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B5B3C" w14:textId="77777777" w:rsidR="00B93C98" w:rsidRDefault="00F05272">
      <w:pPr>
        <w:pStyle w:val="3GPPHeader"/>
        <w:spacing w:after="60"/>
        <w:rPr>
          <w:sz w:val="32"/>
          <w:szCs w:val="32"/>
          <w:highlight w:val="yellow"/>
        </w:rPr>
      </w:pPr>
      <w:r>
        <w:t>3GPP TSG-RAN WG1 Meeting #116e</w:t>
      </w:r>
      <w:r>
        <w:tab/>
      </w:r>
      <w:proofErr w:type="spellStart"/>
      <w:r>
        <w:rPr>
          <w:sz w:val="32"/>
          <w:szCs w:val="32"/>
        </w:rPr>
        <w:t>Tdoc</w:t>
      </w:r>
      <w:proofErr w:type="spellEnd"/>
      <w:r>
        <w:rPr>
          <w:sz w:val="32"/>
          <w:szCs w:val="32"/>
        </w:rPr>
        <w:t xml:space="preserve"> R2-21</w:t>
      </w:r>
      <w:r>
        <w:rPr>
          <w:sz w:val="32"/>
          <w:szCs w:val="32"/>
          <w:highlight w:val="yellow"/>
        </w:rPr>
        <w:t>xxxxx</w:t>
      </w:r>
    </w:p>
    <w:p w14:paraId="7F37F28C" w14:textId="77777777" w:rsidR="00B93C98" w:rsidRDefault="00F05272">
      <w:pPr>
        <w:pStyle w:val="3GPPHeader"/>
      </w:pPr>
      <w:r>
        <w:t>November 1st - 12th 2021</w:t>
      </w:r>
    </w:p>
    <w:p w14:paraId="2060D853" w14:textId="77777777" w:rsidR="00B93C98" w:rsidRDefault="00B93C98">
      <w:pPr>
        <w:pStyle w:val="3GPPHeader"/>
      </w:pPr>
    </w:p>
    <w:p w14:paraId="3E57BE8C" w14:textId="77777777" w:rsidR="00B93C98" w:rsidRDefault="00F05272">
      <w:pPr>
        <w:pStyle w:val="3GPPHeader"/>
        <w:rPr>
          <w:sz w:val="22"/>
          <w:szCs w:val="22"/>
          <w:lang w:val="sv-FI"/>
        </w:rPr>
      </w:pPr>
      <w:r>
        <w:t>Agenda:</w:t>
      </w:r>
      <w:r>
        <w:tab/>
        <w:t>8.14.2.1</w:t>
      </w:r>
    </w:p>
    <w:p w14:paraId="4735C4E5" w14:textId="77777777" w:rsidR="00B93C98" w:rsidRDefault="00F05272">
      <w:pPr>
        <w:pStyle w:val="3GPPHeader"/>
        <w:rPr>
          <w:sz w:val="22"/>
          <w:szCs w:val="22"/>
        </w:rPr>
      </w:pPr>
      <w:r>
        <w:rPr>
          <w:sz w:val="22"/>
          <w:szCs w:val="22"/>
        </w:rPr>
        <w:t>Source:</w:t>
      </w:r>
      <w:r>
        <w:rPr>
          <w:sz w:val="22"/>
          <w:szCs w:val="22"/>
        </w:rPr>
        <w:tab/>
        <w:t>Ericsson</w:t>
      </w:r>
    </w:p>
    <w:p w14:paraId="74CF5C55" w14:textId="77777777" w:rsidR="00B93C98" w:rsidRDefault="00F05272">
      <w:pPr>
        <w:pStyle w:val="3GPPHeader"/>
        <w:rPr>
          <w:sz w:val="22"/>
          <w:szCs w:val="22"/>
        </w:rPr>
      </w:pPr>
      <w:r>
        <w:t>Title:</w:t>
      </w:r>
      <w:r>
        <w:tab/>
        <w:t>Feature summary for 8.14.2.1</w:t>
      </w:r>
    </w:p>
    <w:p w14:paraId="52160C3C" w14:textId="77777777" w:rsidR="00B93C98" w:rsidRDefault="00F05272">
      <w:pPr>
        <w:pStyle w:val="3GPPHeader"/>
        <w:rPr>
          <w:sz w:val="22"/>
          <w:szCs w:val="22"/>
        </w:rPr>
      </w:pPr>
      <w:r>
        <w:rPr>
          <w:sz w:val="22"/>
          <w:szCs w:val="22"/>
        </w:rPr>
        <w:t>Document for:</w:t>
      </w:r>
      <w:r>
        <w:rPr>
          <w:sz w:val="22"/>
          <w:szCs w:val="22"/>
        </w:rPr>
        <w:tab/>
        <w:t>Discussion, Decision</w:t>
      </w:r>
    </w:p>
    <w:p w14:paraId="32E02E3E" w14:textId="77777777" w:rsidR="00B93C98" w:rsidRDefault="00B93C98"/>
    <w:p w14:paraId="5D5ACF32" w14:textId="77777777" w:rsidR="00B93C98" w:rsidRDefault="00F05272">
      <w:pPr>
        <w:pStyle w:val="Heading1"/>
      </w:pPr>
      <w:r>
        <w:t>1</w:t>
      </w:r>
      <w:r>
        <w:tab/>
        <w:t>Introduction</w:t>
      </w:r>
    </w:p>
    <w:p w14:paraId="7FCBA6B9" w14:textId="77777777" w:rsidR="00B93C98" w:rsidRDefault="00F05272">
      <w:pPr>
        <w:pStyle w:val="BodyText"/>
      </w:pPr>
      <w:r>
        <w:t>In this document the following offline is discussed:</w:t>
      </w:r>
    </w:p>
    <w:p w14:paraId="42C8072F" w14:textId="77777777" w:rsidR="00B93C98" w:rsidRDefault="00F05272">
      <w:pPr>
        <w:pStyle w:val="EmailDiscussion"/>
        <w:tabs>
          <w:tab w:val="clear" w:pos="1619"/>
          <w:tab w:val="left" w:pos="3779"/>
        </w:tabs>
        <w:overflowPunct/>
        <w:autoSpaceDE/>
        <w:autoSpaceDN/>
        <w:adjustRightInd/>
        <w:textAlignment w:val="auto"/>
        <w:rPr>
          <w:lang w:val="en-US" w:eastAsia="sv-SE"/>
        </w:rPr>
      </w:pPr>
      <w:r>
        <w:rPr>
          <w:lang w:val="en-US"/>
        </w:rPr>
        <w:t>[AT116-e][</w:t>
      </w:r>
      <w:proofErr w:type="gramStart"/>
      <w:r>
        <w:rPr>
          <w:lang w:val="en-US"/>
        </w:rPr>
        <w:t>042][</w:t>
      </w:r>
      <w:proofErr w:type="spellStart"/>
      <w:proofErr w:type="gramEnd"/>
      <w:r>
        <w:rPr>
          <w:lang w:val="en-US"/>
        </w:rPr>
        <w:t>eQOE</w:t>
      </w:r>
      <w:proofErr w:type="spellEnd"/>
      <w:r>
        <w:rPr>
          <w:lang w:val="en-US"/>
        </w:rPr>
        <w:t>] Configuration and reporting (Ericsson)</w:t>
      </w:r>
    </w:p>
    <w:p w14:paraId="0EC87935" w14:textId="77777777" w:rsidR="00B93C98" w:rsidRDefault="00F05272">
      <w:pPr>
        <w:pStyle w:val="EmailDiscussion2"/>
        <w:rPr>
          <w:lang w:val="en-GB"/>
        </w:rPr>
      </w:pPr>
      <w:r>
        <w:rPr>
          <w:lang w:val="en-GB"/>
        </w:rPr>
        <w:t xml:space="preserve">      Scope: Items: </w:t>
      </w:r>
      <w:proofErr w:type="spellStart"/>
      <w:r>
        <w:rPr>
          <w:lang w:val="en-GB"/>
        </w:rPr>
        <w:t>MeasConfigAppLayerId</w:t>
      </w:r>
      <w:proofErr w:type="spellEnd"/>
      <w:r>
        <w:rPr>
          <w:lang w:val="en-GB"/>
        </w:rPr>
        <w:t xml:space="preserve"> handling e.g. provided to/from </w:t>
      </w:r>
      <w:proofErr w:type="gramStart"/>
      <w:r>
        <w:rPr>
          <w:lang w:val="en-GB"/>
        </w:rPr>
        <w:t>application?,</w:t>
      </w:r>
      <w:proofErr w:type="gramEnd"/>
      <w:r>
        <w:rPr>
          <w:lang w:val="en-GB"/>
        </w:rPr>
        <w:t xml:space="preserve"> Segmentation further details e.g. can it be mandatory, if not, indicate to application?,  </w:t>
      </w:r>
    </w:p>
    <w:p w14:paraId="3BDEA5A5" w14:textId="77777777" w:rsidR="00B93C98" w:rsidRDefault="00F05272">
      <w:pPr>
        <w:pStyle w:val="EmailDiscussion2"/>
        <w:rPr>
          <w:lang w:val="en-GB"/>
        </w:rPr>
      </w:pPr>
      <w:r>
        <w:rPr>
          <w:lang w:val="en-GB"/>
        </w:rPr>
        <w:t xml:space="preserve">      Whether application need to inform AS session start stop, </w:t>
      </w:r>
    </w:p>
    <w:p w14:paraId="6785780A" w14:textId="77777777" w:rsidR="00B93C98" w:rsidRDefault="00F05272">
      <w:pPr>
        <w:pStyle w:val="EmailDiscussion2"/>
        <w:rPr>
          <w:lang w:val="en-GB"/>
        </w:rPr>
      </w:pPr>
      <w:r>
        <w:rPr>
          <w:lang w:val="en-GB"/>
        </w:rPr>
        <w:t xml:space="preserve">      RRC handling at Resume, Handover etc, delta config and </w:t>
      </w:r>
      <w:proofErr w:type="spellStart"/>
      <w:r>
        <w:rPr>
          <w:lang w:val="en-GB"/>
        </w:rPr>
        <w:t>fullconfig</w:t>
      </w:r>
      <w:proofErr w:type="spellEnd"/>
      <w:r>
        <w:rPr>
          <w:lang w:val="en-GB"/>
        </w:rPr>
        <w:t xml:space="preserve">, can use R2-2108967 as baseline for discussion. </w:t>
      </w:r>
    </w:p>
    <w:p w14:paraId="065B1451" w14:textId="77777777" w:rsidR="00B93C98" w:rsidRDefault="00F05272">
      <w:pPr>
        <w:pStyle w:val="EmailDiscussion2"/>
        <w:rPr>
          <w:lang w:val="en-GB"/>
        </w:rPr>
      </w:pPr>
      <w:r>
        <w:rPr>
          <w:lang w:val="en-GB"/>
        </w:rPr>
        <w:t xml:space="preserve">      Intended outcome: Report, RRC TP for agreeable parts. </w:t>
      </w:r>
    </w:p>
    <w:p w14:paraId="6F27247D" w14:textId="77777777" w:rsidR="00B93C98" w:rsidRDefault="00F05272">
      <w:pPr>
        <w:pStyle w:val="EmailDiscussion2"/>
        <w:rPr>
          <w:lang w:val="en-GB"/>
        </w:rPr>
      </w:pPr>
      <w:r>
        <w:rPr>
          <w:lang w:val="en-GB"/>
        </w:rPr>
        <w:t>      Deadline: Tuesday W2</w:t>
      </w:r>
    </w:p>
    <w:p w14:paraId="4BAFD109" w14:textId="77777777" w:rsidR="00B93C98" w:rsidRDefault="00B93C98">
      <w:pPr>
        <w:pStyle w:val="BodyText"/>
      </w:pPr>
    </w:p>
    <w:p w14:paraId="32F32967" w14:textId="77777777" w:rsidR="00B93C98" w:rsidRDefault="00F05272">
      <w:pPr>
        <w:pStyle w:val="BodyText"/>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5983"/>
      </w:tblGrid>
      <w:tr w:rsidR="00B93C98" w14:paraId="260D954B" w14:textId="77777777">
        <w:tc>
          <w:tcPr>
            <w:tcW w:w="1838" w:type="dxa"/>
            <w:shd w:val="clear" w:color="auto" w:fill="D9D9D9"/>
          </w:tcPr>
          <w:p w14:paraId="358813CF" w14:textId="77777777" w:rsidR="00B93C98" w:rsidRDefault="00F05272">
            <w:pPr>
              <w:spacing w:after="120"/>
              <w:jc w:val="both"/>
              <w:rPr>
                <w:b/>
                <w:bCs/>
              </w:rPr>
            </w:pPr>
            <w:r>
              <w:rPr>
                <w:b/>
                <w:bCs/>
              </w:rPr>
              <w:t>Company</w:t>
            </w:r>
          </w:p>
        </w:tc>
        <w:tc>
          <w:tcPr>
            <w:tcW w:w="6095" w:type="dxa"/>
            <w:shd w:val="clear" w:color="auto" w:fill="D9D9D9"/>
          </w:tcPr>
          <w:p w14:paraId="406CB94D" w14:textId="77777777" w:rsidR="00B93C98" w:rsidRDefault="00F05272">
            <w:pPr>
              <w:spacing w:after="120"/>
              <w:jc w:val="center"/>
              <w:rPr>
                <w:b/>
                <w:bCs/>
              </w:rPr>
            </w:pPr>
            <w:r>
              <w:rPr>
                <w:b/>
                <w:bCs/>
              </w:rPr>
              <w:t>Contact Name, Email</w:t>
            </w:r>
          </w:p>
        </w:tc>
      </w:tr>
      <w:tr w:rsidR="00B93C98" w14:paraId="4C40FE48" w14:textId="77777777">
        <w:tc>
          <w:tcPr>
            <w:tcW w:w="1838" w:type="dxa"/>
          </w:tcPr>
          <w:p w14:paraId="72251B4F" w14:textId="77777777" w:rsidR="00B93C98" w:rsidRDefault="00F05272">
            <w:pPr>
              <w:spacing w:after="120"/>
              <w:jc w:val="both"/>
            </w:pPr>
            <w:r>
              <w:t>Apple</w:t>
            </w:r>
          </w:p>
        </w:tc>
        <w:tc>
          <w:tcPr>
            <w:tcW w:w="6095" w:type="dxa"/>
          </w:tcPr>
          <w:p w14:paraId="1495A754" w14:textId="77777777" w:rsidR="00B93C98" w:rsidRDefault="00F05272">
            <w:pPr>
              <w:spacing w:after="120"/>
              <w:jc w:val="center"/>
              <w:rPr>
                <w:lang w:val="sv-SE"/>
              </w:rPr>
            </w:pPr>
            <w:r>
              <w:rPr>
                <w:lang w:val="sv-SE"/>
              </w:rPr>
              <w:t>pnuggehalli@apple.com</w:t>
            </w:r>
          </w:p>
        </w:tc>
      </w:tr>
      <w:tr w:rsidR="00B93C98" w:rsidRPr="001A5059" w14:paraId="01294DC8" w14:textId="77777777">
        <w:tc>
          <w:tcPr>
            <w:tcW w:w="1838" w:type="dxa"/>
          </w:tcPr>
          <w:p w14:paraId="7467F5E8" w14:textId="77777777" w:rsidR="00B93C98" w:rsidRDefault="00F05272">
            <w:pPr>
              <w:spacing w:after="120"/>
              <w:jc w:val="both"/>
              <w:rPr>
                <w:rFonts w:eastAsia="Malgun Gothic"/>
                <w:lang w:val="sv-SE" w:eastAsia="zh-CN"/>
              </w:rPr>
            </w:pPr>
            <w:r>
              <w:t>vivo</w:t>
            </w:r>
          </w:p>
        </w:tc>
        <w:tc>
          <w:tcPr>
            <w:tcW w:w="6095" w:type="dxa"/>
          </w:tcPr>
          <w:p w14:paraId="5351B8BF" w14:textId="77777777" w:rsidR="00B93C98" w:rsidRDefault="00F05272">
            <w:pPr>
              <w:spacing w:after="120"/>
              <w:jc w:val="center"/>
              <w:rPr>
                <w:rFonts w:eastAsia="Malgun Gothic"/>
                <w:lang w:val="pl-PL" w:eastAsia="ko-KR"/>
              </w:rPr>
            </w:pPr>
            <w:r>
              <w:rPr>
                <w:rFonts w:eastAsia="Malgun Gothic"/>
                <w:lang w:val="pl-PL" w:eastAsia="ko-KR"/>
              </w:rPr>
              <w:t>panxiang@vivo.com</w:t>
            </w:r>
          </w:p>
        </w:tc>
      </w:tr>
      <w:tr w:rsidR="00B93C98" w:rsidRPr="001A5059" w14:paraId="3688C3E8" w14:textId="77777777">
        <w:tc>
          <w:tcPr>
            <w:tcW w:w="1838" w:type="dxa"/>
          </w:tcPr>
          <w:p w14:paraId="2899B5B1" w14:textId="77777777" w:rsidR="00B93C98" w:rsidRDefault="00F05272">
            <w:pPr>
              <w:spacing w:after="120"/>
              <w:jc w:val="both"/>
              <w:rPr>
                <w:lang w:val="sv-SE" w:eastAsia="zh-CN"/>
              </w:rPr>
            </w:pPr>
            <w:r>
              <w:rPr>
                <w:rFonts w:hint="eastAsia"/>
                <w:lang w:val="sv-SE" w:eastAsia="zh-CN"/>
              </w:rPr>
              <w:t>H</w:t>
            </w:r>
            <w:r>
              <w:rPr>
                <w:lang w:val="sv-SE" w:eastAsia="zh-CN"/>
              </w:rPr>
              <w:t>uawei, HiSilicon</w:t>
            </w:r>
          </w:p>
        </w:tc>
        <w:tc>
          <w:tcPr>
            <w:tcW w:w="6095" w:type="dxa"/>
          </w:tcPr>
          <w:p w14:paraId="2BDC1E72" w14:textId="77777777" w:rsidR="00B93C98" w:rsidRDefault="00F05272">
            <w:pPr>
              <w:spacing w:after="120"/>
              <w:jc w:val="center"/>
              <w:rPr>
                <w:lang w:val="pl-PL" w:eastAsia="zh-CN"/>
              </w:rPr>
            </w:pPr>
            <w:r>
              <w:rPr>
                <w:lang w:val="pl-PL" w:eastAsia="zh-CN"/>
              </w:rPr>
              <w:t>jun.chen@huawei.com</w:t>
            </w:r>
          </w:p>
        </w:tc>
      </w:tr>
      <w:tr w:rsidR="00B93C98" w14:paraId="628616DD" w14:textId="77777777">
        <w:tc>
          <w:tcPr>
            <w:tcW w:w="1838" w:type="dxa"/>
          </w:tcPr>
          <w:p w14:paraId="37D07E3A" w14:textId="77777777" w:rsidR="00B93C98" w:rsidRDefault="00F05272">
            <w:pPr>
              <w:spacing w:after="120"/>
              <w:jc w:val="both"/>
              <w:rPr>
                <w:rFonts w:eastAsia="Malgun Gothic"/>
                <w:lang w:val="pl-PL" w:eastAsia="ko-KR"/>
              </w:rPr>
            </w:pPr>
            <w:r>
              <w:rPr>
                <w:rFonts w:eastAsia="Malgun Gothic" w:hint="eastAsia"/>
                <w:lang w:val="pl-PL" w:eastAsia="ko-KR"/>
              </w:rPr>
              <w:t>LGE</w:t>
            </w:r>
          </w:p>
        </w:tc>
        <w:tc>
          <w:tcPr>
            <w:tcW w:w="6095" w:type="dxa"/>
          </w:tcPr>
          <w:p w14:paraId="54873842" w14:textId="77777777" w:rsidR="00B93C98" w:rsidRDefault="00F05272">
            <w:pPr>
              <w:spacing w:after="120"/>
              <w:jc w:val="center"/>
              <w:rPr>
                <w:lang w:val="pl-PL"/>
              </w:rPr>
            </w:pPr>
            <w:r>
              <w:rPr>
                <w:rFonts w:eastAsia="Malgun Gothic"/>
                <w:lang w:val="pl-PL" w:eastAsia="ko-KR"/>
              </w:rPr>
              <w:t>SangWon Kim, s</w:t>
            </w:r>
            <w:r>
              <w:rPr>
                <w:rFonts w:eastAsia="Malgun Gothic" w:hint="eastAsia"/>
                <w:lang w:val="pl-PL" w:eastAsia="ko-KR"/>
              </w:rPr>
              <w:t>angwon7</w:t>
            </w:r>
            <w:r>
              <w:rPr>
                <w:rFonts w:eastAsia="Malgun Gothic"/>
                <w:lang w:val="pl-PL" w:eastAsia="ko-KR"/>
              </w:rPr>
              <w:t>.kim@lge.com</w:t>
            </w:r>
          </w:p>
        </w:tc>
      </w:tr>
      <w:tr w:rsidR="00B93C98" w:rsidRPr="001A5059" w14:paraId="79465385" w14:textId="77777777">
        <w:tc>
          <w:tcPr>
            <w:tcW w:w="1838" w:type="dxa"/>
          </w:tcPr>
          <w:p w14:paraId="4D2802C9" w14:textId="77777777" w:rsidR="00B93C98" w:rsidRDefault="00F05272">
            <w:pPr>
              <w:spacing w:after="120"/>
              <w:jc w:val="both"/>
              <w:rPr>
                <w:lang w:val="pl-PL" w:eastAsia="zh-CN"/>
              </w:rPr>
            </w:pPr>
            <w:r>
              <w:rPr>
                <w:lang w:val="sv-SE" w:eastAsia="zh-CN"/>
              </w:rPr>
              <w:t>Qualcomm</w:t>
            </w:r>
          </w:p>
        </w:tc>
        <w:tc>
          <w:tcPr>
            <w:tcW w:w="6095" w:type="dxa"/>
          </w:tcPr>
          <w:p w14:paraId="12FFC572" w14:textId="77777777" w:rsidR="00B93C98" w:rsidRDefault="00F05272">
            <w:pPr>
              <w:spacing w:after="120"/>
              <w:jc w:val="center"/>
              <w:rPr>
                <w:lang w:val="pl-PL" w:eastAsia="zh-CN"/>
              </w:rPr>
            </w:pPr>
            <w:r>
              <w:rPr>
                <w:lang w:val="pl-PL" w:eastAsia="zh-CN"/>
              </w:rPr>
              <w:t>jianhua@qti.qualcomm.com</w:t>
            </w:r>
          </w:p>
        </w:tc>
      </w:tr>
      <w:tr w:rsidR="00B93C98" w:rsidRPr="00204EC8" w14:paraId="595F5BB0" w14:textId="77777777">
        <w:tc>
          <w:tcPr>
            <w:tcW w:w="1838" w:type="dxa"/>
          </w:tcPr>
          <w:p w14:paraId="19FEFC7F" w14:textId="77777777" w:rsidR="00B93C98" w:rsidRDefault="00F05272">
            <w:pPr>
              <w:spacing w:after="120"/>
              <w:jc w:val="both"/>
              <w:rPr>
                <w:lang w:val="pl-PL" w:eastAsia="ko-KR"/>
              </w:rPr>
            </w:pPr>
            <w:r>
              <w:rPr>
                <w:lang w:val="en-US" w:eastAsia="zh-CN"/>
              </w:rPr>
              <w:t>ZTE</w:t>
            </w:r>
          </w:p>
        </w:tc>
        <w:tc>
          <w:tcPr>
            <w:tcW w:w="6095" w:type="dxa"/>
          </w:tcPr>
          <w:p w14:paraId="66294C42" w14:textId="77777777" w:rsidR="00B93C98" w:rsidRDefault="00F05272">
            <w:pPr>
              <w:spacing w:after="120"/>
              <w:jc w:val="center"/>
              <w:rPr>
                <w:lang w:val="pl-PL" w:eastAsia="ko-KR"/>
              </w:rPr>
            </w:pPr>
            <w:r w:rsidRPr="001A5059">
              <w:rPr>
                <w:lang w:val="pl-PL" w:eastAsia="zh-CN"/>
              </w:rPr>
              <w:t>Liu.yansheng@zte.com.cn</w:t>
            </w:r>
          </w:p>
        </w:tc>
      </w:tr>
      <w:tr w:rsidR="00B93C98" w:rsidRPr="001A5059" w14:paraId="38EC19C1" w14:textId="77777777">
        <w:tc>
          <w:tcPr>
            <w:tcW w:w="1838" w:type="dxa"/>
          </w:tcPr>
          <w:p w14:paraId="3A4D555D" w14:textId="057B71FC" w:rsidR="00B93C98" w:rsidRDefault="001A5059">
            <w:pPr>
              <w:spacing w:after="120"/>
              <w:jc w:val="both"/>
              <w:rPr>
                <w:lang w:val="pl-PL" w:eastAsia="zh-CN"/>
              </w:rPr>
            </w:pPr>
            <w:r>
              <w:rPr>
                <w:rFonts w:hint="eastAsia"/>
                <w:lang w:val="pl-PL" w:eastAsia="zh-CN"/>
              </w:rPr>
              <w:t>l</w:t>
            </w:r>
            <w:r>
              <w:rPr>
                <w:lang w:val="pl-PL" w:eastAsia="zh-CN"/>
              </w:rPr>
              <w:t>iuyangbj@oppo.com</w:t>
            </w:r>
          </w:p>
        </w:tc>
        <w:tc>
          <w:tcPr>
            <w:tcW w:w="6095" w:type="dxa"/>
          </w:tcPr>
          <w:p w14:paraId="43D0B63D" w14:textId="77777777" w:rsidR="00B93C98" w:rsidRDefault="00B93C98">
            <w:pPr>
              <w:spacing w:after="120"/>
              <w:jc w:val="center"/>
              <w:rPr>
                <w:lang w:val="pl-PL"/>
              </w:rPr>
            </w:pPr>
          </w:p>
        </w:tc>
      </w:tr>
      <w:tr w:rsidR="00B93C98" w:rsidRPr="001A5059" w14:paraId="19B86185" w14:textId="77777777">
        <w:tc>
          <w:tcPr>
            <w:tcW w:w="1838" w:type="dxa"/>
          </w:tcPr>
          <w:p w14:paraId="54A4C18D" w14:textId="63BC408D" w:rsidR="00B93C98" w:rsidRDefault="00CA26FF">
            <w:pPr>
              <w:spacing w:after="120"/>
              <w:jc w:val="both"/>
              <w:rPr>
                <w:lang w:val="sv-SE"/>
              </w:rPr>
            </w:pPr>
            <w:r>
              <w:rPr>
                <w:lang w:val="sv-SE"/>
              </w:rPr>
              <w:t>Ericsson</w:t>
            </w:r>
          </w:p>
        </w:tc>
        <w:tc>
          <w:tcPr>
            <w:tcW w:w="6095" w:type="dxa"/>
          </w:tcPr>
          <w:p w14:paraId="4FA22027" w14:textId="10AFEEA9" w:rsidR="00B93C98" w:rsidRDefault="00CA26FF">
            <w:pPr>
              <w:spacing w:after="120"/>
              <w:jc w:val="center"/>
              <w:rPr>
                <w:lang w:val="sv-SE"/>
              </w:rPr>
            </w:pPr>
            <w:r>
              <w:rPr>
                <w:lang w:val="sv-SE"/>
              </w:rPr>
              <w:t>cecilia.eklof@ericsson.com</w:t>
            </w:r>
          </w:p>
        </w:tc>
      </w:tr>
      <w:tr w:rsidR="00B93C98" w:rsidRPr="001A5059" w14:paraId="31333F9D" w14:textId="77777777">
        <w:tc>
          <w:tcPr>
            <w:tcW w:w="1838" w:type="dxa"/>
          </w:tcPr>
          <w:p w14:paraId="5181EDA1" w14:textId="72396758" w:rsidR="00B93C98" w:rsidRDefault="002143D6">
            <w:pPr>
              <w:spacing w:after="120"/>
              <w:jc w:val="both"/>
              <w:rPr>
                <w:lang w:val="pl-PL"/>
              </w:rPr>
            </w:pPr>
            <w:r>
              <w:rPr>
                <w:lang w:val="pl-PL"/>
              </w:rPr>
              <w:t>Nokia, Nokia Shanghai Bell</w:t>
            </w:r>
          </w:p>
        </w:tc>
        <w:tc>
          <w:tcPr>
            <w:tcW w:w="6095" w:type="dxa"/>
          </w:tcPr>
          <w:p w14:paraId="008609D1" w14:textId="55490A1F" w:rsidR="00B93C98" w:rsidRDefault="002143D6">
            <w:pPr>
              <w:spacing w:after="120"/>
              <w:jc w:val="center"/>
              <w:rPr>
                <w:lang w:val="pl-PL"/>
              </w:rPr>
            </w:pPr>
            <w:r>
              <w:rPr>
                <w:lang w:val="pl-PL"/>
              </w:rPr>
              <w:t>malgorzata.tomala@nokia.com</w:t>
            </w:r>
          </w:p>
        </w:tc>
      </w:tr>
      <w:tr w:rsidR="00B93C98" w:rsidRPr="001A5059" w14:paraId="2BFF4690" w14:textId="77777777">
        <w:tc>
          <w:tcPr>
            <w:tcW w:w="1838" w:type="dxa"/>
          </w:tcPr>
          <w:p w14:paraId="161C35B7" w14:textId="149DEC28" w:rsidR="00B93C98" w:rsidRDefault="00FA075F">
            <w:pPr>
              <w:spacing w:after="120"/>
              <w:jc w:val="both"/>
              <w:rPr>
                <w:lang w:val="pl-PL" w:eastAsia="zh-CN"/>
              </w:rPr>
            </w:pPr>
            <w:r>
              <w:rPr>
                <w:lang w:val="pl-PL" w:eastAsia="zh-CN"/>
              </w:rPr>
              <w:t>Intel</w:t>
            </w:r>
          </w:p>
        </w:tc>
        <w:tc>
          <w:tcPr>
            <w:tcW w:w="6095" w:type="dxa"/>
          </w:tcPr>
          <w:p w14:paraId="53457DFD" w14:textId="2772044F" w:rsidR="00B93C98" w:rsidRDefault="00FA075F" w:rsidP="00FA075F">
            <w:pPr>
              <w:spacing w:after="120"/>
              <w:jc w:val="center"/>
              <w:rPr>
                <w:lang w:val="pl-PL" w:eastAsia="zh-CN"/>
              </w:rPr>
            </w:pPr>
            <w:r>
              <w:rPr>
                <w:lang w:val="pl-PL" w:eastAsia="zh-CN"/>
              </w:rPr>
              <w:t>ziyi.li@intel.com</w:t>
            </w:r>
          </w:p>
        </w:tc>
      </w:tr>
      <w:tr w:rsidR="00B93C98" w:rsidRPr="001A5059" w14:paraId="686DD455" w14:textId="77777777">
        <w:tc>
          <w:tcPr>
            <w:tcW w:w="1838" w:type="dxa"/>
          </w:tcPr>
          <w:p w14:paraId="7B42D6D4" w14:textId="77777777" w:rsidR="00B93C98" w:rsidRDefault="00B93C98">
            <w:pPr>
              <w:spacing w:after="120"/>
              <w:jc w:val="both"/>
              <w:rPr>
                <w:lang w:val="pl-PL" w:eastAsia="zh-CN"/>
              </w:rPr>
            </w:pPr>
          </w:p>
        </w:tc>
        <w:tc>
          <w:tcPr>
            <w:tcW w:w="6095" w:type="dxa"/>
          </w:tcPr>
          <w:p w14:paraId="4E387F05" w14:textId="77777777" w:rsidR="00B93C98" w:rsidRDefault="00B93C98">
            <w:pPr>
              <w:spacing w:after="120"/>
              <w:jc w:val="center"/>
              <w:rPr>
                <w:lang w:val="pl-PL" w:eastAsia="zh-CN"/>
              </w:rPr>
            </w:pPr>
          </w:p>
        </w:tc>
      </w:tr>
      <w:tr w:rsidR="00B93C98" w:rsidRPr="001A5059" w14:paraId="0C602AF6" w14:textId="77777777">
        <w:tc>
          <w:tcPr>
            <w:tcW w:w="1838" w:type="dxa"/>
          </w:tcPr>
          <w:p w14:paraId="5877A1D6" w14:textId="77777777" w:rsidR="00B93C98" w:rsidRDefault="00B93C98">
            <w:pPr>
              <w:spacing w:after="120"/>
              <w:jc w:val="both"/>
              <w:rPr>
                <w:lang w:val="pl-PL" w:eastAsia="zh-CN"/>
              </w:rPr>
            </w:pPr>
          </w:p>
        </w:tc>
        <w:tc>
          <w:tcPr>
            <w:tcW w:w="6095" w:type="dxa"/>
          </w:tcPr>
          <w:p w14:paraId="00886A3C" w14:textId="77777777" w:rsidR="00B93C98" w:rsidRDefault="00B93C98">
            <w:pPr>
              <w:spacing w:after="120"/>
              <w:jc w:val="center"/>
              <w:rPr>
                <w:lang w:val="pl-PL" w:eastAsia="zh-CN"/>
              </w:rPr>
            </w:pPr>
          </w:p>
        </w:tc>
      </w:tr>
      <w:tr w:rsidR="00B93C98" w:rsidRPr="001A5059" w14:paraId="5A716192" w14:textId="77777777">
        <w:tc>
          <w:tcPr>
            <w:tcW w:w="1838" w:type="dxa"/>
          </w:tcPr>
          <w:p w14:paraId="605CC475" w14:textId="77777777" w:rsidR="00B93C98" w:rsidRDefault="00B93C98">
            <w:pPr>
              <w:spacing w:after="120"/>
              <w:jc w:val="both"/>
              <w:rPr>
                <w:lang w:val="pl-PL" w:eastAsia="zh-CN"/>
              </w:rPr>
            </w:pPr>
          </w:p>
        </w:tc>
        <w:tc>
          <w:tcPr>
            <w:tcW w:w="6095" w:type="dxa"/>
          </w:tcPr>
          <w:p w14:paraId="61E99E79" w14:textId="77777777" w:rsidR="00B93C98" w:rsidRDefault="00B93C98">
            <w:pPr>
              <w:spacing w:after="120"/>
              <w:jc w:val="center"/>
              <w:rPr>
                <w:lang w:val="pl-PL" w:eastAsia="zh-CN"/>
              </w:rPr>
            </w:pPr>
          </w:p>
        </w:tc>
      </w:tr>
    </w:tbl>
    <w:p w14:paraId="4AB9012B" w14:textId="77777777" w:rsidR="00B93C98" w:rsidRDefault="00B93C98">
      <w:pPr>
        <w:pStyle w:val="BodyText"/>
        <w:rPr>
          <w:lang w:val="sv-SE"/>
        </w:rPr>
      </w:pPr>
    </w:p>
    <w:p w14:paraId="366EB460" w14:textId="77777777" w:rsidR="00B93C98" w:rsidRDefault="00F05272">
      <w:pPr>
        <w:pStyle w:val="Heading1"/>
      </w:pPr>
      <w:bookmarkStart w:id="0" w:name="_Ref178064866"/>
      <w:r>
        <w:t>2</w:t>
      </w:r>
      <w:r>
        <w:tab/>
      </w:r>
      <w:bookmarkEnd w:id="0"/>
      <w:r>
        <w:t>Discussion</w:t>
      </w:r>
    </w:p>
    <w:p w14:paraId="500A93FA" w14:textId="77777777" w:rsidR="00B93C98" w:rsidRDefault="00F05272">
      <w:pPr>
        <w:pStyle w:val="Heading2"/>
      </w:pPr>
      <w:r>
        <w:t>2.1</w:t>
      </w:r>
      <w:r>
        <w:tab/>
      </w:r>
      <w:proofErr w:type="spellStart"/>
      <w:r>
        <w:t>MeasConfigAppLayerId</w:t>
      </w:r>
      <w:proofErr w:type="spellEnd"/>
    </w:p>
    <w:p w14:paraId="40DBB423" w14:textId="77777777" w:rsidR="00B93C98" w:rsidRDefault="00F05272">
      <w:pPr>
        <w:rPr>
          <w:rFonts w:ascii="Arial" w:hAnsi="Arial" w:cs="Arial"/>
        </w:rPr>
      </w:pPr>
      <w:r>
        <w:rPr>
          <w:rFonts w:ascii="Arial" w:hAnsi="Arial" w:cs="Arial"/>
        </w:rPr>
        <w:t xml:space="preserve">The following proposals are related to </w:t>
      </w:r>
      <w:proofErr w:type="spellStart"/>
      <w:r>
        <w:rPr>
          <w:rFonts w:ascii="Arial" w:hAnsi="Arial" w:cs="Arial"/>
        </w:rPr>
        <w:t>measConfigAppLayerId</w:t>
      </w:r>
      <w:proofErr w:type="spellEnd"/>
      <w:r>
        <w:rPr>
          <w:rFonts w:ascii="Arial" w:hAnsi="Arial" w:cs="Arial"/>
        </w:rPr>
        <w:t xml:space="preserve"> and multiple </w:t>
      </w:r>
      <w:proofErr w:type="spellStart"/>
      <w:r>
        <w:rPr>
          <w:rFonts w:ascii="Arial" w:hAnsi="Arial" w:cs="Arial"/>
        </w:rPr>
        <w:t>QoE</w:t>
      </w:r>
      <w:proofErr w:type="spellEnd"/>
      <w:r>
        <w:rPr>
          <w:rFonts w:ascii="Arial" w:hAnsi="Arial" w:cs="Arial"/>
        </w:rPr>
        <w:t xml:space="preserve"> configurations and modification of </w:t>
      </w:r>
      <w:proofErr w:type="spellStart"/>
      <w:r>
        <w:rPr>
          <w:rFonts w:ascii="Arial" w:hAnsi="Arial" w:cs="Arial"/>
        </w:rPr>
        <w:t>QoE</w:t>
      </w:r>
      <w:proofErr w:type="spellEnd"/>
      <w:r>
        <w:rPr>
          <w:rFonts w:ascii="Arial" w:hAnsi="Arial" w:cs="Arial"/>
        </w:rPr>
        <w:t xml:space="preserve"> measurements.</w:t>
      </w:r>
    </w:p>
    <w:p w14:paraId="479A8625" w14:textId="77777777" w:rsidR="00B93C98" w:rsidRDefault="00F05272">
      <w:pPr>
        <w:pStyle w:val="ListBullet"/>
        <w:rPr>
          <w:lang w:val="fr-FR"/>
        </w:rPr>
      </w:pPr>
      <w:r>
        <w:rPr>
          <w:lang w:val="fr-FR"/>
        </w:rPr>
        <w:t xml:space="preserve">UE </w:t>
      </w:r>
      <w:r>
        <w:rPr>
          <w:lang w:val="en-US"/>
        </w:rPr>
        <w:t xml:space="preserve">RRC layer forwards RRC </w:t>
      </w:r>
      <w:proofErr w:type="spellStart"/>
      <w:r>
        <w:rPr>
          <w:i/>
          <w:iCs/>
          <w:lang w:val="fr-FR"/>
        </w:rPr>
        <w:t>MeasConfigAppLayerId</w:t>
      </w:r>
      <w:proofErr w:type="spellEnd"/>
      <w:r>
        <w:rPr>
          <w:lang w:val="en-US"/>
        </w:rPr>
        <w:t xml:space="preserve"> together with </w:t>
      </w:r>
      <w:proofErr w:type="spellStart"/>
      <w:r>
        <w:rPr>
          <w:lang w:val="en-US"/>
        </w:rPr>
        <w:t>QoE</w:t>
      </w:r>
      <w:proofErr w:type="spellEnd"/>
      <w:r>
        <w:rPr>
          <w:lang w:val="en-US"/>
        </w:rPr>
        <w:t xml:space="preserve"> configuration container to </w:t>
      </w:r>
      <w:proofErr w:type="spellStart"/>
      <w:r>
        <w:rPr>
          <w:lang w:val="en-US"/>
        </w:rPr>
        <w:t>applcation</w:t>
      </w:r>
      <w:proofErr w:type="spellEnd"/>
      <w:r>
        <w:rPr>
          <w:lang w:val="en-US"/>
        </w:rPr>
        <w:t xml:space="preserve"> layer.[1]</w:t>
      </w:r>
    </w:p>
    <w:p w14:paraId="0E1914B5" w14:textId="77777777" w:rsidR="00B93C98" w:rsidRDefault="00F05272">
      <w:pPr>
        <w:pStyle w:val="ListBullet"/>
        <w:rPr>
          <w:lang w:val="fr-FR"/>
        </w:rPr>
      </w:pPr>
      <w:r>
        <w:rPr>
          <w:lang w:val="fr-FR"/>
        </w:rPr>
        <w:t xml:space="preserve">Application layer </w:t>
      </w:r>
      <w:proofErr w:type="spellStart"/>
      <w:r>
        <w:rPr>
          <w:lang w:val="fr-FR"/>
        </w:rPr>
        <w:t>forwards</w:t>
      </w:r>
      <w:proofErr w:type="spellEnd"/>
      <w:r>
        <w:rPr>
          <w:lang w:val="fr-FR"/>
        </w:rPr>
        <w:t xml:space="preserve"> the </w:t>
      </w:r>
      <w:proofErr w:type="spellStart"/>
      <w:r>
        <w:rPr>
          <w:i/>
          <w:iCs/>
          <w:lang w:val="fr-FR"/>
        </w:rPr>
        <w:t>MeasConfigAppLayerId</w:t>
      </w:r>
      <w:proofErr w:type="spellEnd"/>
      <w:r>
        <w:rPr>
          <w:lang w:val="fr-FR"/>
        </w:rPr>
        <w:t xml:space="preserve"> </w:t>
      </w:r>
      <w:proofErr w:type="spellStart"/>
      <w:r>
        <w:rPr>
          <w:lang w:val="fr-FR"/>
        </w:rPr>
        <w:t>together</w:t>
      </w:r>
      <w:proofErr w:type="spellEnd"/>
      <w:r>
        <w:rPr>
          <w:lang w:val="fr-FR"/>
        </w:rPr>
        <w:t xml:space="preserve"> </w:t>
      </w:r>
      <w:proofErr w:type="spellStart"/>
      <w:r>
        <w:rPr>
          <w:lang w:val="fr-FR"/>
        </w:rPr>
        <w:t>with</w:t>
      </w:r>
      <w:proofErr w:type="spellEnd"/>
      <w:r>
        <w:rPr>
          <w:lang w:val="fr-FR"/>
        </w:rPr>
        <w:t xml:space="preserve"> QoE report container to RRC layer, and RRC layer </w:t>
      </w:r>
      <w:proofErr w:type="spellStart"/>
      <w:r>
        <w:rPr>
          <w:lang w:val="fr-FR"/>
        </w:rPr>
        <w:t>includes</w:t>
      </w:r>
      <w:proofErr w:type="spellEnd"/>
      <w:r>
        <w:rPr>
          <w:lang w:val="fr-FR"/>
        </w:rPr>
        <w:t xml:space="preserve"> the </w:t>
      </w:r>
      <w:proofErr w:type="spellStart"/>
      <w:r>
        <w:rPr>
          <w:i/>
          <w:iCs/>
          <w:lang w:val="fr-FR"/>
        </w:rPr>
        <w:t>MeasConfigAppLayerId</w:t>
      </w:r>
      <w:proofErr w:type="spellEnd"/>
      <w:r>
        <w:rPr>
          <w:i/>
          <w:iCs/>
          <w:lang w:val="fr-FR"/>
        </w:rPr>
        <w:t xml:space="preserve"> for </w:t>
      </w:r>
      <w:proofErr w:type="spellStart"/>
      <w:r>
        <w:rPr>
          <w:i/>
          <w:iCs/>
          <w:lang w:val="fr-FR"/>
        </w:rPr>
        <w:t>each</w:t>
      </w:r>
      <w:proofErr w:type="spellEnd"/>
      <w:r>
        <w:rPr>
          <w:i/>
          <w:iCs/>
          <w:lang w:val="fr-FR"/>
        </w:rPr>
        <w:t xml:space="preserve"> QoE report </w:t>
      </w:r>
      <w:proofErr w:type="gramStart"/>
      <w:r>
        <w:rPr>
          <w:i/>
          <w:iCs/>
          <w:lang w:val="fr-FR"/>
        </w:rPr>
        <w:t>container</w:t>
      </w:r>
      <w:r>
        <w:rPr>
          <w:lang w:val="fr-FR"/>
        </w:rPr>
        <w:t xml:space="preserve">  in</w:t>
      </w:r>
      <w:proofErr w:type="gramEnd"/>
      <w:r>
        <w:rPr>
          <w:lang w:val="fr-FR"/>
        </w:rPr>
        <w:t xml:space="preserve"> </w:t>
      </w:r>
      <w:proofErr w:type="spellStart"/>
      <w:r>
        <w:rPr>
          <w:lang w:val="fr-FR"/>
        </w:rPr>
        <w:t>MeaReportAppLayer</w:t>
      </w:r>
      <w:proofErr w:type="spellEnd"/>
      <w:r>
        <w:rPr>
          <w:lang w:val="fr-FR"/>
        </w:rPr>
        <w:t xml:space="preserve"> message.[1] </w:t>
      </w:r>
    </w:p>
    <w:p w14:paraId="733C205E" w14:textId="77777777" w:rsidR="00B93C98" w:rsidRDefault="00F05272">
      <w:pPr>
        <w:pStyle w:val="ListBullet"/>
      </w:pPr>
      <w:r>
        <w:t xml:space="preserve">RAN2 suggests SA5 to support multiple </w:t>
      </w:r>
      <w:proofErr w:type="spellStart"/>
      <w:r>
        <w:t>QoE</w:t>
      </w:r>
      <w:proofErr w:type="spellEnd"/>
      <w:r>
        <w:t xml:space="preserve"> measurement configurations by 1:1:1 mapping between </w:t>
      </w:r>
      <w:proofErr w:type="spellStart"/>
      <w:r>
        <w:t>QoE</w:t>
      </w:r>
      <w:proofErr w:type="spellEnd"/>
      <w:r>
        <w:t xml:space="preserve"> session, </w:t>
      </w:r>
      <w:proofErr w:type="spellStart"/>
      <w:r>
        <w:t>QoE</w:t>
      </w:r>
      <w:proofErr w:type="spellEnd"/>
      <w:r>
        <w:t xml:space="preserve"> reference, and </w:t>
      </w:r>
      <w:proofErr w:type="spellStart"/>
      <w:r>
        <w:t>QoE</w:t>
      </w:r>
      <w:proofErr w:type="spellEnd"/>
      <w:r>
        <w:t xml:space="preserve"> measurement configuration.</w:t>
      </w:r>
      <w:r>
        <w:fldChar w:fldCharType="begin"/>
      </w:r>
      <w:r>
        <w:instrText>REF _Ref2 \r \h</w:instrText>
      </w:r>
      <w:r>
        <w:fldChar w:fldCharType="separate"/>
      </w:r>
      <w:r>
        <w:t>[2]</w:t>
      </w:r>
      <w:r>
        <w:fldChar w:fldCharType="end"/>
      </w:r>
    </w:p>
    <w:p w14:paraId="64B2B453" w14:textId="77777777" w:rsidR="00B93C98" w:rsidRDefault="00F05272">
      <w:pPr>
        <w:pStyle w:val="ListBullet"/>
      </w:pPr>
      <w:r>
        <w:t xml:space="preserve">Multiple </w:t>
      </w:r>
      <w:proofErr w:type="spellStart"/>
      <w:r>
        <w:t>MeasConfigAppLayerId</w:t>
      </w:r>
      <w:proofErr w:type="spellEnd"/>
      <w:r>
        <w:t xml:space="preserve"> can be configured simultaneously to support one certain service type with multiple </w:t>
      </w:r>
      <w:proofErr w:type="spellStart"/>
      <w:r>
        <w:t>QoE</w:t>
      </w:r>
      <w:proofErr w:type="spellEnd"/>
      <w:r>
        <w:t xml:space="preserve"> measurement configurations.</w:t>
      </w:r>
      <w:r>
        <w:fldChar w:fldCharType="begin"/>
      </w:r>
      <w:r>
        <w:instrText>REF _Ref2 \r \h</w:instrText>
      </w:r>
      <w:r>
        <w:fldChar w:fldCharType="separate"/>
      </w:r>
      <w:r>
        <w:t>[2]</w:t>
      </w:r>
      <w:r>
        <w:fldChar w:fldCharType="end"/>
      </w:r>
    </w:p>
    <w:p w14:paraId="36BCCFDC" w14:textId="77777777" w:rsidR="00B93C98" w:rsidRDefault="00F05272">
      <w:pPr>
        <w:pStyle w:val="ListBullet"/>
      </w:pPr>
      <w:r>
        <w:t xml:space="preserve">The RRC layer forwards the </w:t>
      </w:r>
      <w:proofErr w:type="spellStart"/>
      <w:r>
        <w:t>MeasConfigAppLayerId</w:t>
      </w:r>
      <w:proofErr w:type="spellEnd"/>
      <w:r>
        <w:t xml:space="preserve"> together with the </w:t>
      </w:r>
      <w:proofErr w:type="spellStart"/>
      <w:r>
        <w:t>QoE</w:t>
      </w:r>
      <w:proofErr w:type="spellEnd"/>
      <w:r>
        <w:t xml:space="preserve"> configuration to UE’s application layer. </w:t>
      </w:r>
      <w:proofErr w:type="spellStart"/>
      <w:r>
        <w:t>MeasConfigAppLayerId</w:t>
      </w:r>
      <w:proofErr w:type="spellEnd"/>
      <w:r>
        <w:t xml:space="preserve"> is also sent to UE’s AS layer together with </w:t>
      </w:r>
      <w:proofErr w:type="spellStart"/>
      <w:r>
        <w:t>QoE</w:t>
      </w:r>
      <w:proofErr w:type="spellEnd"/>
      <w:r>
        <w:t xml:space="preserve"> measurement report container from UE’s application layer.</w:t>
      </w:r>
      <w:r>
        <w:fldChar w:fldCharType="begin"/>
      </w:r>
      <w:r>
        <w:instrText>REF _Ref2 \r \h</w:instrText>
      </w:r>
      <w:r>
        <w:fldChar w:fldCharType="separate"/>
      </w:r>
      <w:r>
        <w:t>[2]</w:t>
      </w:r>
      <w:r>
        <w:fldChar w:fldCharType="end"/>
      </w:r>
    </w:p>
    <w:p w14:paraId="047F007E" w14:textId="77777777" w:rsidR="00B93C98" w:rsidRDefault="00F05272">
      <w:pPr>
        <w:pStyle w:val="ListBullet"/>
      </w:pPr>
      <w:proofErr w:type="spellStart"/>
      <w:r>
        <w:t>QoE</w:t>
      </w:r>
      <w:proofErr w:type="spellEnd"/>
      <w:r>
        <w:t xml:space="preserve"> configuration modification procedure is supported.</w:t>
      </w:r>
      <w:r>
        <w:fldChar w:fldCharType="begin"/>
      </w:r>
      <w:r>
        <w:instrText>REF _Ref2 \r \h</w:instrText>
      </w:r>
      <w:r>
        <w:fldChar w:fldCharType="separate"/>
      </w:r>
      <w:r>
        <w:t>[2]</w:t>
      </w:r>
      <w:r>
        <w:fldChar w:fldCharType="end"/>
      </w:r>
    </w:p>
    <w:p w14:paraId="1742A5E3" w14:textId="77777777" w:rsidR="00B93C98" w:rsidRDefault="00F05272">
      <w:pPr>
        <w:pStyle w:val="ListBullet"/>
      </w:pPr>
      <w:r>
        <w:t xml:space="preserve">Reply LS to SA5 to consider </w:t>
      </w:r>
      <w:proofErr w:type="spellStart"/>
      <w:r>
        <w:t>QoE</w:t>
      </w:r>
      <w:proofErr w:type="spellEnd"/>
      <w:r>
        <w:t xml:space="preserve"> configuration modification in NR </w:t>
      </w:r>
      <w:proofErr w:type="spellStart"/>
      <w:r>
        <w:t>QoE</w:t>
      </w:r>
      <w:proofErr w:type="spellEnd"/>
      <w:r>
        <w:t>.</w:t>
      </w:r>
      <w:r>
        <w:fldChar w:fldCharType="begin"/>
      </w:r>
      <w:r>
        <w:instrText>REF _Ref2 \r \h</w:instrText>
      </w:r>
      <w:r>
        <w:fldChar w:fldCharType="separate"/>
      </w:r>
      <w:r>
        <w:t>[2]</w:t>
      </w:r>
      <w:r>
        <w:fldChar w:fldCharType="end"/>
      </w:r>
    </w:p>
    <w:p w14:paraId="72E2AD35" w14:textId="77777777" w:rsidR="00B93C98" w:rsidRDefault="00F05272">
      <w:pPr>
        <w:pStyle w:val="ListBullet"/>
      </w:pPr>
      <w:r>
        <w:t xml:space="preserve">Forward the </w:t>
      </w:r>
      <w:proofErr w:type="spellStart"/>
      <w:r>
        <w:t>measConfigAppLayerId</w:t>
      </w:r>
      <w:proofErr w:type="spellEnd"/>
      <w:r>
        <w:t xml:space="preserve"> to the application layer.</w:t>
      </w:r>
      <w:r>
        <w:fldChar w:fldCharType="begin"/>
      </w:r>
      <w:r>
        <w:instrText>REF _Ref4 \r \h</w:instrText>
      </w:r>
      <w:r>
        <w:fldChar w:fldCharType="separate"/>
      </w:r>
      <w:r>
        <w:t>[4]</w:t>
      </w:r>
      <w:r>
        <w:fldChar w:fldCharType="end"/>
      </w:r>
    </w:p>
    <w:p w14:paraId="7D1BCFD9" w14:textId="77777777" w:rsidR="00B93C98" w:rsidRDefault="00F05272">
      <w:pPr>
        <w:pStyle w:val="ListBullet"/>
      </w:pPr>
      <w:r>
        <w:t xml:space="preserve">Send an LS to CT1 and ask them to add </w:t>
      </w:r>
      <w:proofErr w:type="spellStart"/>
      <w:r>
        <w:t>measConfigAppLayerId</w:t>
      </w:r>
      <w:proofErr w:type="spellEnd"/>
      <w:r>
        <w:t xml:space="preserve"> in the AT commands carrying the </w:t>
      </w:r>
      <w:proofErr w:type="spellStart"/>
      <w:r>
        <w:t>QoE</w:t>
      </w:r>
      <w:proofErr w:type="spellEnd"/>
      <w:r>
        <w:t xml:space="preserve"> configuration and the </w:t>
      </w:r>
      <w:proofErr w:type="spellStart"/>
      <w:r>
        <w:t>QoE</w:t>
      </w:r>
      <w:proofErr w:type="spellEnd"/>
      <w:r>
        <w:t xml:space="preserve"> report.</w:t>
      </w:r>
      <w:r>
        <w:fldChar w:fldCharType="begin"/>
      </w:r>
      <w:r>
        <w:instrText>REF _Ref4 \r \h</w:instrText>
      </w:r>
      <w:r>
        <w:fldChar w:fldCharType="separate"/>
      </w:r>
      <w:r>
        <w:t>[4]</w:t>
      </w:r>
      <w:r>
        <w:fldChar w:fldCharType="end"/>
      </w:r>
    </w:p>
    <w:p w14:paraId="2F01B2F1" w14:textId="77777777" w:rsidR="00B93C98" w:rsidRDefault="00F05272">
      <w:pPr>
        <w:pStyle w:val="ListBullet"/>
      </w:pPr>
      <w:r>
        <w:t xml:space="preserve">The </w:t>
      </w:r>
      <w:proofErr w:type="spellStart"/>
      <w:r>
        <w:rPr>
          <w:i/>
        </w:rPr>
        <w:t>MeasConfigAppLayerId</w:t>
      </w:r>
      <w:proofErr w:type="spellEnd"/>
      <w:r>
        <w:t xml:space="preserve"> should be sent together with the corresponding QMC configuration container from AS layer to the APP layer.[6]</w:t>
      </w:r>
    </w:p>
    <w:p w14:paraId="6F3A8BCF" w14:textId="77777777" w:rsidR="00B93C98" w:rsidRDefault="00F05272">
      <w:pPr>
        <w:pStyle w:val="ListBullet"/>
      </w:pPr>
      <w:r>
        <w:t xml:space="preserve">RAN2 to agree that multiple </w:t>
      </w:r>
      <w:proofErr w:type="spellStart"/>
      <w:r>
        <w:t>QoE</w:t>
      </w:r>
      <w:proofErr w:type="spellEnd"/>
      <w:r>
        <w:t xml:space="preserve"> configuration per service type could be supported by UE simultaneously.</w:t>
      </w:r>
      <w:r>
        <w:fldChar w:fldCharType="begin"/>
      </w:r>
      <w:r>
        <w:instrText>REF _Ref8 \r \h</w:instrText>
      </w:r>
      <w:r>
        <w:fldChar w:fldCharType="separate"/>
      </w:r>
      <w:r>
        <w:t>[8]</w:t>
      </w:r>
      <w:r>
        <w:fldChar w:fldCharType="end"/>
      </w:r>
    </w:p>
    <w:p w14:paraId="3412703F" w14:textId="77777777" w:rsidR="00B93C98" w:rsidRDefault="00F05272">
      <w:pPr>
        <w:pStyle w:val="ListBullet"/>
      </w:pPr>
      <w:r>
        <w:t xml:space="preserve">RAN2 to agree that the RRC layer forwards the </w:t>
      </w:r>
      <w:proofErr w:type="spellStart"/>
      <w:r>
        <w:t>MeasConfigAppLayerId</w:t>
      </w:r>
      <w:proofErr w:type="spellEnd"/>
      <w:r>
        <w:t xml:space="preserve"> together with the </w:t>
      </w:r>
      <w:proofErr w:type="spellStart"/>
      <w:r>
        <w:t>QoE</w:t>
      </w:r>
      <w:proofErr w:type="spellEnd"/>
      <w:r>
        <w:t xml:space="preserve"> configuration to the application layer</w:t>
      </w:r>
      <w:r>
        <w:fldChar w:fldCharType="begin"/>
      </w:r>
      <w:r>
        <w:instrText>REF _Ref8 \r \h</w:instrText>
      </w:r>
      <w:r>
        <w:fldChar w:fldCharType="separate"/>
      </w:r>
      <w:r>
        <w:t>[8]</w:t>
      </w:r>
      <w:r>
        <w:fldChar w:fldCharType="end"/>
      </w:r>
    </w:p>
    <w:p w14:paraId="4268F807" w14:textId="77777777" w:rsidR="00B93C98" w:rsidRDefault="00F05272">
      <w:pPr>
        <w:pStyle w:val="ListBullet"/>
      </w:pPr>
      <w:r>
        <w:t xml:space="preserve">The UE RRC layer forwards the </w:t>
      </w:r>
      <w:proofErr w:type="spellStart"/>
      <w:r>
        <w:t>MeasConfigAppLayerId</w:t>
      </w:r>
      <w:proofErr w:type="spellEnd"/>
      <w:r>
        <w:t xml:space="preserve"> together with the </w:t>
      </w:r>
      <w:proofErr w:type="spellStart"/>
      <w:r>
        <w:t>QoE</w:t>
      </w:r>
      <w:proofErr w:type="spellEnd"/>
      <w:r>
        <w:t xml:space="preserve"> configuration to the application layer. The application layer sends the </w:t>
      </w:r>
      <w:proofErr w:type="spellStart"/>
      <w:r>
        <w:t>MeasConfigAppLayerId</w:t>
      </w:r>
      <w:proofErr w:type="spellEnd"/>
      <w:r>
        <w:t xml:space="preserve"> together with the </w:t>
      </w:r>
      <w:proofErr w:type="spellStart"/>
      <w:r>
        <w:t>QoE</w:t>
      </w:r>
      <w:proofErr w:type="spellEnd"/>
      <w:r>
        <w:t xml:space="preserve"> report to the UE RRC layer.</w:t>
      </w:r>
      <w:r>
        <w:fldChar w:fldCharType="begin"/>
      </w:r>
      <w:r>
        <w:instrText>REF _Ref9 \r \h</w:instrText>
      </w:r>
      <w:r>
        <w:fldChar w:fldCharType="separate"/>
      </w:r>
      <w:r>
        <w:t>[9]</w:t>
      </w:r>
      <w:r>
        <w:fldChar w:fldCharType="end"/>
      </w:r>
    </w:p>
    <w:p w14:paraId="500007E6" w14:textId="77777777" w:rsidR="00B93C98" w:rsidRDefault="00F05272">
      <w:pPr>
        <w:pStyle w:val="ListBullet"/>
      </w:pPr>
      <w:r>
        <w:t xml:space="preserve">RRC layer forwards the </w:t>
      </w:r>
      <w:proofErr w:type="spellStart"/>
      <w:r>
        <w:t>MeasConfigAppLayerId</w:t>
      </w:r>
      <w:proofErr w:type="spellEnd"/>
      <w:r>
        <w:t xml:space="preserve"> together with the </w:t>
      </w:r>
      <w:proofErr w:type="spellStart"/>
      <w:r>
        <w:t>QoE</w:t>
      </w:r>
      <w:proofErr w:type="spellEnd"/>
      <w:r>
        <w:t xml:space="preserve"> configuration to the application layer for further association of the </w:t>
      </w:r>
      <w:proofErr w:type="spellStart"/>
      <w:r>
        <w:t>QoE</w:t>
      </w:r>
      <w:proofErr w:type="spellEnd"/>
      <w:r>
        <w:t xml:space="preserve"> reports.</w:t>
      </w:r>
      <w:r>
        <w:fldChar w:fldCharType="begin"/>
      </w:r>
      <w:r>
        <w:instrText>REF _Ref10 \r \h</w:instrText>
      </w:r>
      <w:r>
        <w:fldChar w:fldCharType="separate"/>
      </w:r>
      <w:r>
        <w:t>[10]</w:t>
      </w:r>
      <w:r>
        <w:fldChar w:fldCharType="end"/>
      </w:r>
    </w:p>
    <w:p w14:paraId="2C3BD6DA" w14:textId="77777777" w:rsidR="00B93C98" w:rsidRDefault="00F05272">
      <w:pPr>
        <w:pStyle w:val="ListBullet"/>
      </w:pPr>
      <w:r>
        <w:t xml:space="preserve">Modification of NR </w:t>
      </w:r>
      <w:proofErr w:type="spellStart"/>
      <w:r>
        <w:t>QoE</w:t>
      </w:r>
      <w:proofErr w:type="spellEnd"/>
      <w:r>
        <w:t xml:space="preserve"> configuration is not supported.</w:t>
      </w:r>
      <w:r>
        <w:fldChar w:fldCharType="begin"/>
      </w:r>
      <w:r>
        <w:instrText>REF _Ref11 \r \h</w:instrText>
      </w:r>
      <w:r>
        <w:fldChar w:fldCharType="separate"/>
      </w:r>
      <w:r>
        <w:t>[11]</w:t>
      </w:r>
      <w:r>
        <w:fldChar w:fldCharType="end"/>
      </w:r>
    </w:p>
    <w:p w14:paraId="0EAE29F0" w14:textId="77777777" w:rsidR="00B93C98" w:rsidRDefault="00F05272">
      <w:pPr>
        <w:pStyle w:val="ListBullet"/>
      </w:pPr>
      <w:r>
        <w:t xml:space="preserve">RAN2 shall support to provide multiple </w:t>
      </w:r>
      <w:proofErr w:type="spellStart"/>
      <w:r>
        <w:t>QoE</w:t>
      </w:r>
      <w:proofErr w:type="spellEnd"/>
      <w:r>
        <w:t xml:space="preserve"> measurement configurations for one certain service type in NR </w:t>
      </w:r>
      <w:proofErr w:type="spellStart"/>
      <w:r>
        <w:t>QoE</w:t>
      </w:r>
      <w:proofErr w:type="spellEnd"/>
      <w:r>
        <w:t>.</w:t>
      </w:r>
      <w:r>
        <w:fldChar w:fldCharType="begin"/>
      </w:r>
      <w:r>
        <w:instrText>REF _Ref11 \r \h</w:instrText>
      </w:r>
      <w:r>
        <w:fldChar w:fldCharType="separate"/>
      </w:r>
      <w:r>
        <w:t>[11]</w:t>
      </w:r>
      <w:r>
        <w:fldChar w:fldCharType="end"/>
      </w:r>
    </w:p>
    <w:p w14:paraId="4A8B8D44" w14:textId="77777777" w:rsidR="00B93C98" w:rsidRDefault="00F05272">
      <w:pPr>
        <w:pStyle w:val="ListBullet"/>
      </w:pPr>
      <w:r>
        <w:t xml:space="preserve">RAN2 shall postpone discussion on whether forward the </w:t>
      </w:r>
      <w:proofErr w:type="spellStart"/>
      <w:r>
        <w:t>QoE</w:t>
      </w:r>
      <w:proofErr w:type="spellEnd"/>
      <w:r>
        <w:t xml:space="preserve"> RRC level ID to app layer until SA5 further clarifies the mapping relationship of </w:t>
      </w:r>
      <w:proofErr w:type="spellStart"/>
      <w:r>
        <w:t>QoE</w:t>
      </w:r>
      <w:proofErr w:type="spellEnd"/>
      <w:r>
        <w:t xml:space="preserve"> reference </w:t>
      </w:r>
      <w:proofErr w:type="gramStart"/>
      <w:r>
        <w:t>ID .</w:t>
      </w:r>
      <w:proofErr w:type="gramEnd"/>
      <w:r>
        <w:fldChar w:fldCharType="begin"/>
      </w:r>
      <w:r>
        <w:instrText>REF _Ref11 \r \h</w:instrText>
      </w:r>
      <w:r>
        <w:fldChar w:fldCharType="separate"/>
      </w:r>
      <w:r>
        <w:t>[11]</w:t>
      </w:r>
      <w:r>
        <w:fldChar w:fldCharType="end"/>
      </w:r>
    </w:p>
    <w:p w14:paraId="66B74291" w14:textId="77777777" w:rsidR="00B93C98" w:rsidRDefault="00F05272">
      <w:pPr>
        <w:pStyle w:val="ListBullet"/>
      </w:pPr>
      <w:r>
        <w:t xml:space="preserve">Confirm that RRC forwards the </w:t>
      </w:r>
      <w:proofErr w:type="spellStart"/>
      <w:r>
        <w:t>MeasConfigAppLayerId</w:t>
      </w:r>
      <w:proofErr w:type="spellEnd"/>
      <w:r>
        <w:t xml:space="preserve"> to UE APP upon reception of the </w:t>
      </w:r>
      <w:proofErr w:type="spellStart"/>
      <w:r>
        <w:t>QoE</w:t>
      </w:r>
      <w:proofErr w:type="spellEnd"/>
      <w:r>
        <w:t xml:space="preserve"> configuration message over </w:t>
      </w:r>
      <w:proofErr w:type="spellStart"/>
      <w:r>
        <w:t>Uu</w:t>
      </w:r>
      <w:proofErr w:type="spellEnd"/>
      <w:r>
        <w:t>.</w:t>
      </w:r>
      <w:r>
        <w:fldChar w:fldCharType="begin"/>
      </w:r>
      <w:r>
        <w:instrText>REF _Ref13 \r \h</w:instrText>
      </w:r>
      <w:r>
        <w:fldChar w:fldCharType="separate"/>
      </w:r>
      <w:r>
        <w:t>[13]</w:t>
      </w:r>
      <w:r>
        <w:fldChar w:fldCharType="end"/>
      </w:r>
    </w:p>
    <w:p w14:paraId="1F819EDA" w14:textId="77777777" w:rsidR="00B93C98" w:rsidRDefault="00F05272">
      <w:pPr>
        <w:pStyle w:val="ListBullet"/>
      </w:pPr>
      <w:r>
        <w:t xml:space="preserve">The OAM can provide multiple NR </w:t>
      </w:r>
      <w:proofErr w:type="spellStart"/>
      <w:r>
        <w:t>QoE</w:t>
      </w:r>
      <w:proofErr w:type="spellEnd"/>
      <w:r>
        <w:t xml:space="preserve"> measurement configurations for one certain service type. Detailed procedures can be further discussed.</w:t>
      </w:r>
      <w:r>
        <w:fldChar w:fldCharType="begin"/>
      </w:r>
      <w:r>
        <w:instrText>REF _Ref16 \r \h</w:instrText>
      </w:r>
      <w:r>
        <w:fldChar w:fldCharType="separate"/>
      </w:r>
      <w:r>
        <w:t>[16]</w:t>
      </w:r>
      <w:r>
        <w:fldChar w:fldCharType="end"/>
      </w:r>
    </w:p>
    <w:p w14:paraId="4AB7D36E" w14:textId="77777777" w:rsidR="00B93C98" w:rsidRDefault="00B93C98">
      <w:pPr>
        <w:pStyle w:val="ListBullet"/>
        <w:numPr>
          <w:ilvl w:val="0"/>
          <w:numId w:val="0"/>
        </w:numPr>
        <w:rPr>
          <w:lang w:val="fr-FR"/>
        </w:rPr>
      </w:pPr>
    </w:p>
    <w:p w14:paraId="093712AF" w14:textId="77777777" w:rsidR="00B93C98" w:rsidRDefault="00F05272">
      <w:pPr>
        <w:pStyle w:val="ListBullet"/>
        <w:numPr>
          <w:ilvl w:val="0"/>
          <w:numId w:val="0"/>
        </w:numPr>
        <w:rPr>
          <w:lang w:val="fr-FR"/>
        </w:rPr>
      </w:pPr>
      <w:proofErr w:type="spellStart"/>
      <w:r>
        <w:rPr>
          <w:lang w:val="fr-FR"/>
        </w:rPr>
        <w:t>Based</w:t>
      </w:r>
      <w:proofErr w:type="spellEnd"/>
      <w:r>
        <w:rPr>
          <w:lang w:val="fr-FR"/>
        </w:rPr>
        <w:t xml:space="preserve"> on the </w:t>
      </w:r>
      <w:proofErr w:type="spellStart"/>
      <w:r>
        <w:rPr>
          <w:lang w:val="fr-FR"/>
        </w:rPr>
        <w:t>proposals</w:t>
      </w:r>
      <w:proofErr w:type="spellEnd"/>
      <w:r>
        <w:rPr>
          <w:lang w:val="fr-FR"/>
        </w:rPr>
        <w:t xml:space="preserve"> </w:t>
      </w:r>
      <w:proofErr w:type="spellStart"/>
      <w:r>
        <w:rPr>
          <w:lang w:val="fr-FR"/>
        </w:rPr>
        <w:t>above</w:t>
      </w:r>
      <w:proofErr w:type="spellEnd"/>
      <w:r>
        <w:rPr>
          <w:lang w:val="fr-FR"/>
        </w:rPr>
        <w:t xml:space="preserve">, the </w:t>
      </w:r>
      <w:proofErr w:type="spellStart"/>
      <w:r>
        <w:rPr>
          <w:lang w:val="fr-FR"/>
        </w:rPr>
        <w:t>following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summarized</w:t>
      </w:r>
      <w:proofErr w:type="spellEnd"/>
      <w:r>
        <w:rPr>
          <w:lang w:val="fr-FR"/>
        </w:rPr>
        <w:t> :</w:t>
      </w:r>
    </w:p>
    <w:p w14:paraId="20D47062" w14:textId="77777777" w:rsidR="00B93C98" w:rsidRDefault="00F05272">
      <w:pPr>
        <w:pStyle w:val="ListBullet"/>
        <w:numPr>
          <w:ilvl w:val="0"/>
          <w:numId w:val="0"/>
        </w:numPr>
        <w:rPr>
          <w:lang w:val="fr-FR"/>
        </w:rPr>
      </w:pPr>
      <w:proofErr w:type="spellStart"/>
      <w:r>
        <w:rPr>
          <w:lang w:val="fr-FR"/>
        </w:rPr>
        <w:t>Rapporteur’s</w:t>
      </w:r>
      <w:proofErr w:type="spellEnd"/>
      <w:r>
        <w:rPr>
          <w:lang w:val="fr-FR"/>
        </w:rPr>
        <w:t xml:space="preserve"> comment : RAN3/SA5 </w:t>
      </w:r>
      <w:proofErr w:type="spellStart"/>
      <w:r>
        <w:rPr>
          <w:lang w:val="fr-FR"/>
        </w:rPr>
        <w:t>replied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there</w:t>
      </w:r>
      <w:proofErr w:type="spellEnd"/>
      <w:r>
        <w:rPr>
          <w:lang w:val="fr-FR"/>
        </w:rPr>
        <w:t xml:space="preserve"> </w:t>
      </w:r>
      <w:proofErr w:type="spellStart"/>
      <w:r>
        <w:rPr>
          <w:lang w:val="fr-FR"/>
        </w:rPr>
        <w:t>may</w:t>
      </w:r>
      <w:proofErr w:type="spellEnd"/>
      <w:r>
        <w:rPr>
          <w:lang w:val="fr-FR"/>
        </w:rPr>
        <w:t xml:space="preserve"> </w:t>
      </w:r>
      <w:proofErr w:type="spellStart"/>
      <w:r>
        <w:rPr>
          <w:lang w:val="fr-FR"/>
        </w:rPr>
        <w:t>be</w:t>
      </w:r>
      <w:proofErr w:type="spellEnd"/>
      <w:r>
        <w:rPr>
          <w:lang w:val="fr-FR"/>
        </w:rPr>
        <w:t xml:space="preserve"> multiple QoE configurations for the </w:t>
      </w:r>
      <w:proofErr w:type="spellStart"/>
      <w:r>
        <w:rPr>
          <w:lang w:val="fr-FR"/>
        </w:rPr>
        <w:t>same</w:t>
      </w:r>
      <w:proofErr w:type="spellEnd"/>
      <w:r>
        <w:rPr>
          <w:lang w:val="fr-FR"/>
        </w:rPr>
        <w:t xml:space="preserve"> service type. The </w:t>
      </w:r>
      <w:proofErr w:type="spellStart"/>
      <w:r>
        <w:rPr>
          <w:lang w:val="fr-FR"/>
        </w:rPr>
        <w:t>reason</w:t>
      </w:r>
      <w:proofErr w:type="spellEnd"/>
      <w:r>
        <w:rPr>
          <w:lang w:val="fr-FR"/>
        </w:rPr>
        <w:t xml:space="preserve"> for the question </w:t>
      </w:r>
      <w:proofErr w:type="spellStart"/>
      <w:r>
        <w:rPr>
          <w:lang w:val="fr-FR"/>
        </w:rPr>
        <w:t>from</w:t>
      </w:r>
      <w:proofErr w:type="spellEnd"/>
      <w:r>
        <w:rPr>
          <w:lang w:val="fr-FR"/>
        </w:rPr>
        <w:t xml:space="preserve"> RAN2 </w:t>
      </w:r>
      <w:proofErr w:type="spellStart"/>
      <w:r>
        <w:rPr>
          <w:lang w:val="fr-FR"/>
        </w:rPr>
        <w:t>was</w:t>
      </w:r>
      <w:proofErr w:type="spellEnd"/>
      <w:r>
        <w:rPr>
          <w:lang w:val="fr-FR"/>
        </w:rPr>
        <w:t xml:space="preserve"> to </w:t>
      </w:r>
      <w:proofErr w:type="spellStart"/>
      <w:r>
        <w:rPr>
          <w:lang w:val="fr-FR"/>
        </w:rPr>
        <w:t>understand</w:t>
      </w:r>
      <w:proofErr w:type="spellEnd"/>
      <w:r>
        <w:rPr>
          <w:lang w:val="fr-FR"/>
        </w:rPr>
        <w:t xml:space="preserve"> </w:t>
      </w:r>
      <w:proofErr w:type="spellStart"/>
      <w:r>
        <w:rPr>
          <w:lang w:val="fr-FR"/>
        </w:rPr>
        <w:t>whether</w:t>
      </w:r>
      <w:proofErr w:type="spellEnd"/>
      <w:r>
        <w:rPr>
          <w:lang w:val="fr-FR"/>
        </w:rPr>
        <w:t xml:space="preserve"> the </w:t>
      </w:r>
      <w:proofErr w:type="spellStart"/>
      <w:r>
        <w:rPr>
          <w:lang w:val="fr-FR"/>
        </w:rPr>
        <w:t>measConfigAppLayerId</w:t>
      </w:r>
      <w:proofErr w:type="spellEnd"/>
      <w:r>
        <w:rPr>
          <w:lang w:val="fr-FR"/>
        </w:rPr>
        <w:t xml:space="preserve"> </w:t>
      </w:r>
      <w:proofErr w:type="spellStart"/>
      <w:r>
        <w:rPr>
          <w:lang w:val="fr-FR"/>
        </w:rPr>
        <w:t>or</w:t>
      </w:r>
      <w:proofErr w:type="spellEnd"/>
      <w:r>
        <w:rPr>
          <w:lang w:val="fr-FR"/>
        </w:rPr>
        <w:t xml:space="preserve"> the service type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forwarded</w:t>
      </w:r>
      <w:proofErr w:type="spellEnd"/>
      <w:r>
        <w:rPr>
          <w:lang w:val="fr-FR"/>
        </w:rPr>
        <w:t xml:space="preserve"> to the application layer </w:t>
      </w:r>
      <w:proofErr w:type="spellStart"/>
      <w:r>
        <w:rPr>
          <w:lang w:val="fr-FR"/>
        </w:rPr>
        <w:t>together</w:t>
      </w:r>
      <w:proofErr w:type="spellEnd"/>
      <w:r>
        <w:rPr>
          <w:lang w:val="fr-FR"/>
        </w:rPr>
        <w:t xml:space="preserve"> </w:t>
      </w:r>
      <w:proofErr w:type="spellStart"/>
      <w:r>
        <w:rPr>
          <w:lang w:val="fr-FR"/>
        </w:rPr>
        <w:t>with</w:t>
      </w:r>
      <w:proofErr w:type="spellEnd"/>
      <w:r>
        <w:rPr>
          <w:lang w:val="fr-FR"/>
        </w:rPr>
        <w:t xml:space="preserve"> the QoE configuration. </w:t>
      </w:r>
      <w:proofErr w:type="spellStart"/>
      <w:r>
        <w:rPr>
          <w:lang w:val="fr-FR"/>
        </w:rPr>
        <w:t>Based</w:t>
      </w:r>
      <w:proofErr w:type="spellEnd"/>
      <w:r>
        <w:rPr>
          <w:lang w:val="fr-FR"/>
        </w:rPr>
        <w:t xml:space="preserve"> on the replies, the service type </w:t>
      </w:r>
      <w:proofErr w:type="spellStart"/>
      <w:r>
        <w:rPr>
          <w:lang w:val="fr-FR"/>
        </w:rPr>
        <w:t>is</w:t>
      </w:r>
      <w:proofErr w:type="spellEnd"/>
      <w:r>
        <w:rPr>
          <w:lang w:val="fr-FR"/>
        </w:rPr>
        <w:t xml:space="preserve"> not </w:t>
      </w:r>
      <w:proofErr w:type="spellStart"/>
      <w:r>
        <w:rPr>
          <w:lang w:val="fr-FR"/>
        </w:rPr>
        <w:t>sufficient</w:t>
      </w:r>
      <w:proofErr w:type="spellEnd"/>
      <w:r>
        <w:rPr>
          <w:lang w:val="fr-FR"/>
        </w:rPr>
        <w:t xml:space="preserve">, but the </w:t>
      </w:r>
      <w:proofErr w:type="spellStart"/>
      <w:r>
        <w:rPr>
          <w:lang w:val="fr-FR"/>
        </w:rPr>
        <w:t>measConfigAppLayerId</w:t>
      </w:r>
      <w:proofErr w:type="spellEnd"/>
      <w:r>
        <w:rPr>
          <w:lang w:val="fr-FR"/>
        </w:rPr>
        <w:t xml:space="preserve"> </w:t>
      </w:r>
      <w:proofErr w:type="spellStart"/>
      <w:r>
        <w:rPr>
          <w:lang w:val="fr-FR"/>
        </w:rPr>
        <w:t>needs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to </w:t>
      </w:r>
      <w:proofErr w:type="spellStart"/>
      <w:r>
        <w:rPr>
          <w:lang w:val="fr-FR"/>
        </w:rPr>
        <w:t>identify</w:t>
      </w:r>
      <w:proofErr w:type="spellEnd"/>
      <w:r>
        <w:rPr>
          <w:lang w:val="fr-FR"/>
        </w:rPr>
        <w:t xml:space="preserve"> a configuration and report.</w:t>
      </w:r>
    </w:p>
    <w:p w14:paraId="10E82AE8" w14:textId="77777777" w:rsidR="00B93C98" w:rsidRDefault="00F05272">
      <w:pPr>
        <w:pStyle w:val="ListBullet"/>
        <w:numPr>
          <w:ilvl w:val="0"/>
          <w:numId w:val="0"/>
        </w:numPr>
        <w:rPr>
          <w:lang w:val="fr-FR"/>
        </w:rPr>
      </w:pPr>
      <w:r>
        <w:rPr>
          <w:lang w:val="fr-FR"/>
        </w:rPr>
        <w:t xml:space="preserve">So far no </w:t>
      </w:r>
      <w:proofErr w:type="spellStart"/>
      <w:r>
        <w:rPr>
          <w:lang w:val="fr-FR"/>
        </w:rPr>
        <w:t>reply</w:t>
      </w:r>
      <w:proofErr w:type="spellEnd"/>
      <w:r>
        <w:rPr>
          <w:lang w:val="fr-FR"/>
        </w:rPr>
        <w:t xml:space="preserve"> </w:t>
      </w:r>
      <w:proofErr w:type="spellStart"/>
      <w:r>
        <w:rPr>
          <w:lang w:val="fr-FR"/>
        </w:rPr>
        <w:t>from</w:t>
      </w:r>
      <w:proofErr w:type="spellEnd"/>
      <w:r>
        <w:rPr>
          <w:lang w:val="fr-FR"/>
        </w:rPr>
        <w:t xml:space="preserve"> </w:t>
      </w:r>
      <w:proofErr w:type="spellStart"/>
      <w:r>
        <w:rPr>
          <w:lang w:val="fr-FR"/>
        </w:rPr>
        <w:t>other</w:t>
      </w:r>
      <w:proofErr w:type="spellEnd"/>
      <w:r>
        <w:rPr>
          <w:lang w:val="fr-FR"/>
        </w:rPr>
        <w:t xml:space="preserve"> </w:t>
      </w:r>
      <w:proofErr w:type="spellStart"/>
      <w:r>
        <w:rPr>
          <w:lang w:val="fr-FR"/>
        </w:rPr>
        <w:t>working</w:t>
      </w:r>
      <w:proofErr w:type="spellEnd"/>
      <w:r>
        <w:rPr>
          <w:lang w:val="fr-FR"/>
        </w:rPr>
        <w:t xml:space="preserve"> groups has </w:t>
      </w:r>
      <w:proofErr w:type="spellStart"/>
      <w:r>
        <w:rPr>
          <w:lang w:val="fr-FR"/>
        </w:rPr>
        <w:t>indicated</w:t>
      </w:r>
      <w:proofErr w:type="spellEnd"/>
      <w:r>
        <w:rPr>
          <w:lang w:val="fr-FR"/>
        </w:rPr>
        <w:t xml:space="preserve"> </w:t>
      </w:r>
      <w:proofErr w:type="spellStart"/>
      <w:r>
        <w:rPr>
          <w:lang w:val="fr-FR"/>
        </w:rPr>
        <w:t>that</w:t>
      </w:r>
      <w:proofErr w:type="spellEnd"/>
      <w:r>
        <w:rPr>
          <w:lang w:val="fr-FR"/>
        </w:rPr>
        <w:t xml:space="preserve"> modification of QoE configurations </w:t>
      </w:r>
      <w:proofErr w:type="spellStart"/>
      <w:r>
        <w:rPr>
          <w:lang w:val="fr-FR"/>
        </w:rPr>
        <w:t>is</w:t>
      </w:r>
      <w:proofErr w:type="spellEnd"/>
      <w:r>
        <w:rPr>
          <w:lang w:val="fr-FR"/>
        </w:rPr>
        <w:t xml:space="preserve"> </w:t>
      </w:r>
      <w:proofErr w:type="spellStart"/>
      <w:r>
        <w:rPr>
          <w:lang w:val="fr-FR"/>
        </w:rPr>
        <w:t>needed</w:t>
      </w:r>
      <w:proofErr w:type="spellEnd"/>
      <w:r>
        <w:rPr>
          <w:lang w:val="fr-FR"/>
        </w:rPr>
        <w:t>.</w:t>
      </w:r>
    </w:p>
    <w:p w14:paraId="35C2CED0" w14:textId="77777777" w:rsidR="00B93C98" w:rsidRDefault="00B93C98">
      <w:pPr>
        <w:pStyle w:val="ListBullet"/>
        <w:numPr>
          <w:ilvl w:val="0"/>
          <w:numId w:val="0"/>
        </w:numPr>
        <w:rPr>
          <w:lang w:val="fr-FR"/>
        </w:rPr>
      </w:pPr>
    </w:p>
    <w:p w14:paraId="0D84D4D0" w14:textId="77777777" w:rsidR="00B93C98" w:rsidRDefault="00F05272">
      <w:pPr>
        <w:pStyle w:val="ListBullet"/>
        <w:numPr>
          <w:ilvl w:val="0"/>
          <w:numId w:val="0"/>
        </w:numPr>
        <w:rPr>
          <w:lang w:val="fr-FR"/>
        </w:rPr>
      </w:pPr>
      <w:r>
        <w:rPr>
          <w:lang w:val="fr-FR"/>
        </w:rPr>
        <w:t xml:space="preserve">Question 1 : Do </w:t>
      </w:r>
      <w:proofErr w:type="spellStart"/>
      <w:r>
        <w:rPr>
          <w:lang w:val="fr-FR"/>
        </w:rPr>
        <w:t>you</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measConfigAppLayerId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forwarded</w:t>
      </w:r>
      <w:proofErr w:type="spellEnd"/>
      <w:r>
        <w:rPr>
          <w:lang w:val="fr-FR"/>
        </w:rPr>
        <w:t xml:space="preserve"> </w:t>
      </w:r>
      <w:proofErr w:type="spellStart"/>
      <w:r>
        <w:rPr>
          <w:lang w:val="fr-FR"/>
        </w:rPr>
        <w:t>from</w:t>
      </w:r>
      <w:proofErr w:type="spellEnd"/>
      <w:r>
        <w:rPr>
          <w:lang w:val="fr-FR"/>
        </w:rPr>
        <w:t xml:space="preserve"> the AS layer to the application layer </w:t>
      </w:r>
      <w:proofErr w:type="spellStart"/>
      <w:r>
        <w:rPr>
          <w:lang w:val="fr-FR"/>
        </w:rPr>
        <w:t>together</w:t>
      </w:r>
      <w:proofErr w:type="spellEnd"/>
      <w:r>
        <w:rPr>
          <w:lang w:val="fr-FR"/>
        </w:rPr>
        <w:t xml:space="preserve"> </w:t>
      </w:r>
      <w:proofErr w:type="spellStart"/>
      <w:r>
        <w:rPr>
          <w:lang w:val="fr-FR"/>
        </w:rPr>
        <w:t>with</w:t>
      </w:r>
      <w:proofErr w:type="spellEnd"/>
      <w:r>
        <w:rPr>
          <w:lang w:val="fr-FR"/>
        </w:rPr>
        <w:t xml:space="preserve"> the QoE configuration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F27D652" w14:textId="77777777">
        <w:tc>
          <w:tcPr>
            <w:tcW w:w="1838" w:type="dxa"/>
            <w:shd w:val="clear" w:color="auto" w:fill="D9D9D9"/>
          </w:tcPr>
          <w:p w14:paraId="3BE4DB79" w14:textId="77777777" w:rsidR="00B93C98" w:rsidRDefault="00F05272">
            <w:pPr>
              <w:spacing w:after="120"/>
              <w:rPr>
                <w:b/>
                <w:bCs/>
              </w:rPr>
            </w:pPr>
            <w:r>
              <w:rPr>
                <w:b/>
                <w:bCs/>
              </w:rPr>
              <w:t>Company</w:t>
            </w:r>
          </w:p>
        </w:tc>
        <w:tc>
          <w:tcPr>
            <w:tcW w:w="2268" w:type="dxa"/>
            <w:shd w:val="clear" w:color="auto" w:fill="D9D9D9"/>
          </w:tcPr>
          <w:p w14:paraId="55C4755E" w14:textId="77777777" w:rsidR="00B93C98" w:rsidRDefault="00F05272">
            <w:pPr>
              <w:spacing w:after="120"/>
              <w:rPr>
                <w:b/>
                <w:bCs/>
              </w:rPr>
            </w:pPr>
            <w:r>
              <w:rPr>
                <w:b/>
                <w:bCs/>
              </w:rPr>
              <w:t>Yes/No</w:t>
            </w:r>
          </w:p>
        </w:tc>
        <w:tc>
          <w:tcPr>
            <w:tcW w:w="6095" w:type="dxa"/>
            <w:shd w:val="clear" w:color="auto" w:fill="D9D9D9"/>
          </w:tcPr>
          <w:p w14:paraId="6CD76AC4" w14:textId="77777777" w:rsidR="00B93C98" w:rsidRDefault="00F05272">
            <w:pPr>
              <w:spacing w:after="120"/>
              <w:rPr>
                <w:b/>
                <w:bCs/>
              </w:rPr>
            </w:pPr>
            <w:r>
              <w:rPr>
                <w:b/>
                <w:bCs/>
              </w:rPr>
              <w:t>Additional comments</w:t>
            </w:r>
          </w:p>
        </w:tc>
      </w:tr>
      <w:tr w:rsidR="00B93C98" w14:paraId="6AE3FA31" w14:textId="77777777">
        <w:tc>
          <w:tcPr>
            <w:tcW w:w="1838" w:type="dxa"/>
          </w:tcPr>
          <w:p w14:paraId="5655B7AB" w14:textId="77777777" w:rsidR="00B93C98" w:rsidRDefault="00F05272">
            <w:pPr>
              <w:spacing w:after="120"/>
            </w:pPr>
            <w:r>
              <w:t>Apple</w:t>
            </w:r>
          </w:p>
        </w:tc>
        <w:tc>
          <w:tcPr>
            <w:tcW w:w="2268" w:type="dxa"/>
          </w:tcPr>
          <w:p w14:paraId="3173F795" w14:textId="77777777" w:rsidR="00B93C98" w:rsidRDefault="00F05272">
            <w:pPr>
              <w:spacing w:after="120"/>
            </w:pPr>
            <w:r>
              <w:t>Yes but</w:t>
            </w:r>
          </w:p>
        </w:tc>
        <w:tc>
          <w:tcPr>
            <w:tcW w:w="6095" w:type="dxa"/>
          </w:tcPr>
          <w:p w14:paraId="48EDEE83" w14:textId="77777777" w:rsidR="00B93C98" w:rsidRDefault="00F05272">
            <w:pPr>
              <w:spacing w:after="120"/>
            </w:pPr>
            <w:r>
              <w:t xml:space="preserve">The AS layer and the APP layer need to unambiguously identify a </w:t>
            </w:r>
            <w:proofErr w:type="spellStart"/>
            <w:r>
              <w:t>QoE</w:t>
            </w:r>
            <w:proofErr w:type="spellEnd"/>
            <w:r>
              <w:t xml:space="preserve"> configuration. The </w:t>
            </w:r>
            <w:proofErr w:type="spellStart"/>
            <w:r>
              <w:t>measConfigAppLayerId</w:t>
            </w:r>
            <w:proofErr w:type="spellEnd"/>
            <w:r>
              <w:t xml:space="preserve"> seems to be the natural choice. But this seems to be a level of detail that can be left to UE implementation without the need for any specification. </w:t>
            </w:r>
          </w:p>
        </w:tc>
      </w:tr>
      <w:tr w:rsidR="00B93C98" w14:paraId="587C2419" w14:textId="77777777">
        <w:tc>
          <w:tcPr>
            <w:tcW w:w="1838" w:type="dxa"/>
          </w:tcPr>
          <w:p w14:paraId="47022B80" w14:textId="77777777" w:rsidR="00B93C98" w:rsidRDefault="00F05272">
            <w:pPr>
              <w:spacing w:after="120"/>
              <w:rPr>
                <w:rFonts w:eastAsia="Malgun Gothic"/>
                <w:lang w:eastAsia="ko-KR"/>
              </w:rPr>
            </w:pPr>
            <w:r>
              <w:rPr>
                <w:rFonts w:eastAsia="Malgun Gothic"/>
                <w:lang w:eastAsia="ko-KR"/>
              </w:rPr>
              <w:t>vivo</w:t>
            </w:r>
          </w:p>
        </w:tc>
        <w:tc>
          <w:tcPr>
            <w:tcW w:w="2268" w:type="dxa"/>
          </w:tcPr>
          <w:p w14:paraId="394BB786" w14:textId="77777777" w:rsidR="00B93C98" w:rsidRDefault="00F05272">
            <w:pPr>
              <w:spacing w:after="120"/>
              <w:rPr>
                <w:rFonts w:eastAsia="Malgun Gothic"/>
                <w:lang w:eastAsia="ko-KR"/>
              </w:rPr>
            </w:pPr>
            <w:r>
              <w:rPr>
                <w:rFonts w:eastAsia="Malgun Gothic"/>
                <w:lang w:eastAsia="ko-KR"/>
              </w:rPr>
              <w:t>Yes</w:t>
            </w:r>
          </w:p>
        </w:tc>
        <w:tc>
          <w:tcPr>
            <w:tcW w:w="6095" w:type="dxa"/>
          </w:tcPr>
          <w:p w14:paraId="28CC6A58" w14:textId="77777777" w:rsidR="00B93C98" w:rsidRDefault="00F05272">
            <w:pPr>
              <w:spacing w:after="120"/>
              <w:rPr>
                <w:rFonts w:eastAsiaTheme="minorEastAsia"/>
                <w:lang w:eastAsia="zh-CN"/>
              </w:rPr>
            </w:pPr>
            <w:r>
              <w:rPr>
                <w:rFonts w:eastAsiaTheme="minorEastAsia"/>
                <w:lang w:eastAsia="zh-CN"/>
              </w:rPr>
              <w:t xml:space="preserve">As multiple </w:t>
            </w:r>
            <w:proofErr w:type="spellStart"/>
            <w:r>
              <w:rPr>
                <w:rFonts w:eastAsiaTheme="minorEastAsia"/>
                <w:lang w:eastAsia="zh-CN"/>
              </w:rPr>
              <w:t>QoE</w:t>
            </w:r>
            <w:proofErr w:type="spellEnd"/>
            <w:r>
              <w:rPr>
                <w:rFonts w:eastAsiaTheme="minorEastAsia"/>
                <w:lang w:eastAsia="zh-CN"/>
              </w:rPr>
              <w:t xml:space="preserve"> measurement configurations for one certain service type will be supported, it is not feasible to distinguish different </w:t>
            </w:r>
            <w:proofErr w:type="spellStart"/>
            <w:r>
              <w:rPr>
                <w:rFonts w:eastAsiaTheme="minorEastAsia"/>
                <w:lang w:eastAsia="zh-CN"/>
              </w:rPr>
              <w:t>QoE</w:t>
            </w:r>
            <w:proofErr w:type="spellEnd"/>
            <w:r>
              <w:rPr>
                <w:rFonts w:eastAsiaTheme="minorEastAsia"/>
                <w:lang w:eastAsia="zh-CN"/>
              </w:rPr>
              <w:t xml:space="preserve"> configurations or reports using only service type.</w:t>
            </w:r>
          </w:p>
          <w:p w14:paraId="45188391" w14:textId="77777777" w:rsidR="00B93C98" w:rsidRDefault="00F05272">
            <w:pPr>
              <w:spacing w:after="120"/>
              <w:rPr>
                <w:rFonts w:eastAsia="Malgun Gothic"/>
                <w:lang w:eastAsia="ko-KR"/>
              </w:rPr>
            </w:pPr>
            <w:r>
              <w:rPr>
                <w:rFonts w:eastAsia="Malgun Gothic"/>
                <w:lang w:eastAsia="ko-KR"/>
              </w:rPr>
              <w:t>Besides, SA4 should be informed to introduce the ID during the information exchange between AS layer and LPP layer.</w:t>
            </w:r>
          </w:p>
        </w:tc>
      </w:tr>
      <w:tr w:rsidR="00B93C98" w14:paraId="5582A7EF" w14:textId="77777777">
        <w:tc>
          <w:tcPr>
            <w:tcW w:w="1838" w:type="dxa"/>
          </w:tcPr>
          <w:p w14:paraId="2D81A56E" w14:textId="77777777" w:rsidR="00B93C98" w:rsidRDefault="00F05272">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61B43856" w14:textId="77777777" w:rsidR="00B93C98" w:rsidRDefault="00F05272">
            <w:pPr>
              <w:spacing w:after="120"/>
              <w:rPr>
                <w:lang w:eastAsia="zh-CN"/>
              </w:rPr>
            </w:pPr>
            <w:r>
              <w:rPr>
                <w:rFonts w:hint="eastAsia"/>
                <w:lang w:eastAsia="zh-CN"/>
              </w:rPr>
              <w:t>Y</w:t>
            </w:r>
            <w:r>
              <w:rPr>
                <w:lang w:eastAsia="zh-CN"/>
              </w:rPr>
              <w:t>es</w:t>
            </w:r>
          </w:p>
        </w:tc>
        <w:tc>
          <w:tcPr>
            <w:tcW w:w="6095" w:type="dxa"/>
          </w:tcPr>
          <w:p w14:paraId="59E2311A"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09D0A475" w14:textId="77777777">
        <w:tc>
          <w:tcPr>
            <w:tcW w:w="1838" w:type="dxa"/>
          </w:tcPr>
          <w:p w14:paraId="10714E79" w14:textId="77777777" w:rsidR="00B93C98" w:rsidRDefault="00F05272">
            <w:pPr>
              <w:spacing w:after="120"/>
            </w:pPr>
            <w:r>
              <w:rPr>
                <w:rFonts w:eastAsia="Malgun Gothic" w:hint="eastAsia"/>
                <w:lang w:eastAsia="ko-KR"/>
              </w:rPr>
              <w:t>LGE</w:t>
            </w:r>
          </w:p>
        </w:tc>
        <w:tc>
          <w:tcPr>
            <w:tcW w:w="2268" w:type="dxa"/>
          </w:tcPr>
          <w:p w14:paraId="65DC38D8" w14:textId="77777777" w:rsidR="00B93C98" w:rsidRDefault="00F05272">
            <w:pPr>
              <w:spacing w:after="120"/>
            </w:pPr>
            <w:r>
              <w:rPr>
                <w:rFonts w:eastAsia="Malgun Gothic" w:hint="eastAsia"/>
                <w:lang w:eastAsia="ko-KR"/>
              </w:rPr>
              <w:t>Yes</w:t>
            </w:r>
          </w:p>
        </w:tc>
        <w:tc>
          <w:tcPr>
            <w:tcW w:w="6095" w:type="dxa"/>
          </w:tcPr>
          <w:p w14:paraId="4C7D9BD9" w14:textId="77777777" w:rsidR="00B93C98" w:rsidRDefault="00B93C98">
            <w:pPr>
              <w:spacing w:after="120"/>
            </w:pPr>
          </w:p>
        </w:tc>
      </w:tr>
      <w:tr w:rsidR="00B93C98" w14:paraId="15CAD1BC" w14:textId="77777777">
        <w:tc>
          <w:tcPr>
            <w:tcW w:w="1838" w:type="dxa"/>
          </w:tcPr>
          <w:p w14:paraId="2441E111" w14:textId="77777777" w:rsidR="00B93C98" w:rsidRDefault="00F05272">
            <w:pPr>
              <w:spacing w:after="120"/>
              <w:rPr>
                <w:lang w:eastAsia="zh-CN"/>
              </w:rPr>
            </w:pPr>
            <w:r>
              <w:rPr>
                <w:rFonts w:hint="eastAsia"/>
                <w:lang w:eastAsia="zh-CN"/>
              </w:rPr>
              <w:t>Qualcomm</w:t>
            </w:r>
          </w:p>
        </w:tc>
        <w:tc>
          <w:tcPr>
            <w:tcW w:w="2268" w:type="dxa"/>
          </w:tcPr>
          <w:p w14:paraId="0E64045F" w14:textId="77777777" w:rsidR="00B93C98" w:rsidRDefault="00F05272">
            <w:pPr>
              <w:spacing w:after="120"/>
              <w:rPr>
                <w:lang w:eastAsia="zh-CN"/>
              </w:rPr>
            </w:pPr>
            <w:r>
              <w:rPr>
                <w:rFonts w:eastAsia="Malgun Gothic" w:hint="eastAsia"/>
                <w:lang w:eastAsia="ko-KR"/>
              </w:rPr>
              <w:t>Yes</w:t>
            </w:r>
          </w:p>
        </w:tc>
        <w:tc>
          <w:tcPr>
            <w:tcW w:w="6095" w:type="dxa"/>
          </w:tcPr>
          <w:p w14:paraId="2E087705" w14:textId="77777777" w:rsidR="00B93C98" w:rsidRDefault="00B93C98">
            <w:pPr>
              <w:spacing w:after="120"/>
              <w:rPr>
                <w:lang w:eastAsia="zh-CN"/>
              </w:rPr>
            </w:pPr>
          </w:p>
        </w:tc>
      </w:tr>
      <w:tr w:rsidR="00B93C98" w14:paraId="28EA0330" w14:textId="77777777">
        <w:tc>
          <w:tcPr>
            <w:tcW w:w="1838" w:type="dxa"/>
          </w:tcPr>
          <w:p w14:paraId="20DCE7C0" w14:textId="77777777" w:rsidR="00B93C98" w:rsidRDefault="00F05272">
            <w:pPr>
              <w:spacing w:after="120"/>
              <w:rPr>
                <w:lang w:val="en-US" w:eastAsia="ko-KR"/>
              </w:rPr>
            </w:pPr>
            <w:r>
              <w:rPr>
                <w:lang w:val="en-US" w:eastAsia="zh-CN"/>
              </w:rPr>
              <w:t>ZTE</w:t>
            </w:r>
          </w:p>
        </w:tc>
        <w:tc>
          <w:tcPr>
            <w:tcW w:w="2268" w:type="dxa"/>
          </w:tcPr>
          <w:p w14:paraId="55B36B0B" w14:textId="77777777" w:rsidR="00B93C98" w:rsidRDefault="00F05272">
            <w:pPr>
              <w:spacing w:after="120"/>
              <w:rPr>
                <w:lang w:val="en-US" w:eastAsia="ko-KR"/>
              </w:rPr>
            </w:pPr>
            <w:r>
              <w:rPr>
                <w:rFonts w:hint="eastAsia"/>
                <w:lang w:val="en-US" w:eastAsia="zh-CN"/>
              </w:rPr>
              <w:t>...</w:t>
            </w:r>
          </w:p>
        </w:tc>
        <w:tc>
          <w:tcPr>
            <w:tcW w:w="6095" w:type="dxa"/>
          </w:tcPr>
          <w:p w14:paraId="5F1E6AF9" w14:textId="77777777" w:rsidR="00B93C98" w:rsidRDefault="00F05272">
            <w:pPr>
              <w:spacing w:after="120"/>
              <w:rPr>
                <w:lang w:val="en-US" w:eastAsia="zh-CN"/>
              </w:rPr>
            </w:pPr>
            <w:r>
              <w:rPr>
                <w:lang w:val="en-US" w:eastAsia="zh-CN"/>
              </w:rPr>
              <w:t xml:space="preserve">We share the similar view with APPLE. </w:t>
            </w:r>
          </w:p>
          <w:p w14:paraId="2CFAB477" w14:textId="77777777" w:rsidR="00B93C98" w:rsidRDefault="00F05272">
            <w:pPr>
              <w:spacing w:after="120"/>
              <w:rPr>
                <w:lang w:val="en-US" w:eastAsia="ko-KR"/>
              </w:rPr>
            </w:pPr>
            <w:r>
              <w:rPr>
                <w:lang w:val="en-US" w:eastAsia="zh-CN"/>
              </w:rPr>
              <w:t>This should be based on UE implementation</w:t>
            </w:r>
            <w:r>
              <w:rPr>
                <w:rFonts w:hint="eastAsia"/>
                <w:lang w:val="en-US" w:eastAsia="zh-CN"/>
              </w:rPr>
              <w:t xml:space="preserve"> and depend on the mapping relationship between </w:t>
            </w:r>
            <w:proofErr w:type="spellStart"/>
            <w:r>
              <w:rPr>
                <w:rFonts w:hint="eastAsia"/>
                <w:lang w:val="en-US" w:eastAsia="zh-CN"/>
              </w:rPr>
              <w:t>QoE</w:t>
            </w:r>
            <w:proofErr w:type="spellEnd"/>
            <w:r>
              <w:rPr>
                <w:rFonts w:hint="eastAsia"/>
                <w:lang w:val="en-US" w:eastAsia="zh-CN"/>
              </w:rPr>
              <w:t xml:space="preserve"> reference ID and QMC job.</w:t>
            </w:r>
          </w:p>
        </w:tc>
      </w:tr>
      <w:tr w:rsidR="001A5059" w14:paraId="5327C42A" w14:textId="77777777">
        <w:tc>
          <w:tcPr>
            <w:tcW w:w="1838" w:type="dxa"/>
          </w:tcPr>
          <w:p w14:paraId="348906A1" w14:textId="25491D50" w:rsidR="001A5059" w:rsidRDefault="001A5059" w:rsidP="001A5059">
            <w:pPr>
              <w:spacing w:after="120"/>
            </w:pPr>
            <w:r>
              <w:rPr>
                <w:rFonts w:hint="eastAsia"/>
                <w:lang w:eastAsia="zh-CN"/>
              </w:rPr>
              <w:t>O</w:t>
            </w:r>
            <w:r>
              <w:rPr>
                <w:lang w:eastAsia="zh-CN"/>
              </w:rPr>
              <w:t>PPO</w:t>
            </w:r>
          </w:p>
        </w:tc>
        <w:tc>
          <w:tcPr>
            <w:tcW w:w="2268" w:type="dxa"/>
          </w:tcPr>
          <w:p w14:paraId="07D01F31" w14:textId="00F6441B" w:rsidR="001A5059" w:rsidRDefault="001A5059" w:rsidP="001A5059">
            <w:pPr>
              <w:spacing w:after="120"/>
            </w:pPr>
            <w:r>
              <w:rPr>
                <w:rFonts w:hint="eastAsia"/>
                <w:lang w:eastAsia="zh-CN"/>
              </w:rPr>
              <w:t>Y</w:t>
            </w:r>
            <w:r>
              <w:rPr>
                <w:lang w:eastAsia="zh-CN"/>
              </w:rPr>
              <w:t>es</w:t>
            </w:r>
          </w:p>
        </w:tc>
        <w:tc>
          <w:tcPr>
            <w:tcW w:w="6095" w:type="dxa"/>
          </w:tcPr>
          <w:p w14:paraId="56493FF7" w14:textId="029F8293" w:rsidR="001A5059" w:rsidRDefault="001A5059" w:rsidP="001A5059">
            <w:pPr>
              <w:spacing w:after="120"/>
            </w:pPr>
            <w:r>
              <w:rPr>
                <w:rFonts w:hint="eastAsia"/>
                <w:lang w:eastAsia="zh-CN"/>
              </w:rPr>
              <w:t>W</w:t>
            </w:r>
            <w:r>
              <w:rPr>
                <w:lang w:eastAsia="zh-CN"/>
              </w:rPr>
              <w:t xml:space="preserve">hen the </w:t>
            </w:r>
            <w:proofErr w:type="spellStart"/>
            <w:r>
              <w:rPr>
                <w:lang w:eastAsia="zh-CN"/>
              </w:rPr>
              <w:t>QoE</w:t>
            </w:r>
            <w:proofErr w:type="spellEnd"/>
            <w:r>
              <w:rPr>
                <w:lang w:eastAsia="zh-CN"/>
              </w:rPr>
              <w:t xml:space="preserve"> measurement report is generated, the AS layer </w:t>
            </w:r>
            <w:proofErr w:type="gramStart"/>
            <w:r>
              <w:rPr>
                <w:lang w:eastAsia="zh-CN"/>
              </w:rPr>
              <w:t>has to</w:t>
            </w:r>
            <w:proofErr w:type="gramEnd"/>
            <w:r>
              <w:rPr>
                <w:lang w:eastAsia="zh-CN"/>
              </w:rPr>
              <w:t xml:space="preserve"> know such report is related to which </w:t>
            </w:r>
            <w:proofErr w:type="spellStart"/>
            <w:r>
              <w:rPr>
                <w:lang w:eastAsia="zh-CN"/>
              </w:rPr>
              <w:t>QoE</w:t>
            </w:r>
            <w:proofErr w:type="spellEnd"/>
            <w:r>
              <w:rPr>
                <w:lang w:eastAsia="zh-CN"/>
              </w:rPr>
              <w:t xml:space="preserve"> measurement configuration. The </w:t>
            </w:r>
            <w:proofErr w:type="spellStart"/>
            <w:r>
              <w:t>measConfigAppLayerId</w:t>
            </w:r>
            <w:proofErr w:type="spellEnd"/>
            <w:r>
              <w:t xml:space="preserve"> serves for such purposes.</w:t>
            </w:r>
          </w:p>
        </w:tc>
      </w:tr>
      <w:tr w:rsidR="001A5059" w14:paraId="4BABA59B" w14:textId="77777777">
        <w:tc>
          <w:tcPr>
            <w:tcW w:w="1838" w:type="dxa"/>
          </w:tcPr>
          <w:p w14:paraId="379D6C81" w14:textId="71ABE0CE" w:rsidR="001A5059" w:rsidRDefault="00CA26FF" w:rsidP="001A5059">
            <w:pPr>
              <w:spacing w:after="120"/>
            </w:pPr>
            <w:r>
              <w:t>Ericsson</w:t>
            </w:r>
          </w:p>
        </w:tc>
        <w:tc>
          <w:tcPr>
            <w:tcW w:w="2268" w:type="dxa"/>
          </w:tcPr>
          <w:p w14:paraId="2D586443" w14:textId="5F267794" w:rsidR="001A5059" w:rsidRDefault="00CA26FF" w:rsidP="001A5059">
            <w:pPr>
              <w:spacing w:after="120"/>
            </w:pPr>
            <w:r>
              <w:t>Yes</w:t>
            </w:r>
          </w:p>
        </w:tc>
        <w:tc>
          <w:tcPr>
            <w:tcW w:w="6095" w:type="dxa"/>
          </w:tcPr>
          <w:p w14:paraId="330B1830" w14:textId="0179D148" w:rsidR="001A5059" w:rsidRDefault="00CA26FF" w:rsidP="001A5059">
            <w:pPr>
              <w:spacing w:after="120"/>
              <w:rPr>
                <w:lang w:eastAsia="zh-CN"/>
              </w:rPr>
            </w:pPr>
            <w:r>
              <w:rPr>
                <w:lang w:eastAsia="zh-CN"/>
              </w:rPr>
              <w:t>Agree with Huawei.</w:t>
            </w:r>
          </w:p>
        </w:tc>
      </w:tr>
      <w:tr w:rsidR="001A5059" w14:paraId="76B3268A" w14:textId="77777777">
        <w:tc>
          <w:tcPr>
            <w:tcW w:w="1838" w:type="dxa"/>
          </w:tcPr>
          <w:p w14:paraId="12FCFFAE" w14:textId="57F1AEE7" w:rsidR="001A5059" w:rsidRDefault="002143D6" w:rsidP="001A5059">
            <w:pPr>
              <w:spacing w:after="120"/>
            </w:pPr>
            <w:r>
              <w:t>Nokia</w:t>
            </w:r>
          </w:p>
        </w:tc>
        <w:tc>
          <w:tcPr>
            <w:tcW w:w="2268" w:type="dxa"/>
          </w:tcPr>
          <w:p w14:paraId="0EE97DEC" w14:textId="79D9D3A2" w:rsidR="001A5059" w:rsidRDefault="002143D6" w:rsidP="001A5059">
            <w:pPr>
              <w:spacing w:after="120"/>
            </w:pPr>
            <w:r>
              <w:t>Yes</w:t>
            </w:r>
          </w:p>
        </w:tc>
        <w:tc>
          <w:tcPr>
            <w:tcW w:w="6095" w:type="dxa"/>
          </w:tcPr>
          <w:p w14:paraId="2E9073B1" w14:textId="51CD4AC2" w:rsidR="001A5059" w:rsidRDefault="002143D6" w:rsidP="001A5059">
            <w:pPr>
              <w:spacing w:after="120"/>
            </w:pPr>
            <w:r>
              <w:t xml:space="preserve">AN RRC id </w:t>
            </w:r>
            <w:proofErr w:type="gramStart"/>
            <w:r>
              <w:t>has to</w:t>
            </w:r>
            <w:proofErr w:type="gramEnd"/>
            <w:r>
              <w:t xml:space="preserve"> be passed to Application layer for further association with reporting back to RRC layer</w:t>
            </w:r>
          </w:p>
        </w:tc>
      </w:tr>
      <w:tr w:rsidR="001E5947" w14:paraId="1B5CD7EC" w14:textId="77777777">
        <w:tc>
          <w:tcPr>
            <w:tcW w:w="1838" w:type="dxa"/>
          </w:tcPr>
          <w:p w14:paraId="51DA62C9" w14:textId="350CF10E" w:rsidR="001E5947" w:rsidRDefault="001E5947" w:rsidP="001E5947">
            <w:pPr>
              <w:spacing w:after="120"/>
            </w:pPr>
            <w:r>
              <w:t>Intel</w:t>
            </w:r>
          </w:p>
        </w:tc>
        <w:tc>
          <w:tcPr>
            <w:tcW w:w="2268" w:type="dxa"/>
          </w:tcPr>
          <w:p w14:paraId="420C8D2A" w14:textId="4C887FB3" w:rsidR="001E5947" w:rsidRDefault="001E5947" w:rsidP="001E5947">
            <w:pPr>
              <w:spacing w:after="120"/>
            </w:pPr>
            <w:r>
              <w:rPr>
                <w:lang w:val="en-US"/>
              </w:rPr>
              <w:t>Yes</w:t>
            </w:r>
          </w:p>
        </w:tc>
        <w:tc>
          <w:tcPr>
            <w:tcW w:w="6095" w:type="dxa"/>
          </w:tcPr>
          <w:p w14:paraId="2B97D929" w14:textId="77777777" w:rsidR="001E5947" w:rsidRDefault="001E5947" w:rsidP="001E5947">
            <w:pPr>
              <w:spacing w:after="120"/>
            </w:pPr>
            <w:r>
              <w:t>We have one comment regarding to the summary above on “</w:t>
            </w:r>
            <w:r w:rsidRPr="00394FDD">
              <w:t xml:space="preserve">So far no reply from other working groups has indicated that modification of </w:t>
            </w:r>
            <w:proofErr w:type="spellStart"/>
            <w:r w:rsidRPr="00394FDD">
              <w:t>QoE</w:t>
            </w:r>
            <w:proofErr w:type="spellEnd"/>
            <w:r w:rsidRPr="00394FDD">
              <w:t xml:space="preserve"> configurations</w:t>
            </w:r>
            <w:r>
              <w:t xml:space="preserve"> (container)</w:t>
            </w:r>
            <w:r w:rsidRPr="00394FDD">
              <w:t xml:space="preserve"> is needed.</w:t>
            </w:r>
            <w:r>
              <w:t xml:space="preserve">”. </w:t>
            </w:r>
          </w:p>
          <w:p w14:paraId="76905D6B" w14:textId="7B72B948" w:rsidR="001E5947" w:rsidRDefault="001E5947" w:rsidP="001E5947">
            <w:pPr>
              <w:spacing w:after="120"/>
            </w:pPr>
            <w:r>
              <w:t xml:space="preserve">Regarding to the </w:t>
            </w:r>
            <w:proofErr w:type="spellStart"/>
            <w:r>
              <w:t>QoE</w:t>
            </w:r>
            <w:proofErr w:type="spellEnd"/>
            <w:r>
              <w:t xml:space="preserve"> modification, in R2-2109384_S4-211248, SA4 replied Yes to the question “will the requirement for configuration changes of ongoing MQC session to be applicable also for NR QMC”. This indicates that </w:t>
            </w:r>
            <w:proofErr w:type="spellStart"/>
            <w:r>
              <w:t>QoE</w:t>
            </w:r>
            <w:proofErr w:type="spellEnd"/>
            <w:r>
              <w:t xml:space="preserve"> modification is at least needed from SA4 point of view. </w:t>
            </w:r>
          </w:p>
        </w:tc>
      </w:tr>
      <w:tr w:rsidR="001E5947" w14:paraId="6BCF6431" w14:textId="77777777">
        <w:tc>
          <w:tcPr>
            <w:tcW w:w="1838" w:type="dxa"/>
          </w:tcPr>
          <w:p w14:paraId="53D42A90" w14:textId="77777777" w:rsidR="001E5947" w:rsidRDefault="001E5947" w:rsidP="001E5947">
            <w:pPr>
              <w:spacing w:after="120"/>
            </w:pPr>
          </w:p>
        </w:tc>
        <w:tc>
          <w:tcPr>
            <w:tcW w:w="2268" w:type="dxa"/>
          </w:tcPr>
          <w:p w14:paraId="0D71A823" w14:textId="77777777" w:rsidR="001E5947" w:rsidRDefault="001E5947" w:rsidP="001E5947">
            <w:pPr>
              <w:spacing w:after="120"/>
            </w:pPr>
          </w:p>
        </w:tc>
        <w:tc>
          <w:tcPr>
            <w:tcW w:w="6095" w:type="dxa"/>
          </w:tcPr>
          <w:p w14:paraId="5C4C07AD" w14:textId="77777777" w:rsidR="001E5947" w:rsidRDefault="001E5947" w:rsidP="001E5947">
            <w:pPr>
              <w:spacing w:after="120"/>
            </w:pPr>
          </w:p>
        </w:tc>
      </w:tr>
      <w:tr w:rsidR="001E5947" w14:paraId="6FEA056A" w14:textId="77777777">
        <w:tc>
          <w:tcPr>
            <w:tcW w:w="1838" w:type="dxa"/>
          </w:tcPr>
          <w:p w14:paraId="0E439EAB" w14:textId="77777777" w:rsidR="001E5947" w:rsidRDefault="001E5947" w:rsidP="001E5947">
            <w:pPr>
              <w:spacing w:after="120"/>
              <w:rPr>
                <w:lang w:eastAsia="zh-CN"/>
              </w:rPr>
            </w:pPr>
          </w:p>
        </w:tc>
        <w:tc>
          <w:tcPr>
            <w:tcW w:w="2268" w:type="dxa"/>
          </w:tcPr>
          <w:p w14:paraId="532ACB21" w14:textId="77777777" w:rsidR="001E5947" w:rsidRDefault="001E5947" w:rsidP="001E5947">
            <w:pPr>
              <w:spacing w:after="120"/>
              <w:rPr>
                <w:lang w:eastAsia="zh-CN"/>
              </w:rPr>
            </w:pPr>
          </w:p>
        </w:tc>
        <w:tc>
          <w:tcPr>
            <w:tcW w:w="6095" w:type="dxa"/>
          </w:tcPr>
          <w:p w14:paraId="2BBF95FE" w14:textId="77777777" w:rsidR="001E5947" w:rsidRDefault="001E5947" w:rsidP="001E5947">
            <w:pPr>
              <w:spacing w:after="120"/>
              <w:rPr>
                <w:lang w:eastAsia="zh-CN"/>
              </w:rPr>
            </w:pPr>
          </w:p>
        </w:tc>
      </w:tr>
      <w:tr w:rsidR="001E5947" w14:paraId="37CFCFFC" w14:textId="77777777">
        <w:tc>
          <w:tcPr>
            <w:tcW w:w="1838" w:type="dxa"/>
          </w:tcPr>
          <w:p w14:paraId="7FDEB308" w14:textId="77777777" w:rsidR="001E5947" w:rsidRDefault="001E5947" w:rsidP="001E5947">
            <w:pPr>
              <w:spacing w:after="120"/>
              <w:rPr>
                <w:lang w:eastAsia="zh-CN"/>
              </w:rPr>
            </w:pPr>
          </w:p>
        </w:tc>
        <w:tc>
          <w:tcPr>
            <w:tcW w:w="2268" w:type="dxa"/>
          </w:tcPr>
          <w:p w14:paraId="1D87401B" w14:textId="77777777" w:rsidR="001E5947" w:rsidRDefault="001E5947" w:rsidP="001E5947">
            <w:pPr>
              <w:spacing w:after="120"/>
              <w:rPr>
                <w:lang w:eastAsia="zh-CN"/>
              </w:rPr>
            </w:pPr>
          </w:p>
        </w:tc>
        <w:tc>
          <w:tcPr>
            <w:tcW w:w="6095" w:type="dxa"/>
          </w:tcPr>
          <w:p w14:paraId="68B30B92" w14:textId="77777777" w:rsidR="001E5947" w:rsidRDefault="001E5947" w:rsidP="001E5947">
            <w:pPr>
              <w:spacing w:after="120"/>
              <w:rPr>
                <w:lang w:eastAsia="zh-CN"/>
              </w:rPr>
            </w:pPr>
          </w:p>
        </w:tc>
      </w:tr>
      <w:tr w:rsidR="001E5947" w14:paraId="2CACC43F" w14:textId="77777777">
        <w:tc>
          <w:tcPr>
            <w:tcW w:w="1838" w:type="dxa"/>
          </w:tcPr>
          <w:p w14:paraId="3A6AB842" w14:textId="77777777" w:rsidR="001E5947" w:rsidRDefault="001E5947" w:rsidP="001E5947">
            <w:pPr>
              <w:spacing w:after="120"/>
              <w:rPr>
                <w:lang w:eastAsia="zh-CN"/>
              </w:rPr>
            </w:pPr>
          </w:p>
        </w:tc>
        <w:tc>
          <w:tcPr>
            <w:tcW w:w="2268" w:type="dxa"/>
          </w:tcPr>
          <w:p w14:paraId="2B2BA148" w14:textId="77777777" w:rsidR="001E5947" w:rsidRDefault="001E5947" w:rsidP="001E5947">
            <w:pPr>
              <w:spacing w:after="120"/>
              <w:rPr>
                <w:lang w:eastAsia="zh-CN"/>
              </w:rPr>
            </w:pPr>
          </w:p>
        </w:tc>
        <w:tc>
          <w:tcPr>
            <w:tcW w:w="6095" w:type="dxa"/>
          </w:tcPr>
          <w:p w14:paraId="43D710D0" w14:textId="77777777" w:rsidR="001E5947" w:rsidRDefault="001E5947" w:rsidP="001E5947">
            <w:pPr>
              <w:spacing w:after="120"/>
              <w:rPr>
                <w:lang w:eastAsia="zh-CN"/>
              </w:rPr>
            </w:pPr>
          </w:p>
        </w:tc>
      </w:tr>
    </w:tbl>
    <w:p w14:paraId="7AF15FB4" w14:textId="77777777" w:rsidR="00B93C98" w:rsidRDefault="00B93C98">
      <w:pPr>
        <w:pStyle w:val="ListBullet"/>
        <w:numPr>
          <w:ilvl w:val="0"/>
          <w:numId w:val="0"/>
        </w:numPr>
        <w:rPr>
          <w:lang w:val="fr-FR"/>
        </w:rPr>
      </w:pPr>
    </w:p>
    <w:p w14:paraId="18F16CC9" w14:textId="77777777" w:rsidR="00B93C98" w:rsidRDefault="00B93C98">
      <w:pPr>
        <w:pStyle w:val="ListBullet"/>
        <w:numPr>
          <w:ilvl w:val="0"/>
          <w:numId w:val="0"/>
        </w:numPr>
        <w:rPr>
          <w:lang w:val="fr-FR"/>
        </w:rPr>
      </w:pPr>
    </w:p>
    <w:p w14:paraId="00E7202F" w14:textId="77777777" w:rsidR="00B93C98" w:rsidRDefault="00F05272">
      <w:pPr>
        <w:pStyle w:val="ListBullet"/>
        <w:numPr>
          <w:ilvl w:val="0"/>
          <w:numId w:val="0"/>
        </w:numPr>
        <w:rPr>
          <w:lang w:val="fr-FR"/>
        </w:rPr>
      </w:pPr>
      <w:r>
        <w:rPr>
          <w:lang w:val="fr-FR"/>
        </w:rPr>
        <w:t xml:space="preserve">Question 2 : Do </w:t>
      </w:r>
      <w:proofErr w:type="spellStart"/>
      <w:r>
        <w:rPr>
          <w:lang w:val="fr-FR"/>
        </w:rPr>
        <w:t>you</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measConfigAppLayerId</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forwarded</w:t>
      </w:r>
      <w:proofErr w:type="spellEnd"/>
      <w:r>
        <w:rPr>
          <w:lang w:val="fr-FR"/>
        </w:rPr>
        <w:t xml:space="preserve"> </w:t>
      </w:r>
      <w:proofErr w:type="spellStart"/>
      <w:r>
        <w:rPr>
          <w:lang w:val="fr-FR"/>
        </w:rPr>
        <w:t>from</w:t>
      </w:r>
      <w:proofErr w:type="spellEnd"/>
      <w:r>
        <w:rPr>
          <w:lang w:val="fr-FR"/>
        </w:rPr>
        <w:t xml:space="preserve"> the application layer to the AS layer </w:t>
      </w:r>
      <w:proofErr w:type="spellStart"/>
      <w:r>
        <w:rPr>
          <w:lang w:val="fr-FR"/>
        </w:rPr>
        <w:t>together</w:t>
      </w:r>
      <w:proofErr w:type="spellEnd"/>
      <w:r>
        <w:rPr>
          <w:lang w:val="fr-FR"/>
        </w:rPr>
        <w:t xml:space="preserve"> </w:t>
      </w:r>
      <w:proofErr w:type="spellStart"/>
      <w:r>
        <w:rPr>
          <w:lang w:val="fr-FR"/>
        </w:rPr>
        <w:t>with</w:t>
      </w:r>
      <w:proofErr w:type="spellEnd"/>
      <w:r>
        <w:rPr>
          <w:lang w:val="fr-FR"/>
        </w:rPr>
        <w:t xml:space="preserve"> the QoE report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92A94AD" w14:textId="77777777">
        <w:tc>
          <w:tcPr>
            <w:tcW w:w="1838" w:type="dxa"/>
            <w:shd w:val="clear" w:color="auto" w:fill="D9D9D9"/>
          </w:tcPr>
          <w:p w14:paraId="3DCA514A" w14:textId="77777777" w:rsidR="00B93C98" w:rsidRDefault="00F05272">
            <w:pPr>
              <w:spacing w:after="120"/>
              <w:rPr>
                <w:b/>
                <w:bCs/>
              </w:rPr>
            </w:pPr>
            <w:r>
              <w:rPr>
                <w:b/>
                <w:bCs/>
              </w:rPr>
              <w:t>Company</w:t>
            </w:r>
          </w:p>
        </w:tc>
        <w:tc>
          <w:tcPr>
            <w:tcW w:w="2268" w:type="dxa"/>
            <w:shd w:val="clear" w:color="auto" w:fill="D9D9D9"/>
          </w:tcPr>
          <w:p w14:paraId="159D4FCA" w14:textId="77777777" w:rsidR="00B93C98" w:rsidRDefault="00F05272">
            <w:pPr>
              <w:spacing w:after="120"/>
              <w:rPr>
                <w:b/>
                <w:bCs/>
              </w:rPr>
            </w:pPr>
            <w:r>
              <w:rPr>
                <w:b/>
                <w:bCs/>
              </w:rPr>
              <w:t>Yes/No</w:t>
            </w:r>
          </w:p>
        </w:tc>
        <w:tc>
          <w:tcPr>
            <w:tcW w:w="6095" w:type="dxa"/>
            <w:shd w:val="clear" w:color="auto" w:fill="D9D9D9"/>
          </w:tcPr>
          <w:p w14:paraId="4F0AB766" w14:textId="77777777" w:rsidR="00B93C98" w:rsidRDefault="00F05272">
            <w:pPr>
              <w:spacing w:after="120"/>
              <w:rPr>
                <w:b/>
                <w:bCs/>
              </w:rPr>
            </w:pPr>
            <w:r>
              <w:rPr>
                <w:b/>
                <w:bCs/>
              </w:rPr>
              <w:t>Additional comments</w:t>
            </w:r>
          </w:p>
        </w:tc>
      </w:tr>
      <w:tr w:rsidR="00B93C98" w14:paraId="197EDF45" w14:textId="77777777">
        <w:tc>
          <w:tcPr>
            <w:tcW w:w="1838" w:type="dxa"/>
          </w:tcPr>
          <w:p w14:paraId="21969BC6" w14:textId="77777777" w:rsidR="00B93C98" w:rsidRDefault="00F05272">
            <w:pPr>
              <w:spacing w:after="120"/>
            </w:pPr>
            <w:r>
              <w:t>Apple</w:t>
            </w:r>
          </w:p>
        </w:tc>
        <w:tc>
          <w:tcPr>
            <w:tcW w:w="2268" w:type="dxa"/>
          </w:tcPr>
          <w:p w14:paraId="29E2B620" w14:textId="77777777" w:rsidR="00B93C98" w:rsidRDefault="00F05272">
            <w:pPr>
              <w:spacing w:after="120"/>
            </w:pPr>
            <w:r>
              <w:t>Yes, but</w:t>
            </w:r>
          </w:p>
        </w:tc>
        <w:tc>
          <w:tcPr>
            <w:tcW w:w="6095" w:type="dxa"/>
          </w:tcPr>
          <w:p w14:paraId="7971B021" w14:textId="77777777" w:rsidR="00B93C98" w:rsidRDefault="00F05272">
            <w:pPr>
              <w:spacing w:after="120"/>
            </w:pPr>
            <w:r>
              <w:t>See previous comment</w:t>
            </w:r>
          </w:p>
        </w:tc>
      </w:tr>
      <w:tr w:rsidR="00B93C98" w14:paraId="720BE062" w14:textId="77777777">
        <w:tc>
          <w:tcPr>
            <w:tcW w:w="1838" w:type="dxa"/>
          </w:tcPr>
          <w:p w14:paraId="33482884" w14:textId="77777777" w:rsidR="00B93C98" w:rsidRDefault="00F05272">
            <w:pPr>
              <w:spacing w:after="120"/>
              <w:rPr>
                <w:rFonts w:eastAsia="Malgun Gothic"/>
                <w:lang w:eastAsia="ko-KR"/>
              </w:rPr>
            </w:pPr>
            <w:r>
              <w:rPr>
                <w:rFonts w:eastAsia="Malgun Gothic"/>
                <w:lang w:eastAsia="ko-KR"/>
              </w:rPr>
              <w:t>vivo</w:t>
            </w:r>
          </w:p>
        </w:tc>
        <w:tc>
          <w:tcPr>
            <w:tcW w:w="2268" w:type="dxa"/>
          </w:tcPr>
          <w:p w14:paraId="7247309C" w14:textId="77777777" w:rsidR="00B93C98" w:rsidRDefault="00F05272">
            <w:pPr>
              <w:spacing w:after="120"/>
              <w:rPr>
                <w:rFonts w:eastAsia="Malgun Gothic"/>
                <w:lang w:eastAsia="ko-KR"/>
              </w:rPr>
            </w:pPr>
            <w:r>
              <w:rPr>
                <w:rFonts w:eastAsia="Malgun Gothic"/>
                <w:lang w:eastAsia="ko-KR"/>
              </w:rPr>
              <w:t xml:space="preserve">Yes, </w:t>
            </w:r>
          </w:p>
        </w:tc>
        <w:tc>
          <w:tcPr>
            <w:tcW w:w="6095" w:type="dxa"/>
          </w:tcPr>
          <w:p w14:paraId="3020B6A7" w14:textId="77777777" w:rsidR="00B93C98" w:rsidRDefault="00F05272">
            <w:pPr>
              <w:spacing w:after="120"/>
              <w:rPr>
                <w:rFonts w:eastAsia="Malgun Gothic"/>
                <w:lang w:eastAsia="ko-KR"/>
              </w:rPr>
            </w:pPr>
            <w:r>
              <w:rPr>
                <w:rFonts w:eastAsia="Malgun Gothic"/>
                <w:lang w:eastAsia="ko-KR"/>
              </w:rPr>
              <w:t>Same as above, SA4 should be informed.</w:t>
            </w:r>
          </w:p>
        </w:tc>
      </w:tr>
      <w:tr w:rsidR="00B93C98" w14:paraId="683332A4" w14:textId="77777777">
        <w:tc>
          <w:tcPr>
            <w:tcW w:w="1838" w:type="dxa"/>
          </w:tcPr>
          <w:p w14:paraId="4CAC06E3" w14:textId="77777777" w:rsidR="00B93C98" w:rsidRDefault="00F05272">
            <w:pPr>
              <w:spacing w:after="120"/>
              <w:rPr>
                <w:lang w:eastAsia="zh-CN"/>
              </w:rPr>
            </w:pPr>
            <w:r>
              <w:rPr>
                <w:lang w:eastAsia="zh-CN"/>
              </w:rPr>
              <w:t xml:space="preserve">Huawei, </w:t>
            </w:r>
            <w:proofErr w:type="spellStart"/>
            <w:r>
              <w:rPr>
                <w:lang w:eastAsia="zh-CN"/>
              </w:rPr>
              <w:t>HiSilicon</w:t>
            </w:r>
            <w:proofErr w:type="spellEnd"/>
          </w:p>
        </w:tc>
        <w:tc>
          <w:tcPr>
            <w:tcW w:w="2268" w:type="dxa"/>
          </w:tcPr>
          <w:p w14:paraId="7E9112E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E8ED2A1" w14:textId="77777777" w:rsidR="00B93C98" w:rsidRDefault="00F05272">
            <w:pPr>
              <w:spacing w:after="120"/>
              <w:rPr>
                <w:lang w:eastAsia="zh-CN"/>
              </w:rPr>
            </w:pPr>
            <w:r>
              <w:rPr>
                <w:rFonts w:hint="eastAsia"/>
                <w:lang w:eastAsia="zh-CN"/>
              </w:rPr>
              <w:t>O</w:t>
            </w:r>
            <w:r>
              <w:rPr>
                <w:lang w:eastAsia="zh-CN"/>
              </w:rPr>
              <w:t>nce RAN2 agrees on it, SA4/CT1 needs to be informed as there may be some specifications impacts.</w:t>
            </w:r>
          </w:p>
        </w:tc>
      </w:tr>
      <w:tr w:rsidR="00B93C98" w14:paraId="4AE65831" w14:textId="77777777">
        <w:tc>
          <w:tcPr>
            <w:tcW w:w="1838" w:type="dxa"/>
          </w:tcPr>
          <w:p w14:paraId="0F2ABAB6" w14:textId="77777777" w:rsidR="00B93C98" w:rsidRDefault="00F05272">
            <w:pPr>
              <w:spacing w:after="120"/>
            </w:pPr>
            <w:r>
              <w:rPr>
                <w:rFonts w:eastAsia="Malgun Gothic" w:hint="eastAsia"/>
                <w:lang w:eastAsia="ko-KR"/>
              </w:rPr>
              <w:t>LGE</w:t>
            </w:r>
          </w:p>
        </w:tc>
        <w:tc>
          <w:tcPr>
            <w:tcW w:w="2268" w:type="dxa"/>
          </w:tcPr>
          <w:p w14:paraId="754998A1" w14:textId="77777777" w:rsidR="00B93C98" w:rsidRDefault="00F05272">
            <w:pPr>
              <w:spacing w:after="120"/>
            </w:pPr>
            <w:r>
              <w:rPr>
                <w:rFonts w:eastAsia="Malgun Gothic" w:hint="eastAsia"/>
                <w:lang w:eastAsia="ko-KR"/>
              </w:rPr>
              <w:t>Yes</w:t>
            </w:r>
          </w:p>
        </w:tc>
        <w:tc>
          <w:tcPr>
            <w:tcW w:w="6095" w:type="dxa"/>
          </w:tcPr>
          <w:p w14:paraId="23714164" w14:textId="77777777" w:rsidR="00B93C98" w:rsidRDefault="00B93C98">
            <w:pPr>
              <w:spacing w:after="120"/>
            </w:pPr>
          </w:p>
        </w:tc>
      </w:tr>
      <w:tr w:rsidR="00B93C98" w14:paraId="2F7FDC0B" w14:textId="77777777">
        <w:tc>
          <w:tcPr>
            <w:tcW w:w="1838" w:type="dxa"/>
          </w:tcPr>
          <w:p w14:paraId="01D238DB" w14:textId="77777777" w:rsidR="00B93C98" w:rsidRDefault="00F05272">
            <w:pPr>
              <w:spacing w:after="120"/>
              <w:rPr>
                <w:lang w:eastAsia="zh-CN"/>
              </w:rPr>
            </w:pPr>
            <w:r>
              <w:rPr>
                <w:rFonts w:hint="eastAsia"/>
                <w:lang w:eastAsia="zh-CN"/>
              </w:rPr>
              <w:t>Qualcomm</w:t>
            </w:r>
          </w:p>
        </w:tc>
        <w:tc>
          <w:tcPr>
            <w:tcW w:w="2268" w:type="dxa"/>
          </w:tcPr>
          <w:p w14:paraId="78DBCFFE" w14:textId="77777777" w:rsidR="00B93C98" w:rsidRDefault="00F05272">
            <w:pPr>
              <w:spacing w:after="120"/>
              <w:rPr>
                <w:lang w:eastAsia="zh-CN"/>
              </w:rPr>
            </w:pPr>
            <w:r>
              <w:rPr>
                <w:rFonts w:eastAsia="Malgun Gothic" w:hint="eastAsia"/>
                <w:lang w:eastAsia="ko-KR"/>
              </w:rPr>
              <w:t>Yes</w:t>
            </w:r>
          </w:p>
        </w:tc>
        <w:tc>
          <w:tcPr>
            <w:tcW w:w="6095" w:type="dxa"/>
          </w:tcPr>
          <w:p w14:paraId="23C74A73" w14:textId="77777777" w:rsidR="00B93C98" w:rsidRDefault="00B93C98">
            <w:pPr>
              <w:spacing w:after="120"/>
              <w:rPr>
                <w:lang w:eastAsia="zh-CN"/>
              </w:rPr>
            </w:pPr>
          </w:p>
        </w:tc>
      </w:tr>
      <w:tr w:rsidR="00B93C98" w14:paraId="6FF870E6" w14:textId="77777777">
        <w:tc>
          <w:tcPr>
            <w:tcW w:w="1838" w:type="dxa"/>
          </w:tcPr>
          <w:p w14:paraId="572969A9" w14:textId="77777777" w:rsidR="00B93C98" w:rsidRDefault="00F05272">
            <w:pPr>
              <w:spacing w:after="120"/>
              <w:rPr>
                <w:lang w:val="en-US" w:eastAsia="ko-KR"/>
              </w:rPr>
            </w:pPr>
            <w:r>
              <w:rPr>
                <w:lang w:val="en-US" w:eastAsia="zh-CN"/>
              </w:rPr>
              <w:t>ZTE</w:t>
            </w:r>
          </w:p>
        </w:tc>
        <w:tc>
          <w:tcPr>
            <w:tcW w:w="2268" w:type="dxa"/>
          </w:tcPr>
          <w:p w14:paraId="6AC7662A" w14:textId="77777777" w:rsidR="00B93C98" w:rsidRDefault="00F05272">
            <w:pPr>
              <w:spacing w:after="120"/>
              <w:rPr>
                <w:lang w:val="en-US" w:eastAsia="ko-KR"/>
              </w:rPr>
            </w:pPr>
            <w:r>
              <w:rPr>
                <w:lang w:val="en-US" w:eastAsia="zh-CN"/>
              </w:rPr>
              <w:t>..</w:t>
            </w:r>
          </w:p>
        </w:tc>
        <w:tc>
          <w:tcPr>
            <w:tcW w:w="6095" w:type="dxa"/>
          </w:tcPr>
          <w:p w14:paraId="7EA73711" w14:textId="77777777" w:rsidR="00B93C98" w:rsidRDefault="00F05272">
            <w:pPr>
              <w:spacing w:after="120"/>
              <w:rPr>
                <w:lang w:val="en-US" w:eastAsia="ko-KR"/>
              </w:rPr>
            </w:pPr>
            <w:r>
              <w:rPr>
                <w:lang w:val="en-US" w:eastAsia="zh-CN"/>
              </w:rPr>
              <w:t>Check our answer in Q1.</w:t>
            </w:r>
          </w:p>
        </w:tc>
      </w:tr>
      <w:tr w:rsidR="001A5059" w14:paraId="6A693348" w14:textId="77777777">
        <w:tc>
          <w:tcPr>
            <w:tcW w:w="1838" w:type="dxa"/>
          </w:tcPr>
          <w:p w14:paraId="29100CC9" w14:textId="0F6B4B92" w:rsidR="001A5059" w:rsidRDefault="001A5059" w:rsidP="001A5059">
            <w:pPr>
              <w:spacing w:after="120"/>
            </w:pPr>
            <w:r>
              <w:rPr>
                <w:rFonts w:hint="eastAsia"/>
                <w:lang w:eastAsia="zh-CN"/>
              </w:rPr>
              <w:t>O</w:t>
            </w:r>
            <w:r>
              <w:rPr>
                <w:lang w:eastAsia="zh-CN"/>
              </w:rPr>
              <w:t>PPO</w:t>
            </w:r>
          </w:p>
        </w:tc>
        <w:tc>
          <w:tcPr>
            <w:tcW w:w="2268" w:type="dxa"/>
          </w:tcPr>
          <w:p w14:paraId="67C73DC7" w14:textId="223ECD39" w:rsidR="001A5059" w:rsidRDefault="001A5059" w:rsidP="001A5059">
            <w:pPr>
              <w:spacing w:after="120"/>
            </w:pPr>
            <w:r>
              <w:rPr>
                <w:rFonts w:hint="eastAsia"/>
                <w:lang w:eastAsia="zh-CN"/>
              </w:rPr>
              <w:t>Y</w:t>
            </w:r>
            <w:r>
              <w:rPr>
                <w:lang w:eastAsia="zh-CN"/>
              </w:rPr>
              <w:t>es</w:t>
            </w:r>
          </w:p>
        </w:tc>
        <w:tc>
          <w:tcPr>
            <w:tcW w:w="6095" w:type="dxa"/>
          </w:tcPr>
          <w:p w14:paraId="6199F56D" w14:textId="77777777" w:rsidR="001A5059" w:rsidRDefault="001A5059" w:rsidP="001A5059">
            <w:pPr>
              <w:spacing w:after="120"/>
            </w:pPr>
          </w:p>
        </w:tc>
      </w:tr>
      <w:tr w:rsidR="001A5059" w14:paraId="1491E229" w14:textId="77777777">
        <w:tc>
          <w:tcPr>
            <w:tcW w:w="1838" w:type="dxa"/>
          </w:tcPr>
          <w:p w14:paraId="60E14571" w14:textId="6231434C" w:rsidR="001A5059" w:rsidRDefault="00CA26FF" w:rsidP="001A5059">
            <w:pPr>
              <w:spacing w:after="120"/>
            </w:pPr>
            <w:r>
              <w:t>Ericsson</w:t>
            </w:r>
          </w:p>
        </w:tc>
        <w:tc>
          <w:tcPr>
            <w:tcW w:w="2268" w:type="dxa"/>
          </w:tcPr>
          <w:p w14:paraId="3D31FCA8" w14:textId="73BAFC42" w:rsidR="001A5059" w:rsidRDefault="00CA26FF" w:rsidP="001A5059">
            <w:pPr>
              <w:spacing w:after="120"/>
            </w:pPr>
            <w:r>
              <w:t>Yes</w:t>
            </w:r>
          </w:p>
        </w:tc>
        <w:tc>
          <w:tcPr>
            <w:tcW w:w="6095" w:type="dxa"/>
          </w:tcPr>
          <w:p w14:paraId="41B6957E" w14:textId="08B6D627" w:rsidR="001A5059" w:rsidRDefault="00CA26FF" w:rsidP="001A5059">
            <w:pPr>
              <w:spacing w:after="120"/>
              <w:rPr>
                <w:lang w:eastAsia="zh-CN"/>
              </w:rPr>
            </w:pPr>
            <w:r>
              <w:rPr>
                <w:lang w:eastAsia="zh-CN"/>
              </w:rPr>
              <w:t>Agree with Huawei.</w:t>
            </w:r>
          </w:p>
        </w:tc>
      </w:tr>
      <w:tr w:rsidR="001A5059" w14:paraId="1FCAD72E" w14:textId="77777777">
        <w:tc>
          <w:tcPr>
            <w:tcW w:w="1838" w:type="dxa"/>
          </w:tcPr>
          <w:p w14:paraId="3B9DFB23" w14:textId="2AAB4266" w:rsidR="001A5059" w:rsidRDefault="002143D6" w:rsidP="001A5059">
            <w:pPr>
              <w:spacing w:after="120"/>
            </w:pPr>
            <w:r>
              <w:t>Nokia</w:t>
            </w:r>
          </w:p>
        </w:tc>
        <w:tc>
          <w:tcPr>
            <w:tcW w:w="2268" w:type="dxa"/>
          </w:tcPr>
          <w:p w14:paraId="36B8490E" w14:textId="466F938B" w:rsidR="001A5059" w:rsidRDefault="002143D6" w:rsidP="001A5059">
            <w:pPr>
              <w:spacing w:after="120"/>
            </w:pPr>
            <w:r>
              <w:t>Yes</w:t>
            </w:r>
          </w:p>
        </w:tc>
        <w:tc>
          <w:tcPr>
            <w:tcW w:w="6095" w:type="dxa"/>
          </w:tcPr>
          <w:p w14:paraId="56D761AC" w14:textId="0ED672DC" w:rsidR="001A5059" w:rsidRDefault="002143D6" w:rsidP="001A5059">
            <w:pPr>
              <w:spacing w:after="120"/>
            </w:pPr>
            <w:r>
              <w:t>An RRC id that enables to associate report with AS configuration</w:t>
            </w:r>
          </w:p>
        </w:tc>
      </w:tr>
      <w:tr w:rsidR="003B0270" w14:paraId="305A685A" w14:textId="77777777">
        <w:tc>
          <w:tcPr>
            <w:tcW w:w="1838" w:type="dxa"/>
          </w:tcPr>
          <w:p w14:paraId="43ADD56E" w14:textId="679D4AE2" w:rsidR="003B0270" w:rsidRDefault="003B0270" w:rsidP="003B0270">
            <w:pPr>
              <w:spacing w:after="120"/>
            </w:pPr>
            <w:r>
              <w:t>Intel</w:t>
            </w:r>
          </w:p>
        </w:tc>
        <w:tc>
          <w:tcPr>
            <w:tcW w:w="2268" w:type="dxa"/>
          </w:tcPr>
          <w:p w14:paraId="7EE1AF01" w14:textId="184EA748" w:rsidR="003B0270" w:rsidRDefault="003B0270" w:rsidP="003B0270">
            <w:pPr>
              <w:spacing w:after="120"/>
            </w:pPr>
            <w:r>
              <w:t>Yes</w:t>
            </w:r>
          </w:p>
        </w:tc>
        <w:tc>
          <w:tcPr>
            <w:tcW w:w="6095" w:type="dxa"/>
          </w:tcPr>
          <w:p w14:paraId="3303B598" w14:textId="77777777" w:rsidR="003B0270" w:rsidRDefault="003B0270" w:rsidP="003B0270">
            <w:pPr>
              <w:spacing w:after="120"/>
            </w:pPr>
          </w:p>
        </w:tc>
      </w:tr>
      <w:tr w:rsidR="003B0270" w14:paraId="55B910F0" w14:textId="77777777">
        <w:tc>
          <w:tcPr>
            <w:tcW w:w="1838" w:type="dxa"/>
          </w:tcPr>
          <w:p w14:paraId="17622043" w14:textId="77777777" w:rsidR="003B0270" w:rsidRDefault="003B0270" w:rsidP="003B0270">
            <w:pPr>
              <w:spacing w:after="120"/>
            </w:pPr>
          </w:p>
        </w:tc>
        <w:tc>
          <w:tcPr>
            <w:tcW w:w="2268" w:type="dxa"/>
          </w:tcPr>
          <w:p w14:paraId="2A7C5C78" w14:textId="77777777" w:rsidR="003B0270" w:rsidRDefault="003B0270" w:rsidP="003B0270">
            <w:pPr>
              <w:spacing w:after="120"/>
            </w:pPr>
          </w:p>
        </w:tc>
        <w:tc>
          <w:tcPr>
            <w:tcW w:w="6095" w:type="dxa"/>
          </w:tcPr>
          <w:p w14:paraId="7FF42EEC" w14:textId="77777777" w:rsidR="003B0270" w:rsidRDefault="003B0270" w:rsidP="003B0270">
            <w:pPr>
              <w:spacing w:after="120"/>
            </w:pPr>
          </w:p>
        </w:tc>
      </w:tr>
      <w:tr w:rsidR="003B0270" w14:paraId="039DCF15" w14:textId="77777777">
        <w:tc>
          <w:tcPr>
            <w:tcW w:w="1838" w:type="dxa"/>
          </w:tcPr>
          <w:p w14:paraId="37CBB51C" w14:textId="77777777" w:rsidR="003B0270" w:rsidRDefault="003B0270" w:rsidP="003B0270">
            <w:pPr>
              <w:spacing w:after="120"/>
              <w:rPr>
                <w:lang w:eastAsia="zh-CN"/>
              </w:rPr>
            </w:pPr>
          </w:p>
        </w:tc>
        <w:tc>
          <w:tcPr>
            <w:tcW w:w="2268" w:type="dxa"/>
          </w:tcPr>
          <w:p w14:paraId="1CEFB88F" w14:textId="77777777" w:rsidR="003B0270" w:rsidRDefault="003B0270" w:rsidP="003B0270">
            <w:pPr>
              <w:spacing w:after="120"/>
              <w:rPr>
                <w:lang w:eastAsia="zh-CN"/>
              </w:rPr>
            </w:pPr>
          </w:p>
        </w:tc>
        <w:tc>
          <w:tcPr>
            <w:tcW w:w="6095" w:type="dxa"/>
          </w:tcPr>
          <w:p w14:paraId="33880112" w14:textId="77777777" w:rsidR="003B0270" w:rsidRDefault="003B0270" w:rsidP="003B0270">
            <w:pPr>
              <w:spacing w:after="120"/>
              <w:rPr>
                <w:lang w:eastAsia="zh-CN"/>
              </w:rPr>
            </w:pPr>
          </w:p>
        </w:tc>
      </w:tr>
      <w:tr w:rsidR="003B0270" w14:paraId="7B3E935E" w14:textId="77777777">
        <w:tc>
          <w:tcPr>
            <w:tcW w:w="1838" w:type="dxa"/>
          </w:tcPr>
          <w:p w14:paraId="581E0D4D" w14:textId="77777777" w:rsidR="003B0270" w:rsidRDefault="003B0270" w:rsidP="003B0270">
            <w:pPr>
              <w:spacing w:after="120"/>
              <w:rPr>
                <w:lang w:eastAsia="zh-CN"/>
              </w:rPr>
            </w:pPr>
          </w:p>
        </w:tc>
        <w:tc>
          <w:tcPr>
            <w:tcW w:w="2268" w:type="dxa"/>
          </w:tcPr>
          <w:p w14:paraId="13F1376A" w14:textId="77777777" w:rsidR="003B0270" w:rsidRDefault="003B0270" w:rsidP="003B0270">
            <w:pPr>
              <w:spacing w:after="120"/>
              <w:rPr>
                <w:lang w:eastAsia="zh-CN"/>
              </w:rPr>
            </w:pPr>
          </w:p>
        </w:tc>
        <w:tc>
          <w:tcPr>
            <w:tcW w:w="6095" w:type="dxa"/>
          </w:tcPr>
          <w:p w14:paraId="27E79B53" w14:textId="77777777" w:rsidR="003B0270" w:rsidRDefault="003B0270" w:rsidP="003B0270">
            <w:pPr>
              <w:spacing w:after="120"/>
              <w:rPr>
                <w:lang w:eastAsia="zh-CN"/>
              </w:rPr>
            </w:pPr>
          </w:p>
        </w:tc>
      </w:tr>
      <w:tr w:rsidR="003B0270" w14:paraId="59E4B948" w14:textId="77777777">
        <w:tc>
          <w:tcPr>
            <w:tcW w:w="1838" w:type="dxa"/>
          </w:tcPr>
          <w:p w14:paraId="2AA883A5" w14:textId="77777777" w:rsidR="003B0270" w:rsidRDefault="003B0270" w:rsidP="003B0270">
            <w:pPr>
              <w:spacing w:after="120"/>
              <w:rPr>
                <w:lang w:eastAsia="zh-CN"/>
              </w:rPr>
            </w:pPr>
          </w:p>
        </w:tc>
        <w:tc>
          <w:tcPr>
            <w:tcW w:w="2268" w:type="dxa"/>
          </w:tcPr>
          <w:p w14:paraId="1DCF2C95" w14:textId="77777777" w:rsidR="003B0270" w:rsidRDefault="003B0270" w:rsidP="003B0270">
            <w:pPr>
              <w:spacing w:after="120"/>
              <w:rPr>
                <w:lang w:eastAsia="zh-CN"/>
              </w:rPr>
            </w:pPr>
          </w:p>
        </w:tc>
        <w:tc>
          <w:tcPr>
            <w:tcW w:w="6095" w:type="dxa"/>
          </w:tcPr>
          <w:p w14:paraId="2FEE093A" w14:textId="77777777" w:rsidR="003B0270" w:rsidRDefault="003B0270" w:rsidP="003B0270">
            <w:pPr>
              <w:spacing w:after="120"/>
              <w:rPr>
                <w:lang w:eastAsia="zh-CN"/>
              </w:rPr>
            </w:pPr>
          </w:p>
        </w:tc>
      </w:tr>
    </w:tbl>
    <w:p w14:paraId="36A4D660" w14:textId="77777777" w:rsidR="00B93C98" w:rsidRDefault="00B93C98">
      <w:pPr>
        <w:pStyle w:val="ListBullet"/>
        <w:numPr>
          <w:ilvl w:val="0"/>
          <w:numId w:val="0"/>
        </w:numPr>
        <w:rPr>
          <w:lang w:val="fr-FR"/>
        </w:rPr>
      </w:pPr>
    </w:p>
    <w:p w14:paraId="6CC0E4D5" w14:textId="77777777" w:rsidR="00B93C98" w:rsidRDefault="00B93C98">
      <w:pPr>
        <w:rPr>
          <w:rFonts w:ascii="Arial" w:hAnsi="Arial" w:cs="Arial"/>
        </w:rPr>
      </w:pPr>
    </w:p>
    <w:p w14:paraId="3F17B5EA" w14:textId="77777777" w:rsidR="00B93C98" w:rsidRDefault="00F05272">
      <w:pPr>
        <w:pStyle w:val="Heading2"/>
      </w:pPr>
      <w:r>
        <w:t>2.2</w:t>
      </w:r>
      <w:r>
        <w:tab/>
        <w:t>Container size and RRC segmentation</w:t>
      </w:r>
    </w:p>
    <w:p w14:paraId="0BAAB9A3" w14:textId="77777777" w:rsidR="00B93C98" w:rsidRDefault="00F05272">
      <w:pPr>
        <w:rPr>
          <w:rFonts w:ascii="Arial" w:hAnsi="Arial" w:cs="Arial"/>
        </w:rPr>
      </w:pPr>
      <w:r>
        <w:rPr>
          <w:rFonts w:ascii="Arial" w:hAnsi="Arial" w:cs="Arial"/>
        </w:rPr>
        <w:t>The following proposals are related to RRC segmentation and container size.</w:t>
      </w:r>
    </w:p>
    <w:p w14:paraId="2FA05DB6" w14:textId="77777777" w:rsidR="00B93C98" w:rsidRDefault="00F05272">
      <w:pPr>
        <w:pStyle w:val="ListBullet"/>
        <w:rPr>
          <w:lang w:val="fr-FR"/>
        </w:rPr>
      </w:pPr>
      <w:r>
        <w:rPr>
          <w:lang w:val="fr-FR"/>
        </w:rPr>
        <w:t xml:space="preserve">Multiple QoE </w:t>
      </w:r>
      <w:proofErr w:type="spellStart"/>
      <w:r>
        <w:rPr>
          <w:lang w:val="fr-FR"/>
        </w:rPr>
        <w:t>measurement</w:t>
      </w:r>
      <w:proofErr w:type="spellEnd"/>
      <w:r>
        <w:rPr>
          <w:lang w:val="fr-FR"/>
        </w:rPr>
        <w:t xml:space="preserve"> reports can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in one SRB 4 message.[1] </w:t>
      </w:r>
    </w:p>
    <w:p w14:paraId="3637CB23" w14:textId="77777777" w:rsidR="00B93C98" w:rsidRDefault="00F05272">
      <w:pPr>
        <w:pStyle w:val="ListBullet"/>
        <w:rPr>
          <w:lang w:val="fr-FR"/>
        </w:rPr>
      </w:pPr>
      <w:r>
        <w:rPr>
          <w:lang w:val="fr-FR"/>
        </w:rPr>
        <w:t xml:space="preserve">RAN2 </w:t>
      </w:r>
      <w:proofErr w:type="spellStart"/>
      <w:r>
        <w:rPr>
          <w:lang w:val="fr-FR"/>
        </w:rPr>
        <w:t>concludes</w:t>
      </w:r>
      <w:proofErr w:type="spellEnd"/>
      <w:r>
        <w:rPr>
          <w:lang w:val="fr-FR"/>
        </w:rPr>
        <w:t xml:space="preserve"> </w:t>
      </w:r>
      <w:proofErr w:type="spellStart"/>
      <w:r>
        <w:rPr>
          <w:lang w:val="fr-FR"/>
        </w:rPr>
        <w:t>which</w:t>
      </w:r>
      <w:proofErr w:type="spellEnd"/>
      <w:r>
        <w:rPr>
          <w:lang w:val="fr-FR"/>
        </w:rPr>
        <w:t xml:space="preserve"> option as </w:t>
      </w:r>
      <w:proofErr w:type="spellStart"/>
      <w:r>
        <w:rPr>
          <w:lang w:val="fr-FR"/>
        </w:rPr>
        <w:t>following</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adopted</w:t>
      </w:r>
      <w:proofErr w:type="spellEnd"/>
      <w:r>
        <w:rPr>
          <w:lang w:val="fr-FR"/>
        </w:rPr>
        <w:t xml:space="preserve">. </w:t>
      </w:r>
    </w:p>
    <w:p w14:paraId="1578C426" w14:textId="77777777" w:rsidR="00B93C98" w:rsidRDefault="00F05272">
      <w:pPr>
        <w:pStyle w:val="ListBullet"/>
        <w:numPr>
          <w:ilvl w:val="1"/>
          <w:numId w:val="6"/>
        </w:numPr>
        <w:rPr>
          <w:lang w:val="fr-FR"/>
        </w:rPr>
      </w:pPr>
      <w:r>
        <w:rPr>
          <w:lang w:val="fr-FR"/>
        </w:rPr>
        <w:t xml:space="preserve">Option </w:t>
      </w:r>
      <w:proofErr w:type="gramStart"/>
      <w:r>
        <w:rPr>
          <w:lang w:val="fr-FR"/>
        </w:rPr>
        <w:t>1:</w:t>
      </w:r>
      <w:proofErr w:type="gramEnd"/>
      <w:r>
        <w:rPr>
          <w:lang w:val="fr-FR"/>
        </w:rPr>
        <w:t xml:space="preserve"> RRC segmentation </w:t>
      </w:r>
      <w:proofErr w:type="spellStart"/>
      <w:r>
        <w:rPr>
          <w:lang w:val="fr-FR"/>
        </w:rPr>
        <w:t>is</w:t>
      </w:r>
      <w:proofErr w:type="spellEnd"/>
      <w:r>
        <w:rPr>
          <w:lang w:val="fr-FR"/>
        </w:rPr>
        <w:t xml:space="preserve"> not </w:t>
      </w:r>
      <w:proofErr w:type="spellStart"/>
      <w:r>
        <w:rPr>
          <w:lang w:val="fr-FR"/>
        </w:rPr>
        <w:t>applied</w:t>
      </w:r>
      <w:proofErr w:type="spellEnd"/>
      <w:r>
        <w:rPr>
          <w:lang w:val="fr-FR"/>
        </w:rPr>
        <w:t xml:space="preserve"> for SRB4</w:t>
      </w:r>
    </w:p>
    <w:p w14:paraId="5509B5C1" w14:textId="77777777" w:rsidR="00B93C98" w:rsidRDefault="00F05272">
      <w:pPr>
        <w:pStyle w:val="ListBullet"/>
        <w:numPr>
          <w:ilvl w:val="1"/>
          <w:numId w:val="6"/>
        </w:numPr>
        <w:rPr>
          <w:lang w:val="fr-FR"/>
        </w:rPr>
      </w:pPr>
      <w:r>
        <w:rPr>
          <w:lang w:val="fr-FR"/>
        </w:rPr>
        <w:t xml:space="preserve">Option </w:t>
      </w:r>
      <w:proofErr w:type="gramStart"/>
      <w:r>
        <w:rPr>
          <w:lang w:val="fr-FR"/>
        </w:rPr>
        <w:t>2:</w:t>
      </w:r>
      <w:proofErr w:type="gramEnd"/>
      <w:r>
        <w:rPr>
          <w:lang w:val="fr-FR"/>
        </w:rPr>
        <w:t xml:space="preserve"> RRC segmentation </w:t>
      </w:r>
      <w:proofErr w:type="spellStart"/>
      <w:r>
        <w:rPr>
          <w:lang w:val="fr-FR"/>
        </w:rPr>
        <w:t>is</w:t>
      </w:r>
      <w:proofErr w:type="spellEnd"/>
      <w:r>
        <w:rPr>
          <w:lang w:val="fr-FR"/>
        </w:rPr>
        <w:t xml:space="preserve"> </w:t>
      </w:r>
      <w:proofErr w:type="spellStart"/>
      <w:r>
        <w:rPr>
          <w:lang w:val="fr-FR"/>
        </w:rPr>
        <w:t>applied</w:t>
      </w:r>
      <w:proofErr w:type="spellEnd"/>
      <w:r>
        <w:rPr>
          <w:lang w:val="fr-FR"/>
        </w:rPr>
        <w:t xml:space="preserve"> for SRB4 </w:t>
      </w:r>
      <w:proofErr w:type="spellStart"/>
      <w:r>
        <w:rPr>
          <w:lang w:val="fr-FR"/>
        </w:rPr>
        <w:t>with</w:t>
      </w:r>
      <w:proofErr w:type="spellEnd"/>
      <w:r>
        <w:rPr>
          <w:lang w:val="fr-FR"/>
        </w:rPr>
        <w:t xml:space="preserve"> </w:t>
      </w:r>
      <w:proofErr w:type="spellStart"/>
      <w:r>
        <w:rPr>
          <w:lang w:val="fr-FR"/>
        </w:rPr>
        <w:t>optional</w:t>
      </w:r>
      <w:proofErr w:type="spellEnd"/>
      <w:r>
        <w:rPr>
          <w:lang w:val="fr-FR"/>
        </w:rPr>
        <w:t xml:space="preserve"> support by the UE. The UE RRC layer </w:t>
      </w:r>
      <w:proofErr w:type="spellStart"/>
      <w:r>
        <w:rPr>
          <w:lang w:val="fr-FR"/>
        </w:rPr>
        <w:t>indicates</w:t>
      </w:r>
      <w:proofErr w:type="spellEnd"/>
      <w:r>
        <w:rPr>
          <w:lang w:val="fr-FR"/>
        </w:rPr>
        <w:t xml:space="preserve"> to application layer SRB4 segmentation </w:t>
      </w:r>
      <w:proofErr w:type="spellStart"/>
      <w:r>
        <w:rPr>
          <w:lang w:val="fr-FR"/>
        </w:rPr>
        <w:t>capability</w:t>
      </w:r>
      <w:proofErr w:type="spellEnd"/>
      <w:r>
        <w:rPr>
          <w:lang w:val="fr-FR"/>
        </w:rPr>
        <w:t xml:space="preserve">, and application layer </w:t>
      </w:r>
      <w:proofErr w:type="spellStart"/>
      <w:r>
        <w:rPr>
          <w:lang w:val="fr-FR"/>
        </w:rPr>
        <w:t>determines</w:t>
      </w:r>
      <w:proofErr w:type="spellEnd"/>
      <w:r>
        <w:rPr>
          <w:lang w:val="fr-FR"/>
        </w:rPr>
        <w:t xml:space="preserve"> </w:t>
      </w:r>
      <w:proofErr w:type="spellStart"/>
      <w:r>
        <w:rPr>
          <w:lang w:val="fr-FR"/>
        </w:rPr>
        <w:t>whether</w:t>
      </w:r>
      <w:proofErr w:type="spellEnd"/>
      <w:r>
        <w:rPr>
          <w:lang w:val="fr-FR"/>
        </w:rPr>
        <w:t xml:space="preserve"> to </w:t>
      </w:r>
      <w:proofErr w:type="spellStart"/>
      <w:r>
        <w:rPr>
          <w:lang w:val="fr-FR"/>
        </w:rPr>
        <w:t>deliver</w:t>
      </w:r>
      <w:proofErr w:type="spellEnd"/>
      <w:r>
        <w:rPr>
          <w:lang w:val="fr-FR"/>
        </w:rPr>
        <w:t xml:space="preserve"> QoE container </w:t>
      </w:r>
      <w:proofErr w:type="spellStart"/>
      <w:r>
        <w:rPr>
          <w:lang w:val="fr-FR"/>
        </w:rPr>
        <w:t>larger</w:t>
      </w:r>
      <w:proofErr w:type="spellEnd"/>
      <w:r>
        <w:rPr>
          <w:lang w:val="fr-FR"/>
        </w:rPr>
        <w:t xml:space="preserve"> </w:t>
      </w:r>
      <w:proofErr w:type="spellStart"/>
      <w:r>
        <w:rPr>
          <w:lang w:val="fr-FR"/>
        </w:rPr>
        <w:t>than</w:t>
      </w:r>
      <w:proofErr w:type="spellEnd"/>
      <w:r>
        <w:rPr>
          <w:lang w:val="fr-FR"/>
        </w:rPr>
        <w:t xml:space="preserve"> 8000bytes to AS layer.[1]</w:t>
      </w:r>
    </w:p>
    <w:p w14:paraId="708E7FAE" w14:textId="77777777" w:rsidR="00B93C98" w:rsidRDefault="00F05272">
      <w:pPr>
        <w:pStyle w:val="ListBullet"/>
      </w:pPr>
      <w:r>
        <w:t xml:space="preserve">RRC segmentation of the </w:t>
      </w:r>
      <w:proofErr w:type="spellStart"/>
      <w:r>
        <w:t>MeasurementReportAppLayer</w:t>
      </w:r>
      <w:proofErr w:type="spellEnd"/>
      <w:r>
        <w:t xml:space="preserve"> message is supported when the message size exceeds the 9000 bytes size limit. Each segment of the message is then carried on the </w:t>
      </w:r>
      <w:proofErr w:type="spellStart"/>
      <w:r>
        <w:t>ULDedicatedSegment</w:t>
      </w:r>
      <w:proofErr w:type="spellEnd"/>
      <w:r>
        <w:t xml:space="preserve"> message.</w:t>
      </w:r>
      <w:r>
        <w:fldChar w:fldCharType="begin"/>
      </w:r>
      <w:r>
        <w:instrText>REF _Ref3 \r \h</w:instrText>
      </w:r>
      <w:r>
        <w:fldChar w:fldCharType="separate"/>
      </w:r>
      <w:r>
        <w:t>[3]</w:t>
      </w:r>
      <w:r>
        <w:fldChar w:fldCharType="end"/>
      </w:r>
    </w:p>
    <w:p w14:paraId="25C53CDC" w14:textId="77777777" w:rsidR="00B93C98" w:rsidRDefault="00F05272">
      <w:pPr>
        <w:pStyle w:val="ListBullet"/>
      </w:pPr>
      <w:r>
        <w:t xml:space="preserve">Only event-triggered reporting of </w:t>
      </w:r>
      <w:proofErr w:type="spellStart"/>
      <w:r>
        <w:t>QoE</w:t>
      </w:r>
      <w:proofErr w:type="spellEnd"/>
      <w:r>
        <w:t xml:space="preserve"> reports is supported.</w:t>
      </w:r>
      <w:r>
        <w:fldChar w:fldCharType="begin"/>
      </w:r>
      <w:r>
        <w:instrText>REF _Ref3 \r \h</w:instrText>
      </w:r>
      <w:r>
        <w:fldChar w:fldCharType="separate"/>
      </w:r>
      <w:r>
        <w:t>[3]</w:t>
      </w:r>
      <w:r>
        <w:fldChar w:fldCharType="end"/>
      </w:r>
    </w:p>
    <w:p w14:paraId="1ABC8723" w14:textId="77777777" w:rsidR="00B93C98" w:rsidRDefault="00F05272">
      <w:pPr>
        <w:pStyle w:val="ListBullet"/>
      </w:pPr>
      <w:r>
        <w:t xml:space="preserve">In case </w:t>
      </w:r>
      <w:proofErr w:type="spellStart"/>
      <w:r>
        <w:t>QoE</w:t>
      </w:r>
      <w:proofErr w:type="spellEnd"/>
      <w:r>
        <w:t xml:space="preserve"> reporting is triggered and multiple </w:t>
      </w:r>
      <w:proofErr w:type="spellStart"/>
      <w:r>
        <w:t>QoE</w:t>
      </w:r>
      <w:proofErr w:type="spellEnd"/>
      <w:r>
        <w:t xml:space="preserve"> reports are available, then those </w:t>
      </w:r>
      <w:proofErr w:type="spellStart"/>
      <w:r>
        <w:t>QoE</w:t>
      </w:r>
      <w:proofErr w:type="spellEnd"/>
      <w:r>
        <w:t xml:space="preserve"> reports are processed in order and are concatenated into a single </w:t>
      </w:r>
      <w:proofErr w:type="spellStart"/>
      <w:r>
        <w:t>MeasurementReportAppLayer</w:t>
      </w:r>
      <w:proofErr w:type="spellEnd"/>
      <w:r>
        <w:t xml:space="preserve"> message. If the resulting size of the </w:t>
      </w:r>
      <w:proofErr w:type="spellStart"/>
      <w:r>
        <w:t>MeasurementReportAppLayer</w:t>
      </w:r>
      <w:proofErr w:type="spellEnd"/>
      <w:r>
        <w:t xml:space="preserve"> message exceeds the 9000 bytes size limit, the message is segmented.</w:t>
      </w:r>
      <w:r>
        <w:fldChar w:fldCharType="begin"/>
      </w:r>
      <w:r>
        <w:instrText>REF _Ref3 \r \h</w:instrText>
      </w:r>
      <w:r>
        <w:fldChar w:fldCharType="separate"/>
      </w:r>
      <w:r>
        <w:t>[3]</w:t>
      </w:r>
      <w:r>
        <w:fldChar w:fldCharType="end"/>
      </w:r>
    </w:p>
    <w:p w14:paraId="4D98FA91" w14:textId="77777777" w:rsidR="00B93C98" w:rsidRDefault="00F05272">
      <w:pPr>
        <w:pStyle w:val="ListBullet"/>
      </w:pPr>
      <w:r>
        <w:t xml:space="preserve">Support UL RRC segmentation for transmission of </w:t>
      </w:r>
      <w:proofErr w:type="spellStart"/>
      <w:r>
        <w:t>QoE</w:t>
      </w:r>
      <w:proofErr w:type="spellEnd"/>
      <w:r>
        <w:t xml:space="preserve"> reports.</w:t>
      </w:r>
      <w:r>
        <w:fldChar w:fldCharType="begin"/>
      </w:r>
      <w:r>
        <w:instrText>REF _Ref4 \r \h</w:instrText>
      </w:r>
      <w:r>
        <w:fldChar w:fldCharType="separate"/>
      </w:r>
      <w:r>
        <w:t>[4]</w:t>
      </w:r>
      <w:r>
        <w:fldChar w:fldCharType="end"/>
      </w:r>
    </w:p>
    <w:p w14:paraId="00D17701" w14:textId="77777777" w:rsidR="00B93C98" w:rsidRDefault="00F05272">
      <w:pPr>
        <w:pStyle w:val="ListBullet"/>
      </w:pPr>
      <w:r>
        <w:t xml:space="preserve">RRC segmentation should also apply to </w:t>
      </w:r>
      <w:proofErr w:type="spellStart"/>
      <w:r>
        <w:rPr>
          <w:i/>
        </w:rPr>
        <w:t>MeasurementReportAppLayer</w:t>
      </w:r>
      <w:proofErr w:type="spellEnd"/>
      <w:r>
        <w:t xml:space="preserve"> message.[6]</w:t>
      </w:r>
    </w:p>
    <w:p w14:paraId="7ECF0B2B" w14:textId="77777777" w:rsidR="00B93C98" w:rsidRDefault="00F05272">
      <w:pPr>
        <w:pStyle w:val="ListBullet"/>
      </w:pPr>
      <w:r>
        <w:t xml:space="preserve">RAN2 to agree that the size limits and/or the minimum periodicity for each </w:t>
      </w:r>
      <w:proofErr w:type="spellStart"/>
      <w:r>
        <w:t>QoE</w:t>
      </w:r>
      <w:proofErr w:type="spellEnd"/>
      <w:r>
        <w:t xml:space="preserve"> measurement configuration should be set by the RAN.</w:t>
      </w:r>
      <w:r>
        <w:fldChar w:fldCharType="begin"/>
      </w:r>
      <w:r>
        <w:instrText>REF _Ref8 \r \h</w:instrText>
      </w:r>
      <w:r>
        <w:fldChar w:fldCharType="separate"/>
      </w:r>
      <w:r>
        <w:t>[8]</w:t>
      </w:r>
      <w:r>
        <w:fldChar w:fldCharType="end"/>
      </w:r>
    </w:p>
    <w:p w14:paraId="67EC7E76" w14:textId="77777777" w:rsidR="00B93C98" w:rsidRDefault="00F05272">
      <w:pPr>
        <w:pStyle w:val="ListBullet"/>
      </w:pPr>
      <w:r>
        <w:t xml:space="preserve">Support the RRC segmentation for </w:t>
      </w:r>
      <w:proofErr w:type="spellStart"/>
      <w:r>
        <w:t>MeasReportAppLayer</w:t>
      </w:r>
      <w:proofErr w:type="spellEnd"/>
      <w:r>
        <w:t xml:space="preserve"> message.</w:t>
      </w:r>
      <w:r>
        <w:fldChar w:fldCharType="begin"/>
      </w:r>
      <w:r>
        <w:instrText>REF _Ref9 \r \h</w:instrText>
      </w:r>
      <w:r>
        <w:fldChar w:fldCharType="separate"/>
      </w:r>
      <w:r>
        <w:t>[9]</w:t>
      </w:r>
      <w:r>
        <w:fldChar w:fldCharType="end"/>
      </w:r>
    </w:p>
    <w:p w14:paraId="76BC5466" w14:textId="77777777" w:rsidR="00B93C98" w:rsidRDefault="00F05272">
      <w:pPr>
        <w:pStyle w:val="ListBullet"/>
      </w:pPr>
      <w:r>
        <w:t xml:space="preserve">The maximum size of the </w:t>
      </w:r>
      <w:proofErr w:type="spellStart"/>
      <w:r>
        <w:t>QoE</w:t>
      </w:r>
      <w:proofErr w:type="spellEnd"/>
      <w:r>
        <w:t xml:space="preserve"> configuration container should be 8 </w:t>
      </w:r>
      <w:proofErr w:type="spellStart"/>
      <w:r>
        <w:t>kBytes</w:t>
      </w:r>
      <w:proofErr w:type="spellEnd"/>
      <w:r>
        <w:t xml:space="preserve"> to ensure all UEs are able to receive it.</w:t>
      </w:r>
      <w:r>
        <w:fldChar w:fldCharType="begin"/>
      </w:r>
      <w:r>
        <w:instrText>REF _Ref9 \r \h</w:instrText>
      </w:r>
      <w:r>
        <w:fldChar w:fldCharType="separate"/>
      </w:r>
      <w:r>
        <w:t>[9]</w:t>
      </w:r>
      <w:r>
        <w:fldChar w:fldCharType="end"/>
      </w:r>
    </w:p>
    <w:p w14:paraId="31FEBD99" w14:textId="77777777" w:rsidR="00B93C98" w:rsidRDefault="00F05272">
      <w:pPr>
        <w:pStyle w:val="ListBullet"/>
      </w:pPr>
      <w:proofErr w:type="spellStart"/>
      <w:r>
        <w:t>QoE</w:t>
      </w:r>
      <w:proofErr w:type="spellEnd"/>
      <w:r>
        <w:t xml:space="preserve"> report container can be specified as OCTET STRING with no maximum size in RRC signalling.</w:t>
      </w:r>
      <w:r>
        <w:fldChar w:fldCharType="begin"/>
      </w:r>
      <w:r>
        <w:instrText>REF _Ref9 \r \h</w:instrText>
      </w:r>
      <w:r>
        <w:fldChar w:fldCharType="separate"/>
      </w:r>
      <w:r>
        <w:t>[9]</w:t>
      </w:r>
      <w:r>
        <w:fldChar w:fldCharType="end"/>
      </w:r>
    </w:p>
    <w:p w14:paraId="14BC69D5" w14:textId="77777777" w:rsidR="00B93C98" w:rsidRDefault="00F05272">
      <w:pPr>
        <w:pStyle w:val="ListBullet"/>
      </w:pPr>
      <w:r>
        <w:t xml:space="preserve">Application layer should be informed by the UE whether UE supports sending </w:t>
      </w:r>
      <w:proofErr w:type="spellStart"/>
      <w:r>
        <w:t>QoE</w:t>
      </w:r>
      <w:proofErr w:type="spellEnd"/>
      <w:r>
        <w:t xml:space="preserve"> reports with the size exceeding the previous limitation of 8 </w:t>
      </w:r>
      <w:proofErr w:type="spellStart"/>
      <w:r>
        <w:t>kBytes</w:t>
      </w:r>
      <w:proofErr w:type="spellEnd"/>
      <w:r>
        <w:t xml:space="preserve"> (which depends on whether UE supports RRC segmentation).</w:t>
      </w:r>
      <w:r>
        <w:fldChar w:fldCharType="begin"/>
      </w:r>
      <w:r>
        <w:instrText>REF _Ref9 \r \h</w:instrText>
      </w:r>
      <w:r>
        <w:fldChar w:fldCharType="separate"/>
      </w:r>
      <w:r>
        <w:t>[9]</w:t>
      </w:r>
      <w:r>
        <w:fldChar w:fldCharType="end"/>
      </w:r>
    </w:p>
    <w:p w14:paraId="1B34BC4A" w14:textId="77777777" w:rsidR="00B93C98" w:rsidRDefault="00F05272">
      <w:pPr>
        <w:pStyle w:val="ListBullet"/>
      </w:pPr>
      <w:r>
        <w:t xml:space="preserve">Simultaneous </w:t>
      </w:r>
      <w:proofErr w:type="spellStart"/>
      <w:r>
        <w:t>QoE</w:t>
      </w:r>
      <w:proofErr w:type="spellEnd"/>
      <w:r>
        <w:t xml:space="preserve"> configurations over RRC do not exceed 8188 octets. RAN2 discuss which option is selected.</w:t>
      </w:r>
      <w:r>
        <w:fldChar w:fldCharType="begin"/>
      </w:r>
      <w:r>
        <w:instrText>REF _Ref10 \r \h</w:instrText>
      </w:r>
      <w:r>
        <w:fldChar w:fldCharType="separate"/>
      </w:r>
      <w:r>
        <w:t>[10]</w:t>
      </w:r>
      <w:r>
        <w:fldChar w:fldCharType="end"/>
      </w:r>
    </w:p>
    <w:p w14:paraId="5128274B" w14:textId="77777777" w:rsidR="00B93C98" w:rsidRDefault="00F05272">
      <w:pPr>
        <w:pStyle w:val="ListBullet"/>
      </w:pPr>
      <w:r>
        <w:t xml:space="preserve">It is proposed for RAN2 to support for removing the limitation of NR </w:t>
      </w:r>
      <w:proofErr w:type="spellStart"/>
      <w:r>
        <w:t>QoE</w:t>
      </w:r>
      <w:proofErr w:type="spellEnd"/>
      <w:r>
        <w:t xml:space="preserve"> container size. How to perform the NR </w:t>
      </w:r>
      <w:proofErr w:type="spellStart"/>
      <w:r>
        <w:t>QoE</w:t>
      </w:r>
      <w:proofErr w:type="spellEnd"/>
      <w:r>
        <w:t xml:space="preserve"> data segmentation can base on lower layers implementation.</w:t>
      </w:r>
      <w:r>
        <w:fldChar w:fldCharType="begin"/>
      </w:r>
      <w:r>
        <w:instrText>REF _Ref11 \r \h</w:instrText>
      </w:r>
      <w:r>
        <w:fldChar w:fldCharType="separate"/>
      </w:r>
      <w:r>
        <w:t>[11]</w:t>
      </w:r>
      <w:r>
        <w:fldChar w:fldCharType="end"/>
      </w:r>
    </w:p>
    <w:p w14:paraId="0C783BDF" w14:textId="77777777" w:rsidR="00B93C98" w:rsidRDefault="00F05272">
      <w:pPr>
        <w:pStyle w:val="ListBullet"/>
      </w:pPr>
      <w:r>
        <w:t xml:space="preserve">Add the report of </w:t>
      </w:r>
      <w:proofErr w:type="spellStart"/>
      <w:r>
        <w:t>QoE</w:t>
      </w:r>
      <w:proofErr w:type="spellEnd"/>
      <w:r>
        <w:t xml:space="preserve"> measurements by means of list to enable report of multiple simultaneous measurements.</w:t>
      </w:r>
      <w:r>
        <w:fldChar w:fldCharType="begin"/>
      </w:r>
      <w:r>
        <w:instrText>REF _Ref12 \r \h</w:instrText>
      </w:r>
      <w:r>
        <w:fldChar w:fldCharType="separate"/>
      </w:r>
      <w:r>
        <w:t>[12]</w:t>
      </w:r>
      <w:r>
        <w:fldChar w:fldCharType="end"/>
      </w:r>
    </w:p>
    <w:p w14:paraId="7B9D8265" w14:textId="77777777" w:rsidR="00B93C98" w:rsidRDefault="00F05272">
      <w:pPr>
        <w:pStyle w:val="ListBullet"/>
      </w:pPr>
      <w:r>
        <w:t xml:space="preserve">Apply the RRC segmentation for </w:t>
      </w:r>
      <w:proofErr w:type="spellStart"/>
      <w:r>
        <w:t>QoE</w:t>
      </w:r>
      <w:proofErr w:type="spellEnd"/>
      <w:r>
        <w:t xml:space="preserve"> report and configuration transmitting.</w:t>
      </w:r>
      <w:r>
        <w:fldChar w:fldCharType="begin"/>
      </w:r>
      <w:r>
        <w:instrText>REF _Ref12 \r \h</w:instrText>
      </w:r>
      <w:r>
        <w:fldChar w:fldCharType="separate"/>
      </w:r>
      <w:r>
        <w:t>[12]</w:t>
      </w:r>
      <w:r>
        <w:fldChar w:fldCharType="end"/>
      </w:r>
    </w:p>
    <w:p w14:paraId="64A05938" w14:textId="77777777" w:rsidR="00B93C98" w:rsidRDefault="00F05272">
      <w:pPr>
        <w:pStyle w:val="ListBullet"/>
      </w:pPr>
      <w:r>
        <w:t xml:space="preserve">RAN2 is requested to accept SA4's request to remove </w:t>
      </w:r>
      <w:proofErr w:type="spellStart"/>
      <w:r>
        <w:t>QoE</w:t>
      </w:r>
      <w:proofErr w:type="spellEnd"/>
      <w:r>
        <w:t xml:space="preserve"> container size limit in </w:t>
      </w:r>
      <w:proofErr w:type="spellStart"/>
      <w:r>
        <w:t>QoE</w:t>
      </w:r>
      <w:proofErr w:type="spellEnd"/>
      <w:r>
        <w:t xml:space="preserve"> configuration and </w:t>
      </w:r>
      <w:proofErr w:type="spellStart"/>
      <w:r>
        <w:t>QoE</w:t>
      </w:r>
      <w:proofErr w:type="spellEnd"/>
      <w:r>
        <w:t xml:space="preserve"> report.</w:t>
      </w:r>
      <w:r>
        <w:fldChar w:fldCharType="begin"/>
      </w:r>
      <w:r>
        <w:instrText>REF _Ref15 \r \h</w:instrText>
      </w:r>
      <w:r>
        <w:fldChar w:fldCharType="separate"/>
      </w:r>
      <w:r>
        <w:t>[15]</w:t>
      </w:r>
      <w:r>
        <w:fldChar w:fldCharType="end"/>
      </w:r>
    </w:p>
    <w:p w14:paraId="768BB559" w14:textId="77777777" w:rsidR="00B93C98" w:rsidRDefault="00F05272">
      <w:pPr>
        <w:pStyle w:val="ListBullet"/>
      </w:pPr>
      <w:r>
        <w:t xml:space="preserve">RAN2 is requested to study RRC segmentation for </w:t>
      </w:r>
      <w:proofErr w:type="spellStart"/>
      <w:r>
        <w:t>MeasurementReportAppLayer</w:t>
      </w:r>
      <w:proofErr w:type="spellEnd"/>
      <w:r>
        <w:t xml:space="preserve"> (named in running CR) message.</w:t>
      </w:r>
      <w:r>
        <w:fldChar w:fldCharType="begin"/>
      </w:r>
      <w:r>
        <w:instrText>REF _Ref15 \r \h</w:instrText>
      </w:r>
      <w:r>
        <w:fldChar w:fldCharType="separate"/>
      </w:r>
      <w:r>
        <w:t>[15]</w:t>
      </w:r>
      <w:r>
        <w:fldChar w:fldCharType="end"/>
      </w:r>
    </w:p>
    <w:p w14:paraId="68B908C5" w14:textId="77777777" w:rsidR="00B93C98" w:rsidRDefault="00F05272">
      <w:pPr>
        <w:pStyle w:val="ListBullet"/>
      </w:pPr>
      <w:r>
        <w:t xml:space="preserve">RAN2 can discuss NR </w:t>
      </w:r>
      <w:proofErr w:type="spellStart"/>
      <w:r>
        <w:t>QoE</w:t>
      </w:r>
      <w:proofErr w:type="spellEnd"/>
      <w:r>
        <w:t xml:space="preserve"> configuration and reports size limits based on the below options:</w:t>
      </w:r>
      <w:r>
        <w:fldChar w:fldCharType="begin"/>
      </w:r>
      <w:r>
        <w:instrText>REF _Ref16 \r \h</w:instrText>
      </w:r>
      <w:r>
        <w:fldChar w:fldCharType="separate"/>
      </w:r>
      <w:r>
        <w:t>[16]</w:t>
      </w:r>
      <w:r>
        <w:fldChar w:fldCharType="end"/>
      </w:r>
    </w:p>
    <w:p w14:paraId="1D926E12" w14:textId="77777777" w:rsidR="00B93C98" w:rsidRDefault="00F05272">
      <w:pPr>
        <w:pStyle w:val="ListBullet"/>
        <w:numPr>
          <w:ilvl w:val="1"/>
          <w:numId w:val="6"/>
        </w:numPr>
      </w:pPr>
      <w:r>
        <w:t xml:space="preserve">Option 1: RAN2 keeps the size limits for NR </w:t>
      </w:r>
      <w:proofErr w:type="spellStart"/>
      <w:r>
        <w:t>QoE</w:t>
      </w:r>
      <w:proofErr w:type="spellEnd"/>
      <w:r>
        <w:t xml:space="preserve"> measurements configuration and single </w:t>
      </w:r>
      <w:proofErr w:type="spellStart"/>
      <w:r>
        <w:t>QoE</w:t>
      </w:r>
      <w:proofErr w:type="spellEnd"/>
      <w:r>
        <w:t xml:space="preserve"> report.</w:t>
      </w:r>
    </w:p>
    <w:p w14:paraId="15956FB9" w14:textId="77777777" w:rsidR="00B93C98" w:rsidRDefault="00F05272">
      <w:pPr>
        <w:pStyle w:val="ListBullet"/>
        <w:numPr>
          <w:ilvl w:val="1"/>
          <w:numId w:val="6"/>
        </w:numPr>
      </w:pPr>
      <w:r>
        <w:t xml:space="preserve">RAN2 reuses from LTE the maximum container size of 1000 bytes for </w:t>
      </w:r>
      <w:proofErr w:type="spellStart"/>
      <w:r>
        <w:t>QoE</w:t>
      </w:r>
      <w:proofErr w:type="spellEnd"/>
      <w:r>
        <w:t xml:space="preserve"> measurements configuration and the maximum container size of 8000 bytes for one </w:t>
      </w:r>
      <w:proofErr w:type="spellStart"/>
      <w:r>
        <w:t>QoE</w:t>
      </w:r>
      <w:proofErr w:type="spellEnd"/>
      <w:r>
        <w:t xml:space="preserve"> report.</w:t>
      </w:r>
    </w:p>
    <w:p w14:paraId="20EBD51D" w14:textId="77777777" w:rsidR="00B93C98" w:rsidRDefault="00F05272">
      <w:pPr>
        <w:pStyle w:val="ListBullet"/>
        <w:numPr>
          <w:ilvl w:val="1"/>
          <w:numId w:val="6"/>
        </w:numPr>
      </w:pPr>
      <w:r>
        <w:t xml:space="preserve">RAN2 reuses from LTE the maximum container size of 1000 bytes for </w:t>
      </w:r>
      <w:proofErr w:type="spellStart"/>
      <w:r>
        <w:t>QoE</w:t>
      </w:r>
      <w:proofErr w:type="spellEnd"/>
      <w:r>
        <w:t xml:space="preserve"> measurements configuration and to redefine the maximum container size for one </w:t>
      </w:r>
      <w:proofErr w:type="spellStart"/>
      <w:r>
        <w:t>QoE</w:t>
      </w:r>
      <w:proofErr w:type="spellEnd"/>
      <w:r>
        <w:t xml:space="preserve"> report (</w:t>
      </w:r>
      <w:proofErr w:type="gramStart"/>
      <w:r>
        <w:t>e.g.</w:t>
      </w:r>
      <w:proofErr w:type="gramEnd"/>
      <w:r>
        <w:t xml:space="preserve"> 9000bytes).</w:t>
      </w:r>
    </w:p>
    <w:p w14:paraId="125B8943" w14:textId="77777777" w:rsidR="00B93C98" w:rsidRDefault="00F05272">
      <w:pPr>
        <w:pStyle w:val="ListBullet"/>
        <w:numPr>
          <w:ilvl w:val="1"/>
          <w:numId w:val="6"/>
        </w:numPr>
      </w:pPr>
      <w:r>
        <w:t xml:space="preserve">Option 2: RAN2 removes the size limits for NR </w:t>
      </w:r>
      <w:proofErr w:type="spellStart"/>
      <w:r>
        <w:t>QoE</w:t>
      </w:r>
      <w:proofErr w:type="spellEnd"/>
      <w:r>
        <w:t xml:space="preserve"> measurements configuration and single </w:t>
      </w:r>
      <w:proofErr w:type="spellStart"/>
      <w:r>
        <w:t>QoE</w:t>
      </w:r>
      <w:proofErr w:type="spellEnd"/>
      <w:r>
        <w:t xml:space="preserve"> report.</w:t>
      </w:r>
    </w:p>
    <w:p w14:paraId="5CAD8D01" w14:textId="77777777" w:rsidR="00B93C98" w:rsidRDefault="00F05272">
      <w:pPr>
        <w:pStyle w:val="ListBullet"/>
      </w:pPr>
      <w:r>
        <w:t xml:space="preserve">RAN2 sends an LS to inform SA4 if RAN2 decide the NR </w:t>
      </w:r>
      <w:proofErr w:type="spellStart"/>
      <w:r>
        <w:t>QoE</w:t>
      </w:r>
      <w:proofErr w:type="spellEnd"/>
      <w:r>
        <w:t xml:space="preserve"> configuration and single report size limits.</w:t>
      </w:r>
      <w:r>
        <w:fldChar w:fldCharType="begin"/>
      </w:r>
      <w:r>
        <w:instrText>REF _Ref16 \r \h</w:instrText>
      </w:r>
      <w:r>
        <w:fldChar w:fldCharType="separate"/>
      </w:r>
      <w:r>
        <w:t>[16]</w:t>
      </w:r>
      <w:r>
        <w:fldChar w:fldCharType="end"/>
      </w:r>
    </w:p>
    <w:p w14:paraId="09074C03" w14:textId="77777777" w:rsidR="00B93C98" w:rsidRDefault="00B93C98">
      <w:pPr>
        <w:pStyle w:val="ListBullet"/>
        <w:numPr>
          <w:ilvl w:val="0"/>
          <w:numId w:val="0"/>
        </w:numPr>
        <w:rPr>
          <w:lang w:val="fr-FR"/>
        </w:rPr>
      </w:pPr>
    </w:p>
    <w:p w14:paraId="77FBD119" w14:textId="77777777" w:rsidR="00B93C98" w:rsidRDefault="00F05272">
      <w:pPr>
        <w:pStyle w:val="ListBullet"/>
        <w:numPr>
          <w:ilvl w:val="0"/>
          <w:numId w:val="0"/>
        </w:numPr>
        <w:rPr>
          <w:lang w:val="fr-FR"/>
        </w:rPr>
      </w:pPr>
      <w:proofErr w:type="spellStart"/>
      <w:r>
        <w:rPr>
          <w:lang w:val="fr-FR"/>
        </w:rPr>
        <w:t>Based</w:t>
      </w:r>
      <w:proofErr w:type="spellEnd"/>
      <w:r>
        <w:rPr>
          <w:lang w:val="fr-FR"/>
        </w:rPr>
        <w:t xml:space="preserve"> on the </w:t>
      </w:r>
      <w:proofErr w:type="spellStart"/>
      <w:r>
        <w:rPr>
          <w:lang w:val="fr-FR"/>
        </w:rPr>
        <w:t>proposals</w:t>
      </w:r>
      <w:proofErr w:type="spellEnd"/>
      <w:r>
        <w:rPr>
          <w:lang w:val="fr-FR"/>
        </w:rPr>
        <w:t xml:space="preserve"> </w:t>
      </w:r>
      <w:proofErr w:type="spellStart"/>
      <w:r>
        <w:rPr>
          <w:lang w:val="fr-FR"/>
        </w:rPr>
        <w:t>above</w:t>
      </w:r>
      <w:proofErr w:type="spellEnd"/>
      <w:r>
        <w:rPr>
          <w:lang w:val="fr-FR"/>
        </w:rPr>
        <w:t xml:space="preserve">, the </w:t>
      </w:r>
      <w:proofErr w:type="spellStart"/>
      <w:r>
        <w:rPr>
          <w:lang w:val="fr-FR"/>
        </w:rPr>
        <w:t>following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summarized</w:t>
      </w:r>
      <w:proofErr w:type="spellEnd"/>
      <w:r>
        <w:rPr>
          <w:lang w:val="fr-FR"/>
        </w:rPr>
        <w:t> :</w:t>
      </w:r>
    </w:p>
    <w:p w14:paraId="1291AD43" w14:textId="77777777" w:rsidR="00B93C98" w:rsidRDefault="00F05272">
      <w:pPr>
        <w:pStyle w:val="ListBullet"/>
        <w:numPr>
          <w:ilvl w:val="0"/>
          <w:numId w:val="0"/>
        </w:numPr>
        <w:rPr>
          <w:lang w:val="fr-FR"/>
        </w:rPr>
      </w:pPr>
      <w:r>
        <w:rPr>
          <w:lang w:val="fr-FR"/>
        </w:rPr>
        <w:t xml:space="preserve">SA4 </w:t>
      </w:r>
      <w:proofErr w:type="spellStart"/>
      <w:r>
        <w:rPr>
          <w:lang w:val="fr-FR"/>
        </w:rPr>
        <w:t>replied</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would</w:t>
      </w:r>
      <w:proofErr w:type="spellEnd"/>
      <w:r>
        <w:rPr>
          <w:lang w:val="fr-FR"/>
        </w:rPr>
        <w:t xml:space="preserve"> like to </w:t>
      </w:r>
      <w:proofErr w:type="spellStart"/>
      <w:r>
        <w:rPr>
          <w:lang w:val="fr-FR"/>
        </w:rPr>
        <w:t>remove</w:t>
      </w:r>
      <w:proofErr w:type="spellEnd"/>
      <w:r>
        <w:rPr>
          <w:lang w:val="fr-FR"/>
        </w:rPr>
        <w:t xml:space="preserve"> the size limitations for the QoE configuration and report. RAN2 </w:t>
      </w:r>
      <w:proofErr w:type="spellStart"/>
      <w:r>
        <w:rPr>
          <w:lang w:val="fr-FR"/>
        </w:rPr>
        <w:t>agreed</w:t>
      </w:r>
      <w:proofErr w:type="spellEnd"/>
      <w:r>
        <w:rPr>
          <w:lang w:val="fr-FR"/>
        </w:rPr>
        <w:t xml:space="preserve"> to support RRC segmentation for the transmission of the QoE report. It </w:t>
      </w:r>
      <w:proofErr w:type="spellStart"/>
      <w:r>
        <w:rPr>
          <w:lang w:val="fr-FR"/>
        </w:rPr>
        <w:t>is</w:t>
      </w:r>
      <w:proofErr w:type="spellEnd"/>
      <w:r>
        <w:rPr>
          <w:lang w:val="fr-FR"/>
        </w:rPr>
        <w:t xml:space="preserve"> the </w:t>
      </w:r>
      <w:proofErr w:type="spellStart"/>
      <w:r>
        <w:rPr>
          <w:lang w:val="fr-FR"/>
        </w:rPr>
        <w:t>rapporteur’s</w:t>
      </w:r>
      <w:proofErr w:type="spellEnd"/>
      <w:r>
        <w:rPr>
          <w:lang w:val="fr-FR"/>
        </w:rPr>
        <w:t xml:space="preserve"> </w:t>
      </w:r>
      <w:proofErr w:type="spellStart"/>
      <w:r>
        <w:rPr>
          <w:lang w:val="fr-FR"/>
        </w:rPr>
        <w:t>understanding</w:t>
      </w:r>
      <w:proofErr w:type="spellEnd"/>
      <w:r>
        <w:rPr>
          <w:lang w:val="fr-FR"/>
        </w:rPr>
        <w:t xml:space="preserve"> </w:t>
      </w:r>
      <w:proofErr w:type="spellStart"/>
      <w:r>
        <w:rPr>
          <w:lang w:val="fr-FR"/>
        </w:rPr>
        <w:t>that</w:t>
      </w:r>
      <w:proofErr w:type="spellEnd"/>
      <w:r>
        <w:rPr>
          <w:lang w:val="fr-FR"/>
        </w:rPr>
        <w:t xml:space="preserve"> RRC segmentation </w:t>
      </w:r>
      <w:proofErr w:type="spellStart"/>
      <w:r>
        <w:rPr>
          <w:lang w:val="fr-FR"/>
        </w:rPr>
        <w:t>is</w:t>
      </w:r>
      <w:proofErr w:type="spellEnd"/>
      <w:r>
        <w:rPr>
          <w:lang w:val="fr-FR"/>
        </w:rPr>
        <w:t xml:space="preserve"> </w:t>
      </w:r>
      <w:proofErr w:type="spellStart"/>
      <w:r>
        <w:rPr>
          <w:lang w:val="fr-FR"/>
        </w:rPr>
        <w:t>already</w:t>
      </w:r>
      <w:proofErr w:type="spellEnd"/>
      <w:r>
        <w:rPr>
          <w:lang w:val="fr-FR"/>
        </w:rPr>
        <w:t xml:space="preserve"> </w:t>
      </w:r>
      <w:proofErr w:type="spellStart"/>
      <w:r>
        <w:rPr>
          <w:lang w:val="fr-FR"/>
        </w:rPr>
        <w:t>supported</w:t>
      </w:r>
      <w:proofErr w:type="spellEnd"/>
      <w:r>
        <w:rPr>
          <w:lang w:val="fr-FR"/>
        </w:rPr>
        <w:t xml:space="preserve"> for the </w:t>
      </w:r>
      <w:proofErr w:type="spellStart"/>
      <w:r>
        <w:rPr>
          <w:lang w:val="fr-FR"/>
        </w:rPr>
        <w:t>RRCReconfiguration</w:t>
      </w:r>
      <w:proofErr w:type="spellEnd"/>
      <w:r>
        <w:rPr>
          <w:lang w:val="fr-FR"/>
        </w:rPr>
        <w:t xml:space="preserve"> message, i.e. </w:t>
      </w:r>
      <w:proofErr w:type="spellStart"/>
      <w:r>
        <w:rPr>
          <w:lang w:val="fr-FR"/>
        </w:rPr>
        <w:t>it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for transmission of the QoE configuration, if </w:t>
      </w:r>
      <w:proofErr w:type="spellStart"/>
      <w:r>
        <w:rPr>
          <w:lang w:val="fr-FR"/>
        </w:rPr>
        <w:t>needed</w:t>
      </w:r>
      <w:proofErr w:type="spellEnd"/>
      <w:r>
        <w:rPr>
          <w:lang w:val="fr-FR"/>
        </w:rPr>
        <w:t>.</w:t>
      </w:r>
    </w:p>
    <w:p w14:paraId="79B09C82" w14:textId="77777777" w:rsidR="00B93C98" w:rsidRDefault="00F05272">
      <w:pPr>
        <w:pStyle w:val="ListBullet"/>
        <w:numPr>
          <w:ilvl w:val="0"/>
          <w:numId w:val="0"/>
        </w:numPr>
        <w:rPr>
          <w:lang w:val="fr-FR"/>
        </w:rPr>
      </w:pPr>
      <w:proofErr w:type="spellStart"/>
      <w:r>
        <w:rPr>
          <w:lang w:val="fr-FR"/>
        </w:rPr>
        <w:t>Some</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raised</w:t>
      </w:r>
      <w:proofErr w:type="spellEnd"/>
      <w:r>
        <w:rPr>
          <w:lang w:val="fr-FR"/>
        </w:rPr>
        <w:t xml:space="preserve"> the question </w:t>
      </w:r>
      <w:proofErr w:type="spellStart"/>
      <w:r>
        <w:rPr>
          <w:lang w:val="fr-FR"/>
        </w:rPr>
        <w:t>whether</w:t>
      </w:r>
      <w:proofErr w:type="spellEnd"/>
      <w:r>
        <w:rPr>
          <w:lang w:val="fr-FR"/>
        </w:rPr>
        <w:t xml:space="preserve"> support for RRC segmentation of </w:t>
      </w:r>
      <w:proofErr w:type="spellStart"/>
      <w:r>
        <w:rPr>
          <w:lang w:val="fr-FR"/>
        </w:rPr>
        <w:t>MeasurementReportAppLayer</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mandatory</w:t>
      </w:r>
      <w:proofErr w:type="spellEnd"/>
      <w:r>
        <w:rPr>
          <w:lang w:val="fr-FR"/>
        </w:rPr>
        <w:t xml:space="preserve"> or </w:t>
      </w:r>
      <w:proofErr w:type="spellStart"/>
      <w:r>
        <w:rPr>
          <w:lang w:val="fr-FR"/>
        </w:rPr>
        <w:t>optional</w:t>
      </w:r>
      <w:proofErr w:type="spellEnd"/>
      <w:r>
        <w:rPr>
          <w:lang w:val="fr-FR"/>
        </w:rPr>
        <w:t xml:space="preserve">. </w:t>
      </w:r>
    </w:p>
    <w:p w14:paraId="077117C6" w14:textId="77777777" w:rsidR="00B93C98" w:rsidRDefault="00F05272">
      <w:pPr>
        <w:pStyle w:val="ListBullet"/>
        <w:numPr>
          <w:ilvl w:val="0"/>
          <w:numId w:val="0"/>
        </w:numPr>
        <w:rPr>
          <w:lang w:val="fr-FR"/>
        </w:rPr>
      </w:pPr>
      <w:proofErr w:type="spellStart"/>
      <w:r>
        <w:rPr>
          <w:lang w:val="fr-FR"/>
        </w:rPr>
        <w:t>Some</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proposed</w:t>
      </w:r>
      <w:proofErr w:type="spellEnd"/>
      <w:r>
        <w:rPr>
          <w:lang w:val="fr-FR"/>
        </w:rPr>
        <w:t xml:space="preserve"> to </w:t>
      </w:r>
      <w:proofErr w:type="spellStart"/>
      <w:r>
        <w:rPr>
          <w:lang w:val="fr-FR"/>
        </w:rPr>
        <w:t>forward</w:t>
      </w:r>
      <w:proofErr w:type="spellEnd"/>
      <w:r>
        <w:rPr>
          <w:lang w:val="fr-FR"/>
        </w:rPr>
        <w:t xml:space="preserve"> the </w:t>
      </w:r>
      <w:proofErr w:type="spellStart"/>
      <w:r>
        <w:rPr>
          <w:lang w:val="fr-FR"/>
        </w:rPr>
        <w:t>capability</w:t>
      </w:r>
      <w:proofErr w:type="spellEnd"/>
      <w:r>
        <w:rPr>
          <w:lang w:val="fr-FR"/>
        </w:rPr>
        <w:t xml:space="preserve"> of segmentation to the application layer. It </w:t>
      </w:r>
      <w:proofErr w:type="spellStart"/>
      <w:r>
        <w:rPr>
          <w:lang w:val="fr-FR"/>
        </w:rPr>
        <w:t>is</w:t>
      </w:r>
      <w:proofErr w:type="spellEnd"/>
      <w:r>
        <w:rPr>
          <w:lang w:val="fr-FR"/>
        </w:rPr>
        <w:t xml:space="preserve"> the </w:t>
      </w:r>
      <w:proofErr w:type="spellStart"/>
      <w:r>
        <w:rPr>
          <w:lang w:val="fr-FR"/>
        </w:rPr>
        <w:t>rapporteur’s</w:t>
      </w:r>
      <w:proofErr w:type="spellEnd"/>
      <w:r>
        <w:rPr>
          <w:lang w:val="fr-FR"/>
        </w:rPr>
        <w:t xml:space="preserve"> </w:t>
      </w:r>
      <w:proofErr w:type="spellStart"/>
      <w:r>
        <w:rPr>
          <w:lang w:val="fr-FR"/>
        </w:rPr>
        <w:t>understanding</w:t>
      </w:r>
      <w:proofErr w:type="spellEnd"/>
      <w:r>
        <w:rPr>
          <w:lang w:val="fr-FR"/>
        </w:rPr>
        <w:t xml:space="preserve"> </w:t>
      </w:r>
      <w:proofErr w:type="spellStart"/>
      <w:r>
        <w:rPr>
          <w:lang w:val="fr-FR"/>
        </w:rPr>
        <w:t>that</w:t>
      </w:r>
      <w:proofErr w:type="spellEnd"/>
      <w:r>
        <w:rPr>
          <w:lang w:val="fr-FR"/>
        </w:rPr>
        <w:t xml:space="preserve"> the application layer </w:t>
      </w:r>
      <w:proofErr w:type="spellStart"/>
      <w:r>
        <w:rPr>
          <w:lang w:val="fr-FR"/>
        </w:rPr>
        <w:t>sends</w:t>
      </w:r>
      <w:proofErr w:type="spellEnd"/>
      <w:r>
        <w:rPr>
          <w:lang w:val="fr-FR"/>
        </w:rPr>
        <w:t xml:space="preserve"> the reports </w:t>
      </w:r>
      <w:proofErr w:type="spellStart"/>
      <w:r>
        <w:rPr>
          <w:lang w:val="fr-FR"/>
        </w:rPr>
        <w:t>according</w:t>
      </w:r>
      <w:proofErr w:type="spellEnd"/>
      <w:r>
        <w:rPr>
          <w:lang w:val="fr-FR"/>
        </w:rPr>
        <w:t xml:space="preserve"> to </w:t>
      </w:r>
      <w:proofErr w:type="spellStart"/>
      <w:r>
        <w:rPr>
          <w:lang w:val="fr-FR"/>
        </w:rPr>
        <w:t>what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indicated</w:t>
      </w:r>
      <w:proofErr w:type="spellEnd"/>
      <w:r>
        <w:rPr>
          <w:lang w:val="fr-FR"/>
        </w:rPr>
        <w:t xml:space="preserve"> in the QoE configuration. </w:t>
      </w:r>
      <w:proofErr w:type="spellStart"/>
      <w:r>
        <w:rPr>
          <w:lang w:val="fr-FR"/>
        </w:rPr>
        <w:t>Therefore</w:t>
      </w:r>
      <w:proofErr w:type="spellEnd"/>
      <w:r>
        <w:rPr>
          <w:lang w:val="fr-FR"/>
        </w:rPr>
        <w:t xml:space="preserve">, information about </w:t>
      </w:r>
      <w:proofErr w:type="spellStart"/>
      <w:r>
        <w:rPr>
          <w:lang w:val="fr-FR"/>
        </w:rPr>
        <w:t>capability</w:t>
      </w:r>
      <w:proofErr w:type="spellEnd"/>
      <w:r>
        <w:rPr>
          <w:lang w:val="fr-FR"/>
        </w:rPr>
        <w:t xml:space="preserve"> of RRC segmentation </w:t>
      </w:r>
      <w:proofErr w:type="spellStart"/>
      <w:r>
        <w:rPr>
          <w:lang w:val="fr-FR"/>
        </w:rPr>
        <w:t>is</w:t>
      </w:r>
      <w:proofErr w:type="spellEnd"/>
      <w:r>
        <w:rPr>
          <w:lang w:val="fr-FR"/>
        </w:rPr>
        <w:t xml:space="preserve"> of no use, as the application layer </w:t>
      </w:r>
      <w:proofErr w:type="spellStart"/>
      <w:r>
        <w:rPr>
          <w:lang w:val="fr-FR"/>
        </w:rPr>
        <w:t>anyhow</w:t>
      </w:r>
      <w:proofErr w:type="spellEnd"/>
      <w:r>
        <w:rPr>
          <w:lang w:val="fr-FR"/>
        </w:rPr>
        <w:t xml:space="preserve"> </w:t>
      </w:r>
      <w:proofErr w:type="spellStart"/>
      <w:r>
        <w:rPr>
          <w:lang w:val="fr-FR"/>
        </w:rPr>
        <w:t>cannot</w:t>
      </w:r>
      <w:proofErr w:type="spellEnd"/>
      <w:r>
        <w:rPr>
          <w:lang w:val="fr-FR"/>
        </w:rPr>
        <w:t xml:space="preserve"> impact how the </w:t>
      </w:r>
      <w:proofErr w:type="spellStart"/>
      <w:r>
        <w:rPr>
          <w:lang w:val="fr-FR"/>
        </w:rPr>
        <w:t>reporting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done</w:t>
      </w:r>
      <w:proofErr w:type="spellEnd"/>
      <w:r>
        <w:rPr>
          <w:lang w:val="fr-FR"/>
        </w:rPr>
        <w:t xml:space="preserve">. </w:t>
      </w:r>
    </w:p>
    <w:p w14:paraId="18A9B3D1" w14:textId="77777777" w:rsidR="00B93C98" w:rsidRDefault="00F05272">
      <w:pPr>
        <w:pStyle w:val="ListBullet"/>
        <w:numPr>
          <w:ilvl w:val="0"/>
          <w:numId w:val="0"/>
        </w:numPr>
        <w:rPr>
          <w:lang w:val="fr-FR"/>
        </w:rPr>
      </w:pPr>
      <w:r>
        <w:rPr>
          <w:lang w:val="fr-FR"/>
        </w:rPr>
        <w:t xml:space="preserve">In </w:t>
      </w:r>
      <w:proofErr w:type="spellStart"/>
      <w:r>
        <w:rPr>
          <w:lang w:val="fr-FR"/>
        </w:rPr>
        <w:t>general</w:t>
      </w:r>
      <w:proofErr w:type="spellEnd"/>
      <w:r>
        <w:rPr>
          <w:lang w:val="fr-FR"/>
        </w:rPr>
        <w:t xml:space="preserve">, UE </w:t>
      </w:r>
      <w:proofErr w:type="spellStart"/>
      <w:r>
        <w:rPr>
          <w:lang w:val="fr-FR"/>
        </w:rPr>
        <w:t>capabilities</w:t>
      </w:r>
      <w:proofErr w:type="spellEnd"/>
      <w:r>
        <w:rPr>
          <w:lang w:val="fr-FR"/>
        </w:rPr>
        <w:t xml:space="preserve"> are sent to the network to help the network to </w:t>
      </w:r>
      <w:proofErr w:type="spellStart"/>
      <w:r>
        <w:rPr>
          <w:lang w:val="fr-FR"/>
        </w:rPr>
        <w:t>prepare</w:t>
      </w:r>
      <w:proofErr w:type="spellEnd"/>
      <w:r>
        <w:rPr>
          <w:lang w:val="fr-FR"/>
        </w:rPr>
        <w:t xml:space="preserve"> a correct configuration. A </w:t>
      </w:r>
      <w:proofErr w:type="spellStart"/>
      <w:r>
        <w:rPr>
          <w:lang w:val="fr-FR"/>
        </w:rPr>
        <w:t>capability</w:t>
      </w:r>
      <w:proofErr w:type="spellEnd"/>
      <w:r>
        <w:rPr>
          <w:lang w:val="fr-FR"/>
        </w:rPr>
        <w:t xml:space="preserve"> about support of RRC segmentation can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by the network to </w:t>
      </w:r>
      <w:proofErr w:type="spellStart"/>
      <w:r>
        <w:rPr>
          <w:lang w:val="fr-FR"/>
        </w:rPr>
        <w:t>prepare</w:t>
      </w:r>
      <w:proofErr w:type="spellEnd"/>
      <w:r>
        <w:rPr>
          <w:lang w:val="fr-FR"/>
        </w:rPr>
        <w:t xml:space="preserve"> QoE configurations </w:t>
      </w:r>
      <w:proofErr w:type="spellStart"/>
      <w:r>
        <w:rPr>
          <w:lang w:val="fr-FR"/>
        </w:rPr>
        <w:t>that</w:t>
      </w:r>
      <w:proofErr w:type="spellEnd"/>
      <w:r>
        <w:rPr>
          <w:lang w:val="fr-FR"/>
        </w:rPr>
        <w:t xml:space="preserve"> </w:t>
      </w:r>
      <w:proofErr w:type="spellStart"/>
      <w:r>
        <w:rPr>
          <w:lang w:val="fr-FR"/>
        </w:rPr>
        <w:t>generates</w:t>
      </w:r>
      <w:proofErr w:type="spellEnd"/>
      <w:r>
        <w:rPr>
          <w:lang w:val="fr-FR"/>
        </w:rPr>
        <w:t xml:space="preserve"> sizes of the reports </w:t>
      </w:r>
      <w:proofErr w:type="spellStart"/>
      <w:r>
        <w:rPr>
          <w:lang w:val="fr-FR"/>
        </w:rPr>
        <w:t>that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transmitted</w:t>
      </w:r>
      <w:proofErr w:type="spellEnd"/>
      <w:r>
        <w:rPr>
          <w:lang w:val="fr-FR"/>
        </w:rPr>
        <w:t xml:space="preserve"> by the UE. A </w:t>
      </w:r>
      <w:proofErr w:type="spellStart"/>
      <w:r>
        <w:rPr>
          <w:lang w:val="fr-FR"/>
        </w:rPr>
        <w:t>capability</w:t>
      </w:r>
      <w:proofErr w:type="spellEnd"/>
      <w:r>
        <w:rPr>
          <w:lang w:val="fr-FR"/>
        </w:rPr>
        <w:t xml:space="preserve"> for RRC segmentation </w:t>
      </w:r>
      <w:proofErr w:type="spellStart"/>
      <w:r>
        <w:rPr>
          <w:lang w:val="fr-FR"/>
        </w:rPr>
        <w:t>is</w:t>
      </w:r>
      <w:proofErr w:type="spellEnd"/>
      <w:r>
        <w:rPr>
          <w:lang w:val="fr-FR"/>
        </w:rPr>
        <w:t xml:space="preserve"> </w:t>
      </w:r>
      <w:proofErr w:type="spellStart"/>
      <w:r>
        <w:rPr>
          <w:lang w:val="fr-FR"/>
        </w:rPr>
        <w:t>known</w:t>
      </w:r>
      <w:proofErr w:type="spellEnd"/>
      <w:r>
        <w:rPr>
          <w:lang w:val="fr-FR"/>
        </w:rPr>
        <w:t xml:space="preserve"> by the network in the </w:t>
      </w:r>
      <w:proofErr w:type="spellStart"/>
      <w:r>
        <w:rPr>
          <w:lang w:val="fr-FR"/>
        </w:rPr>
        <w:t>same</w:t>
      </w:r>
      <w:proofErr w:type="spellEnd"/>
      <w:r>
        <w:rPr>
          <w:lang w:val="fr-FR"/>
        </w:rPr>
        <w:t xml:space="preserve"> </w:t>
      </w:r>
      <w:proofErr w:type="spellStart"/>
      <w:r>
        <w:rPr>
          <w:lang w:val="fr-FR"/>
        </w:rPr>
        <w:t>way</w:t>
      </w:r>
      <w:proofErr w:type="spellEnd"/>
      <w:r>
        <w:rPr>
          <w:lang w:val="fr-FR"/>
        </w:rPr>
        <w:t xml:space="preserve"> as a </w:t>
      </w:r>
      <w:proofErr w:type="spellStart"/>
      <w:r>
        <w:rPr>
          <w:lang w:val="fr-FR"/>
        </w:rPr>
        <w:t>capability</w:t>
      </w:r>
      <w:proofErr w:type="spellEnd"/>
      <w:r>
        <w:rPr>
          <w:lang w:val="fr-FR"/>
        </w:rPr>
        <w:t xml:space="preserve"> for support of QoE.</w:t>
      </w:r>
    </w:p>
    <w:p w14:paraId="416404D6" w14:textId="77777777" w:rsidR="00B93C98" w:rsidRDefault="00B93C98">
      <w:pPr>
        <w:pStyle w:val="ListBullet"/>
        <w:numPr>
          <w:ilvl w:val="0"/>
          <w:numId w:val="0"/>
        </w:numPr>
        <w:rPr>
          <w:lang w:val="fr-FR"/>
        </w:rPr>
      </w:pPr>
    </w:p>
    <w:p w14:paraId="351A4A27" w14:textId="77777777" w:rsidR="00B93C98" w:rsidRDefault="00F05272">
      <w:pPr>
        <w:pStyle w:val="ListBullet"/>
        <w:numPr>
          <w:ilvl w:val="0"/>
          <w:numId w:val="0"/>
        </w:numPr>
        <w:rPr>
          <w:lang w:val="fr-FR"/>
        </w:rPr>
      </w:pPr>
      <w:r>
        <w:rPr>
          <w:lang w:val="fr-FR"/>
        </w:rPr>
        <w:t xml:space="preserve">Question 3 : Do </w:t>
      </w:r>
      <w:proofErr w:type="spellStart"/>
      <w:r>
        <w:rPr>
          <w:lang w:val="fr-FR"/>
        </w:rPr>
        <w:t>you</w:t>
      </w:r>
      <w:proofErr w:type="spellEnd"/>
      <w:r>
        <w:rPr>
          <w:lang w:val="fr-FR"/>
        </w:rPr>
        <w:t xml:space="preserve"> </w:t>
      </w:r>
      <w:proofErr w:type="spellStart"/>
      <w:r>
        <w:rPr>
          <w:lang w:val="fr-FR"/>
        </w:rPr>
        <w:t>agree</w:t>
      </w:r>
      <w:proofErr w:type="spellEnd"/>
      <w:r>
        <w:rPr>
          <w:lang w:val="fr-FR"/>
        </w:rPr>
        <w:t xml:space="preserve"> to </w:t>
      </w:r>
      <w:proofErr w:type="spellStart"/>
      <w:r>
        <w:rPr>
          <w:lang w:val="fr-FR"/>
        </w:rPr>
        <w:t>reply</w:t>
      </w:r>
      <w:proofErr w:type="spellEnd"/>
      <w:r>
        <w:rPr>
          <w:lang w:val="fr-FR"/>
        </w:rPr>
        <w:t xml:space="preserve"> to SA4 </w:t>
      </w:r>
      <w:proofErr w:type="spellStart"/>
      <w:r>
        <w:rPr>
          <w:lang w:val="fr-FR"/>
        </w:rPr>
        <w:t>that</w:t>
      </w:r>
      <w:proofErr w:type="spellEnd"/>
      <w:r>
        <w:rPr>
          <w:lang w:val="fr-FR"/>
        </w:rPr>
        <w:t xml:space="preserve"> the size limitations can </w:t>
      </w:r>
      <w:proofErr w:type="spellStart"/>
      <w:r>
        <w:rPr>
          <w:lang w:val="fr-FR"/>
        </w:rPr>
        <w:t>be</w:t>
      </w:r>
      <w:proofErr w:type="spellEnd"/>
      <w:r>
        <w:rPr>
          <w:lang w:val="fr-FR"/>
        </w:rPr>
        <w:t xml:space="preserve"> </w:t>
      </w:r>
      <w:proofErr w:type="spellStart"/>
      <w:r>
        <w:rPr>
          <w:lang w:val="fr-FR"/>
        </w:rPr>
        <w:t>removed</w:t>
      </w:r>
      <w:proofErr w:type="spellEnd"/>
      <w:r>
        <w:rPr>
          <w:lang w:val="fr-FR"/>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4C0AECF" w14:textId="77777777">
        <w:tc>
          <w:tcPr>
            <w:tcW w:w="1838" w:type="dxa"/>
            <w:shd w:val="clear" w:color="auto" w:fill="D9D9D9"/>
          </w:tcPr>
          <w:p w14:paraId="4C9B8DCA" w14:textId="77777777" w:rsidR="00B93C98" w:rsidRDefault="00F05272">
            <w:pPr>
              <w:spacing w:after="120"/>
              <w:rPr>
                <w:b/>
                <w:bCs/>
              </w:rPr>
            </w:pPr>
            <w:r>
              <w:rPr>
                <w:b/>
                <w:bCs/>
              </w:rPr>
              <w:t>Company</w:t>
            </w:r>
          </w:p>
        </w:tc>
        <w:tc>
          <w:tcPr>
            <w:tcW w:w="2268" w:type="dxa"/>
            <w:shd w:val="clear" w:color="auto" w:fill="D9D9D9"/>
          </w:tcPr>
          <w:p w14:paraId="069B4D23" w14:textId="77777777" w:rsidR="00B93C98" w:rsidRDefault="00F05272">
            <w:pPr>
              <w:spacing w:after="120"/>
              <w:rPr>
                <w:b/>
                <w:bCs/>
              </w:rPr>
            </w:pPr>
            <w:r>
              <w:rPr>
                <w:b/>
                <w:bCs/>
              </w:rPr>
              <w:t>Yes/No</w:t>
            </w:r>
          </w:p>
        </w:tc>
        <w:tc>
          <w:tcPr>
            <w:tcW w:w="6095" w:type="dxa"/>
            <w:shd w:val="clear" w:color="auto" w:fill="D9D9D9"/>
          </w:tcPr>
          <w:p w14:paraId="0EEAE786" w14:textId="77777777" w:rsidR="00B93C98" w:rsidRDefault="00F05272">
            <w:pPr>
              <w:spacing w:after="120"/>
              <w:rPr>
                <w:b/>
                <w:bCs/>
              </w:rPr>
            </w:pPr>
            <w:r>
              <w:rPr>
                <w:b/>
                <w:bCs/>
              </w:rPr>
              <w:t>Additional comments</w:t>
            </w:r>
          </w:p>
        </w:tc>
      </w:tr>
      <w:tr w:rsidR="00B93C98" w14:paraId="224ADEF4" w14:textId="77777777">
        <w:tc>
          <w:tcPr>
            <w:tcW w:w="1838" w:type="dxa"/>
          </w:tcPr>
          <w:p w14:paraId="4EFF1EB4" w14:textId="77777777" w:rsidR="00B93C98" w:rsidRDefault="00F05272">
            <w:pPr>
              <w:spacing w:after="120"/>
            </w:pPr>
            <w:r>
              <w:t>Apple</w:t>
            </w:r>
          </w:p>
        </w:tc>
        <w:tc>
          <w:tcPr>
            <w:tcW w:w="2268" w:type="dxa"/>
          </w:tcPr>
          <w:p w14:paraId="2C49C1A0" w14:textId="77777777" w:rsidR="00B93C98" w:rsidRDefault="00F05272">
            <w:pPr>
              <w:spacing w:after="120"/>
            </w:pPr>
            <w:r>
              <w:t>Yes</w:t>
            </w:r>
          </w:p>
        </w:tc>
        <w:tc>
          <w:tcPr>
            <w:tcW w:w="6095" w:type="dxa"/>
          </w:tcPr>
          <w:p w14:paraId="2495CF9F" w14:textId="77777777" w:rsidR="00B93C98" w:rsidRDefault="00F05272">
            <w:pPr>
              <w:spacing w:after="120"/>
            </w:pPr>
            <w:r>
              <w:t xml:space="preserve">We should inform SA4 and other groups (SA5, RAN3, CT1) of RAN2 decision to support RRC segmentation. We think it is also important to spell out the consequences of this decision. If the OAM expects that </w:t>
            </w:r>
            <w:proofErr w:type="spellStart"/>
            <w:r>
              <w:t>QoE</w:t>
            </w:r>
            <w:proofErr w:type="spellEnd"/>
            <w:r>
              <w:t xml:space="preserve"> measurements/configuration is likely to trigger RRC segmentation, then it should be aware of the capability of the UEs and </w:t>
            </w:r>
            <w:proofErr w:type="spellStart"/>
            <w:r>
              <w:t>gNBs</w:t>
            </w:r>
            <w:proofErr w:type="spellEnd"/>
            <w:r>
              <w:t xml:space="preserve"> that are involved. We agree with the rapporteur that applications cannot </w:t>
            </w:r>
            <w:proofErr w:type="gramStart"/>
            <w:r>
              <w:t>take into account</w:t>
            </w:r>
            <w:proofErr w:type="gramEnd"/>
            <w:r>
              <w:t xml:space="preserve"> the UE’s support of RRC segmentation. </w:t>
            </w:r>
          </w:p>
        </w:tc>
      </w:tr>
      <w:tr w:rsidR="00B93C98" w14:paraId="7E41204E" w14:textId="77777777">
        <w:tc>
          <w:tcPr>
            <w:tcW w:w="1838" w:type="dxa"/>
          </w:tcPr>
          <w:p w14:paraId="2D580877" w14:textId="77777777" w:rsidR="00B93C98" w:rsidRDefault="00F05272">
            <w:pPr>
              <w:spacing w:after="120"/>
              <w:rPr>
                <w:rFonts w:eastAsia="Malgun Gothic"/>
                <w:lang w:eastAsia="ko-KR"/>
              </w:rPr>
            </w:pPr>
            <w:r>
              <w:rPr>
                <w:rFonts w:eastAsia="Malgun Gothic"/>
                <w:lang w:eastAsia="ko-KR"/>
              </w:rPr>
              <w:t>vivo</w:t>
            </w:r>
          </w:p>
        </w:tc>
        <w:tc>
          <w:tcPr>
            <w:tcW w:w="2268" w:type="dxa"/>
          </w:tcPr>
          <w:p w14:paraId="25497E32" w14:textId="77777777" w:rsidR="00B93C98" w:rsidRDefault="00F05272">
            <w:pPr>
              <w:spacing w:after="120"/>
              <w:rPr>
                <w:rFonts w:eastAsia="Malgun Gothic"/>
                <w:lang w:eastAsia="ko-KR"/>
              </w:rPr>
            </w:pPr>
            <w:r>
              <w:rPr>
                <w:rFonts w:eastAsia="Malgun Gothic"/>
                <w:lang w:eastAsia="ko-KR"/>
              </w:rPr>
              <w:t>Yes</w:t>
            </w:r>
          </w:p>
        </w:tc>
        <w:tc>
          <w:tcPr>
            <w:tcW w:w="6095" w:type="dxa"/>
          </w:tcPr>
          <w:p w14:paraId="0F7B0A26" w14:textId="77777777" w:rsidR="00B93C98" w:rsidRDefault="00F05272">
            <w:pPr>
              <w:spacing w:after="120"/>
              <w:rPr>
                <w:rFonts w:eastAsia="Malgun Gothic"/>
                <w:lang w:eastAsia="ko-KR"/>
              </w:rPr>
            </w:pPr>
            <w:r>
              <w:rPr>
                <w:rFonts w:eastAsia="Malgun Gothic"/>
                <w:lang w:eastAsia="ko-KR"/>
              </w:rPr>
              <w:t>The corresponding description in SA4 may need to update.</w:t>
            </w:r>
          </w:p>
        </w:tc>
      </w:tr>
      <w:tr w:rsidR="00B93C98" w14:paraId="1391F1DE" w14:textId="77777777">
        <w:tc>
          <w:tcPr>
            <w:tcW w:w="1838" w:type="dxa"/>
          </w:tcPr>
          <w:p w14:paraId="23813BA3"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2FD993E3" w14:textId="77777777" w:rsidR="00B93C98" w:rsidRDefault="00F05272">
            <w:pPr>
              <w:spacing w:after="120"/>
              <w:rPr>
                <w:lang w:eastAsia="zh-CN"/>
              </w:rPr>
            </w:pPr>
            <w:proofErr w:type="gramStart"/>
            <w:r>
              <w:rPr>
                <w:rFonts w:hint="eastAsia"/>
                <w:lang w:eastAsia="zh-CN"/>
              </w:rPr>
              <w:t>Y</w:t>
            </w:r>
            <w:r>
              <w:rPr>
                <w:lang w:eastAsia="zh-CN"/>
              </w:rPr>
              <w:t>es</w:t>
            </w:r>
            <w:proofErr w:type="gramEnd"/>
            <w:r>
              <w:rPr>
                <w:lang w:eastAsia="zh-CN"/>
              </w:rPr>
              <w:t xml:space="preserve"> for </w:t>
            </w:r>
            <w:proofErr w:type="spellStart"/>
            <w:r>
              <w:rPr>
                <w:lang w:eastAsia="zh-CN"/>
              </w:rPr>
              <w:t>QoE</w:t>
            </w:r>
            <w:proofErr w:type="spellEnd"/>
            <w:r>
              <w:rPr>
                <w:lang w:eastAsia="zh-CN"/>
              </w:rPr>
              <w:t xml:space="preserve"> repot</w:t>
            </w:r>
          </w:p>
          <w:p w14:paraId="490B43BB" w14:textId="77777777" w:rsidR="00B93C98" w:rsidRDefault="00F05272">
            <w:pPr>
              <w:spacing w:after="120"/>
              <w:rPr>
                <w:lang w:eastAsia="zh-CN"/>
              </w:rPr>
            </w:pPr>
            <w:r>
              <w:rPr>
                <w:lang w:eastAsia="zh-CN"/>
              </w:rPr>
              <w:t xml:space="preserve">No for </w:t>
            </w:r>
            <w:proofErr w:type="spellStart"/>
            <w:r>
              <w:rPr>
                <w:lang w:eastAsia="zh-CN"/>
              </w:rPr>
              <w:t>QoE</w:t>
            </w:r>
            <w:proofErr w:type="spellEnd"/>
            <w:r>
              <w:rPr>
                <w:lang w:eastAsia="zh-CN"/>
              </w:rPr>
              <w:t xml:space="preserve"> configuration</w:t>
            </w:r>
          </w:p>
        </w:tc>
        <w:tc>
          <w:tcPr>
            <w:tcW w:w="6095" w:type="dxa"/>
          </w:tcPr>
          <w:p w14:paraId="503235B9" w14:textId="77777777" w:rsidR="00B93C98" w:rsidRDefault="00F05272">
            <w:pPr>
              <w:spacing w:after="120"/>
              <w:rPr>
                <w:lang w:eastAsia="zh-CN"/>
              </w:rPr>
            </w:pPr>
            <w:r>
              <w:rPr>
                <w:rFonts w:hint="eastAsia"/>
                <w:lang w:eastAsia="zh-CN"/>
              </w:rPr>
              <w:t>A</w:t>
            </w:r>
            <w:r>
              <w:rPr>
                <w:lang w:eastAsia="zh-CN"/>
              </w:rPr>
              <w:t xml:space="preserve">s summarized by the Rapp, lots of companies proposed to use RRC segmentation for large </w:t>
            </w:r>
            <w:proofErr w:type="spellStart"/>
            <w:r>
              <w:rPr>
                <w:lang w:eastAsia="zh-CN"/>
              </w:rPr>
              <w:t>QoE</w:t>
            </w:r>
            <w:proofErr w:type="spellEnd"/>
            <w:r>
              <w:rPr>
                <w:lang w:eastAsia="zh-CN"/>
              </w:rPr>
              <w:t xml:space="preserve"> report, and we think it is one candidate solution. Details can be further discussed and decided by RAN2.</w:t>
            </w:r>
          </w:p>
          <w:p w14:paraId="3143DD6A" w14:textId="77777777" w:rsidR="00B93C98" w:rsidRDefault="00F05272">
            <w:pPr>
              <w:spacing w:after="120"/>
              <w:rPr>
                <w:lang w:eastAsia="zh-CN"/>
              </w:rPr>
            </w:pPr>
            <w:r>
              <w:rPr>
                <w:lang w:eastAsia="zh-CN"/>
              </w:rPr>
              <w:t xml:space="preserve">However, we think a single </w:t>
            </w:r>
            <w:proofErr w:type="spellStart"/>
            <w:r>
              <w:rPr>
                <w:lang w:eastAsia="zh-CN"/>
              </w:rPr>
              <w:t>QoE</w:t>
            </w:r>
            <w:proofErr w:type="spellEnd"/>
            <w:r>
              <w:rPr>
                <w:lang w:eastAsia="zh-CN"/>
              </w:rPr>
              <w:t xml:space="preserve"> configuration should never exceed the limit allowing it to be included in the non-segmented RRC message. Otherwise, there could be </w:t>
            </w:r>
            <w:proofErr w:type="spellStart"/>
            <w:r>
              <w:rPr>
                <w:lang w:eastAsia="zh-CN"/>
              </w:rPr>
              <w:t>QoE</w:t>
            </w:r>
            <w:proofErr w:type="spellEnd"/>
            <w:r>
              <w:rPr>
                <w:lang w:eastAsia="zh-CN"/>
              </w:rPr>
              <w:t xml:space="preserve"> configurations which cannot be provided to UEs not supporting RRC segmentation, which would be limiting. Therefore, for QOE configuration we propose to a size limitation to 8kBytes which is anyway 8 times larger than in LTE and should be sufficient.</w:t>
            </w:r>
          </w:p>
        </w:tc>
      </w:tr>
      <w:tr w:rsidR="00B93C98" w14:paraId="4EF6BF6B" w14:textId="77777777">
        <w:tc>
          <w:tcPr>
            <w:tcW w:w="1838" w:type="dxa"/>
          </w:tcPr>
          <w:p w14:paraId="60F89AA0" w14:textId="77777777" w:rsidR="00B93C98" w:rsidRDefault="00F05272">
            <w:pPr>
              <w:spacing w:after="120"/>
            </w:pPr>
            <w:r>
              <w:rPr>
                <w:rFonts w:eastAsia="Malgun Gothic" w:hint="eastAsia"/>
                <w:lang w:eastAsia="ko-KR"/>
              </w:rPr>
              <w:t>LGE</w:t>
            </w:r>
          </w:p>
        </w:tc>
        <w:tc>
          <w:tcPr>
            <w:tcW w:w="2268" w:type="dxa"/>
          </w:tcPr>
          <w:p w14:paraId="3C50E92E" w14:textId="77777777" w:rsidR="00B93C98" w:rsidRDefault="00B93C98">
            <w:pPr>
              <w:spacing w:after="120"/>
            </w:pPr>
          </w:p>
        </w:tc>
        <w:tc>
          <w:tcPr>
            <w:tcW w:w="6095" w:type="dxa"/>
          </w:tcPr>
          <w:p w14:paraId="070E699F" w14:textId="77777777" w:rsidR="00B93C98" w:rsidRDefault="00F05272">
            <w:pPr>
              <w:spacing w:after="120"/>
            </w:pPr>
            <w:r>
              <w:rPr>
                <w:rFonts w:eastAsia="Malgun Gothic" w:hint="eastAsia"/>
                <w:lang w:eastAsia="ko-KR"/>
              </w:rPr>
              <w:t>T</w:t>
            </w:r>
            <w:r>
              <w:rPr>
                <w:rFonts w:eastAsia="Malgun Gothic"/>
                <w:lang w:eastAsia="ko-KR"/>
              </w:rPr>
              <w:t>h</w:t>
            </w:r>
            <w:r>
              <w:rPr>
                <w:rFonts w:eastAsia="Malgun Gothic" w:hint="eastAsia"/>
                <w:lang w:eastAsia="ko-KR"/>
              </w:rPr>
              <w:t xml:space="preserve">ough </w:t>
            </w:r>
            <w:r>
              <w:rPr>
                <w:rFonts w:eastAsia="Malgun Gothic"/>
                <w:lang w:eastAsia="ko-KR"/>
              </w:rPr>
              <w:t xml:space="preserve">RRC segmentation is supported, the upper bound still needs to be specified for </w:t>
            </w:r>
            <w:proofErr w:type="spellStart"/>
            <w:r>
              <w:rPr>
                <w:rFonts w:eastAsia="Malgun Gothic"/>
                <w:lang w:eastAsia="ko-KR"/>
              </w:rPr>
              <w:t>QoE</w:t>
            </w:r>
            <w:proofErr w:type="spellEnd"/>
            <w:r>
              <w:rPr>
                <w:rFonts w:eastAsia="Malgun Gothic"/>
                <w:lang w:eastAsia="ko-KR"/>
              </w:rPr>
              <w:t xml:space="preserve"> configuration/reporting, since the maximum number of the segmentation is not infinite. </w:t>
            </w:r>
          </w:p>
        </w:tc>
      </w:tr>
      <w:tr w:rsidR="00B93C98" w14:paraId="0138674B" w14:textId="77777777">
        <w:tc>
          <w:tcPr>
            <w:tcW w:w="1838" w:type="dxa"/>
          </w:tcPr>
          <w:p w14:paraId="6B1A50B9" w14:textId="77777777" w:rsidR="00B93C98" w:rsidRDefault="00F05272">
            <w:pPr>
              <w:spacing w:after="120"/>
              <w:rPr>
                <w:lang w:eastAsia="zh-CN"/>
              </w:rPr>
            </w:pPr>
            <w:proofErr w:type="spellStart"/>
            <w:r>
              <w:rPr>
                <w:lang w:eastAsia="zh-CN"/>
              </w:rPr>
              <w:t>Qaulcomm</w:t>
            </w:r>
            <w:proofErr w:type="spellEnd"/>
          </w:p>
        </w:tc>
        <w:tc>
          <w:tcPr>
            <w:tcW w:w="2268" w:type="dxa"/>
          </w:tcPr>
          <w:p w14:paraId="6B97B5C7" w14:textId="77777777" w:rsidR="00B93C98" w:rsidRDefault="00F05272">
            <w:pPr>
              <w:spacing w:after="120"/>
              <w:rPr>
                <w:lang w:eastAsia="zh-CN"/>
              </w:rPr>
            </w:pPr>
            <w:r>
              <w:rPr>
                <w:lang w:eastAsia="zh-CN"/>
              </w:rPr>
              <w:t>Yes</w:t>
            </w:r>
          </w:p>
        </w:tc>
        <w:tc>
          <w:tcPr>
            <w:tcW w:w="6095" w:type="dxa"/>
          </w:tcPr>
          <w:p w14:paraId="362574C7" w14:textId="77777777" w:rsidR="00B93C98" w:rsidRDefault="00F05272">
            <w:pPr>
              <w:spacing w:after="120"/>
              <w:rPr>
                <w:lang w:eastAsia="zh-CN"/>
              </w:rPr>
            </w:pPr>
            <w:r>
              <w:rPr>
                <w:lang w:eastAsia="zh-CN"/>
              </w:rPr>
              <w:t xml:space="preserve">The size limitation for </w:t>
            </w:r>
            <w:proofErr w:type="spellStart"/>
            <w:r>
              <w:rPr>
                <w:lang w:eastAsia="zh-CN"/>
              </w:rPr>
              <w:t>QoE</w:t>
            </w:r>
            <w:proofErr w:type="spellEnd"/>
            <w:r>
              <w:rPr>
                <w:lang w:eastAsia="zh-CN"/>
              </w:rPr>
              <w:t xml:space="preserve"> report can be removed, and no need to send UE segmentation capability to application layer.</w:t>
            </w:r>
          </w:p>
          <w:p w14:paraId="55FDB5E8" w14:textId="77777777" w:rsidR="00B93C98" w:rsidRDefault="00F05272">
            <w:pPr>
              <w:spacing w:after="120"/>
              <w:rPr>
                <w:lang w:eastAsia="zh-CN"/>
              </w:rPr>
            </w:pPr>
            <w:r>
              <w:rPr>
                <w:lang w:eastAsia="zh-CN"/>
              </w:rPr>
              <w:t>We want to keep FFS whether RAN2 needs to provide another relaxed recommended size considering we don’t expect so many segmentations for one RRC message.</w:t>
            </w:r>
          </w:p>
        </w:tc>
      </w:tr>
      <w:tr w:rsidR="00B93C98" w14:paraId="7D35CF62" w14:textId="77777777">
        <w:tc>
          <w:tcPr>
            <w:tcW w:w="1838" w:type="dxa"/>
          </w:tcPr>
          <w:p w14:paraId="6BDF4BD6" w14:textId="77777777" w:rsidR="00B93C98" w:rsidRDefault="00F05272">
            <w:pPr>
              <w:spacing w:after="120"/>
              <w:rPr>
                <w:lang w:val="en-US" w:eastAsia="ko-KR"/>
              </w:rPr>
            </w:pPr>
            <w:r>
              <w:rPr>
                <w:lang w:val="en-US" w:eastAsia="zh-CN"/>
              </w:rPr>
              <w:t>ZTE</w:t>
            </w:r>
          </w:p>
        </w:tc>
        <w:tc>
          <w:tcPr>
            <w:tcW w:w="2268" w:type="dxa"/>
          </w:tcPr>
          <w:p w14:paraId="706D354B" w14:textId="77777777" w:rsidR="00B93C98" w:rsidRDefault="00F05272">
            <w:pPr>
              <w:spacing w:after="120"/>
              <w:rPr>
                <w:lang w:val="en-US" w:eastAsia="ko-KR"/>
              </w:rPr>
            </w:pPr>
            <w:r>
              <w:rPr>
                <w:lang w:val="en-US" w:eastAsia="zh-CN"/>
              </w:rPr>
              <w:t>Yes</w:t>
            </w:r>
          </w:p>
        </w:tc>
        <w:tc>
          <w:tcPr>
            <w:tcW w:w="6095" w:type="dxa"/>
          </w:tcPr>
          <w:p w14:paraId="28A280D9" w14:textId="77777777" w:rsidR="00B93C98" w:rsidRDefault="00B93C98">
            <w:pPr>
              <w:spacing w:after="120"/>
              <w:rPr>
                <w:lang w:eastAsia="ko-KR"/>
              </w:rPr>
            </w:pPr>
          </w:p>
        </w:tc>
      </w:tr>
      <w:tr w:rsidR="001A5059" w14:paraId="65C781A0" w14:textId="77777777">
        <w:tc>
          <w:tcPr>
            <w:tcW w:w="1838" w:type="dxa"/>
          </w:tcPr>
          <w:p w14:paraId="1461D88B" w14:textId="20B52377" w:rsidR="001A5059" w:rsidRDefault="001A5059" w:rsidP="001A5059">
            <w:pPr>
              <w:spacing w:after="120"/>
            </w:pPr>
            <w:r>
              <w:rPr>
                <w:rFonts w:hint="eastAsia"/>
                <w:lang w:eastAsia="zh-CN"/>
              </w:rPr>
              <w:t>O</w:t>
            </w:r>
            <w:r>
              <w:rPr>
                <w:lang w:eastAsia="zh-CN"/>
              </w:rPr>
              <w:t>PPO</w:t>
            </w:r>
          </w:p>
        </w:tc>
        <w:tc>
          <w:tcPr>
            <w:tcW w:w="2268" w:type="dxa"/>
          </w:tcPr>
          <w:p w14:paraId="08BCFC61" w14:textId="601E4E47" w:rsidR="001A5059" w:rsidRDefault="001A5059" w:rsidP="001A5059">
            <w:pPr>
              <w:spacing w:after="120"/>
            </w:pPr>
            <w:r>
              <w:rPr>
                <w:rFonts w:hint="eastAsia"/>
                <w:lang w:eastAsia="zh-CN"/>
              </w:rPr>
              <w:t>Y</w:t>
            </w:r>
            <w:r>
              <w:rPr>
                <w:lang w:eastAsia="zh-CN"/>
              </w:rPr>
              <w:t>es</w:t>
            </w:r>
          </w:p>
        </w:tc>
        <w:tc>
          <w:tcPr>
            <w:tcW w:w="6095" w:type="dxa"/>
          </w:tcPr>
          <w:p w14:paraId="552ACB56" w14:textId="05ADEB47" w:rsidR="001A5059" w:rsidRDefault="001A5059" w:rsidP="001A5059">
            <w:pPr>
              <w:spacing w:after="120"/>
            </w:pPr>
            <w:r>
              <w:rPr>
                <w:lang w:eastAsia="zh-CN"/>
              </w:rPr>
              <w:t xml:space="preserve">Agree with Rapporteur that UE capabilities could help the network for preparing a correct </w:t>
            </w:r>
            <w:proofErr w:type="spellStart"/>
            <w:r>
              <w:rPr>
                <w:lang w:eastAsia="zh-CN"/>
              </w:rPr>
              <w:t>QoE</w:t>
            </w:r>
            <w:proofErr w:type="spellEnd"/>
            <w:r>
              <w:rPr>
                <w:lang w:eastAsia="zh-CN"/>
              </w:rPr>
              <w:t xml:space="preserve"> configuration.</w:t>
            </w:r>
          </w:p>
        </w:tc>
      </w:tr>
      <w:tr w:rsidR="001A5059" w14:paraId="6ABB5025" w14:textId="77777777">
        <w:tc>
          <w:tcPr>
            <w:tcW w:w="1838" w:type="dxa"/>
          </w:tcPr>
          <w:p w14:paraId="31C4B9BB" w14:textId="2858C2FD" w:rsidR="001A5059" w:rsidRDefault="00CA26FF" w:rsidP="001A5059">
            <w:pPr>
              <w:spacing w:after="120"/>
            </w:pPr>
            <w:r>
              <w:t>Ericsson</w:t>
            </w:r>
          </w:p>
        </w:tc>
        <w:tc>
          <w:tcPr>
            <w:tcW w:w="2268" w:type="dxa"/>
          </w:tcPr>
          <w:p w14:paraId="63161645" w14:textId="16E9B9A5" w:rsidR="001A5059" w:rsidRDefault="00CA26FF" w:rsidP="001A5059">
            <w:pPr>
              <w:spacing w:after="120"/>
            </w:pPr>
            <w:r>
              <w:t>Yes</w:t>
            </w:r>
          </w:p>
        </w:tc>
        <w:tc>
          <w:tcPr>
            <w:tcW w:w="6095" w:type="dxa"/>
          </w:tcPr>
          <w:p w14:paraId="61613F03" w14:textId="77777777" w:rsidR="001A5059" w:rsidRDefault="001A5059" w:rsidP="001A5059">
            <w:pPr>
              <w:spacing w:after="120"/>
              <w:rPr>
                <w:lang w:eastAsia="zh-CN"/>
              </w:rPr>
            </w:pPr>
          </w:p>
        </w:tc>
      </w:tr>
      <w:tr w:rsidR="001A5059" w14:paraId="7A58F2D1" w14:textId="77777777">
        <w:tc>
          <w:tcPr>
            <w:tcW w:w="1838" w:type="dxa"/>
          </w:tcPr>
          <w:p w14:paraId="2EFE9786" w14:textId="60DF719B" w:rsidR="001A5059" w:rsidRDefault="002143D6" w:rsidP="001A5059">
            <w:pPr>
              <w:spacing w:after="120"/>
            </w:pPr>
            <w:r>
              <w:t xml:space="preserve">Nokia </w:t>
            </w:r>
          </w:p>
        </w:tc>
        <w:tc>
          <w:tcPr>
            <w:tcW w:w="2268" w:type="dxa"/>
          </w:tcPr>
          <w:p w14:paraId="7807C1B9" w14:textId="61488F36" w:rsidR="001A5059" w:rsidRDefault="002143D6" w:rsidP="001A5059">
            <w:pPr>
              <w:spacing w:after="120"/>
            </w:pPr>
            <w:r>
              <w:t xml:space="preserve">Yes, but </w:t>
            </w:r>
          </w:p>
        </w:tc>
        <w:tc>
          <w:tcPr>
            <w:tcW w:w="6095" w:type="dxa"/>
          </w:tcPr>
          <w:p w14:paraId="5C545722" w14:textId="77777777" w:rsidR="002143D6" w:rsidRDefault="002143D6" w:rsidP="002143D6">
            <w:pPr>
              <w:jc w:val="both"/>
            </w:pPr>
            <w:r>
              <w:t xml:space="preserve">Simultaneous </w:t>
            </w:r>
            <w:proofErr w:type="spellStart"/>
            <w:r>
              <w:t>QoE</w:t>
            </w:r>
            <w:proofErr w:type="spellEnd"/>
            <w:r>
              <w:t xml:space="preserve"> configurations over RRC should not exceed 8188 octets. </w:t>
            </w:r>
          </w:p>
          <w:p w14:paraId="3116EC42" w14:textId="77777777" w:rsidR="002143D6" w:rsidRPr="002143D6" w:rsidRDefault="002143D6" w:rsidP="002143D6">
            <w:pPr>
              <w:jc w:val="both"/>
            </w:pPr>
            <w:r w:rsidRPr="002143D6">
              <w:t>For detailed realization:</w:t>
            </w:r>
          </w:p>
          <w:p w14:paraId="54576EA5" w14:textId="38645026" w:rsidR="002143D6" w:rsidRPr="00204EC8" w:rsidRDefault="002143D6" w:rsidP="002143D6">
            <w:pPr>
              <w:pStyle w:val="ListParagraph"/>
              <w:numPr>
                <w:ilvl w:val="0"/>
                <w:numId w:val="16"/>
              </w:numPr>
              <w:jc w:val="both"/>
              <w:rPr>
                <w:rFonts w:ascii="Times New Roman" w:hAnsi="Times New Roman"/>
                <w:lang w:val="en-US"/>
              </w:rPr>
            </w:pPr>
            <w:r w:rsidRPr="00204EC8">
              <w:rPr>
                <w:rFonts w:ascii="Times New Roman" w:hAnsi="Times New Roman"/>
                <w:lang w:val="en-US"/>
              </w:rPr>
              <w:t xml:space="preserve">either a maximum value is </w:t>
            </w:r>
            <w:r w:rsidRPr="002143D6">
              <w:rPr>
                <w:rFonts w:ascii="Times New Roman" w:hAnsi="Times New Roman"/>
                <w:lang w:val="en-US"/>
              </w:rPr>
              <w:t xml:space="preserve">doubled </w:t>
            </w:r>
            <w:r>
              <w:rPr>
                <w:rFonts w:ascii="Times New Roman" w:hAnsi="Times New Roman"/>
                <w:lang w:val="en-US"/>
              </w:rPr>
              <w:t xml:space="preserve">and fixed </w:t>
            </w:r>
            <w:r w:rsidRPr="00204EC8">
              <w:rPr>
                <w:rFonts w:ascii="Times New Roman" w:hAnsi="Times New Roman"/>
                <w:lang w:val="en-US"/>
              </w:rPr>
              <w:t xml:space="preserve">for e.g. </w:t>
            </w:r>
          </w:p>
          <w:p w14:paraId="6669C231" w14:textId="39212226" w:rsidR="002143D6" w:rsidRPr="002143D6" w:rsidRDefault="002143D6" w:rsidP="002143D6">
            <w:pPr>
              <w:pStyle w:val="ListParagraph"/>
              <w:ind w:left="645"/>
              <w:jc w:val="both"/>
              <w:rPr>
                <w:rFonts w:ascii="Times New Roman" w:hAnsi="Times New Roman"/>
                <w:lang w:val="en-US"/>
              </w:rPr>
            </w:pPr>
            <w:r w:rsidRPr="00204EC8">
              <w:rPr>
                <w:rFonts w:ascii="Times New Roman" w:hAnsi="Times New Roman"/>
                <w:lang w:val="en-US"/>
              </w:rPr>
              <w:t>Configuration container = 2000bytes, maxNrofQoE-r17=4 (previous RAN2 agreement kept but RAN2 agreement on container size and multiple configurations</w:t>
            </w:r>
            <w:r w:rsidRPr="002143D6">
              <w:rPr>
                <w:rFonts w:ascii="Times New Roman" w:hAnsi="Times New Roman"/>
                <w:lang w:val="en-US"/>
              </w:rPr>
              <w:t xml:space="preserve"> range</w:t>
            </w:r>
            <w:r w:rsidRPr="00204EC8">
              <w:rPr>
                <w:rFonts w:ascii="Times New Roman" w:hAnsi="Times New Roman"/>
                <w:lang w:val="en-US"/>
              </w:rPr>
              <w:t xml:space="preserve"> revised</w:t>
            </w:r>
            <w:r w:rsidRPr="002143D6">
              <w:rPr>
                <w:rFonts w:ascii="Times New Roman" w:hAnsi="Times New Roman"/>
                <w:lang w:val="en-US"/>
              </w:rPr>
              <w:t xml:space="preserve"> to 4</w:t>
            </w:r>
            <w:proofErr w:type="gramStart"/>
            <w:r w:rsidRPr="00204EC8">
              <w:rPr>
                <w:rFonts w:ascii="Times New Roman" w:hAnsi="Times New Roman"/>
                <w:lang w:val="en-US"/>
              </w:rPr>
              <w:t>)</w:t>
            </w:r>
            <w:r w:rsidRPr="002143D6">
              <w:rPr>
                <w:rFonts w:ascii="Times New Roman" w:hAnsi="Times New Roman"/>
                <w:lang w:val="en-US"/>
              </w:rPr>
              <w:t xml:space="preserve">,   </w:t>
            </w:r>
            <w:proofErr w:type="gramEnd"/>
            <w:r w:rsidRPr="002143D6">
              <w:rPr>
                <w:rFonts w:ascii="Times New Roman" w:hAnsi="Times New Roman"/>
                <w:lang w:val="en-US"/>
              </w:rPr>
              <w:t xml:space="preserve">or </w:t>
            </w:r>
          </w:p>
          <w:p w14:paraId="024BBEC0" w14:textId="43FEF8D4" w:rsidR="002143D6" w:rsidRPr="00204EC8" w:rsidRDefault="002143D6" w:rsidP="002143D6">
            <w:pPr>
              <w:pStyle w:val="ListParagraph"/>
              <w:numPr>
                <w:ilvl w:val="0"/>
                <w:numId w:val="16"/>
              </w:numPr>
              <w:jc w:val="both"/>
              <w:rPr>
                <w:rFonts w:ascii="Times New Roman" w:hAnsi="Times New Roman"/>
                <w:lang w:val="en-US"/>
              </w:rPr>
            </w:pPr>
            <w:r w:rsidRPr="00204EC8">
              <w:rPr>
                <w:rFonts w:ascii="Times New Roman" w:hAnsi="Times New Roman"/>
                <w:lang w:val="en-US"/>
              </w:rPr>
              <w:t>Configuration container – 8000bytes, maxNrofQoE-r17=1 (no multiple configurations allowed, RAN2 agreement revised)</w:t>
            </w:r>
            <w:r w:rsidRPr="002143D6">
              <w:rPr>
                <w:rFonts w:ascii="Times New Roman" w:hAnsi="Times New Roman"/>
                <w:lang w:val="en-US"/>
              </w:rPr>
              <w:t>, or</w:t>
            </w:r>
          </w:p>
          <w:p w14:paraId="5C9FD270" w14:textId="449D66FD" w:rsidR="001A5059" w:rsidRPr="00204EC8" w:rsidRDefault="002143D6" w:rsidP="002143D6">
            <w:pPr>
              <w:pStyle w:val="ListParagraph"/>
              <w:numPr>
                <w:ilvl w:val="0"/>
                <w:numId w:val="16"/>
              </w:numPr>
              <w:jc w:val="both"/>
              <w:rPr>
                <w:lang w:val="en-US"/>
              </w:rPr>
            </w:pPr>
            <w:r w:rsidRPr="00204EC8">
              <w:rPr>
                <w:rFonts w:ascii="Times New Roman" w:hAnsi="Times New Roman"/>
                <w:lang w:val="en-US"/>
              </w:rPr>
              <w:t xml:space="preserve">maximum value is increased </w:t>
            </w:r>
            <w:r w:rsidRPr="002143D6">
              <w:rPr>
                <w:rFonts w:ascii="Times New Roman" w:hAnsi="Times New Roman"/>
                <w:lang w:val="en-US"/>
              </w:rPr>
              <w:t xml:space="preserve">to </w:t>
            </w:r>
            <w:r w:rsidRPr="00204EC8">
              <w:rPr>
                <w:rFonts w:ascii="Times New Roman" w:hAnsi="Times New Roman"/>
                <w:lang w:val="en-US"/>
              </w:rPr>
              <w:t>8000bytes, maxNrofQoE-r17=</w:t>
            </w:r>
            <w:r w:rsidRPr="002143D6">
              <w:rPr>
                <w:rFonts w:ascii="Times New Roman" w:hAnsi="Times New Roman"/>
                <w:lang w:val="en-US"/>
              </w:rPr>
              <w:t>4</w:t>
            </w:r>
            <w:r w:rsidRPr="00204EC8">
              <w:rPr>
                <w:rFonts w:ascii="Times New Roman" w:hAnsi="Times New Roman"/>
                <w:lang w:val="en-US"/>
              </w:rPr>
              <w:t xml:space="preserve"> (</w:t>
            </w:r>
            <w:r w:rsidRPr="002143D6">
              <w:rPr>
                <w:rFonts w:ascii="Times New Roman" w:hAnsi="Times New Roman"/>
                <w:lang w:val="en-US"/>
              </w:rPr>
              <w:t>matching to one message is left to implementation</w:t>
            </w:r>
            <w:r w:rsidRPr="00204EC8">
              <w:rPr>
                <w:rFonts w:ascii="Times New Roman" w:hAnsi="Times New Roman"/>
                <w:lang w:val="en-US"/>
              </w:rPr>
              <w:t>)</w:t>
            </w:r>
          </w:p>
        </w:tc>
      </w:tr>
      <w:tr w:rsidR="00C03436" w14:paraId="4FCB38B0" w14:textId="77777777">
        <w:tc>
          <w:tcPr>
            <w:tcW w:w="1838" w:type="dxa"/>
          </w:tcPr>
          <w:p w14:paraId="41683DDA" w14:textId="769B8D17" w:rsidR="00C03436" w:rsidRDefault="00C03436" w:rsidP="00C03436">
            <w:pPr>
              <w:spacing w:after="120"/>
            </w:pPr>
            <w:r>
              <w:t>Intel</w:t>
            </w:r>
          </w:p>
        </w:tc>
        <w:tc>
          <w:tcPr>
            <w:tcW w:w="2268" w:type="dxa"/>
          </w:tcPr>
          <w:p w14:paraId="5719ACD6" w14:textId="4880A018" w:rsidR="00C03436" w:rsidRDefault="00C03436" w:rsidP="00C03436">
            <w:pPr>
              <w:spacing w:after="120"/>
            </w:pPr>
            <w:r>
              <w:t>See comment</w:t>
            </w:r>
          </w:p>
        </w:tc>
        <w:tc>
          <w:tcPr>
            <w:tcW w:w="6095" w:type="dxa"/>
          </w:tcPr>
          <w:p w14:paraId="098A9290" w14:textId="77777777" w:rsidR="00C03436" w:rsidRDefault="00C03436" w:rsidP="00C03436">
            <w:pPr>
              <w:spacing w:after="120"/>
            </w:pPr>
            <w:r>
              <w:t xml:space="preserve">For </w:t>
            </w:r>
            <w:proofErr w:type="spellStart"/>
            <w:r>
              <w:t>QoE</w:t>
            </w:r>
            <w:proofErr w:type="spellEnd"/>
            <w:r>
              <w:t xml:space="preserve"> configuration, we agree with HW’s comment that segmentation should be avoided if the size is acceptable. We can check with SA5 whether 9kB as max size of </w:t>
            </w:r>
            <w:proofErr w:type="spellStart"/>
            <w:r>
              <w:t>QoE</w:t>
            </w:r>
            <w:proofErr w:type="spellEnd"/>
            <w:r>
              <w:t xml:space="preserve"> configuration is acceptable or not.</w:t>
            </w:r>
          </w:p>
          <w:p w14:paraId="242549A0" w14:textId="77777777" w:rsidR="00C03436" w:rsidRDefault="00C03436" w:rsidP="00C03436">
            <w:pPr>
              <w:spacing w:after="120"/>
            </w:pPr>
            <w:r>
              <w:t xml:space="preserve">Assuming RRC segmentation is supported for </w:t>
            </w:r>
            <w:proofErr w:type="spellStart"/>
            <w:r>
              <w:t>QoE</w:t>
            </w:r>
            <w:proofErr w:type="spellEnd"/>
            <w:r>
              <w:t xml:space="preserve"> report, there’s still a limit on the RRC segment number can be supported in UL.</w:t>
            </w:r>
          </w:p>
          <w:p w14:paraId="45863227" w14:textId="77777777" w:rsidR="00C03436" w:rsidRDefault="00C03436" w:rsidP="00C03436">
            <w:pPr>
              <w:spacing w:after="120"/>
            </w:pPr>
            <w:r>
              <w:t xml:space="preserve">As defined in TS38.331, RRC layer is </w:t>
            </w:r>
            <w:proofErr w:type="gramStart"/>
            <w:r>
              <w:t>expect</w:t>
            </w:r>
            <w:proofErr w:type="gramEnd"/>
            <w:r>
              <w:t xml:space="preserve"> to obtain each segment from lower layer in the correct order of the segment, which is identified by “</w:t>
            </w:r>
            <w:r w:rsidRPr="005A01E6">
              <w:rPr>
                <w:i/>
                <w:iCs/>
              </w:rPr>
              <w:t>segmentNumber</w:t>
            </w:r>
            <w:r>
              <w:rPr>
                <w:i/>
                <w:iCs/>
              </w:rPr>
              <w:t>-r16</w:t>
            </w:r>
            <w:r>
              <w:t xml:space="preserve">”. For </w:t>
            </w:r>
            <w:proofErr w:type="spellStart"/>
            <w:r>
              <w:t>ULDedicatedMessageSegment</w:t>
            </w:r>
            <w:proofErr w:type="spellEnd"/>
            <w:r>
              <w:t>, the maximum segment can be supported is 16.</w:t>
            </w:r>
          </w:p>
          <w:p w14:paraId="0F086304" w14:textId="483ED065" w:rsidR="00C03436" w:rsidRDefault="00C03436" w:rsidP="00C03436">
            <w:pPr>
              <w:spacing w:after="120"/>
            </w:pPr>
            <w:r>
              <w:t xml:space="preserve">Hence, even RRC segmentation is supported for </w:t>
            </w:r>
            <w:proofErr w:type="spellStart"/>
            <w:r>
              <w:t>QoE</w:t>
            </w:r>
            <w:proofErr w:type="spellEnd"/>
            <w:r>
              <w:t xml:space="preserve"> measurement report, there’s still a limitation to application layer. We suggest </w:t>
            </w:r>
            <w:proofErr w:type="gramStart"/>
            <w:r>
              <w:t>to reply</w:t>
            </w:r>
            <w:proofErr w:type="gramEnd"/>
            <w:r>
              <w:t xml:space="preserve"> to SA4 the size of limitation is 144kB for </w:t>
            </w:r>
            <w:proofErr w:type="spellStart"/>
            <w:r>
              <w:t>QoE</w:t>
            </w:r>
            <w:proofErr w:type="spellEnd"/>
            <w:r>
              <w:t xml:space="preserve"> measurement report.</w:t>
            </w:r>
          </w:p>
        </w:tc>
      </w:tr>
      <w:tr w:rsidR="00C03436" w14:paraId="701D54A7" w14:textId="77777777">
        <w:tc>
          <w:tcPr>
            <w:tcW w:w="1838" w:type="dxa"/>
          </w:tcPr>
          <w:p w14:paraId="424AA688" w14:textId="77777777" w:rsidR="00C03436" w:rsidRDefault="00C03436" w:rsidP="00C03436">
            <w:pPr>
              <w:spacing w:after="120"/>
            </w:pPr>
          </w:p>
        </w:tc>
        <w:tc>
          <w:tcPr>
            <w:tcW w:w="2268" w:type="dxa"/>
          </w:tcPr>
          <w:p w14:paraId="44E38D24" w14:textId="77777777" w:rsidR="00C03436" w:rsidRDefault="00C03436" w:rsidP="00C03436">
            <w:pPr>
              <w:spacing w:after="120"/>
            </w:pPr>
          </w:p>
        </w:tc>
        <w:tc>
          <w:tcPr>
            <w:tcW w:w="6095" w:type="dxa"/>
          </w:tcPr>
          <w:p w14:paraId="68AA80D5" w14:textId="77777777" w:rsidR="00C03436" w:rsidRDefault="00C03436" w:rsidP="00C03436">
            <w:pPr>
              <w:spacing w:after="120"/>
            </w:pPr>
          </w:p>
        </w:tc>
      </w:tr>
      <w:tr w:rsidR="00C03436" w14:paraId="4780A794" w14:textId="77777777">
        <w:tc>
          <w:tcPr>
            <w:tcW w:w="1838" w:type="dxa"/>
          </w:tcPr>
          <w:p w14:paraId="30456C60" w14:textId="77777777" w:rsidR="00C03436" w:rsidRDefault="00C03436" w:rsidP="00C03436">
            <w:pPr>
              <w:spacing w:after="120"/>
              <w:rPr>
                <w:lang w:eastAsia="zh-CN"/>
              </w:rPr>
            </w:pPr>
          </w:p>
        </w:tc>
        <w:tc>
          <w:tcPr>
            <w:tcW w:w="2268" w:type="dxa"/>
          </w:tcPr>
          <w:p w14:paraId="725B7351" w14:textId="77777777" w:rsidR="00C03436" w:rsidRDefault="00C03436" w:rsidP="00C03436">
            <w:pPr>
              <w:spacing w:after="120"/>
              <w:rPr>
                <w:lang w:eastAsia="zh-CN"/>
              </w:rPr>
            </w:pPr>
          </w:p>
        </w:tc>
        <w:tc>
          <w:tcPr>
            <w:tcW w:w="6095" w:type="dxa"/>
          </w:tcPr>
          <w:p w14:paraId="3963DF77" w14:textId="77777777" w:rsidR="00C03436" w:rsidRDefault="00C03436" w:rsidP="00C03436">
            <w:pPr>
              <w:spacing w:after="120"/>
              <w:rPr>
                <w:lang w:eastAsia="zh-CN"/>
              </w:rPr>
            </w:pPr>
          </w:p>
        </w:tc>
      </w:tr>
      <w:tr w:rsidR="00C03436" w14:paraId="235525BC" w14:textId="77777777">
        <w:tc>
          <w:tcPr>
            <w:tcW w:w="1838" w:type="dxa"/>
          </w:tcPr>
          <w:p w14:paraId="2DA9C051" w14:textId="77777777" w:rsidR="00C03436" w:rsidRDefault="00C03436" w:rsidP="00C03436">
            <w:pPr>
              <w:spacing w:after="120"/>
              <w:rPr>
                <w:lang w:eastAsia="zh-CN"/>
              </w:rPr>
            </w:pPr>
          </w:p>
        </w:tc>
        <w:tc>
          <w:tcPr>
            <w:tcW w:w="2268" w:type="dxa"/>
          </w:tcPr>
          <w:p w14:paraId="6443BE50" w14:textId="77777777" w:rsidR="00C03436" w:rsidRDefault="00C03436" w:rsidP="00C03436">
            <w:pPr>
              <w:spacing w:after="120"/>
              <w:rPr>
                <w:lang w:eastAsia="zh-CN"/>
              </w:rPr>
            </w:pPr>
          </w:p>
        </w:tc>
        <w:tc>
          <w:tcPr>
            <w:tcW w:w="6095" w:type="dxa"/>
          </w:tcPr>
          <w:p w14:paraId="15E8E991" w14:textId="77777777" w:rsidR="00C03436" w:rsidRDefault="00C03436" w:rsidP="00C03436">
            <w:pPr>
              <w:spacing w:after="120"/>
              <w:rPr>
                <w:lang w:eastAsia="zh-CN"/>
              </w:rPr>
            </w:pPr>
          </w:p>
        </w:tc>
      </w:tr>
      <w:tr w:rsidR="00C03436" w14:paraId="3FAE460D" w14:textId="77777777">
        <w:tc>
          <w:tcPr>
            <w:tcW w:w="1838" w:type="dxa"/>
          </w:tcPr>
          <w:p w14:paraId="149570C5" w14:textId="77777777" w:rsidR="00C03436" w:rsidRDefault="00C03436" w:rsidP="00C03436">
            <w:pPr>
              <w:spacing w:after="120"/>
              <w:rPr>
                <w:lang w:eastAsia="zh-CN"/>
              </w:rPr>
            </w:pPr>
          </w:p>
        </w:tc>
        <w:tc>
          <w:tcPr>
            <w:tcW w:w="2268" w:type="dxa"/>
          </w:tcPr>
          <w:p w14:paraId="4413F661" w14:textId="77777777" w:rsidR="00C03436" w:rsidRDefault="00C03436" w:rsidP="00C03436">
            <w:pPr>
              <w:spacing w:after="120"/>
              <w:rPr>
                <w:lang w:eastAsia="zh-CN"/>
              </w:rPr>
            </w:pPr>
          </w:p>
        </w:tc>
        <w:tc>
          <w:tcPr>
            <w:tcW w:w="6095" w:type="dxa"/>
          </w:tcPr>
          <w:p w14:paraId="4CDFC5A6" w14:textId="77777777" w:rsidR="00C03436" w:rsidRDefault="00C03436" w:rsidP="00C03436">
            <w:pPr>
              <w:spacing w:after="120"/>
              <w:rPr>
                <w:lang w:eastAsia="zh-CN"/>
              </w:rPr>
            </w:pPr>
          </w:p>
        </w:tc>
      </w:tr>
    </w:tbl>
    <w:p w14:paraId="1BC224E9" w14:textId="77777777" w:rsidR="00B93C98" w:rsidRDefault="00B93C98">
      <w:pPr>
        <w:pStyle w:val="ListBullet"/>
        <w:numPr>
          <w:ilvl w:val="0"/>
          <w:numId w:val="0"/>
        </w:numPr>
        <w:rPr>
          <w:lang w:val="fr-FR"/>
        </w:rPr>
      </w:pPr>
    </w:p>
    <w:p w14:paraId="020EBD5D" w14:textId="77777777" w:rsidR="00B93C98" w:rsidRDefault="00F05272">
      <w:pPr>
        <w:pStyle w:val="ListBullet"/>
        <w:numPr>
          <w:ilvl w:val="0"/>
          <w:numId w:val="0"/>
        </w:numPr>
        <w:rPr>
          <w:lang w:val="fr-FR"/>
        </w:rPr>
      </w:pPr>
      <w:r>
        <w:rPr>
          <w:lang w:val="fr-FR"/>
        </w:rPr>
        <w:t xml:space="preserve">Question 4 : Do </w:t>
      </w:r>
      <w:proofErr w:type="spellStart"/>
      <w:r>
        <w:rPr>
          <w:lang w:val="fr-FR"/>
        </w:rPr>
        <w:t>you</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that</w:t>
      </w:r>
      <w:proofErr w:type="spellEnd"/>
      <w:r>
        <w:rPr>
          <w:lang w:val="fr-FR"/>
        </w:rPr>
        <w:t xml:space="preserve"> multiple QoE reports can </w:t>
      </w:r>
      <w:proofErr w:type="spellStart"/>
      <w:r>
        <w:rPr>
          <w:lang w:val="fr-FR"/>
        </w:rPr>
        <w:t>be</w:t>
      </w:r>
      <w:proofErr w:type="spellEnd"/>
      <w:r>
        <w:rPr>
          <w:lang w:val="fr-FR"/>
        </w:rPr>
        <w:t xml:space="preserve"> </w:t>
      </w:r>
      <w:proofErr w:type="spellStart"/>
      <w:r>
        <w:rPr>
          <w:lang w:val="fr-FR"/>
        </w:rPr>
        <w:t>included</w:t>
      </w:r>
      <w:proofErr w:type="spellEnd"/>
      <w:r>
        <w:rPr>
          <w:lang w:val="fr-FR"/>
        </w:rPr>
        <w:t xml:space="preserve"> in the </w:t>
      </w:r>
      <w:proofErr w:type="spellStart"/>
      <w:r>
        <w:rPr>
          <w:lang w:val="fr-FR"/>
        </w:rPr>
        <w:t>same</w:t>
      </w:r>
      <w:proofErr w:type="spellEnd"/>
      <w:r>
        <w:rPr>
          <w:lang w:val="fr-FR"/>
        </w:rPr>
        <w:t xml:space="preserv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90E80A4" w14:textId="77777777">
        <w:tc>
          <w:tcPr>
            <w:tcW w:w="1838" w:type="dxa"/>
            <w:shd w:val="clear" w:color="auto" w:fill="D9D9D9"/>
          </w:tcPr>
          <w:p w14:paraId="0A834D8A" w14:textId="77777777" w:rsidR="00B93C98" w:rsidRDefault="00F05272">
            <w:pPr>
              <w:spacing w:after="120"/>
              <w:rPr>
                <w:b/>
                <w:bCs/>
              </w:rPr>
            </w:pPr>
            <w:r>
              <w:rPr>
                <w:b/>
                <w:bCs/>
              </w:rPr>
              <w:t>Company</w:t>
            </w:r>
          </w:p>
        </w:tc>
        <w:tc>
          <w:tcPr>
            <w:tcW w:w="2268" w:type="dxa"/>
            <w:shd w:val="clear" w:color="auto" w:fill="D9D9D9"/>
          </w:tcPr>
          <w:p w14:paraId="6A4255D0" w14:textId="77777777" w:rsidR="00B93C98" w:rsidRDefault="00F05272">
            <w:pPr>
              <w:spacing w:after="120"/>
              <w:rPr>
                <w:b/>
                <w:bCs/>
              </w:rPr>
            </w:pPr>
            <w:r>
              <w:rPr>
                <w:b/>
                <w:bCs/>
              </w:rPr>
              <w:t>Yes/No</w:t>
            </w:r>
          </w:p>
        </w:tc>
        <w:tc>
          <w:tcPr>
            <w:tcW w:w="6095" w:type="dxa"/>
            <w:shd w:val="clear" w:color="auto" w:fill="D9D9D9"/>
          </w:tcPr>
          <w:p w14:paraId="0DE3039E" w14:textId="77777777" w:rsidR="00B93C98" w:rsidRDefault="00F05272">
            <w:pPr>
              <w:spacing w:after="120"/>
              <w:rPr>
                <w:b/>
                <w:bCs/>
              </w:rPr>
            </w:pPr>
            <w:r>
              <w:rPr>
                <w:b/>
                <w:bCs/>
              </w:rPr>
              <w:t>Additional comments</w:t>
            </w:r>
          </w:p>
        </w:tc>
      </w:tr>
      <w:tr w:rsidR="00B93C98" w14:paraId="1AE1BABF" w14:textId="77777777">
        <w:tc>
          <w:tcPr>
            <w:tcW w:w="1838" w:type="dxa"/>
          </w:tcPr>
          <w:p w14:paraId="1C69EEEB" w14:textId="77777777" w:rsidR="00B93C98" w:rsidRDefault="00F05272">
            <w:pPr>
              <w:spacing w:after="120"/>
            </w:pPr>
            <w:r>
              <w:t>Apple</w:t>
            </w:r>
          </w:p>
        </w:tc>
        <w:tc>
          <w:tcPr>
            <w:tcW w:w="2268" w:type="dxa"/>
          </w:tcPr>
          <w:p w14:paraId="26FF70F5" w14:textId="77777777" w:rsidR="00B93C98" w:rsidRDefault="00F05272">
            <w:pPr>
              <w:spacing w:after="120"/>
            </w:pPr>
            <w:r>
              <w:t>Yes</w:t>
            </w:r>
          </w:p>
        </w:tc>
        <w:tc>
          <w:tcPr>
            <w:tcW w:w="6095" w:type="dxa"/>
          </w:tcPr>
          <w:p w14:paraId="309D3AB3" w14:textId="77777777" w:rsidR="00B93C98" w:rsidRDefault="00B93C98">
            <w:pPr>
              <w:spacing w:after="120"/>
            </w:pPr>
          </w:p>
        </w:tc>
      </w:tr>
      <w:tr w:rsidR="00B93C98" w14:paraId="137050AD" w14:textId="77777777">
        <w:tc>
          <w:tcPr>
            <w:tcW w:w="1838" w:type="dxa"/>
          </w:tcPr>
          <w:p w14:paraId="60C6036E" w14:textId="77777777" w:rsidR="00B93C98" w:rsidRDefault="00F05272">
            <w:pPr>
              <w:spacing w:after="120"/>
              <w:rPr>
                <w:rFonts w:eastAsia="Malgun Gothic"/>
                <w:lang w:eastAsia="ko-KR"/>
              </w:rPr>
            </w:pPr>
            <w:r>
              <w:rPr>
                <w:rFonts w:eastAsia="Malgun Gothic"/>
                <w:lang w:eastAsia="ko-KR"/>
              </w:rPr>
              <w:t>vivo</w:t>
            </w:r>
          </w:p>
        </w:tc>
        <w:tc>
          <w:tcPr>
            <w:tcW w:w="2268" w:type="dxa"/>
          </w:tcPr>
          <w:p w14:paraId="277E8F32" w14:textId="77777777" w:rsidR="00B93C98" w:rsidRDefault="00F05272">
            <w:pPr>
              <w:spacing w:after="120"/>
              <w:rPr>
                <w:rFonts w:eastAsia="Malgun Gothic"/>
                <w:lang w:eastAsia="ko-KR"/>
              </w:rPr>
            </w:pPr>
            <w:r>
              <w:rPr>
                <w:rFonts w:eastAsia="Malgun Gothic"/>
                <w:lang w:eastAsia="ko-KR"/>
              </w:rPr>
              <w:t>No strong motivation to support</w:t>
            </w:r>
          </w:p>
        </w:tc>
        <w:tc>
          <w:tcPr>
            <w:tcW w:w="6095" w:type="dxa"/>
          </w:tcPr>
          <w:p w14:paraId="3D482AC9" w14:textId="77777777" w:rsidR="00B93C98" w:rsidRDefault="00F05272">
            <w:pPr>
              <w:spacing w:after="120"/>
              <w:rPr>
                <w:rFonts w:eastAsiaTheme="minorEastAsia"/>
                <w:lang w:eastAsia="zh-CN"/>
              </w:rPr>
            </w:pPr>
            <w:r>
              <w:rPr>
                <w:rFonts w:eastAsiaTheme="minorEastAsia"/>
                <w:lang w:eastAsia="zh-CN"/>
              </w:rPr>
              <w:t>- The probability of different reports reaching the AS layer at the same time is relatively low</w:t>
            </w:r>
          </w:p>
          <w:p w14:paraId="149E2EA6" w14:textId="77777777" w:rsidR="00B93C98" w:rsidRDefault="00F05272">
            <w:pPr>
              <w:spacing w:after="120"/>
              <w:rPr>
                <w:rFonts w:eastAsiaTheme="minorEastAsia"/>
                <w:lang w:eastAsia="zh-CN"/>
              </w:rPr>
            </w:pPr>
            <w:r>
              <w:rPr>
                <w:rFonts w:eastAsiaTheme="minorEastAsia"/>
                <w:lang w:eastAsia="zh-CN"/>
              </w:rPr>
              <w:t xml:space="preserve">- The reports themselves are </w:t>
            </w:r>
            <w:r>
              <w:rPr>
                <w:rFonts w:eastAsiaTheme="minorEastAsia" w:hint="eastAsia"/>
                <w:lang w:eastAsia="zh-CN"/>
              </w:rPr>
              <w:t>quite</w:t>
            </w:r>
            <w:r>
              <w:rPr>
                <w:rFonts w:eastAsiaTheme="minorEastAsia"/>
                <w:lang w:eastAsia="zh-CN"/>
              </w:rPr>
              <w:t xml:space="preserve"> large, with a small percentage of overhead in the packet headers. Therefore, the gain of sending multiple </w:t>
            </w:r>
            <w:proofErr w:type="spellStart"/>
            <w:r>
              <w:rPr>
                <w:rFonts w:eastAsiaTheme="minorEastAsia"/>
                <w:lang w:eastAsia="zh-CN"/>
              </w:rPr>
              <w:t>QoE</w:t>
            </w:r>
            <w:proofErr w:type="spellEnd"/>
            <w:r>
              <w:rPr>
                <w:rFonts w:eastAsiaTheme="minorEastAsia"/>
                <w:lang w:eastAsia="zh-CN"/>
              </w:rPr>
              <w:t xml:space="preserve"> reports in the same message is limit.</w:t>
            </w:r>
          </w:p>
        </w:tc>
      </w:tr>
      <w:tr w:rsidR="00B93C98" w14:paraId="62615463" w14:textId="77777777">
        <w:tc>
          <w:tcPr>
            <w:tcW w:w="1838" w:type="dxa"/>
          </w:tcPr>
          <w:p w14:paraId="56D3C36E"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14FD30D9" w14:textId="77777777" w:rsidR="00B93C98" w:rsidRDefault="00F05272">
            <w:pPr>
              <w:spacing w:after="120"/>
              <w:rPr>
                <w:lang w:eastAsia="zh-CN"/>
              </w:rPr>
            </w:pPr>
            <w:r>
              <w:rPr>
                <w:rFonts w:hint="eastAsia"/>
                <w:lang w:eastAsia="zh-CN"/>
              </w:rPr>
              <w:t>N</w:t>
            </w:r>
            <w:r>
              <w:rPr>
                <w:lang w:eastAsia="zh-CN"/>
              </w:rPr>
              <w:t>o</w:t>
            </w:r>
          </w:p>
        </w:tc>
        <w:tc>
          <w:tcPr>
            <w:tcW w:w="6095" w:type="dxa"/>
          </w:tcPr>
          <w:p w14:paraId="5047BF29" w14:textId="77777777" w:rsidR="00B93C98" w:rsidRDefault="00F05272">
            <w:pPr>
              <w:spacing w:after="120"/>
              <w:rPr>
                <w:lang w:eastAsia="zh-CN"/>
              </w:rPr>
            </w:pPr>
            <w:r>
              <w:rPr>
                <w:rFonts w:hint="eastAsia"/>
                <w:lang w:eastAsia="zh-CN"/>
              </w:rPr>
              <w:t>F</w:t>
            </w:r>
            <w:r>
              <w:rPr>
                <w:lang w:eastAsia="zh-CN"/>
              </w:rPr>
              <w:t xml:space="preserve">irstly, we think that the application layer independently generates the </w:t>
            </w:r>
            <w:proofErr w:type="spellStart"/>
            <w:r>
              <w:rPr>
                <w:lang w:eastAsia="zh-CN"/>
              </w:rPr>
              <w:t>QoE</w:t>
            </w:r>
            <w:proofErr w:type="spellEnd"/>
            <w:r>
              <w:rPr>
                <w:lang w:eastAsia="zh-CN"/>
              </w:rPr>
              <w:t xml:space="preserve"> reports, so it is very likely that the UE will send the </w:t>
            </w:r>
            <w:proofErr w:type="spellStart"/>
            <w:r>
              <w:rPr>
                <w:lang w:eastAsia="zh-CN"/>
              </w:rPr>
              <w:t>QoE</w:t>
            </w:r>
            <w:proofErr w:type="spellEnd"/>
            <w:r>
              <w:rPr>
                <w:lang w:eastAsia="zh-CN"/>
              </w:rPr>
              <w:t xml:space="preserve"> reports at different time.</w:t>
            </w:r>
          </w:p>
          <w:p w14:paraId="6B7D68ED" w14:textId="77777777" w:rsidR="00B93C98" w:rsidRDefault="00F05272">
            <w:pPr>
              <w:spacing w:after="120"/>
              <w:rPr>
                <w:lang w:eastAsia="zh-CN"/>
              </w:rPr>
            </w:pPr>
            <w:r>
              <w:rPr>
                <w:lang w:eastAsia="zh-CN"/>
              </w:rPr>
              <w:t xml:space="preserve">Secondly, one potential benefit of combining multiple </w:t>
            </w:r>
            <w:proofErr w:type="spellStart"/>
            <w:r>
              <w:rPr>
                <w:lang w:eastAsia="zh-CN"/>
              </w:rPr>
              <w:t>QoE</w:t>
            </w:r>
            <w:proofErr w:type="spellEnd"/>
            <w:r>
              <w:rPr>
                <w:lang w:eastAsia="zh-CN"/>
              </w:rPr>
              <w:t xml:space="preserve"> reports into one message is to save the uplink signalling overhead, but we wonder how much gains would be got. For example, if one </w:t>
            </w:r>
            <w:proofErr w:type="spellStart"/>
            <w:r>
              <w:rPr>
                <w:lang w:eastAsia="zh-CN"/>
              </w:rPr>
              <w:t>QoE</w:t>
            </w:r>
            <w:proofErr w:type="spellEnd"/>
            <w:r>
              <w:rPr>
                <w:lang w:eastAsia="zh-CN"/>
              </w:rPr>
              <w:t xml:space="preserve"> report is thousands of bytes, it may not be a big difference whether multiple </w:t>
            </w:r>
            <w:proofErr w:type="spellStart"/>
            <w:r>
              <w:rPr>
                <w:lang w:eastAsia="zh-CN"/>
              </w:rPr>
              <w:t>QoE</w:t>
            </w:r>
            <w:proofErr w:type="spellEnd"/>
            <w:r>
              <w:rPr>
                <w:lang w:eastAsia="zh-CN"/>
              </w:rPr>
              <w:t xml:space="preserve"> reports are sent jointly or separately.</w:t>
            </w:r>
          </w:p>
          <w:p w14:paraId="452F2E8E" w14:textId="77777777" w:rsidR="00B93C98" w:rsidRDefault="00F05272">
            <w:pPr>
              <w:spacing w:after="120"/>
              <w:rPr>
                <w:lang w:eastAsia="zh-CN"/>
              </w:rPr>
            </w:pPr>
            <w:r>
              <w:rPr>
                <w:lang w:eastAsia="zh-CN"/>
              </w:rPr>
              <w:t xml:space="preserve">Thirdly, if yes to this question, how the UE do the “combination” is FFS. If it is totally up to UE implementation, it may happen that a “big” </w:t>
            </w:r>
            <w:proofErr w:type="spellStart"/>
            <w:r>
              <w:rPr>
                <w:lang w:eastAsia="zh-CN"/>
              </w:rPr>
              <w:t>QoE</w:t>
            </w:r>
            <w:proofErr w:type="spellEnd"/>
            <w:r>
              <w:rPr>
                <w:lang w:eastAsia="zh-CN"/>
              </w:rPr>
              <w:t xml:space="preserve"> report will be </w:t>
            </w:r>
            <w:proofErr w:type="gramStart"/>
            <w:r>
              <w:rPr>
                <w:lang w:eastAsia="zh-CN"/>
              </w:rPr>
              <w:t>generated</w:t>
            </w:r>
            <w:proofErr w:type="gramEnd"/>
            <w:r>
              <w:rPr>
                <w:lang w:eastAsia="zh-CN"/>
              </w:rPr>
              <w:t xml:space="preserve"> and the report may experience a long time for transmission (due to segmentation in lower layer). If no to this question, one message contains only one </w:t>
            </w:r>
            <w:proofErr w:type="spellStart"/>
            <w:r>
              <w:rPr>
                <w:lang w:eastAsia="zh-CN"/>
              </w:rPr>
              <w:t>QoE</w:t>
            </w:r>
            <w:proofErr w:type="spellEnd"/>
            <w:r>
              <w:rPr>
                <w:lang w:eastAsia="zh-CN"/>
              </w:rPr>
              <w:t xml:space="preserve"> report, the whole transmission time may be equal to “combination” approach, but for each </w:t>
            </w:r>
            <w:proofErr w:type="spellStart"/>
            <w:r>
              <w:rPr>
                <w:lang w:eastAsia="zh-CN"/>
              </w:rPr>
              <w:t>QoE</w:t>
            </w:r>
            <w:proofErr w:type="spellEnd"/>
            <w:r>
              <w:rPr>
                <w:lang w:eastAsia="zh-CN"/>
              </w:rPr>
              <w:t xml:space="preserve"> report, the transmission performance will be different.</w:t>
            </w:r>
          </w:p>
          <w:p w14:paraId="3E19CB23" w14:textId="77777777" w:rsidR="00B93C98" w:rsidRDefault="00B93C98">
            <w:pPr>
              <w:spacing w:after="120"/>
              <w:rPr>
                <w:lang w:eastAsia="zh-CN"/>
              </w:rPr>
            </w:pPr>
          </w:p>
          <w:p w14:paraId="7E92D77A" w14:textId="77777777" w:rsidR="00B93C98" w:rsidRDefault="00F05272">
            <w:pPr>
              <w:spacing w:after="120"/>
              <w:rPr>
                <w:lang w:eastAsia="zh-CN"/>
              </w:rPr>
            </w:pPr>
            <w:r>
              <w:rPr>
                <w:lang w:eastAsia="zh-CN"/>
              </w:rPr>
              <w:t xml:space="preserve">In summary, we prefer to keep LTE design, </w:t>
            </w:r>
            <w:proofErr w:type="gramStart"/>
            <w:r>
              <w:rPr>
                <w:lang w:eastAsia="zh-CN"/>
              </w:rPr>
              <w:t>i.e.</w:t>
            </w:r>
            <w:proofErr w:type="gramEnd"/>
            <w:r>
              <w:rPr>
                <w:lang w:eastAsia="zh-CN"/>
              </w:rPr>
              <w:t xml:space="preserve"> single </w:t>
            </w:r>
            <w:proofErr w:type="spellStart"/>
            <w:r>
              <w:rPr>
                <w:lang w:eastAsia="zh-CN"/>
              </w:rPr>
              <w:t>QoE</w:t>
            </w:r>
            <w:proofErr w:type="spellEnd"/>
            <w:r>
              <w:rPr>
                <w:lang w:eastAsia="zh-CN"/>
              </w:rPr>
              <w:t xml:space="preserve"> report is included in a message.</w:t>
            </w:r>
          </w:p>
        </w:tc>
      </w:tr>
      <w:tr w:rsidR="00B93C98" w14:paraId="079F8C7B" w14:textId="77777777">
        <w:tc>
          <w:tcPr>
            <w:tcW w:w="1838" w:type="dxa"/>
          </w:tcPr>
          <w:p w14:paraId="4AEF378D" w14:textId="77777777" w:rsidR="00B93C98" w:rsidRDefault="00F05272">
            <w:pPr>
              <w:spacing w:after="120"/>
            </w:pPr>
            <w:r>
              <w:rPr>
                <w:rFonts w:eastAsia="Malgun Gothic" w:hint="eastAsia"/>
                <w:lang w:eastAsia="ko-KR"/>
              </w:rPr>
              <w:t>LGE</w:t>
            </w:r>
          </w:p>
        </w:tc>
        <w:tc>
          <w:tcPr>
            <w:tcW w:w="2268" w:type="dxa"/>
          </w:tcPr>
          <w:p w14:paraId="5632F10A" w14:textId="77777777" w:rsidR="00B93C98" w:rsidRDefault="00F05272">
            <w:pPr>
              <w:spacing w:after="120"/>
            </w:pPr>
            <w:r>
              <w:rPr>
                <w:rFonts w:eastAsia="Malgun Gothic" w:hint="eastAsia"/>
                <w:lang w:eastAsia="ko-KR"/>
              </w:rPr>
              <w:t>Yes</w:t>
            </w:r>
            <w:r>
              <w:rPr>
                <w:rFonts w:eastAsia="Malgun Gothic"/>
                <w:lang w:eastAsia="ko-KR"/>
              </w:rPr>
              <w:t xml:space="preserve">, for </w:t>
            </w:r>
            <w:proofErr w:type="spellStart"/>
            <w:r>
              <w:rPr>
                <w:rFonts w:eastAsia="Malgun Gothic"/>
                <w:lang w:eastAsia="ko-KR"/>
              </w:rPr>
              <w:t>QoE</w:t>
            </w:r>
            <w:proofErr w:type="spellEnd"/>
            <w:r>
              <w:rPr>
                <w:rFonts w:eastAsia="Malgun Gothic"/>
                <w:lang w:eastAsia="ko-KR"/>
              </w:rPr>
              <w:t xml:space="preserve"> resume case</w:t>
            </w:r>
          </w:p>
        </w:tc>
        <w:tc>
          <w:tcPr>
            <w:tcW w:w="6095" w:type="dxa"/>
          </w:tcPr>
          <w:p w14:paraId="7B55FE25" w14:textId="77777777" w:rsidR="00B93C98" w:rsidRDefault="00F05272">
            <w:pPr>
              <w:spacing w:after="120"/>
              <w:rPr>
                <w:rFonts w:eastAsia="Malgun Gothic"/>
                <w:lang w:eastAsia="ko-KR"/>
              </w:rPr>
            </w:pPr>
            <w:r>
              <w:rPr>
                <w:rFonts w:eastAsia="Malgun Gothic"/>
                <w:lang w:eastAsia="ko-KR"/>
              </w:rPr>
              <w:t xml:space="preserve">During pause, multiple </w:t>
            </w:r>
            <w:proofErr w:type="spellStart"/>
            <w:r>
              <w:rPr>
                <w:rFonts w:eastAsia="Malgun Gothic"/>
                <w:lang w:eastAsia="ko-KR"/>
              </w:rPr>
              <w:t>QoE</w:t>
            </w:r>
            <w:proofErr w:type="spellEnd"/>
            <w:r>
              <w:rPr>
                <w:rFonts w:eastAsia="Malgun Gothic"/>
                <w:lang w:eastAsia="ko-KR"/>
              </w:rPr>
              <w:t xml:space="preserve"> reports would be stored, and these need to be reported in the same message.</w:t>
            </w:r>
          </w:p>
          <w:p w14:paraId="2D03D8C3" w14:textId="77777777" w:rsidR="00B93C98" w:rsidRDefault="00F05272">
            <w:pPr>
              <w:spacing w:after="120"/>
            </w:pPr>
            <w:r>
              <w:rPr>
                <w:rFonts w:eastAsia="Malgun Gothic"/>
                <w:lang w:eastAsia="ko-KR"/>
              </w:rPr>
              <w:t xml:space="preserve">For normal case, </w:t>
            </w:r>
            <w:proofErr w:type="gramStart"/>
            <w:r>
              <w:rPr>
                <w:rFonts w:eastAsia="Malgun Gothic"/>
                <w:lang w:eastAsia="ko-KR"/>
              </w:rPr>
              <w:t>i.e.</w:t>
            </w:r>
            <w:proofErr w:type="gramEnd"/>
            <w:r>
              <w:rPr>
                <w:rFonts w:eastAsia="Malgun Gothic"/>
                <w:lang w:eastAsia="ko-KR"/>
              </w:rPr>
              <w:t xml:space="preserve"> not paused, the chance of receiving multiple QOE report from APP layer at once would be very small.</w:t>
            </w:r>
          </w:p>
        </w:tc>
      </w:tr>
      <w:tr w:rsidR="00B93C98" w14:paraId="2634B99C" w14:textId="77777777">
        <w:tc>
          <w:tcPr>
            <w:tcW w:w="1838" w:type="dxa"/>
          </w:tcPr>
          <w:p w14:paraId="0EDD03C8" w14:textId="77777777" w:rsidR="00B93C98" w:rsidRDefault="00F05272">
            <w:pPr>
              <w:spacing w:after="120"/>
              <w:rPr>
                <w:lang w:eastAsia="zh-CN"/>
              </w:rPr>
            </w:pPr>
            <w:r>
              <w:rPr>
                <w:lang w:eastAsia="zh-CN"/>
              </w:rPr>
              <w:t>Qualcomm</w:t>
            </w:r>
          </w:p>
        </w:tc>
        <w:tc>
          <w:tcPr>
            <w:tcW w:w="2268" w:type="dxa"/>
          </w:tcPr>
          <w:p w14:paraId="4FE6D2DE" w14:textId="77777777" w:rsidR="00B93C98" w:rsidRDefault="00F05272">
            <w:pPr>
              <w:spacing w:after="120"/>
              <w:rPr>
                <w:lang w:eastAsia="zh-CN"/>
              </w:rPr>
            </w:pPr>
            <w:r>
              <w:rPr>
                <w:lang w:eastAsia="zh-CN"/>
              </w:rPr>
              <w:t>Yes</w:t>
            </w:r>
          </w:p>
        </w:tc>
        <w:tc>
          <w:tcPr>
            <w:tcW w:w="6095" w:type="dxa"/>
          </w:tcPr>
          <w:p w14:paraId="653465DD" w14:textId="77777777" w:rsidR="00B93C98" w:rsidRDefault="00F05272">
            <w:pPr>
              <w:spacing w:after="120"/>
              <w:rPr>
                <w:lang w:eastAsia="zh-CN"/>
              </w:rPr>
            </w:pPr>
            <w:r>
              <w:rPr>
                <w:lang w:eastAsia="zh-CN"/>
              </w:rPr>
              <w:t>Can save SRB signalling</w:t>
            </w:r>
          </w:p>
        </w:tc>
      </w:tr>
      <w:tr w:rsidR="00B93C98" w14:paraId="67975700" w14:textId="77777777">
        <w:tc>
          <w:tcPr>
            <w:tcW w:w="1838" w:type="dxa"/>
          </w:tcPr>
          <w:p w14:paraId="4FC165D8" w14:textId="77777777" w:rsidR="00B93C98" w:rsidRDefault="00F05272">
            <w:pPr>
              <w:spacing w:after="120"/>
              <w:rPr>
                <w:lang w:val="en-US" w:eastAsia="ko-KR"/>
              </w:rPr>
            </w:pPr>
            <w:r>
              <w:rPr>
                <w:lang w:val="en-US" w:eastAsia="zh-CN"/>
              </w:rPr>
              <w:t>ZTE</w:t>
            </w:r>
          </w:p>
        </w:tc>
        <w:tc>
          <w:tcPr>
            <w:tcW w:w="2268" w:type="dxa"/>
          </w:tcPr>
          <w:p w14:paraId="496CF6F2" w14:textId="77777777" w:rsidR="00B93C98" w:rsidRDefault="00F05272">
            <w:pPr>
              <w:spacing w:after="120"/>
              <w:rPr>
                <w:lang w:val="en-US" w:eastAsia="ko-KR"/>
              </w:rPr>
            </w:pPr>
            <w:r>
              <w:rPr>
                <w:lang w:val="en-US" w:eastAsia="zh-CN"/>
              </w:rPr>
              <w:t>No</w:t>
            </w:r>
          </w:p>
        </w:tc>
        <w:tc>
          <w:tcPr>
            <w:tcW w:w="6095" w:type="dxa"/>
          </w:tcPr>
          <w:p w14:paraId="744A75D5" w14:textId="77777777" w:rsidR="00B93C98" w:rsidRDefault="00F05272">
            <w:pPr>
              <w:spacing w:after="120"/>
              <w:rPr>
                <w:lang w:val="en-US" w:eastAsia="ko-KR"/>
              </w:rPr>
            </w:pPr>
            <w:r>
              <w:rPr>
                <w:rFonts w:hint="eastAsia"/>
                <w:lang w:val="en-US" w:eastAsia="zh-CN"/>
              </w:rPr>
              <w:t xml:space="preserve">We do not think there is much benefit to support this. One obvious disadvantage to support this feature is that, compared with 1 report in 1 message, RRC segmentation may be performed more frequently for multiple reports in 1 message.  </w:t>
            </w:r>
          </w:p>
        </w:tc>
      </w:tr>
      <w:tr w:rsidR="001A5059" w14:paraId="031DED47" w14:textId="77777777">
        <w:tc>
          <w:tcPr>
            <w:tcW w:w="1838" w:type="dxa"/>
          </w:tcPr>
          <w:p w14:paraId="33F1871F" w14:textId="13C7A2E2" w:rsidR="001A5059" w:rsidRDefault="001A5059" w:rsidP="001A5059">
            <w:pPr>
              <w:spacing w:after="120"/>
            </w:pPr>
            <w:r>
              <w:rPr>
                <w:rFonts w:hint="eastAsia"/>
                <w:lang w:eastAsia="zh-CN"/>
              </w:rPr>
              <w:t>O</w:t>
            </w:r>
            <w:r>
              <w:rPr>
                <w:lang w:eastAsia="zh-CN"/>
              </w:rPr>
              <w:t>PPO</w:t>
            </w:r>
          </w:p>
        </w:tc>
        <w:tc>
          <w:tcPr>
            <w:tcW w:w="2268" w:type="dxa"/>
          </w:tcPr>
          <w:p w14:paraId="53D98E39" w14:textId="6CC079A9" w:rsidR="001A5059" w:rsidRDefault="001A5059" w:rsidP="001A5059">
            <w:pPr>
              <w:spacing w:after="120"/>
            </w:pPr>
            <w:r>
              <w:rPr>
                <w:rFonts w:hint="eastAsia"/>
                <w:lang w:eastAsia="zh-CN"/>
              </w:rPr>
              <w:t>N</w:t>
            </w:r>
            <w:r>
              <w:rPr>
                <w:lang w:eastAsia="zh-CN"/>
              </w:rPr>
              <w:t>o</w:t>
            </w:r>
          </w:p>
        </w:tc>
        <w:tc>
          <w:tcPr>
            <w:tcW w:w="6095" w:type="dxa"/>
          </w:tcPr>
          <w:p w14:paraId="5C31F201" w14:textId="2F084620" w:rsidR="001A5059" w:rsidRDefault="001A5059" w:rsidP="001A5059">
            <w:pPr>
              <w:spacing w:after="120"/>
            </w:pPr>
            <w:r>
              <w:rPr>
                <w:lang w:eastAsia="zh-CN"/>
              </w:rPr>
              <w:t xml:space="preserve">Agree with Huawei. The benefit of combining multiple </w:t>
            </w:r>
            <w:proofErr w:type="spellStart"/>
            <w:r>
              <w:rPr>
                <w:lang w:eastAsia="zh-CN"/>
              </w:rPr>
              <w:t>QoE</w:t>
            </w:r>
            <w:proofErr w:type="spellEnd"/>
            <w:r>
              <w:rPr>
                <w:lang w:eastAsia="zh-CN"/>
              </w:rPr>
              <w:t xml:space="preserve"> report into one is questionable.</w:t>
            </w:r>
          </w:p>
        </w:tc>
      </w:tr>
      <w:tr w:rsidR="001A5059" w14:paraId="08B06595" w14:textId="77777777">
        <w:tc>
          <w:tcPr>
            <w:tcW w:w="1838" w:type="dxa"/>
          </w:tcPr>
          <w:p w14:paraId="2E247943" w14:textId="6D4E7675" w:rsidR="001A5059" w:rsidRDefault="00CA26FF" w:rsidP="001A5059">
            <w:pPr>
              <w:spacing w:after="120"/>
            </w:pPr>
            <w:r>
              <w:t>Ericsson</w:t>
            </w:r>
          </w:p>
        </w:tc>
        <w:tc>
          <w:tcPr>
            <w:tcW w:w="2268" w:type="dxa"/>
          </w:tcPr>
          <w:p w14:paraId="484CC939" w14:textId="21C39913" w:rsidR="001A5059" w:rsidRDefault="00CA26FF" w:rsidP="001A5059">
            <w:pPr>
              <w:spacing w:after="120"/>
            </w:pPr>
            <w:r>
              <w:t>Yes</w:t>
            </w:r>
          </w:p>
        </w:tc>
        <w:tc>
          <w:tcPr>
            <w:tcW w:w="6095" w:type="dxa"/>
          </w:tcPr>
          <w:p w14:paraId="44D05DEF" w14:textId="57052F3F" w:rsidR="001A5059" w:rsidRDefault="00CA26FF" w:rsidP="001A5059">
            <w:pPr>
              <w:spacing w:after="120"/>
              <w:rPr>
                <w:lang w:eastAsia="zh-CN"/>
              </w:rPr>
            </w:pPr>
            <w:r>
              <w:rPr>
                <w:lang w:eastAsia="zh-CN"/>
              </w:rPr>
              <w:t xml:space="preserve">We don’t see the reason to restrict the UE in this case. If it has multiple reports to send, it would be easier to have the option to include them in the same message. The UE can also choose to send multiple messages if that is preferred. </w:t>
            </w:r>
          </w:p>
        </w:tc>
      </w:tr>
      <w:tr w:rsidR="001A5059" w14:paraId="1310D8FD" w14:textId="77777777">
        <w:tc>
          <w:tcPr>
            <w:tcW w:w="1838" w:type="dxa"/>
          </w:tcPr>
          <w:p w14:paraId="7235AABD" w14:textId="2A506000" w:rsidR="001A5059" w:rsidRDefault="0038000F" w:rsidP="001A5059">
            <w:pPr>
              <w:spacing w:after="120"/>
            </w:pPr>
            <w:r>
              <w:t xml:space="preserve">Nokia </w:t>
            </w:r>
          </w:p>
        </w:tc>
        <w:tc>
          <w:tcPr>
            <w:tcW w:w="2268" w:type="dxa"/>
          </w:tcPr>
          <w:p w14:paraId="0FE41BE9" w14:textId="0EEB524E" w:rsidR="001A5059" w:rsidRDefault="0038000F" w:rsidP="001A5059">
            <w:pPr>
              <w:spacing w:after="120"/>
            </w:pPr>
            <w:r>
              <w:t xml:space="preserve">No </w:t>
            </w:r>
          </w:p>
        </w:tc>
        <w:tc>
          <w:tcPr>
            <w:tcW w:w="6095" w:type="dxa"/>
          </w:tcPr>
          <w:p w14:paraId="3D0F67E0" w14:textId="4C493297" w:rsidR="001A5059" w:rsidRDefault="0038000F" w:rsidP="001A5059">
            <w:pPr>
              <w:spacing w:after="120"/>
            </w:pPr>
            <w:r>
              <w:t>Agree with Huawei</w:t>
            </w:r>
          </w:p>
        </w:tc>
      </w:tr>
      <w:tr w:rsidR="00A84675" w14:paraId="76E27340" w14:textId="77777777">
        <w:tc>
          <w:tcPr>
            <w:tcW w:w="1838" w:type="dxa"/>
          </w:tcPr>
          <w:p w14:paraId="086128DF" w14:textId="6333570C" w:rsidR="00A84675" w:rsidRDefault="00A84675" w:rsidP="00A84675">
            <w:pPr>
              <w:spacing w:after="120"/>
            </w:pPr>
            <w:r>
              <w:t>Intel</w:t>
            </w:r>
          </w:p>
        </w:tc>
        <w:tc>
          <w:tcPr>
            <w:tcW w:w="2268" w:type="dxa"/>
          </w:tcPr>
          <w:p w14:paraId="1269A704" w14:textId="439F4791" w:rsidR="00A84675" w:rsidRDefault="00A84675" w:rsidP="00A84675">
            <w:pPr>
              <w:spacing w:after="120"/>
            </w:pPr>
            <w:r>
              <w:t>No</w:t>
            </w:r>
          </w:p>
        </w:tc>
        <w:tc>
          <w:tcPr>
            <w:tcW w:w="6095" w:type="dxa"/>
          </w:tcPr>
          <w:p w14:paraId="50896835" w14:textId="77777777" w:rsidR="00A84675" w:rsidRDefault="00A84675" w:rsidP="00A84675">
            <w:pPr>
              <w:spacing w:after="120"/>
            </w:pPr>
            <w:r>
              <w:t xml:space="preserve">Considering including multiple </w:t>
            </w:r>
            <w:proofErr w:type="spellStart"/>
            <w:r>
              <w:t>QoE</w:t>
            </w:r>
            <w:proofErr w:type="spellEnd"/>
            <w:r>
              <w:t xml:space="preserve"> reports in the same message would increase the size of RRC message, and even it can be supported by RRC segmentation for large size of </w:t>
            </w:r>
            <w:proofErr w:type="spellStart"/>
            <w:r>
              <w:t>QoE</w:t>
            </w:r>
            <w:proofErr w:type="spellEnd"/>
            <w:r>
              <w:t xml:space="preserve"> reports, extra latency will be introduced.  Even for smaller </w:t>
            </w:r>
            <w:proofErr w:type="spellStart"/>
            <w:r>
              <w:t>QoE</w:t>
            </w:r>
            <w:proofErr w:type="spellEnd"/>
            <w:r>
              <w:t xml:space="preserve"> reports, there is not much benefit in this concatenation compared to sending separate RRC messages as these are not frequent or many.  </w:t>
            </w:r>
          </w:p>
          <w:p w14:paraId="7A38FA2C" w14:textId="426F8DA0" w:rsidR="00A84675" w:rsidRDefault="00A84675" w:rsidP="00A84675">
            <w:pPr>
              <w:spacing w:after="120"/>
            </w:pPr>
            <w:r>
              <w:t xml:space="preserve">Hence, we prefer single </w:t>
            </w:r>
            <w:proofErr w:type="spellStart"/>
            <w:r>
              <w:t>QoE</w:t>
            </w:r>
            <w:proofErr w:type="spellEnd"/>
            <w:r>
              <w:t xml:space="preserve"> report in a message and not introduce the structure to report many in one RRC message.</w:t>
            </w:r>
          </w:p>
        </w:tc>
      </w:tr>
      <w:tr w:rsidR="00A84675" w14:paraId="3632856D" w14:textId="77777777">
        <w:tc>
          <w:tcPr>
            <w:tcW w:w="1838" w:type="dxa"/>
          </w:tcPr>
          <w:p w14:paraId="686C5575" w14:textId="77777777" w:rsidR="00A84675" w:rsidRDefault="00A84675" w:rsidP="00A84675">
            <w:pPr>
              <w:spacing w:after="120"/>
            </w:pPr>
          </w:p>
        </w:tc>
        <w:tc>
          <w:tcPr>
            <w:tcW w:w="2268" w:type="dxa"/>
          </w:tcPr>
          <w:p w14:paraId="1F176969" w14:textId="77777777" w:rsidR="00A84675" w:rsidRDefault="00A84675" w:rsidP="00A84675">
            <w:pPr>
              <w:spacing w:after="120"/>
            </w:pPr>
          </w:p>
        </w:tc>
        <w:tc>
          <w:tcPr>
            <w:tcW w:w="6095" w:type="dxa"/>
          </w:tcPr>
          <w:p w14:paraId="603396F1" w14:textId="77777777" w:rsidR="00A84675" w:rsidRDefault="00A84675" w:rsidP="00A84675">
            <w:pPr>
              <w:spacing w:after="120"/>
            </w:pPr>
          </w:p>
        </w:tc>
      </w:tr>
      <w:tr w:rsidR="00A84675" w14:paraId="75B56A4D" w14:textId="77777777">
        <w:tc>
          <w:tcPr>
            <w:tcW w:w="1838" w:type="dxa"/>
          </w:tcPr>
          <w:p w14:paraId="4B357353" w14:textId="77777777" w:rsidR="00A84675" w:rsidRDefault="00A84675" w:rsidP="00A84675">
            <w:pPr>
              <w:spacing w:after="120"/>
              <w:rPr>
                <w:lang w:eastAsia="zh-CN"/>
              </w:rPr>
            </w:pPr>
          </w:p>
        </w:tc>
        <w:tc>
          <w:tcPr>
            <w:tcW w:w="2268" w:type="dxa"/>
          </w:tcPr>
          <w:p w14:paraId="5C9610FD" w14:textId="77777777" w:rsidR="00A84675" w:rsidRDefault="00A84675" w:rsidP="00A84675">
            <w:pPr>
              <w:spacing w:after="120"/>
              <w:rPr>
                <w:lang w:eastAsia="zh-CN"/>
              </w:rPr>
            </w:pPr>
          </w:p>
        </w:tc>
        <w:tc>
          <w:tcPr>
            <w:tcW w:w="6095" w:type="dxa"/>
          </w:tcPr>
          <w:p w14:paraId="0416B1F3" w14:textId="77777777" w:rsidR="00A84675" w:rsidRDefault="00A84675" w:rsidP="00A84675">
            <w:pPr>
              <w:spacing w:after="120"/>
              <w:rPr>
                <w:lang w:eastAsia="zh-CN"/>
              </w:rPr>
            </w:pPr>
          </w:p>
        </w:tc>
      </w:tr>
      <w:tr w:rsidR="00A84675" w14:paraId="603F110C" w14:textId="77777777">
        <w:tc>
          <w:tcPr>
            <w:tcW w:w="1838" w:type="dxa"/>
          </w:tcPr>
          <w:p w14:paraId="4BBC0090" w14:textId="77777777" w:rsidR="00A84675" w:rsidRDefault="00A84675" w:rsidP="00A84675">
            <w:pPr>
              <w:spacing w:after="120"/>
              <w:rPr>
                <w:lang w:eastAsia="zh-CN"/>
              </w:rPr>
            </w:pPr>
          </w:p>
        </w:tc>
        <w:tc>
          <w:tcPr>
            <w:tcW w:w="2268" w:type="dxa"/>
          </w:tcPr>
          <w:p w14:paraId="066E6012" w14:textId="77777777" w:rsidR="00A84675" w:rsidRDefault="00A84675" w:rsidP="00A84675">
            <w:pPr>
              <w:spacing w:after="120"/>
              <w:rPr>
                <w:lang w:eastAsia="zh-CN"/>
              </w:rPr>
            </w:pPr>
          </w:p>
        </w:tc>
        <w:tc>
          <w:tcPr>
            <w:tcW w:w="6095" w:type="dxa"/>
          </w:tcPr>
          <w:p w14:paraId="53683827" w14:textId="77777777" w:rsidR="00A84675" w:rsidRDefault="00A84675" w:rsidP="00A84675">
            <w:pPr>
              <w:spacing w:after="120"/>
              <w:rPr>
                <w:lang w:eastAsia="zh-CN"/>
              </w:rPr>
            </w:pPr>
          </w:p>
        </w:tc>
      </w:tr>
      <w:tr w:rsidR="00A84675" w14:paraId="71243CF6" w14:textId="77777777">
        <w:tc>
          <w:tcPr>
            <w:tcW w:w="1838" w:type="dxa"/>
          </w:tcPr>
          <w:p w14:paraId="6E7DF43D" w14:textId="77777777" w:rsidR="00A84675" w:rsidRDefault="00A84675" w:rsidP="00A84675">
            <w:pPr>
              <w:spacing w:after="120"/>
              <w:rPr>
                <w:lang w:eastAsia="zh-CN"/>
              </w:rPr>
            </w:pPr>
          </w:p>
        </w:tc>
        <w:tc>
          <w:tcPr>
            <w:tcW w:w="2268" w:type="dxa"/>
          </w:tcPr>
          <w:p w14:paraId="710FC42A" w14:textId="77777777" w:rsidR="00A84675" w:rsidRDefault="00A84675" w:rsidP="00A84675">
            <w:pPr>
              <w:spacing w:after="120"/>
              <w:rPr>
                <w:lang w:eastAsia="zh-CN"/>
              </w:rPr>
            </w:pPr>
          </w:p>
        </w:tc>
        <w:tc>
          <w:tcPr>
            <w:tcW w:w="6095" w:type="dxa"/>
          </w:tcPr>
          <w:p w14:paraId="04E570C7" w14:textId="77777777" w:rsidR="00A84675" w:rsidRDefault="00A84675" w:rsidP="00A84675">
            <w:pPr>
              <w:spacing w:after="120"/>
              <w:rPr>
                <w:lang w:eastAsia="zh-CN"/>
              </w:rPr>
            </w:pPr>
          </w:p>
        </w:tc>
      </w:tr>
    </w:tbl>
    <w:p w14:paraId="16438BD3" w14:textId="77777777" w:rsidR="00B93C98" w:rsidRDefault="00B93C98">
      <w:pPr>
        <w:pStyle w:val="ListBullet"/>
        <w:numPr>
          <w:ilvl w:val="0"/>
          <w:numId w:val="0"/>
        </w:numPr>
        <w:rPr>
          <w:lang w:val="fr-FR"/>
        </w:rPr>
      </w:pPr>
    </w:p>
    <w:p w14:paraId="3857EB34" w14:textId="77777777" w:rsidR="00B93C98" w:rsidRDefault="00F05272">
      <w:pPr>
        <w:pStyle w:val="ListBullet"/>
        <w:numPr>
          <w:ilvl w:val="0"/>
          <w:numId w:val="0"/>
        </w:numPr>
        <w:rPr>
          <w:lang w:val="fr-FR"/>
        </w:rPr>
      </w:pPr>
      <w:r>
        <w:rPr>
          <w:lang w:val="fr-FR"/>
        </w:rPr>
        <w:t xml:space="preserve">Question 5 : Do </w:t>
      </w:r>
      <w:proofErr w:type="spellStart"/>
      <w:r>
        <w:rPr>
          <w:lang w:val="fr-FR"/>
        </w:rPr>
        <w:t>you</w:t>
      </w:r>
      <w:proofErr w:type="spellEnd"/>
      <w:r>
        <w:rPr>
          <w:lang w:val="fr-FR"/>
        </w:rPr>
        <w:t xml:space="preserve"> </w:t>
      </w:r>
      <w:proofErr w:type="spellStart"/>
      <w:r>
        <w:rPr>
          <w:lang w:val="fr-FR"/>
        </w:rPr>
        <w:t>think</w:t>
      </w:r>
      <w:proofErr w:type="spellEnd"/>
      <w:r>
        <w:rPr>
          <w:lang w:val="fr-FR"/>
        </w:rPr>
        <w:t xml:space="preserve"> the support for RRC segmentation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mandatory</w:t>
      </w:r>
      <w:proofErr w:type="spellEnd"/>
      <w:r>
        <w:rPr>
          <w:lang w:val="fr-FR"/>
        </w:rPr>
        <w:t xml:space="preserve"> or </w:t>
      </w:r>
      <w:proofErr w:type="spellStart"/>
      <w:r>
        <w:rPr>
          <w:lang w:val="fr-FR"/>
        </w:rPr>
        <w:t>optional</w:t>
      </w:r>
      <w:proofErr w:type="spellEnd"/>
      <w:r>
        <w:rPr>
          <w:lang w:val="fr-FR"/>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46F160D" w14:textId="77777777">
        <w:tc>
          <w:tcPr>
            <w:tcW w:w="1838" w:type="dxa"/>
            <w:shd w:val="clear" w:color="auto" w:fill="D9D9D9"/>
          </w:tcPr>
          <w:p w14:paraId="1FE703A8" w14:textId="77777777" w:rsidR="00B93C98" w:rsidRDefault="00F05272">
            <w:pPr>
              <w:spacing w:after="120"/>
              <w:rPr>
                <w:b/>
                <w:bCs/>
              </w:rPr>
            </w:pPr>
            <w:r>
              <w:rPr>
                <w:b/>
                <w:bCs/>
              </w:rPr>
              <w:t>Company</w:t>
            </w:r>
          </w:p>
        </w:tc>
        <w:tc>
          <w:tcPr>
            <w:tcW w:w="2268" w:type="dxa"/>
            <w:shd w:val="clear" w:color="auto" w:fill="D9D9D9"/>
          </w:tcPr>
          <w:p w14:paraId="7C840EBB" w14:textId="77777777" w:rsidR="00B93C98" w:rsidRDefault="00F05272">
            <w:pPr>
              <w:spacing w:after="120"/>
              <w:rPr>
                <w:b/>
                <w:bCs/>
              </w:rPr>
            </w:pPr>
            <w:r>
              <w:rPr>
                <w:b/>
                <w:bCs/>
              </w:rPr>
              <w:t>Yes/No</w:t>
            </w:r>
          </w:p>
        </w:tc>
        <w:tc>
          <w:tcPr>
            <w:tcW w:w="6095" w:type="dxa"/>
            <w:shd w:val="clear" w:color="auto" w:fill="D9D9D9"/>
          </w:tcPr>
          <w:p w14:paraId="71361FCE" w14:textId="77777777" w:rsidR="00B93C98" w:rsidRDefault="00F05272">
            <w:pPr>
              <w:spacing w:after="120"/>
              <w:rPr>
                <w:b/>
                <w:bCs/>
              </w:rPr>
            </w:pPr>
            <w:r>
              <w:rPr>
                <w:b/>
                <w:bCs/>
              </w:rPr>
              <w:t>Additional comments</w:t>
            </w:r>
          </w:p>
        </w:tc>
      </w:tr>
      <w:tr w:rsidR="00B93C98" w14:paraId="254DAA62" w14:textId="77777777">
        <w:tc>
          <w:tcPr>
            <w:tcW w:w="1838" w:type="dxa"/>
          </w:tcPr>
          <w:p w14:paraId="74ADC012" w14:textId="77777777" w:rsidR="00B93C98" w:rsidRDefault="00F05272">
            <w:pPr>
              <w:spacing w:after="120"/>
            </w:pPr>
            <w:r>
              <w:t>Apple</w:t>
            </w:r>
          </w:p>
        </w:tc>
        <w:tc>
          <w:tcPr>
            <w:tcW w:w="2268" w:type="dxa"/>
          </w:tcPr>
          <w:p w14:paraId="48AE5A17" w14:textId="77777777" w:rsidR="00B93C98" w:rsidRDefault="00F05272">
            <w:pPr>
              <w:spacing w:after="120"/>
            </w:pPr>
            <w:r>
              <w:t>Optional</w:t>
            </w:r>
          </w:p>
        </w:tc>
        <w:tc>
          <w:tcPr>
            <w:tcW w:w="6095" w:type="dxa"/>
          </w:tcPr>
          <w:p w14:paraId="63C2FF64" w14:textId="77777777" w:rsidR="00B93C98" w:rsidRDefault="00F05272">
            <w:pPr>
              <w:spacing w:after="120"/>
            </w:pPr>
            <w:r>
              <w:t xml:space="preserve">In downlink, the existing UE capability for (downlink) RRC segmentation suffices since </w:t>
            </w:r>
            <w:proofErr w:type="spellStart"/>
            <w:r>
              <w:t>QoE</w:t>
            </w:r>
            <w:proofErr w:type="spellEnd"/>
            <w:r>
              <w:t xml:space="preserve"> configuration is part of the </w:t>
            </w:r>
            <w:proofErr w:type="spellStart"/>
            <w:r>
              <w:t>RRCReconfiguration</w:t>
            </w:r>
            <w:proofErr w:type="spellEnd"/>
            <w:r>
              <w:t xml:space="preserve"> message (which is one of the DL messages that can be segmented).</w:t>
            </w:r>
          </w:p>
          <w:p w14:paraId="4ACC93C4" w14:textId="77777777" w:rsidR="00B93C98" w:rsidRDefault="00F05272">
            <w:pPr>
              <w:spacing w:after="120"/>
            </w:pPr>
            <w:r>
              <w:t xml:space="preserve">In uplink, segmentation of the </w:t>
            </w:r>
            <w:proofErr w:type="spellStart"/>
            <w:r>
              <w:rPr>
                <w:i/>
                <w:iCs/>
              </w:rPr>
              <w:t>MeasurementReportAppLayerMessage</w:t>
            </w:r>
            <w:proofErr w:type="spellEnd"/>
            <w:r>
              <w:rPr>
                <w:i/>
                <w:iCs/>
              </w:rPr>
              <w:t xml:space="preserve"> </w:t>
            </w:r>
            <w:r>
              <w:t>is not currently supported</w:t>
            </w:r>
            <w:r>
              <w:rPr>
                <w:i/>
                <w:iCs/>
              </w:rPr>
              <w:t>.</w:t>
            </w:r>
            <w:r>
              <w:t xml:space="preserve"> </w:t>
            </w:r>
            <w:proofErr w:type="gramStart"/>
            <w:r>
              <w:t>Also</w:t>
            </w:r>
            <w:proofErr w:type="gramEnd"/>
            <w:r>
              <w:t xml:space="preserve"> we do not have a UE capability for segmentation in the uplink.</w:t>
            </w:r>
          </w:p>
        </w:tc>
      </w:tr>
      <w:tr w:rsidR="00B93C98" w14:paraId="71AC7D99" w14:textId="77777777">
        <w:tc>
          <w:tcPr>
            <w:tcW w:w="1838" w:type="dxa"/>
          </w:tcPr>
          <w:p w14:paraId="2F8E45D3" w14:textId="77777777" w:rsidR="00B93C98" w:rsidRDefault="00F05272">
            <w:pPr>
              <w:spacing w:after="120"/>
              <w:rPr>
                <w:rFonts w:eastAsia="Malgun Gothic"/>
                <w:lang w:eastAsia="ko-KR"/>
              </w:rPr>
            </w:pPr>
            <w:r>
              <w:rPr>
                <w:rFonts w:eastAsia="Malgun Gothic"/>
                <w:lang w:eastAsia="ko-KR"/>
              </w:rPr>
              <w:t>vivo</w:t>
            </w:r>
          </w:p>
        </w:tc>
        <w:tc>
          <w:tcPr>
            <w:tcW w:w="2268" w:type="dxa"/>
          </w:tcPr>
          <w:p w14:paraId="0019696D" w14:textId="77777777" w:rsidR="00B93C98" w:rsidRDefault="00F05272">
            <w:pPr>
              <w:spacing w:after="120"/>
              <w:rPr>
                <w:rFonts w:eastAsia="Malgun Gothic"/>
                <w:lang w:eastAsia="ko-KR"/>
              </w:rPr>
            </w:pPr>
            <w:r>
              <w:rPr>
                <w:rFonts w:eastAsia="Malgun Gothic"/>
                <w:lang w:eastAsia="ko-KR"/>
              </w:rPr>
              <w:t>Optional</w:t>
            </w:r>
          </w:p>
        </w:tc>
        <w:tc>
          <w:tcPr>
            <w:tcW w:w="6095" w:type="dxa"/>
          </w:tcPr>
          <w:p w14:paraId="69EE2FCB" w14:textId="77777777" w:rsidR="00B93C98" w:rsidRDefault="00B93C98">
            <w:pPr>
              <w:spacing w:after="120"/>
              <w:rPr>
                <w:rFonts w:eastAsia="Malgun Gothic"/>
                <w:lang w:eastAsia="ko-KR"/>
              </w:rPr>
            </w:pPr>
          </w:p>
        </w:tc>
      </w:tr>
      <w:tr w:rsidR="00B93C98" w14:paraId="6AEC355D" w14:textId="77777777">
        <w:tc>
          <w:tcPr>
            <w:tcW w:w="1838" w:type="dxa"/>
          </w:tcPr>
          <w:p w14:paraId="015B51EB"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27625740" w14:textId="77777777" w:rsidR="00B93C98" w:rsidRDefault="00F05272">
            <w:pPr>
              <w:spacing w:after="120"/>
              <w:rPr>
                <w:lang w:eastAsia="zh-CN"/>
              </w:rPr>
            </w:pPr>
            <w:r>
              <w:rPr>
                <w:rFonts w:hint="eastAsia"/>
                <w:lang w:eastAsia="zh-CN"/>
              </w:rPr>
              <w:t>O</w:t>
            </w:r>
            <w:r>
              <w:rPr>
                <w:lang w:eastAsia="zh-CN"/>
              </w:rPr>
              <w:t>ptional</w:t>
            </w:r>
          </w:p>
        </w:tc>
        <w:tc>
          <w:tcPr>
            <w:tcW w:w="6095" w:type="dxa"/>
          </w:tcPr>
          <w:p w14:paraId="02B9F28B" w14:textId="77777777" w:rsidR="00B93C98" w:rsidRDefault="00F05272">
            <w:pPr>
              <w:spacing w:after="120"/>
              <w:rPr>
                <w:lang w:eastAsia="zh-CN"/>
              </w:rPr>
            </w:pPr>
            <w:r>
              <w:rPr>
                <w:rFonts w:hint="eastAsia"/>
                <w:lang w:eastAsia="zh-CN"/>
              </w:rPr>
              <w:t>W</w:t>
            </w:r>
            <w:r>
              <w:rPr>
                <w:lang w:eastAsia="zh-CN"/>
              </w:rPr>
              <w:t xml:space="preserve">e think UL segmentation for </w:t>
            </w:r>
            <w:proofErr w:type="spellStart"/>
            <w:r>
              <w:rPr>
                <w:lang w:eastAsia="zh-CN"/>
              </w:rPr>
              <w:t>QoE</w:t>
            </w:r>
            <w:proofErr w:type="spellEnd"/>
            <w:r>
              <w:rPr>
                <w:lang w:eastAsia="zh-CN"/>
              </w:rPr>
              <w:t xml:space="preserve"> will put extra complexity for both UE and network side, so we prefer to keep it optional (on top of basic </w:t>
            </w:r>
            <w:proofErr w:type="spellStart"/>
            <w:r>
              <w:rPr>
                <w:lang w:eastAsia="zh-CN"/>
              </w:rPr>
              <w:t>QoE</w:t>
            </w:r>
            <w:proofErr w:type="spellEnd"/>
            <w:r>
              <w:rPr>
                <w:lang w:eastAsia="zh-CN"/>
              </w:rPr>
              <w:t xml:space="preserve"> capability).</w:t>
            </w:r>
          </w:p>
          <w:p w14:paraId="329A77A1" w14:textId="77777777" w:rsidR="00B93C98" w:rsidRDefault="00F05272">
            <w:pPr>
              <w:spacing w:after="120"/>
              <w:rPr>
                <w:lang w:eastAsia="zh-CN"/>
              </w:rPr>
            </w:pPr>
            <w:r>
              <w:rPr>
                <w:lang w:eastAsia="zh-CN"/>
              </w:rPr>
              <w:t xml:space="preserve">Furthermore, segmentation for QOE reports should only be used if allowed by the network, similarly as for UE capability message (see </w:t>
            </w:r>
            <w:proofErr w:type="spellStart"/>
            <w:r>
              <w:rPr>
                <w:i/>
              </w:rPr>
              <w:t>rrc-SegAllowed</w:t>
            </w:r>
            <w:proofErr w:type="spellEnd"/>
            <w:r>
              <w:rPr>
                <w:i/>
              </w:rPr>
              <w:t xml:space="preserve"> </w:t>
            </w:r>
            <w:r>
              <w:t>parameter).</w:t>
            </w:r>
          </w:p>
        </w:tc>
      </w:tr>
      <w:tr w:rsidR="00B93C98" w14:paraId="58188A28" w14:textId="77777777">
        <w:tc>
          <w:tcPr>
            <w:tcW w:w="1838" w:type="dxa"/>
          </w:tcPr>
          <w:p w14:paraId="02C83021" w14:textId="77777777" w:rsidR="00B93C98" w:rsidRDefault="00F05272">
            <w:pPr>
              <w:spacing w:after="120"/>
            </w:pPr>
            <w:r>
              <w:rPr>
                <w:rFonts w:eastAsia="Malgun Gothic" w:hint="eastAsia"/>
                <w:lang w:eastAsia="ko-KR"/>
              </w:rPr>
              <w:t>LGE</w:t>
            </w:r>
          </w:p>
        </w:tc>
        <w:tc>
          <w:tcPr>
            <w:tcW w:w="2268" w:type="dxa"/>
          </w:tcPr>
          <w:p w14:paraId="54EB1D1B" w14:textId="77777777" w:rsidR="00B93C98" w:rsidRDefault="00F05272">
            <w:pPr>
              <w:spacing w:after="120"/>
            </w:pPr>
            <w:r>
              <w:rPr>
                <w:rFonts w:eastAsia="Malgun Gothic"/>
                <w:lang w:eastAsia="ko-KR"/>
              </w:rPr>
              <w:t xml:space="preserve">conditional </w:t>
            </w:r>
            <w:proofErr w:type="spellStart"/>
            <w:r>
              <w:rPr>
                <w:lang w:val="fr-FR"/>
              </w:rPr>
              <w:t>mandatory</w:t>
            </w:r>
            <w:proofErr w:type="spellEnd"/>
          </w:p>
        </w:tc>
        <w:tc>
          <w:tcPr>
            <w:tcW w:w="6095" w:type="dxa"/>
          </w:tcPr>
          <w:p w14:paraId="5AC87AB6" w14:textId="77777777" w:rsidR="00B93C98" w:rsidRDefault="00F05272">
            <w:pPr>
              <w:spacing w:after="120"/>
            </w:pPr>
            <w:r>
              <w:rPr>
                <w:rFonts w:eastAsia="Malgun Gothic"/>
                <w:lang w:eastAsia="ko-KR"/>
              </w:rPr>
              <w:t xml:space="preserve">APP layer should be allowed to forward </w:t>
            </w:r>
            <w:proofErr w:type="spellStart"/>
            <w:r>
              <w:rPr>
                <w:rFonts w:eastAsia="Malgun Gothic"/>
                <w:lang w:eastAsia="ko-KR"/>
              </w:rPr>
              <w:t>QoE</w:t>
            </w:r>
            <w:proofErr w:type="spellEnd"/>
            <w:r>
              <w:rPr>
                <w:rFonts w:eastAsia="Malgun Gothic"/>
                <w:lang w:eastAsia="ko-KR"/>
              </w:rPr>
              <w:t xml:space="preserve"> results larger than the upper bound only when the UE support RRC segmentation, but APP layer doesn’t know whether RRC segmentation is supported or not. Therefore, </w:t>
            </w:r>
            <w:proofErr w:type="spellStart"/>
            <w:r>
              <w:rPr>
                <w:rFonts w:eastAsia="Malgun Gothic"/>
                <w:lang w:eastAsia="ko-KR"/>
              </w:rPr>
              <w:t>QoE</w:t>
            </w:r>
            <w:proofErr w:type="spellEnd"/>
            <w:r>
              <w:rPr>
                <w:rFonts w:eastAsia="Malgun Gothic"/>
                <w:lang w:eastAsia="ko-KR"/>
              </w:rPr>
              <w:t xml:space="preserve"> supporting UE should support RRC segmentation also. </w:t>
            </w:r>
          </w:p>
        </w:tc>
      </w:tr>
      <w:tr w:rsidR="00B93C98" w14:paraId="623CAB78" w14:textId="77777777">
        <w:tc>
          <w:tcPr>
            <w:tcW w:w="1838" w:type="dxa"/>
          </w:tcPr>
          <w:p w14:paraId="40790BE7" w14:textId="77777777" w:rsidR="00B93C98" w:rsidRDefault="00F05272">
            <w:pPr>
              <w:spacing w:after="120"/>
              <w:rPr>
                <w:lang w:eastAsia="zh-CN"/>
              </w:rPr>
            </w:pPr>
            <w:r>
              <w:rPr>
                <w:lang w:eastAsia="zh-CN"/>
              </w:rPr>
              <w:t>Qualcomm</w:t>
            </w:r>
          </w:p>
        </w:tc>
        <w:tc>
          <w:tcPr>
            <w:tcW w:w="2268" w:type="dxa"/>
          </w:tcPr>
          <w:p w14:paraId="7ECA81EB" w14:textId="77777777" w:rsidR="00B93C98" w:rsidRDefault="00F05272">
            <w:pPr>
              <w:spacing w:after="120"/>
              <w:rPr>
                <w:lang w:eastAsia="zh-CN"/>
              </w:rPr>
            </w:pPr>
            <w:r>
              <w:rPr>
                <w:lang w:eastAsia="zh-CN"/>
              </w:rPr>
              <w:t xml:space="preserve">Conditionally </w:t>
            </w:r>
            <w:proofErr w:type="spellStart"/>
            <w:r>
              <w:rPr>
                <w:lang w:val="fr-FR"/>
              </w:rPr>
              <w:t>mandatory</w:t>
            </w:r>
            <w:proofErr w:type="spellEnd"/>
            <w:r>
              <w:rPr>
                <w:lang w:val="fr-FR"/>
              </w:rPr>
              <w:t xml:space="preserve"> for QoE </w:t>
            </w:r>
            <w:proofErr w:type="spellStart"/>
            <w:r>
              <w:rPr>
                <w:lang w:val="fr-FR"/>
              </w:rPr>
              <w:t>reporting</w:t>
            </w:r>
            <w:proofErr w:type="spellEnd"/>
          </w:p>
        </w:tc>
        <w:tc>
          <w:tcPr>
            <w:tcW w:w="6095" w:type="dxa"/>
          </w:tcPr>
          <w:p w14:paraId="39E70EE1" w14:textId="77777777" w:rsidR="00B93C98" w:rsidRDefault="00F05272">
            <w:pPr>
              <w:spacing w:after="120"/>
              <w:rPr>
                <w:lang w:eastAsia="zh-CN"/>
              </w:rPr>
            </w:pPr>
            <w:r>
              <w:rPr>
                <w:lang w:eastAsia="zh-CN"/>
              </w:rPr>
              <w:t xml:space="preserve">Can be conditionally mandatory for UEs supporting </w:t>
            </w:r>
            <w:proofErr w:type="spellStart"/>
            <w:r>
              <w:rPr>
                <w:lang w:eastAsia="zh-CN"/>
              </w:rPr>
              <w:t>QoE</w:t>
            </w:r>
            <w:proofErr w:type="spellEnd"/>
            <w:r>
              <w:rPr>
                <w:lang w:eastAsia="zh-CN"/>
              </w:rPr>
              <w:t xml:space="preserve"> then we don’t need to do enhancement for AT command.</w:t>
            </w:r>
          </w:p>
          <w:p w14:paraId="7032A6FA" w14:textId="77777777" w:rsidR="00B93C98" w:rsidRDefault="00F05272">
            <w:pPr>
              <w:spacing w:after="120"/>
              <w:rPr>
                <w:lang w:eastAsia="zh-CN"/>
              </w:rPr>
            </w:pPr>
            <w:r>
              <w:rPr>
                <w:lang w:eastAsia="zh-CN"/>
              </w:rPr>
              <w:t xml:space="preserve">For DL signalling for </w:t>
            </w:r>
            <w:proofErr w:type="spellStart"/>
            <w:r>
              <w:rPr>
                <w:lang w:eastAsia="zh-CN"/>
              </w:rPr>
              <w:t>QoE</w:t>
            </w:r>
            <w:proofErr w:type="spellEnd"/>
            <w:r>
              <w:rPr>
                <w:lang w:eastAsia="zh-CN"/>
              </w:rPr>
              <w:t xml:space="preserve"> configuration, we don’t see the requirements and motivation from SA4 LS.</w:t>
            </w:r>
          </w:p>
        </w:tc>
      </w:tr>
      <w:tr w:rsidR="00B93C98" w14:paraId="2D50522D" w14:textId="77777777">
        <w:tc>
          <w:tcPr>
            <w:tcW w:w="1838" w:type="dxa"/>
          </w:tcPr>
          <w:p w14:paraId="4C8B151A" w14:textId="77777777" w:rsidR="00B93C98" w:rsidRDefault="00F05272">
            <w:pPr>
              <w:spacing w:after="120"/>
              <w:rPr>
                <w:lang w:val="en-US" w:eastAsia="ko-KR"/>
              </w:rPr>
            </w:pPr>
            <w:r>
              <w:rPr>
                <w:rFonts w:hint="eastAsia"/>
                <w:lang w:val="en-US" w:eastAsia="zh-CN"/>
              </w:rPr>
              <w:t>ZTE</w:t>
            </w:r>
          </w:p>
        </w:tc>
        <w:tc>
          <w:tcPr>
            <w:tcW w:w="2268" w:type="dxa"/>
          </w:tcPr>
          <w:p w14:paraId="0EB55F9D" w14:textId="77777777" w:rsidR="00B93C98" w:rsidRDefault="00F05272">
            <w:pPr>
              <w:spacing w:after="120"/>
              <w:rPr>
                <w:lang w:val="en-US" w:eastAsia="ko-KR"/>
              </w:rPr>
            </w:pPr>
            <w:r>
              <w:rPr>
                <w:rFonts w:hint="eastAsia"/>
                <w:lang w:val="en-US" w:eastAsia="zh-CN"/>
              </w:rPr>
              <w:t>Optional</w:t>
            </w:r>
          </w:p>
        </w:tc>
        <w:tc>
          <w:tcPr>
            <w:tcW w:w="6095" w:type="dxa"/>
          </w:tcPr>
          <w:p w14:paraId="5F21C35B" w14:textId="77777777" w:rsidR="00B93C98" w:rsidRDefault="00B93C98">
            <w:pPr>
              <w:spacing w:after="120"/>
              <w:rPr>
                <w:lang w:eastAsia="ko-KR"/>
              </w:rPr>
            </w:pPr>
          </w:p>
        </w:tc>
      </w:tr>
      <w:tr w:rsidR="001A5059" w14:paraId="57FCBDB9" w14:textId="77777777">
        <w:tc>
          <w:tcPr>
            <w:tcW w:w="1838" w:type="dxa"/>
          </w:tcPr>
          <w:p w14:paraId="7D6D5333" w14:textId="3A258F99" w:rsidR="001A5059" w:rsidRDefault="001A5059" w:rsidP="001A5059">
            <w:pPr>
              <w:spacing w:after="120"/>
            </w:pPr>
            <w:r>
              <w:rPr>
                <w:rFonts w:hint="eastAsia"/>
                <w:lang w:eastAsia="zh-CN"/>
              </w:rPr>
              <w:t>O</w:t>
            </w:r>
            <w:r>
              <w:rPr>
                <w:lang w:eastAsia="zh-CN"/>
              </w:rPr>
              <w:t>PPO</w:t>
            </w:r>
          </w:p>
        </w:tc>
        <w:tc>
          <w:tcPr>
            <w:tcW w:w="2268" w:type="dxa"/>
          </w:tcPr>
          <w:p w14:paraId="661DB6F9" w14:textId="4E02C62F" w:rsidR="001A5059" w:rsidRDefault="001A5059" w:rsidP="001A5059">
            <w:pPr>
              <w:spacing w:after="120"/>
            </w:pPr>
            <w:r>
              <w:rPr>
                <w:rFonts w:hint="eastAsia"/>
                <w:lang w:eastAsia="zh-CN"/>
              </w:rPr>
              <w:t>O</w:t>
            </w:r>
            <w:r>
              <w:rPr>
                <w:lang w:eastAsia="zh-CN"/>
              </w:rPr>
              <w:t>ptional</w:t>
            </w:r>
          </w:p>
        </w:tc>
        <w:tc>
          <w:tcPr>
            <w:tcW w:w="6095" w:type="dxa"/>
          </w:tcPr>
          <w:p w14:paraId="1D015A95" w14:textId="77777777" w:rsidR="001A5059" w:rsidRDefault="001A5059" w:rsidP="001A5059">
            <w:pPr>
              <w:spacing w:after="120"/>
            </w:pPr>
          </w:p>
        </w:tc>
      </w:tr>
      <w:tr w:rsidR="001A5059" w14:paraId="19C3788A" w14:textId="77777777">
        <w:tc>
          <w:tcPr>
            <w:tcW w:w="1838" w:type="dxa"/>
          </w:tcPr>
          <w:p w14:paraId="160759DF" w14:textId="4378B30B" w:rsidR="001A5059" w:rsidRDefault="00F7176E" w:rsidP="001A5059">
            <w:pPr>
              <w:spacing w:after="120"/>
            </w:pPr>
            <w:r>
              <w:t>Ericsson</w:t>
            </w:r>
          </w:p>
        </w:tc>
        <w:tc>
          <w:tcPr>
            <w:tcW w:w="2268" w:type="dxa"/>
          </w:tcPr>
          <w:p w14:paraId="330F7690" w14:textId="6C9E70B8" w:rsidR="001A5059" w:rsidRDefault="00F7176E" w:rsidP="001A5059">
            <w:pPr>
              <w:spacing w:after="120"/>
            </w:pPr>
            <w:r>
              <w:t>Optional</w:t>
            </w:r>
          </w:p>
        </w:tc>
        <w:tc>
          <w:tcPr>
            <w:tcW w:w="6095" w:type="dxa"/>
          </w:tcPr>
          <w:p w14:paraId="73442EC7" w14:textId="3EE0C3D4" w:rsidR="001A5059" w:rsidRDefault="00F7176E" w:rsidP="001A5059">
            <w:pPr>
              <w:spacing w:after="120"/>
              <w:rPr>
                <w:lang w:eastAsia="zh-CN"/>
              </w:rPr>
            </w:pPr>
            <w:r>
              <w:rPr>
                <w:lang w:eastAsia="zh-CN"/>
              </w:rPr>
              <w:t>We think optional is fine.</w:t>
            </w:r>
          </w:p>
        </w:tc>
      </w:tr>
      <w:tr w:rsidR="001A5059" w14:paraId="0F0D0603" w14:textId="77777777">
        <w:tc>
          <w:tcPr>
            <w:tcW w:w="1838" w:type="dxa"/>
          </w:tcPr>
          <w:p w14:paraId="7AF3FD80" w14:textId="67688EE2" w:rsidR="001A5059" w:rsidRDefault="0038000F" w:rsidP="001A5059">
            <w:pPr>
              <w:spacing w:after="120"/>
            </w:pPr>
            <w:r>
              <w:t>Nokia</w:t>
            </w:r>
          </w:p>
        </w:tc>
        <w:tc>
          <w:tcPr>
            <w:tcW w:w="2268" w:type="dxa"/>
          </w:tcPr>
          <w:p w14:paraId="7D51209E" w14:textId="34AA8CA9" w:rsidR="001A5059" w:rsidRDefault="0038000F" w:rsidP="001A5059">
            <w:pPr>
              <w:spacing w:after="120"/>
            </w:pPr>
            <w:r>
              <w:t xml:space="preserve">Optional </w:t>
            </w:r>
          </w:p>
        </w:tc>
        <w:tc>
          <w:tcPr>
            <w:tcW w:w="6095" w:type="dxa"/>
          </w:tcPr>
          <w:p w14:paraId="2C5D36D3" w14:textId="77777777" w:rsidR="001A5059" w:rsidRDefault="001A5059" w:rsidP="001A5059">
            <w:pPr>
              <w:spacing w:after="120"/>
            </w:pPr>
          </w:p>
        </w:tc>
      </w:tr>
      <w:tr w:rsidR="00D82E28" w14:paraId="5A975F63" w14:textId="77777777">
        <w:tc>
          <w:tcPr>
            <w:tcW w:w="1838" w:type="dxa"/>
          </w:tcPr>
          <w:p w14:paraId="01AC4DE7" w14:textId="4DA1512A" w:rsidR="00D82E28" w:rsidRDefault="00D82E28" w:rsidP="00D82E28">
            <w:pPr>
              <w:spacing w:after="120"/>
            </w:pPr>
            <w:r>
              <w:t>Intel</w:t>
            </w:r>
          </w:p>
        </w:tc>
        <w:tc>
          <w:tcPr>
            <w:tcW w:w="2268" w:type="dxa"/>
          </w:tcPr>
          <w:p w14:paraId="4A353BDB" w14:textId="41EA926C" w:rsidR="00D82E28" w:rsidRDefault="00D82E28" w:rsidP="00D82E28">
            <w:pPr>
              <w:spacing w:after="120"/>
            </w:pPr>
            <w:r>
              <w:t>Optional</w:t>
            </w:r>
          </w:p>
        </w:tc>
        <w:tc>
          <w:tcPr>
            <w:tcW w:w="6095" w:type="dxa"/>
          </w:tcPr>
          <w:p w14:paraId="77462F74" w14:textId="77777777" w:rsidR="00D82E28" w:rsidRDefault="00D82E28" w:rsidP="00D82E28">
            <w:pPr>
              <w:spacing w:after="120"/>
            </w:pPr>
          </w:p>
        </w:tc>
      </w:tr>
      <w:tr w:rsidR="00D82E28" w14:paraId="0DB96493" w14:textId="77777777">
        <w:tc>
          <w:tcPr>
            <w:tcW w:w="1838" w:type="dxa"/>
          </w:tcPr>
          <w:p w14:paraId="7C3348AE" w14:textId="77777777" w:rsidR="00D82E28" w:rsidRDefault="00D82E28" w:rsidP="00D82E28">
            <w:pPr>
              <w:spacing w:after="120"/>
            </w:pPr>
          </w:p>
        </w:tc>
        <w:tc>
          <w:tcPr>
            <w:tcW w:w="2268" w:type="dxa"/>
          </w:tcPr>
          <w:p w14:paraId="567834BE" w14:textId="77777777" w:rsidR="00D82E28" w:rsidRDefault="00D82E28" w:rsidP="00D82E28">
            <w:pPr>
              <w:spacing w:after="120"/>
            </w:pPr>
          </w:p>
        </w:tc>
        <w:tc>
          <w:tcPr>
            <w:tcW w:w="6095" w:type="dxa"/>
          </w:tcPr>
          <w:p w14:paraId="5C8C4ED7" w14:textId="77777777" w:rsidR="00D82E28" w:rsidRDefault="00D82E28" w:rsidP="00D82E28">
            <w:pPr>
              <w:spacing w:after="120"/>
            </w:pPr>
          </w:p>
        </w:tc>
      </w:tr>
      <w:tr w:rsidR="00D82E28" w14:paraId="6A7EADA9" w14:textId="77777777">
        <w:tc>
          <w:tcPr>
            <w:tcW w:w="1838" w:type="dxa"/>
          </w:tcPr>
          <w:p w14:paraId="1C542668" w14:textId="77777777" w:rsidR="00D82E28" w:rsidRDefault="00D82E28" w:rsidP="00D82E28">
            <w:pPr>
              <w:spacing w:after="120"/>
              <w:rPr>
                <w:lang w:eastAsia="zh-CN"/>
              </w:rPr>
            </w:pPr>
          </w:p>
        </w:tc>
        <w:tc>
          <w:tcPr>
            <w:tcW w:w="2268" w:type="dxa"/>
          </w:tcPr>
          <w:p w14:paraId="635236CD" w14:textId="77777777" w:rsidR="00D82E28" w:rsidRDefault="00D82E28" w:rsidP="00D82E28">
            <w:pPr>
              <w:spacing w:after="120"/>
              <w:rPr>
                <w:lang w:eastAsia="zh-CN"/>
              </w:rPr>
            </w:pPr>
          </w:p>
        </w:tc>
        <w:tc>
          <w:tcPr>
            <w:tcW w:w="6095" w:type="dxa"/>
          </w:tcPr>
          <w:p w14:paraId="640D3A33" w14:textId="77777777" w:rsidR="00D82E28" w:rsidRDefault="00D82E28" w:rsidP="00D82E28">
            <w:pPr>
              <w:spacing w:after="120"/>
              <w:rPr>
                <w:lang w:eastAsia="zh-CN"/>
              </w:rPr>
            </w:pPr>
          </w:p>
        </w:tc>
      </w:tr>
      <w:tr w:rsidR="00D82E28" w14:paraId="2826EEB8" w14:textId="77777777">
        <w:tc>
          <w:tcPr>
            <w:tcW w:w="1838" w:type="dxa"/>
          </w:tcPr>
          <w:p w14:paraId="18D92542" w14:textId="77777777" w:rsidR="00D82E28" w:rsidRDefault="00D82E28" w:rsidP="00D82E28">
            <w:pPr>
              <w:spacing w:after="120"/>
              <w:rPr>
                <w:lang w:eastAsia="zh-CN"/>
              </w:rPr>
            </w:pPr>
          </w:p>
        </w:tc>
        <w:tc>
          <w:tcPr>
            <w:tcW w:w="2268" w:type="dxa"/>
          </w:tcPr>
          <w:p w14:paraId="5D7707ED" w14:textId="77777777" w:rsidR="00D82E28" w:rsidRDefault="00D82E28" w:rsidP="00D82E28">
            <w:pPr>
              <w:spacing w:after="120"/>
              <w:rPr>
                <w:lang w:eastAsia="zh-CN"/>
              </w:rPr>
            </w:pPr>
          </w:p>
        </w:tc>
        <w:tc>
          <w:tcPr>
            <w:tcW w:w="6095" w:type="dxa"/>
          </w:tcPr>
          <w:p w14:paraId="3A77FCB8" w14:textId="77777777" w:rsidR="00D82E28" w:rsidRDefault="00D82E28" w:rsidP="00D82E28">
            <w:pPr>
              <w:spacing w:after="120"/>
              <w:rPr>
                <w:lang w:eastAsia="zh-CN"/>
              </w:rPr>
            </w:pPr>
          </w:p>
        </w:tc>
      </w:tr>
      <w:tr w:rsidR="00D82E28" w14:paraId="7A03DA7D" w14:textId="77777777">
        <w:tc>
          <w:tcPr>
            <w:tcW w:w="1838" w:type="dxa"/>
          </w:tcPr>
          <w:p w14:paraId="78A0D471" w14:textId="77777777" w:rsidR="00D82E28" w:rsidRDefault="00D82E28" w:rsidP="00D82E28">
            <w:pPr>
              <w:spacing w:after="120"/>
              <w:rPr>
                <w:lang w:eastAsia="zh-CN"/>
              </w:rPr>
            </w:pPr>
          </w:p>
        </w:tc>
        <w:tc>
          <w:tcPr>
            <w:tcW w:w="2268" w:type="dxa"/>
          </w:tcPr>
          <w:p w14:paraId="4D02FDD1" w14:textId="77777777" w:rsidR="00D82E28" w:rsidRDefault="00D82E28" w:rsidP="00D82E28">
            <w:pPr>
              <w:spacing w:after="120"/>
              <w:rPr>
                <w:lang w:eastAsia="zh-CN"/>
              </w:rPr>
            </w:pPr>
          </w:p>
        </w:tc>
        <w:tc>
          <w:tcPr>
            <w:tcW w:w="6095" w:type="dxa"/>
          </w:tcPr>
          <w:p w14:paraId="06D0240E" w14:textId="77777777" w:rsidR="00D82E28" w:rsidRDefault="00D82E28" w:rsidP="00D82E28">
            <w:pPr>
              <w:spacing w:after="120"/>
              <w:rPr>
                <w:lang w:eastAsia="zh-CN"/>
              </w:rPr>
            </w:pPr>
          </w:p>
        </w:tc>
      </w:tr>
    </w:tbl>
    <w:p w14:paraId="00E1F077" w14:textId="77777777" w:rsidR="00B93C98" w:rsidRDefault="00B93C98">
      <w:pPr>
        <w:pStyle w:val="ListBullet"/>
        <w:numPr>
          <w:ilvl w:val="0"/>
          <w:numId w:val="0"/>
        </w:numPr>
        <w:rPr>
          <w:lang w:val="fr-FR"/>
        </w:rPr>
      </w:pPr>
    </w:p>
    <w:p w14:paraId="76D2ACDD" w14:textId="77777777" w:rsidR="00B93C98" w:rsidRDefault="00F05272">
      <w:pPr>
        <w:pStyle w:val="ListBullet"/>
        <w:numPr>
          <w:ilvl w:val="0"/>
          <w:numId w:val="0"/>
        </w:numPr>
        <w:rPr>
          <w:lang w:val="fr-FR"/>
        </w:rPr>
      </w:pPr>
      <w:r>
        <w:rPr>
          <w:lang w:val="fr-FR"/>
        </w:rPr>
        <w:t xml:space="preserve">Question 6 : Do </w:t>
      </w:r>
      <w:proofErr w:type="spellStart"/>
      <w:r>
        <w:rPr>
          <w:lang w:val="fr-FR"/>
        </w:rPr>
        <w:t>you</w:t>
      </w:r>
      <w:proofErr w:type="spellEnd"/>
      <w:r>
        <w:rPr>
          <w:lang w:val="fr-FR"/>
        </w:rPr>
        <w:t xml:space="preserve"> </w:t>
      </w:r>
      <w:proofErr w:type="spellStart"/>
      <w:r>
        <w:rPr>
          <w:lang w:val="fr-FR"/>
        </w:rPr>
        <w:t>agree</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sufficient</w:t>
      </w:r>
      <w:proofErr w:type="spellEnd"/>
      <w:r>
        <w:rPr>
          <w:lang w:val="fr-FR"/>
        </w:rPr>
        <w:t xml:space="preserve"> </w:t>
      </w:r>
      <w:proofErr w:type="spellStart"/>
      <w:r>
        <w:rPr>
          <w:lang w:val="fr-FR"/>
        </w:rPr>
        <w:t>that</w:t>
      </w:r>
      <w:proofErr w:type="spellEnd"/>
      <w:r>
        <w:rPr>
          <w:lang w:val="fr-FR"/>
        </w:rPr>
        <w:t xml:space="preserve"> a UE </w:t>
      </w:r>
      <w:proofErr w:type="spellStart"/>
      <w:r>
        <w:rPr>
          <w:lang w:val="fr-FR"/>
        </w:rPr>
        <w:t>capability</w:t>
      </w:r>
      <w:proofErr w:type="spellEnd"/>
      <w:r>
        <w:rPr>
          <w:lang w:val="fr-FR"/>
        </w:rPr>
        <w:t xml:space="preserve"> for RRC segmentation </w:t>
      </w:r>
      <w:proofErr w:type="spellStart"/>
      <w:r>
        <w:rPr>
          <w:lang w:val="fr-FR"/>
        </w:rPr>
        <w:t>is</w:t>
      </w:r>
      <w:proofErr w:type="spellEnd"/>
      <w:r>
        <w:rPr>
          <w:lang w:val="fr-FR"/>
        </w:rPr>
        <w:t xml:space="preserve"> sent </w:t>
      </w:r>
      <w:proofErr w:type="spellStart"/>
      <w:r>
        <w:rPr>
          <w:lang w:val="fr-FR"/>
        </w:rPr>
        <w:t>from</w:t>
      </w:r>
      <w:proofErr w:type="spellEnd"/>
      <w:r>
        <w:rPr>
          <w:lang w:val="fr-FR"/>
        </w:rPr>
        <w:t xml:space="preserve"> the UE to the network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12E4B455" w14:textId="77777777">
        <w:tc>
          <w:tcPr>
            <w:tcW w:w="1838" w:type="dxa"/>
            <w:shd w:val="clear" w:color="auto" w:fill="D9D9D9"/>
          </w:tcPr>
          <w:p w14:paraId="0B3E9DDD" w14:textId="77777777" w:rsidR="00B93C98" w:rsidRDefault="00F05272">
            <w:pPr>
              <w:spacing w:after="120"/>
              <w:rPr>
                <w:b/>
                <w:bCs/>
              </w:rPr>
            </w:pPr>
            <w:r>
              <w:rPr>
                <w:b/>
                <w:bCs/>
              </w:rPr>
              <w:t>Company</w:t>
            </w:r>
          </w:p>
        </w:tc>
        <w:tc>
          <w:tcPr>
            <w:tcW w:w="2268" w:type="dxa"/>
            <w:shd w:val="clear" w:color="auto" w:fill="D9D9D9"/>
          </w:tcPr>
          <w:p w14:paraId="7C3AE4CC" w14:textId="77777777" w:rsidR="00B93C98" w:rsidRDefault="00F05272">
            <w:pPr>
              <w:spacing w:after="120"/>
              <w:rPr>
                <w:b/>
                <w:bCs/>
              </w:rPr>
            </w:pPr>
            <w:r>
              <w:rPr>
                <w:b/>
                <w:bCs/>
              </w:rPr>
              <w:t>Yes/No</w:t>
            </w:r>
          </w:p>
        </w:tc>
        <w:tc>
          <w:tcPr>
            <w:tcW w:w="6095" w:type="dxa"/>
            <w:shd w:val="clear" w:color="auto" w:fill="D9D9D9"/>
          </w:tcPr>
          <w:p w14:paraId="7A686B2E" w14:textId="77777777" w:rsidR="00B93C98" w:rsidRDefault="00F05272">
            <w:pPr>
              <w:spacing w:after="120"/>
              <w:rPr>
                <w:b/>
                <w:bCs/>
              </w:rPr>
            </w:pPr>
            <w:r>
              <w:rPr>
                <w:b/>
                <w:bCs/>
              </w:rPr>
              <w:t>Additional comments</w:t>
            </w:r>
          </w:p>
        </w:tc>
      </w:tr>
      <w:tr w:rsidR="00B93C98" w14:paraId="7E287B3F" w14:textId="77777777">
        <w:tc>
          <w:tcPr>
            <w:tcW w:w="1838" w:type="dxa"/>
          </w:tcPr>
          <w:p w14:paraId="6AE6D4A7" w14:textId="77777777" w:rsidR="00B93C98" w:rsidRDefault="00F05272">
            <w:pPr>
              <w:spacing w:after="120"/>
            </w:pPr>
            <w:r>
              <w:t>Apple</w:t>
            </w:r>
          </w:p>
        </w:tc>
        <w:tc>
          <w:tcPr>
            <w:tcW w:w="2268" w:type="dxa"/>
          </w:tcPr>
          <w:p w14:paraId="3478F837" w14:textId="77777777" w:rsidR="00B93C98" w:rsidRDefault="00B93C98">
            <w:pPr>
              <w:spacing w:after="120"/>
            </w:pPr>
          </w:p>
        </w:tc>
        <w:tc>
          <w:tcPr>
            <w:tcW w:w="6095" w:type="dxa"/>
          </w:tcPr>
          <w:p w14:paraId="1FD71F0A" w14:textId="77777777" w:rsidR="00B93C98" w:rsidRDefault="00F05272">
            <w:pPr>
              <w:spacing w:after="120"/>
            </w:pPr>
            <w:r>
              <w:t xml:space="preserve">We didn’t fully understand the question. Segmentation is optional for both the UE and the </w:t>
            </w:r>
            <w:proofErr w:type="spellStart"/>
            <w:r>
              <w:t>gNB</w:t>
            </w:r>
            <w:proofErr w:type="spellEnd"/>
            <w:r>
              <w:t xml:space="preserve">, and the OAM needs to know the capability of both. </w:t>
            </w:r>
          </w:p>
          <w:p w14:paraId="1ACE79EF" w14:textId="77777777" w:rsidR="00B93C98" w:rsidRDefault="00F05272">
            <w:pPr>
              <w:spacing w:after="120"/>
              <w:rPr>
                <w:lang w:eastAsia="en-US"/>
              </w:rPr>
            </w:pPr>
            <w:r>
              <w:t xml:space="preserve">Note that the </w:t>
            </w:r>
            <w:proofErr w:type="spellStart"/>
            <w:r>
              <w:t>gNB</w:t>
            </w:r>
            <w:proofErr w:type="spellEnd"/>
            <w:r>
              <w:t xml:space="preserve"> is already </w:t>
            </w:r>
            <w:r>
              <w:rPr>
                <w:lang w:eastAsia="en-US"/>
              </w:rPr>
              <w:t>aware of whether the UE supports RRC segmentation in the downlink (this is part of UE NR capability). For the uplink, a new capability is needed.</w:t>
            </w:r>
          </w:p>
        </w:tc>
      </w:tr>
      <w:tr w:rsidR="00B93C98" w14:paraId="29EAE29F" w14:textId="77777777">
        <w:tc>
          <w:tcPr>
            <w:tcW w:w="1838" w:type="dxa"/>
          </w:tcPr>
          <w:p w14:paraId="720D0D47" w14:textId="77777777" w:rsidR="00B93C98" w:rsidRDefault="00F05272">
            <w:pPr>
              <w:spacing w:after="120"/>
              <w:rPr>
                <w:rFonts w:eastAsia="Malgun Gothic"/>
                <w:lang w:eastAsia="ko-KR"/>
              </w:rPr>
            </w:pPr>
            <w:r>
              <w:rPr>
                <w:rFonts w:eastAsia="Malgun Gothic"/>
                <w:lang w:eastAsia="ko-KR"/>
              </w:rPr>
              <w:t>vivo</w:t>
            </w:r>
          </w:p>
        </w:tc>
        <w:tc>
          <w:tcPr>
            <w:tcW w:w="2268" w:type="dxa"/>
          </w:tcPr>
          <w:p w14:paraId="79C3647C" w14:textId="77777777" w:rsidR="00B93C98" w:rsidRDefault="00F05272">
            <w:pPr>
              <w:spacing w:after="120"/>
              <w:rPr>
                <w:rFonts w:eastAsia="Malgun Gothic"/>
                <w:lang w:eastAsia="ko-KR"/>
              </w:rPr>
            </w:pPr>
            <w:r>
              <w:rPr>
                <w:rFonts w:eastAsia="Malgun Gothic"/>
                <w:lang w:eastAsia="ko-KR"/>
              </w:rPr>
              <w:t>Yes</w:t>
            </w:r>
          </w:p>
        </w:tc>
        <w:tc>
          <w:tcPr>
            <w:tcW w:w="6095" w:type="dxa"/>
          </w:tcPr>
          <w:p w14:paraId="57F2E773" w14:textId="77777777" w:rsidR="00B93C98" w:rsidRDefault="00F05272">
            <w:pPr>
              <w:spacing w:after="120"/>
              <w:rPr>
                <w:rFonts w:eastAsia="Malgun Gothic"/>
                <w:lang w:eastAsia="ko-KR"/>
              </w:rPr>
            </w:pPr>
            <w:r>
              <w:rPr>
                <w:rFonts w:eastAsia="Malgun Gothic"/>
                <w:lang w:eastAsia="ko-KR"/>
              </w:rPr>
              <w:t>I guess the question is about whether the APP layer should be informed about the capability for segmentation.</w:t>
            </w:r>
          </w:p>
          <w:p w14:paraId="1CA6111A" w14:textId="77777777" w:rsidR="00B93C98" w:rsidRDefault="00F05272">
            <w:pPr>
              <w:spacing w:after="120"/>
              <w:rPr>
                <w:rFonts w:eastAsia="Malgun Gothic"/>
                <w:lang w:eastAsia="ko-KR"/>
              </w:rPr>
            </w:pPr>
            <w:r>
              <w:rPr>
                <w:rFonts w:eastAsia="Malgun Gothic"/>
                <w:lang w:eastAsia="ko-KR"/>
              </w:rPr>
              <w:t xml:space="preserve">We think there is no need, the AS layer that does not support the RRC segmentation can just discard the oversize </w:t>
            </w:r>
            <w:proofErr w:type="spellStart"/>
            <w:r>
              <w:rPr>
                <w:rFonts w:eastAsia="Malgun Gothic"/>
                <w:lang w:eastAsia="ko-KR"/>
              </w:rPr>
              <w:t>QoE</w:t>
            </w:r>
            <w:proofErr w:type="spellEnd"/>
            <w:r>
              <w:rPr>
                <w:rFonts w:eastAsia="Malgun Gothic"/>
                <w:lang w:eastAsia="ko-KR"/>
              </w:rPr>
              <w:t xml:space="preserve"> report from APP layer.</w:t>
            </w:r>
          </w:p>
        </w:tc>
      </w:tr>
      <w:tr w:rsidR="00B93C98" w14:paraId="0C379774" w14:textId="77777777">
        <w:tc>
          <w:tcPr>
            <w:tcW w:w="1838" w:type="dxa"/>
          </w:tcPr>
          <w:p w14:paraId="3304AEE0"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55B59B4B" w14:textId="77777777" w:rsidR="00B93C98" w:rsidRDefault="00F05272">
            <w:pPr>
              <w:spacing w:after="120"/>
              <w:rPr>
                <w:lang w:eastAsia="zh-CN"/>
              </w:rPr>
            </w:pPr>
            <w:r>
              <w:rPr>
                <w:rFonts w:hint="eastAsia"/>
                <w:lang w:eastAsia="zh-CN"/>
              </w:rPr>
              <w:t>N</w:t>
            </w:r>
            <w:r>
              <w:rPr>
                <w:lang w:eastAsia="zh-CN"/>
              </w:rPr>
              <w:t>o</w:t>
            </w:r>
          </w:p>
        </w:tc>
        <w:tc>
          <w:tcPr>
            <w:tcW w:w="6095" w:type="dxa"/>
          </w:tcPr>
          <w:p w14:paraId="331376DF" w14:textId="77777777" w:rsidR="00B93C98" w:rsidRDefault="00F05272">
            <w:pPr>
              <w:spacing w:after="120"/>
              <w:rPr>
                <w:lang w:eastAsia="zh-CN"/>
              </w:rPr>
            </w:pPr>
            <w:r>
              <w:rPr>
                <w:lang w:eastAsia="zh-CN"/>
              </w:rPr>
              <w:t xml:space="preserve">As explained in our paper, we think both network and UE app need to know whether </w:t>
            </w:r>
            <w:proofErr w:type="spellStart"/>
            <w:r>
              <w:rPr>
                <w:lang w:eastAsia="zh-CN"/>
              </w:rPr>
              <w:t>QoE</w:t>
            </w:r>
            <w:proofErr w:type="spellEnd"/>
            <w:r>
              <w:rPr>
                <w:lang w:eastAsia="zh-CN"/>
              </w:rPr>
              <w:t xml:space="preserve"> report segmentation is enabled. For example, </w:t>
            </w:r>
            <w:r>
              <w:t xml:space="preserve">UE may be </w:t>
            </w:r>
            <w:proofErr w:type="gramStart"/>
            <w:r>
              <w:t>capable</w:t>
            </w:r>
            <w:proofErr w:type="gramEnd"/>
            <w:r>
              <w:t xml:space="preserve"> but the network may not allow segmentation (e.g. because the network does not support it).</w:t>
            </w:r>
          </w:p>
          <w:p w14:paraId="0CC40EB3" w14:textId="77777777" w:rsidR="00B93C98" w:rsidRDefault="00F05272">
            <w:pPr>
              <w:spacing w:after="120"/>
              <w:rPr>
                <w:lang w:eastAsia="zh-CN"/>
              </w:rPr>
            </w:pPr>
            <w:r>
              <w:rPr>
                <w:lang w:eastAsia="zh-CN"/>
              </w:rPr>
              <w:t xml:space="preserve">For network, there will be extra complexity on this new </w:t>
            </w:r>
            <w:proofErr w:type="gramStart"/>
            <w:r>
              <w:rPr>
                <w:lang w:eastAsia="zh-CN"/>
              </w:rPr>
              <w:t>functionality</w:t>
            </w:r>
            <w:proofErr w:type="gramEnd"/>
            <w:r>
              <w:rPr>
                <w:lang w:eastAsia="zh-CN"/>
              </w:rPr>
              <w:t xml:space="preserve"> so it needs the information in order to decide whether or not to allow such handling.</w:t>
            </w:r>
          </w:p>
          <w:p w14:paraId="587499A8" w14:textId="77777777" w:rsidR="00B93C98" w:rsidRDefault="00F05272">
            <w:pPr>
              <w:spacing w:after="120"/>
              <w:rPr>
                <w:lang w:eastAsia="zh-CN"/>
              </w:rPr>
            </w:pPr>
            <w:r>
              <w:rPr>
                <w:lang w:eastAsia="zh-CN"/>
              </w:rPr>
              <w:t xml:space="preserve">For UE, as we </w:t>
            </w:r>
            <w:proofErr w:type="spellStart"/>
            <w:r>
              <w:rPr>
                <w:lang w:eastAsia="zh-CN"/>
              </w:rPr>
              <w:t>analyzed</w:t>
            </w:r>
            <w:proofErr w:type="spellEnd"/>
            <w:r>
              <w:rPr>
                <w:lang w:eastAsia="zh-CN"/>
              </w:rPr>
              <w:t xml:space="preserve"> in our discussion paper, if UE AS does not support UL segmentation for </w:t>
            </w:r>
            <w:proofErr w:type="spellStart"/>
            <w:r>
              <w:rPr>
                <w:lang w:eastAsia="zh-CN"/>
              </w:rPr>
              <w:t>QoE</w:t>
            </w:r>
            <w:proofErr w:type="spellEnd"/>
            <w:r>
              <w:rPr>
                <w:lang w:eastAsia="zh-CN"/>
              </w:rPr>
              <w:t xml:space="preserve"> but UE APP is not aware, it will happen that UE APP generates and provides oversized </w:t>
            </w:r>
            <w:proofErr w:type="spellStart"/>
            <w:r>
              <w:rPr>
                <w:lang w:eastAsia="zh-CN"/>
              </w:rPr>
              <w:t>QoE</w:t>
            </w:r>
            <w:proofErr w:type="spellEnd"/>
            <w:r>
              <w:rPr>
                <w:lang w:eastAsia="zh-CN"/>
              </w:rPr>
              <w:t xml:space="preserve"> report, but UE AS will anyway discard the report </w:t>
            </w:r>
            <w:proofErr w:type="gramStart"/>
            <w:r>
              <w:rPr>
                <w:lang w:eastAsia="zh-CN"/>
              </w:rPr>
              <w:t>In</w:t>
            </w:r>
            <w:proofErr w:type="gramEnd"/>
            <w:r>
              <w:rPr>
                <w:lang w:eastAsia="zh-CN"/>
              </w:rPr>
              <w:t xml:space="preserve"> LTE, we do not have such problems because the </w:t>
            </w:r>
            <w:proofErr w:type="spellStart"/>
            <w:r>
              <w:rPr>
                <w:lang w:eastAsia="zh-CN"/>
              </w:rPr>
              <w:t>QoE</w:t>
            </w:r>
            <w:proofErr w:type="spellEnd"/>
            <w:r>
              <w:rPr>
                <w:lang w:eastAsia="zh-CN"/>
              </w:rPr>
              <w:t xml:space="preserve"> report is limited (maximum size) and UE APP will anyway follow the restriction. For cases when segmentation is not enabled, we prefer to reuse legacy app layer behaviour, </w:t>
            </w:r>
            <w:proofErr w:type="gramStart"/>
            <w:r>
              <w:rPr>
                <w:lang w:eastAsia="zh-CN"/>
              </w:rPr>
              <w:t>i.e.</w:t>
            </w:r>
            <w:proofErr w:type="gramEnd"/>
            <w:r>
              <w:rPr>
                <w:lang w:eastAsia="zh-CN"/>
              </w:rPr>
              <w:t xml:space="preserve"> discard the reports instead of forwarding them to upper layers. In addition, APP layer may stop gathering additional </w:t>
            </w:r>
            <w:proofErr w:type="spellStart"/>
            <w:r>
              <w:rPr>
                <w:lang w:eastAsia="zh-CN"/>
              </w:rPr>
              <w:t>QoE</w:t>
            </w:r>
            <w:proofErr w:type="spellEnd"/>
            <w:r>
              <w:rPr>
                <w:lang w:eastAsia="zh-CN"/>
              </w:rPr>
              <w:t xml:space="preserve"> measurements if the size of the report already exceeds the limit and not waste UE processing power.</w:t>
            </w:r>
          </w:p>
        </w:tc>
      </w:tr>
      <w:tr w:rsidR="00B93C98" w14:paraId="45BFA5FC" w14:textId="77777777">
        <w:tc>
          <w:tcPr>
            <w:tcW w:w="1838" w:type="dxa"/>
          </w:tcPr>
          <w:p w14:paraId="4BB9F350" w14:textId="77777777" w:rsidR="00B93C98" w:rsidRDefault="00F05272">
            <w:pPr>
              <w:spacing w:after="120"/>
            </w:pPr>
            <w:r>
              <w:rPr>
                <w:lang w:eastAsia="zh-CN"/>
              </w:rPr>
              <w:t>Qualcomm</w:t>
            </w:r>
          </w:p>
        </w:tc>
        <w:tc>
          <w:tcPr>
            <w:tcW w:w="2268" w:type="dxa"/>
          </w:tcPr>
          <w:p w14:paraId="37B82A6A" w14:textId="77777777" w:rsidR="00B93C98" w:rsidRDefault="00F05272">
            <w:pPr>
              <w:spacing w:after="120"/>
            </w:pPr>
            <w:r>
              <w:rPr>
                <w:lang w:eastAsia="zh-CN"/>
              </w:rPr>
              <w:t>Reuse existing capability signalling.</w:t>
            </w:r>
          </w:p>
        </w:tc>
        <w:tc>
          <w:tcPr>
            <w:tcW w:w="6095" w:type="dxa"/>
          </w:tcPr>
          <w:p w14:paraId="2F4002FE" w14:textId="77777777" w:rsidR="00B93C98" w:rsidRDefault="00F05272">
            <w:pPr>
              <w:spacing w:after="120"/>
            </w:pPr>
            <w:r>
              <w:rPr>
                <w:lang w:eastAsia="zh-CN"/>
              </w:rPr>
              <w:t xml:space="preserve">Not quite understand the question, we already define UE indicates whether to support DL RRC message segmentation; for UL segmentation, it is optional without UE capability parameters. Then no additional capability indication is needed. </w:t>
            </w:r>
          </w:p>
        </w:tc>
      </w:tr>
      <w:tr w:rsidR="00B93C98" w14:paraId="1CA5FD9A" w14:textId="77777777">
        <w:tc>
          <w:tcPr>
            <w:tcW w:w="1838" w:type="dxa"/>
          </w:tcPr>
          <w:p w14:paraId="644F9AF9" w14:textId="77777777" w:rsidR="00B93C98" w:rsidRDefault="00F05272">
            <w:pPr>
              <w:spacing w:after="120"/>
              <w:rPr>
                <w:lang w:val="en-US" w:eastAsia="zh-CN"/>
              </w:rPr>
            </w:pPr>
            <w:r>
              <w:rPr>
                <w:rFonts w:hint="eastAsia"/>
                <w:lang w:val="en-US" w:eastAsia="zh-CN"/>
              </w:rPr>
              <w:t>ZTE</w:t>
            </w:r>
          </w:p>
        </w:tc>
        <w:tc>
          <w:tcPr>
            <w:tcW w:w="2268" w:type="dxa"/>
          </w:tcPr>
          <w:p w14:paraId="5CF927E9" w14:textId="77777777" w:rsidR="00B93C98" w:rsidRDefault="00F05272">
            <w:pPr>
              <w:spacing w:after="120"/>
              <w:rPr>
                <w:lang w:val="en-US" w:eastAsia="zh-CN"/>
              </w:rPr>
            </w:pPr>
            <w:r>
              <w:rPr>
                <w:rFonts w:hint="eastAsia"/>
                <w:lang w:val="en-US" w:eastAsia="zh-CN"/>
              </w:rPr>
              <w:t>No</w:t>
            </w:r>
          </w:p>
        </w:tc>
        <w:tc>
          <w:tcPr>
            <w:tcW w:w="6095" w:type="dxa"/>
          </w:tcPr>
          <w:p w14:paraId="5D7CED3C" w14:textId="77777777" w:rsidR="00B93C98" w:rsidRDefault="00F05272">
            <w:pPr>
              <w:spacing w:after="120"/>
              <w:rPr>
                <w:lang w:val="en-US" w:eastAsia="zh-CN"/>
              </w:rPr>
            </w:pPr>
            <w:r>
              <w:rPr>
                <w:rFonts w:hint="eastAsia"/>
                <w:lang w:val="en-US" w:eastAsia="zh-CN"/>
              </w:rPr>
              <w:t xml:space="preserve">As mentioned in SA4 LS, there is little impact if the UE discard the oversized </w:t>
            </w:r>
            <w:proofErr w:type="spellStart"/>
            <w:r>
              <w:rPr>
                <w:rFonts w:hint="eastAsia"/>
                <w:lang w:val="en-US" w:eastAsia="zh-CN"/>
              </w:rPr>
              <w:t>QoE</w:t>
            </w:r>
            <w:proofErr w:type="spellEnd"/>
            <w:r>
              <w:rPr>
                <w:rFonts w:hint="eastAsia"/>
                <w:lang w:val="en-US" w:eastAsia="zh-CN"/>
              </w:rPr>
              <w:t xml:space="preserve"> reporting container in LTE. We do not think the UE capability is necessary. </w:t>
            </w:r>
          </w:p>
        </w:tc>
      </w:tr>
      <w:tr w:rsidR="001A5059" w14:paraId="7030E39B" w14:textId="77777777">
        <w:tc>
          <w:tcPr>
            <w:tcW w:w="1838" w:type="dxa"/>
          </w:tcPr>
          <w:p w14:paraId="26FEB884" w14:textId="1C571034" w:rsidR="001A5059" w:rsidRDefault="001A5059" w:rsidP="001A5059">
            <w:pPr>
              <w:spacing w:after="120"/>
              <w:rPr>
                <w:rFonts w:eastAsia="Malgun Gothic"/>
                <w:lang w:eastAsia="ko-KR"/>
              </w:rPr>
            </w:pPr>
            <w:r>
              <w:rPr>
                <w:rFonts w:hint="eastAsia"/>
                <w:lang w:eastAsia="zh-CN"/>
              </w:rPr>
              <w:t>O</w:t>
            </w:r>
            <w:r>
              <w:rPr>
                <w:lang w:eastAsia="zh-CN"/>
              </w:rPr>
              <w:t>PPO</w:t>
            </w:r>
          </w:p>
        </w:tc>
        <w:tc>
          <w:tcPr>
            <w:tcW w:w="2268" w:type="dxa"/>
          </w:tcPr>
          <w:p w14:paraId="14F962F1" w14:textId="53154D8B" w:rsidR="001A5059" w:rsidRDefault="001A5059" w:rsidP="001A5059">
            <w:pPr>
              <w:spacing w:after="120"/>
              <w:rPr>
                <w:rFonts w:eastAsia="Malgun Gothic"/>
                <w:lang w:eastAsia="ko-KR"/>
              </w:rPr>
            </w:pPr>
            <w:r>
              <w:rPr>
                <w:rFonts w:hint="eastAsia"/>
                <w:lang w:eastAsia="zh-CN"/>
              </w:rPr>
              <w:t>Y</w:t>
            </w:r>
            <w:r>
              <w:rPr>
                <w:lang w:eastAsia="zh-CN"/>
              </w:rPr>
              <w:t>es</w:t>
            </w:r>
          </w:p>
        </w:tc>
        <w:tc>
          <w:tcPr>
            <w:tcW w:w="6095" w:type="dxa"/>
          </w:tcPr>
          <w:p w14:paraId="3E5579DD" w14:textId="734C9F3D" w:rsidR="001A5059" w:rsidRDefault="001A5059" w:rsidP="001A5059">
            <w:pPr>
              <w:spacing w:after="120"/>
              <w:rPr>
                <w:rFonts w:eastAsia="Malgun Gothic"/>
                <w:lang w:eastAsia="ko-KR"/>
              </w:rPr>
            </w:pPr>
            <w:r>
              <w:rPr>
                <w:lang w:eastAsia="zh-CN"/>
              </w:rPr>
              <w:t xml:space="preserve">The network needs to know </w:t>
            </w:r>
            <w:proofErr w:type="gramStart"/>
            <w:r>
              <w:rPr>
                <w:lang w:eastAsia="zh-CN"/>
              </w:rPr>
              <w:t>whether or not</w:t>
            </w:r>
            <w:proofErr w:type="gramEnd"/>
            <w:r>
              <w:rPr>
                <w:lang w:eastAsia="zh-CN"/>
              </w:rPr>
              <w:t xml:space="preserve"> the UE supports the RRC segmentation for the network to send proper </w:t>
            </w:r>
            <w:proofErr w:type="spellStart"/>
            <w:r>
              <w:rPr>
                <w:lang w:eastAsia="zh-CN"/>
              </w:rPr>
              <w:t>QoE</w:t>
            </w:r>
            <w:proofErr w:type="spellEnd"/>
            <w:r>
              <w:rPr>
                <w:lang w:eastAsia="zh-CN"/>
              </w:rPr>
              <w:t xml:space="preserve"> configuration towards UE, for example, enable the UE APP layer to generate a </w:t>
            </w:r>
            <w:proofErr w:type="spellStart"/>
            <w:r>
              <w:rPr>
                <w:lang w:eastAsia="zh-CN"/>
              </w:rPr>
              <w:t>QoE</w:t>
            </w:r>
            <w:proofErr w:type="spellEnd"/>
            <w:r>
              <w:rPr>
                <w:lang w:eastAsia="zh-CN"/>
              </w:rPr>
              <w:t xml:space="preserve"> measurement report larger than 9k Bytes </w:t>
            </w:r>
          </w:p>
        </w:tc>
      </w:tr>
      <w:tr w:rsidR="001A5059" w14:paraId="402957DA" w14:textId="77777777">
        <w:tc>
          <w:tcPr>
            <w:tcW w:w="1838" w:type="dxa"/>
          </w:tcPr>
          <w:p w14:paraId="1E98A6B9" w14:textId="6748A593" w:rsidR="001A5059" w:rsidRDefault="00F7176E" w:rsidP="001A5059">
            <w:pPr>
              <w:spacing w:after="120"/>
            </w:pPr>
            <w:r>
              <w:t>Ericsson</w:t>
            </w:r>
          </w:p>
        </w:tc>
        <w:tc>
          <w:tcPr>
            <w:tcW w:w="2268" w:type="dxa"/>
          </w:tcPr>
          <w:p w14:paraId="6140D2F5" w14:textId="79A5DC36" w:rsidR="001A5059" w:rsidRDefault="00F7176E" w:rsidP="001A5059">
            <w:pPr>
              <w:spacing w:after="120"/>
            </w:pPr>
            <w:r>
              <w:t>Yes</w:t>
            </w:r>
          </w:p>
        </w:tc>
        <w:tc>
          <w:tcPr>
            <w:tcW w:w="6095" w:type="dxa"/>
          </w:tcPr>
          <w:p w14:paraId="0EE9F359" w14:textId="1602BE3C" w:rsidR="001A5059" w:rsidRDefault="00F7176E" w:rsidP="001A5059">
            <w:pPr>
              <w:spacing w:after="120"/>
            </w:pPr>
            <w:r>
              <w:t>No need to forward the application layer as the application anyhow needs to perform measurements according to the configuration.</w:t>
            </w:r>
          </w:p>
        </w:tc>
      </w:tr>
      <w:tr w:rsidR="001A5059" w14:paraId="7A01A560" w14:textId="77777777">
        <w:tc>
          <w:tcPr>
            <w:tcW w:w="1838" w:type="dxa"/>
          </w:tcPr>
          <w:p w14:paraId="0D1C1AB8" w14:textId="791A757D" w:rsidR="001A5059" w:rsidRDefault="0038000F" w:rsidP="001A5059">
            <w:pPr>
              <w:spacing w:after="120"/>
            </w:pPr>
            <w:r>
              <w:t>Nokia</w:t>
            </w:r>
          </w:p>
        </w:tc>
        <w:tc>
          <w:tcPr>
            <w:tcW w:w="2268" w:type="dxa"/>
          </w:tcPr>
          <w:p w14:paraId="0A39B421" w14:textId="36F1ADF2" w:rsidR="001A5059" w:rsidRDefault="0038000F" w:rsidP="001A5059">
            <w:pPr>
              <w:spacing w:after="120"/>
            </w:pPr>
            <w:r>
              <w:t>See comment</w:t>
            </w:r>
          </w:p>
        </w:tc>
        <w:tc>
          <w:tcPr>
            <w:tcW w:w="6095" w:type="dxa"/>
          </w:tcPr>
          <w:p w14:paraId="62BFFAB4" w14:textId="31D401E9" w:rsidR="001A5059" w:rsidRDefault="0038000F" w:rsidP="001A5059">
            <w:pPr>
              <w:spacing w:after="120"/>
              <w:rPr>
                <w:lang w:eastAsia="zh-CN"/>
              </w:rPr>
            </w:pPr>
            <w:r>
              <w:rPr>
                <w:lang w:eastAsia="zh-CN"/>
              </w:rPr>
              <w:t xml:space="preserve">No need for agreement on that point as the question isn’t clear. </w:t>
            </w:r>
          </w:p>
        </w:tc>
      </w:tr>
      <w:tr w:rsidR="008360FA" w14:paraId="3F489F9B" w14:textId="77777777">
        <w:tc>
          <w:tcPr>
            <w:tcW w:w="1838" w:type="dxa"/>
          </w:tcPr>
          <w:p w14:paraId="2C3259D9" w14:textId="0C2D10B9" w:rsidR="008360FA" w:rsidRDefault="008360FA" w:rsidP="008360FA">
            <w:pPr>
              <w:spacing w:after="120"/>
            </w:pPr>
            <w:r>
              <w:t>Intel</w:t>
            </w:r>
          </w:p>
        </w:tc>
        <w:tc>
          <w:tcPr>
            <w:tcW w:w="2268" w:type="dxa"/>
          </w:tcPr>
          <w:p w14:paraId="22ADAAFB" w14:textId="37E75230" w:rsidR="008360FA" w:rsidRDefault="008360FA" w:rsidP="008360FA">
            <w:pPr>
              <w:spacing w:after="120"/>
            </w:pPr>
            <w:r>
              <w:t>See comment</w:t>
            </w:r>
          </w:p>
        </w:tc>
        <w:tc>
          <w:tcPr>
            <w:tcW w:w="6095" w:type="dxa"/>
          </w:tcPr>
          <w:p w14:paraId="4048D221" w14:textId="77777777" w:rsidR="008360FA" w:rsidRDefault="008360FA" w:rsidP="008360FA">
            <w:pPr>
              <w:spacing w:after="120"/>
            </w:pPr>
            <w:r>
              <w:t>For UL RRC message, as currently UL RRC Segmentation is only used for UE capability, UE capability only includes “</w:t>
            </w:r>
            <w:r w:rsidRPr="004E7547">
              <w:rPr>
                <w:i/>
                <w:iCs/>
              </w:rPr>
              <w:t>Segmentation for UE capability information</w:t>
            </w:r>
            <w:r>
              <w:t>” in the field, a new UE capability to indicate UL RRC segmentation will be needed.</w:t>
            </w:r>
          </w:p>
          <w:p w14:paraId="44B21BE6" w14:textId="77777777" w:rsidR="008360FA" w:rsidRPr="00F05181" w:rsidRDefault="008360FA" w:rsidP="008360FA">
            <w:pPr>
              <w:spacing w:after="120"/>
            </w:pPr>
            <w:r>
              <w:t xml:space="preserve">Additionally, we also agree with HW’s comment that legacy application </w:t>
            </w:r>
            <w:proofErr w:type="spellStart"/>
            <w:r>
              <w:t>behavior</w:t>
            </w:r>
            <w:proofErr w:type="spellEnd"/>
            <w:r>
              <w:t xml:space="preserve"> should be </w:t>
            </w:r>
            <w:r w:rsidRPr="00F05181">
              <w:t xml:space="preserve">used if UE/network does not support UL segmentation, </w:t>
            </w:r>
            <w:proofErr w:type="gramStart"/>
            <w:r w:rsidRPr="00F05181">
              <w:t>i.e.</w:t>
            </w:r>
            <w:proofErr w:type="gramEnd"/>
            <w:r w:rsidRPr="00F05181">
              <w:t xml:space="preserve"> stop gathering additional </w:t>
            </w:r>
            <w:proofErr w:type="spellStart"/>
            <w:r w:rsidRPr="00F05181">
              <w:t>QoE</w:t>
            </w:r>
            <w:proofErr w:type="spellEnd"/>
            <w:r w:rsidRPr="00F05181">
              <w:t xml:space="preserve"> measurement and stop forwarding to AS layer. </w:t>
            </w:r>
          </w:p>
          <w:p w14:paraId="7B852E28" w14:textId="7FE50D35" w:rsidR="008360FA" w:rsidRDefault="008360FA" w:rsidP="008360FA">
            <w:pPr>
              <w:spacing w:after="120"/>
            </w:pPr>
            <w:r w:rsidRPr="00F05181">
              <w:t xml:space="preserve">Hence, UE’s AS layer still needs to indicate application layer the max size it supports for a </w:t>
            </w:r>
            <w:proofErr w:type="spellStart"/>
            <w:r w:rsidRPr="00F05181">
              <w:t>QoE</w:t>
            </w:r>
            <w:proofErr w:type="spellEnd"/>
            <w:r w:rsidRPr="00F05181">
              <w:t xml:space="preserve"> report, no matter if UL segmentation is supported or not. If UL segmentation is supported, the max size is 144kB, if not, the max size is 9kB.</w:t>
            </w:r>
          </w:p>
        </w:tc>
      </w:tr>
      <w:tr w:rsidR="008360FA" w14:paraId="57069254" w14:textId="77777777">
        <w:tc>
          <w:tcPr>
            <w:tcW w:w="1838" w:type="dxa"/>
          </w:tcPr>
          <w:p w14:paraId="601FC683" w14:textId="77777777" w:rsidR="008360FA" w:rsidRDefault="008360FA" w:rsidP="008360FA">
            <w:pPr>
              <w:spacing w:after="120"/>
            </w:pPr>
          </w:p>
        </w:tc>
        <w:tc>
          <w:tcPr>
            <w:tcW w:w="2268" w:type="dxa"/>
          </w:tcPr>
          <w:p w14:paraId="3E0F7B30" w14:textId="77777777" w:rsidR="008360FA" w:rsidRDefault="008360FA" w:rsidP="008360FA">
            <w:pPr>
              <w:spacing w:after="120"/>
            </w:pPr>
          </w:p>
        </w:tc>
        <w:tc>
          <w:tcPr>
            <w:tcW w:w="6095" w:type="dxa"/>
          </w:tcPr>
          <w:p w14:paraId="72F5B3FB" w14:textId="77777777" w:rsidR="008360FA" w:rsidRDefault="008360FA" w:rsidP="008360FA">
            <w:pPr>
              <w:spacing w:after="120"/>
            </w:pPr>
          </w:p>
        </w:tc>
      </w:tr>
      <w:tr w:rsidR="008360FA" w14:paraId="27F23900" w14:textId="77777777">
        <w:tc>
          <w:tcPr>
            <w:tcW w:w="1838" w:type="dxa"/>
          </w:tcPr>
          <w:p w14:paraId="32287AF5" w14:textId="77777777" w:rsidR="008360FA" w:rsidRDefault="008360FA" w:rsidP="008360FA">
            <w:pPr>
              <w:spacing w:after="120"/>
            </w:pPr>
          </w:p>
        </w:tc>
        <w:tc>
          <w:tcPr>
            <w:tcW w:w="2268" w:type="dxa"/>
          </w:tcPr>
          <w:p w14:paraId="5601C5B2" w14:textId="77777777" w:rsidR="008360FA" w:rsidRDefault="008360FA" w:rsidP="008360FA">
            <w:pPr>
              <w:spacing w:after="120"/>
            </w:pPr>
          </w:p>
        </w:tc>
        <w:tc>
          <w:tcPr>
            <w:tcW w:w="6095" w:type="dxa"/>
          </w:tcPr>
          <w:p w14:paraId="1D0A1C73" w14:textId="77777777" w:rsidR="008360FA" w:rsidRDefault="008360FA" w:rsidP="008360FA">
            <w:pPr>
              <w:spacing w:after="120"/>
            </w:pPr>
          </w:p>
        </w:tc>
      </w:tr>
      <w:tr w:rsidR="008360FA" w14:paraId="0E01B342" w14:textId="77777777">
        <w:tc>
          <w:tcPr>
            <w:tcW w:w="1838" w:type="dxa"/>
          </w:tcPr>
          <w:p w14:paraId="12818AF2" w14:textId="77777777" w:rsidR="008360FA" w:rsidRDefault="008360FA" w:rsidP="008360FA">
            <w:pPr>
              <w:spacing w:after="120"/>
              <w:rPr>
                <w:lang w:eastAsia="zh-CN"/>
              </w:rPr>
            </w:pPr>
          </w:p>
        </w:tc>
        <w:tc>
          <w:tcPr>
            <w:tcW w:w="2268" w:type="dxa"/>
          </w:tcPr>
          <w:p w14:paraId="0EBC2681" w14:textId="77777777" w:rsidR="008360FA" w:rsidRDefault="008360FA" w:rsidP="008360FA">
            <w:pPr>
              <w:spacing w:after="120"/>
              <w:rPr>
                <w:lang w:eastAsia="zh-CN"/>
              </w:rPr>
            </w:pPr>
          </w:p>
        </w:tc>
        <w:tc>
          <w:tcPr>
            <w:tcW w:w="6095" w:type="dxa"/>
          </w:tcPr>
          <w:p w14:paraId="631DEC5E" w14:textId="77777777" w:rsidR="008360FA" w:rsidRDefault="008360FA" w:rsidP="008360FA">
            <w:pPr>
              <w:spacing w:after="120"/>
              <w:rPr>
                <w:lang w:eastAsia="zh-CN"/>
              </w:rPr>
            </w:pPr>
          </w:p>
        </w:tc>
      </w:tr>
      <w:tr w:rsidR="008360FA" w14:paraId="74FBDDC8" w14:textId="77777777">
        <w:tc>
          <w:tcPr>
            <w:tcW w:w="1838" w:type="dxa"/>
          </w:tcPr>
          <w:p w14:paraId="7246AE09" w14:textId="77777777" w:rsidR="008360FA" w:rsidRDefault="008360FA" w:rsidP="008360FA">
            <w:pPr>
              <w:spacing w:after="120"/>
              <w:rPr>
                <w:lang w:eastAsia="zh-CN"/>
              </w:rPr>
            </w:pPr>
          </w:p>
        </w:tc>
        <w:tc>
          <w:tcPr>
            <w:tcW w:w="2268" w:type="dxa"/>
          </w:tcPr>
          <w:p w14:paraId="1C8F7EEA" w14:textId="77777777" w:rsidR="008360FA" w:rsidRDefault="008360FA" w:rsidP="008360FA">
            <w:pPr>
              <w:spacing w:after="120"/>
              <w:rPr>
                <w:lang w:eastAsia="zh-CN"/>
              </w:rPr>
            </w:pPr>
          </w:p>
        </w:tc>
        <w:tc>
          <w:tcPr>
            <w:tcW w:w="6095" w:type="dxa"/>
          </w:tcPr>
          <w:p w14:paraId="4804A35C" w14:textId="77777777" w:rsidR="008360FA" w:rsidRDefault="008360FA" w:rsidP="008360FA">
            <w:pPr>
              <w:spacing w:after="120"/>
              <w:rPr>
                <w:lang w:eastAsia="zh-CN"/>
              </w:rPr>
            </w:pPr>
          </w:p>
        </w:tc>
      </w:tr>
      <w:tr w:rsidR="008360FA" w14:paraId="4E734880" w14:textId="77777777">
        <w:tc>
          <w:tcPr>
            <w:tcW w:w="1838" w:type="dxa"/>
          </w:tcPr>
          <w:p w14:paraId="7D7827EE" w14:textId="77777777" w:rsidR="008360FA" w:rsidRDefault="008360FA" w:rsidP="008360FA">
            <w:pPr>
              <w:spacing w:after="120"/>
              <w:rPr>
                <w:lang w:eastAsia="zh-CN"/>
              </w:rPr>
            </w:pPr>
          </w:p>
        </w:tc>
        <w:tc>
          <w:tcPr>
            <w:tcW w:w="2268" w:type="dxa"/>
          </w:tcPr>
          <w:p w14:paraId="05A0D36B" w14:textId="77777777" w:rsidR="008360FA" w:rsidRDefault="008360FA" w:rsidP="008360FA">
            <w:pPr>
              <w:spacing w:after="120"/>
              <w:rPr>
                <w:lang w:eastAsia="zh-CN"/>
              </w:rPr>
            </w:pPr>
          </w:p>
        </w:tc>
        <w:tc>
          <w:tcPr>
            <w:tcW w:w="6095" w:type="dxa"/>
          </w:tcPr>
          <w:p w14:paraId="05DB7063" w14:textId="77777777" w:rsidR="008360FA" w:rsidRDefault="008360FA" w:rsidP="008360FA">
            <w:pPr>
              <w:spacing w:after="120"/>
              <w:rPr>
                <w:lang w:eastAsia="zh-CN"/>
              </w:rPr>
            </w:pPr>
          </w:p>
        </w:tc>
      </w:tr>
    </w:tbl>
    <w:p w14:paraId="37B13BBB" w14:textId="77777777" w:rsidR="00B93C98" w:rsidRDefault="00B93C98">
      <w:pPr>
        <w:pStyle w:val="ListBullet"/>
        <w:numPr>
          <w:ilvl w:val="0"/>
          <w:numId w:val="0"/>
        </w:numPr>
        <w:rPr>
          <w:lang w:val="fr-FR"/>
        </w:rPr>
      </w:pPr>
    </w:p>
    <w:p w14:paraId="254D379F" w14:textId="77777777" w:rsidR="00B93C98" w:rsidRDefault="00B93C98">
      <w:pPr>
        <w:rPr>
          <w:rFonts w:ascii="Arial" w:hAnsi="Arial" w:cs="Arial"/>
        </w:rPr>
      </w:pPr>
    </w:p>
    <w:p w14:paraId="1E5B9B91" w14:textId="77777777" w:rsidR="00B93C98" w:rsidRDefault="00F05272">
      <w:pPr>
        <w:pStyle w:val="Heading2"/>
      </w:pPr>
      <w:r>
        <w:t>2.3</w:t>
      </w:r>
      <w:r>
        <w:tab/>
        <w:t>Fulfilment of SA4 requirement at mobility</w:t>
      </w:r>
    </w:p>
    <w:p w14:paraId="3B6BC41F" w14:textId="77777777" w:rsidR="00B93C98" w:rsidRDefault="00F05272">
      <w:pPr>
        <w:rPr>
          <w:rFonts w:ascii="Arial" w:hAnsi="Arial" w:cs="Arial"/>
        </w:rPr>
      </w:pPr>
      <w:r>
        <w:rPr>
          <w:rFonts w:ascii="Arial" w:hAnsi="Arial" w:cs="Arial"/>
        </w:rPr>
        <w:t xml:space="preserve">The following proposals are related to mobility and fulfilment of SA4 requirement. </w:t>
      </w:r>
    </w:p>
    <w:p w14:paraId="304FA6D0" w14:textId="77777777" w:rsidR="00B93C98" w:rsidRDefault="00F05272">
      <w:pPr>
        <w:pStyle w:val="ListBullet"/>
        <w:rPr>
          <w:lang w:val="en-US"/>
        </w:rPr>
      </w:pPr>
      <w:proofErr w:type="spellStart"/>
      <w:r>
        <w:rPr>
          <w:lang w:val="en-US"/>
        </w:rPr>
        <w:t>gNB</w:t>
      </w:r>
      <w:proofErr w:type="spellEnd"/>
      <w:r>
        <w:rPr>
          <w:lang w:val="en-US"/>
        </w:rPr>
        <w:t xml:space="preserve"> does not need to know the </w:t>
      </w:r>
      <w:proofErr w:type="spellStart"/>
      <w:r>
        <w:rPr>
          <w:lang w:val="en-US"/>
        </w:rPr>
        <w:t>QoE</w:t>
      </w:r>
      <w:proofErr w:type="spellEnd"/>
      <w:r>
        <w:rPr>
          <w:lang w:val="en-US"/>
        </w:rPr>
        <w:t xml:space="preserve"> configurations for which there are ongoing </w:t>
      </w:r>
      <w:proofErr w:type="spellStart"/>
      <w:r>
        <w:rPr>
          <w:lang w:val="en-US"/>
        </w:rPr>
        <w:t>QoE</w:t>
      </w:r>
      <w:proofErr w:type="spellEnd"/>
      <w:r>
        <w:rPr>
          <w:lang w:val="en-US"/>
        </w:rPr>
        <w:t xml:space="preserve"> session to enable </w:t>
      </w:r>
      <w:proofErr w:type="spellStart"/>
      <w:r>
        <w:rPr>
          <w:lang w:val="en-US"/>
        </w:rPr>
        <w:t>QoE</w:t>
      </w:r>
      <w:proofErr w:type="spellEnd"/>
      <w:r>
        <w:rPr>
          <w:lang w:val="en-US"/>
        </w:rPr>
        <w:t xml:space="preserve"> configuration handling upon mobility.[1] </w:t>
      </w:r>
    </w:p>
    <w:p w14:paraId="7ABF5353" w14:textId="77777777" w:rsidR="00B93C98" w:rsidRDefault="00F05272">
      <w:pPr>
        <w:pStyle w:val="ListBullet"/>
      </w:pPr>
      <w:r>
        <w:t>Specify Session Start Indication and Session End Indication.</w:t>
      </w:r>
      <w:r>
        <w:fldChar w:fldCharType="begin"/>
      </w:r>
      <w:r>
        <w:instrText>REF _Ref5 \r \h</w:instrText>
      </w:r>
      <w:r>
        <w:fldChar w:fldCharType="separate"/>
      </w:r>
      <w:r>
        <w:t>[5]</w:t>
      </w:r>
      <w:r>
        <w:fldChar w:fldCharType="end"/>
      </w:r>
    </w:p>
    <w:p w14:paraId="18EC8839" w14:textId="77777777" w:rsidR="00B93C98" w:rsidRDefault="00F05272">
      <w:pPr>
        <w:pStyle w:val="ListBullet"/>
      </w:pPr>
      <w:r>
        <w:t>Send an LS to CT1 group to specify Session Start indication and Session End Indication in their specification.</w:t>
      </w:r>
      <w:r>
        <w:fldChar w:fldCharType="begin"/>
      </w:r>
      <w:r>
        <w:instrText>REF _Ref5 \r \h</w:instrText>
      </w:r>
      <w:r>
        <w:fldChar w:fldCharType="separate"/>
      </w:r>
      <w:r>
        <w:t>[5]</w:t>
      </w:r>
      <w:r>
        <w:fldChar w:fldCharType="end"/>
      </w:r>
    </w:p>
    <w:p w14:paraId="4532A9EE" w14:textId="77777777" w:rsidR="00B93C98" w:rsidRDefault="00F05272">
      <w:pPr>
        <w:pStyle w:val="ListBullet"/>
      </w:pPr>
      <w:r>
        <w:t xml:space="preserve">The </w:t>
      </w:r>
      <w:proofErr w:type="spellStart"/>
      <w:r>
        <w:t>gNB</w:t>
      </w:r>
      <w:proofErr w:type="spellEnd"/>
      <w:r>
        <w:t xml:space="preserve"> provides explicit out-of-area indication to the UE while releasing </w:t>
      </w:r>
      <w:proofErr w:type="spellStart"/>
      <w:r>
        <w:t>QoE</w:t>
      </w:r>
      <w:proofErr w:type="spellEnd"/>
      <w:r>
        <w:t xml:space="preserve"> measurement configuration.</w:t>
      </w:r>
      <w:r>
        <w:fldChar w:fldCharType="begin"/>
      </w:r>
      <w:r>
        <w:instrText>REF _Ref7 \r \h</w:instrText>
      </w:r>
      <w:r>
        <w:fldChar w:fldCharType="separate"/>
      </w:r>
      <w:r>
        <w:t>[7]</w:t>
      </w:r>
      <w:r>
        <w:fldChar w:fldCharType="end"/>
      </w:r>
    </w:p>
    <w:p w14:paraId="43ADE448" w14:textId="77777777" w:rsidR="00B93C98" w:rsidRDefault="00F05272">
      <w:pPr>
        <w:pStyle w:val="ListBullet"/>
      </w:pPr>
      <w:r>
        <w:t xml:space="preserve">For </w:t>
      </w:r>
      <w:proofErr w:type="spellStart"/>
      <w:r>
        <w:t>signaling</w:t>
      </w:r>
      <w:proofErr w:type="spellEnd"/>
      <w:r>
        <w:t xml:space="preserve"> based </w:t>
      </w:r>
      <w:proofErr w:type="spellStart"/>
      <w:r>
        <w:t>QoE</w:t>
      </w:r>
      <w:proofErr w:type="spellEnd"/>
      <w:r>
        <w:t xml:space="preserve"> activation, the configuration propagates during Handover.</w:t>
      </w:r>
      <w:r>
        <w:fldChar w:fldCharType="begin"/>
      </w:r>
      <w:r>
        <w:instrText>REF _Ref10 \r \h</w:instrText>
      </w:r>
      <w:r>
        <w:fldChar w:fldCharType="separate"/>
      </w:r>
      <w:r>
        <w:t>[10]</w:t>
      </w:r>
      <w:r>
        <w:fldChar w:fldCharType="end"/>
      </w:r>
    </w:p>
    <w:p w14:paraId="011B6950" w14:textId="77777777" w:rsidR="00B93C98" w:rsidRDefault="00F05272">
      <w:pPr>
        <w:pStyle w:val="ListBullet"/>
      </w:pPr>
      <w:r>
        <w:t xml:space="preserve">For management based </w:t>
      </w:r>
      <w:proofErr w:type="spellStart"/>
      <w:r>
        <w:t>QoE</w:t>
      </w:r>
      <w:proofErr w:type="spellEnd"/>
      <w:r>
        <w:t xml:space="preserve"> activation, the configuration does not propagate during Handover and can be removed at Handover.</w:t>
      </w:r>
      <w:r>
        <w:fldChar w:fldCharType="begin"/>
      </w:r>
      <w:r>
        <w:instrText>REF _Ref10 \r \h</w:instrText>
      </w:r>
      <w:r>
        <w:fldChar w:fldCharType="separate"/>
      </w:r>
      <w:r>
        <w:t>[10]</w:t>
      </w:r>
      <w:r>
        <w:fldChar w:fldCharType="end"/>
      </w:r>
    </w:p>
    <w:p w14:paraId="13A3DCA9" w14:textId="77777777" w:rsidR="00B93C98" w:rsidRDefault="00F05272">
      <w:pPr>
        <w:pStyle w:val="ListBullet"/>
      </w:pPr>
      <w:r>
        <w:t xml:space="preserve">The recording session start indication should be sent to RAN from UE via report message </w:t>
      </w:r>
      <w:proofErr w:type="gramStart"/>
      <w:r>
        <w:t>e.g.</w:t>
      </w:r>
      <w:proofErr w:type="gramEnd"/>
      <w:r>
        <w:t xml:space="preserve"> </w:t>
      </w:r>
      <w:proofErr w:type="spellStart"/>
      <w:r>
        <w:t>MeasReportAppLayer</w:t>
      </w:r>
      <w:proofErr w:type="spellEnd"/>
      <w:r>
        <w:t>.</w:t>
      </w:r>
      <w:r>
        <w:fldChar w:fldCharType="begin"/>
      </w:r>
      <w:r>
        <w:instrText>REF _Ref12 \r \h</w:instrText>
      </w:r>
      <w:r>
        <w:fldChar w:fldCharType="separate"/>
      </w:r>
      <w:r>
        <w:t>[12]</w:t>
      </w:r>
      <w:r>
        <w:fldChar w:fldCharType="end"/>
      </w:r>
    </w:p>
    <w:p w14:paraId="1054F486" w14:textId="77777777" w:rsidR="00B93C98" w:rsidRDefault="00F05272">
      <w:pPr>
        <w:pStyle w:val="ListBullet"/>
        <w:rPr>
          <w:ins w:id="1" w:author="Huawei - Jun Chen" w:date="2021-11-05T12:56:00Z"/>
        </w:rPr>
      </w:pPr>
      <w:r>
        <w:t xml:space="preserve">Introduce a specific modification operation instead of release/setup for </w:t>
      </w:r>
      <w:proofErr w:type="spellStart"/>
      <w:r>
        <w:t>QoE</w:t>
      </w:r>
      <w:proofErr w:type="spellEnd"/>
      <w:r>
        <w:t xml:space="preserve"> configurations to satisfy the service continuity requirement from SA4.</w:t>
      </w:r>
      <w:r>
        <w:fldChar w:fldCharType="begin"/>
      </w:r>
      <w:r>
        <w:instrText>REF _Ref13 \r \h</w:instrText>
      </w:r>
      <w:r>
        <w:fldChar w:fldCharType="separate"/>
      </w:r>
      <w:r>
        <w:t>[13]</w:t>
      </w:r>
      <w:r>
        <w:fldChar w:fldCharType="end"/>
      </w:r>
    </w:p>
    <w:p w14:paraId="26356F57" w14:textId="77777777" w:rsidR="00B93C98" w:rsidRDefault="00F05272">
      <w:pPr>
        <w:pStyle w:val="ListBullet"/>
      </w:pPr>
      <w:ins w:id="2" w:author="Huawei - Jun Chen" w:date="2021-11-05T12:58:00Z">
        <w:r>
          <w:rPr>
            <w:rFonts w:hint="eastAsia"/>
            <w:lang w:eastAsia="zh-CN"/>
          </w:rPr>
          <w:t>P</w:t>
        </w:r>
        <w:r>
          <w:rPr>
            <w:lang w:eastAsia="zh-CN"/>
          </w:rPr>
          <w:t>1, P2, P3, P4. [17]</w:t>
        </w:r>
      </w:ins>
    </w:p>
    <w:p w14:paraId="6AFD36B4" w14:textId="77777777" w:rsidR="00B93C98" w:rsidRDefault="00B93C98">
      <w:pPr>
        <w:pStyle w:val="ListBullet"/>
        <w:numPr>
          <w:ilvl w:val="0"/>
          <w:numId w:val="0"/>
        </w:numPr>
        <w:rPr>
          <w:lang w:val="en-US"/>
        </w:rPr>
      </w:pPr>
    </w:p>
    <w:p w14:paraId="0F2894A3" w14:textId="77777777" w:rsidR="00B93C98" w:rsidRDefault="00F05272">
      <w:pPr>
        <w:pStyle w:val="ListBullet"/>
        <w:numPr>
          <w:ilvl w:val="0"/>
          <w:numId w:val="0"/>
        </w:numPr>
        <w:rPr>
          <w:lang w:val="fr-FR"/>
        </w:rPr>
      </w:pPr>
      <w:proofErr w:type="spellStart"/>
      <w:r>
        <w:rPr>
          <w:lang w:val="fr-FR"/>
        </w:rPr>
        <w:t>Based</w:t>
      </w:r>
      <w:proofErr w:type="spellEnd"/>
      <w:r>
        <w:rPr>
          <w:lang w:val="fr-FR"/>
        </w:rPr>
        <w:t xml:space="preserve"> on the </w:t>
      </w:r>
      <w:proofErr w:type="spellStart"/>
      <w:r>
        <w:rPr>
          <w:lang w:val="fr-FR"/>
        </w:rPr>
        <w:t>proposals</w:t>
      </w:r>
      <w:proofErr w:type="spellEnd"/>
      <w:r>
        <w:rPr>
          <w:lang w:val="fr-FR"/>
        </w:rPr>
        <w:t xml:space="preserve"> </w:t>
      </w:r>
      <w:proofErr w:type="spellStart"/>
      <w:r>
        <w:rPr>
          <w:lang w:val="fr-FR"/>
        </w:rPr>
        <w:t>above</w:t>
      </w:r>
      <w:proofErr w:type="spellEnd"/>
      <w:r>
        <w:rPr>
          <w:lang w:val="fr-FR"/>
        </w:rPr>
        <w:t xml:space="preserve">, the </w:t>
      </w:r>
      <w:proofErr w:type="spellStart"/>
      <w:r>
        <w:rPr>
          <w:lang w:val="fr-FR"/>
        </w:rPr>
        <w:t>following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summarized</w:t>
      </w:r>
      <w:proofErr w:type="spellEnd"/>
      <w:r>
        <w:rPr>
          <w:lang w:val="fr-FR"/>
        </w:rPr>
        <w:t> :</w:t>
      </w:r>
    </w:p>
    <w:p w14:paraId="22DAE90A" w14:textId="77777777" w:rsidR="00B93C98" w:rsidRDefault="00F05272">
      <w:pPr>
        <w:pStyle w:val="ListBullet"/>
        <w:numPr>
          <w:ilvl w:val="0"/>
          <w:numId w:val="0"/>
        </w:numPr>
        <w:rPr>
          <w:lang w:val="fr-FR"/>
        </w:rPr>
      </w:pPr>
      <w:r>
        <w:rPr>
          <w:lang w:val="fr-FR"/>
        </w:rPr>
        <w:t xml:space="preserve">SA4 have </w:t>
      </w:r>
      <w:proofErr w:type="spellStart"/>
      <w:r>
        <w:rPr>
          <w:lang w:val="fr-FR"/>
        </w:rPr>
        <w:t>replied</w:t>
      </w:r>
      <w:proofErr w:type="spellEnd"/>
      <w:r>
        <w:t xml:space="preserve"> in R2-2109384 that the SA4 requirement described in TS 26.114 clause 10.1, TS 26.247 clause 16.3, which was defined for QMC in UMTS and LTE</w:t>
      </w:r>
      <w:r>
        <w:rPr>
          <w:lang w:val="fr-FR"/>
        </w:rPr>
        <w:t xml:space="preserve">, </w:t>
      </w:r>
      <w:proofErr w:type="spellStart"/>
      <w:r>
        <w:rPr>
          <w:lang w:val="fr-FR"/>
        </w:rPr>
        <w:t>regarding</w:t>
      </w:r>
      <w:proofErr w:type="spellEnd"/>
      <w:r>
        <w:rPr>
          <w:lang w:val="fr-FR"/>
        </w:rPr>
        <w:t xml:space="preserve"> configuration changes of </w:t>
      </w:r>
      <w:proofErr w:type="spellStart"/>
      <w:r>
        <w:rPr>
          <w:lang w:val="fr-FR"/>
        </w:rPr>
        <w:t>ongoing</w:t>
      </w:r>
      <w:proofErr w:type="spellEnd"/>
      <w:r>
        <w:rPr>
          <w:lang w:val="fr-FR"/>
        </w:rPr>
        <w:t xml:space="preserve"> QMC sessions </w:t>
      </w:r>
      <w:proofErr w:type="spellStart"/>
      <w:r>
        <w:rPr>
          <w:lang w:val="fr-FR"/>
        </w:rPr>
        <w:t>is</w:t>
      </w:r>
      <w:proofErr w:type="spellEnd"/>
      <w:r>
        <w:rPr>
          <w:lang w:val="fr-FR"/>
        </w:rPr>
        <w:t xml:space="preserve"> </w:t>
      </w:r>
      <w:proofErr w:type="spellStart"/>
      <w:r>
        <w:rPr>
          <w:lang w:val="fr-FR"/>
        </w:rPr>
        <w:t>still</w:t>
      </w:r>
      <w:proofErr w:type="spellEnd"/>
      <w:r>
        <w:rPr>
          <w:lang w:val="fr-FR"/>
        </w:rPr>
        <w:t xml:space="preserve"> applicable. </w:t>
      </w:r>
      <w:proofErr w:type="spellStart"/>
      <w:r>
        <w:rPr>
          <w:lang w:val="fr-FR"/>
        </w:rPr>
        <w:t>Therefore</w:t>
      </w:r>
      <w:proofErr w:type="spellEnd"/>
      <w:r>
        <w:rPr>
          <w:lang w:val="fr-FR"/>
        </w:rPr>
        <w:t xml:space="preserve">, a solution for </w:t>
      </w:r>
      <w:proofErr w:type="spellStart"/>
      <w:r>
        <w:rPr>
          <w:lang w:val="fr-FR"/>
        </w:rPr>
        <w:t>ensuring</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measurements</w:t>
      </w:r>
      <w:proofErr w:type="spellEnd"/>
      <w:r>
        <w:rPr>
          <w:lang w:val="fr-FR"/>
        </w:rPr>
        <w:t xml:space="preserve"> are not </w:t>
      </w:r>
      <w:proofErr w:type="spellStart"/>
      <w:r>
        <w:rPr>
          <w:lang w:val="fr-FR"/>
        </w:rPr>
        <w:t>interrupted</w:t>
      </w:r>
      <w:proofErr w:type="spellEnd"/>
      <w:r>
        <w:rPr>
          <w:lang w:val="fr-FR"/>
        </w:rPr>
        <w:t xml:space="preserve"> in the middle of the session </w:t>
      </w:r>
      <w:proofErr w:type="spellStart"/>
      <w:r>
        <w:rPr>
          <w:lang w:val="fr-FR"/>
        </w:rPr>
        <w:t>when</w:t>
      </w:r>
      <w:proofErr w:type="spellEnd"/>
      <w:r>
        <w:rPr>
          <w:lang w:val="fr-FR"/>
        </w:rPr>
        <w:t xml:space="preserve"> e.g. the UE </w:t>
      </w:r>
      <w:proofErr w:type="spellStart"/>
      <w:r>
        <w:rPr>
          <w:lang w:val="fr-FR"/>
        </w:rPr>
        <w:t>comes</w:t>
      </w:r>
      <w:proofErr w:type="spellEnd"/>
      <w:r>
        <w:rPr>
          <w:lang w:val="fr-FR"/>
        </w:rPr>
        <w:t xml:space="preserve"> to an area border, </w:t>
      </w:r>
      <w:proofErr w:type="spellStart"/>
      <w:r>
        <w:rPr>
          <w:lang w:val="fr-FR"/>
        </w:rPr>
        <w:t>needs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implemented</w:t>
      </w:r>
      <w:proofErr w:type="spellEnd"/>
      <w:r>
        <w:rPr>
          <w:lang w:val="fr-FR"/>
        </w:rPr>
        <w:t xml:space="preserve">. </w:t>
      </w:r>
    </w:p>
    <w:p w14:paraId="432AE479" w14:textId="77777777" w:rsidR="00B93C98" w:rsidRDefault="00F05272">
      <w:pPr>
        <w:pStyle w:val="ListBullet"/>
        <w:numPr>
          <w:ilvl w:val="0"/>
          <w:numId w:val="0"/>
        </w:numPr>
        <w:rPr>
          <w:lang w:val="fr-FR"/>
        </w:rPr>
      </w:pPr>
      <w:r>
        <w:rPr>
          <w:lang w:val="fr-FR"/>
        </w:rPr>
        <w:t xml:space="preserve">One solution </w:t>
      </w:r>
      <w:proofErr w:type="spellStart"/>
      <w:r>
        <w:rPr>
          <w:lang w:val="fr-FR"/>
        </w:rPr>
        <w:t>is</w:t>
      </w:r>
      <w:proofErr w:type="spellEnd"/>
      <w:r>
        <w:rPr>
          <w:lang w:val="fr-FR"/>
        </w:rPr>
        <w:t xml:space="preserve"> to </w:t>
      </w:r>
      <w:proofErr w:type="spellStart"/>
      <w:r>
        <w:rPr>
          <w:lang w:val="fr-FR"/>
        </w:rPr>
        <w:t>send</w:t>
      </w:r>
      <w:proofErr w:type="spellEnd"/>
      <w:r>
        <w:rPr>
          <w:lang w:val="fr-FR"/>
        </w:rPr>
        <w:t xml:space="preserve"> the area scope to the UE, but </w:t>
      </w:r>
      <w:proofErr w:type="spellStart"/>
      <w:r>
        <w:rPr>
          <w:lang w:val="fr-FR"/>
        </w:rPr>
        <w:t>that</w:t>
      </w:r>
      <w:proofErr w:type="spellEnd"/>
      <w:r>
        <w:rPr>
          <w:lang w:val="fr-FR"/>
        </w:rPr>
        <w:t xml:space="preserve"> option has </w:t>
      </w:r>
      <w:proofErr w:type="spellStart"/>
      <w:r>
        <w:rPr>
          <w:lang w:val="fr-FR"/>
        </w:rPr>
        <w:t>already</w:t>
      </w:r>
      <w:proofErr w:type="spellEnd"/>
      <w:r>
        <w:rPr>
          <w:lang w:val="fr-FR"/>
        </w:rPr>
        <w:t xml:space="preserve"> been </w:t>
      </w:r>
      <w:proofErr w:type="spellStart"/>
      <w:r>
        <w:rPr>
          <w:lang w:val="fr-FR"/>
        </w:rPr>
        <w:t>excluded</w:t>
      </w:r>
      <w:proofErr w:type="spellEnd"/>
      <w:r>
        <w:rPr>
          <w:lang w:val="fr-FR"/>
        </w:rPr>
        <w:t xml:space="preserve"> by RAN3 in </w:t>
      </w:r>
      <w:proofErr w:type="spellStart"/>
      <w:r>
        <w:rPr>
          <w:lang w:val="fr-FR"/>
        </w:rPr>
        <w:t>earlier</w:t>
      </w:r>
      <w:proofErr w:type="spellEnd"/>
      <w:r>
        <w:rPr>
          <w:lang w:val="fr-FR"/>
        </w:rPr>
        <w:t xml:space="preserve"> discussion.</w:t>
      </w:r>
    </w:p>
    <w:p w14:paraId="5F8BC681" w14:textId="77777777" w:rsidR="00B93C98" w:rsidRDefault="00F05272">
      <w:pPr>
        <w:pStyle w:val="ListBullet"/>
        <w:numPr>
          <w:ilvl w:val="0"/>
          <w:numId w:val="0"/>
        </w:numPr>
        <w:rPr>
          <w:lang w:val="fr-FR"/>
        </w:rPr>
      </w:pPr>
      <w:proofErr w:type="spellStart"/>
      <w:r>
        <w:rPr>
          <w:lang w:val="fr-FR"/>
        </w:rPr>
        <w:t>Two</w:t>
      </w:r>
      <w:proofErr w:type="spellEnd"/>
      <w:r>
        <w:rPr>
          <w:lang w:val="fr-FR"/>
        </w:rPr>
        <w:t xml:space="preserve"> more solutions have been </w:t>
      </w:r>
      <w:proofErr w:type="spellStart"/>
      <w:r>
        <w:rPr>
          <w:lang w:val="fr-FR"/>
        </w:rPr>
        <w:t>proposed</w:t>
      </w:r>
      <w:proofErr w:type="spellEnd"/>
      <w:r>
        <w:rPr>
          <w:lang w:val="fr-FR"/>
        </w:rPr>
        <w:t> :</w:t>
      </w:r>
    </w:p>
    <w:p w14:paraId="104B26D2" w14:textId="77777777" w:rsidR="00B93C98" w:rsidRDefault="00F05272">
      <w:pPr>
        <w:pStyle w:val="ListBullet"/>
        <w:numPr>
          <w:ilvl w:val="0"/>
          <w:numId w:val="13"/>
        </w:numPr>
        <w:rPr>
          <w:lang w:val="en-US"/>
        </w:rPr>
      </w:pPr>
      <w:r>
        <w:rPr>
          <w:lang w:val="fr-FR"/>
        </w:rPr>
        <w:t xml:space="preserve">The UE </w:t>
      </w:r>
      <w:proofErr w:type="spellStart"/>
      <w:r>
        <w:rPr>
          <w:lang w:val="fr-FR"/>
        </w:rPr>
        <w:t>sends</w:t>
      </w:r>
      <w:proofErr w:type="spellEnd"/>
      <w:r>
        <w:rPr>
          <w:lang w:val="fr-FR"/>
        </w:rPr>
        <w:t xml:space="preserve"> an indication </w:t>
      </w:r>
      <w:proofErr w:type="spellStart"/>
      <w:r>
        <w:rPr>
          <w:lang w:val="fr-FR"/>
        </w:rPr>
        <w:t>when</w:t>
      </w:r>
      <w:proofErr w:type="spellEnd"/>
      <w:r>
        <w:rPr>
          <w:lang w:val="fr-FR"/>
        </w:rPr>
        <w:t xml:space="preserve"> the session in the application layer starts and </w:t>
      </w:r>
      <w:proofErr w:type="spellStart"/>
      <w:r>
        <w:rPr>
          <w:lang w:val="fr-FR"/>
        </w:rPr>
        <w:t>when</w:t>
      </w:r>
      <w:proofErr w:type="spellEnd"/>
      <w:r>
        <w:rPr>
          <w:lang w:val="fr-FR"/>
        </w:rPr>
        <w:t xml:space="preserve"> </w:t>
      </w:r>
      <w:proofErr w:type="spellStart"/>
      <w:r>
        <w:rPr>
          <w:lang w:val="fr-FR"/>
        </w:rPr>
        <w:t>it</w:t>
      </w:r>
      <w:proofErr w:type="spellEnd"/>
      <w:r>
        <w:rPr>
          <w:lang w:val="fr-FR"/>
        </w:rPr>
        <w:t xml:space="preserve"> stops, </w:t>
      </w:r>
      <w:proofErr w:type="spellStart"/>
      <w:r>
        <w:rPr>
          <w:lang w:val="fr-FR"/>
        </w:rPr>
        <w:t>so</w:t>
      </w:r>
      <w:proofErr w:type="spellEnd"/>
      <w:r>
        <w:rPr>
          <w:lang w:val="fr-FR"/>
        </w:rPr>
        <w:t xml:space="preserve"> </w:t>
      </w:r>
      <w:proofErr w:type="spellStart"/>
      <w:r>
        <w:rPr>
          <w:lang w:val="fr-FR"/>
        </w:rPr>
        <w:t>that</w:t>
      </w:r>
      <w:proofErr w:type="spellEnd"/>
      <w:r>
        <w:rPr>
          <w:lang w:val="fr-FR"/>
        </w:rPr>
        <w:t xml:space="preserve"> the network </w:t>
      </w:r>
      <w:proofErr w:type="spellStart"/>
      <w:r>
        <w:rPr>
          <w:lang w:val="fr-FR"/>
        </w:rPr>
        <w:t>knows</w:t>
      </w:r>
      <w:proofErr w:type="spellEnd"/>
      <w:r>
        <w:rPr>
          <w:lang w:val="fr-FR"/>
        </w:rPr>
        <w:t xml:space="preserve"> </w:t>
      </w:r>
      <w:proofErr w:type="spellStart"/>
      <w:r>
        <w:rPr>
          <w:lang w:val="fr-FR"/>
        </w:rPr>
        <w:t>when</w:t>
      </w:r>
      <w:proofErr w:type="spellEnd"/>
      <w:r>
        <w:rPr>
          <w:lang w:val="fr-FR"/>
        </w:rPr>
        <w:t xml:space="preserve"> </w:t>
      </w:r>
      <w:proofErr w:type="spellStart"/>
      <w:r>
        <w:rPr>
          <w:lang w:val="fr-FR"/>
        </w:rPr>
        <w:t>it</w:t>
      </w:r>
      <w:proofErr w:type="spellEnd"/>
      <w:r>
        <w:rPr>
          <w:lang w:val="fr-FR"/>
        </w:rPr>
        <w:t xml:space="preserve"> can release the </w:t>
      </w:r>
      <w:proofErr w:type="spellStart"/>
      <w:r>
        <w:rPr>
          <w:lang w:val="fr-FR"/>
        </w:rPr>
        <w:t>measurements</w:t>
      </w:r>
      <w:proofErr w:type="spellEnd"/>
      <w:r>
        <w:rPr>
          <w:lang w:val="fr-FR"/>
        </w:rPr>
        <w:t xml:space="preserve">. </w:t>
      </w:r>
    </w:p>
    <w:p w14:paraId="2E1D059B" w14:textId="77777777" w:rsidR="00B93C98" w:rsidRDefault="00F05272">
      <w:pPr>
        <w:pStyle w:val="ListBullet"/>
        <w:numPr>
          <w:ilvl w:val="0"/>
          <w:numId w:val="13"/>
        </w:numPr>
        <w:rPr>
          <w:lang w:val="en-US"/>
        </w:rPr>
      </w:pPr>
      <w:r>
        <w:rPr>
          <w:lang w:val="fr-FR"/>
        </w:rPr>
        <w:t xml:space="preserve">The network </w:t>
      </w:r>
      <w:proofErr w:type="spellStart"/>
      <w:r>
        <w:rPr>
          <w:lang w:val="fr-FR"/>
        </w:rPr>
        <w:t>sends</w:t>
      </w:r>
      <w:proofErr w:type="spellEnd"/>
      <w:r>
        <w:rPr>
          <w:lang w:val="fr-FR"/>
        </w:rPr>
        <w:t xml:space="preserve"> an indication to the UE </w:t>
      </w:r>
      <w:proofErr w:type="spellStart"/>
      <w:r>
        <w:rPr>
          <w:lang w:val="fr-FR"/>
        </w:rPr>
        <w:t>when</w:t>
      </w:r>
      <w:proofErr w:type="spellEnd"/>
      <w:r>
        <w:rPr>
          <w:lang w:val="fr-FR"/>
        </w:rPr>
        <w:t xml:space="preserve"> the </w:t>
      </w:r>
      <w:proofErr w:type="spellStart"/>
      <w:r>
        <w:rPr>
          <w:lang w:val="fr-FR"/>
        </w:rPr>
        <w:t>measurements</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released</w:t>
      </w:r>
      <w:proofErr w:type="spellEnd"/>
      <w:r>
        <w:rPr>
          <w:lang w:val="fr-FR"/>
        </w:rPr>
        <w:t xml:space="preserve"> and the UE releases the </w:t>
      </w:r>
      <w:proofErr w:type="spellStart"/>
      <w:r>
        <w:rPr>
          <w:lang w:val="fr-FR"/>
        </w:rPr>
        <w:t>measurements</w:t>
      </w:r>
      <w:proofErr w:type="spellEnd"/>
      <w:r>
        <w:rPr>
          <w:lang w:val="fr-FR"/>
        </w:rPr>
        <w:t xml:space="preserve"> </w:t>
      </w:r>
      <w:proofErr w:type="spellStart"/>
      <w:r>
        <w:rPr>
          <w:lang w:val="fr-FR"/>
        </w:rPr>
        <w:t>when</w:t>
      </w:r>
      <w:proofErr w:type="spellEnd"/>
      <w:r>
        <w:rPr>
          <w:lang w:val="fr-FR"/>
        </w:rPr>
        <w:t xml:space="preserve"> the session </w:t>
      </w:r>
      <w:proofErr w:type="spellStart"/>
      <w:r>
        <w:rPr>
          <w:lang w:val="fr-FR"/>
        </w:rPr>
        <w:t>is</w:t>
      </w:r>
      <w:proofErr w:type="spellEnd"/>
      <w:r>
        <w:rPr>
          <w:lang w:val="fr-FR"/>
        </w:rPr>
        <w:t xml:space="preserve"> </w:t>
      </w:r>
      <w:proofErr w:type="spellStart"/>
      <w:r>
        <w:rPr>
          <w:lang w:val="fr-FR"/>
        </w:rPr>
        <w:t>completed</w:t>
      </w:r>
      <w:proofErr w:type="spellEnd"/>
      <w:r>
        <w:rPr>
          <w:lang w:val="fr-FR"/>
        </w:rPr>
        <w:t>.</w:t>
      </w:r>
    </w:p>
    <w:p w14:paraId="2A6CD171" w14:textId="77777777" w:rsidR="00B93C98" w:rsidRDefault="00F05272">
      <w:pPr>
        <w:pStyle w:val="ListBullet"/>
        <w:numPr>
          <w:ilvl w:val="0"/>
          <w:numId w:val="0"/>
        </w:numPr>
        <w:rPr>
          <w:lang w:val="fr-FR"/>
        </w:rPr>
      </w:pPr>
      <w:r>
        <w:rPr>
          <w:lang w:val="fr-FR"/>
        </w:rPr>
        <w:t xml:space="preserve">A comment on the first solution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the session start/stop indications can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for </w:t>
      </w:r>
      <w:proofErr w:type="spellStart"/>
      <w:r>
        <w:rPr>
          <w:lang w:val="fr-FR"/>
        </w:rPr>
        <w:t>other</w:t>
      </w:r>
      <w:proofErr w:type="spellEnd"/>
      <w:r>
        <w:rPr>
          <w:lang w:val="fr-FR"/>
        </w:rPr>
        <w:t xml:space="preserve"> </w:t>
      </w:r>
      <w:proofErr w:type="spellStart"/>
      <w:r>
        <w:rPr>
          <w:lang w:val="fr-FR"/>
        </w:rPr>
        <w:t>purposes</w:t>
      </w:r>
      <w:proofErr w:type="spellEnd"/>
      <w:r>
        <w:rPr>
          <w:lang w:val="fr-FR"/>
        </w:rPr>
        <w:t xml:space="preserve"> </w:t>
      </w:r>
      <w:proofErr w:type="spellStart"/>
      <w:r>
        <w:rPr>
          <w:lang w:val="fr-FR"/>
        </w:rPr>
        <w:t>also</w:t>
      </w:r>
      <w:proofErr w:type="spellEnd"/>
      <w:r>
        <w:rPr>
          <w:lang w:val="fr-FR"/>
        </w:rPr>
        <w:t xml:space="preserve">, like e.g. </w:t>
      </w:r>
      <w:proofErr w:type="spellStart"/>
      <w:r>
        <w:rPr>
          <w:lang w:val="fr-FR"/>
        </w:rPr>
        <w:t>alignment</w:t>
      </w:r>
      <w:proofErr w:type="spellEnd"/>
      <w:r>
        <w:rPr>
          <w:lang w:val="fr-FR"/>
        </w:rPr>
        <w:t xml:space="preserve"> </w:t>
      </w:r>
      <w:proofErr w:type="spellStart"/>
      <w:r>
        <w:rPr>
          <w:lang w:val="fr-FR"/>
        </w:rPr>
        <w:t>with</w:t>
      </w:r>
      <w:proofErr w:type="spellEnd"/>
      <w:r>
        <w:rPr>
          <w:lang w:val="fr-FR"/>
        </w:rPr>
        <w:t xml:space="preserve"> MDT. </w:t>
      </w:r>
      <w:proofErr w:type="spellStart"/>
      <w:r>
        <w:rPr>
          <w:lang w:val="fr-FR"/>
        </w:rPr>
        <w:t>However</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generates</w:t>
      </w:r>
      <w:proofErr w:type="spellEnd"/>
      <w:r>
        <w:rPr>
          <w:lang w:val="fr-FR"/>
        </w:rPr>
        <w:t xml:space="preserve"> more </w:t>
      </w:r>
      <w:proofErr w:type="spellStart"/>
      <w:r>
        <w:rPr>
          <w:lang w:val="fr-FR"/>
        </w:rPr>
        <w:t>signalling</w:t>
      </w:r>
      <w:proofErr w:type="spellEnd"/>
      <w:r>
        <w:rPr>
          <w:lang w:val="fr-FR"/>
        </w:rPr>
        <w:t xml:space="preserve"> </w:t>
      </w:r>
      <w:proofErr w:type="spellStart"/>
      <w:r>
        <w:rPr>
          <w:lang w:val="fr-FR"/>
        </w:rPr>
        <w:t>than</w:t>
      </w:r>
      <w:proofErr w:type="spellEnd"/>
      <w:r>
        <w:rPr>
          <w:lang w:val="fr-FR"/>
        </w:rPr>
        <w:t xml:space="preserve"> the </w:t>
      </w:r>
      <w:proofErr w:type="spellStart"/>
      <w:r>
        <w:rPr>
          <w:lang w:val="fr-FR"/>
        </w:rPr>
        <w:t>pending</w:t>
      </w:r>
      <w:proofErr w:type="spellEnd"/>
      <w:r>
        <w:rPr>
          <w:lang w:val="fr-FR"/>
        </w:rPr>
        <w:t xml:space="preserve"> release indication. </w:t>
      </w:r>
    </w:p>
    <w:p w14:paraId="2BABB67E" w14:textId="77777777" w:rsidR="00B93C98" w:rsidRDefault="00F05272">
      <w:pPr>
        <w:pStyle w:val="ListBullet"/>
        <w:numPr>
          <w:ilvl w:val="0"/>
          <w:numId w:val="0"/>
        </w:numPr>
        <w:rPr>
          <w:lang w:val="fr-FR"/>
        </w:rPr>
      </w:pPr>
      <w:r>
        <w:rPr>
          <w:lang w:val="fr-FR"/>
        </w:rPr>
        <w:t xml:space="preserve">A comment on the second solution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is</w:t>
      </w:r>
      <w:proofErr w:type="spellEnd"/>
      <w:r>
        <w:rPr>
          <w:lang w:val="fr-FR"/>
        </w:rPr>
        <w:t xml:space="preserve"> not </w:t>
      </w:r>
      <w:proofErr w:type="spellStart"/>
      <w:r>
        <w:rPr>
          <w:lang w:val="fr-FR"/>
        </w:rPr>
        <w:t>sufficient</w:t>
      </w:r>
      <w:proofErr w:type="spellEnd"/>
      <w:r>
        <w:rPr>
          <w:lang w:val="fr-FR"/>
        </w:rPr>
        <w:t xml:space="preserve"> to </w:t>
      </w:r>
      <w:proofErr w:type="spellStart"/>
      <w:r>
        <w:rPr>
          <w:lang w:val="fr-FR"/>
        </w:rPr>
        <w:t>just</w:t>
      </w:r>
      <w:proofErr w:type="spellEnd"/>
      <w:r>
        <w:rPr>
          <w:lang w:val="fr-FR"/>
        </w:rPr>
        <w:t xml:space="preserve"> </w:t>
      </w:r>
      <w:proofErr w:type="spellStart"/>
      <w:r>
        <w:rPr>
          <w:lang w:val="fr-FR"/>
        </w:rPr>
        <w:t>send</w:t>
      </w:r>
      <w:proofErr w:type="spellEnd"/>
      <w:r>
        <w:rPr>
          <w:lang w:val="fr-FR"/>
        </w:rPr>
        <w:t xml:space="preserve"> the release indication to the UE, as the UE </w:t>
      </w:r>
      <w:proofErr w:type="spellStart"/>
      <w:r>
        <w:rPr>
          <w:lang w:val="fr-FR"/>
        </w:rPr>
        <w:t>may</w:t>
      </w:r>
      <w:proofErr w:type="spellEnd"/>
      <w:r>
        <w:rPr>
          <w:lang w:val="fr-FR"/>
        </w:rPr>
        <w:t xml:space="preserve"> </w:t>
      </w:r>
      <w:proofErr w:type="spellStart"/>
      <w:r>
        <w:rPr>
          <w:lang w:val="fr-FR"/>
        </w:rPr>
        <w:t>perform</w:t>
      </w:r>
      <w:proofErr w:type="spellEnd"/>
      <w:r>
        <w:rPr>
          <w:lang w:val="fr-FR"/>
        </w:rPr>
        <w:t xml:space="preserve"> </w:t>
      </w:r>
      <w:proofErr w:type="spellStart"/>
      <w:r>
        <w:rPr>
          <w:lang w:val="fr-FR"/>
        </w:rPr>
        <w:t>handover</w:t>
      </w:r>
      <w:proofErr w:type="spellEnd"/>
      <w:r>
        <w:rPr>
          <w:lang w:val="fr-FR"/>
        </w:rPr>
        <w:t xml:space="preserve"> </w:t>
      </w:r>
      <w:proofErr w:type="spellStart"/>
      <w:r>
        <w:rPr>
          <w:lang w:val="fr-FR"/>
        </w:rPr>
        <w:t>before</w:t>
      </w:r>
      <w:proofErr w:type="spellEnd"/>
      <w:r>
        <w:rPr>
          <w:lang w:val="fr-FR"/>
        </w:rPr>
        <w:t xml:space="preserve"> the session </w:t>
      </w:r>
      <w:proofErr w:type="spellStart"/>
      <w:r>
        <w:rPr>
          <w:lang w:val="fr-FR"/>
        </w:rPr>
        <w:t>is</w:t>
      </w:r>
      <w:proofErr w:type="spellEnd"/>
      <w:r>
        <w:rPr>
          <w:lang w:val="fr-FR"/>
        </w:rPr>
        <w:t xml:space="preserve"> </w:t>
      </w:r>
      <w:proofErr w:type="spellStart"/>
      <w:r>
        <w:rPr>
          <w:lang w:val="fr-FR"/>
        </w:rPr>
        <w:t>completed</w:t>
      </w:r>
      <w:proofErr w:type="spellEnd"/>
      <w:r>
        <w:rPr>
          <w:lang w:val="fr-FR"/>
        </w:rPr>
        <w:t xml:space="preserve">. </w:t>
      </w:r>
      <w:proofErr w:type="spellStart"/>
      <w:r>
        <w:rPr>
          <w:lang w:val="fr-FR"/>
        </w:rPr>
        <w:t>Therefore</w:t>
      </w:r>
      <w:proofErr w:type="spellEnd"/>
      <w:r>
        <w:rPr>
          <w:lang w:val="fr-FR"/>
        </w:rPr>
        <w:t xml:space="preserve">, the QoE configuration </w:t>
      </w:r>
      <w:proofErr w:type="spellStart"/>
      <w:r>
        <w:rPr>
          <w:lang w:val="fr-FR"/>
        </w:rPr>
        <w:t>still</w:t>
      </w:r>
      <w:proofErr w:type="spellEnd"/>
      <w:r>
        <w:rPr>
          <w:lang w:val="fr-FR"/>
        </w:rPr>
        <w:t xml:space="preserve"> </w:t>
      </w:r>
      <w:proofErr w:type="spellStart"/>
      <w:r>
        <w:rPr>
          <w:lang w:val="fr-FR"/>
        </w:rPr>
        <w:t>needs</w:t>
      </w:r>
      <w:proofErr w:type="spellEnd"/>
      <w:r>
        <w:rPr>
          <w:lang w:val="fr-FR"/>
        </w:rPr>
        <w:t xml:space="preserve"> to </w:t>
      </w:r>
      <w:proofErr w:type="spellStart"/>
      <w:r>
        <w:rPr>
          <w:lang w:val="fr-FR"/>
        </w:rPr>
        <w:t>be</w:t>
      </w:r>
      <w:proofErr w:type="spellEnd"/>
      <w:r>
        <w:rPr>
          <w:lang w:val="fr-FR"/>
        </w:rPr>
        <w:t xml:space="preserve"> </w:t>
      </w:r>
      <w:proofErr w:type="spellStart"/>
      <w:r>
        <w:rPr>
          <w:lang w:val="fr-FR"/>
        </w:rPr>
        <w:t>forwarded</w:t>
      </w:r>
      <w:proofErr w:type="spellEnd"/>
      <w:r>
        <w:rPr>
          <w:lang w:val="fr-FR"/>
        </w:rPr>
        <w:t xml:space="preserve"> at </w:t>
      </w:r>
      <w:proofErr w:type="spellStart"/>
      <w:r>
        <w:rPr>
          <w:lang w:val="fr-FR"/>
        </w:rPr>
        <w:t>handover</w:t>
      </w:r>
      <w:proofErr w:type="spellEnd"/>
      <w:r>
        <w:rPr>
          <w:lang w:val="fr-FR"/>
        </w:rPr>
        <w:t xml:space="preserve"> to the </w:t>
      </w:r>
      <w:proofErr w:type="spellStart"/>
      <w:r>
        <w:rPr>
          <w:lang w:val="fr-FR"/>
        </w:rPr>
        <w:t>target</w:t>
      </w:r>
      <w:proofErr w:type="spellEnd"/>
      <w:r>
        <w:rPr>
          <w:lang w:val="fr-FR"/>
        </w:rPr>
        <w:t xml:space="preserve"> </w:t>
      </w:r>
      <w:proofErr w:type="spellStart"/>
      <w:r>
        <w:rPr>
          <w:lang w:val="fr-FR"/>
        </w:rPr>
        <w:t>gNB</w:t>
      </w:r>
      <w:proofErr w:type="spellEnd"/>
      <w:r>
        <w:rPr>
          <w:lang w:val="fr-FR"/>
        </w:rPr>
        <w:t xml:space="preserve"> </w:t>
      </w:r>
      <w:proofErr w:type="spellStart"/>
      <w:r>
        <w:rPr>
          <w:lang w:val="fr-FR"/>
        </w:rPr>
        <w:t>together</w:t>
      </w:r>
      <w:proofErr w:type="spellEnd"/>
      <w:r>
        <w:rPr>
          <w:lang w:val="fr-FR"/>
        </w:rPr>
        <w:t xml:space="preserve"> </w:t>
      </w:r>
      <w:proofErr w:type="spellStart"/>
      <w:r>
        <w:rPr>
          <w:lang w:val="fr-FR"/>
        </w:rPr>
        <w:t>with</w:t>
      </w:r>
      <w:proofErr w:type="spellEnd"/>
      <w:r>
        <w:rPr>
          <w:lang w:val="fr-FR"/>
        </w:rPr>
        <w:t xml:space="preserve"> an indication </w:t>
      </w:r>
      <w:proofErr w:type="spellStart"/>
      <w:r>
        <w:rPr>
          <w:lang w:val="fr-FR"/>
        </w:rPr>
        <w:t>that</w:t>
      </w:r>
      <w:proofErr w:type="spellEnd"/>
      <w:r>
        <w:rPr>
          <w:lang w:val="fr-FR"/>
        </w:rPr>
        <w:t xml:space="preserve"> the </w:t>
      </w:r>
      <w:proofErr w:type="spellStart"/>
      <w:r>
        <w:rPr>
          <w:lang w:val="fr-FR"/>
        </w:rPr>
        <w:t>there</w:t>
      </w:r>
      <w:proofErr w:type="spellEnd"/>
      <w:r>
        <w:rPr>
          <w:lang w:val="fr-FR"/>
        </w:rPr>
        <w:t xml:space="preserve"> </w:t>
      </w:r>
      <w:proofErr w:type="spellStart"/>
      <w:r>
        <w:rPr>
          <w:lang w:val="fr-FR"/>
        </w:rPr>
        <w:t>is</w:t>
      </w:r>
      <w:proofErr w:type="spellEnd"/>
      <w:r>
        <w:rPr>
          <w:lang w:val="fr-FR"/>
        </w:rPr>
        <w:t xml:space="preserve"> a </w:t>
      </w:r>
      <w:proofErr w:type="spellStart"/>
      <w:r>
        <w:rPr>
          <w:lang w:val="fr-FR"/>
        </w:rPr>
        <w:t>pending</w:t>
      </w:r>
      <w:proofErr w:type="spellEnd"/>
      <w:r>
        <w:rPr>
          <w:lang w:val="fr-FR"/>
        </w:rPr>
        <w:t xml:space="preserve"> release in the UE. There must </w:t>
      </w:r>
      <w:proofErr w:type="spellStart"/>
      <w:r>
        <w:rPr>
          <w:lang w:val="fr-FR"/>
        </w:rPr>
        <w:t>also</w:t>
      </w:r>
      <w:proofErr w:type="spellEnd"/>
      <w:r>
        <w:rPr>
          <w:lang w:val="fr-FR"/>
        </w:rPr>
        <w:t xml:space="preserve"> </w:t>
      </w:r>
      <w:proofErr w:type="spellStart"/>
      <w:r>
        <w:rPr>
          <w:lang w:val="fr-FR"/>
        </w:rPr>
        <w:t>be</w:t>
      </w:r>
      <w:proofErr w:type="spellEnd"/>
      <w:r>
        <w:rPr>
          <w:lang w:val="fr-FR"/>
        </w:rPr>
        <w:t xml:space="preserve"> a </w:t>
      </w:r>
      <w:proofErr w:type="spellStart"/>
      <w:r>
        <w:rPr>
          <w:lang w:val="fr-FR"/>
        </w:rPr>
        <w:t>possibility</w:t>
      </w:r>
      <w:proofErr w:type="spellEnd"/>
      <w:r>
        <w:rPr>
          <w:lang w:val="fr-FR"/>
        </w:rPr>
        <w:t xml:space="preserve"> to cancel the </w:t>
      </w:r>
      <w:proofErr w:type="spellStart"/>
      <w:r>
        <w:rPr>
          <w:lang w:val="fr-FR"/>
        </w:rPr>
        <w:t>pending</w:t>
      </w:r>
      <w:proofErr w:type="spellEnd"/>
      <w:r>
        <w:rPr>
          <w:lang w:val="fr-FR"/>
        </w:rPr>
        <w:t xml:space="preserve"> release, in case the UE </w:t>
      </w:r>
      <w:proofErr w:type="spellStart"/>
      <w:r>
        <w:rPr>
          <w:lang w:val="fr-FR"/>
        </w:rPr>
        <w:t>comes</w:t>
      </w:r>
      <w:proofErr w:type="spellEnd"/>
      <w:r>
        <w:rPr>
          <w:lang w:val="fr-FR"/>
        </w:rPr>
        <w:t xml:space="preserve"> back to the area </w:t>
      </w:r>
      <w:proofErr w:type="spellStart"/>
      <w:r>
        <w:rPr>
          <w:lang w:val="fr-FR"/>
        </w:rPr>
        <w:t>again</w:t>
      </w:r>
      <w:proofErr w:type="spellEnd"/>
      <w:r>
        <w:rPr>
          <w:lang w:val="fr-FR"/>
        </w:rPr>
        <w:t xml:space="preserve"> </w:t>
      </w:r>
      <w:proofErr w:type="spellStart"/>
      <w:r>
        <w:rPr>
          <w:lang w:val="fr-FR"/>
        </w:rPr>
        <w:t>before</w:t>
      </w:r>
      <w:proofErr w:type="spellEnd"/>
      <w:r>
        <w:rPr>
          <w:lang w:val="fr-FR"/>
        </w:rPr>
        <w:t xml:space="preserve"> the session has </w:t>
      </w:r>
      <w:proofErr w:type="spellStart"/>
      <w:r>
        <w:rPr>
          <w:lang w:val="fr-FR"/>
        </w:rPr>
        <w:t>ended</w:t>
      </w:r>
      <w:proofErr w:type="spellEnd"/>
      <w:r>
        <w:rPr>
          <w:lang w:val="fr-FR"/>
        </w:rPr>
        <w:t>.</w:t>
      </w:r>
    </w:p>
    <w:p w14:paraId="7584BC76" w14:textId="77777777" w:rsidR="00B93C98" w:rsidRDefault="00B93C98">
      <w:pPr>
        <w:pStyle w:val="ListBullet"/>
        <w:numPr>
          <w:ilvl w:val="0"/>
          <w:numId w:val="0"/>
        </w:numPr>
        <w:rPr>
          <w:lang w:val="fr-FR"/>
        </w:rPr>
      </w:pPr>
    </w:p>
    <w:p w14:paraId="003F0005" w14:textId="77777777" w:rsidR="00B93C98" w:rsidRDefault="00F05272">
      <w:pPr>
        <w:pStyle w:val="ListBullet"/>
        <w:numPr>
          <w:ilvl w:val="0"/>
          <w:numId w:val="0"/>
        </w:numPr>
        <w:rPr>
          <w:lang w:val="fr-FR"/>
        </w:rPr>
      </w:pPr>
      <w:r>
        <w:rPr>
          <w:lang w:val="fr-FR"/>
        </w:rPr>
        <w:t xml:space="preserve">Question 7 : Do </w:t>
      </w:r>
      <w:proofErr w:type="spellStart"/>
      <w:r>
        <w:rPr>
          <w:lang w:val="fr-FR"/>
        </w:rPr>
        <w:t>you</w:t>
      </w:r>
      <w:proofErr w:type="spellEnd"/>
      <w:r>
        <w:rPr>
          <w:lang w:val="fr-FR"/>
        </w:rPr>
        <w:t xml:space="preserve"> </w:t>
      </w:r>
      <w:proofErr w:type="spellStart"/>
      <w:r>
        <w:rPr>
          <w:lang w:val="fr-FR"/>
        </w:rPr>
        <w:t>prefer</w:t>
      </w:r>
      <w:proofErr w:type="spellEnd"/>
      <w:r>
        <w:rPr>
          <w:lang w:val="fr-FR"/>
        </w:rPr>
        <w:t xml:space="preserve"> session start/stop indication or </w:t>
      </w:r>
      <w:proofErr w:type="spellStart"/>
      <w:r>
        <w:rPr>
          <w:lang w:val="fr-FR"/>
        </w:rPr>
        <w:t>pending</w:t>
      </w:r>
      <w:proofErr w:type="spellEnd"/>
      <w:r>
        <w:rPr>
          <w:lang w:val="fr-FR"/>
        </w:rPr>
        <w:t xml:space="preserve"> release indication as solution to </w:t>
      </w:r>
      <w:proofErr w:type="spellStart"/>
      <w:r>
        <w:rPr>
          <w:lang w:val="fr-FR"/>
        </w:rPr>
        <w:t>fulfill</w:t>
      </w:r>
      <w:proofErr w:type="spellEnd"/>
      <w:r>
        <w:rPr>
          <w:lang w:val="fr-FR"/>
        </w:rPr>
        <w:t xml:space="preserve"> the SA4 </w:t>
      </w:r>
      <w:proofErr w:type="spellStart"/>
      <w:r>
        <w:rPr>
          <w:lang w:val="fr-FR"/>
        </w:rPr>
        <w:t>requirement</w:t>
      </w:r>
      <w:proofErr w:type="spellEnd"/>
      <w:r>
        <w:rPr>
          <w:lang w:val="fr-FR"/>
        </w:rPr>
        <w: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00EEE826" w14:textId="77777777">
        <w:tc>
          <w:tcPr>
            <w:tcW w:w="1838" w:type="dxa"/>
            <w:shd w:val="clear" w:color="auto" w:fill="D9D9D9"/>
          </w:tcPr>
          <w:p w14:paraId="0BF06AC1" w14:textId="77777777" w:rsidR="00B93C98" w:rsidRDefault="00F05272">
            <w:pPr>
              <w:spacing w:after="120"/>
              <w:rPr>
                <w:b/>
                <w:bCs/>
              </w:rPr>
            </w:pPr>
            <w:r>
              <w:rPr>
                <w:b/>
                <w:bCs/>
              </w:rPr>
              <w:t>Company</w:t>
            </w:r>
          </w:p>
        </w:tc>
        <w:tc>
          <w:tcPr>
            <w:tcW w:w="2268" w:type="dxa"/>
            <w:shd w:val="clear" w:color="auto" w:fill="D9D9D9"/>
          </w:tcPr>
          <w:p w14:paraId="213C24AA" w14:textId="77777777" w:rsidR="00B93C98" w:rsidRDefault="00F05272">
            <w:pPr>
              <w:spacing w:after="120"/>
              <w:rPr>
                <w:b/>
                <w:bCs/>
              </w:rPr>
            </w:pPr>
            <w:r>
              <w:rPr>
                <w:b/>
                <w:bCs/>
              </w:rPr>
              <w:t>Solution</w:t>
            </w:r>
          </w:p>
        </w:tc>
        <w:tc>
          <w:tcPr>
            <w:tcW w:w="6095" w:type="dxa"/>
            <w:shd w:val="clear" w:color="auto" w:fill="D9D9D9"/>
          </w:tcPr>
          <w:p w14:paraId="1B57589B" w14:textId="77777777" w:rsidR="00B93C98" w:rsidRDefault="00F05272">
            <w:pPr>
              <w:spacing w:after="120"/>
              <w:rPr>
                <w:b/>
                <w:bCs/>
              </w:rPr>
            </w:pPr>
            <w:r>
              <w:rPr>
                <w:b/>
                <w:bCs/>
              </w:rPr>
              <w:t>Additional comments</w:t>
            </w:r>
          </w:p>
        </w:tc>
      </w:tr>
      <w:tr w:rsidR="00B93C98" w14:paraId="49F58311" w14:textId="77777777">
        <w:tc>
          <w:tcPr>
            <w:tcW w:w="1838" w:type="dxa"/>
          </w:tcPr>
          <w:p w14:paraId="684CAD9E" w14:textId="77777777" w:rsidR="00B93C98" w:rsidRDefault="00F05272">
            <w:pPr>
              <w:spacing w:after="120"/>
            </w:pPr>
            <w:r>
              <w:t>Apple</w:t>
            </w:r>
          </w:p>
        </w:tc>
        <w:tc>
          <w:tcPr>
            <w:tcW w:w="2268" w:type="dxa"/>
          </w:tcPr>
          <w:p w14:paraId="60AD643F" w14:textId="77777777" w:rsidR="00B93C98" w:rsidRDefault="00F05272">
            <w:pPr>
              <w:spacing w:after="120"/>
            </w:pPr>
            <w:r>
              <w:t>Explicit out-of-area scope indication</w:t>
            </w:r>
          </w:p>
        </w:tc>
        <w:tc>
          <w:tcPr>
            <w:tcW w:w="6095" w:type="dxa"/>
          </w:tcPr>
          <w:p w14:paraId="76EBAA69" w14:textId="77777777" w:rsidR="00B93C98" w:rsidRDefault="00F05272">
            <w:pPr>
              <w:spacing w:after="120"/>
            </w:pPr>
            <w:r>
              <w:t>This is not the same as sending area scope to the UE which was excluded</w:t>
            </w:r>
          </w:p>
        </w:tc>
      </w:tr>
      <w:tr w:rsidR="00B93C98" w14:paraId="5CFCF93F" w14:textId="77777777">
        <w:tc>
          <w:tcPr>
            <w:tcW w:w="1838" w:type="dxa"/>
          </w:tcPr>
          <w:p w14:paraId="6AB20601" w14:textId="77777777" w:rsidR="00B93C98" w:rsidRDefault="00F05272">
            <w:pPr>
              <w:spacing w:after="120"/>
              <w:rPr>
                <w:rFonts w:eastAsia="Malgun Gothic"/>
                <w:lang w:eastAsia="ko-KR"/>
              </w:rPr>
            </w:pPr>
            <w:r>
              <w:rPr>
                <w:rFonts w:eastAsia="Malgun Gothic"/>
                <w:lang w:eastAsia="ko-KR"/>
              </w:rPr>
              <w:t>vivo</w:t>
            </w:r>
          </w:p>
        </w:tc>
        <w:tc>
          <w:tcPr>
            <w:tcW w:w="2268" w:type="dxa"/>
          </w:tcPr>
          <w:p w14:paraId="4A9D449B" w14:textId="77777777" w:rsidR="00B93C98" w:rsidRDefault="00F05272">
            <w:pPr>
              <w:spacing w:after="120"/>
              <w:rPr>
                <w:rFonts w:eastAsia="Malgun Gothic"/>
                <w:lang w:eastAsia="ko-KR"/>
              </w:rPr>
            </w:pPr>
            <w:r>
              <w:rPr>
                <w:rFonts w:eastAsia="Malgun Gothic"/>
                <w:lang w:eastAsia="ko-KR"/>
              </w:rPr>
              <w:t>No</w:t>
            </w:r>
          </w:p>
        </w:tc>
        <w:tc>
          <w:tcPr>
            <w:tcW w:w="6095" w:type="dxa"/>
          </w:tcPr>
          <w:p w14:paraId="0E5DCBE6" w14:textId="77777777" w:rsidR="00B93C98" w:rsidRDefault="00F05272">
            <w:pPr>
              <w:spacing w:after="120"/>
              <w:rPr>
                <w:rFonts w:eastAsia="Malgun Gothic"/>
                <w:lang w:eastAsia="ko-KR"/>
              </w:rPr>
            </w:pPr>
            <w:r>
              <w:rPr>
                <w:rFonts w:eastAsia="Malgun Gothic"/>
                <w:lang w:eastAsia="ko-KR"/>
              </w:rPr>
              <w:t xml:space="preserve">We have different understanding on the LS reply from </w:t>
            </w:r>
            <w:r>
              <w:rPr>
                <w:rFonts w:eastAsiaTheme="minorEastAsia"/>
                <w:lang w:eastAsia="zh-CN"/>
              </w:rPr>
              <w:t>SA4</w:t>
            </w:r>
            <w:r>
              <w:rPr>
                <w:rFonts w:eastAsia="Malgun Gothic"/>
                <w:lang w:eastAsia="ko-KR"/>
              </w:rPr>
              <w:t>.</w:t>
            </w:r>
          </w:p>
          <w:tbl>
            <w:tblPr>
              <w:tblStyle w:val="TableGrid"/>
              <w:tblW w:w="0" w:type="auto"/>
              <w:tblLook w:val="04A0" w:firstRow="1" w:lastRow="0" w:firstColumn="1" w:lastColumn="0" w:noHBand="0" w:noVBand="1"/>
            </w:tblPr>
            <w:tblGrid>
              <w:gridCol w:w="5869"/>
            </w:tblGrid>
            <w:tr w:rsidR="00B93C98" w14:paraId="46997E7B" w14:textId="77777777">
              <w:tc>
                <w:tcPr>
                  <w:tcW w:w="5869" w:type="dxa"/>
                </w:tcPr>
                <w:p w14:paraId="3F63E503" w14:textId="77777777" w:rsidR="00B93C98" w:rsidRDefault="00F05272">
                  <w:pPr>
                    <w:spacing w:line="288" w:lineRule="auto"/>
                    <w:rPr>
                      <w:rFonts w:cs="Arial"/>
                      <w:bCs/>
                      <w:i/>
                      <w:lang w:val="de-DE" w:eastAsia="zh-CN"/>
                    </w:rPr>
                  </w:pPr>
                  <w:r>
                    <w:rPr>
                      <w:rFonts w:cs="Arial"/>
                      <w:bCs/>
                      <w:i/>
                      <w:lang w:val="de-DE" w:eastAsia="zh-CN"/>
                    </w:rPr>
                    <w:t>Q2: Does “QoE configuration changes” also include a QoE configuration release scenario i.e. should logging and reporting criteria for ongoing session be unaffected even if the client receives a release of the QoE configuration?</w:t>
                  </w:r>
                </w:p>
                <w:p w14:paraId="76556F3D" w14:textId="77777777" w:rsidR="00B93C98" w:rsidRDefault="00F05272">
                  <w:pPr>
                    <w:spacing w:after="120"/>
                    <w:rPr>
                      <w:rFonts w:eastAsia="Malgun Gothic"/>
                      <w:lang w:val="de-DE" w:eastAsia="ko-KR"/>
                    </w:rPr>
                  </w:pPr>
                  <w:r>
                    <w:rPr>
                      <w:rFonts w:cs="Arial"/>
                      <w:bCs/>
                      <w:lang w:val="de-DE" w:eastAsia="zh-CN"/>
                    </w:rPr>
                    <w:t xml:space="preserve">Answer2: No. </w:t>
                  </w:r>
                  <w:r>
                    <w:rPr>
                      <w:rFonts w:cs="Arial"/>
                      <w:lang w:val="de-DE"/>
                    </w:rPr>
                    <w:t xml:space="preserve">For QoE configuration change, the network still wants the QoE reports from the UE side, but for QoE configuration release, the network does not want the UE to perform QoE measurements and reporting. The QoE configuration release has been defined in RAN2/RAN3, and it depends on network when to send the indication to the UE. </w:t>
                  </w:r>
                  <w:r>
                    <w:rPr>
                      <w:rFonts w:cs="Arial"/>
                      <w:highlight w:val="yellow"/>
                      <w:lang w:val="de-DE"/>
                    </w:rPr>
                    <w:t>Based on the difference, the logging and reporting criteria for ongoing session should be affected when the client receives a release of the QoE configuration.</w:t>
                  </w:r>
                </w:p>
              </w:tc>
            </w:tr>
          </w:tbl>
          <w:p w14:paraId="09961053" w14:textId="77777777" w:rsidR="00B93C98" w:rsidRDefault="00F05272">
            <w:pPr>
              <w:spacing w:after="120"/>
              <w:rPr>
                <w:rFonts w:eastAsia="Malgun Gothic"/>
                <w:lang w:eastAsia="ko-KR"/>
              </w:rPr>
            </w:pPr>
            <w:r>
              <w:rPr>
                <w:rFonts w:eastAsia="Malgun Gothic"/>
                <w:lang w:eastAsia="ko-KR"/>
              </w:rPr>
              <w:t xml:space="preserve">Based on the above reply from SA4, the </w:t>
            </w:r>
            <w:proofErr w:type="spellStart"/>
            <w:r>
              <w:rPr>
                <w:rFonts w:eastAsia="Malgun Gothic"/>
                <w:lang w:eastAsia="ko-KR"/>
              </w:rPr>
              <w:t>QoE</w:t>
            </w:r>
            <w:proofErr w:type="spellEnd"/>
            <w:r>
              <w:rPr>
                <w:rFonts w:eastAsia="Malgun Gothic"/>
                <w:lang w:eastAsia="ko-KR"/>
              </w:rPr>
              <w:t xml:space="preserve"> configuration can be released even when there is an ongoing </w:t>
            </w:r>
            <w:proofErr w:type="spellStart"/>
            <w:r>
              <w:rPr>
                <w:rFonts w:eastAsia="Malgun Gothic"/>
                <w:lang w:eastAsia="ko-KR"/>
              </w:rPr>
              <w:t>QoE</w:t>
            </w:r>
            <w:proofErr w:type="spellEnd"/>
            <w:r>
              <w:rPr>
                <w:rFonts w:eastAsia="Malgun Gothic"/>
                <w:lang w:eastAsia="ko-KR"/>
              </w:rPr>
              <w:t xml:space="preserve"> session. Therefore, no need to indicate from UE to </w:t>
            </w:r>
            <w:proofErr w:type="spellStart"/>
            <w:r>
              <w:rPr>
                <w:rFonts w:eastAsia="Malgun Gothic"/>
                <w:lang w:eastAsia="ko-KR"/>
              </w:rPr>
              <w:t>gNB</w:t>
            </w:r>
            <w:proofErr w:type="spellEnd"/>
            <w:r>
              <w:rPr>
                <w:rFonts w:eastAsia="Malgun Gothic"/>
                <w:lang w:eastAsia="ko-KR"/>
              </w:rPr>
              <w:t xml:space="preserve"> on whether there is an ongoing </w:t>
            </w:r>
            <w:proofErr w:type="spellStart"/>
            <w:r>
              <w:rPr>
                <w:rFonts w:eastAsia="Malgun Gothic"/>
                <w:lang w:eastAsia="ko-KR"/>
              </w:rPr>
              <w:t>QoE</w:t>
            </w:r>
            <w:proofErr w:type="spellEnd"/>
            <w:r>
              <w:rPr>
                <w:rFonts w:eastAsia="Malgun Gothic"/>
                <w:lang w:eastAsia="ko-KR"/>
              </w:rPr>
              <w:t xml:space="preserve"> session.</w:t>
            </w:r>
          </w:p>
        </w:tc>
      </w:tr>
      <w:tr w:rsidR="00B93C98" w14:paraId="64D75709" w14:textId="77777777">
        <w:tc>
          <w:tcPr>
            <w:tcW w:w="1838" w:type="dxa"/>
          </w:tcPr>
          <w:p w14:paraId="6FF2CF75"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510DB915" w14:textId="77777777" w:rsidR="00B93C98" w:rsidRDefault="00F05272">
            <w:pPr>
              <w:spacing w:after="120"/>
              <w:rPr>
                <w:lang w:eastAsia="zh-CN"/>
              </w:rPr>
            </w:pPr>
            <w:r>
              <w:rPr>
                <w:rFonts w:hint="eastAsia"/>
                <w:lang w:eastAsia="zh-CN"/>
              </w:rPr>
              <w:t>Y</w:t>
            </w:r>
            <w:r>
              <w:rPr>
                <w:lang w:eastAsia="zh-CN"/>
              </w:rPr>
              <w:t>es</w:t>
            </w:r>
          </w:p>
        </w:tc>
        <w:tc>
          <w:tcPr>
            <w:tcW w:w="6095" w:type="dxa"/>
          </w:tcPr>
          <w:p w14:paraId="168244F4" w14:textId="77777777" w:rsidR="00B93C98" w:rsidRDefault="00F05272">
            <w:pPr>
              <w:spacing w:after="120"/>
              <w:rPr>
                <w:lang w:val="fr-FR"/>
              </w:rPr>
            </w:pPr>
            <w:r>
              <w:rPr>
                <w:rFonts w:hint="eastAsia"/>
                <w:lang w:eastAsia="zh-CN"/>
              </w:rPr>
              <w:t>W</w:t>
            </w:r>
            <w:r>
              <w:rPr>
                <w:lang w:eastAsia="zh-CN"/>
              </w:rPr>
              <w:t>e prefer s</w:t>
            </w:r>
            <w:proofErr w:type="spellStart"/>
            <w:r>
              <w:rPr>
                <w:lang w:val="fr-FR"/>
              </w:rPr>
              <w:t>ession</w:t>
            </w:r>
            <w:proofErr w:type="spellEnd"/>
            <w:r>
              <w:rPr>
                <w:lang w:val="fr-FR"/>
              </w:rPr>
              <w:t xml:space="preserve"> start/stop indication, </w:t>
            </w:r>
            <w:proofErr w:type="spellStart"/>
            <w:r>
              <w:rPr>
                <w:lang w:val="fr-FR"/>
              </w:rPr>
              <w:t>which</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needed</w:t>
            </w:r>
            <w:proofErr w:type="spellEnd"/>
            <w:r>
              <w:rPr>
                <w:lang w:val="fr-FR"/>
              </w:rPr>
              <w:t xml:space="preserve"> to </w:t>
            </w:r>
            <w:proofErr w:type="spellStart"/>
            <w:r>
              <w:rPr>
                <w:lang w:val="fr-FR"/>
              </w:rPr>
              <w:t>meet</w:t>
            </w:r>
            <w:proofErr w:type="spellEnd"/>
            <w:r>
              <w:rPr>
                <w:lang w:val="fr-FR"/>
              </w:rPr>
              <w:t xml:space="preserve"> the </w:t>
            </w:r>
            <w:proofErr w:type="spellStart"/>
            <w:r>
              <w:rPr>
                <w:lang w:val="fr-FR"/>
              </w:rPr>
              <w:t>mobility</w:t>
            </w:r>
            <w:proofErr w:type="spellEnd"/>
            <w:r>
              <w:rPr>
                <w:lang w:val="fr-FR"/>
              </w:rPr>
              <w:t xml:space="preserve"> </w:t>
            </w:r>
            <w:proofErr w:type="spellStart"/>
            <w:r>
              <w:rPr>
                <w:lang w:val="fr-FR"/>
              </w:rPr>
              <w:t>requirements</w:t>
            </w:r>
            <w:proofErr w:type="spellEnd"/>
            <w:r>
              <w:rPr>
                <w:lang w:val="fr-FR"/>
              </w:rPr>
              <w:t xml:space="preserve">. The </w:t>
            </w:r>
            <w:proofErr w:type="spellStart"/>
            <w:r>
              <w:rPr>
                <w:lang w:val="fr-FR"/>
              </w:rPr>
              <w:t>other</w:t>
            </w:r>
            <w:proofErr w:type="spellEnd"/>
            <w:r>
              <w:rPr>
                <w:lang w:val="fr-FR"/>
              </w:rPr>
              <w:t xml:space="preserve"> solution </w:t>
            </w:r>
            <w:proofErr w:type="spellStart"/>
            <w:r>
              <w:rPr>
                <w:lang w:val="fr-FR"/>
              </w:rPr>
              <w:t>does</w:t>
            </w:r>
            <w:proofErr w:type="spellEnd"/>
            <w:r>
              <w:rPr>
                <w:lang w:val="fr-FR"/>
              </w:rPr>
              <w:t xml:space="preserve"> not </w:t>
            </w:r>
            <w:proofErr w:type="spellStart"/>
            <w:r>
              <w:rPr>
                <w:lang w:val="fr-FR"/>
              </w:rPr>
              <w:t>work</w:t>
            </w:r>
            <w:proofErr w:type="spellEnd"/>
            <w:r>
              <w:rPr>
                <w:lang w:val="fr-FR"/>
              </w:rPr>
              <w:t xml:space="preserve">, as </w:t>
            </w:r>
            <w:proofErr w:type="spellStart"/>
            <w:r>
              <w:rPr>
                <w:lang w:val="fr-FR"/>
              </w:rPr>
              <w:t>commented</w:t>
            </w:r>
            <w:proofErr w:type="spellEnd"/>
            <w:r>
              <w:rPr>
                <w:lang w:val="fr-FR"/>
              </w:rPr>
              <w:t xml:space="preserve"> by the rapporteur.</w:t>
            </w:r>
          </w:p>
          <w:p w14:paraId="1E9C14D1" w14:textId="77777777" w:rsidR="00B93C98" w:rsidRDefault="00F05272">
            <w:pPr>
              <w:spacing w:after="120"/>
              <w:rPr>
                <w:lang w:eastAsia="zh-CN"/>
              </w:rPr>
            </w:pPr>
            <w:r>
              <w:rPr>
                <w:lang w:val="fr-FR"/>
              </w:rPr>
              <w:t xml:space="preserve">On the </w:t>
            </w:r>
            <w:proofErr w:type="spellStart"/>
            <w:r>
              <w:rPr>
                <w:lang w:val="fr-FR"/>
              </w:rPr>
              <w:t>comments</w:t>
            </w:r>
            <w:proofErr w:type="spellEnd"/>
            <w:r>
              <w:rPr>
                <w:lang w:val="fr-FR"/>
              </w:rPr>
              <w:t xml:space="preserve"> </w:t>
            </w:r>
            <w:proofErr w:type="spellStart"/>
            <w:r>
              <w:rPr>
                <w:lang w:val="fr-FR"/>
              </w:rPr>
              <w:t>towards</w:t>
            </w:r>
            <w:proofErr w:type="spellEnd"/>
            <w:r>
              <w:rPr>
                <w:lang w:val="fr-FR"/>
              </w:rPr>
              <w:t xml:space="preserve"> the LS, e.g. </w:t>
            </w:r>
            <w:proofErr w:type="spellStart"/>
            <w:r>
              <w:rPr>
                <w:lang w:val="fr-FR"/>
              </w:rPr>
              <w:t>from</w:t>
            </w:r>
            <w:proofErr w:type="spellEnd"/>
            <w:r>
              <w:rPr>
                <w:lang w:val="fr-FR"/>
              </w:rPr>
              <w:t xml:space="preserve"> vivo. It </w:t>
            </w:r>
            <w:proofErr w:type="spellStart"/>
            <w:r>
              <w:rPr>
                <w:lang w:val="fr-FR"/>
              </w:rPr>
              <w:t>seems</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misinterpret</w:t>
            </w:r>
            <w:proofErr w:type="spellEnd"/>
            <w:r>
              <w:rPr>
                <w:lang w:val="fr-FR"/>
              </w:rPr>
              <w:t xml:space="preserve"> the </w:t>
            </w:r>
            <w:proofErr w:type="spellStart"/>
            <w:r>
              <w:rPr>
                <w:lang w:val="fr-FR"/>
              </w:rPr>
              <w:t>reply</w:t>
            </w:r>
            <w:proofErr w:type="spellEnd"/>
            <w:r>
              <w:rPr>
                <w:lang w:val="fr-FR"/>
              </w:rPr>
              <w:t xml:space="preserve"> </w:t>
            </w:r>
            <w:proofErr w:type="spellStart"/>
            <w:r>
              <w:rPr>
                <w:lang w:val="fr-FR"/>
              </w:rPr>
              <w:t>from</w:t>
            </w:r>
            <w:proofErr w:type="spellEnd"/>
            <w:r>
              <w:rPr>
                <w:lang w:val="fr-FR"/>
              </w:rPr>
              <w:t xml:space="preserve"> SA4. SA4 </w:t>
            </w:r>
            <w:proofErr w:type="spellStart"/>
            <w:r>
              <w:rPr>
                <w:lang w:val="fr-FR"/>
              </w:rPr>
              <w:t>confirmed</w:t>
            </w:r>
            <w:proofErr w:type="spellEnd"/>
            <w:r>
              <w:rPr>
                <w:lang w:val="fr-FR"/>
              </w:rPr>
              <w:t xml:space="preserve"> the </w:t>
            </w:r>
            <w:proofErr w:type="spellStart"/>
            <w:r>
              <w:rPr>
                <w:lang w:val="fr-FR"/>
              </w:rPr>
              <w:t>requirement</w:t>
            </w:r>
            <w:proofErr w:type="spellEnd"/>
            <w:r>
              <w:rPr>
                <w:lang w:val="fr-FR"/>
              </w:rPr>
              <w:t xml:space="preserve"> to continue the </w:t>
            </w:r>
            <w:proofErr w:type="spellStart"/>
            <w:r>
              <w:rPr>
                <w:lang w:val="fr-FR"/>
              </w:rPr>
              <w:t>ongoing</w:t>
            </w:r>
            <w:proofErr w:type="spellEnd"/>
            <w:r>
              <w:rPr>
                <w:lang w:val="fr-FR"/>
              </w:rPr>
              <w:t xml:space="preserve"> QoE </w:t>
            </w:r>
            <w:proofErr w:type="spellStart"/>
            <w:r>
              <w:rPr>
                <w:lang w:val="fr-FR"/>
              </w:rPr>
              <w:t>measurements</w:t>
            </w:r>
            <w:proofErr w:type="spellEnd"/>
            <w:r>
              <w:rPr>
                <w:lang w:val="fr-FR"/>
              </w:rPr>
              <w:t xml:space="preserve"> </w:t>
            </w:r>
            <w:proofErr w:type="spellStart"/>
            <w:r>
              <w:rPr>
                <w:lang w:val="fr-FR"/>
              </w:rPr>
              <w:t>outside</w:t>
            </w:r>
            <w:proofErr w:type="spellEnd"/>
            <w:r>
              <w:rPr>
                <w:lang w:val="fr-FR"/>
              </w:rPr>
              <w:t xml:space="preserve"> the area scope, but at the </w:t>
            </w:r>
            <w:proofErr w:type="spellStart"/>
            <w:r>
              <w:rPr>
                <w:lang w:val="fr-FR"/>
              </w:rPr>
              <w:t>same</w:t>
            </w:r>
            <w:proofErr w:type="spellEnd"/>
            <w:r>
              <w:rPr>
                <w:lang w:val="fr-FR"/>
              </w:rPr>
              <w:t xml:space="preserve"> time, </w:t>
            </w:r>
            <w:proofErr w:type="spellStart"/>
            <w:r>
              <w:rPr>
                <w:lang w:val="fr-FR"/>
              </w:rPr>
              <w:t>they</w:t>
            </w:r>
            <w:proofErr w:type="spellEnd"/>
            <w:r>
              <w:rPr>
                <w:lang w:val="fr-FR"/>
              </w:rPr>
              <w:t xml:space="preserve"> </w:t>
            </w:r>
            <w:proofErr w:type="spellStart"/>
            <w:r>
              <w:rPr>
                <w:lang w:val="fr-FR"/>
              </w:rPr>
              <w:t>indicate</w:t>
            </w:r>
            <w:proofErr w:type="spellEnd"/>
            <w:r>
              <w:rPr>
                <w:lang w:val="fr-FR"/>
              </w:rPr>
              <w:t xml:space="preserve"> </w:t>
            </w:r>
            <w:proofErr w:type="spellStart"/>
            <w:r>
              <w:rPr>
                <w:lang w:val="fr-FR"/>
              </w:rPr>
              <w:t>that</w:t>
            </w:r>
            <w:proofErr w:type="spellEnd"/>
            <w:r>
              <w:rPr>
                <w:lang w:val="fr-FR"/>
              </w:rPr>
              <w:t xml:space="preserve"> in case the network </w:t>
            </w:r>
            <w:proofErr w:type="spellStart"/>
            <w:r>
              <w:rPr>
                <w:lang w:val="fr-FR"/>
              </w:rPr>
              <w:t>sends</w:t>
            </w:r>
            <w:proofErr w:type="spellEnd"/>
            <w:r>
              <w:rPr>
                <w:lang w:val="fr-FR"/>
              </w:rPr>
              <w:t xml:space="preserve"> QoE release, </w:t>
            </w:r>
            <w:proofErr w:type="spellStart"/>
            <w:r>
              <w:rPr>
                <w:lang w:val="fr-FR"/>
              </w:rPr>
              <w:t>then</w:t>
            </w:r>
            <w:proofErr w:type="spellEnd"/>
            <w:r>
              <w:rPr>
                <w:lang w:val="fr-FR"/>
              </w:rPr>
              <w:t xml:space="preserve"> app layer </w:t>
            </w:r>
            <w:proofErr w:type="spellStart"/>
            <w:r>
              <w:rPr>
                <w:lang w:val="fr-FR"/>
              </w:rPr>
              <w:t>should</w:t>
            </w:r>
            <w:proofErr w:type="spellEnd"/>
            <w:r>
              <w:rPr>
                <w:lang w:val="fr-FR"/>
              </w:rPr>
              <w:t xml:space="preserve"> follow </w:t>
            </w:r>
            <w:proofErr w:type="spellStart"/>
            <w:r>
              <w:rPr>
                <w:lang w:val="fr-FR"/>
              </w:rPr>
              <w:t>this</w:t>
            </w:r>
            <w:proofErr w:type="spellEnd"/>
            <w:r>
              <w:rPr>
                <w:lang w:val="fr-FR"/>
              </w:rPr>
              <w:t xml:space="preserve"> indication. This </w:t>
            </w:r>
            <w:proofErr w:type="spellStart"/>
            <w:r>
              <w:rPr>
                <w:lang w:val="fr-FR"/>
              </w:rPr>
              <w:t>does</w:t>
            </w:r>
            <w:proofErr w:type="spellEnd"/>
            <w:r>
              <w:rPr>
                <w:lang w:val="fr-FR"/>
              </w:rPr>
              <w:t xml:space="preserve"> not change the </w:t>
            </w:r>
            <w:proofErr w:type="spellStart"/>
            <w:r>
              <w:rPr>
                <w:lang w:val="fr-FR"/>
              </w:rPr>
              <w:t>fact</w:t>
            </w:r>
            <w:proofErr w:type="spellEnd"/>
            <w:r>
              <w:rPr>
                <w:lang w:val="fr-FR"/>
              </w:rPr>
              <w:t xml:space="preserve"> </w:t>
            </w:r>
            <w:proofErr w:type="spellStart"/>
            <w:r>
              <w:rPr>
                <w:lang w:val="fr-FR"/>
              </w:rPr>
              <w:t>that</w:t>
            </w:r>
            <w:proofErr w:type="spellEnd"/>
            <w:r>
              <w:rPr>
                <w:lang w:val="fr-FR"/>
              </w:rPr>
              <w:t xml:space="preserve"> QoE release of </w:t>
            </w:r>
            <w:proofErr w:type="spellStart"/>
            <w:r>
              <w:rPr>
                <w:lang w:val="fr-FR"/>
              </w:rPr>
              <w:t>ongoing</w:t>
            </w:r>
            <w:proofErr w:type="spellEnd"/>
            <w:r>
              <w:rPr>
                <w:lang w:val="fr-FR"/>
              </w:rPr>
              <w:t xml:space="preserve"> sessions </w:t>
            </w:r>
            <w:proofErr w:type="spellStart"/>
            <w:r>
              <w:rPr>
                <w:lang w:val="fr-FR"/>
              </w:rPr>
              <w:t>should</w:t>
            </w:r>
            <w:proofErr w:type="spellEnd"/>
            <w:r>
              <w:rPr>
                <w:lang w:val="fr-FR"/>
              </w:rPr>
              <w:t xml:space="preserve"> </w:t>
            </w:r>
            <w:proofErr w:type="spellStart"/>
            <w:r>
              <w:rPr>
                <w:lang w:val="fr-FR"/>
              </w:rPr>
              <w:t>only</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used</w:t>
            </w:r>
            <w:proofErr w:type="spellEnd"/>
            <w:r>
              <w:rPr>
                <w:lang w:val="fr-FR"/>
              </w:rPr>
              <w:t xml:space="preserve"> in </w:t>
            </w:r>
            <w:proofErr w:type="spellStart"/>
            <w:r>
              <w:rPr>
                <w:lang w:val="fr-FR"/>
              </w:rPr>
              <w:t>exceptional</w:t>
            </w:r>
            <w:proofErr w:type="spellEnd"/>
            <w:r>
              <w:rPr>
                <w:lang w:val="fr-FR"/>
              </w:rPr>
              <w:t xml:space="preserve"> cases, e.g. RAN </w:t>
            </w:r>
            <w:proofErr w:type="spellStart"/>
            <w:r>
              <w:rPr>
                <w:lang w:val="fr-FR"/>
              </w:rPr>
              <w:t>overload</w:t>
            </w:r>
            <w:proofErr w:type="spellEnd"/>
            <w:r>
              <w:rPr>
                <w:lang w:val="fr-FR"/>
              </w:rPr>
              <w:t xml:space="preserve">. </w:t>
            </w:r>
            <w:proofErr w:type="spellStart"/>
            <w:r>
              <w:rPr>
                <w:lang w:val="fr-FR"/>
              </w:rPr>
              <w:t>Normally</w:t>
            </w:r>
            <w:proofErr w:type="spellEnd"/>
            <w:r>
              <w:rPr>
                <w:lang w:val="fr-FR"/>
              </w:rPr>
              <w:t xml:space="preserve">, </w:t>
            </w:r>
            <w:proofErr w:type="spellStart"/>
            <w:r>
              <w:rPr>
                <w:lang w:val="fr-FR"/>
              </w:rPr>
              <w:t>they</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kept</w:t>
            </w:r>
            <w:proofErr w:type="spellEnd"/>
            <w:r>
              <w:rPr>
                <w:lang w:val="fr-FR"/>
              </w:rPr>
              <w:t>.</w:t>
            </w:r>
          </w:p>
        </w:tc>
      </w:tr>
      <w:tr w:rsidR="00B93C98" w14:paraId="5158C9F2" w14:textId="77777777">
        <w:tc>
          <w:tcPr>
            <w:tcW w:w="1838" w:type="dxa"/>
          </w:tcPr>
          <w:p w14:paraId="3432EE8E" w14:textId="77777777" w:rsidR="00B93C98" w:rsidRDefault="00F05272">
            <w:pPr>
              <w:spacing w:after="120"/>
            </w:pPr>
            <w:r>
              <w:rPr>
                <w:rFonts w:eastAsia="Malgun Gothic" w:hint="eastAsia"/>
                <w:lang w:eastAsia="ko-KR"/>
              </w:rPr>
              <w:t>LGE</w:t>
            </w:r>
          </w:p>
        </w:tc>
        <w:tc>
          <w:tcPr>
            <w:tcW w:w="2268" w:type="dxa"/>
          </w:tcPr>
          <w:p w14:paraId="20F681D9" w14:textId="77777777" w:rsidR="00B93C98" w:rsidRDefault="00F05272">
            <w:pPr>
              <w:spacing w:after="120"/>
            </w:pPr>
            <w:r>
              <w:rPr>
                <w:rFonts w:eastAsia="Malgun Gothic" w:hint="eastAsia"/>
                <w:lang w:eastAsia="ko-KR"/>
              </w:rPr>
              <w:t>No</w:t>
            </w:r>
          </w:p>
        </w:tc>
        <w:tc>
          <w:tcPr>
            <w:tcW w:w="6095" w:type="dxa"/>
          </w:tcPr>
          <w:p w14:paraId="2BE02784" w14:textId="77777777" w:rsidR="00B93C98" w:rsidRDefault="00F05272">
            <w:pPr>
              <w:spacing w:after="120"/>
            </w:pPr>
            <w:r>
              <w:rPr>
                <w:rFonts w:eastAsia="Malgun Gothic"/>
                <w:lang w:eastAsia="ko-KR"/>
              </w:rPr>
              <w:t>W</w:t>
            </w:r>
            <w:r>
              <w:rPr>
                <w:rFonts w:eastAsia="Malgun Gothic" w:hint="eastAsia"/>
                <w:lang w:eastAsia="ko-KR"/>
              </w:rPr>
              <w:t xml:space="preserve">e </w:t>
            </w:r>
            <w:r>
              <w:rPr>
                <w:rFonts w:eastAsia="Malgun Gothic"/>
                <w:lang w:eastAsia="ko-KR"/>
              </w:rPr>
              <w:t xml:space="preserve">have the same understanding as vivo. The </w:t>
            </w:r>
            <w:proofErr w:type="spellStart"/>
            <w:r>
              <w:rPr>
                <w:rFonts w:eastAsia="Malgun Gothic"/>
                <w:lang w:eastAsia="ko-KR"/>
              </w:rPr>
              <w:t>QoE</w:t>
            </w:r>
            <w:proofErr w:type="spellEnd"/>
            <w:r>
              <w:rPr>
                <w:rFonts w:eastAsia="Malgun Gothic"/>
                <w:lang w:eastAsia="ko-KR"/>
              </w:rPr>
              <w:t xml:space="preserve"> configuration can be released even when there is an ongoing </w:t>
            </w:r>
            <w:proofErr w:type="spellStart"/>
            <w:r>
              <w:rPr>
                <w:rFonts w:eastAsia="Malgun Gothic"/>
                <w:lang w:eastAsia="ko-KR"/>
              </w:rPr>
              <w:t>QoE</w:t>
            </w:r>
            <w:proofErr w:type="spellEnd"/>
            <w:r>
              <w:rPr>
                <w:rFonts w:eastAsia="Malgun Gothic"/>
                <w:lang w:eastAsia="ko-KR"/>
              </w:rPr>
              <w:t xml:space="preserve"> session.</w:t>
            </w:r>
          </w:p>
        </w:tc>
      </w:tr>
      <w:tr w:rsidR="00B93C98" w14:paraId="685CC4DD" w14:textId="77777777">
        <w:tc>
          <w:tcPr>
            <w:tcW w:w="1838" w:type="dxa"/>
          </w:tcPr>
          <w:p w14:paraId="56481E55" w14:textId="77777777" w:rsidR="00B93C98" w:rsidRDefault="00F05272">
            <w:pPr>
              <w:spacing w:after="120"/>
              <w:rPr>
                <w:lang w:eastAsia="zh-CN"/>
              </w:rPr>
            </w:pPr>
            <w:r>
              <w:rPr>
                <w:lang w:eastAsia="zh-CN"/>
              </w:rPr>
              <w:t>Qualcomm</w:t>
            </w:r>
          </w:p>
        </w:tc>
        <w:tc>
          <w:tcPr>
            <w:tcW w:w="2268" w:type="dxa"/>
          </w:tcPr>
          <w:p w14:paraId="27C07F6B" w14:textId="77777777" w:rsidR="00B93C98" w:rsidRDefault="00F05272">
            <w:pPr>
              <w:spacing w:after="120"/>
              <w:rPr>
                <w:lang w:eastAsia="zh-CN"/>
              </w:rPr>
            </w:pPr>
            <w:r>
              <w:rPr>
                <w:lang w:eastAsia="zh-CN"/>
              </w:rPr>
              <w:t>No</w:t>
            </w:r>
          </w:p>
        </w:tc>
        <w:tc>
          <w:tcPr>
            <w:tcW w:w="6095" w:type="dxa"/>
          </w:tcPr>
          <w:p w14:paraId="1EE4EBDD" w14:textId="77777777" w:rsidR="00B93C98" w:rsidRDefault="00F05272">
            <w:pPr>
              <w:spacing w:after="120"/>
              <w:rPr>
                <w:rFonts w:ascii="Arial" w:hAnsi="Arial"/>
                <w:lang w:val="fr-FR"/>
              </w:rPr>
            </w:pPr>
            <w:proofErr w:type="spellStart"/>
            <w:r>
              <w:rPr>
                <w:rFonts w:ascii="Arial" w:hAnsi="Arial"/>
                <w:lang w:val="fr-FR"/>
              </w:rPr>
              <w:t>Same</w:t>
            </w:r>
            <w:proofErr w:type="spellEnd"/>
            <w:r>
              <w:rPr>
                <w:rFonts w:ascii="Arial" w:hAnsi="Arial"/>
                <w:lang w:val="fr-FR"/>
              </w:rPr>
              <w:t xml:space="preserve"> </w:t>
            </w:r>
            <w:proofErr w:type="spellStart"/>
            <w:r>
              <w:rPr>
                <w:rFonts w:ascii="Arial" w:hAnsi="Arial"/>
                <w:lang w:val="fr-FR"/>
              </w:rPr>
              <w:t>comments</w:t>
            </w:r>
            <w:proofErr w:type="spellEnd"/>
            <w:r>
              <w:rPr>
                <w:rFonts w:ascii="Arial" w:hAnsi="Arial"/>
                <w:lang w:val="fr-FR"/>
              </w:rPr>
              <w:t xml:space="preserve"> as vivo. </w:t>
            </w:r>
            <w:proofErr w:type="spellStart"/>
            <w:r>
              <w:rPr>
                <w:rFonts w:ascii="Arial" w:hAnsi="Arial"/>
                <w:lang w:val="fr-FR"/>
              </w:rPr>
              <w:t>We</w:t>
            </w:r>
            <w:proofErr w:type="spellEnd"/>
            <w:r>
              <w:rPr>
                <w:rFonts w:ascii="Arial" w:hAnsi="Arial"/>
                <w:lang w:val="fr-FR"/>
              </w:rPr>
              <w:t xml:space="preserve"> </w:t>
            </w:r>
            <w:proofErr w:type="spellStart"/>
            <w:r>
              <w:rPr>
                <w:rFonts w:ascii="Arial" w:hAnsi="Arial"/>
                <w:lang w:val="fr-FR"/>
              </w:rPr>
              <w:t>don’t</w:t>
            </w:r>
            <w:proofErr w:type="spellEnd"/>
            <w:r>
              <w:rPr>
                <w:rFonts w:ascii="Arial" w:hAnsi="Arial"/>
                <w:lang w:val="fr-FR"/>
              </w:rPr>
              <w:t xml:space="preserve"> </w:t>
            </w:r>
            <w:proofErr w:type="spellStart"/>
            <w:r>
              <w:rPr>
                <w:rFonts w:ascii="Arial" w:hAnsi="Arial"/>
                <w:lang w:val="fr-FR"/>
              </w:rPr>
              <w:t>see</w:t>
            </w:r>
            <w:proofErr w:type="spellEnd"/>
            <w:r>
              <w:rPr>
                <w:rFonts w:ascii="Arial" w:hAnsi="Arial"/>
                <w:lang w:val="fr-FR"/>
              </w:rPr>
              <w:t xml:space="preserve"> the </w:t>
            </w:r>
            <w:proofErr w:type="spellStart"/>
            <w:r>
              <w:rPr>
                <w:rFonts w:ascii="Arial" w:hAnsi="Arial"/>
                <w:lang w:val="fr-FR"/>
              </w:rPr>
              <w:t>requirement</w:t>
            </w:r>
            <w:proofErr w:type="spellEnd"/>
            <w:r>
              <w:rPr>
                <w:rFonts w:ascii="Arial" w:hAnsi="Arial"/>
                <w:lang w:val="fr-FR"/>
              </w:rPr>
              <w:t xml:space="preserve"> </w:t>
            </w:r>
            <w:proofErr w:type="spellStart"/>
            <w:r>
              <w:rPr>
                <w:rFonts w:ascii="Arial" w:hAnsi="Arial"/>
                <w:lang w:val="fr-FR"/>
              </w:rPr>
              <w:t>from</w:t>
            </w:r>
            <w:proofErr w:type="spellEnd"/>
            <w:r>
              <w:rPr>
                <w:rFonts w:ascii="Arial" w:hAnsi="Arial"/>
                <w:lang w:val="fr-FR"/>
              </w:rPr>
              <w:t xml:space="preserve"> SA4 </w:t>
            </w:r>
            <w:proofErr w:type="spellStart"/>
            <w:r>
              <w:rPr>
                <w:rFonts w:ascii="Arial" w:hAnsi="Arial"/>
                <w:lang w:val="fr-FR"/>
              </w:rPr>
              <w:t>that</w:t>
            </w:r>
            <w:proofErr w:type="spellEnd"/>
            <w:r>
              <w:rPr>
                <w:rFonts w:ascii="Arial" w:hAnsi="Arial"/>
                <w:lang w:val="fr-FR"/>
              </w:rPr>
              <w:t xml:space="preserve"> </w:t>
            </w:r>
            <w:proofErr w:type="spellStart"/>
            <w:r>
              <w:rPr>
                <w:rFonts w:ascii="Arial" w:hAnsi="Arial"/>
                <w:lang w:val="fr-FR"/>
              </w:rPr>
              <w:t>we</w:t>
            </w:r>
            <w:proofErr w:type="spellEnd"/>
            <w:r>
              <w:rPr>
                <w:rFonts w:ascii="Arial" w:hAnsi="Arial"/>
                <w:lang w:val="fr-FR"/>
              </w:rPr>
              <w:t xml:space="preserve"> </w:t>
            </w:r>
            <w:proofErr w:type="spellStart"/>
            <w:r>
              <w:rPr>
                <w:rFonts w:ascii="Arial" w:hAnsi="Arial"/>
                <w:lang w:val="fr-FR"/>
              </w:rPr>
              <w:t>need</w:t>
            </w:r>
            <w:proofErr w:type="spellEnd"/>
            <w:r>
              <w:rPr>
                <w:rFonts w:ascii="Arial" w:hAnsi="Arial"/>
                <w:lang w:val="fr-FR"/>
              </w:rPr>
              <w:t xml:space="preserve"> to </w:t>
            </w:r>
            <w:proofErr w:type="spellStart"/>
            <w:r>
              <w:rPr>
                <w:rFonts w:ascii="Arial" w:hAnsi="Arial"/>
                <w:lang w:val="fr-FR"/>
              </w:rPr>
              <w:t>maintain</w:t>
            </w:r>
            <w:proofErr w:type="spellEnd"/>
            <w:r>
              <w:rPr>
                <w:rFonts w:ascii="Arial" w:hAnsi="Arial"/>
                <w:lang w:val="fr-FR"/>
              </w:rPr>
              <w:t xml:space="preserve"> the QoE session </w:t>
            </w:r>
            <w:proofErr w:type="spellStart"/>
            <w:r>
              <w:rPr>
                <w:rFonts w:ascii="Arial" w:hAnsi="Arial"/>
                <w:lang w:val="fr-FR"/>
              </w:rPr>
              <w:t>continuity</w:t>
            </w:r>
            <w:proofErr w:type="spellEnd"/>
            <w:r>
              <w:rPr>
                <w:rFonts w:ascii="Arial" w:hAnsi="Arial"/>
                <w:lang w:val="fr-FR"/>
              </w:rPr>
              <w:t xml:space="preserve"> for release </w:t>
            </w:r>
            <w:proofErr w:type="spellStart"/>
            <w:r>
              <w:rPr>
                <w:rFonts w:ascii="Arial" w:hAnsi="Arial"/>
                <w:lang w:val="fr-FR"/>
              </w:rPr>
              <w:t>scenatio</w:t>
            </w:r>
            <w:proofErr w:type="spellEnd"/>
            <w:r>
              <w:rPr>
                <w:rFonts w:ascii="Arial" w:hAnsi="Arial"/>
                <w:lang w:val="fr-FR"/>
              </w:rPr>
              <w:t xml:space="preserve">. As vivo </w:t>
            </w:r>
            <w:proofErr w:type="spellStart"/>
            <w:r>
              <w:rPr>
                <w:rFonts w:ascii="Arial" w:hAnsi="Arial"/>
                <w:lang w:val="fr-FR"/>
              </w:rPr>
              <w:t>indicates</w:t>
            </w:r>
            <w:proofErr w:type="spellEnd"/>
            <w:r>
              <w:rPr>
                <w:rFonts w:ascii="Arial" w:hAnsi="Arial"/>
                <w:lang w:val="fr-FR"/>
              </w:rPr>
              <w:t xml:space="preserve">, the “QoE configuration changes” </w:t>
            </w:r>
            <w:proofErr w:type="spellStart"/>
            <w:r>
              <w:rPr>
                <w:rFonts w:ascii="Arial" w:hAnsi="Arial"/>
                <w:lang w:val="fr-FR"/>
              </w:rPr>
              <w:t>does</w:t>
            </w:r>
            <w:proofErr w:type="spellEnd"/>
            <w:r>
              <w:rPr>
                <w:rFonts w:ascii="Arial" w:hAnsi="Arial"/>
                <w:lang w:val="fr-FR"/>
              </w:rPr>
              <w:t xml:space="preserve"> not </w:t>
            </w:r>
            <w:proofErr w:type="spellStart"/>
            <w:r>
              <w:rPr>
                <w:rFonts w:ascii="Arial" w:hAnsi="Arial"/>
                <w:lang w:val="fr-FR"/>
              </w:rPr>
              <w:t>include</w:t>
            </w:r>
            <w:proofErr w:type="spellEnd"/>
            <w:r>
              <w:rPr>
                <w:rFonts w:ascii="Arial" w:hAnsi="Arial"/>
                <w:lang w:val="fr-FR"/>
              </w:rPr>
              <w:t xml:space="preserve"> release scenario. And the SA4 </w:t>
            </w:r>
            <w:proofErr w:type="spellStart"/>
            <w:r>
              <w:rPr>
                <w:rFonts w:ascii="Arial" w:hAnsi="Arial"/>
                <w:lang w:val="fr-FR"/>
              </w:rPr>
              <w:t>indicate</w:t>
            </w:r>
            <w:proofErr w:type="spellEnd"/>
            <w:r>
              <w:rPr>
                <w:rFonts w:ascii="Arial" w:hAnsi="Arial"/>
                <w:lang w:val="fr-FR"/>
              </w:rPr>
              <w:t xml:space="preserve"> </w:t>
            </w:r>
            <w:proofErr w:type="spellStart"/>
            <w:r>
              <w:rPr>
                <w:rFonts w:ascii="Arial" w:hAnsi="Arial"/>
                <w:lang w:val="fr-FR"/>
              </w:rPr>
              <w:t>that</w:t>
            </w:r>
            <w:proofErr w:type="spellEnd"/>
            <w:r>
              <w:rPr>
                <w:rFonts w:ascii="Arial" w:hAnsi="Arial"/>
                <w:lang w:val="fr-FR"/>
              </w:rPr>
              <w:t xml:space="preserve"> </w:t>
            </w:r>
            <w:proofErr w:type="spellStart"/>
            <w:r>
              <w:rPr>
                <w:rFonts w:ascii="Arial" w:hAnsi="Arial"/>
                <w:lang w:val="fr-FR"/>
              </w:rPr>
              <w:t>gNB</w:t>
            </w:r>
            <w:proofErr w:type="spellEnd"/>
            <w:r>
              <w:rPr>
                <w:rFonts w:ascii="Arial" w:hAnsi="Arial"/>
                <w:lang w:val="fr-FR"/>
              </w:rPr>
              <w:t xml:space="preserve"> can release QoE for an on </w:t>
            </w:r>
            <w:proofErr w:type="spellStart"/>
            <w:r>
              <w:rPr>
                <w:rFonts w:ascii="Arial" w:hAnsi="Arial"/>
                <w:lang w:val="fr-FR"/>
              </w:rPr>
              <w:t>going</w:t>
            </w:r>
            <w:proofErr w:type="spellEnd"/>
            <w:r>
              <w:rPr>
                <w:rFonts w:ascii="Arial" w:hAnsi="Arial"/>
                <w:lang w:val="fr-FR"/>
              </w:rPr>
              <w:t xml:space="preserve"> session as </w:t>
            </w:r>
            <w:proofErr w:type="spellStart"/>
            <w:r>
              <w:rPr>
                <w:rFonts w:ascii="Arial" w:hAnsi="Arial"/>
                <w:lang w:val="fr-FR"/>
              </w:rPr>
              <w:t>following</w:t>
            </w:r>
            <w:proofErr w:type="spellEnd"/>
            <w:r>
              <w:rPr>
                <w:rFonts w:ascii="Arial" w:hAnsi="Arial"/>
                <w:lang w:val="fr-FR"/>
              </w:rPr>
              <w:t>.</w:t>
            </w:r>
          </w:p>
          <w:p w14:paraId="4F393568"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bCs/>
                <w:i/>
                <w:lang w:eastAsia="zh-CN"/>
              </w:rPr>
            </w:pPr>
            <w:r>
              <w:rPr>
                <w:rFonts w:ascii="Arial" w:hAnsi="Arial" w:cs="Arial"/>
                <w:bCs/>
                <w:i/>
                <w:lang w:eastAsia="zh-CN"/>
              </w:rPr>
              <w:t xml:space="preserve">Q3: If the answer to Q2 is no, can RAN3 assume that QMC configuration release can be used to stop </w:t>
            </w:r>
            <w:proofErr w:type="spellStart"/>
            <w:r>
              <w:rPr>
                <w:rFonts w:ascii="Arial" w:hAnsi="Arial" w:cs="Arial"/>
                <w:bCs/>
                <w:i/>
                <w:lang w:eastAsia="zh-CN"/>
              </w:rPr>
              <w:t>QoE</w:t>
            </w:r>
            <w:proofErr w:type="spellEnd"/>
            <w:r>
              <w:rPr>
                <w:rFonts w:ascii="Arial" w:hAnsi="Arial" w:cs="Arial"/>
                <w:bCs/>
                <w:i/>
                <w:lang w:eastAsia="zh-CN"/>
              </w:rPr>
              <w:t xml:space="preserve"> measurement collection and reporting, even in the middle of an application session?</w:t>
            </w:r>
          </w:p>
          <w:p w14:paraId="60C2B27E" w14:textId="77777777" w:rsidR="00B93C98" w:rsidRDefault="00F05272">
            <w:pPr>
              <w:pBdr>
                <w:top w:val="single" w:sz="4" w:space="1" w:color="auto"/>
                <w:left w:val="single" w:sz="4" w:space="4" w:color="auto"/>
                <w:bottom w:val="single" w:sz="4" w:space="1" w:color="auto"/>
                <w:right w:val="single" w:sz="4" w:space="4" w:color="auto"/>
              </w:pBdr>
              <w:spacing w:line="288" w:lineRule="auto"/>
              <w:rPr>
                <w:rFonts w:ascii="Arial" w:hAnsi="Arial" w:cs="Arial"/>
                <w:lang w:eastAsia="zh-CN"/>
              </w:rPr>
            </w:pPr>
            <w:r>
              <w:rPr>
                <w:rFonts w:ascii="Arial" w:hAnsi="Arial" w:cs="Arial"/>
                <w:bCs/>
                <w:lang w:eastAsia="zh-CN"/>
              </w:rPr>
              <w:t>Answer3: Yes.</w:t>
            </w:r>
          </w:p>
          <w:p w14:paraId="28467234"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proofErr w:type="spellStart"/>
            <w:r>
              <w:rPr>
                <w:rFonts w:ascii="Arial" w:hAnsi="Arial" w:cs="Arial"/>
                <w:sz w:val="20"/>
                <w:szCs w:val="20"/>
                <w:lang w:val="fr-FR" w:eastAsia="zh-CN"/>
              </w:rPr>
              <w:t>We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also</w:t>
            </w:r>
            <w:proofErr w:type="spellEnd"/>
            <w:r>
              <w:rPr>
                <w:rFonts w:ascii="Arial" w:hAnsi="Arial" w:cs="Arial"/>
                <w:sz w:val="20"/>
                <w:szCs w:val="20"/>
                <w:lang w:val="fr-FR" w:eastAsia="zh-CN"/>
              </w:rPr>
              <w:t xml:space="preserve"> notice the area scope information </w:t>
            </w:r>
            <w:proofErr w:type="spellStart"/>
            <w:r>
              <w:rPr>
                <w:rFonts w:ascii="Arial" w:hAnsi="Arial" w:cs="Arial"/>
                <w:sz w:val="20"/>
                <w:szCs w:val="20"/>
                <w:lang w:val="fr-FR" w:eastAsia="zh-CN"/>
              </w:rPr>
              <w:t>is</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provisioned</w:t>
            </w:r>
            <w:proofErr w:type="spellEnd"/>
            <w:r>
              <w:rPr>
                <w:rFonts w:ascii="Arial" w:hAnsi="Arial" w:cs="Arial"/>
                <w:sz w:val="20"/>
                <w:szCs w:val="20"/>
                <w:lang w:val="fr-FR" w:eastAsia="zh-CN"/>
              </w:rPr>
              <w:t xml:space="preserve"> to UE application layer </w:t>
            </w:r>
            <w:proofErr w:type="spellStart"/>
            <w:r>
              <w:rPr>
                <w:rFonts w:ascii="Arial" w:hAnsi="Arial" w:cs="Arial"/>
                <w:sz w:val="20"/>
                <w:szCs w:val="20"/>
                <w:lang w:val="fr-FR" w:eastAsia="zh-CN"/>
              </w:rPr>
              <w:t>inside</w:t>
            </w:r>
            <w:proofErr w:type="spellEnd"/>
            <w:r>
              <w:rPr>
                <w:rFonts w:ascii="Arial" w:hAnsi="Arial" w:cs="Arial"/>
                <w:sz w:val="20"/>
                <w:szCs w:val="20"/>
                <w:lang w:val="fr-FR" w:eastAsia="zh-CN"/>
              </w:rPr>
              <w:t xml:space="preserve"> of QoE configuration container, and application layer can </w:t>
            </w:r>
            <w:proofErr w:type="spellStart"/>
            <w:r>
              <w:rPr>
                <w:rFonts w:ascii="Arial" w:hAnsi="Arial" w:cs="Arial"/>
                <w:sz w:val="20"/>
                <w:szCs w:val="20"/>
                <w:lang w:val="fr-FR" w:eastAsia="zh-CN"/>
              </w:rPr>
              <w:t>determine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whether</w:t>
            </w:r>
            <w:proofErr w:type="spellEnd"/>
            <w:r>
              <w:rPr>
                <w:rFonts w:ascii="Arial" w:hAnsi="Arial" w:cs="Arial"/>
                <w:sz w:val="20"/>
                <w:szCs w:val="20"/>
                <w:lang w:val="fr-FR" w:eastAsia="zh-CN"/>
              </w:rPr>
              <w:t xml:space="preserve"> to </w:t>
            </w:r>
            <w:proofErr w:type="spellStart"/>
            <w:r>
              <w:rPr>
                <w:rFonts w:ascii="Arial" w:hAnsi="Arial" w:cs="Arial"/>
                <w:sz w:val="20"/>
                <w:szCs w:val="20"/>
                <w:lang w:val="fr-FR" w:eastAsia="zh-CN"/>
              </w:rPr>
              <w:t>initiate</w:t>
            </w:r>
            <w:proofErr w:type="spellEnd"/>
            <w:r>
              <w:rPr>
                <w:rFonts w:ascii="Arial" w:hAnsi="Arial" w:cs="Arial"/>
                <w:sz w:val="20"/>
                <w:szCs w:val="20"/>
                <w:lang w:val="fr-FR" w:eastAsia="zh-CN"/>
              </w:rPr>
              <w:t xml:space="preserve"> a new QoE session or continue </w:t>
            </w:r>
            <w:proofErr w:type="spellStart"/>
            <w:r>
              <w:rPr>
                <w:rFonts w:ascii="Arial" w:hAnsi="Arial" w:cs="Arial"/>
                <w:sz w:val="20"/>
                <w:szCs w:val="20"/>
                <w:lang w:val="fr-FR" w:eastAsia="zh-CN"/>
              </w:rPr>
              <w:t>a</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ongoing</w:t>
            </w:r>
            <w:proofErr w:type="spellEnd"/>
            <w:r>
              <w:rPr>
                <w:rFonts w:ascii="Arial" w:hAnsi="Arial" w:cs="Arial"/>
                <w:sz w:val="20"/>
                <w:szCs w:val="20"/>
                <w:lang w:val="fr-FR" w:eastAsia="zh-CN"/>
              </w:rPr>
              <w:t xml:space="preserve"> session </w:t>
            </w:r>
            <w:proofErr w:type="spellStart"/>
            <w:r>
              <w:rPr>
                <w:rFonts w:ascii="Arial" w:hAnsi="Arial" w:cs="Arial"/>
                <w:sz w:val="20"/>
                <w:szCs w:val="20"/>
                <w:lang w:val="fr-FR" w:eastAsia="zh-CN"/>
              </w:rPr>
              <w:t>based</w:t>
            </w:r>
            <w:proofErr w:type="spellEnd"/>
            <w:r>
              <w:rPr>
                <w:rFonts w:ascii="Arial" w:hAnsi="Arial" w:cs="Arial"/>
                <w:sz w:val="20"/>
                <w:szCs w:val="20"/>
                <w:lang w:val="fr-FR" w:eastAsia="zh-CN"/>
              </w:rPr>
              <w:t xml:space="preserve"> on the area scope information. That </w:t>
            </w:r>
            <w:proofErr w:type="spellStart"/>
            <w:r>
              <w:rPr>
                <w:rFonts w:ascii="Arial" w:hAnsi="Arial" w:cs="Arial"/>
                <w:sz w:val="20"/>
                <w:szCs w:val="20"/>
                <w:lang w:val="fr-FR" w:eastAsia="zh-CN"/>
              </w:rPr>
              <w:t>means</w:t>
            </w:r>
            <w:proofErr w:type="spellEnd"/>
            <w:r>
              <w:rPr>
                <w:rFonts w:ascii="Arial" w:hAnsi="Arial" w:cs="Arial"/>
                <w:sz w:val="20"/>
                <w:szCs w:val="20"/>
                <w:lang w:val="fr-FR" w:eastAsia="zh-CN"/>
              </w:rPr>
              <w:t xml:space="preserve"> area scope control </w:t>
            </w:r>
            <w:proofErr w:type="spellStart"/>
            <w:r>
              <w:rPr>
                <w:rFonts w:ascii="Arial" w:hAnsi="Arial" w:cs="Arial"/>
                <w:sz w:val="20"/>
                <w:szCs w:val="20"/>
                <w:lang w:val="fr-FR" w:eastAsia="zh-CN"/>
              </w:rPr>
              <w:t>is</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already</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implemented</w:t>
            </w:r>
            <w:proofErr w:type="spellEnd"/>
            <w:r>
              <w:rPr>
                <w:rFonts w:ascii="Arial" w:hAnsi="Arial" w:cs="Arial"/>
                <w:sz w:val="20"/>
                <w:szCs w:val="20"/>
                <w:lang w:val="fr-FR" w:eastAsia="zh-CN"/>
              </w:rPr>
              <w:t xml:space="preserve"> by application layer. And RAN </w:t>
            </w:r>
            <w:proofErr w:type="spellStart"/>
            <w:r>
              <w:rPr>
                <w:rFonts w:ascii="Arial" w:hAnsi="Arial" w:cs="Arial"/>
                <w:sz w:val="20"/>
                <w:szCs w:val="20"/>
                <w:lang w:val="fr-FR" w:eastAsia="zh-CN"/>
              </w:rPr>
              <w:t>does</w:t>
            </w:r>
            <w:proofErr w:type="spellEnd"/>
            <w:r>
              <w:rPr>
                <w:rFonts w:ascii="Arial" w:hAnsi="Arial" w:cs="Arial"/>
                <w:sz w:val="20"/>
                <w:szCs w:val="20"/>
                <w:lang w:val="fr-FR" w:eastAsia="zh-CN"/>
              </w:rPr>
              <w:t xml:space="preserve"> not </w:t>
            </w:r>
            <w:proofErr w:type="spellStart"/>
            <w:r>
              <w:rPr>
                <w:rFonts w:ascii="Arial" w:hAnsi="Arial" w:cs="Arial"/>
                <w:sz w:val="20"/>
                <w:szCs w:val="20"/>
                <w:lang w:val="fr-FR" w:eastAsia="zh-CN"/>
              </w:rPr>
              <w:t>need</w:t>
            </w:r>
            <w:proofErr w:type="spellEnd"/>
            <w:r>
              <w:rPr>
                <w:rFonts w:ascii="Arial" w:hAnsi="Arial" w:cs="Arial"/>
                <w:sz w:val="20"/>
                <w:szCs w:val="20"/>
                <w:lang w:val="fr-FR" w:eastAsia="zh-CN"/>
              </w:rPr>
              <w:t xml:space="preserve"> to do </w:t>
            </w:r>
            <w:proofErr w:type="spellStart"/>
            <w:r>
              <w:rPr>
                <w:rFonts w:ascii="Arial" w:hAnsi="Arial" w:cs="Arial"/>
                <w:sz w:val="20"/>
                <w:szCs w:val="20"/>
                <w:lang w:val="fr-FR" w:eastAsia="zh-CN"/>
              </w:rPr>
              <w:t>anything</w:t>
            </w:r>
            <w:proofErr w:type="spellEnd"/>
            <w:r>
              <w:rPr>
                <w:rFonts w:ascii="Arial" w:hAnsi="Arial" w:cs="Arial"/>
                <w:sz w:val="20"/>
                <w:szCs w:val="20"/>
                <w:lang w:val="fr-FR" w:eastAsia="zh-CN"/>
              </w:rPr>
              <w:t xml:space="preserve"> for </w:t>
            </w:r>
            <w:proofErr w:type="spellStart"/>
            <w:r>
              <w:rPr>
                <w:rFonts w:ascii="Arial" w:hAnsi="Arial" w:cs="Arial"/>
                <w:sz w:val="20"/>
                <w:szCs w:val="20"/>
                <w:lang w:val="fr-FR" w:eastAsia="zh-CN"/>
              </w:rPr>
              <w:t>this</w:t>
            </w:r>
            <w:proofErr w:type="spellEnd"/>
            <w:r>
              <w:rPr>
                <w:rFonts w:ascii="Arial" w:hAnsi="Arial" w:cs="Arial"/>
                <w:sz w:val="20"/>
                <w:szCs w:val="20"/>
                <w:lang w:val="fr-FR" w:eastAsia="zh-CN"/>
              </w:rPr>
              <w:t>.</w:t>
            </w:r>
          </w:p>
          <w:p w14:paraId="3197F3FB" w14:textId="77777777" w:rsidR="00B93C98" w:rsidRDefault="00F05272">
            <w:pPr>
              <w:pStyle w:val="paragraph"/>
              <w:spacing w:before="120" w:beforeAutospacing="0" w:after="0" w:afterAutospacing="0"/>
              <w:textAlignment w:val="baseline"/>
              <w:rPr>
                <w:rFonts w:ascii="Arial" w:hAnsi="Arial" w:cs="Arial"/>
                <w:sz w:val="20"/>
                <w:szCs w:val="20"/>
                <w:lang w:val="fr-FR" w:eastAsia="zh-CN"/>
              </w:rPr>
            </w:pPr>
            <w:proofErr w:type="spellStart"/>
            <w:r>
              <w:rPr>
                <w:rFonts w:ascii="Arial" w:hAnsi="Arial" w:cs="Arial"/>
                <w:sz w:val="20"/>
                <w:szCs w:val="20"/>
                <w:lang w:val="fr-FR" w:eastAsia="zh-CN"/>
              </w:rPr>
              <w:t>We</w:t>
            </w:r>
            <w:proofErr w:type="spellEnd"/>
            <w:r>
              <w:rPr>
                <w:rFonts w:ascii="Arial" w:hAnsi="Arial" w:cs="Arial"/>
                <w:sz w:val="20"/>
                <w:szCs w:val="20"/>
                <w:lang w:val="fr-FR" w:eastAsia="zh-CN"/>
              </w:rPr>
              <w:t xml:space="preserve"> have </w:t>
            </w:r>
            <w:proofErr w:type="spellStart"/>
            <w:r>
              <w:rPr>
                <w:rFonts w:ascii="Arial" w:hAnsi="Arial" w:cs="Arial"/>
                <w:sz w:val="20"/>
                <w:szCs w:val="20"/>
                <w:lang w:val="fr-FR" w:eastAsia="zh-CN"/>
              </w:rPr>
              <w:t>strong</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concerns</w:t>
            </w:r>
            <w:proofErr w:type="spellEnd"/>
            <w:r>
              <w:rPr>
                <w:rFonts w:ascii="Arial" w:hAnsi="Arial" w:cs="Arial"/>
                <w:sz w:val="20"/>
                <w:szCs w:val="20"/>
                <w:lang w:val="fr-FR" w:eastAsia="zh-CN"/>
              </w:rPr>
              <w:t xml:space="preserve"> about </w:t>
            </w:r>
            <w:proofErr w:type="spellStart"/>
            <w:r>
              <w:rPr>
                <w:rFonts w:ascii="Arial" w:hAnsi="Arial" w:cs="Arial"/>
                <w:sz w:val="20"/>
                <w:szCs w:val="20"/>
                <w:lang w:val="fr-FR" w:eastAsia="zh-CN"/>
              </w:rPr>
              <w:t>letting</w:t>
            </w:r>
            <w:proofErr w:type="spellEnd"/>
            <w:r>
              <w:rPr>
                <w:rFonts w:ascii="Arial" w:hAnsi="Arial" w:cs="Arial"/>
                <w:sz w:val="20"/>
                <w:szCs w:val="20"/>
                <w:lang w:val="fr-FR" w:eastAsia="zh-CN"/>
              </w:rPr>
              <w:t xml:space="preserve"> the UE </w:t>
            </w:r>
            <w:proofErr w:type="spellStart"/>
            <w:r>
              <w:rPr>
                <w:rFonts w:ascii="Arial" w:hAnsi="Arial" w:cs="Arial"/>
                <w:sz w:val="20"/>
                <w:szCs w:val="20"/>
                <w:lang w:val="fr-FR" w:eastAsia="zh-CN"/>
              </w:rPr>
              <w:t>indicates</w:t>
            </w:r>
            <w:proofErr w:type="spellEnd"/>
            <w:r>
              <w:rPr>
                <w:rFonts w:ascii="Arial" w:hAnsi="Arial" w:cs="Arial"/>
                <w:sz w:val="20"/>
                <w:szCs w:val="20"/>
                <w:lang w:val="fr-FR" w:eastAsia="zh-CN"/>
              </w:rPr>
              <w:t xml:space="preserve"> application layer </w:t>
            </w:r>
            <w:proofErr w:type="spellStart"/>
            <w:r>
              <w:rPr>
                <w:rFonts w:ascii="Arial" w:hAnsi="Arial" w:cs="Arial"/>
                <w:sz w:val="20"/>
                <w:szCs w:val="20"/>
                <w:lang w:val="fr-FR" w:eastAsia="zh-CN"/>
              </w:rPr>
              <w:t>behavior</w:t>
            </w:r>
            <w:proofErr w:type="spellEnd"/>
            <w:r>
              <w:rPr>
                <w:rFonts w:ascii="Arial" w:hAnsi="Arial" w:cs="Arial"/>
                <w:sz w:val="20"/>
                <w:szCs w:val="20"/>
                <w:lang w:val="fr-FR" w:eastAsia="zh-CN"/>
              </w:rPr>
              <w:t xml:space="preserve"> to the </w:t>
            </w:r>
            <w:proofErr w:type="spellStart"/>
            <w:r>
              <w:rPr>
                <w:rFonts w:ascii="Arial" w:hAnsi="Arial" w:cs="Arial"/>
                <w:sz w:val="20"/>
                <w:szCs w:val="20"/>
                <w:lang w:val="fr-FR" w:eastAsia="zh-CN"/>
              </w:rPr>
              <w:t>gNB</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node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gNB</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should</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be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agnoistic</w:t>
            </w:r>
            <w:proofErr w:type="spellEnd"/>
            <w:r>
              <w:rPr>
                <w:rFonts w:ascii="Arial" w:hAnsi="Arial" w:cs="Arial"/>
                <w:sz w:val="20"/>
                <w:szCs w:val="20"/>
                <w:lang w:val="fr-FR" w:eastAsia="zh-CN"/>
              </w:rPr>
              <w:t xml:space="preserve"> to application layer </w:t>
            </w:r>
            <w:proofErr w:type="spellStart"/>
            <w:r>
              <w:rPr>
                <w:rFonts w:ascii="Arial" w:hAnsi="Arial" w:cs="Arial"/>
                <w:sz w:val="20"/>
                <w:szCs w:val="20"/>
                <w:lang w:val="fr-FR" w:eastAsia="zh-CN"/>
              </w:rPr>
              <w:t>behavior</w:t>
            </w:r>
            <w:proofErr w:type="spellEnd"/>
            <w:r>
              <w:rPr>
                <w:rFonts w:ascii="Arial" w:hAnsi="Arial" w:cs="Arial"/>
                <w:sz w:val="20"/>
                <w:szCs w:val="20"/>
                <w:lang w:val="fr-FR" w:eastAsia="zh-CN"/>
              </w:rPr>
              <w:t xml:space="preserve"> and </w:t>
            </w:r>
            <w:proofErr w:type="spellStart"/>
            <w:r>
              <w:rPr>
                <w:rFonts w:ascii="Arial" w:hAnsi="Arial" w:cs="Arial"/>
                <w:sz w:val="20"/>
                <w:szCs w:val="20"/>
                <w:lang w:val="fr-FR" w:eastAsia="zh-CN"/>
              </w:rPr>
              <w:t>there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could</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be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many</w:t>
            </w:r>
            <w:proofErr w:type="spellEnd"/>
            <w:r>
              <w:rPr>
                <w:rFonts w:ascii="Arial" w:hAnsi="Arial" w:cs="Arial"/>
                <w:sz w:val="20"/>
                <w:szCs w:val="20"/>
                <w:lang w:val="fr-FR" w:eastAsia="zh-CN"/>
              </w:rPr>
              <w:t xml:space="preserve"> QoE sessions running the UE, a large of </w:t>
            </w:r>
            <w:proofErr w:type="spellStart"/>
            <w:r>
              <w:rPr>
                <w:rFonts w:ascii="Arial" w:hAnsi="Arial" w:cs="Arial"/>
                <w:sz w:val="20"/>
                <w:szCs w:val="20"/>
                <w:lang w:val="fr-FR" w:eastAsia="zh-CN"/>
              </w:rPr>
              <w:t>signalling</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overhead</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will</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be</w:t>
            </w:r>
            <w:proofErr w:type="spellEnd"/>
            <w:r>
              <w:rPr>
                <w:rFonts w:ascii="Arial" w:hAnsi="Arial" w:cs="Arial"/>
                <w:sz w:val="20"/>
                <w:szCs w:val="20"/>
                <w:lang w:val="fr-FR" w:eastAsia="zh-CN"/>
              </w:rPr>
              <w:t xml:space="preserve"> </w:t>
            </w:r>
            <w:proofErr w:type="spellStart"/>
            <w:r>
              <w:rPr>
                <w:rFonts w:ascii="Arial" w:hAnsi="Arial" w:cs="Arial"/>
                <w:sz w:val="20"/>
                <w:szCs w:val="20"/>
                <w:lang w:val="fr-FR" w:eastAsia="zh-CN"/>
              </w:rPr>
              <w:t>increased</w:t>
            </w:r>
            <w:proofErr w:type="spellEnd"/>
            <w:r>
              <w:rPr>
                <w:rFonts w:ascii="Arial" w:hAnsi="Arial" w:cs="Arial"/>
                <w:sz w:val="20"/>
                <w:szCs w:val="20"/>
                <w:lang w:val="fr-FR" w:eastAsia="zh-CN"/>
              </w:rPr>
              <w:t xml:space="preserve"> if </w:t>
            </w:r>
            <w:proofErr w:type="spellStart"/>
            <w:r>
              <w:rPr>
                <w:rFonts w:ascii="Arial" w:hAnsi="Arial" w:cs="Arial"/>
                <w:sz w:val="20"/>
                <w:szCs w:val="20"/>
                <w:lang w:val="fr-FR" w:eastAsia="zh-CN"/>
              </w:rPr>
              <w:t>notifying</w:t>
            </w:r>
            <w:proofErr w:type="spellEnd"/>
            <w:r>
              <w:rPr>
                <w:rFonts w:ascii="Arial" w:hAnsi="Arial" w:cs="Arial"/>
                <w:sz w:val="20"/>
                <w:szCs w:val="20"/>
                <w:lang w:val="fr-FR" w:eastAsia="zh-CN"/>
              </w:rPr>
              <w:t xml:space="preserve"> RAN </w:t>
            </w:r>
            <w:proofErr w:type="spellStart"/>
            <w:r>
              <w:rPr>
                <w:rFonts w:ascii="Arial" w:hAnsi="Arial" w:cs="Arial"/>
                <w:sz w:val="20"/>
                <w:szCs w:val="20"/>
                <w:lang w:val="fr-FR" w:eastAsia="zh-CN"/>
              </w:rPr>
              <w:t>each</w:t>
            </w:r>
            <w:proofErr w:type="spellEnd"/>
            <w:r>
              <w:rPr>
                <w:rFonts w:ascii="Arial" w:hAnsi="Arial" w:cs="Arial"/>
                <w:sz w:val="20"/>
                <w:szCs w:val="20"/>
                <w:lang w:val="fr-FR" w:eastAsia="zh-CN"/>
              </w:rPr>
              <w:t xml:space="preserve"> QoE session start or stop.</w:t>
            </w:r>
          </w:p>
          <w:p w14:paraId="2D77BBC7" w14:textId="77777777" w:rsidR="00B93C98" w:rsidRDefault="00B93C98">
            <w:pPr>
              <w:pStyle w:val="paragraph"/>
              <w:spacing w:before="120" w:beforeAutospacing="0" w:after="0" w:afterAutospacing="0"/>
              <w:textAlignment w:val="baseline"/>
              <w:rPr>
                <w:rFonts w:ascii="Arial" w:hAnsi="Arial" w:cs="Arial"/>
                <w:sz w:val="20"/>
                <w:szCs w:val="20"/>
                <w:lang w:val="fr-FR" w:eastAsia="zh-CN"/>
              </w:rPr>
            </w:pPr>
          </w:p>
          <w:p w14:paraId="656B81BB" w14:textId="77777777" w:rsidR="00B93C98" w:rsidRDefault="00F05272">
            <w:pPr>
              <w:spacing w:after="120"/>
              <w:rPr>
                <w:lang w:eastAsia="zh-CN"/>
              </w:rPr>
            </w:pPr>
            <w:proofErr w:type="spellStart"/>
            <w:r>
              <w:rPr>
                <w:rFonts w:ascii="Arial" w:hAnsi="Arial" w:cs="Arial"/>
                <w:lang w:val="fr-FR" w:eastAsia="zh-CN"/>
              </w:rPr>
              <w:t>Overall</w:t>
            </w:r>
            <w:proofErr w:type="spellEnd"/>
            <w:r>
              <w:rPr>
                <w:rFonts w:ascii="Arial" w:hAnsi="Arial" w:cs="Arial"/>
                <w:lang w:val="fr-FR" w:eastAsia="zh-CN"/>
              </w:rPr>
              <w:t xml:space="preserve">, for </w:t>
            </w:r>
            <w:proofErr w:type="spellStart"/>
            <w:r>
              <w:rPr>
                <w:rFonts w:ascii="Arial" w:hAnsi="Arial" w:cs="Arial"/>
                <w:lang w:val="fr-FR" w:eastAsia="zh-CN"/>
              </w:rPr>
              <w:t>this</w:t>
            </w:r>
            <w:proofErr w:type="spellEnd"/>
            <w:r>
              <w:rPr>
                <w:rFonts w:ascii="Arial" w:hAnsi="Arial" w:cs="Arial"/>
                <w:lang w:val="fr-FR" w:eastAsia="zh-CN"/>
              </w:rPr>
              <w:t xml:space="preserve"> issue, </w:t>
            </w:r>
            <w:proofErr w:type="spellStart"/>
            <w:r>
              <w:rPr>
                <w:rFonts w:ascii="Arial" w:hAnsi="Arial" w:cs="Arial"/>
                <w:lang w:val="fr-FR" w:eastAsia="zh-CN"/>
              </w:rPr>
              <w:t>we</w:t>
            </w:r>
            <w:proofErr w:type="spellEnd"/>
            <w:r>
              <w:rPr>
                <w:rFonts w:ascii="Arial" w:hAnsi="Arial" w:cs="Arial"/>
                <w:lang w:val="fr-FR" w:eastAsia="zh-CN"/>
              </w:rPr>
              <w:t xml:space="preserve"> </w:t>
            </w:r>
            <w:proofErr w:type="spellStart"/>
            <w:r>
              <w:rPr>
                <w:rFonts w:ascii="Arial" w:hAnsi="Arial" w:cs="Arial"/>
                <w:lang w:val="fr-FR" w:eastAsia="zh-CN"/>
              </w:rPr>
              <w:t>don’t</w:t>
            </w:r>
            <w:proofErr w:type="spellEnd"/>
            <w:r>
              <w:rPr>
                <w:rFonts w:ascii="Arial" w:hAnsi="Arial" w:cs="Arial"/>
                <w:lang w:val="fr-FR" w:eastAsia="zh-CN"/>
              </w:rPr>
              <w:t xml:space="preserve"> </w:t>
            </w:r>
            <w:proofErr w:type="spellStart"/>
            <w:r>
              <w:rPr>
                <w:rFonts w:ascii="Arial" w:hAnsi="Arial" w:cs="Arial"/>
                <w:lang w:val="fr-FR" w:eastAsia="zh-CN"/>
              </w:rPr>
              <w:t>see</w:t>
            </w:r>
            <w:proofErr w:type="spellEnd"/>
            <w:r>
              <w:rPr>
                <w:rFonts w:ascii="Arial" w:hAnsi="Arial" w:cs="Arial"/>
                <w:lang w:val="fr-FR" w:eastAsia="zh-CN"/>
              </w:rPr>
              <w:t xml:space="preserve"> </w:t>
            </w:r>
            <w:proofErr w:type="spellStart"/>
            <w:r>
              <w:rPr>
                <w:rFonts w:ascii="Arial" w:hAnsi="Arial" w:cs="Arial"/>
                <w:lang w:val="fr-FR" w:eastAsia="zh-CN"/>
              </w:rPr>
              <w:t>any</w:t>
            </w:r>
            <w:proofErr w:type="spellEnd"/>
            <w:r>
              <w:rPr>
                <w:rFonts w:ascii="Arial" w:hAnsi="Arial" w:cs="Arial"/>
                <w:lang w:val="fr-FR" w:eastAsia="zh-CN"/>
              </w:rPr>
              <w:t xml:space="preserve"> motivation to do </w:t>
            </w:r>
            <w:proofErr w:type="spellStart"/>
            <w:r>
              <w:rPr>
                <w:rFonts w:ascii="Arial" w:hAnsi="Arial" w:cs="Arial"/>
                <w:lang w:val="fr-FR" w:eastAsia="zh-CN"/>
              </w:rPr>
              <w:t>it</w:t>
            </w:r>
            <w:proofErr w:type="spellEnd"/>
            <w:r>
              <w:rPr>
                <w:rFonts w:ascii="Arial" w:hAnsi="Arial" w:cs="Arial"/>
                <w:lang w:val="fr-FR" w:eastAsia="zh-CN"/>
              </w:rPr>
              <w:t xml:space="preserve"> and on </w:t>
            </w:r>
            <w:r>
              <w:rPr>
                <w:rFonts w:ascii="Arial" w:hAnsi="Arial" w:cs="Arial"/>
                <w:color w:val="222222"/>
                <w:shd w:val="clear" w:color="auto" w:fill="FFFFFF"/>
                <w:lang w:val="fr-FR"/>
              </w:rPr>
              <w:t xml:space="preserve">the </w:t>
            </w:r>
            <w:proofErr w:type="spellStart"/>
            <w:r>
              <w:rPr>
                <w:rFonts w:ascii="Arial" w:hAnsi="Arial" w:cs="Arial"/>
                <w:color w:val="222222"/>
                <w:shd w:val="clear" w:color="auto" w:fill="FFFFFF"/>
                <w:lang w:val="fr-FR"/>
              </w:rPr>
              <w:t>contrary</w:t>
            </w:r>
            <w:proofErr w:type="spellEnd"/>
            <w:r>
              <w:rPr>
                <w:rFonts w:ascii="Arial" w:hAnsi="Arial" w:cs="Arial"/>
                <w:lang w:val="fr-FR" w:eastAsia="zh-CN"/>
              </w:rPr>
              <w:t xml:space="preserve"> the </w:t>
            </w:r>
            <w:proofErr w:type="spellStart"/>
            <w:r>
              <w:rPr>
                <w:rFonts w:ascii="Arial" w:hAnsi="Arial" w:cs="Arial"/>
                <w:lang w:val="fr-FR" w:eastAsia="zh-CN"/>
              </w:rPr>
              <w:t>the</w:t>
            </w:r>
            <w:proofErr w:type="spellEnd"/>
            <w:r>
              <w:rPr>
                <w:rFonts w:ascii="Arial" w:hAnsi="Arial" w:cs="Arial"/>
                <w:lang w:val="fr-FR" w:eastAsia="zh-CN"/>
              </w:rPr>
              <w:t xml:space="preserve"> drawback </w:t>
            </w:r>
            <w:proofErr w:type="spellStart"/>
            <w:r>
              <w:rPr>
                <w:rFonts w:ascii="Arial" w:hAnsi="Arial" w:cs="Arial"/>
                <w:lang w:val="fr-FR" w:eastAsia="zh-CN"/>
              </w:rPr>
              <w:t>is</w:t>
            </w:r>
            <w:proofErr w:type="spellEnd"/>
            <w:r>
              <w:rPr>
                <w:rFonts w:ascii="Arial" w:hAnsi="Arial" w:cs="Arial"/>
                <w:lang w:val="fr-FR" w:eastAsia="zh-CN"/>
              </w:rPr>
              <w:t xml:space="preserve"> </w:t>
            </w:r>
            <w:proofErr w:type="spellStart"/>
            <w:r>
              <w:rPr>
                <w:rFonts w:ascii="Arial" w:hAnsi="Arial" w:cs="Arial"/>
                <w:lang w:val="fr-FR" w:eastAsia="zh-CN"/>
              </w:rPr>
              <w:t>very</w:t>
            </w:r>
            <w:proofErr w:type="spellEnd"/>
            <w:r>
              <w:rPr>
                <w:rFonts w:ascii="Arial" w:hAnsi="Arial" w:cs="Arial"/>
                <w:lang w:val="fr-FR" w:eastAsia="zh-CN"/>
              </w:rPr>
              <w:t xml:space="preserve"> </w:t>
            </w:r>
            <w:proofErr w:type="spellStart"/>
            <w:r>
              <w:rPr>
                <w:rFonts w:ascii="Arial" w:hAnsi="Arial" w:cs="Arial"/>
                <w:lang w:val="fr-FR" w:eastAsia="zh-CN"/>
              </w:rPr>
              <w:t>obvious</w:t>
            </w:r>
            <w:proofErr w:type="spellEnd"/>
            <w:r>
              <w:rPr>
                <w:rFonts w:ascii="Arial" w:hAnsi="Arial" w:cs="Arial"/>
                <w:lang w:val="fr-FR" w:eastAsia="zh-CN"/>
              </w:rPr>
              <w:t>.</w:t>
            </w:r>
          </w:p>
        </w:tc>
      </w:tr>
      <w:tr w:rsidR="00B93C98" w14:paraId="7B98F232" w14:textId="77777777">
        <w:tc>
          <w:tcPr>
            <w:tcW w:w="1838" w:type="dxa"/>
          </w:tcPr>
          <w:p w14:paraId="49F93BA2" w14:textId="77777777" w:rsidR="00B93C98" w:rsidRDefault="00F05272">
            <w:pPr>
              <w:spacing w:after="120"/>
              <w:rPr>
                <w:lang w:val="en-US" w:eastAsia="ko-KR"/>
              </w:rPr>
            </w:pPr>
            <w:r>
              <w:rPr>
                <w:rFonts w:hint="eastAsia"/>
                <w:lang w:val="en-US" w:eastAsia="zh-CN"/>
              </w:rPr>
              <w:t>ZTE</w:t>
            </w:r>
          </w:p>
        </w:tc>
        <w:tc>
          <w:tcPr>
            <w:tcW w:w="2268" w:type="dxa"/>
          </w:tcPr>
          <w:p w14:paraId="79719E86" w14:textId="77777777" w:rsidR="00B93C98" w:rsidRDefault="00F05272">
            <w:pPr>
              <w:spacing w:after="120"/>
              <w:rPr>
                <w:lang w:val="en-US" w:eastAsia="ko-KR"/>
              </w:rPr>
            </w:pPr>
            <w:r>
              <w:rPr>
                <w:rFonts w:hint="eastAsia"/>
                <w:lang w:val="en-US" w:eastAsia="zh-CN"/>
              </w:rPr>
              <w:t>No</w:t>
            </w:r>
          </w:p>
        </w:tc>
        <w:tc>
          <w:tcPr>
            <w:tcW w:w="6095" w:type="dxa"/>
          </w:tcPr>
          <w:p w14:paraId="16DB715E" w14:textId="77777777" w:rsidR="00B93C98" w:rsidRDefault="00F05272">
            <w:pPr>
              <w:spacing w:after="120"/>
              <w:rPr>
                <w:lang w:val="en-US" w:eastAsia="ko-KR"/>
              </w:rPr>
            </w:pPr>
            <w:r>
              <w:rPr>
                <w:rFonts w:hint="eastAsia"/>
                <w:lang w:val="en-US" w:eastAsia="zh-CN"/>
              </w:rPr>
              <w:t>We share the same view with VIVO.</w:t>
            </w:r>
          </w:p>
        </w:tc>
      </w:tr>
      <w:tr w:rsidR="001A5059" w14:paraId="0E38530C" w14:textId="77777777">
        <w:tc>
          <w:tcPr>
            <w:tcW w:w="1838" w:type="dxa"/>
          </w:tcPr>
          <w:p w14:paraId="35905A35" w14:textId="5F809EA1" w:rsidR="001A5059" w:rsidRDefault="001A5059" w:rsidP="001A5059">
            <w:pPr>
              <w:spacing w:after="120"/>
            </w:pPr>
            <w:r>
              <w:rPr>
                <w:rFonts w:hint="eastAsia"/>
                <w:lang w:eastAsia="zh-CN"/>
              </w:rPr>
              <w:t>O</w:t>
            </w:r>
            <w:r>
              <w:rPr>
                <w:lang w:eastAsia="zh-CN"/>
              </w:rPr>
              <w:t>PPO</w:t>
            </w:r>
          </w:p>
        </w:tc>
        <w:tc>
          <w:tcPr>
            <w:tcW w:w="2268" w:type="dxa"/>
          </w:tcPr>
          <w:p w14:paraId="7DE16869" w14:textId="77777777" w:rsidR="001A5059" w:rsidRDefault="001A5059" w:rsidP="001A5059">
            <w:pPr>
              <w:spacing w:after="120"/>
            </w:pPr>
          </w:p>
        </w:tc>
        <w:tc>
          <w:tcPr>
            <w:tcW w:w="6095" w:type="dxa"/>
          </w:tcPr>
          <w:p w14:paraId="4B6F7716" w14:textId="6452608D" w:rsidR="001A5059" w:rsidRDefault="001A5059" w:rsidP="001A5059">
            <w:pPr>
              <w:spacing w:after="120"/>
            </w:pPr>
            <w:r>
              <w:rPr>
                <w:rFonts w:hint="eastAsia"/>
                <w:lang w:eastAsia="zh-CN"/>
              </w:rPr>
              <w:t>A</w:t>
            </w:r>
            <w:r>
              <w:rPr>
                <w:lang w:eastAsia="zh-CN"/>
              </w:rPr>
              <w:t xml:space="preserve">gree with vivo. SA4 has said that the release operation will terminate the ongoing </w:t>
            </w:r>
            <w:proofErr w:type="spellStart"/>
            <w:r>
              <w:rPr>
                <w:lang w:eastAsia="zh-CN"/>
              </w:rPr>
              <w:t>QoE</w:t>
            </w:r>
            <w:proofErr w:type="spellEnd"/>
            <w:r>
              <w:rPr>
                <w:lang w:eastAsia="zh-CN"/>
              </w:rPr>
              <w:t xml:space="preserve"> measurement session in their reply. SA4 needs to further clarify their demands and positions.</w:t>
            </w:r>
          </w:p>
        </w:tc>
      </w:tr>
      <w:tr w:rsidR="001A5059" w14:paraId="24D643B3" w14:textId="77777777">
        <w:tc>
          <w:tcPr>
            <w:tcW w:w="1838" w:type="dxa"/>
          </w:tcPr>
          <w:p w14:paraId="21D6B4D9" w14:textId="499598F3" w:rsidR="001A5059" w:rsidRDefault="00C41033" w:rsidP="001A5059">
            <w:pPr>
              <w:spacing w:after="120"/>
            </w:pPr>
            <w:r>
              <w:t>Ericsson</w:t>
            </w:r>
          </w:p>
        </w:tc>
        <w:tc>
          <w:tcPr>
            <w:tcW w:w="2268" w:type="dxa"/>
          </w:tcPr>
          <w:p w14:paraId="44E4B93B" w14:textId="1DBCF54E" w:rsidR="001A5059" w:rsidRDefault="00C41033" w:rsidP="001A5059">
            <w:pPr>
              <w:spacing w:after="120"/>
            </w:pPr>
            <w:r>
              <w:t>Session start/stop</w:t>
            </w:r>
          </w:p>
        </w:tc>
        <w:tc>
          <w:tcPr>
            <w:tcW w:w="6095" w:type="dxa"/>
          </w:tcPr>
          <w:p w14:paraId="5666BEA8" w14:textId="03C70CAA" w:rsidR="00AB4C93" w:rsidRPr="00AB4C93" w:rsidRDefault="00C41033" w:rsidP="001A5059">
            <w:pPr>
              <w:spacing w:after="120"/>
              <w:rPr>
                <w:rFonts w:ascii="Arial" w:hAnsi="Arial" w:cs="Arial"/>
                <w:lang w:eastAsia="zh-CN"/>
              </w:rPr>
            </w:pPr>
            <w:r w:rsidRPr="00AB4C93">
              <w:rPr>
                <w:rFonts w:ascii="Arial" w:hAnsi="Arial" w:cs="Arial"/>
                <w:lang w:eastAsia="zh-CN"/>
              </w:rPr>
              <w:t xml:space="preserve">SA4 have already replied that the requirement is applicable also in NR for </w:t>
            </w:r>
            <w:r w:rsidR="00AB4C93" w:rsidRPr="00AB4C93">
              <w:rPr>
                <w:rFonts w:ascii="Arial" w:hAnsi="Arial" w:cs="Arial"/>
                <w:lang w:eastAsia="zh-CN"/>
              </w:rPr>
              <w:t>configuration changes, but not for the</w:t>
            </w:r>
            <w:r w:rsidRPr="00AB4C93">
              <w:rPr>
                <w:rFonts w:ascii="Arial" w:hAnsi="Arial" w:cs="Arial"/>
                <w:lang w:eastAsia="zh-CN"/>
              </w:rPr>
              <w:t xml:space="preserve"> release</w:t>
            </w:r>
            <w:r w:rsidR="00AB4C93" w:rsidRPr="00AB4C93">
              <w:rPr>
                <w:rFonts w:ascii="Arial" w:hAnsi="Arial" w:cs="Arial"/>
                <w:lang w:eastAsia="zh-CN"/>
              </w:rPr>
              <w:t xml:space="preserve"> case where the measurements should be released directly</w:t>
            </w:r>
            <w:r w:rsidRPr="00AB4C93">
              <w:rPr>
                <w:rFonts w:ascii="Arial" w:hAnsi="Arial" w:cs="Arial"/>
                <w:lang w:eastAsia="zh-CN"/>
              </w:rPr>
              <w:t>.</w:t>
            </w:r>
            <w:r w:rsidR="00AB4C93" w:rsidRPr="00AB4C93">
              <w:rPr>
                <w:rFonts w:ascii="Arial" w:hAnsi="Arial" w:cs="Arial"/>
                <w:lang w:eastAsia="zh-CN"/>
              </w:rPr>
              <w:t xml:space="preserve"> The reply copied above by QC is related to the question 3 about the stop of measurements. The first question in the LS was the one related to configuration changes:</w:t>
            </w:r>
          </w:p>
          <w:p w14:paraId="1851260D" w14:textId="12958066" w:rsidR="00AB4C93" w:rsidRPr="00AB4C93" w:rsidRDefault="00AB4C93" w:rsidP="001A5059">
            <w:pPr>
              <w:spacing w:after="120"/>
              <w:rPr>
                <w:rFonts w:ascii="Arial" w:hAnsi="Arial" w:cs="Arial"/>
                <w:lang w:eastAsia="zh-CN"/>
              </w:rPr>
            </w:pPr>
            <w:r w:rsidRPr="00AB4C93">
              <w:rPr>
                <w:rFonts w:ascii="Arial" w:hAnsi="Arial" w:cs="Arial"/>
                <w:lang w:eastAsia="zh-CN"/>
              </w:rPr>
              <w:t>From R3-212953:</w:t>
            </w:r>
          </w:p>
          <w:p w14:paraId="160A9740" w14:textId="77777777" w:rsidR="00AB4C93" w:rsidRDefault="00AB4C93" w:rsidP="00AB4C93">
            <w:pPr>
              <w:rPr>
                <w:rFonts w:ascii="Arial" w:eastAsia="Times New Roman" w:hAnsi="Arial" w:cs="Arial"/>
                <w:color w:val="000000" w:themeColor="text1"/>
                <w:lang w:eastAsia="zh-CN"/>
              </w:rPr>
            </w:pPr>
            <w:r>
              <w:rPr>
                <w:rFonts w:ascii="Arial" w:eastAsia="Times New Roman" w:hAnsi="Arial" w:cs="Arial" w:hint="eastAsia"/>
                <w:color w:val="000000" w:themeColor="text1"/>
                <w:lang w:eastAsia="zh-CN"/>
              </w:rPr>
              <w:t xml:space="preserve">RAN3 </w:t>
            </w:r>
            <w:r>
              <w:rPr>
                <w:rFonts w:ascii="Arial" w:eastAsia="Times New Roman" w:hAnsi="Arial" w:cs="Arial"/>
                <w:color w:val="000000" w:themeColor="text1"/>
                <w:lang w:eastAsia="zh-CN"/>
              </w:rPr>
              <w:t xml:space="preserve">is discussing, in the context of NR QMC, the following SA4 requirement described in </w:t>
            </w:r>
            <w:r w:rsidRPr="00A34F97">
              <w:rPr>
                <w:rFonts w:ascii="Arial" w:hAnsi="Arial" w:cs="Arial"/>
                <w:lang w:eastAsia="zh-CN"/>
              </w:rPr>
              <w:t>TS 26.114 clause 10.1, TS 26.247 clause 16.3</w:t>
            </w:r>
            <w:r>
              <w:rPr>
                <w:rFonts w:ascii="Arial" w:hAnsi="Arial" w:cs="Arial"/>
                <w:lang w:eastAsia="zh-CN"/>
              </w:rPr>
              <w:t xml:space="preserve">, which was </w:t>
            </w:r>
            <w:r>
              <w:rPr>
                <w:rFonts w:ascii="Arial" w:eastAsia="Times New Roman" w:hAnsi="Arial" w:cs="Arial"/>
                <w:color w:val="000000" w:themeColor="text1"/>
                <w:lang w:eastAsia="zh-CN"/>
              </w:rPr>
              <w:t>defined for QMC in UMTS and LTE.</w:t>
            </w:r>
          </w:p>
          <w:p w14:paraId="2F5921FB" w14:textId="7565D2D3" w:rsidR="00AB4C93" w:rsidRDefault="00AB4C93" w:rsidP="00AB4C93">
            <w:pPr>
              <w:rPr>
                <w:rFonts w:ascii="Arial" w:hAnsi="Arial" w:cs="Arial"/>
                <w:i/>
                <w:iCs/>
                <w:lang w:eastAsia="zh-CN"/>
              </w:rPr>
            </w:pPr>
            <w:r w:rsidRPr="00A34F97">
              <w:rPr>
                <w:rFonts w:ascii="Arial" w:hAnsi="Arial" w:cs="Arial"/>
                <w:i/>
                <w:iCs/>
                <w:lang w:eastAsia="zh-CN"/>
              </w:rPr>
              <w:t xml:space="preserve">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shall only be checked by the client when each session starts, and thus all </w:t>
            </w:r>
            <w:r w:rsidRPr="00A34F97">
              <w:rPr>
                <w:rFonts w:ascii="Arial" w:hAnsi="Arial" w:cs="Arial"/>
                <w:b/>
                <w:bCs/>
                <w:i/>
                <w:iCs/>
                <w:lang w:eastAsia="zh-CN"/>
              </w:rPr>
              <w:t xml:space="preserve">logging and reporting </w:t>
            </w:r>
            <w:proofErr w:type="spellStart"/>
            <w:r w:rsidRPr="00A34F97">
              <w:rPr>
                <w:rFonts w:ascii="Arial" w:hAnsi="Arial" w:cs="Arial"/>
                <w:b/>
                <w:bCs/>
                <w:i/>
                <w:iCs/>
                <w:lang w:eastAsia="zh-CN"/>
              </w:rPr>
              <w:t>criterias</w:t>
            </w:r>
            <w:proofErr w:type="spellEnd"/>
            <w:r w:rsidRPr="00A34F97">
              <w:rPr>
                <w:rFonts w:ascii="Arial" w:hAnsi="Arial" w:cs="Arial"/>
                <w:i/>
                <w:iCs/>
                <w:lang w:eastAsia="zh-CN"/>
              </w:rPr>
              <w:t xml:space="preserve"> </w:t>
            </w:r>
            <w:r w:rsidRPr="00A34F97">
              <w:rPr>
                <w:rFonts w:ascii="Arial" w:hAnsi="Arial" w:cs="Arial"/>
                <w:b/>
                <w:bCs/>
                <w:i/>
                <w:iCs/>
                <w:lang w:eastAsia="zh-CN"/>
              </w:rPr>
              <w:t>for an ongoing session</w:t>
            </w:r>
            <w:r w:rsidRPr="00A34F97">
              <w:rPr>
                <w:rFonts w:ascii="Arial" w:hAnsi="Arial" w:cs="Arial"/>
                <w:i/>
                <w:iCs/>
                <w:lang w:eastAsia="zh-CN"/>
              </w:rPr>
              <w:t xml:space="preserve"> </w:t>
            </w:r>
            <w:r w:rsidRPr="00A34F97">
              <w:rPr>
                <w:rFonts w:ascii="Arial" w:hAnsi="Arial" w:cs="Arial"/>
                <w:b/>
                <w:bCs/>
                <w:i/>
                <w:iCs/>
                <w:lang w:eastAsia="zh-CN"/>
              </w:rPr>
              <w:t xml:space="preserve">shall be unaffected by any </w:t>
            </w:r>
            <w:proofErr w:type="spellStart"/>
            <w:r w:rsidRPr="00A34F97">
              <w:rPr>
                <w:rFonts w:ascii="Arial" w:hAnsi="Arial" w:cs="Arial"/>
                <w:b/>
                <w:bCs/>
                <w:i/>
                <w:iCs/>
                <w:lang w:eastAsia="zh-CN"/>
              </w:rPr>
              <w:t>QoE</w:t>
            </w:r>
            <w:proofErr w:type="spellEnd"/>
            <w:r w:rsidRPr="00A34F97">
              <w:rPr>
                <w:rFonts w:ascii="Arial" w:hAnsi="Arial" w:cs="Arial"/>
                <w:b/>
                <w:bCs/>
                <w:i/>
                <w:iCs/>
                <w:lang w:eastAsia="zh-CN"/>
              </w:rPr>
              <w:t xml:space="preserve"> configuration changes received during that session</w:t>
            </w:r>
            <w:r w:rsidRPr="00A34F97">
              <w:rPr>
                <w:rFonts w:ascii="Arial" w:hAnsi="Arial" w:cs="Arial"/>
                <w:i/>
                <w:iCs/>
                <w:lang w:eastAsia="zh-CN"/>
              </w:rPr>
              <w:t xml:space="preserve">. This also includes evaluation of any filtering </w:t>
            </w:r>
            <w:proofErr w:type="spellStart"/>
            <w:r w:rsidRPr="00A34F97">
              <w:rPr>
                <w:rFonts w:ascii="Arial" w:hAnsi="Arial" w:cs="Arial"/>
                <w:i/>
                <w:iCs/>
                <w:lang w:eastAsia="zh-CN"/>
              </w:rPr>
              <w:t>criterias</w:t>
            </w:r>
            <w:proofErr w:type="spellEnd"/>
            <w:r w:rsidRPr="00A34F97">
              <w:rPr>
                <w:rFonts w:ascii="Arial" w:hAnsi="Arial" w:cs="Arial"/>
                <w:i/>
                <w:iCs/>
                <w:lang w:eastAsia="zh-CN"/>
              </w:rPr>
              <w:t xml:space="preserve">, such as geographical filtering, which shall only be done when the session starts. </w:t>
            </w:r>
            <w:proofErr w:type="gramStart"/>
            <w:r w:rsidRPr="00A34F97">
              <w:rPr>
                <w:rFonts w:ascii="Arial" w:hAnsi="Arial" w:cs="Arial"/>
                <w:i/>
                <w:iCs/>
                <w:lang w:eastAsia="zh-CN"/>
              </w:rPr>
              <w:t>Thus</w:t>
            </w:r>
            <w:proofErr w:type="gramEnd"/>
            <w:r w:rsidRPr="00A34F97">
              <w:rPr>
                <w:rFonts w:ascii="Arial" w:hAnsi="Arial" w:cs="Arial"/>
                <w:i/>
                <w:iCs/>
                <w:lang w:eastAsia="zh-CN"/>
              </w:rPr>
              <w:t xml:space="preserve"> changes to the </w:t>
            </w:r>
            <w:proofErr w:type="spellStart"/>
            <w:r w:rsidRPr="00A34F97">
              <w:rPr>
                <w:rFonts w:ascii="Arial" w:hAnsi="Arial" w:cs="Arial"/>
                <w:i/>
                <w:iCs/>
                <w:lang w:eastAsia="zh-CN"/>
              </w:rPr>
              <w:t>QoE</w:t>
            </w:r>
            <w:proofErr w:type="spellEnd"/>
            <w:r w:rsidRPr="00A34F97">
              <w:rPr>
                <w:rFonts w:ascii="Arial" w:hAnsi="Arial" w:cs="Arial"/>
                <w:i/>
                <w:iCs/>
                <w:lang w:eastAsia="zh-CN"/>
              </w:rPr>
              <w:t xml:space="preserve"> configuration will only affect sessions started after these configuration changes have been received.</w:t>
            </w:r>
            <w:r>
              <w:rPr>
                <w:rFonts w:ascii="Arial" w:hAnsi="Arial" w:cs="Arial"/>
                <w:i/>
                <w:iCs/>
                <w:lang w:eastAsia="zh-CN"/>
              </w:rPr>
              <w:t>”</w:t>
            </w:r>
          </w:p>
          <w:p w14:paraId="216E2453" w14:textId="77777777" w:rsidR="00AB4C93" w:rsidRPr="00A34F97" w:rsidRDefault="00AB4C93" w:rsidP="00AB4C93">
            <w:pPr>
              <w:rPr>
                <w:rFonts w:ascii="Arial" w:eastAsia="Times New Roman" w:hAnsi="Arial" w:cs="Arial"/>
                <w:color w:val="000000" w:themeColor="text1"/>
                <w:lang w:eastAsia="zh-CN"/>
              </w:rPr>
            </w:pPr>
            <w:r w:rsidRPr="00A34F97">
              <w:rPr>
                <w:rFonts w:ascii="Arial" w:eastAsia="Times New Roman" w:hAnsi="Arial" w:cs="Arial"/>
                <w:color w:val="000000" w:themeColor="text1"/>
                <w:lang w:eastAsia="zh-CN"/>
              </w:rPr>
              <w:t>RAN3 is also aware that QMC support for NR is not yet defined in SA4 via the LS R3-210041 (S4-201576): "</w:t>
            </w:r>
            <w:r w:rsidRPr="00A34F97">
              <w:rPr>
                <w:rFonts w:ascii="Arial" w:eastAsia="Times New Roman" w:hAnsi="Arial" w:cs="Arial"/>
                <w:i/>
                <w:iCs/>
                <w:color w:val="000000" w:themeColor="text1"/>
                <w:lang w:eastAsia="zh-CN"/>
              </w:rPr>
              <w:t xml:space="preserve">Currently SA4 has only specified QMC functionality (for </w:t>
            </w:r>
            <w:proofErr w:type="spellStart"/>
            <w:r w:rsidRPr="00A34F97">
              <w:rPr>
                <w:rFonts w:ascii="Arial" w:eastAsia="Times New Roman" w:hAnsi="Arial" w:cs="Arial"/>
                <w:i/>
                <w:iCs/>
                <w:color w:val="000000" w:themeColor="text1"/>
                <w:lang w:eastAsia="zh-CN"/>
              </w:rPr>
              <w:t>QoE</w:t>
            </w:r>
            <w:proofErr w:type="spellEnd"/>
            <w:r w:rsidRPr="00A34F97">
              <w:rPr>
                <w:rFonts w:ascii="Arial" w:eastAsia="Times New Roman" w:hAnsi="Arial" w:cs="Arial"/>
                <w:i/>
                <w:iCs/>
                <w:color w:val="000000" w:themeColor="text1"/>
                <w:lang w:eastAsia="zh-CN"/>
              </w:rPr>
              <w:t xml:space="preserve"> configuration and reporting) for UMTS and LTE. When the RAN3 NR </w:t>
            </w:r>
            <w:proofErr w:type="spellStart"/>
            <w:r w:rsidRPr="00A34F97">
              <w:rPr>
                <w:rFonts w:ascii="Arial" w:eastAsia="Times New Roman" w:hAnsi="Arial" w:cs="Arial"/>
                <w:i/>
                <w:iCs/>
                <w:color w:val="000000" w:themeColor="text1"/>
                <w:lang w:eastAsia="zh-CN"/>
              </w:rPr>
              <w:t>QoE</w:t>
            </w:r>
            <w:proofErr w:type="spellEnd"/>
            <w:r w:rsidRPr="00A34F97">
              <w:rPr>
                <w:rFonts w:ascii="Arial" w:eastAsia="Times New Roman" w:hAnsi="Arial" w:cs="Arial"/>
                <w:i/>
                <w:iCs/>
                <w:color w:val="000000" w:themeColor="text1"/>
                <w:lang w:eastAsia="zh-CN"/>
              </w:rPr>
              <w:t xml:space="preserve"> work has concluded, SA4 will also expand the specified QMC support to include 5G NR accordingly</w:t>
            </w:r>
            <w:r w:rsidRPr="00A34F97">
              <w:rPr>
                <w:rFonts w:ascii="Arial" w:eastAsia="Times New Roman" w:hAnsi="Arial" w:cs="Arial"/>
                <w:color w:val="000000" w:themeColor="text1"/>
                <w:lang w:eastAsia="zh-CN"/>
              </w:rPr>
              <w:t>."</w:t>
            </w:r>
          </w:p>
          <w:p w14:paraId="197445CB" w14:textId="77777777" w:rsidR="00AB4C93" w:rsidRPr="00E4515E"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RAN3 have the following questions:</w:t>
            </w:r>
          </w:p>
          <w:p w14:paraId="1CA634B8" w14:textId="77777777" w:rsidR="00AB4C93" w:rsidRDefault="00AB4C93" w:rsidP="00AB4C93">
            <w:pPr>
              <w:rPr>
                <w:rFonts w:ascii="Arial" w:eastAsia="Times New Roman" w:hAnsi="Arial" w:cs="Arial"/>
                <w:color w:val="000000" w:themeColor="text1"/>
                <w:lang w:eastAsia="zh-CN"/>
              </w:rPr>
            </w:pPr>
            <w:r w:rsidRPr="00E4515E">
              <w:rPr>
                <w:rFonts w:ascii="Arial" w:eastAsia="Times New Roman" w:hAnsi="Arial" w:cs="Arial"/>
                <w:color w:val="000000" w:themeColor="text1"/>
                <w:lang w:eastAsia="zh-CN"/>
              </w:rPr>
              <w:t xml:space="preserve">Q1: </w:t>
            </w:r>
            <w:r>
              <w:rPr>
                <w:rFonts w:ascii="Arial" w:eastAsia="Times New Roman" w:hAnsi="Arial" w:cs="Arial"/>
                <w:color w:val="000000" w:themeColor="text1"/>
                <w:lang w:eastAsia="zh-CN"/>
              </w:rPr>
              <w:t>Will the requirement for configuration changes of ongoing QMC sessions be applicable also for NR QMC?</w:t>
            </w:r>
          </w:p>
          <w:p w14:paraId="5E55ECE6" w14:textId="77777777" w:rsidR="00AB4C93" w:rsidRPr="00AB4C93" w:rsidRDefault="00AB4C93" w:rsidP="00AB4C93">
            <w:pPr>
              <w:rPr>
                <w:rFonts w:ascii="Arial" w:hAnsi="Arial" w:cs="Arial"/>
                <w:i/>
                <w:iCs/>
                <w:lang w:eastAsia="zh-CN"/>
              </w:rPr>
            </w:pPr>
          </w:p>
          <w:p w14:paraId="0C6B939D" w14:textId="5CEEDD84" w:rsidR="00AB4C93" w:rsidRPr="00AB4C93" w:rsidRDefault="00AB4C93" w:rsidP="001A5059">
            <w:pPr>
              <w:spacing w:after="120"/>
              <w:rPr>
                <w:rFonts w:ascii="Arial" w:hAnsi="Arial" w:cs="Arial"/>
                <w:lang w:eastAsia="zh-CN"/>
              </w:rPr>
            </w:pPr>
            <w:r w:rsidRPr="00AB4C93">
              <w:rPr>
                <w:rFonts w:ascii="Arial" w:hAnsi="Arial" w:cs="Arial"/>
                <w:lang w:eastAsia="zh-CN"/>
              </w:rPr>
              <w:t>From the reply LS S4-211248:</w:t>
            </w:r>
          </w:p>
          <w:p w14:paraId="505DA8CA" w14:textId="77777777" w:rsidR="00AB4C93" w:rsidRPr="00332806" w:rsidRDefault="00AB4C93" w:rsidP="00AB4C93">
            <w:pPr>
              <w:spacing w:line="288" w:lineRule="auto"/>
              <w:rPr>
                <w:rFonts w:ascii="Arial" w:hAnsi="Arial" w:cs="Arial"/>
                <w:bCs/>
                <w:i/>
                <w:lang w:eastAsia="zh-CN"/>
              </w:rPr>
            </w:pPr>
            <w:r w:rsidRPr="00332806">
              <w:rPr>
                <w:rFonts w:ascii="Arial" w:hAnsi="Arial" w:cs="Arial"/>
                <w:bCs/>
                <w:i/>
                <w:lang w:eastAsia="zh-CN"/>
              </w:rPr>
              <w:t>Q1: Will the requirement for configuration changes of ongoing QMC sessions be applicable also for NR QMC?</w:t>
            </w:r>
          </w:p>
          <w:p w14:paraId="34213A41" w14:textId="6C09EE5A" w:rsidR="00AB4C93" w:rsidRDefault="00AB4C93" w:rsidP="00AB4C93">
            <w:pPr>
              <w:spacing w:line="288" w:lineRule="auto"/>
              <w:rPr>
                <w:rFonts w:ascii="Arial" w:hAnsi="Arial" w:cs="Arial"/>
                <w:bCs/>
                <w:lang w:eastAsia="zh-CN"/>
              </w:rPr>
            </w:pPr>
            <w:r>
              <w:rPr>
                <w:rFonts w:ascii="Arial" w:hAnsi="Arial" w:cs="Arial"/>
                <w:bCs/>
                <w:lang w:eastAsia="zh-CN"/>
              </w:rPr>
              <w:t xml:space="preserve">Answer1: </w:t>
            </w:r>
            <w:r w:rsidRPr="00AB4C93">
              <w:rPr>
                <w:rFonts w:ascii="Arial" w:hAnsi="Arial" w:cs="Arial"/>
                <w:bCs/>
                <w:lang w:eastAsia="zh-CN"/>
              </w:rPr>
              <w:t>Yes.</w:t>
            </w:r>
          </w:p>
          <w:p w14:paraId="52B4F655" w14:textId="75FB22CB" w:rsidR="00AB4C93" w:rsidRDefault="004E26E5" w:rsidP="004E26E5">
            <w:pPr>
              <w:spacing w:line="288" w:lineRule="auto"/>
              <w:rPr>
                <w:lang w:eastAsia="zh-CN"/>
              </w:rPr>
            </w:pPr>
            <w:r>
              <w:rPr>
                <w:rFonts w:ascii="Arial" w:hAnsi="Arial" w:cs="Arial"/>
                <w:bCs/>
                <w:lang w:eastAsia="zh-CN"/>
              </w:rPr>
              <w:t xml:space="preserve">The area scope in the container is not used if the </w:t>
            </w:r>
            <w:proofErr w:type="spellStart"/>
            <w:r>
              <w:rPr>
                <w:rFonts w:ascii="Arial" w:hAnsi="Arial" w:cs="Arial"/>
                <w:bCs/>
                <w:lang w:eastAsia="zh-CN"/>
              </w:rPr>
              <w:t>gNB</w:t>
            </w:r>
            <w:proofErr w:type="spellEnd"/>
            <w:r>
              <w:rPr>
                <w:rFonts w:ascii="Arial" w:hAnsi="Arial" w:cs="Arial"/>
                <w:bCs/>
                <w:lang w:eastAsia="zh-CN"/>
              </w:rPr>
              <w:t xml:space="preserve"> keeps track of the area, and that has already been agreed by RAN3.</w:t>
            </w:r>
          </w:p>
          <w:p w14:paraId="15A2E274" w14:textId="636CB680" w:rsidR="001A5059" w:rsidRPr="00AB4C93" w:rsidRDefault="00AB4C93" w:rsidP="001A5059">
            <w:pPr>
              <w:spacing w:after="120"/>
              <w:rPr>
                <w:rFonts w:ascii="Arial" w:hAnsi="Arial" w:cs="Arial"/>
                <w:lang w:eastAsia="zh-CN"/>
              </w:rPr>
            </w:pPr>
            <w:r w:rsidRPr="00AB4C93">
              <w:rPr>
                <w:rFonts w:ascii="Arial" w:hAnsi="Arial" w:cs="Arial"/>
                <w:lang w:eastAsia="zh-CN"/>
              </w:rPr>
              <w:t xml:space="preserve">We prefer the session start/stop indication as it can be used also for MDT alignment. </w:t>
            </w:r>
            <w:r w:rsidR="00C41033" w:rsidRPr="00AB4C93">
              <w:rPr>
                <w:rFonts w:ascii="Arial" w:hAnsi="Arial" w:cs="Arial"/>
                <w:lang w:eastAsia="zh-CN"/>
              </w:rPr>
              <w:t xml:space="preserve"> </w:t>
            </w:r>
          </w:p>
        </w:tc>
      </w:tr>
      <w:tr w:rsidR="001A5059" w14:paraId="637B3794" w14:textId="77777777">
        <w:tc>
          <w:tcPr>
            <w:tcW w:w="1838" w:type="dxa"/>
          </w:tcPr>
          <w:p w14:paraId="4AEFEF69" w14:textId="5CD02AC6" w:rsidR="001A5059" w:rsidRDefault="0038000F" w:rsidP="001A5059">
            <w:pPr>
              <w:spacing w:after="120"/>
            </w:pPr>
            <w:r>
              <w:t>Nokia</w:t>
            </w:r>
          </w:p>
        </w:tc>
        <w:tc>
          <w:tcPr>
            <w:tcW w:w="2268" w:type="dxa"/>
          </w:tcPr>
          <w:p w14:paraId="71C070A0" w14:textId="6A41F23A" w:rsidR="001A5059" w:rsidRDefault="0038000F" w:rsidP="001A5059">
            <w:pPr>
              <w:spacing w:after="120"/>
            </w:pPr>
            <w:r>
              <w:t>No</w:t>
            </w:r>
          </w:p>
        </w:tc>
        <w:tc>
          <w:tcPr>
            <w:tcW w:w="6095" w:type="dxa"/>
          </w:tcPr>
          <w:p w14:paraId="7C2CF97A" w14:textId="77777777" w:rsidR="001A5059" w:rsidRDefault="0038000F" w:rsidP="001A5059">
            <w:pPr>
              <w:spacing w:after="120"/>
            </w:pPr>
            <w:r>
              <w:t xml:space="preserve">We share </w:t>
            </w:r>
            <w:proofErr w:type="spellStart"/>
            <w:r>
              <w:t>vivo’s</w:t>
            </w:r>
            <w:proofErr w:type="spellEnd"/>
            <w:r>
              <w:t xml:space="preserve"> observation.</w:t>
            </w:r>
          </w:p>
          <w:p w14:paraId="646BA88A" w14:textId="77777777" w:rsidR="0038000F" w:rsidRDefault="0038000F" w:rsidP="0038000F">
            <w:pPr>
              <w:spacing w:line="288" w:lineRule="auto"/>
              <w:rPr>
                <w:rFonts w:cs="Arial"/>
                <w:bCs/>
                <w:i/>
                <w:lang w:val="de-DE" w:eastAsia="zh-CN"/>
              </w:rPr>
            </w:pPr>
            <w:r>
              <w:rPr>
                <w:rFonts w:cs="Arial"/>
                <w:bCs/>
                <w:i/>
                <w:lang w:val="de-DE" w:eastAsia="zh-CN"/>
              </w:rPr>
              <w:t>i.e. should logging and reporting criteria for ongoing session be unaffected even if the client receives a release of the QoE configuration?</w:t>
            </w:r>
          </w:p>
          <w:p w14:paraId="48995055" w14:textId="77777777" w:rsidR="0038000F" w:rsidRDefault="0038000F" w:rsidP="0038000F">
            <w:pPr>
              <w:spacing w:after="120"/>
              <w:rPr>
                <w:rFonts w:cs="Arial"/>
                <w:bCs/>
                <w:lang w:val="de-DE" w:eastAsia="zh-CN"/>
              </w:rPr>
            </w:pPr>
            <w:r>
              <w:rPr>
                <w:rFonts w:cs="Arial"/>
                <w:bCs/>
                <w:lang w:val="de-DE" w:eastAsia="zh-CN"/>
              </w:rPr>
              <w:t>Answer2: No</w:t>
            </w:r>
          </w:p>
          <w:p w14:paraId="7EAD9006" w14:textId="1902272D" w:rsidR="0038000F" w:rsidRDefault="0038000F" w:rsidP="0038000F">
            <w:pPr>
              <w:spacing w:after="120"/>
            </w:pPr>
            <w:r>
              <w:rPr>
                <w:rFonts w:cs="Arial"/>
                <w:bCs/>
                <w:lang w:val="de-DE"/>
              </w:rPr>
              <w:t>We dont see there is urgent need to optimize the handling.</w:t>
            </w:r>
          </w:p>
        </w:tc>
      </w:tr>
      <w:tr w:rsidR="001A5059" w14:paraId="0566E8D1" w14:textId="77777777">
        <w:tc>
          <w:tcPr>
            <w:tcW w:w="1838" w:type="dxa"/>
          </w:tcPr>
          <w:p w14:paraId="09101D48" w14:textId="77777777" w:rsidR="001A5059" w:rsidRDefault="001A5059" w:rsidP="001A5059">
            <w:pPr>
              <w:spacing w:after="120"/>
            </w:pPr>
          </w:p>
        </w:tc>
        <w:tc>
          <w:tcPr>
            <w:tcW w:w="2268" w:type="dxa"/>
          </w:tcPr>
          <w:p w14:paraId="4A4017F1" w14:textId="77777777" w:rsidR="001A5059" w:rsidRDefault="001A5059" w:rsidP="001A5059">
            <w:pPr>
              <w:spacing w:after="120"/>
            </w:pPr>
          </w:p>
        </w:tc>
        <w:tc>
          <w:tcPr>
            <w:tcW w:w="6095" w:type="dxa"/>
          </w:tcPr>
          <w:p w14:paraId="17E348A7" w14:textId="77777777" w:rsidR="001A5059" w:rsidRDefault="001A5059" w:rsidP="001A5059">
            <w:pPr>
              <w:spacing w:after="120"/>
            </w:pPr>
          </w:p>
        </w:tc>
      </w:tr>
      <w:tr w:rsidR="001A5059" w14:paraId="0B5AB1C0" w14:textId="77777777">
        <w:tc>
          <w:tcPr>
            <w:tcW w:w="1838" w:type="dxa"/>
          </w:tcPr>
          <w:p w14:paraId="57FE4B9A" w14:textId="77777777" w:rsidR="001A5059" w:rsidRDefault="001A5059" w:rsidP="001A5059">
            <w:pPr>
              <w:spacing w:after="120"/>
            </w:pPr>
          </w:p>
        </w:tc>
        <w:tc>
          <w:tcPr>
            <w:tcW w:w="2268" w:type="dxa"/>
          </w:tcPr>
          <w:p w14:paraId="51A73D31" w14:textId="77777777" w:rsidR="001A5059" w:rsidRDefault="001A5059" w:rsidP="001A5059">
            <w:pPr>
              <w:spacing w:after="120"/>
            </w:pPr>
          </w:p>
        </w:tc>
        <w:tc>
          <w:tcPr>
            <w:tcW w:w="6095" w:type="dxa"/>
          </w:tcPr>
          <w:p w14:paraId="17E3705F" w14:textId="77777777" w:rsidR="001A5059" w:rsidRDefault="001A5059" w:rsidP="001A5059">
            <w:pPr>
              <w:spacing w:after="120"/>
            </w:pPr>
          </w:p>
        </w:tc>
      </w:tr>
      <w:tr w:rsidR="001A5059" w14:paraId="34B719B4" w14:textId="77777777">
        <w:tc>
          <w:tcPr>
            <w:tcW w:w="1838" w:type="dxa"/>
          </w:tcPr>
          <w:p w14:paraId="3161BFEF" w14:textId="77777777" w:rsidR="001A5059" w:rsidRDefault="001A5059" w:rsidP="001A5059">
            <w:pPr>
              <w:spacing w:after="120"/>
              <w:rPr>
                <w:lang w:eastAsia="zh-CN"/>
              </w:rPr>
            </w:pPr>
          </w:p>
        </w:tc>
        <w:tc>
          <w:tcPr>
            <w:tcW w:w="2268" w:type="dxa"/>
          </w:tcPr>
          <w:p w14:paraId="0E0CFB9C" w14:textId="77777777" w:rsidR="001A5059" w:rsidRDefault="001A5059" w:rsidP="001A5059">
            <w:pPr>
              <w:spacing w:after="120"/>
              <w:rPr>
                <w:lang w:eastAsia="zh-CN"/>
              </w:rPr>
            </w:pPr>
          </w:p>
        </w:tc>
        <w:tc>
          <w:tcPr>
            <w:tcW w:w="6095" w:type="dxa"/>
          </w:tcPr>
          <w:p w14:paraId="231D4399" w14:textId="77777777" w:rsidR="001A5059" w:rsidRDefault="001A5059" w:rsidP="001A5059">
            <w:pPr>
              <w:spacing w:after="120"/>
              <w:rPr>
                <w:lang w:eastAsia="zh-CN"/>
              </w:rPr>
            </w:pPr>
          </w:p>
        </w:tc>
      </w:tr>
      <w:tr w:rsidR="001A5059" w14:paraId="5902585D" w14:textId="77777777">
        <w:tc>
          <w:tcPr>
            <w:tcW w:w="1838" w:type="dxa"/>
          </w:tcPr>
          <w:p w14:paraId="6F61CF0D" w14:textId="77777777" w:rsidR="001A5059" w:rsidRDefault="001A5059" w:rsidP="001A5059">
            <w:pPr>
              <w:spacing w:after="120"/>
              <w:rPr>
                <w:lang w:eastAsia="zh-CN"/>
              </w:rPr>
            </w:pPr>
          </w:p>
        </w:tc>
        <w:tc>
          <w:tcPr>
            <w:tcW w:w="2268" w:type="dxa"/>
          </w:tcPr>
          <w:p w14:paraId="16511C90" w14:textId="77777777" w:rsidR="001A5059" w:rsidRDefault="001A5059" w:rsidP="001A5059">
            <w:pPr>
              <w:spacing w:after="120"/>
              <w:rPr>
                <w:lang w:eastAsia="zh-CN"/>
              </w:rPr>
            </w:pPr>
          </w:p>
        </w:tc>
        <w:tc>
          <w:tcPr>
            <w:tcW w:w="6095" w:type="dxa"/>
          </w:tcPr>
          <w:p w14:paraId="40C17716" w14:textId="77777777" w:rsidR="001A5059" w:rsidRDefault="001A5059" w:rsidP="001A5059">
            <w:pPr>
              <w:spacing w:after="120"/>
              <w:rPr>
                <w:lang w:eastAsia="zh-CN"/>
              </w:rPr>
            </w:pPr>
          </w:p>
        </w:tc>
      </w:tr>
      <w:tr w:rsidR="001A5059" w14:paraId="505BFEE5" w14:textId="77777777">
        <w:tc>
          <w:tcPr>
            <w:tcW w:w="1838" w:type="dxa"/>
          </w:tcPr>
          <w:p w14:paraId="4A04CBAA" w14:textId="77777777" w:rsidR="001A5059" w:rsidRDefault="001A5059" w:rsidP="001A5059">
            <w:pPr>
              <w:spacing w:after="120"/>
              <w:rPr>
                <w:lang w:eastAsia="zh-CN"/>
              </w:rPr>
            </w:pPr>
          </w:p>
        </w:tc>
        <w:tc>
          <w:tcPr>
            <w:tcW w:w="2268" w:type="dxa"/>
          </w:tcPr>
          <w:p w14:paraId="35061778" w14:textId="77777777" w:rsidR="001A5059" w:rsidRDefault="001A5059" w:rsidP="001A5059">
            <w:pPr>
              <w:spacing w:after="120"/>
              <w:rPr>
                <w:lang w:eastAsia="zh-CN"/>
              </w:rPr>
            </w:pPr>
          </w:p>
        </w:tc>
        <w:tc>
          <w:tcPr>
            <w:tcW w:w="6095" w:type="dxa"/>
          </w:tcPr>
          <w:p w14:paraId="45BF20D9" w14:textId="77777777" w:rsidR="001A5059" w:rsidRDefault="001A5059" w:rsidP="001A5059">
            <w:pPr>
              <w:spacing w:after="120"/>
              <w:rPr>
                <w:lang w:eastAsia="zh-CN"/>
              </w:rPr>
            </w:pPr>
          </w:p>
        </w:tc>
      </w:tr>
    </w:tbl>
    <w:p w14:paraId="744E7DC4" w14:textId="77777777" w:rsidR="00B93C98" w:rsidRDefault="00B93C98">
      <w:pPr>
        <w:pStyle w:val="ListBullet"/>
        <w:numPr>
          <w:ilvl w:val="0"/>
          <w:numId w:val="0"/>
        </w:numPr>
        <w:rPr>
          <w:lang w:val="en-US"/>
        </w:rPr>
      </w:pPr>
    </w:p>
    <w:p w14:paraId="023BBB99" w14:textId="77777777" w:rsidR="00B93C98" w:rsidRDefault="00B93C98"/>
    <w:p w14:paraId="48988591" w14:textId="77777777" w:rsidR="00B93C98" w:rsidRDefault="00F05272">
      <w:pPr>
        <w:pStyle w:val="Heading2"/>
      </w:pPr>
      <w:r>
        <w:t>2.4</w:t>
      </w:r>
      <w:r>
        <w:tab/>
        <w:t xml:space="preserve">Handling of delta and </w:t>
      </w:r>
      <w:proofErr w:type="spellStart"/>
      <w:r>
        <w:t>fullConfig</w:t>
      </w:r>
      <w:proofErr w:type="spellEnd"/>
    </w:p>
    <w:p w14:paraId="1E48F33B" w14:textId="77777777" w:rsidR="00B93C98" w:rsidRDefault="00F05272">
      <w:pPr>
        <w:rPr>
          <w:rFonts w:ascii="Arial" w:hAnsi="Arial" w:cs="Arial"/>
        </w:rPr>
      </w:pPr>
      <w:r>
        <w:rPr>
          <w:rFonts w:ascii="Arial" w:hAnsi="Arial" w:cs="Arial"/>
        </w:rPr>
        <w:t xml:space="preserve">The following proposals are related to handover, resume and reestablishment and the use of delta and </w:t>
      </w:r>
      <w:proofErr w:type="spellStart"/>
      <w:r>
        <w:rPr>
          <w:rFonts w:ascii="Arial" w:hAnsi="Arial" w:cs="Arial"/>
        </w:rPr>
        <w:t>fullConfig</w:t>
      </w:r>
      <w:proofErr w:type="spellEnd"/>
      <w:r>
        <w:rPr>
          <w:rFonts w:ascii="Arial" w:hAnsi="Arial" w:cs="Arial"/>
        </w:rPr>
        <w:t>.</w:t>
      </w:r>
    </w:p>
    <w:p w14:paraId="6FA7E9F5" w14:textId="77777777" w:rsidR="00B93C98" w:rsidRDefault="00F05272">
      <w:pPr>
        <w:pStyle w:val="ListBullet"/>
        <w:rPr>
          <w:lang w:val="fr-FR"/>
        </w:rPr>
      </w:pPr>
      <w:proofErr w:type="spellStart"/>
      <w:r>
        <w:rPr>
          <w:lang w:val="en-US"/>
        </w:rPr>
        <w:t>gNB</w:t>
      </w:r>
      <w:proofErr w:type="spellEnd"/>
      <w:r>
        <w:rPr>
          <w:lang w:val="en-US"/>
        </w:rPr>
        <w:t xml:space="preserve"> should be able to resume all </w:t>
      </w:r>
      <w:proofErr w:type="spellStart"/>
      <w:r>
        <w:rPr>
          <w:lang w:val="en-US"/>
        </w:rPr>
        <w:t>QoE</w:t>
      </w:r>
      <w:proofErr w:type="spellEnd"/>
      <w:r>
        <w:rPr>
          <w:lang w:val="en-US"/>
        </w:rPr>
        <w:t xml:space="preserve"> configurations using one-bit flag </w:t>
      </w:r>
      <w:proofErr w:type="spellStart"/>
      <w:r>
        <w:rPr>
          <w:lang w:val="en-US"/>
        </w:rPr>
        <w:t>e.</w:t>
      </w:r>
      <w:proofErr w:type="gramStart"/>
      <w:r>
        <w:rPr>
          <w:lang w:val="en-US"/>
        </w:rPr>
        <w:t>g.</w:t>
      </w:r>
      <w:r>
        <w:rPr>
          <w:i/>
          <w:iCs/>
          <w:lang w:val="en-US"/>
        </w:rPr>
        <w:t>restoreQoE</w:t>
      </w:r>
      <w:proofErr w:type="spellEnd"/>
      <w:proofErr w:type="gramEnd"/>
      <w:r>
        <w:rPr>
          <w:lang w:val="en-US"/>
        </w:rPr>
        <w:t xml:space="preserve"> indication in </w:t>
      </w:r>
      <w:proofErr w:type="spellStart"/>
      <w:r>
        <w:rPr>
          <w:i/>
          <w:iCs/>
          <w:lang w:val="en-US"/>
        </w:rPr>
        <w:t>RRCResume</w:t>
      </w:r>
      <w:proofErr w:type="spellEnd"/>
      <w:r>
        <w:rPr>
          <w:lang w:val="en-US"/>
        </w:rPr>
        <w:t xml:space="preserve"> message.[1] </w:t>
      </w:r>
    </w:p>
    <w:p w14:paraId="17C75FCE" w14:textId="77777777" w:rsidR="00B93C98" w:rsidRDefault="00F05272">
      <w:pPr>
        <w:pStyle w:val="ListBullet"/>
      </w:pPr>
      <w:proofErr w:type="spellStart"/>
      <w:r>
        <w:rPr>
          <w:lang w:val="en-US"/>
        </w:rPr>
        <w:t>gNB</w:t>
      </w:r>
      <w:proofErr w:type="spellEnd"/>
      <w:r>
        <w:rPr>
          <w:lang w:val="en-US"/>
        </w:rPr>
        <w:t xml:space="preserve"> should be able to resume parts for </w:t>
      </w:r>
      <w:proofErr w:type="spellStart"/>
      <w:r>
        <w:rPr>
          <w:lang w:val="en-US"/>
        </w:rPr>
        <w:t>QoE</w:t>
      </w:r>
      <w:proofErr w:type="spellEnd"/>
      <w:r>
        <w:rPr>
          <w:lang w:val="en-US"/>
        </w:rPr>
        <w:t xml:space="preserve"> configurations using </w:t>
      </w:r>
      <w:proofErr w:type="spellStart"/>
      <w:r>
        <w:rPr>
          <w:i/>
          <w:iCs/>
          <w:lang w:val="en-US"/>
        </w:rPr>
        <w:t>fullconfig</w:t>
      </w:r>
      <w:proofErr w:type="spellEnd"/>
      <w:r>
        <w:rPr>
          <w:i/>
          <w:iCs/>
          <w:lang w:val="en-US"/>
        </w:rPr>
        <w:t xml:space="preserve"> </w:t>
      </w:r>
      <w:r>
        <w:rPr>
          <w:lang w:val="en-US"/>
        </w:rPr>
        <w:t>configuration</w:t>
      </w:r>
      <w:r>
        <w:rPr>
          <w:i/>
          <w:iCs/>
          <w:lang w:val="en-US"/>
        </w:rPr>
        <w:t xml:space="preserve"> </w:t>
      </w:r>
      <w:r>
        <w:rPr>
          <w:lang w:val="en-US"/>
        </w:rPr>
        <w:t xml:space="preserve">in </w:t>
      </w:r>
      <w:proofErr w:type="spellStart"/>
      <w:r>
        <w:rPr>
          <w:i/>
          <w:iCs/>
          <w:lang w:val="en-US"/>
        </w:rPr>
        <w:t>RRCResume</w:t>
      </w:r>
      <w:proofErr w:type="spellEnd"/>
      <w:r>
        <w:rPr>
          <w:lang w:val="en-US"/>
        </w:rPr>
        <w:t xml:space="preserve"> message.[1] </w:t>
      </w:r>
    </w:p>
    <w:p w14:paraId="56B328CB" w14:textId="77777777" w:rsidR="00B93C98" w:rsidRDefault="00F05272">
      <w:pPr>
        <w:pStyle w:val="ListBullet"/>
      </w:pPr>
      <w:r>
        <w:t xml:space="preserve">If the network uses delta signalling at Resume, only possible differences compared to the latest configuration are indicated. The network does not indicate anything in Resume for </w:t>
      </w:r>
      <w:proofErr w:type="spellStart"/>
      <w:r>
        <w:t>QoE</w:t>
      </w:r>
      <w:proofErr w:type="spellEnd"/>
      <w:r>
        <w:t xml:space="preserve"> configurations that remain the same as in the latest UE configuration.</w:t>
      </w:r>
      <w:r>
        <w:fldChar w:fldCharType="begin"/>
      </w:r>
      <w:r>
        <w:instrText>REF _Ref5 \r \h</w:instrText>
      </w:r>
      <w:r>
        <w:fldChar w:fldCharType="separate"/>
      </w:r>
      <w:r>
        <w:t>[5]</w:t>
      </w:r>
      <w:r>
        <w:fldChar w:fldCharType="end"/>
      </w:r>
    </w:p>
    <w:p w14:paraId="3230CE1C" w14:textId="77777777" w:rsidR="00B93C98" w:rsidRDefault="00F05272">
      <w:pPr>
        <w:pStyle w:val="ListBullet"/>
      </w:pPr>
      <w:r>
        <w:t xml:space="preserve">When the UE resumes the connection in a </w:t>
      </w:r>
      <w:proofErr w:type="spellStart"/>
      <w:r>
        <w:t>gNB</w:t>
      </w:r>
      <w:proofErr w:type="spellEnd"/>
      <w:r>
        <w:t xml:space="preserve"> supporting </w:t>
      </w:r>
      <w:proofErr w:type="spellStart"/>
      <w:r>
        <w:t>QoE</w:t>
      </w:r>
      <w:proofErr w:type="spellEnd"/>
      <w:r>
        <w:t xml:space="preserve">, the target </w:t>
      </w:r>
      <w:proofErr w:type="spellStart"/>
      <w:r>
        <w:t>gNB</w:t>
      </w:r>
      <w:proofErr w:type="spellEnd"/>
      <w:r>
        <w:t xml:space="preserve"> should explicitly indicate which </w:t>
      </w:r>
      <w:proofErr w:type="spellStart"/>
      <w:r>
        <w:t>QoE</w:t>
      </w:r>
      <w:proofErr w:type="spellEnd"/>
      <w:r>
        <w:t xml:space="preserve"> measurement configurations should be kept by the UE during RRC resume procedure if full configuration is used, </w:t>
      </w:r>
      <w:proofErr w:type="gramStart"/>
      <w:r>
        <w:t>e.g.</w:t>
      </w:r>
      <w:proofErr w:type="gramEnd"/>
      <w:r>
        <w:t xml:space="preserve"> in </w:t>
      </w:r>
      <w:proofErr w:type="spellStart"/>
      <w:r>
        <w:t>RRCResume</w:t>
      </w:r>
      <w:proofErr w:type="spellEnd"/>
      <w:r>
        <w:t xml:space="preserve"> message. The UE shall release all </w:t>
      </w:r>
      <w:proofErr w:type="spellStart"/>
      <w:r>
        <w:t>QoE</w:t>
      </w:r>
      <w:proofErr w:type="spellEnd"/>
      <w:r>
        <w:t xml:space="preserve"> measurement configurations not indicated by the </w:t>
      </w:r>
      <w:proofErr w:type="spellStart"/>
      <w:r>
        <w:t>gNB</w:t>
      </w:r>
      <w:proofErr w:type="spellEnd"/>
      <w:r>
        <w:t xml:space="preserve"> for restoration.</w:t>
      </w:r>
      <w:r>
        <w:fldChar w:fldCharType="begin"/>
      </w:r>
      <w:r>
        <w:instrText>REF _Ref5 \r \h</w:instrText>
      </w:r>
      <w:r>
        <w:fldChar w:fldCharType="separate"/>
      </w:r>
      <w:r>
        <w:t>[5]</w:t>
      </w:r>
      <w:r>
        <w:fldChar w:fldCharType="end"/>
      </w:r>
    </w:p>
    <w:p w14:paraId="155FE443" w14:textId="77777777" w:rsidR="00B93C98" w:rsidRDefault="00F05272">
      <w:pPr>
        <w:pStyle w:val="ListBullet"/>
      </w:pPr>
      <w:r>
        <w:t xml:space="preserve">In case the UE resumes the connection in a </w:t>
      </w:r>
      <w:proofErr w:type="spellStart"/>
      <w:r>
        <w:t>gNB</w:t>
      </w:r>
      <w:proofErr w:type="spellEnd"/>
      <w:r>
        <w:t xml:space="preserve"> not supporting </w:t>
      </w:r>
      <w:proofErr w:type="spellStart"/>
      <w:r>
        <w:t>QoE</w:t>
      </w:r>
      <w:proofErr w:type="spellEnd"/>
      <w:r>
        <w:t xml:space="preserve">, </w:t>
      </w:r>
      <w:proofErr w:type="gramStart"/>
      <w:r>
        <w:t>i.e.</w:t>
      </w:r>
      <w:proofErr w:type="gramEnd"/>
      <w:r>
        <w:t xml:space="preserve"> in case </w:t>
      </w:r>
      <w:proofErr w:type="spellStart"/>
      <w:r>
        <w:t>RRCSetup</w:t>
      </w:r>
      <w:proofErr w:type="spellEnd"/>
      <w:r>
        <w:t xml:space="preserve"> is received in response to </w:t>
      </w:r>
      <w:proofErr w:type="spellStart"/>
      <w:r>
        <w:t>RRCResumeRequest</w:t>
      </w:r>
      <w:proofErr w:type="spellEnd"/>
      <w:r>
        <w:t xml:space="preserve">, the UE should release all </w:t>
      </w:r>
      <w:proofErr w:type="spellStart"/>
      <w:r>
        <w:t>QoE</w:t>
      </w:r>
      <w:proofErr w:type="spellEnd"/>
      <w:r>
        <w:t xml:space="preserve"> measurement configurations.</w:t>
      </w:r>
      <w:r>
        <w:fldChar w:fldCharType="begin"/>
      </w:r>
      <w:r>
        <w:instrText>REF _Ref5 \r \h</w:instrText>
      </w:r>
      <w:r>
        <w:fldChar w:fldCharType="separate"/>
      </w:r>
      <w:r>
        <w:t>[5]</w:t>
      </w:r>
      <w:r>
        <w:fldChar w:fldCharType="end"/>
      </w:r>
    </w:p>
    <w:p w14:paraId="1AC49AE2" w14:textId="77777777" w:rsidR="00B93C98" w:rsidRDefault="00F05272">
      <w:pPr>
        <w:pStyle w:val="ListBullet"/>
      </w:pPr>
      <w:proofErr w:type="gramStart"/>
      <w:r>
        <w:t>Similar to</w:t>
      </w:r>
      <w:proofErr w:type="gramEnd"/>
      <w:r>
        <w:t xml:space="preserve"> resume, if full configuration is triggered after re-establishment, the network indicates the </w:t>
      </w:r>
      <w:proofErr w:type="spellStart"/>
      <w:r>
        <w:t>measConfigAppLayerId’s</w:t>
      </w:r>
      <w:proofErr w:type="spellEnd"/>
      <w:r>
        <w:t xml:space="preserve"> of the </w:t>
      </w:r>
      <w:proofErr w:type="spellStart"/>
      <w:r>
        <w:t>QoE</w:t>
      </w:r>
      <w:proofErr w:type="spellEnd"/>
      <w:r>
        <w:t xml:space="preserve"> measurements that should continue after the re-establishment.</w:t>
      </w:r>
      <w:r>
        <w:fldChar w:fldCharType="begin"/>
      </w:r>
      <w:r>
        <w:instrText>REF _Ref5 \r \h</w:instrText>
      </w:r>
      <w:r>
        <w:fldChar w:fldCharType="separate"/>
      </w:r>
      <w:r>
        <w:t>[5]</w:t>
      </w:r>
      <w:r>
        <w:fldChar w:fldCharType="end"/>
      </w:r>
    </w:p>
    <w:p w14:paraId="0376A0F4" w14:textId="77777777" w:rsidR="00B93C98" w:rsidRDefault="00F05272">
      <w:pPr>
        <w:pStyle w:val="ListBullet"/>
      </w:pPr>
      <w:r>
        <w:t xml:space="preserve">In case the UE </w:t>
      </w:r>
      <w:proofErr w:type="spellStart"/>
      <w:r>
        <w:t>reestablishes</w:t>
      </w:r>
      <w:proofErr w:type="spellEnd"/>
      <w:r>
        <w:t xml:space="preserve"> the connection and </w:t>
      </w:r>
      <w:proofErr w:type="spellStart"/>
      <w:r>
        <w:t>RRCSetup</w:t>
      </w:r>
      <w:proofErr w:type="spellEnd"/>
      <w:r>
        <w:t xml:space="preserve"> is received in response to </w:t>
      </w:r>
      <w:proofErr w:type="spellStart"/>
      <w:r>
        <w:t>RRCReestablishmentRequest</w:t>
      </w:r>
      <w:proofErr w:type="spellEnd"/>
      <w:r>
        <w:t xml:space="preserve">, the UE should release all </w:t>
      </w:r>
      <w:proofErr w:type="spellStart"/>
      <w:r>
        <w:t>QoE</w:t>
      </w:r>
      <w:proofErr w:type="spellEnd"/>
      <w:r>
        <w:t xml:space="preserve"> measurement configurations.</w:t>
      </w:r>
      <w:r>
        <w:fldChar w:fldCharType="begin"/>
      </w:r>
      <w:r>
        <w:instrText>REF _Ref5 \r \h</w:instrText>
      </w:r>
      <w:r>
        <w:fldChar w:fldCharType="separate"/>
      </w:r>
      <w:r>
        <w:t>[5]</w:t>
      </w:r>
      <w:r>
        <w:fldChar w:fldCharType="end"/>
      </w:r>
    </w:p>
    <w:p w14:paraId="790963BD" w14:textId="77777777" w:rsidR="00B93C98" w:rsidRDefault="00F05272">
      <w:pPr>
        <w:pStyle w:val="ListBullet"/>
      </w:pPr>
      <w:r>
        <w:t xml:space="preserve">The </w:t>
      </w:r>
      <w:proofErr w:type="spellStart"/>
      <w:r>
        <w:t>QoE</w:t>
      </w:r>
      <w:proofErr w:type="spellEnd"/>
      <w:r>
        <w:t xml:space="preserve"> configuration file is optionally included in </w:t>
      </w:r>
      <w:proofErr w:type="spellStart"/>
      <w:r>
        <w:t>RRCReconfiguration</w:t>
      </w:r>
      <w:proofErr w:type="spellEnd"/>
      <w:r>
        <w:t>.</w:t>
      </w:r>
      <w:r>
        <w:fldChar w:fldCharType="begin"/>
      </w:r>
      <w:r>
        <w:instrText>REF _Ref5 \r \h</w:instrText>
      </w:r>
      <w:r>
        <w:fldChar w:fldCharType="separate"/>
      </w:r>
      <w:r>
        <w:t>[5]</w:t>
      </w:r>
      <w:r>
        <w:fldChar w:fldCharType="end"/>
      </w:r>
    </w:p>
    <w:p w14:paraId="78444537" w14:textId="77777777" w:rsidR="00B93C98" w:rsidRDefault="00F05272">
      <w:pPr>
        <w:pStyle w:val="ListBullet"/>
      </w:pPr>
      <w:proofErr w:type="gramStart"/>
      <w:r>
        <w:t>Similar to</w:t>
      </w:r>
      <w:proofErr w:type="gramEnd"/>
      <w:r>
        <w:t xml:space="preserve"> resume, at handover with full configuration, the network indicates the </w:t>
      </w:r>
      <w:proofErr w:type="spellStart"/>
      <w:r>
        <w:t>measConfigAppLayerId’s</w:t>
      </w:r>
      <w:proofErr w:type="spellEnd"/>
      <w:r>
        <w:t xml:space="preserve"> of the </w:t>
      </w:r>
      <w:proofErr w:type="spellStart"/>
      <w:r>
        <w:t>QoE</w:t>
      </w:r>
      <w:proofErr w:type="spellEnd"/>
      <w:r>
        <w:t xml:space="preserve"> measurements that should continue </w:t>
      </w:r>
      <w:ins w:id="3" w:author="Ericsson" w:date="2021-11-03T21:14:00Z">
        <w:r>
          <w:t xml:space="preserve">and the </w:t>
        </w:r>
        <w:proofErr w:type="spellStart"/>
        <w:r>
          <w:t>measConfigAppLayerId’s</w:t>
        </w:r>
        <w:proofErr w:type="spellEnd"/>
        <w:r>
          <w:t xml:space="preserve"> of the </w:t>
        </w:r>
        <w:proofErr w:type="spellStart"/>
        <w:r>
          <w:t>QoE</w:t>
        </w:r>
        <w:proofErr w:type="spellEnd"/>
        <w:r>
          <w:t xml:space="preserve"> measurements that should be </w:t>
        </w:r>
        <w:proofErr w:type="spellStart"/>
        <w:r>
          <w:t>relased</w:t>
        </w:r>
        <w:proofErr w:type="spellEnd"/>
        <w:r>
          <w:t xml:space="preserve"> </w:t>
        </w:r>
      </w:ins>
      <w:r>
        <w:t>after the handover.</w:t>
      </w:r>
      <w:r>
        <w:fldChar w:fldCharType="begin"/>
      </w:r>
      <w:r>
        <w:instrText>REF _Ref5 \r \h</w:instrText>
      </w:r>
      <w:r>
        <w:fldChar w:fldCharType="separate"/>
      </w:r>
      <w:r>
        <w:t>[5]</w:t>
      </w:r>
      <w:r>
        <w:fldChar w:fldCharType="end"/>
      </w:r>
    </w:p>
    <w:p w14:paraId="6E203D0C" w14:textId="77777777" w:rsidR="00B93C98" w:rsidRDefault="00F05272">
      <w:pPr>
        <w:pStyle w:val="ListBullet"/>
      </w:pPr>
      <w:r>
        <w:t xml:space="preserve">The UE releases the </w:t>
      </w:r>
      <w:proofErr w:type="spellStart"/>
      <w:r>
        <w:t>QoE</w:t>
      </w:r>
      <w:proofErr w:type="spellEnd"/>
      <w:r>
        <w:t xml:space="preserve"> configurations if </w:t>
      </w:r>
      <w:del w:id="4" w:author="Ericsson" w:date="2021-11-03T21:14:00Z">
        <w:r>
          <w:delText xml:space="preserve">the corresponding </w:delText>
        </w:r>
      </w:del>
      <w:ins w:id="5" w:author="Ericsson" w:date="2021-11-03T21:14:00Z">
        <w:r>
          <w:t xml:space="preserve">no </w:t>
        </w:r>
      </w:ins>
      <w:proofErr w:type="spellStart"/>
      <w:r>
        <w:t>measConfigAppLayerId</w:t>
      </w:r>
      <w:proofErr w:type="spellEnd"/>
      <w:r>
        <w:t xml:space="preserve"> is </w:t>
      </w:r>
      <w:del w:id="6" w:author="Ericsson" w:date="2021-11-03T21:14:00Z">
        <w:r>
          <w:delText xml:space="preserve">not </w:delText>
        </w:r>
      </w:del>
      <w:r>
        <w:t>indicated in the Handover Command.</w:t>
      </w:r>
      <w:r>
        <w:fldChar w:fldCharType="begin"/>
      </w:r>
      <w:r>
        <w:instrText>REF _Ref5 \r \h</w:instrText>
      </w:r>
      <w:r>
        <w:fldChar w:fldCharType="separate"/>
      </w:r>
      <w:r>
        <w:t>[5]</w:t>
      </w:r>
      <w:r>
        <w:fldChar w:fldCharType="end"/>
      </w:r>
    </w:p>
    <w:p w14:paraId="65D2EF1E" w14:textId="77777777" w:rsidR="00B93C98" w:rsidRDefault="00F05272">
      <w:pPr>
        <w:pStyle w:val="ListBullet"/>
      </w:pPr>
      <w:r>
        <w:t>R2-2109105 (RAN2#115e):</w:t>
      </w:r>
      <w:r>
        <w:fldChar w:fldCharType="begin"/>
      </w:r>
      <w:r>
        <w:instrText>REF _Ref14 \r \h</w:instrText>
      </w:r>
      <w:r>
        <w:fldChar w:fldCharType="separate"/>
      </w:r>
      <w:r>
        <w:t>[14]</w:t>
      </w:r>
      <w:r>
        <w:fldChar w:fldCharType="end"/>
      </w:r>
    </w:p>
    <w:p w14:paraId="682C322E" w14:textId="77777777" w:rsidR="00B93C98" w:rsidRDefault="00F05272">
      <w:pPr>
        <w:pStyle w:val="ListBullet"/>
      </w:pPr>
      <w:r>
        <w:t xml:space="preserve">Select one option regarding </w:t>
      </w:r>
      <w:proofErr w:type="spellStart"/>
      <w:r>
        <w:t>QoE</w:t>
      </w:r>
      <w:proofErr w:type="spellEnd"/>
      <w:r>
        <w:t xml:space="preserve"> handling upon receiving full configuration</w:t>
      </w:r>
      <w:r>
        <w:fldChar w:fldCharType="begin"/>
      </w:r>
      <w:r>
        <w:instrText>REF _Ref14 \r \h</w:instrText>
      </w:r>
      <w:r>
        <w:fldChar w:fldCharType="separate"/>
      </w:r>
      <w:r>
        <w:t>[14]</w:t>
      </w:r>
      <w:r>
        <w:fldChar w:fldCharType="end"/>
      </w:r>
    </w:p>
    <w:p w14:paraId="028DF837" w14:textId="77777777" w:rsidR="00B93C98" w:rsidRDefault="00F05272">
      <w:pPr>
        <w:pStyle w:val="ListBullet"/>
      </w:pPr>
      <w:r>
        <w:t xml:space="preserve">When the UE resumes the connection in a </w:t>
      </w:r>
      <w:proofErr w:type="spellStart"/>
      <w:r>
        <w:t>gNB</w:t>
      </w:r>
      <w:proofErr w:type="spellEnd"/>
      <w:r>
        <w:t xml:space="preserve"> supporting </w:t>
      </w:r>
      <w:proofErr w:type="spellStart"/>
      <w:r>
        <w:t>QoE</w:t>
      </w:r>
      <w:proofErr w:type="spellEnd"/>
      <w:r>
        <w:t xml:space="preserve">, the target </w:t>
      </w:r>
      <w:proofErr w:type="spellStart"/>
      <w:r>
        <w:t>gNB</w:t>
      </w:r>
      <w:proofErr w:type="spellEnd"/>
      <w:r>
        <w:t xml:space="preserve"> indicates whether UE should keep or release each </w:t>
      </w:r>
      <w:proofErr w:type="spellStart"/>
      <w:r>
        <w:t>QoE</w:t>
      </w:r>
      <w:proofErr w:type="spellEnd"/>
      <w:r>
        <w:t xml:space="preserve"> configuration (i.e., per </w:t>
      </w:r>
      <w:proofErr w:type="spellStart"/>
      <w:r>
        <w:t>QoE</w:t>
      </w:r>
      <w:proofErr w:type="spellEnd"/>
      <w:r>
        <w:t xml:space="preserve"> configuration).</w:t>
      </w:r>
      <w:r>
        <w:fldChar w:fldCharType="begin"/>
      </w:r>
      <w:r>
        <w:instrText>REF _Ref14 \r \h</w:instrText>
      </w:r>
      <w:r>
        <w:fldChar w:fldCharType="separate"/>
      </w:r>
      <w:r>
        <w:t>[14]</w:t>
      </w:r>
      <w:r>
        <w:fldChar w:fldCharType="end"/>
      </w:r>
    </w:p>
    <w:p w14:paraId="1B77FFDE" w14:textId="77777777" w:rsidR="00B93C98" w:rsidRDefault="00F05272">
      <w:pPr>
        <w:pStyle w:val="ListBullet"/>
      </w:pPr>
      <w:r>
        <w:t xml:space="preserve">During the handover to target </w:t>
      </w:r>
      <w:proofErr w:type="spellStart"/>
      <w:r>
        <w:t>gNB</w:t>
      </w:r>
      <w:proofErr w:type="spellEnd"/>
      <w:r>
        <w:t xml:space="preserve"> which supports </w:t>
      </w:r>
      <w:proofErr w:type="spellStart"/>
      <w:r>
        <w:t>QoE</w:t>
      </w:r>
      <w:proofErr w:type="spellEnd"/>
      <w:r>
        <w:t xml:space="preserve">, the target </w:t>
      </w:r>
      <w:proofErr w:type="spellStart"/>
      <w:r>
        <w:t>gNB</w:t>
      </w:r>
      <w:proofErr w:type="spellEnd"/>
      <w:r>
        <w:t xml:space="preserve"> indicates whether UE should keep or release each </w:t>
      </w:r>
      <w:proofErr w:type="spellStart"/>
      <w:r>
        <w:t>QoE</w:t>
      </w:r>
      <w:proofErr w:type="spellEnd"/>
      <w:r>
        <w:t xml:space="preserve"> configuration (i.e., per </w:t>
      </w:r>
      <w:proofErr w:type="spellStart"/>
      <w:r>
        <w:t>QoE</w:t>
      </w:r>
      <w:proofErr w:type="spellEnd"/>
      <w:r>
        <w:t xml:space="preserve"> configuration).</w:t>
      </w:r>
      <w:r>
        <w:fldChar w:fldCharType="begin"/>
      </w:r>
      <w:r>
        <w:instrText>REF _Ref14 \r \h</w:instrText>
      </w:r>
      <w:r>
        <w:fldChar w:fldCharType="separate"/>
      </w:r>
      <w:r>
        <w:t>[14]</w:t>
      </w:r>
      <w:r>
        <w:fldChar w:fldCharType="end"/>
      </w:r>
    </w:p>
    <w:p w14:paraId="659FAFBB" w14:textId="77777777" w:rsidR="00B93C98" w:rsidRDefault="00F05272">
      <w:pPr>
        <w:pStyle w:val="ListBullet"/>
      </w:pPr>
      <w:r>
        <w:t xml:space="preserve">One common indicator can be used to keep all </w:t>
      </w:r>
      <w:proofErr w:type="spellStart"/>
      <w:r>
        <w:t>QoE</w:t>
      </w:r>
      <w:proofErr w:type="spellEnd"/>
      <w:r>
        <w:t xml:space="preserve"> configurations during the RRC Resume procedure.</w:t>
      </w:r>
      <w:r>
        <w:fldChar w:fldCharType="begin"/>
      </w:r>
      <w:r>
        <w:instrText>REF _Ref11 \r \h</w:instrText>
      </w:r>
      <w:r>
        <w:fldChar w:fldCharType="separate"/>
      </w:r>
      <w:r>
        <w:t>[11]</w:t>
      </w:r>
      <w:r>
        <w:fldChar w:fldCharType="end"/>
      </w:r>
    </w:p>
    <w:p w14:paraId="3A257FBC" w14:textId="77777777" w:rsidR="00B93C98" w:rsidRDefault="00F05272">
      <w:pPr>
        <w:pStyle w:val="ListBullet"/>
      </w:pPr>
      <w:r>
        <w:t xml:space="preserve">For the indication that indicates which </w:t>
      </w:r>
      <w:proofErr w:type="spellStart"/>
      <w:r>
        <w:t>QoE</w:t>
      </w:r>
      <w:proofErr w:type="spellEnd"/>
      <w:r>
        <w:t xml:space="preserve"> configurations should be kept,</w:t>
      </w:r>
      <w:r>
        <w:fldChar w:fldCharType="begin"/>
      </w:r>
      <w:r>
        <w:instrText>REF _Ref13 \r \h</w:instrText>
      </w:r>
      <w:r>
        <w:fldChar w:fldCharType="separate"/>
      </w:r>
      <w:r>
        <w:t>[13]</w:t>
      </w:r>
      <w:r>
        <w:fldChar w:fldCharType="end"/>
      </w:r>
    </w:p>
    <w:p w14:paraId="4BA2313A" w14:textId="77777777" w:rsidR="00B93C98" w:rsidRDefault="00F05272">
      <w:pPr>
        <w:pStyle w:val="ListBullet"/>
        <w:numPr>
          <w:ilvl w:val="1"/>
          <w:numId w:val="6"/>
        </w:numPr>
        <w:rPr>
          <w:lang w:eastAsia="zh-CN"/>
        </w:rPr>
      </w:pPr>
      <w:r>
        <w:rPr>
          <w:rFonts w:hint="eastAsia"/>
          <w:lang w:eastAsia="zh-CN"/>
        </w:rPr>
        <w:t xml:space="preserve">If the </w:t>
      </w:r>
      <w:proofErr w:type="spellStart"/>
      <w:r>
        <w:rPr>
          <w:rFonts w:hint="eastAsia"/>
          <w:lang w:eastAsia="zh-CN"/>
        </w:rPr>
        <w:t>QoE</w:t>
      </w:r>
      <w:proofErr w:type="spellEnd"/>
      <w:r>
        <w:rPr>
          <w:rFonts w:hint="eastAsia"/>
          <w:lang w:eastAsia="zh-CN"/>
        </w:rPr>
        <w:t xml:space="preserve"> configuration has already been stored at UE and no modification/release is required, even at full configuration, it is enough to just provide the indication (</w:t>
      </w:r>
      <w:proofErr w:type="gramStart"/>
      <w:r>
        <w:rPr>
          <w:rFonts w:hint="eastAsia"/>
          <w:lang w:eastAsia="zh-CN"/>
        </w:rPr>
        <w:t>i.e.</w:t>
      </w:r>
      <w:proofErr w:type="gramEnd"/>
      <w:r>
        <w:rPr>
          <w:rFonts w:hint="eastAsia"/>
          <w:lang w:eastAsia="zh-CN"/>
        </w:rPr>
        <w:t xml:space="preserve"> no </w:t>
      </w:r>
      <w:proofErr w:type="spellStart"/>
      <w:r>
        <w:rPr>
          <w:rFonts w:hint="eastAsia"/>
          <w:lang w:eastAsia="zh-CN"/>
        </w:rPr>
        <w:t>QoE</w:t>
      </w:r>
      <w:proofErr w:type="spellEnd"/>
      <w:r>
        <w:rPr>
          <w:rFonts w:hint="eastAsia"/>
          <w:lang w:eastAsia="zh-CN"/>
        </w:rPr>
        <w:t xml:space="preserve"> configuration container is needed to be provided) for </w:t>
      </w:r>
      <w:proofErr w:type="spellStart"/>
      <w:r>
        <w:rPr>
          <w:rFonts w:hint="eastAsia"/>
          <w:lang w:eastAsia="zh-CN"/>
        </w:rPr>
        <w:t>QoE</w:t>
      </w:r>
      <w:proofErr w:type="spellEnd"/>
      <w:r>
        <w:rPr>
          <w:rFonts w:hint="eastAsia"/>
          <w:lang w:eastAsia="zh-CN"/>
        </w:rPr>
        <w:t xml:space="preserve"> configuration within RRC Resume or RRC Reconfiguration message.</w:t>
      </w:r>
    </w:p>
    <w:p w14:paraId="2847676C" w14:textId="77777777" w:rsidR="00B93C98" w:rsidRDefault="00F05272">
      <w:pPr>
        <w:pStyle w:val="ListBullet"/>
        <w:numPr>
          <w:ilvl w:val="1"/>
          <w:numId w:val="6"/>
        </w:numPr>
        <w:rPr>
          <w:lang w:eastAsia="zh-CN"/>
        </w:rPr>
      </w:pPr>
      <w:r>
        <w:rPr>
          <w:rFonts w:hint="eastAsia"/>
          <w:lang w:eastAsia="zh-CN"/>
        </w:rPr>
        <w:t xml:space="preserve">The indication is provided per </w:t>
      </w:r>
      <w:proofErr w:type="spellStart"/>
      <w:r>
        <w:rPr>
          <w:rFonts w:hint="eastAsia"/>
          <w:lang w:eastAsia="zh-CN"/>
        </w:rPr>
        <w:t>QoE</w:t>
      </w:r>
      <w:proofErr w:type="spellEnd"/>
      <w:r>
        <w:rPr>
          <w:rFonts w:hint="eastAsia"/>
          <w:lang w:eastAsia="zh-CN"/>
        </w:rPr>
        <w:t xml:space="preserve"> configuration, and </w:t>
      </w:r>
      <w:r>
        <w:rPr>
          <w:rFonts w:hint="eastAsia"/>
          <w:lang w:val="sv-SE" w:eastAsia="zh-CN"/>
        </w:rPr>
        <w:t>MeasConfigAppLayerId could be reused</w:t>
      </w:r>
      <w:r>
        <w:rPr>
          <w:rFonts w:hint="eastAsia"/>
          <w:lang w:eastAsia="zh-CN"/>
        </w:rPr>
        <w:t>.</w:t>
      </w:r>
    </w:p>
    <w:p w14:paraId="56575C8B" w14:textId="77777777" w:rsidR="00B93C98" w:rsidRDefault="00F05272">
      <w:pPr>
        <w:pStyle w:val="ListBullet"/>
        <w:rPr>
          <w:ins w:id="7" w:author="Huawei - Jun Chen" w:date="2021-11-05T12:56:00Z"/>
        </w:rPr>
      </w:pPr>
      <w:ins w:id="8" w:author="Huawei - Jun Chen" w:date="2021-11-05T12:56:00Z">
        <w:r>
          <w:t xml:space="preserve">P5, P6. </w:t>
        </w:r>
        <w:r>
          <w:fldChar w:fldCharType="begin"/>
        </w:r>
        <w:r>
          <w:instrText>REF _Ref11 \r \h</w:instrText>
        </w:r>
      </w:ins>
      <w:ins w:id="9" w:author="Huawei - Jun Chen" w:date="2021-11-05T12:56:00Z">
        <w:r>
          <w:fldChar w:fldCharType="separate"/>
        </w:r>
        <w:r>
          <w:t>[17]</w:t>
        </w:r>
        <w:r>
          <w:fldChar w:fldCharType="end"/>
        </w:r>
      </w:ins>
    </w:p>
    <w:p w14:paraId="7086372E" w14:textId="77777777" w:rsidR="00B93C98" w:rsidRDefault="00B93C98">
      <w:pPr>
        <w:pStyle w:val="ListBullet"/>
        <w:numPr>
          <w:ilvl w:val="0"/>
          <w:numId w:val="0"/>
        </w:numPr>
      </w:pPr>
    </w:p>
    <w:p w14:paraId="67FFD51F" w14:textId="77777777" w:rsidR="00B93C98" w:rsidRDefault="00F05272">
      <w:pPr>
        <w:pStyle w:val="ListBullet"/>
        <w:numPr>
          <w:ilvl w:val="0"/>
          <w:numId w:val="0"/>
        </w:numPr>
        <w:rPr>
          <w:lang w:val="fr-FR"/>
        </w:rPr>
      </w:pPr>
      <w:proofErr w:type="spellStart"/>
      <w:r>
        <w:rPr>
          <w:lang w:val="fr-FR"/>
        </w:rPr>
        <w:t>Based</w:t>
      </w:r>
      <w:proofErr w:type="spellEnd"/>
      <w:r>
        <w:rPr>
          <w:lang w:val="fr-FR"/>
        </w:rPr>
        <w:t xml:space="preserve"> on the </w:t>
      </w:r>
      <w:proofErr w:type="spellStart"/>
      <w:r>
        <w:rPr>
          <w:lang w:val="fr-FR"/>
        </w:rPr>
        <w:t>proposals</w:t>
      </w:r>
      <w:proofErr w:type="spellEnd"/>
      <w:r>
        <w:rPr>
          <w:lang w:val="fr-FR"/>
        </w:rPr>
        <w:t xml:space="preserve"> </w:t>
      </w:r>
      <w:proofErr w:type="spellStart"/>
      <w:r>
        <w:rPr>
          <w:lang w:val="fr-FR"/>
        </w:rPr>
        <w:t>above</w:t>
      </w:r>
      <w:proofErr w:type="spellEnd"/>
      <w:r>
        <w:rPr>
          <w:lang w:val="fr-FR"/>
        </w:rPr>
        <w:t xml:space="preserve">, the </w:t>
      </w:r>
      <w:proofErr w:type="spellStart"/>
      <w:r>
        <w:rPr>
          <w:lang w:val="fr-FR"/>
        </w:rPr>
        <w:t>following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summarized</w:t>
      </w:r>
      <w:proofErr w:type="spellEnd"/>
      <w:r>
        <w:rPr>
          <w:lang w:val="fr-FR"/>
        </w:rPr>
        <w:t> :</w:t>
      </w:r>
    </w:p>
    <w:p w14:paraId="5C9FF860" w14:textId="77777777" w:rsidR="00B93C98" w:rsidRDefault="00F05272">
      <w:pPr>
        <w:pStyle w:val="ListBullet"/>
        <w:numPr>
          <w:ilvl w:val="0"/>
          <w:numId w:val="0"/>
        </w:numPr>
        <w:rPr>
          <w:lang w:val="fr-FR"/>
        </w:rPr>
      </w:pPr>
      <w:r>
        <w:rPr>
          <w:lang w:val="fr-FR"/>
        </w:rPr>
        <w:t xml:space="preserve">There are </w:t>
      </w:r>
      <w:proofErr w:type="spellStart"/>
      <w:r>
        <w:rPr>
          <w:lang w:val="fr-FR"/>
        </w:rPr>
        <w:t>proposals</w:t>
      </w:r>
      <w:proofErr w:type="spellEnd"/>
      <w:r>
        <w:rPr>
          <w:lang w:val="fr-FR"/>
        </w:rPr>
        <w:t xml:space="preserve"> </w:t>
      </w:r>
      <w:proofErr w:type="spellStart"/>
      <w:r>
        <w:rPr>
          <w:lang w:val="fr-FR"/>
        </w:rPr>
        <w:t>related</w:t>
      </w:r>
      <w:proofErr w:type="spellEnd"/>
      <w:r>
        <w:rPr>
          <w:lang w:val="fr-FR"/>
        </w:rPr>
        <w:t xml:space="preserve"> to </w:t>
      </w:r>
      <w:proofErr w:type="spellStart"/>
      <w:r>
        <w:rPr>
          <w:lang w:val="fr-FR"/>
        </w:rPr>
        <w:t>resume</w:t>
      </w:r>
      <w:proofErr w:type="spellEnd"/>
      <w:r>
        <w:rPr>
          <w:lang w:val="fr-FR"/>
        </w:rPr>
        <w:t xml:space="preserve">, </w:t>
      </w:r>
      <w:proofErr w:type="spellStart"/>
      <w:r>
        <w:rPr>
          <w:lang w:val="fr-FR"/>
        </w:rPr>
        <w:t>handover</w:t>
      </w:r>
      <w:proofErr w:type="spellEnd"/>
      <w:r>
        <w:rPr>
          <w:lang w:val="fr-FR"/>
        </w:rPr>
        <w:t xml:space="preserve"> and re-establishment. An </w:t>
      </w:r>
      <w:proofErr w:type="spellStart"/>
      <w:r>
        <w:rPr>
          <w:lang w:val="fr-FR"/>
        </w:rPr>
        <w:t>attempt</w:t>
      </w:r>
      <w:proofErr w:type="spellEnd"/>
      <w:r>
        <w:rPr>
          <w:lang w:val="fr-FR"/>
        </w:rPr>
        <w:t xml:space="preserve"> </w:t>
      </w:r>
      <w:proofErr w:type="spellStart"/>
      <w:r>
        <w:rPr>
          <w:lang w:val="fr-FR"/>
        </w:rPr>
        <w:t>is</w:t>
      </w:r>
      <w:proofErr w:type="spellEnd"/>
      <w:r>
        <w:rPr>
          <w:lang w:val="fr-FR"/>
        </w:rPr>
        <w:t xml:space="preserve"> made to have </w:t>
      </w:r>
      <w:proofErr w:type="spellStart"/>
      <w:r>
        <w:rPr>
          <w:lang w:val="fr-FR"/>
        </w:rPr>
        <w:t>similar</w:t>
      </w:r>
      <w:proofErr w:type="spellEnd"/>
      <w:r>
        <w:rPr>
          <w:lang w:val="fr-FR"/>
        </w:rPr>
        <w:t xml:space="preserve"> handling at delta configuration and full configuration for the </w:t>
      </w:r>
      <w:proofErr w:type="spellStart"/>
      <w:r>
        <w:rPr>
          <w:lang w:val="fr-FR"/>
        </w:rPr>
        <w:t>different</w:t>
      </w:r>
      <w:proofErr w:type="spellEnd"/>
      <w:r>
        <w:rPr>
          <w:lang w:val="fr-FR"/>
        </w:rPr>
        <w:t xml:space="preserve"> use cases. </w:t>
      </w:r>
    </w:p>
    <w:p w14:paraId="00086D38" w14:textId="77777777" w:rsidR="00B93C98" w:rsidRDefault="00F05272">
      <w:pPr>
        <w:pStyle w:val="ListBullet"/>
        <w:numPr>
          <w:ilvl w:val="0"/>
          <w:numId w:val="0"/>
        </w:numPr>
        <w:rPr>
          <w:lang w:val="fr-FR"/>
        </w:rPr>
      </w:pPr>
      <w:r>
        <w:rPr>
          <w:lang w:val="fr-FR"/>
        </w:rPr>
        <w:t xml:space="preserve">In RAN2#115 RAN2 </w:t>
      </w:r>
      <w:proofErr w:type="spellStart"/>
      <w:r>
        <w:rPr>
          <w:lang w:val="fr-FR"/>
        </w:rPr>
        <w:t>agreed</w:t>
      </w:r>
      <w:proofErr w:type="spellEnd"/>
      <w:r>
        <w:rPr>
          <w:lang w:val="fr-FR"/>
        </w:rPr>
        <w:t xml:space="preserve"> </w:t>
      </w:r>
      <w:proofErr w:type="spellStart"/>
      <w:r>
        <w:rPr>
          <w:lang w:val="fr-FR"/>
        </w:rPr>
        <w:t>that</w:t>
      </w:r>
      <w:proofErr w:type="spellEnd"/>
      <w:r>
        <w:rPr>
          <w:lang w:val="fr-FR"/>
        </w:rPr>
        <w:t xml:space="preserve"> the network </w:t>
      </w:r>
      <w:proofErr w:type="spellStart"/>
      <w:r>
        <w:rPr>
          <w:lang w:val="fr-FR"/>
        </w:rPr>
        <w:t>explicitly</w:t>
      </w:r>
      <w:proofErr w:type="spellEnd"/>
      <w:r>
        <w:rPr>
          <w:lang w:val="fr-FR"/>
        </w:rPr>
        <w:t xml:space="preserve"> </w:t>
      </w:r>
      <w:proofErr w:type="spellStart"/>
      <w:r>
        <w:rPr>
          <w:lang w:val="fr-FR"/>
        </w:rPr>
        <w:t>indicates</w:t>
      </w:r>
      <w:proofErr w:type="spellEnd"/>
      <w:r>
        <w:rPr>
          <w:lang w:val="fr-FR"/>
        </w:rPr>
        <w:t xml:space="preserve"> </w:t>
      </w:r>
      <w:proofErr w:type="spellStart"/>
      <w:r>
        <w:rPr>
          <w:lang w:val="fr-FR"/>
        </w:rPr>
        <w:t>which</w:t>
      </w:r>
      <w:proofErr w:type="spellEnd"/>
      <w:r>
        <w:rPr>
          <w:lang w:val="fr-FR"/>
        </w:rPr>
        <w:t xml:space="preserve"> QoE configurations to </w:t>
      </w:r>
      <w:proofErr w:type="spellStart"/>
      <w:r>
        <w:rPr>
          <w:lang w:val="fr-FR"/>
        </w:rPr>
        <w:t>keep</w:t>
      </w:r>
      <w:proofErr w:type="spellEnd"/>
      <w:r>
        <w:rPr>
          <w:lang w:val="fr-FR"/>
        </w:rPr>
        <w:t xml:space="preserve"> at </w:t>
      </w:r>
      <w:proofErr w:type="spellStart"/>
      <w:r>
        <w:rPr>
          <w:lang w:val="fr-FR"/>
        </w:rPr>
        <w:t>Resume</w:t>
      </w:r>
      <w:proofErr w:type="spellEnd"/>
      <w:r>
        <w:rPr>
          <w:lang w:val="fr-FR"/>
        </w:rPr>
        <w:t xml:space="preserve">, but </w:t>
      </w:r>
      <w:proofErr w:type="spellStart"/>
      <w:r>
        <w:rPr>
          <w:lang w:val="fr-FR"/>
        </w:rPr>
        <w:t>it</w:t>
      </w:r>
      <w:proofErr w:type="spellEnd"/>
      <w:r>
        <w:rPr>
          <w:lang w:val="fr-FR"/>
        </w:rPr>
        <w:t xml:space="preserve"> </w:t>
      </w:r>
      <w:proofErr w:type="spellStart"/>
      <w:r>
        <w:rPr>
          <w:lang w:val="fr-FR"/>
        </w:rPr>
        <w:t>was</w:t>
      </w:r>
      <w:proofErr w:type="spellEnd"/>
      <w:r>
        <w:rPr>
          <w:lang w:val="fr-FR"/>
        </w:rPr>
        <w:t xml:space="preserve"> not </w:t>
      </w:r>
      <w:proofErr w:type="spellStart"/>
      <w:r>
        <w:rPr>
          <w:lang w:val="fr-FR"/>
        </w:rPr>
        <w:t>clear</w:t>
      </w:r>
      <w:proofErr w:type="spellEnd"/>
      <w:r>
        <w:rPr>
          <w:lang w:val="fr-FR"/>
        </w:rPr>
        <w:t xml:space="preserve"> </w:t>
      </w:r>
      <w:proofErr w:type="spellStart"/>
      <w:r>
        <w:rPr>
          <w:lang w:val="fr-FR"/>
        </w:rPr>
        <w:t>whether</w:t>
      </w:r>
      <w:proofErr w:type="spellEnd"/>
      <w:r>
        <w:rPr>
          <w:lang w:val="fr-FR"/>
        </w:rPr>
        <w:t xml:space="preserve"> </w:t>
      </w:r>
      <w:proofErr w:type="spellStart"/>
      <w:r>
        <w:rPr>
          <w:lang w:val="fr-FR"/>
        </w:rPr>
        <w:t>it</w:t>
      </w:r>
      <w:proofErr w:type="spellEnd"/>
      <w:r>
        <w:rPr>
          <w:lang w:val="fr-FR"/>
        </w:rPr>
        <w:t xml:space="preserve"> </w:t>
      </w:r>
      <w:proofErr w:type="spellStart"/>
      <w:r>
        <w:rPr>
          <w:lang w:val="fr-FR"/>
        </w:rPr>
        <w:t>applies</w:t>
      </w:r>
      <w:proofErr w:type="spellEnd"/>
      <w:r>
        <w:rPr>
          <w:lang w:val="fr-FR"/>
        </w:rPr>
        <w:t xml:space="preserve"> to the delta case or the </w:t>
      </w:r>
      <w:proofErr w:type="spellStart"/>
      <w:r>
        <w:rPr>
          <w:lang w:val="fr-FR"/>
        </w:rPr>
        <w:t>fullConfig</w:t>
      </w:r>
      <w:proofErr w:type="spellEnd"/>
      <w:r>
        <w:rPr>
          <w:lang w:val="fr-FR"/>
        </w:rPr>
        <w:t xml:space="preserve"> case. </w:t>
      </w:r>
    </w:p>
    <w:p w14:paraId="5E52B7DC" w14:textId="77777777" w:rsidR="00B93C98" w:rsidRDefault="00F05272">
      <w:pPr>
        <w:pStyle w:val="ListBullet"/>
        <w:numPr>
          <w:ilvl w:val="0"/>
          <w:numId w:val="0"/>
        </w:numPr>
        <w:rPr>
          <w:lang w:val="fr-FR"/>
        </w:rPr>
      </w:pPr>
      <w:r>
        <w:rPr>
          <w:lang w:val="fr-FR"/>
        </w:rPr>
        <w:t xml:space="preserve">In </w:t>
      </w:r>
      <w:proofErr w:type="spellStart"/>
      <w:r>
        <w:rPr>
          <w:lang w:val="fr-FR"/>
        </w:rPr>
        <w:t>existing</w:t>
      </w:r>
      <w:proofErr w:type="spellEnd"/>
      <w:r>
        <w:rPr>
          <w:lang w:val="fr-FR"/>
        </w:rPr>
        <w:t xml:space="preserve"> </w:t>
      </w:r>
      <w:proofErr w:type="spellStart"/>
      <w:r>
        <w:rPr>
          <w:lang w:val="fr-FR"/>
        </w:rPr>
        <w:t>specification</w:t>
      </w:r>
      <w:proofErr w:type="spellEnd"/>
      <w:r>
        <w:rPr>
          <w:lang w:val="fr-FR"/>
        </w:rPr>
        <w:t xml:space="preserve"> at </w:t>
      </w:r>
      <w:proofErr w:type="spellStart"/>
      <w:r>
        <w:rPr>
          <w:lang w:val="fr-FR"/>
        </w:rPr>
        <w:t>fullConfig</w:t>
      </w:r>
      <w:proofErr w:type="spellEnd"/>
      <w:r>
        <w:rPr>
          <w:lang w:val="fr-FR"/>
        </w:rPr>
        <w:t xml:space="preserve">, the RRC layer configurations are </w:t>
      </w:r>
      <w:proofErr w:type="spellStart"/>
      <w:r>
        <w:rPr>
          <w:lang w:val="fr-FR"/>
        </w:rPr>
        <w:t>released</w:t>
      </w:r>
      <w:proofErr w:type="spellEnd"/>
      <w:r>
        <w:rPr>
          <w:lang w:val="fr-FR"/>
        </w:rPr>
        <w:t xml:space="preserve"> and the </w:t>
      </w:r>
      <w:proofErr w:type="spellStart"/>
      <w:r>
        <w:rPr>
          <w:lang w:val="fr-FR"/>
        </w:rPr>
        <w:t>higher</w:t>
      </w:r>
      <w:proofErr w:type="spellEnd"/>
      <w:r>
        <w:rPr>
          <w:lang w:val="fr-FR"/>
        </w:rPr>
        <w:t xml:space="preserve"> layer configurations are </w:t>
      </w:r>
      <w:proofErr w:type="spellStart"/>
      <w:r>
        <w:rPr>
          <w:lang w:val="fr-FR"/>
        </w:rPr>
        <w:t>maintained</w:t>
      </w:r>
      <w:proofErr w:type="spellEnd"/>
      <w:r>
        <w:rPr>
          <w:lang w:val="fr-FR"/>
        </w:rPr>
        <w:t xml:space="preserve">. It </w:t>
      </w:r>
      <w:proofErr w:type="spellStart"/>
      <w:r>
        <w:rPr>
          <w:lang w:val="fr-FR"/>
        </w:rPr>
        <w:t>would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simplest</w:t>
      </w:r>
      <w:proofErr w:type="spellEnd"/>
      <w:r>
        <w:rPr>
          <w:lang w:val="fr-FR"/>
        </w:rPr>
        <w:t xml:space="preserve"> to </w:t>
      </w:r>
      <w:proofErr w:type="spellStart"/>
      <w:r>
        <w:rPr>
          <w:lang w:val="fr-FR"/>
        </w:rPr>
        <w:t>keep</w:t>
      </w:r>
      <w:proofErr w:type="spellEnd"/>
      <w:r>
        <w:rPr>
          <w:lang w:val="fr-FR"/>
        </w:rPr>
        <w:t xml:space="preserve"> the </w:t>
      </w:r>
      <w:proofErr w:type="spellStart"/>
      <w:r>
        <w:rPr>
          <w:lang w:val="fr-FR"/>
        </w:rPr>
        <w:t>same</w:t>
      </w:r>
      <w:proofErr w:type="spellEnd"/>
      <w:r>
        <w:rPr>
          <w:lang w:val="fr-FR"/>
        </w:rPr>
        <w:t xml:space="preserve"> </w:t>
      </w:r>
      <w:proofErr w:type="spellStart"/>
      <w:r>
        <w:rPr>
          <w:lang w:val="fr-FR"/>
        </w:rPr>
        <w:t>principle</w:t>
      </w:r>
      <w:proofErr w:type="spellEnd"/>
      <w:r>
        <w:rPr>
          <w:lang w:val="fr-FR"/>
        </w:rPr>
        <w:t xml:space="preserve"> for QoE configurations. That </w:t>
      </w:r>
      <w:proofErr w:type="spellStart"/>
      <w:r>
        <w:rPr>
          <w:lang w:val="fr-FR"/>
        </w:rPr>
        <w:t>would</w:t>
      </w:r>
      <w:proofErr w:type="spellEnd"/>
      <w:r>
        <w:rPr>
          <w:lang w:val="fr-FR"/>
        </w:rPr>
        <w:t xml:space="preserve"> </w:t>
      </w:r>
      <w:proofErr w:type="spellStart"/>
      <w:r>
        <w:rPr>
          <w:lang w:val="fr-FR"/>
        </w:rPr>
        <w:t>mean</w:t>
      </w:r>
      <w:proofErr w:type="spellEnd"/>
      <w:r>
        <w:rPr>
          <w:lang w:val="fr-FR"/>
        </w:rPr>
        <w:t xml:space="preserve"> </w:t>
      </w:r>
      <w:proofErr w:type="spellStart"/>
      <w:r>
        <w:rPr>
          <w:lang w:val="fr-FR"/>
        </w:rPr>
        <w:t>that</w:t>
      </w:r>
      <w:proofErr w:type="spellEnd"/>
      <w:r>
        <w:rPr>
          <w:lang w:val="fr-FR"/>
        </w:rPr>
        <w:t xml:space="preserve"> the UE can release the RRC part of the QoE configuration, but </w:t>
      </w:r>
      <w:proofErr w:type="spellStart"/>
      <w:r>
        <w:rPr>
          <w:lang w:val="fr-FR"/>
        </w:rPr>
        <w:t>keep</w:t>
      </w:r>
      <w:proofErr w:type="spellEnd"/>
      <w:r>
        <w:rPr>
          <w:lang w:val="fr-FR"/>
        </w:rPr>
        <w:t xml:space="preserve"> the QoE configuration in the application layer. </w:t>
      </w:r>
    </w:p>
    <w:p w14:paraId="26646DCF" w14:textId="77777777" w:rsidR="00B93C98" w:rsidRDefault="00F05272">
      <w:pPr>
        <w:pStyle w:val="ListBullet"/>
        <w:numPr>
          <w:ilvl w:val="0"/>
          <w:numId w:val="0"/>
        </w:numPr>
        <w:rPr>
          <w:lang w:val="fr-FR"/>
        </w:rPr>
      </w:pPr>
      <w:proofErr w:type="spellStart"/>
      <w:r>
        <w:rPr>
          <w:lang w:val="fr-FR"/>
        </w:rPr>
        <w:t>Some</w:t>
      </w:r>
      <w:proofErr w:type="spellEnd"/>
      <w:r>
        <w:rPr>
          <w:lang w:val="fr-FR"/>
        </w:rPr>
        <w:t xml:space="preserve"> </w:t>
      </w:r>
      <w:proofErr w:type="spellStart"/>
      <w:r>
        <w:rPr>
          <w:lang w:val="fr-FR"/>
        </w:rPr>
        <w:t>companies</w:t>
      </w:r>
      <w:proofErr w:type="spellEnd"/>
      <w:r>
        <w:rPr>
          <w:lang w:val="fr-FR"/>
        </w:rPr>
        <w:t xml:space="preserve"> </w:t>
      </w:r>
      <w:proofErr w:type="spellStart"/>
      <w:r>
        <w:rPr>
          <w:lang w:val="fr-FR"/>
        </w:rPr>
        <w:t>proposed</w:t>
      </w:r>
      <w:proofErr w:type="spellEnd"/>
      <w:r>
        <w:rPr>
          <w:lang w:val="fr-FR"/>
        </w:rPr>
        <w:t xml:space="preserve"> a </w:t>
      </w:r>
      <w:proofErr w:type="spellStart"/>
      <w:r>
        <w:rPr>
          <w:lang w:val="fr-FR"/>
        </w:rPr>
        <w:t>common</w:t>
      </w:r>
      <w:proofErr w:type="spellEnd"/>
      <w:r>
        <w:rPr>
          <w:lang w:val="fr-FR"/>
        </w:rPr>
        <w:t xml:space="preserve"> </w:t>
      </w:r>
      <w:proofErr w:type="spellStart"/>
      <w:r>
        <w:rPr>
          <w:lang w:val="fr-FR"/>
        </w:rPr>
        <w:t>indicator</w:t>
      </w:r>
      <w:proofErr w:type="spellEnd"/>
      <w:r>
        <w:rPr>
          <w:lang w:val="fr-FR"/>
        </w:rPr>
        <w:t xml:space="preserve"> to </w:t>
      </w:r>
      <w:proofErr w:type="spellStart"/>
      <w:r>
        <w:rPr>
          <w:lang w:val="fr-FR"/>
        </w:rPr>
        <w:t>keep</w:t>
      </w:r>
      <w:proofErr w:type="spellEnd"/>
      <w:r>
        <w:rPr>
          <w:lang w:val="fr-FR"/>
        </w:rPr>
        <w:t xml:space="preserve"> all QoE configurations at </w:t>
      </w:r>
      <w:proofErr w:type="spellStart"/>
      <w:r>
        <w:rPr>
          <w:lang w:val="fr-FR"/>
        </w:rPr>
        <w:t>Resume</w:t>
      </w:r>
      <w:proofErr w:type="spellEnd"/>
      <w:r>
        <w:rPr>
          <w:lang w:val="fr-FR"/>
        </w:rPr>
        <w:t xml:space="preserve">. If the </w:t>
      </w:r>
      <w:proofErr w:type="spellStart"/>
      <w:r>
        <w:rPr>
          <w:lang w:val="fr-FR"/>
        </w:rPr>
        <w:t>same</w:t>
      </w:r>
      <w:proofErr w:type="spellEnd"/>
      <w:r>
        <w:rPr>
          <w:lang w:val="fr-FR"/>
        </w:rPr>
        <w:t xml:space="preserve"> </w:t>
      </w:r>
      <w:proofErr w:type="spellStart"/>
      <w:r>
        <w:rPr>
          <w:lang w:val="fr-FR"/>
        </w:rPr>
        <w:t>principle</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used</w:t>
      </w:r>
      <w:proofErr w:type="spellEnd"/>
      <w:r>
        <w:rPr>
          <w:lang w:val="fr-FR"/>
        </w:rPr>
        <w:t xml:space="preserve"> as in </w:t>
      </w:r>
      <w:proofErr w:type="spellStart"/>
      <w:r>
        <w:rPr>
          <w:lang w:val="fr-FR"/>
        </w:rPr>
        <w:t>legacy</w:t>
      </w:r>
      <w:proofErr w:type="spellEnd"/>
      <w:r>
        <w:rPr>
          <w:lang w:val="fr-FR"/>
        </w:rPr>
        <w:t xml:space="preserve">, </w:t>
      </w:r>
      <w:proofErr w:type="spellStart"/>
      <w:r>
        <w:rPr>
          <w:lang w:val="fr-FR"/>
        </w:rPr>
        <w:t>such</w:t>
      </w:r>
      <w:proofErr w:type="spellEnd"/>
      <w:r>
        <w:rPr>
          <w:lang w:val="fr-FR"/>
        </w:rPr>
        <w:t xml:space="preserve"> an </w:t>
      </w:r>
      <w:proofErr w:type="spellStart"/>
      <w:r>
        <w:rPr>
          <w:lang w:val="fr-FR"/>
        </w:rPr>
        <w:t>indicator</w:t>
      </w:r>
      <w:proofErr w:type="spellEnd"/>
      <w:r>
        <w:rPr>
          <w:lang w:val="fr-FR"/>
        </w:rPr>
        <w:t xml:space="preserve"> </w:t>
      </w:r>
      <w:proofErr w:type="spellStart"/>
      <w:r>
        <w:rPr>
          <w:lang w:val="fr-FR"/>
        </w:rPr>
        <w:t>seems</w:t>
      </w:r>
      <w:proofErr w:type="spellEnd"/>
      <w:r>
        <w:rPr>
          <w:lang w:val="fr-FR"/>
        </w:rPr>
        <w:t xml:space="preserve"> not to </w:t>
      </w:r>
      <w:proofErr w:type="spellStart"/>
      <w:r>
        <w:rPr>
          <w:lang w:val="fr-FR"/>
        </w:rPr>
        <w:t>be</w:t>
      </w:r>
      <w:proofErr w:type="spellEnd"/>
      <w:r>
        <w:rPr>
          <w:lang w:val="fr-FR"/>
        </w:rPr>
        <w:t xml:space="preserve"> </w:t>
      </w:r>
      <w:proofErr w:type="spellStart"/>
      <w:r>
        <w:rPr>
          <w:lang w:val="fr-FR"/>
        </w:rPr>
        <w:t>needed</w:t>
      </w:r>
      <w:proofErr w:type="spellEnd"/>
      <w:r>
        <w:rPr>
          <w:lang w:val="fr-FR"/>
        </w:rPr>
        <w:t xml:space="preserve"> for delta configuration as </w:t>
      </w:r>
      <w:proofErr w:type="spellStart"/>
      <w:r>
        <w:rPr>
          <w:lang w:val="fr-FR"/>
        </w:rPr>
        <w:t>only</w:t>
      </w:r>
      <w:proofErr w:type="spellEnd"/>
      <w:r>
        <w:rPr>
          <w:lang w:val="fr-FR"/>
        </w:rPr>
        <w:t xml:space="preserve"> possible </w:t>
      </w:r>
      <w:proofErr w:type="spellStart"/>
      <w:r>
        <w:rPr>
          <w:lang w:val="fr-FR"/>
        </w:rPr>
        <w:t>differences</w:t>
      </w:r>
      <w:proofErr w:type="spellEnd"/>
      <w:r>
        <w:rPr>
          <w:lang w:val="fr-FR"/>
        </w:rPr>
        <w:t xml:space="preserve"> in the configuration are </w:t>
      </w:r>
      <w:proofErr w:type="spellStart"/>
      <w:r>
        <w:rPr>
          <w:lang w:val="fr-FR"/>
        </w:rPr>
        <w:t>indicated</w:t>
      </w:r>
      <w:proofErr w:type="spellEnd"/>
      <w:r>
        <w:rPr>
          <w:lang w:val="fr-FR"/>
        </w:rPr>
        <w:t xml:space="preserve">. At </w:t>
      </w:r>
      <w:proofErr w:type="spellStart"/>
      <w:r>
        <w:rPr>
          <w:lang w:val="fr-FR"/>
        </w:rPr>
        <w:t>fullConfig</w:t>
      </w:r>
      <w:proofErr w:type="spellEnd"/>
      <w:r>
        <w:rPr>
          <w:lang w:val="fr-FR"/>
        </w:rPr>
        <w:t xml:space="preserve"> </w:t>
      </w:r>
      <w:proofErr w:type="spellStart"/>
      <w:r>
        <w:rPr>
          <w:lang w:val="fr-FR"/>
        </w:rPr>
        <w:t>such</w:t>
      </w:r>
      <w:proofErr w:type="spellEnd"/>
      <w:r>
        <w:rPr>
          <w:lang w:val="fr-FR"/>
        </w:rPr>
        <w:t xml:space="preserve"> an indication </w:t>
      </w:r>
      <w:proofErr w:type="spellStart"/>
      <w:r>
        <w:rPr>
          <w:lang w:val="fr-FR"/>
        </w:rPr>
        <w:t>would</w:t>
      </w:r>
      <w:proofErr w:type="spellEnd"/>
      <w:r>
        <w:rPr>
          <w:lang w:val="fr-FR"/>
        </w:rPr>
        <w:t xml:space="preserve"> </w:t>
      </w:r>
      <w:proofErr w:type="spellStart"/>
      <w:r>
        <w:rPr>
          <w:lang w:val="fr-FR"/>
        </w:rPr>
        <w:t>require</w:t>
      </w:r>
      <w:proofErr w:type="spellEnd"/>
      <w:r>
        <w:rPr>
          <w:lang w:val="fr-FR"/>
        </w:rPr>
        <w:t xml:space="preserve"> </w:t>
      </w:r>
      <w:proofErr w:type="spellStart"/>
      <w:r>
        <w:rPr>
          <w:lang w:val="fr-FR"/>
        </w:rPr>
        <w:t>that</w:t>
      </w:r>
      <w:proofErr w:type="spellEnd"/>
      <w:r>
        <w:rPr>
          <w:lang w:val="fr-FR"/>
        </w:rPr>
        <w:t xml:space="preserve"> the UE stores </w:t>
      </w:r>
      <w:proofErr w:type="spellStart"/>
      <w:r>
        <w:rPr>
          <w:lang w:val="fr-FR"/>
        </w:rPr>
        <w:t>also</w:t>
      </w:r>
      <w:proofErr w:type="spellEnd"/>
      <w:r>
        <w:rPr>
          <w:lang w:val="fr-FR"/>
        </w:rPr>
        <w:t xml:space="preserve"> part of the RRC configuration.</w:t>
      </w:r>
    </w:p>
    <w:p w14:paraId="75D55B1D" w14:textId="77777777" w:rsidR="00B93C98" w:rsidRDefault="00F05272">
      <w:pPr>
        <w:pStyle w:val="ListBullet"/>
        <w:numPr>
          <w:ilvl w:val="0"/>
          <w:numId w:val="0"/>
        </w:numPr>
        <w:rPr>
          <w:lang w:val="fr-FR"/>
        </w:rPr>
      </w:pPr>
      <w:r>
        <w:rPr>
          <w:lang w:val="fr-FR"/>
        </w:rPr>
        <w:t xml:space="preserve">The </w:t>
      </w:r>
      <w:proofErr w:type="spellStart"/>
      <w:r>
        <w:rPr>
          <w:lang w:val="fr-FR"/>
        </w:rPr>
        <w:t>understanding</w:t>
      </w:r>
      <w:proofErr w:type="spellEnd"/>
      <w:r>
        <w:rPr>
          <w:lang w:val="fr-FR"/>
        </w:rPr>
        <w:t xml:space="preserve"> </w:t>
      </w:r>
      <w:proofErr w:type="spellStart"/>
      <w:r>
        <w:rPr>
          <w:lang w:val="fr-FR"/>
        </w:rPr>
        <w:t>is</w:t>
      </w:r>
      <w:proofErr w:type="spellEnd"/>
      <w:r>
        <w:rPr>
          <w:lang w:val="fr-FR"/>
        </w:rPr>
        <w:t xml:space="preserve"> </w:t>
      </w:r>
      <w:proofErr w:type="spellStart"/>
      <w:r>
        <w:rPr>
          <w:lang w:val="fr-FR"/>
        </w:rPr>
        <w:t>that</w:t>
      </w:r>
      <w:proofErr w:type="spellEnd"/>
      <w:r>
        <w:rPr>
          <w:lang w:val="fr-FR"/>
        </w:rPr>
        <w:t xml:space="preserve"> the </w:t>
      </w:r>
      <w:proofErr w:type="spellStart"/>
      <w:r>
        <w:rPr>
          <w:lang w:val="fr-FR"/>
        </w:rPr>
        <w:t>measurements</w:t>
      </w:r>
      <w:proofErr w:type="spellEnd"/>
      <w:r>
        <w:rPr>
          <w:lang w:val="fr-FR"/>
        </w:rPr>
        <w:t xml:space="preserve"> are </w:t>
      </w:r>
      <w:proofErr w:type="spellStart"/>
      <w:r>
        <w:rPr>
          <w:lang w:val="fr-FR"/>
        </w:rPr>
        <w:t>released</w:t>
      </w:r>
      <w:proofErr w:type="spellEnd"/>
      <w:r>
        <w:rPr>
          <w:lang w:val="fr-FR"/>
        </w:rPr>
        <w:t xml:space="preserve"> if QoE </w:t>
      </w:r>
      <w:proofErr w:type="spellStart"/>
      <w:r>
        <w:rPr>
          <w:lang w:val="fr-FR"/>
        </w:rPr>
        <w:t>measurements</w:t>
      </w:r>
      <w:proofErr w:type="spellEnd"/>
      <w:r>
        <w:rPr>
          <w:lang w:val="fr-FR"/>
        </w:rPr>
        <w:t xml:space="preserve"> are not </w:t>
      </w:r>
      <w:proofErr w:type="spellStart"/>
      <w:r>
        <w:rPr>
          <w:lang w:val="fr-FR"/>
        </w:rPr>
        <w:t>supported</w:t>
      </w:r>
      <w:proofErr w:type="spellEnd"/>
      <w:r>
        <w:rPr>
          <w:lang w:val="fr-FR"/>
        </w:rPr>
        <w:t xml:space="preserve"> in the </w:t>
      </w:r>
      <w:proofErr w:type="spellStart"/>
      <w:r>
        <w:rPr>
          <w:lang w:val="fr-FR"/>
        </w:rPr>
        <w:t>target</w:t>
      </w:r>
      <w:proofErr w:type="spellEnd"/>
      <w:r>
        <w:rPr>
          <w:lang w:val="fr-FR"/>
        </w:rPr>
        <w:t xml:space="preserve"> </w:t>
      </w:r>
      <w:proofErr w:type="spellStart"/>
      <w:r>
        <w:rPr>
          <w:lang w:val="fr-FR"/>
        </w:rPr>
        <w:t>node</w:t>
      </w:r>
      <w:proofErr w:type="spellEnd"/>
      <w:r>
        <w:rPr>
          <w:lang w:val="fr-FR"/>
        </w:rPr>
        <w:t xml:space="preserve">. No support in the </w:t>
      </w:r>
      <w:proofErr w:type="spellStart"/>
      <w:r>
        <w:rPr>
          <w:lang w:val="fr-FR"/>
        </w:rPr>
        <w:t>target</w:t>
      </w:r>
      <w:proofErr w:type="spellEnd"/>
      <w:r>
        <w:rPr>
          <w:lang w:val="fr-FR"/>
        </w:rPr>
        <w:t xml:space="preserve"> </w:t>
      </w:r>
      <w:proofErr w:type="spellStart"/>
      <w:r>
        <w:rPr>
          <w:lang w:val="fr-FR"/>
        </w:rPr>
        <w:t>node</w:t>
      </w:r>
      <w:proofErr w:type="spellEnd"/>
      <w:r>
        <w:rPr>
          <w:lang w:val="fr-FR"/>
        </w:rPr>
        <w:t xml:space="preserve"> triggers </w:t>
      </w:r>
      <w:proofErr w:type="spellStart"/>
      <w:r>
        <w:rPr>
          <w:lang w:val="fr-FR"/>
        </w:rPr>
        <w:t>RRCSetup</w:t>
      </w:r>
      <w:proofErr w:type="spellEnd"/>
      <w:r>
        <w:rPr>
          <w:lang w:val="fr-FR"/>
        </w:rPr>
        <w:t xml:space="preserve"> at </w:t>
      </w:r>
      <w:proofErr w:type="spellStart"/>
      <w:r>
        <w:rPr>
          <w:lang w:val="fr-FR"/>
        </w:rPr>
        <w:t>resume</w:t>
      </w:r>
      <w:proofErr w:type="spellEnd"/>
      <w:r>
        <w:rPr>
          <w:lang w:val="fr-FR"/>
        </w:rPr>
        <w:t xml:space="preserve"> and re-establishment and </w:t>
      </w:r>
      <w:proofErr w:type="spellStart"/>
      <w:r>
        <w:rPr>
          <w:lang w:val="fr-FR"/>
        </w:rPr>
        <w:t>fullConfig</w:t>
      </w:r>
      <w:proofErr w:type="spellEnd"/>
      <w:r>
        <w:rPr>
          <w:lang w:val="fr-FR"/>
        </w:rPr>
        <w:t xml:space="preserve"> </w:t>
      </w:r>
      <w:proofErr w:type="spellStart"/>
      <w:r>
        <w:rPr>
          <w:lang w:val="fr-FR"/>
        </w:rPr>
        <w:t>with</w:t>
      </w:r>
      <w:proofErr w:type="spellEnd"/>
      <w:r>
        <w:rPr>
          <w:lang w:val="fr-FR"/>
        </w:rPr>
        <w:t xml:space="preserve"> no </w:t>
      </w:r>
      <w:proofErr w:type="spellStart"/>
      <w:r>
        <w:rPr>
          <w:lang w:val="fr-FR"/>
        </w:rPr>
        <w:t>measurements</w:t>
      </w:r>
      <w:proofErr w:type="spellEnd"/>
      <w:r>
        <w:rPr>
          <w:lang w:val="fr-FR"/>
        </w:rPr>
        <w:t xml:space="preserve"> </w:t>
      </w:r>
      <w:proofErr w:type="spellStart"/>
      <w:r>
        <w:rPr>
          <w:lang w:val="fr-FR"/>
        </w:rPr>
        <w:t>indicated</w:t>
      </w:r>
      <w:proofErr w:type="spellEnd"/>
      <w:r>
        <w:rPr>
          <w:lang w:val="fr-FR"/>
        </w:rPr>
        <w:t xml:space="preserve"> at </w:t>
      </w:r>
      <w:proofErr w:type="spellStart"/>
      <w:r>
        <w:rPr>
          <w:lang w:val="fr-FR"/>
        </w:rPr>
        <w:t>handover</w:t>
      </w:r>
      <w:proofErr w:type="spellEnd"/>
      <w:r>
        <w:rPr>
          <w:lang w:val="fr-FR"/>
        </w:rPr>
        <w:t>.</w:t>
      </w:r>
    </w:p>
    <w:p w14:paraId="15155B3A" w14:textId="77777777" w:rsidR="00B93C98" w:rsidRDefault="00B93C98">
      <w:pPr>
        <w:pStyle w:val="ListBullet"/>
        <w:numPr>
          <w:ilvl w:val="0"/>
          <w:numId w:val="0"/>
        </w:numPr>
        <w:rPr>
          <w:lang w:val="fr-FR"/>
        </w:rPr>
      </w:pPr>
    </w:p>
    <w:p w14:paraId="6F5984ED" w14:textId="77777777" w:rsidR="00B93C98" w:rsidRDefault="00B93C98">
      <w:pPr>
        <w:pStyle w:val="ListBullet"/>
        <w:numPr>
          <w:ilvl w:val="0"/>
          <w:numId w:val="0"/>
        </w:numPr>
      </w:pPr>
    </w:p>
    <w:p w14:paraId="584D7587" w14:textId="77777777" w:rsidR="00B93C98" w:rsidRDefault="00F05272">
      <w:pPr>
        <w:pStyle w:val="ListBullet"/>
        <w:numPr>
          <w:ilvl w:val="0"/>
          <w:numId w:val="0"/>
        </w:numPr>
      </w:pPr>
      <w:r>
        <w:t xml:space="preserve">Question 8: Do you agree that the network indicates only possible differences between the </w:t>
      </w:r>
      <w:proofErr w:type="spellStart"/>
      <w:r>
        <w:t>QoE</w:t>
      </w:r>
      <w:proofErr w:type="spellEnd"/>
      <w:r>
        <w:t xml:space="preserve"> configurations at resume, handover and re-establishment when delta configuration is used, </w:t>
      </w:r>
      <w:proofErr w:type="gramStart"/>
      <w:r>
        <w:t>i.e.</w:t>
      </w:r>
      <w:proofErr w:type="gramEnd"/>
      <w:r>
        <w:t xml:space="preserv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5C740050" w14:textId="77777777">
        <w:tc>
          <w:tcPr>
            <w:tcW w:w="1838" w:type="dxa"/>
            <w:shd w:val="clear" w:color="auto" w:fill="D9D9D9"/>
          </w:tcPr>
          <w:p w14:paraId="2EA29895" w14:textId="77777777" w:rsidR="00B93C98" w:rsidRDefault="00F05272">
            <w:pPr>
              <w:spacing w:after="120"/>
              <w:rPr>
                <w:b/>
                <w:bCs/>
              </w:rPr>
            </w:pPr>
            <w:r>
              <w:rPr>
                <w:b/>
                <w:bCs/>
              </w:rPr>
              <w:t>Company</w:t>
            </w:r>
          </w:p>
        </w:tc>
        <w:tc>
          <w:tcPr>
            <w:tcW w:w="2268" w:type="dxa"/>
            <w:shd w:val="clear" w:color="auto" w:fill="D9D9D9"/>
          </w:tcPr>
          <w:p w14:paraId="2EC44C1E" w14:textId="77777777" w:rsidR="00B93C98" w:rsidRDefault="00F05272">
            <w:pPr>
              <w:spacing w:after="120"/>
              <w:rPr>
                <w:b/>
                <w:bCs/>
              </w:rPr>
            </w:pPr>
            <w:r>
              <w:rPr>
                <w:b/>
                <w:bCs/>
              </w:rPr>
              <w:t>Yes/No</w:t>
            </w:r>
          </w:p>
        </w:tc>
        <w:tc>
          <w:tcPr>
            <w:tcW w:w="6095" w:type="dxa"/>
            <w:shd w:val="clear" w:color="auto" w:fill="D9D9D9"/>
          </w:tcPr>
          <w:p w14:paraId="3BA8F962" w14:textId="77777777" w:rsidR="00B93C98" w:rsidRDefault="00F05272">
            <w:pPr>
              <w:spacing w:after="120"/>
              <w:rPr>
                <w:b/>
                <w:bCs/>
              </w:rPr>
            </w:pPr>
            <w:r>
              <w:rPr>
                <w:b/>
                <w:bCs/>
              </w:rPr>
              <w:t>Additional comments</w:t>
            </w:r>
          </w:p>
        </w:tc>
      </w:tr>
      <w:tr w:rsidR="00B93C98" w14:paraId="0ABB882E" w14:textId="77777777">
        <w:tc>
          <w:tcPr>
            <w:tcW w:w="1838" w:type="dxa"/>
          </w:tcPr>
          <w:p w14:paraId="693CE37D" w14:textId="77777777" w:rsidR="00B93C98" w:rsidRDefault="00F05272">
            <w:pPr>
              <w:spacing w:after="120"/>
            </w:pPr>
            <w:r>
              <w:t>Apple</w:t>
            </w:r>
          </w:p>
        </w:tc>
        <w:tc>
          <w:tcPr>
            <w:tcW w:w="2268" w:type="dxa"/>
          </w:tcPr>
          <w:p w14:paraId="5FF017DD" w14:textId="77777777" w:rsidR="00B93C98" w:rsidRDefault="00F05272">
            <w:pPr>
              <w:spacing w:after="120"/>
            </w:pPr>
            <w:r>
              <w:t>Yes</w:t>
            </w:r>
          </w:p>
        </w:tc>
        <w:tc>
          <w:tcPr>
            <w:tcW w:w="6095" w:type="dxa"/>
          </w:tcPr>
          <w:p w14:paraId="18D050E1" w14:textId="77777777" w:rsidR="00B93C98" w:rsidRDefault="00B93C98">
            <w:pPr>
              <w:spacing w:after="120"/>
            </w:pPr>
          </w:p>
        </w:tc>
      </w:tr>
      <w:tr w:rsidR="00B93C98" w14:paraId="7708926F" w14:textId="77777777">
        <w:tc>
          <w:tcPr>
            <w:tcW w:w="1838" w:type="dxa"/>
          </w:tcPr>
          <w:p w14:paraId="57640847" w14:textId="77777777" w:rsidR="00B93C98" w:rsidRDefault="00F05272">
            <w:pPr>
              <w:spacing w:after="120"/>
              <w:rPr>
                <w:rFonts w:eastAsia="Malgun Gothic"/>
                <w:lang w:eastAsia="ko-KR"/>
              </w:rPr>
            </w:pPr>
            <w:r>
              <w:rPr>
                <w:rFonts w:eastAsia="Malgun Gothic"/>
                <w:lang w:eastAsia="ko-KR"/>
              </w:rPr>
              <w:t>vivo</w:t>
            </w:r>
          </w:p>
        </w:tc>
        <w:tc>
          <w:tcPr>
            <w:tcW w:w="2268" w:type="dxa"/>
          </w:tcPr>
          <w:p w14:paraId="339E75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100CEC0" w14:textId="77777777" w:rsidR="00B93C98" w:rsidRDefault="00B93C98">
            <w:pPr>
              <w:spacing w:after="120"/>
              <w:rPr>
                <w:rFonts w:eastAsia="Malgun Gothic"/>
                <w:lang w:eastAsia="ko-KR"/>
              </w:rPr>
            </w:pPr>
          </w:p>
        </w:tc>
      </w:tr>
      <w:tr w:rsidR="00B93C98" w14:paraId="42165EEE" w14:textId="77777777">
        <w:tc>
          <w:tcPr>
            <w:tcW w:w="1838" w:type="dxa"/>
          </w:tcPr>
          <w:p w14:paraId="1EE6A1BD"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10D79B6A" w14:textId="77777777" w:rsidR="00B93C98" w:rsidRDefault="00F05272">
            <w:pPr>
              <w:spacing w:after="120"/>
              <w:rPr>
                <w:lang w:eastAsia="zh-CN"/>
              </w:rPr>
            </w:pPr>
            <w:r>
              <w:rPr>
                <w:rFonts w:hint="eastAsia"/>
                <w:lang w:eastAsia="zh-CN"/>
              </w:rPr>
              <w:t>Y</w:t>
            </w:r>
            <w:r>
              <w:rPr>
                <w:lang w:eastAsia="zh-CN"/>
              </w:rPr>
              <w:t>es</w:t>
            </w:r>
          </w:p>
        </w:tc>
        <w:tc>
          <w:tcPr>
            <w:tcW w:w="6095" w:type="dxa"/>
          </w:tcPr>
          <w:p w14:paraId="3A71FD7C" w14:textId="77777777" w:rsidR="00B93C98" w:rsidRDefault="00F05272">
            <w:pPr>
              <w:spacing w:after="120"/>
              <w:rPr>
                <w:lang w:eastAsia="zh-CN"/>
              </w:rPr>
            </w:pPr>
            <w:r>
              <w:rPr>
                <w:lang w:eastAsia="zh-CN"/>
              </w:rPr>
              <w:t xml:space="preserve">It is OK to go this way, but it is not true that no support of </w:t>
            </w:r>
            <w:proofErr w:type="spellStart"/>
            <w:r>
              <w:rPr>
                <w:lang w:eastAsia="zh-CN"/>
              </w:rPr>
              <w:t>QoE</w:t>
            </w:r>
            <w:proofErr w:type="spellEnd"/>
            <w:r>
              <w:rPr>
                <w:lang w:eastAsia="zh-CN"/>
              </w:rPr>
              <w:t xml:space="preserve"> by the </w:t>
            </w:r>
            <w:proofErr w:type="spellStart"/>
            <w:r>
              <w:rPr>
                <w:lang w:eastAsia="zh-CN"/>
              </w:rPr>
              <w:t>gNB</w:t>
            </w:r>
            <w:proofErr w:type="spellEnd"/>
            <w:r>
              <w:rPr>
                <w:lang w:eastAsia="zh-CN"/>
              </w:rPr>
              <w:t xml:space="preserve"> always means </w:t>
            </w:r>
            <w:proofErr w:type="spellStart"/>
            <w:r>
              <w:rPr>
                <w:lang w:eastAsia="zh-CN"/>
              </w:rPr>
              <w:t>fullConfig</w:t>
            </w:r>
            <w:proofErr w:type="spellEnd"/>
            <w:r>
              <w:rPr>
                <w:lang w:eastAsia="zh-CN"/>
              </w:rPr>
              <w:t xml:space="preserve"> is triggered. The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may still be able to identify </w:t>
            </w:r>
            <w:proofErr w:type="spellStart"/>
            <w:r>
              <w:rPr>
                <w:lang w:eastAsia="zh-CN"/>
              </w:rPr>
              <w:t>QoE</w:t>
            </w:r>
            <w:proofErr w:type="spellEnd"/>
            <w:r>
              <w:rPr>
                <w:lang w:eastAsia="zh-CN"/>
              </w:rPr>
              <w:t xml:space="preserve"> configuration and release it upon HO/resume/re-establishment to avoid </w:t>
            </w:r>
            <w:proofErr w:type="spellStart"/>
            <w:r>
              <w:rPr>
                <w:lang w:eastAsia="zh-CN"/>
              </w:rPr>
              <w:t>fullConfig</w:t>
            </w:r>
            <w:proofErr w:type="spellEnd"/>
            <w:r>
              <w:rPr>
                <w:lang w:eastAsia="zh-CN"/>
              </w:rPr>
              <w:t>.</w:t>
            </w:r>
          </w:p>
        </w:tc>
      </w:tr>
      <w:tr w:rsidR="00B93C98" w14:paraId="36E05894" w14:textId="77777777">
        <w:tc>
          <w:tcPr>
            <w:tcW w:w="1838" w:type="dxa"/>
          </w:tcPr>
          <w:p w14:paraId="6F44A4FA" w14:textId="77777777" w:rsidR="00B93C98" w:rsidRDefault="00F05272">
            <w:pPr>
              <w:spacing w:after="120"/>
            </w:pPr>
            <w:r>
              <w:rPr>
                <w:rFonts w:eastAsia="Malgun Gothic" w:hint="eastAsia"/>
                <w:lang w:eastAsia="ko-KR"/>
              </w:rPr>
              <w:t>LGE</w:t>
            </w:r>
          </w:p>
        </w:tc>
        <w:tc>
          <w:tcPr>
            <w:tcW w:w="2268" w:type="dxa"/>
          </w:tcPr>
          <w:p w14:paraId="377A06D4" w14:textId="77777777" w:rsidR="00B93C98" w:rsidRDefault="00F05272">
            <w:pPr>
              <w:spacing w:after="120"/>
            </w:pPr>
            <w:r>
              <w:rPr>
                <w:rFonts w:eastAsia="Malgun Gothic" w:hint="eastAsia"/>
                <w:lang w:eastAsia="ko-KR"/>
              </w:rPr>
              <w:t>Yes</w:t>
            </w:r>
          </w:p>
        </w:tc>
        <w:tc>
          <w:tcPr>
            <w:tcW w:w="6095" w:type="dxa"/>
          </w:tcPr>
          <w:p w14:paraId="5F64BE2B" w14:textId="77777777" w:rsidR="00B93C98" w:rsidRDefault="00F05272">
            <w:pPr>
              <w:spacing w:after="120"/>
            </w:pPr>
            <w:r>
              <w:t>same as legacy.</w:t>
            </w:r>
          </w:p>
        </w:tc>
      </w:tr>
      <w:tr w:rsidR="00B93C98" w14:paraId="003D1397" w14:textId="77777777">
        <w:tc>
          <w:tcPr>
            <w:tcW w:w="1838" w:type="dxa"/>
          </w:tcPr>
          <w:p w14:paraId="57B30140" w14:textId="77777777" w:rsidR="00B93C98" w:rsidRDefault="00F05272">
            <w:pPr>
              <w:spacing w:after="120"/>
              <w:rPr>
                <w:lang w:eastAsia="zh-CN"/>
              </w:rPr>
            </w:pPr>
            <w:r>
              <w:rPr>
                <w:lang w:eastAsia="zh-CN"/>
              </w:rPr>
              <w:t>Qualcomm</w:t>
            </w:r>
          </w:p>
        </w:tc>
        <w:tc>
          <w:tcPr>
            <w:tcW w:w="2268" w:type="dxa"/>
          </w:tcPr>
          <w:p w14:paraId="0943EC24" w14:textId="77777777" w:rsidR="00B93C98" w:rsidRDefault="00F05272">
            <w:pPr>
              <w:spacing w:after="120"/>
              <w:rPr>
                <w:lang w:eastAsia="zh-CN"/>
              </w:rPr>
            </w:pPr>
            <w:r>
              <w:rPr>
                <w:lang w:eastAsia="zh-CN"/>
              </w:rPr>
              <w:t>No</w:t>
            </w:r>
          </w:p>
        </w:tc>
        <w:tc>
          <w:tcPr>
            <w:tcW w:w="6095" w:type="dxa"/>
          </w:tcPr>
          <w:p w14:paraId="0DC6C62C" w14:textId="77777777" w:rsidR="00B93C98" w:rsidRDefault="00F05272">
            <w:pPr>
              <w:spacing w:after="120"/>
              <w:rPr>
                <w:i/>
                <w:iCs/>
                <w:lang w:eastAsia="zh-CN"/>
              </w:rPr>
            </w:pPr>
            <w:r>
              <w:rPr>
                <w:lang w:eastAsia="zh-CN"/>
              </w:rPr>
              <w:t xml:space="preserve">The agreement in the last meeting is: </w:t>
            </w:r>
            <w:r>
              <w:rPr>
                <w:i/>
                <w:iCs/>
                <w:lang w:eastAsia="zh-CN"/>
              </w:rPr>
              <w:t xml:space="preserve">When the UE resumes the connection in a </w:t>
            </w:r>
            <w:proofErr w:type="spellStart"/>
            <w:r>
              <w:rPr>
                <w:i/>
                <w:iCs/>
                <w:lang w:eastAsia="zh-CN"/>
              </w:rPr>
              <w:t>gNB</w:t>
            </w:r>
            <w:proofErr w:type="spellEnd"/>
            <w:r>
              <w:rPr>
                <w:i/>
                <w:iCs/>
                <w:lang w:eastAsia="zh-CN"/>
              </w:rPr>
              <w:t xml:space="preserve"> supporting </w:t>
            </w:r>
            <w:proofErr w:type="spellStart"/>
            <w:r>
              <w:rPr>
                <w:i/>
                <w:iCs/>
                <w:lang w:eastAsia="zh-CN"/>
              </w:rPr>
              <w:t>QoE</w:t>
            </w:r>
            <w:proofErr w:type="spellEnd"/>
            <w:r>
              <w:rPr>
                <w:i/>
                <w:iCs/>
                <w:lang w:eastAsia="zh-CN"/>
              </w:rPr>
              <w:t xml:space="preserve">, the target </w:t>
            </w:r>
            <w:proofErr w:type="spellStart"/>
            <w:r>
              <w:rPr>
                <w:i/>
                <w:iCs/>
                <w:lang w:eastAsia="zh-CN"/>
              </w:rPr>
              <w:t>gNB</w:t>
            </w:r>
            <w:proofErr w:type="spellEnd"/>
            <w:r>
              <w:rPr>
                <w:i/>
                <w:iCs/>
                <w:lang w:eastAsia="zh-CN"/>
              </w:rPr>
              <w:t xml:space="preserve"> should explicitly indicate which </w:t>
            </w:r>
            <w:proofErr w:type="spellStart"/>
            <w:r>
              <w:rPr>
                <w:i/>
                <w:iCs/>
                <w:lang w:eastAsia="zh-CN"/>
              </w:rPr>
              <w:t>QoE</w:t>
            </w:r>
            <w:proofErr w:type="spellEnd"/>
            <w:r>
              <w:rPr>
                <w:i/>
                <w:iCs/>
                <w:lang w:eastAsia="zh-CN"/>
              </w:rPr>
              <w:t xml:space="preserve"> measurement configurations should be kept by the UE during RRC resume procedure, </w:t>
            </w:r>
            <w:proofErr w:type="gramStart"/>
            <w:r>
              <w:rPr>
                <w:i/>
                <w:iCs/>
                <w:lang w:eastAsia="zh-CN"/>
              </w:rPr>
              <w:t>e.g.</w:t>
            </w:r>
            <w:proofErr w:type="gramEnd"/>
            <w:r>
              <w:rPr>
                <w:i/>
                <w:iCs/>
                <w:lang w:eastAsia="zh-CN"/>
              </w:rPr>
              <w:t xml:space="preserve"> in </w:t>
            </w:r>
            <w:proofErr w:type="spellStart"/>
            <w:r>
              <w:rPr>
                <w:i/>
                <w:iCs/>
                <w:lang w:eastAsia="zh-CN"/>
              </w:rPr>
              <w:t>RRCResume</w:t>
            </w:r>
            <w:proofErr w:type="spellEnd"/>
            <w:r>
              <w:rPr>
                <w:i/>
                <w:iCs/>
                <w:lang w:eastAsia="zh-CN"/>
              </w:rPr>
              <w:t xml:space="preserve"> message. The UE shall release all </w:t>
            </w:r>
            <w:proofErr w:type="spellStart"/>
            <w:r>
              <w:rPr>
                <w:i/>
                <w:iCs/>
                <w:lang w:eastAsia="zh-CN"/>
              </w:rPr>
              <w:t>QoE</w:t>
            </w:r>
            <w:proofErr w:type="spellEnd"/>
            <w:r>
              <w:rPr>
                <w:i/>
                <w:iCs/>
                <w:lang w:eastAsia="zh-CN"/>
              </w:rPr>
              <w:t xml:space="preserve"> measurement configurations not indicated by the </w:t>
            </w:r>
            <w:proofErr w:type="spellStart"/>
            <w:r>
              <w:rPr>
                <w:i/>
                <w:iCs/>
                <w:lang w:eastAsia="zh-CN"/>
              </w:rPr>
              <w:t>gNB</w:t>
            </w:r>
            <w:proofErr w:type="spellEnd"/>
            <w:r>
              <w:rPr>
                <w:i/>
                <w:iCs/>
                <w:lang w:eastAsia="zh-CN"/>
              </w:rPr>
              <w:t xml:space="preserve"> for restoration. FFS how the indication looks like, </w:t>
            </w:r>
            <w:proofErr w:type="gramStart"/>
            <w:r>
              <w:rPr>
                <w:i/>
                <w:iCs/>
                <w:lang w:eastAsia="zh-CN"/>
              </w:rPr>
              <w:t>e.g.</w:t>
            </w:r>
            <w:proofErr w:type="gramEnd"/>
            <w:r>
              <w:rPr>
                <w:i/>
                <w:iCs/>
                <w:lang w:eastAsia="zh-CN"/>
              </w:rPr>
              <w:t xml:space="preserve"> granularity per </w:t>
            </w:r>
            <w:proofErr w:type="spellStart"/>
            <w:r>
              <w:rPr>
                <w:i/>
                <w:iCs/>
                <w:lang w:eastAsia="zh-CN"/>
              </w:rPr>
              <w:t>QoE</w:t>
            </w:r>
            <w:proofErr w:type="spellEnd"/>
            <w:r>
              <w:rPr>
                <w:i/>
                <w:iCs/>
                <w:lang w:eastAsia="zh-CN"/>
              </w:rPr>
              <w:t xml:space="preserve"> configuration or common for all </w:t>
            </w:r>
            <w:proofErr w:type="spellStart"/>
            <w:r>
              <w:rPr>
                <w:i/>
                <w:iCs/>
                <w:lang w:eastAsia="zh-CN"/>
              </w:rPr>
              <w:t>QoE</w:t>
            </w:r>
            <w:proofErr w:type="spellEnd"/>
            <w:r>
              <w:rPr>
                <w:i/>
                <w:iCs/>
                <w:lang w:eastAsia="zh-CN"/>
              </w:rPr>
              <w:t xml:space="preserve"> configurations., </w:t>
            </w:r>
            <w:r>
              <w:rPr>
                <w:lang w:eastAsia="zh-CN"/>
              </w:rPr>
              <w:t>then this question is not meaningful and not aligned with the agreement.</w:t>
            </w:r>
          </w:p>
          <w:p w14:paraId="1DAD3617" w14:textId="77777777" w:rsidR="00B93C98" w:rsidRDefault="00F05272">
            <w:pPr>
              <w:spacing w:after="120"/>
              <w:rPr>
                <w:lang w:eastAsia="zh-CN"/>
              </w:rPr>
            </w:pPr>
            <w:r>
              <w:rPr>
                <w:lang w:eastAsia="zh-CN"/>
              </w:rPr>
              <w:t xml:space="preserve">Technically, </w:t>
            </w:r>
          </w:p>
          <w:p w14:paraId="1900DB5D" w14:textId="77777777" w:rsidR="00B93C98" w:rsidRDefault="00F05272">
            <w:pPr>
              <w:spacing w:after="120"/>
              <w:rPr>
                <w:lang w:eastAsia="zh-CN"/>
              </w:rPr>
            </w:pPr>
            <w:r>
              <w:rPr>
                <w:lang w:eastAsia="zh-CN"/>
              </w:rPr>
              <w:t xml:space="preserve">We understand fallback to </w:t>
            </w:r>
            <w:proofErr w:type="spellStart"/>
            <w:r>
              <w:rPr>
                <w:lang w:eastAsia="zh-CN"/>
              </w:rPr>
              <w:t>RRCSetup</w:t>
            </w:r>
            <w:proofErr w:type="spellEnd"/>
            <w:r>
              <w:rPr>
                <w:lang w:eastAsia="zh-CN"/>
              </w:rPr>
              <w:t xml:space="preserve"> at resume and reestablishment is only happened in the case the target </w:t>
            </w:r>
            <w:proofErr w:type="spellStart"/>
            <w:r>
              <w:rPr>
                <w:lang w:eastAsia="zh-CN"/>
              </w:rPr>
              <w:t>gNB</w:t>
            </w:r>
            <w:proofErr w:type="spellEnd"/>
            <w:r>
              <w:rPr>
                <w:lang w:eastAsia="zh-CN"/>
              </w:rPr>
              <w:t xml:space="preserve"> </w:t>
            </w:r>
            <w:proofErr w:type="spellStart"/>
            <w:r>
              <w:rPr>
                <w:lang w:eastAsia="zh-CN"/>
              </w:rPr>
              <w:t>can not</w:t>
            </w:r>
            <w:proofErr w:type="spellEnd"/>
            <w:r>
              <w:rPr>
                <w:lang w:eastAsia="zh-CN"/>
              </w:rPr>
              <w:t xml:space="preserve"> retrieve or verify UE context.</w:t>
            </w:r>
          </w:p>
          <w:p w14:paraId="50EC2B71" w14:textId="77777777" w:rsidR="00B93C98" w:rsidRDefault="00F05272">
            <w:pPr>
              <w:spacing w:after="120"/>
              <w:rPr>
                <w:lang w:eastAsia="zh-CN"/>
              </w:rPr>
            </w:pPr>
            <w:r>
              <w:rPr>
                <w:lang w:eastAsia="zh-CN"/>
              </w:rPr>
              <w:t xml:space="preserve">For the case of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the </w:t>
            </w:r>
            <w:proofErr w:type="spellStart"/>
            <w:r>
              <w:rPr>
                <w:lang w:eastAsia="zh-CN"/>
              </w:rPr>
              <w:t>souce</w:t>
            </w:r>
            <w:proofErr w:type="spellEnd"/>
            <w:r>
              <w:rPr>
                <w:lang w:eastAsia="zh-CN"/>
              </w:rPr>
              <w:t xml:space="preserve"> </w:t>
            </w:r>
            <w:proofErr w:type="spellStart"/>
            <w:r>
              <w:rPr>
                <w:lang w:eastAsia="zh-CN"/>
              </w:rPr>
              <w:t>gNB</w:t>
            </w:r>
            <w:proofErr w:type="spellEnd"/>
            <w:r>
              <w:rPr>
                <w:lang w:eastAsia="zh-CN"/>
              </w:rPr>
              <w:t xml:space="preserve"> should be aware whether the target </w:t>
            </w:r>
            <w:proofErr w:type="spellStart"/>
            <w:r>
              <w:rPr>
                <w:lang w:eastAsia="zh-CN"/>
              </w:rPr>
              <w:t>gNB</w:t>
            </w:r>
            <w:proofErr w:type="spellEnd"/>
            <w:r>
              <w:rPr>
                <w:lang w:eastAsia="zh-CN"/>
              </w:rPr>
              <w:t xml:space="preserve"> supporting </w:t>
            </w:r>
            <w:proofErr w:type="spellStart"/>
            <w:r>
              <w:rPr>
                <w:lang w:eastAsia="zh-CN"/>
              </w:rPr>
              <w:t>QoE</w:t>
            </w:r>
            <w:proofErr w:type="spellEnd"/>
            <w:r>
              <w:rPr>
                <w:lang w:eastAsia="zh-CN"/>
              </w:rPr>
              <w:t xml:space="preserve">, and then determine whether forward </w:t>
            </w:r>
            <w:proofErr w:type="spellStart"/>
            <w:r>
              <w:rPr>
                <w:lang w:eastAsia="zh-CN"/>
              </w:rPr>
              <w:t>QoE</w:t>
            </w:r>
            <w:proofErr w:type="spellEnd"/>
            <w:r>
              <w:rPr>
                <w:lang w:eastAsia="zh-CN"/>
              </w:rPr>
              <w:t xml:space="preserve"> context to the target </w:t>
            </w:r>
            <w:proofErr w:type="spellStart"/>
            <w:r>
              <w:rPr>
                <w:lang w:eastAsia="zh-CN"/>
              </w:rPr>
              <w:t>gNB</w:t>
            </w:r>
            <w:proofErr w:type="spellEnd"/>
            <w:r>
              <w:rPr>
                <w:lang w:eastAsia="zh-CN"/>
              </w:rPr>
              <w:t>.</w:t>
            </w:r>
          </w:p>
          <w:p w14:paraId="0F4B71C9" w14:textId="77777777" w:rsidR="00B93C98" w:rsidRDefault="00F05272">
            <w:pPr>
              <w:spacing w:after="120"/>
              <w:rPr>
                <w:lang w:eastAsia="zh-CN"/>
              </w:rPr>
            </w:pPr>
            <w:r>
              <w:rPr>
                <w:lang w:eastAsia="zh-CN"/>
              </w:rPr>
              <w:t xml:space="preserve">In case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receives </w:t>
            </w:r>
            <w:proofErr w:type="spellStart"/>
            <w:r>
              <w:rPr>
                <w:lang w:eastAsia="zh-CN"/>
              </w:rPr>
              <w:t>QoE</w:t>
            </w:r>
            <w:proofErr w:type="spellEnd"/>
            <w:r>
              <w:rPr>
                <w:lang w:eastAsia="zh-CN"/>
              </w:rPr>
              <w:t xml:space="preserve"> context, the target </w:t>
            </w:r>
            <w:proofErr w:type="spellStart"/>
            <w:r>
              <w:rPr>
                <w:lang w:eastAsia="zh-CN"/>
              </w:rPr>
              <w:t>gNB</w:t>
            </w:r>
            <w:proofErr w:type="spellEnd"/>
            <w:r>
              <w:rPr>
                <w:lang w:eastAsia="zh-CN"/>
              </w:rPr>
              <w:t xml:space="preserve"> cannot decode it and should ignore it. But this will not trigger the target </w:t>
            </w:r>
            <w:proofErr w:type="spellStart"/>
            <w:r>
              <w:rPr>
                <w:lang w:eastAsia="zh-CN"/>
              </w:rPr>
              <w:t>gNB</w:t>
            </w:r>
            <w:proofErr w:type="spellEnd"/>
            <w:r>
              <w:rPr>
                <w:lang w:eastAsia="zh-CN"/>
              </w:rPr>
              <w:t xml:space="preserve"> to fall back to </w:t>
            </w:r>
            <w:proofErr w:type="spellStart"/>
            <w:r>
              <w:rPr>
                <w:lang w:eastAsia="zh-CN"/>
              </w:rPr>
              <w:t>RRCSetup</w:t>
            </w:r>
            <w:proofErr w:type="spellEnd"/>
            <w:r>
              <w:rPr>
                <w:lang w:eastAsia="zh-CN"/>
              </w:rPr>
              <w:t xml:space="preserve"> message; and on the contrary, fallback to </w:t>
            </w:r>
            <w:proofErr w:type="spellStart"/>
            <w:r>
              <w:rPr>
                <w:lang w:eastAsia="zh-CN"/>
              </w:rPr>
              <w:t>RRCSetup</w:t>
            </w:r>
            <w:proofErr w:type="spellEnd"/>
            <w:r>
              <w:rPr>
                <w:lang w:eastAsia="zh-CN"/>
              </w:rPr>
              <w:t xml:space="preserve"> will overkill all other stored context.</w:t>
            </w:r>
          </w:p>
          <w:p w14:paraId="5C58D66D" w14:textId="77777777" w:rsidR="00B93C98" w:rsidRDefault="00F05272">
            <w:pPr>
              <w:spacing w:after="120"/>
              <w:rPr>
                <w:lang w:eastAsia="zh-CN"/>
              </w:rPr>
            </w:pPr>
            <w:r>
              <w:rPr>
                <w:lang w:eastAsia="zh-CN"/>
              </w:rPr>
              <w:t xml:space="preserve">If we look at the legacy handling during </w:t>
            </w:r>
            <w:proofErr w:type="spellStart"/>
            <w:r>
              <w:rPr>
                <w:lang w:eastAsia="zh-CN"/>
              </w:rPr>
              <w:t>RRCResume</w:t>
            </w:r>
            <w:proofErr w:type="spellEnd"/>
            <w:r>
              <w:rPr>
                <w:lang w:eastAsia="zh-CN"/>
              </w:rPr>
              <w:t xml:space="preserve">, taking the following DCCA context resume as example, it is obvious that for delta configuration, DCCA context should be explicitly indicated to resume. If </w:t>
            </w:r>
            <w:proofErr w:type="gramStart"/>
            <w:r>
              <w:rPr>
                <w:lang w:eastAsia="zh-CN"/>
              </w:rPr>
              <w:t>no any</w:t>
            </w:r>
            <w:proofErr w:type="gramEnd"/>
            <w:r>
              <w:rPr>
                <w:lang w:eastAsia="zh-CN"/>
              </w:rPr>
              <w:t xml:space="preserve"> information in </w:t>
            </w:r>
            <w:proofErr w:type="spellStart"/>
            <w:r>
              <w:rPr>
                <w:lang w:eastAsia="zh-CN"/>
              </w:rPr>
              <w:t>RRCResume</w:t>
            </w:r>
            <w:proofErr w:type="spellEnd"/>
            <w:r>
              <w:rPr>
                <w:lang w:eastAsia="zh-CN"/>
              </w:rPr>
              <w:t xml:space="preserve"> message, UE should release the context. That means if a UE resumes in a legacy </w:t>
            </w:r>
            <w:proofErr w:type="spellStart"/>
            <w:r>
              <w:rPr>
                <w:lang w:eastAsia="zh-CN"/>
              </w:rPr>
              <w:t>gNB</w:t>
            </w:r>
            <w:proofErr w:type="spellEnd"/>
            <w:r>
              <w:rPr>
                <w:lang w:eastAsia="zh-CN"/>
              </w:rPr>
              <w:t xml:space="preserve">, the legacy </w:t>
            </w:r>
            <w:proofErr w:type="spellStart"/>
            <w:r>
              <w:rPr>
                <w:lang w:eastAsia="zh-CN"/>
              </w:rPr>
              <w:t>RRCResume</w:t>
            </w:r>
            <w:proofErr w:type="spellEnd"/>
            <w:r>
              <w:rPr>
                <w:lang w:eastAsia="zh-CN"/>
              </w:rPr>
              <w:t xml:space="preserve"> should be received to resume other UE context, and UE release DCCA context. For </w:t>
            </w:r>
            <w:proofErr w:type="spellStart"/>
            <w:r>
              <w:rPr>
                <w:lang w:eastAsia="zh-CN"/>
              </w:rPr>
              <w:t>QoE</w:t>
            </w:r>
            <w:proofErr w:type="spellEnd"/>
            <w:r>
              <w:rPr>
                <w:lang w:eastAsia="zh-CN"/>
              </w:rPr>
              <w:t xml:space="preserve"> context resume, the same should be applied. That is why agreed</w:t>
            </w:r>
            <w:r>
              <w:rPr>
                <w:lang w:val="fr-FR"/>
              </w:rPr>
              <w:t xml:space="preserve"> the network </w:t>
            </w:r>
            <w:proofErr w:type="spellStart"/>
            <w:r>
              <w:rPr>
                <w:lang w:val="fr-FR"/>
              </w:rPr>
              <w:t>explicitly</w:t>
            </w:r>
            <w:proofErr w:type="spellEnd"/>
            <w:r>
              <w:rPr>
                <w:lang w:val="fr-FR"/>
              </w:rPr>
              <w:t xml:space="preserve"> </w:t>
            </w:r>
            <w:proofErr w:type="spellStart"/>
            <w:r>
              <w:rPr>
                <w:lang w:val="fr-FR"/>
              </w:rPr>
              <w:t>indicates</w:t>
            </w:r>
            <w:proofErr w:type="spellEnd"/>
            <w:r>
              <w:rPr>
                <w:lang w:val="fr-FR"/>
              </w:rPr>
              <w:t xml:space="preserve"> </w:t>
            </w:r>
            <w:proofErr w:type="spellStart"/>
            <w:r>
              <w:rPr>
                <w:lang w:val="fr-FR"/>
              </w:rPr>
              <w:t>which</w:t>
            </w:r>
            <w:proofErr w:type="spellEnd"/>
            <w:r>
              <w:rPr>
                <w:lang w:val="fr-FR"/>
              </w:rPr>
              <w:t xml:space="preserve"> QoE configurations to </w:t>
            </w:r>
            <w:proofErr w:type="spellStart"/>
            <w:r>
              <w:rPr>
                <w:lang w:val="fr-FR"/>
              </w:rPr>
              <w:t>keep</w:t>
            </w:r>
            <w:proofErr w:type="spellEnd"/>
            <w:r>
              <w:rPr>
                <w:lang w:val="fr-FR"/>
              </w:rPr>
              <w:t xml:space="preserve"> at </w:t>
            </w:r>
            <w:proofErr w:type="spellStart"/>
            <w:r>
              <w:rPr>
                <w:lang w:val="fr-FR"/>
              </w:rPr>
              <w:t>Resume</w:t>
            </w:r>
            <w:proofErr w:type="spellEnd"/>
            <w:r>
              <w:rPr>
                <w:lang w:val="fr-FR"/>
              </w:rPr>
              <w:t xml:space="preserve"> in the last RAN2 meeting.</w:t>
            </w:r>
          </w:p>
          <w:p w14:paraId="57270C75" w14:textId="77777777" w:rsidR="00B93C98" w:rsidRDefault="00F05272">
            <w:pPr>
              <w:pStyle w:val="B1"/>
            </w:pPr>
            <w:r>
              <w:t>1&gt;</w:t>
            </w:r>
            <w:r>
              <w:tab/>
            </w:r>
            <w:r>
              <w:rPr>
                <w:highlight w:val="green"/>
              </w:rPr>
              <w:t xml:space="preserve">if the </w:t>
            </w:r>
            <w:proofErr w:type="spellStart"/>
            <w:r>
              <w:rPr>
                <w:i/>
                <w:highlight w:val="green"/>
              </w:rPr>
              <w:t>RRCResume</w:t>
            </w:r>
            <w:proofErr w:type="spellEnd"/>
            <w:r>
              <w:rPr>
                <w:highlight w:val="green"/>
              </w:rPr>
              <w:t xml:space="preserve"> includes the </w:t>
            </w:r>
            <w:proofErr w:type="spellStart"/>
            <w:r>
              <w:rPr>
                <w:i/>
                <w:highlight w:val="green"/>
              </w:rPr>
              <w:t>fullConfig</w:t>
            </w:r>
            <w:proofErr w:type="spellEnd"/>
            <w:r>
              <w:rPr>
                <w:highlight w:val="green"/>
              </w:rPr>
              <w:t>:</w:t>
            </w:r>
          </w:p>
          <w:p w14:paraId="1015BDD2" w14:textId="77777777" w:rsidR="00B93C98" w:rsidRDefault="00F05272">
            <w:pPr>
              <w:pStyle w:val="B2"/>
            </w:pPr>
            <w:r>
              <w:rPr>
                <w:lang w:eastAsia="ko-KR"/>
              </w:rPr>
              <w:t>2&gt;</w:t>
            </w:r>
            <w:r>
              <w:rPr>
                <w:lang w:eastAsia="ko-KR"/>
              </w:rPr>
              <w:tab/>
            </w:r>
            <w:r>
              <w:t xml:space="preserve">perform the full configuration procedure as specified in </w:t>
            </w:r>
            <w:proofErr w:type="gramStart"/>
            <w:r>
              <w:t>5.3.5.11;</w:t>
            </w:r>
            <w:proofErr w:type="gramEnd"/>
          </w:p>
          <w:p w14:paraId="2D1FE88C" w14:textId="77777777" w:rsidR="00B93C98" w:rsidRDefault="00F05272">
            <w:pPr>
              <w:pStyle w:val="B1"/>
              <w:rPr>
                <w:highlight w:val="cyan"/>
              </w:rPr>
            </w:pPr>
            <w:r>
              <w:rPr>
                <w:highlight w:val="cyan"/>
              </w:rPr>
              <w:t>1&gt;</w:t>
            </w:r>
            <w:r>
              <w:rPr>
                <w:highlight w:val="cyan"/>
              </w:rPr>
              <w:tab/>
              <w:t>else:</w:t>
            </w:r>
          </w:p>
          <w:p w14:paraId="3C2912BC" w14:textId="77777777" w:rsidR="00B93C98" w:rsidRDefault="00F05272">
            <w:pPr>
              <w:pStyle w:val="B2"/>
              <w:rPr>
                <w:rFonts w:eastAsia="Batang"/>
              </w:rPr>
            </w:pPr>
            <w:r>
              <w:rPr>
                <w:highlight w:val="cyan"/>
              </w:rPr>
              <w:t>2&gt;</w:t>
            </w:r>
            <w:r>
              <w:rPr>
                <w:highlight w:val="cyan"/>
              </w:rPr>
              <w:tab/>
            </w:r>
            <w:r>
              <w:rPr>
                <w:rFonts w:eastAsia="Batang"/>
                <w:highlight w:val="cyan"/>
              </w:rPr>
              <w:t xml:space="preserve">if the </w:t>
            </w:r>
            <w:proofErr w:type="spellStart"/>
            <w:r>
              <w:rPr>
                <w:i/>
                <w:highlight w:val="cyan"/>
              </w:rPr>
              <w:t>RRCResume</w:t>
            </w:r>
            <w:proofErr w:type="spellEnd"/>
            <w:r>
              <w:rPr>
                <w:rFonts w:eastAsia="Batang"/>
                <w:highlight w:val="cyan"/>
              </w:rPr>
              <w:t xml:space="preserve"> does not include the </w:t>
            </w:r>
            <w:proofErr w:type="spellStart"/>
            <w:r>
              <w:rPr>
                <w:rFonts w:eastAsia="Batang"/>
                <w:i/>
                <w:highlight w:val="cyan"/>
              </w:rPr>
              <w:t>restoreMCG-SCells</w:t>
            </w:r>
            <w:proofErr w:type="spellEnd"/>
            <w:r>
              <w:rPr>
                <w:rFonts w:eastAsia="Batang"/>
                <w:highlight w:val="cyan"/>
              </w:rPr>
              <w:t>:</w:t>
            </w:r>
          </w:p>
          <w:p w14:paraId="0EC081E7" w14:textId="77777777" w:rsidR="00B93C98" w:rsidRDefault="00F05272">
            <w:pPr>
              <w:pStyle w:val="B3"/>
            </w:pPr>
            <w:r>
              <w:t>3&gt;</w:t>
            </w:r>
            <w:r>
              <w:tab/>
              <w:t xml:space="preserve">release the MCG </w:t>
            </w:r>
            <w:proofErr w:type="spellStart"/>
            <w:r>
              <w:t>SCell</w:t>
            </w:r>
            <w:proofErr w:type="spellEnd"/>
            <w:r>
              <w:t xml:space="preserve">(s) from the UE Inactive AS context, if </w:t>
            </w:r>
            <w:proofErr w:type="gramStart"/>
            <w:r>
              <w:t>stored;</w:t>
            </w:r>
            <w:proofErr w:type="gramEnd"/>
          </w:p>
          <w:p w14:paraId="0A4438F6" w14:textId="77777777" w:rsidR="00B93C98" w:rsidRDefault="00F05272">
            <w:pPr>
              <w:pStyle w:val="B2"/>
              <w:rPr>
                <w:rFonts w:eastAsia="Batang"/>
              </w:rPr>
            </w:pPr>
            <w:r>
              <w:rPr>
                <w:rFonts w:eastAsia="Batang"/>
              </w:rPr>
              <w:t>2&gt;</w:t>
            </w:r>
            <w:r>
              <w:rPr>
                <w:rFonts w:eastAsia="Batang"/>
              </w:rPr>
              <w:tab/>
              <w:t xml:space="preserve">if the </w:t>
            </w:r>
            <w:proofErr w:type="spellStart"/>
            <w:r>
              <w:rPr>
                <w:i/>
              </w:rPr>
              <w:t>RRCResume</w:t>
            </w:r>
            <w:proofErr w:type="spellEnd"/>
            <w:r>
              <w:rPr>
                <w:rFonts w:eastAsia="Batang"/>
              </w:rPr>
              <w:t xml:space="preserve"> does not include the </w:t>
            </w:r>
            <w:proofErr w:type="spellStart"/>
            <w:r>
              <w:rPr>
                <w:rFonts w:eastAsia="Batang"/>
                <w:i/>
              </w:rPr>
              <w:t>restoreSCG</w:t>
            </w:r>
            <w:proofErr w:type="spellEnd"/>
            <w:r>
              <w:rPr>
                <w:rFonts w:eastAsia="Batang"/>
              </w:rPr>
              <w:t>:</w:t>
            </w:r>
          </w:p>
          <w:p w14:paraId="7649F820" w14:textId="77777777" w:rsidR="00B93C98" w:rsidRDefault="00F05272">
            <w:pPr>
              <w:pStyle w:val="B3"/>
            </w:pPr>
            <w:r>
              <w:t>3&gt;</w:t>
            </w:r>
            <w:r>
              <w:tab/>
              <w:t xml:space="preserve">release the MR-DC related configurations (i.e., as specified in 5.3.5.10) from the UE Inactive AS context, if </w:t>
            </w:r>
            <w:proofErr w:type="gramStart"/>
            <w:r>
              <w:t>stored;</w:t>
            </w:r>
            <w:proofErr w:type="gramEnd"/>
          </w:p>
          <w:p w14:paraId="0EC0DDC3" w14:textId="77777777" w:rsidR="00B93C98" w:rsidRDefault="00F05272">
            <w:pPr>
              <w:pStyle w:val="B2"/>
            </w:pPr>
            <w:r>
              <w:t>2&gt;</w:t>
            </w:r>
            <w:r>
              <w:tab/>
              <w:t xml:space="preserve">restore the </w:t>
            </w:r>
            <w:proofErr w:type="spellStart"/>
            <w:r>
              <w:rPr>
                <w:i/>
              </w:rPr>
              <w:t>masterCellGroup</w:t>
            </w:r>
            <w:proofErr w:type="spellEnd"/>
            <w:r>
              <w:rPr>
                <w:i/>
              </w:rPr>
              <w:t xml:space="preserve">, </w:t>
            </w:r>
            <w:proofErr w:type="spellStart"/>
            <w:r>
              <w:rPr>
                <w:i/>
              </w:rPr>
              <w:t>mrdc-SecondaryCellGroup</w:t>
            </w:r>
            <w:proofErr w:type="spellEnd"/>
            <w:r>
              <w:t xml:space="preserve">, if stored, and </w:t>
            </w:r>
            <w:proofErr w:type="spellStart"/>
            <w:r>
              <w:rPr>
                <w:i/>
              </w:rPr>
              <w:t>pdcp</w:t>
            </w:r>
            <w:proofErr w:type="spellEnd"/>
            <w:r>
              <w:rPr>
                <w:i/>
              </w:rPr>
              <w:t>-Config</w:t>
            </w:r>
            <w:r>
              <w:t xml:space="preserve"> from the UE Inactive AS </w:t>
            </w:r>
            <w:proofErr w:type="gramStart"/>
            <w:r>
              <w:t>context;</w:t>
            </w:r>
            <w:proofErr w:type="gramEnd"/>
          </w:p>
          <w:p w14:paraId="18083851" w14:textId="77777777" w:rsidR="00B93C98" w:rsidRDefault="00F05272">
            <w:pPr>
              <w:pStyle w:val="B2"/>
              <w:rPr>
                <w:lang w:val="fr-FR"/>
              </w:rPr>
            </w:pPr>
            <w:r>
              <w:t>2&gt;</w:t>
            </w:r>
            <w:r>
              <w:tab/>
              <w:t xml:space="preserve">configure lower layers to consider the restored MCG and SCG </w:t>
            </w:r>
            <w:proofErr w:type="spellStart"/>
            <w:r>
              <w:t>SCell</w:t>
            </w:r>
            <w:proofErr w:type="spellEnd"/>
            <w:r>
              <w:t xml:space="preserve">(s) (if any) to be in deactivated </w:t>
            </w:r>
            <w:proofErr w:type="gramStart"/>
            <w:r>
              <w:t>state;</w:t>
            </w:r>
            <w:proofErr w:type="gramEnd"/>
            <w:r>
              <w:rPr>
                <w:lang w:val="fr-FR"/>
              </w:rPr>
              <w:t xml:space="preserve"> </w:t>
            </w:r>
          </w:p>
          <w:p w14:paraId="0E6530EE" w14:textId="77777777" w:rsidR="00B93C98" w:rsidRDefault="00F05272">
            <w:pPr>
              <w:spacing w:after="120"/>
              <w:rPr>
                <w:lang w:val="fr-FR"/>
              </w:rPr>
            </w:pPr>
            <w:r>
              <w:rPr>
                <w:lang w:val="fr-FR"/>
              </w:rPr>
              <w:t xml:space="preserve">For RRC Re-establishment, </w:t>
            </w:r>
            <w:r>
              <w:rPr>
                <w:lang w:eastAsia="zh-CN"/>
              </w:rPr>
              <w:t xml:space="preserve">we have to distinguish RRC resume and RRC re-establishment case. During RRC resume, all SRBs and DRBs will be resumed except for the explicit indication from the </w:t>
            </w:r>
            <w:proofErr w:type="spellStart"/>
            <w:r>
              <w:rPr>
                <w:lang w:eastAsia="zh-CN"/>
              </w:rPr>
              <w:t>gNB</w:t>
            </w:r>
            <w:proofErr w:type="spellEnd"/>
            <w:r>
              <w:rPr>
                <w:lang w:eastAsia="zh-CN"/>
              </w:rPr>
              <w:t xml:space="preserve">; during RRC re-establishment, only SRB1 is resumed, SRB2 and DRBs should be re-established by </w:t>
            </w:r>
            <w:proofErr w:type="spellStart"/>
            <w:r>
              <w:rPr>
                <w:lang w:eastAsia="zh-CN"/>
              </w:rPr>
              <w:t>RRCReconfiguration</w:t>
            </w:r>
            <w:proofErr w:type="spellEnd"/>
            <w:r>
              <w:rPr>
                <w:lang w:eastAsia="zh-CN"/>
              </w:rPr>
              <w:t xml:space="preserve"> followed by RRC re-establishment. That is why we have different handling in today’s specification for </w:t>
            </w:r>
            <w:proofErr w:type="spellStart"/>
            <w:r>
              <w:rPr>
                <w:lang w:eastAsia="zh-CN"/>
              </w:rPr>
              <w:t>RRCResume</w:t>
            </w:r>
            <w:proofErr w:type="spellEnd"/>
            <w:r>
              <w:rPr>
                <w:lang w:eastAsia="zh-CN"/>
              </w:rPr>
              <w:t xml:space="preserve"> and RRC Re-establishment in section. Then, </w:t>
            </w:r>
            <w:proofErr w:type="spellStart"/>
            <w:r>
              <w:rPr>
                <w:lang w:val="fr-FR"/>
              </w:rPr>
              <w:t>we</w:t>
            </w:r>
            <w:proofErr w:type="spellEnd"/>
            <w:r>
              <w:rPr>
                <w:lang w:val="fr-FR"/>
              </w:rPr>
              <w:t xml:space="preserve"> can have </w:t>
            </w:r>
            <w:proofErr w:type="spellStart"/>
            <w:r>
              <w:rPr>
                <w:lang w:val="fr-FR"/>
              </w:rPr>
              <w:t>two</w:t>
            </w:r>
            <w:proofErr w:type="spellEnd"/>
            <w:r>
              <w:rPr>
                <w:lang w:val="fr-FR"/>
              </w:rPr>
              <w:t xml:space="preserve"> options for discussion:</w:t>
            </w:r>
          </w:p>
          <w:p w14:paraId="5B12C219" w14:textId="77777777" w:rsidR="00B93C98" w:rsidRDefault="00F05272">
            <w:pPr>
              <w:pStyle w:val="B2"/>
              <w:numPr>
                <w:ilvl w:val="0"/>
                <w:numId w:val="13"/>
              </w:numPr>
              <w:rPr>
                <w:lang w:eastAsia="zh-CN"/>
              </w:rPr>
            </w:pPr>
            <w:r>
              <w:rPr>
                <w:lang w:val="fr-FR"/>
              </w:rPr>
              <w:t xml:space="preserve">Option 1 : </w:t>
            </w:r>
            <w:proofErr w:type="spellStart"/>
            <w:r>
              <w:rPr>
                <w:lang w:val="fr-FR"/>
              </w:rPr>
              <w:t>Same</w:t>
            </w:r>
            <w:proofErr w:type="spellEnd"/>
            <w:r>
              <w:rPr>
                <w:lang w:val="fr-FR"/>
              </w:rPr>
              <w:t xml:space="preserve"> as </w:t>
            </w:r>
            <w:proofErr w:type="spellStart"/>
            <w:r>
              <w:rPr>
                <w:lang w:val="fr-FR"/>
              </w:rPr>
              <w:t>today</w:t>
            </w:r>
            <w:proofErr w:type="spellEnd"/>
            <w:r>
              <w:rPr>
                <w:lang w:val="fr-FR"/>
              </w:rPr>
              <w:t xml:space="preserve"> DCCA </w:t>
            </w:r>
            <w:proofErr w:type="spellStart"/>
            <w:r>
              <w:rPr>
                <w:lang w:val="fr-FR"/>
              </w:rPr>
              <w:t>context</w:t>
            </w:r>
            <w:proofErr w:type="spellEnd"/>
            <w:r>
              <w:rPr>
                <w:lang w:val="fr-FR"/>
              </w:rPr>
              <w:t xml:space="preserve"> handling </w:t>
            </w:r>
            <w:proofErr w:type="spellStart"/>
            <w:r>
              <w:rPr>
                <w:lang w:val="fr-FR"/>
              </w:rPr>
              <w:t>during</w:t>
            </w:r>
            <w:proofErr w:type="spellEnd"/>
            <w:r>
              <w:rPr>
                <w:lang w:val="fr-FR"/>
              </w:rPr>
              <w:t xml:space="preserve"> Re-</w:t>
            </w:r>
            <w:proofErr w:type="spellStart"/>
            <w:r>
              <w:rPr>
                <w:lang w:val="fr-FR"/>
              </w:rPr>
              <w:t>eatablishment</w:t>
            </w:r>
            <w:proofErr w:type="spellEnd"/>
            <w:r>
              <w:rPr>
                <w:lang w:val="fr-FR"/>
              </w:rPr>
              <w:t xml:space="preserve">, </w:t>
            </w:r>
            <w:proofErr w:type="spellStart"/>
            <w:r>
              <w:rPr>
                <w:lang w:val="fr-FR"/>
              </w:rPr>
              <w:t>when</w:t>
            </w:r>
            <w:proofErr w:type="spellEnd"/>
            <w:r>
              <w:rPr>
                <w:lang w:val="fr-FR"/>
              </w:rPr>
              <w:t xml:space="preserve"> UE </w:t>
            </w:r>
            <w:proofErr w:type="spellStart"/>
            <w:r>
              <w:rPr>
                <w:lang w:val="fr-FR"/>
              </w:rPr>
              <w:t>initiates</w:t>
            </w:r>
            <w:proofErr w:type="spellEnd"/>
            <w:r>
              <w:rPr>
                <w:lang w:val="fr-FR"/>
              </w:rPr>
              <w:t xml:space="preserve"> RRC Re-establishment, UE </w:t>
            </w:r>
            <w:proofErr w:type="spellStart"/>
            <w:r>
              <w:rPr>
                <w:lang w:val="fr-FR"/>
              </w:rPr>
              <w:t>should</w:t>
            </w:r>
            <w:proofErr w:type="spellEnd"/>
            <w:r>
              <w:rPr>
                <w:lang w:val="fr-FR"/>
              </w:rPr>
              <w:t xml:space="preserve"> release DCCA </w:t>
            </w:r>
            <w:proofErr w:type="spellStart"/>
            <w:r>
              <w:rPr>
                <w:lang w:val="fr-FR"/>
              </w:rPr>
              <w:t>context</w:t>
            </w:r>
            <w:proofErr w:type="spellEnd"/>
            <w:r>
              <w:rPr>
                <w:lang w:val="fr-FR"/>
              </w:rPr>
              <w:t xml:space="preserve">, </w:t>
            </w:r>
            <w:proofErr w:type="spellStart"/>
            <w:r>
              <w:rPr>
                <w:lang w:val="fr-FR"/>
              </w:rPr>
              <w:t>then</w:t>
            </w:r>
            <w:proofErr w:type="spellEnd"/>
            <w:r>
              <w:rPr>
                <w:lang w:val="fr-FR"/>
              </w:rPr>
              <w:t xml:space="preserve"> UE </w:t>
            </w:r>
            <w:proofErr w:type="spellStart"/>
            <w:r>
              <w:rPr>
                <w:lang w:val="fr-FR"/>
              </w:rPr>
              <w:t>should</w:t>
            </w:r>
            <w:proofErr w:type="spellEnd"/>
            <w:r>
              <w:rPr>
                <w:lang w:val="fr-FR"/>
              </w:rPr>
              <w:t xml:space="preserve"> release QoE </w:t>
            </w:r>
            <w:proofErr w:type="spellStart"/>
            <w:r>
              <w:rPr>
                <w:lang w:val="fr-FR"/>
              </w:rPr>
              <w:t>context</w:t>
            </w:r>
            <w:proofErr w:type="spellEnd"/>
            <w:r>
              <w:rPr>
                <w:lang w:val="fr-FR"/>
              </w:rPr>
              <w:t xml:space="preserve"> as the </w:t>
            </w:r>
            <w:proofErr w:type="spellStart"/>
            <w:r>
              <w:rPr>
                <w:lang w:val="fr-FR"/>
              </w:rPr>
              <w:t>same</w:t>
            </w:r>
            <w:proofErr w:type="spellEnd"/>
          </w:p>
          <w:p w14:paraId="79AD164A" w14:textId="77777777" w:rsidR="00B93C98" w:rsidRDefault="00F05272">
            <w:pPr>
              <w:spacing w:after="120"/>
              <w:rPr>
                <w:lang w:eastAsia="zh-CN"/>
              </w:rPr>
            </w:pPr>
            <w:r>
              <w:t xml:space="preserve">Option 2: Keep aligned handling with Resume and HO, that means using explicitly indication in </w:t>
            </w:r>
            <w:proofErr w:type="spellStart"/>
            <w:r>
              <w:t>RRCReconfiguraiton</w:t>
            </w:r>
            <w:proofErr w:type="spellEnd"/>
            <w:r>
              <w:t xml:space="preserve"> message following Re-</w:t>
            </w:r>
            <w:proofErr w:type="spellStart"/>
            <w:r>
              <w:t>establishement</w:t>
            </w:r>
            <w:proofErr w:type="spellEnd"/>
            <w:r>
              <w:t xml:space="preserve"> to resume </w:t>
            </w:r>
            <w:proofErr w:type="spellStart"/>
            <w:r>
              <w:t>QoE</w:t>
            </w:r>
            <w:proofErr w:type="spellEnd"/>
            <w:r>
              <w:t xml:space="preserve"> context.</w:t>
            </w:r>
          </w:p>
        </w:tc>
      </w:tr>
      <w:tr w:rsidR="00B93C98" w14:paraId="2451C3A7" w14:textId="77777777">
        <w:tc>
          <w:tcPr>
            <w:tcW w:w="1838" w:type="dxa"/>
          </w:tcPr>
          <w:p w14:paraId="42254153" w14:textId="77777777" w:rsidR="00B93C98" w:rsidRDefault="00F05272">
            <w:pPr>
              <w:spacing w:after="120"/>
              <w:rPr>
                <w:lang w:val="en-US" w:eastAsia="ko-KR"/>
              </w:rPr>
            </w:pPr>
            <w:r>
              <w:rPr>
                <w:rFonts w:hint="eastAsia"/>
                <w:lang w:val="en-US" w:eastAsia="zh-CN"/>
              </w:rPr>
              <w:t>ZTE</w:t>
            </w:r>
          </w:p>
        </w:tc>
        <w:tc>
          <w:tcPr>
            <w:tcW w:w="2268" w:type="dxa"/>
          </w:tcPr>
          <w:p w14:paraId="2A47F335" w14:textId="77777777" w:rsidR="00B93C98" w:rsidRDefault="00F05272">
            <w:pPr>
              <w:spacing w:after="120"/>
              <w:rPr>
                <w:lang w:val="en-US" w:eastAsia="ko-KR"/>
              </w:rPr>
            </w:pPr>
            <w:r>
              <w:rPr>
                <w:rFonts w:hint="eastAsia"/>
                <w:lang w:val="en-US" w:eastAsia="zh-CN"/>
              </w:rPr>
              <w:t>Yes</w:t>
            </w:r>
          </w:p>
        </w:tc>
        <w:tc>
          <w:tcPr>
            <w:tcW w:w="6095" w:type="dxa"/>
          </w:tcPr>
          <w:p w14:paraId="254A0941" w14:textId="77777777" w:rsidR="00B93C98" w:rsidRDefault="00B93C98">
            <w:pPr>
              <w:spacing w:after="120"/>
              <w:rPr>
                <w:lang w:eastAsia="ko-KR"/>
              </w:rPr>
            </w:pPr>
          </w:p>
        </w:tc>
      </w:tr>
      <w:tr w:rsidR="001A5059" w14:paraId="4D6B3E14" w14:textId="77777777">
        <w:tc>
          <w:tcPr>
            <w:tcW w:w="1838" w:type="dxa"/>
          </w:tcPr>
          <w:p w14:paraId="6FCBAA9E" w14:textId="15B8A345" w:rsidR="001A5059" w:rsidRDefault="001A5059" w:rsidP="001A5059">
            <w:pPr>
              <w:spacing w:after="120"/>
            </w:pPr>
            <w:r>
              <w:rPr>
                <w:rFonts w:hint="eastAsia"/>
                <w:lang w:eastAsia="zh-CN"/>
              </w:rPr>
              <w:t>O</w:t>
            </w:r>
            <w:r>
              <w:rPr>
                <w:lang w:eastAsia="zh-CN"/>
              </w:rPr>
              <w:t>PPO</w:t>
            </w:r>
          </w:p>
        </w:tc>
        <w:tc>
          <w:tcPr>
            <w:tcW w:w="2268" w:type="dxa"/>
          </w:tcPr>
          <w:p w14:paraId="735D5E24" w14:textId="675C541F" w:rsidR="001A5059" w:rsidRDefault="001A5059" w:rsidP="001A5059">
            <w:pPr>
              <w:spacing w:after="120"/>
            </w:pPr>
            <w:r>
              <w:rPr>
                <w:rFonts w:hint="eastAsia"/>
                <w:lang w:eastAsia="zh-CN"/>
              </w:rPr>
              <w:t>Y</w:t>
            </w:r>
            <w:r>
              <w:rPr>
                <w:lang w:eastAsia="zh-CN"/>
              </w:rPr>
              <w:t>es</w:t>
            </w:r>
          </w:p>
        </w:tc>
        <w:tc>
          <w:tcPr>
            <w:tcW w:w="6095" w:type="dxa"/>
          </w:tcPr>
          <w:p w14:paraId="5FF176E6" w14:textId="77777777" w:rsidR="001A5059" w:rsidRDefault="001A5059" w:rsidP="001A5059">
            <w:pPr>
              <w:spacing w:after="120"/>
            </w:pPr>
          </w:p>
        </w:tc>
      </w:tr>
      <w:tr w:rsidR="001A5059" w14:paraId="1F2C877B" w14:textId="77777777">
        <w:tc>
          <w:tcPr>
            <w:tcW w:w="1838" w:type="dxa"/>
          </w:tcPr>
          <w:p w14:paraId="26396E04" w14:textId="0CAC7DA7" w:rsidR="001A5059" w:rsidRDefault="004E26E5" w:rsidP="001A5059">
            <w:pPr>
              <w:spacing w:after="120"/>
            </w:pPr>
            <w:r>
              <w:t>Ericsson</w:t>
            </w:r>
          </w:p>
        </w:tc>
        <w:tc>
          <w:tcPr>
            <w:tcW w:w="2268" w:type="dxa"/>
          </w:tcPr>
          <w:p w14:paraId="043E66C0" w14:textId="6FFE5D72" w:rsidR="001A5059" w:rsidRDefault="004E26E5" w:rsidP="001A5059">
            <w:pPr>
              <w:spacing w:after="120"/>
            </w:pPr>
            <w:r>
              <w:t>Yes</w:t>
            </w:r>
          </w:p>
        </w:tc>
        <w:tc>
          <w:tcPr>
            <w:tcW w:w="6095" w:type="dxa"/>
          </w:tcPr>
          <w:p w14:paraId="68F87850" w14:textId="77777777" w:rsidR="001A5059" w:rsidRDefault="001A5059" w:rsidP="001A5059">
            <w:pPr>
              <w:spacing w:after="120"/>
              <w:rPr>
                <w:lang w:eastAsia="zh-CN"/>
              </w:rPr>
            </w:pPr>
          </w:p>
        </w:tc>
      </w:tr>
      <w:tr w:rsidR="001A5059" w14:paraId="6AADBB51" w14:textId="77777777">
        <w:tc>
          <w:tcPr>
            <w:tcW w:w="1838" w:type="dxa"/>
          </w:tcPr>
          <w:p w14:paraId="0A563B2D" w14:textId="543BCBB5" w:rsidR="001A5059" w:rsidRDefault="0038000F" w:rsidP="001A5059">
            <w:pPr>
              <w:spacing w:after="120"/>
            </w:pPr>
            <w:r>
              <w:t xml:space="preserve">Nokia </w:t>
            </w:r>
          </w:p>
        </w:tc>
        <w:tc>
          <w:tcPr>
            <w:tcW w:w="2268" w:type="dxa"/>
          </w:tcPr>
          <w:p w14:paraId="2928D762" w14:textId="27339114" w:rsidR="001A5059" w:rsidRDefault="0038000F" w:rsidP="001A5059">
            <w:pPr>
              <w:spacing w:after="120"/>
            </w:pPr>
            <w:r>
              <w:t>No</w:t>
            </w:r>
          </w:p>
        </w:tc>
        <w:tc>
          <w:tcPr>
            <w:tcW w:w="6095" w:type="dxa"/>
          </w:tcPr>
          <w:p w14:paraId="3A720402" w14:textId="77777777" w:rsidR="001A5059" w:rsidRDefault="0038000F" w:rsidP="001A5059">
            <w:pPr>
              <w:spacing w:after="120"/>
            </w:pPr>
            <w:r>
              <w:t>We think that joined consideration (and potential agreement) on resume, handover and re-establishment and full config is</w:t>
            </w:r>
            <w:r w:rsidR="00237E83">
              <w:t xml:space="preserve">n’t fully correct here. </w:t>
            </w:r>
          </w:p>
          <w:p w14:paraId="0795498A" w14:textId="77777777" w:rsidR="00237E83" w:rsidRDefault="00237E83" w:rsidP="001A5059">
            <w:pPr>
              <w:spacing w:after="120"/>
            </w:pPr>
            <w:r>
              <w:t xml:space="preserve">As Huawei and Qualcomm noted this isn’t fully accurate to assume: </w:t>
            </w:r>
          </w:p>
          <w:p w14:paraId="1EDBA09F" w14:textId="4125546C" w:rsidR="00237E83" w:rsidRDefault="00237E83" w:rsidP="001A5059">
            <w:pPr>
              <w:spacing w:after="120"/>
            </w:pPr>
            <w:r>
              <w:t>“</w:t>
            </w:r>
            <w:r>
              <w:rPr>
                <w:lang w:val="fr-FR"/>
              </w:rPr>
              <w:t xml:space="preserve">No support in the </w:t>
            </w:r>
            <w:proofErr w:type="spellStart"/>
            <w:r>
              <w:rPr>
                <w:lang w:val="fr-FR"/>
              </w:rPr>
              <w:t>target</w:t>
            </w:r>
            <w:proofErr w:type="spellEnd"/>
            <w:r>
              <w:rPr>
                <w:lang w:val="fr-FR"/>
              </w:rPr>
              <w:t xml:space="preserve"> </w:t>
            </w:r>
            <w:proofErr w:type="spellStart"/>
            <w:r>
              <w:rPr>
                <w:lang w:val="fr-FR"/>
              </w:rPr>
              <w:t>node</w:t>
            </w:r>
            <w:proofErr w:type="spellEnd"/>
            <w:r>
              <w:rPr>
                <w:lang w:val="fr-FR"/>
              </w:rPr>
              <w:t xml:space="preserve"> triggers </w:t>
            </w:r>
            <w:proofErr w:type="spellStart"/>
            <w:r>
              <w:rPr>
                <w:lang w:val="fr-FR"/>
              </w:rPr>
              <w:t>RRCSetup</w:t>
            </w:r>
            <w:proofErr w:type="spellEnd"/>
            <w:r>
              <w:rPr>
                <w:lang w:val="fr-FR"/>
              </w:rPr>
              <w:t xml:space="preserve"> at </w:t>
            </w:r>
            <w:proofErr w:type="spellStart"/>
            <w:r>
              <w:rPr>
                <w:lang w:val="fr-FR"/>
              </w:rPr>
              <w:t>resume</w:t>
            </w:r>
            <w:proofErr w:type="spellEnd"/>
            <w:r>
              <w:rPr>
                <w:lang w:val="fr-FR"/>
              </w:rPr>
              <w:t xml:space="preserve"> and re-establishment and </w:t>
            </w:r>
            <w:proofErr w:type="spellStart"/>
            <w:r>
              <w:rPr>
                <w:lang w:val="fr-FR"/>
              </w:rPr>
              <w:t>fullConfig</w:t>
            </w:r>
            <w:proofErr w:type="spellEnd"/>
            <w:r>
              <w:rPr>
                <w:lang w:val="fr-FR"/>
              </w:rPr>
              <w:t xml:space="preserve"> </w:t>
            </w:r>
            <w:proofErr w:type="spellStart"/>
            <w:r>
              <w:rPr>
                <w:lang w:val="fr-FR"/>
              </w:rPr>
              <w:t>with</w:t>
            </w:r>
            <w:proofErr w:type="spellEnd"/>
            <w:r>
              <w:rPr>
                <w:lang w:val="fr-FR"/>
              </w:rPr>
              <w:t xml:space="preserve"> no </w:t>
            </w:r>
            <w:proofErr w:type="spellStart"/>
            <w:r>
              <w:rPr>
                <w:lang w:val="fr-FR"/>
              </w:rPr>
              <w:t>measurements</w:t>
            </w:r>
            <w:proofErr w:type="spellEnd"/>
            <w:r>
              <w:rPr>
                <w:lang w:val="fr-FR"/>
              </w:rPr>
              <w:t xml:space="preserve"> </w:t>
            </w:r>
            <w:proofErr w:type="spellStart"/>
            <w:r>
              <w:rPr>
                <w:lang w:val="fr-FR"/>
              </w:rPr>
              <w:t>indicated</w:t>
            </w:r>
            <w:proofErr w:type="spellEnd"/>
            <w:r>
              <w:rPr>
                <w:lang w:val="fr-FR"/>
              </w:rPr>
              <w:t xml:space="preserve"> at </w:t>
            </w:r>
            <w:proofErr w:type="spellStart"/>
            <w:r>
              <w:rPr>
                <w:lang w:val="fr-FR"/>
              </w:rPr>
              <w:t>handover</w:t>
            </w:r>
            <w:proofErr w:type="spellEnd"/>
            <w:r>
              <w:rPr>
                <w:lang w:val="fr-FR"/>
              </w:rPr>
              <w:t>. « </w:t>
            </w:r>
          </w:p>
        </w:tc>
      </w:tr>
      <w:tr w:rsidR="00D723C3" w14:paraId="44E4D964" w14:textId="77777777">
        <w:tc>
          <w:tcPr>
            <w:tcW w:w="1838" w:type="dxa"/>
          </w:tcPr>
          <w:p w14:paraId="25F7FE2D" w14:textId="7606DDF6" w:rsidR="00D723C3" w:rsidRDefault="00D723C3" w:rsidP="00D723C3">
            <w:pPr>
              <w:spacing w:after="120"/>
            </w:pPr>
            <w:r>
              <w:t>Intel</w:t>
            </w:r>
          </w:p>
        </w:tc>
        <w:tc>
          <w:tcPr>
            <w:tcW w:w="2268" w:type="dxa"/>
          </w:tcPr>
          <w:p w14:paraId="35DEBF78" w14:textId="007E22AD" w:rsidR="00D723C3" w:rsidRDefault="00D723C3" w:rsidP="00D723C3">
            <w:pPr>
              <w:spacing w:after="120"/>
            </w:pPr>
            <w:proofErr w:type="gramStart"/>
            <w:r>
              <w:t>Yes</w:t>
            </w:r>
            <w:proofErr w:type="gramEnd"/>
            <w:r>
              <w:t xml:space="preserve"> with comment</w:t>
            </w:r>
          </w:p>
        </w:tc>
        <w:tc>
          <w:tcPr>
            <w:tcW w:w="6095" w:type="dxa"/>
          </w:tcPr>
          <w:p w14:paraId="02050784" w14:textId="77777777" w:rsidR="00D723C3" w:rsidRDefault="00D723C3" w:rsidP="00D723C3">
            <w:pPr>
              <w:spacing w:after="120"/>
            </w:pPr>
            <w:proofErr w:type="gramStart"/>
            <w:r>
              <w:t>First of all</w:t>
            </w:r>
            <w:proofErr w:type="gramEnd"/>
            <w:r>
              <w:t xml:space="preserve">, we would like to clarify that </w:t>
            </w:r>
            <w:proofErr w:type="spellStart"/>
            <w:r>
              <w:t>QoE</w:t>
            </w:r>
            <w:proofErr w:type="spellEnd"/>
            <w:r>
              <w:t xml:space="preserve"> configuration can be interpreted in two different ways:</w:t>
            </w:r>
          </w:p>
          <w:p w14:paraId="15FDFD11" w14:textId="77777777" w:rsidR="00D723C3" w:rsidRDefault="00D723C3" w:rsidP="00D723C3">
            <w:pPr>
              <w:spacing w:after="120"/>
            </w:pPr>
            <w:r>
              <w:t xml:space="preserve">1) </w:t>
            </w:r>
            <w:proofErr w:type="spellStart"/>
            <w:r>
              <w:t>QoE</w:t>
            </w:r>
            <w:proofErr w:type="spellEnd"/>
            <w:r>
              <w:t xml:space="preserve"> configuration in RRC layer (</w:t>
            </w:r>
            <w:proofErr w:type="spellStart"/>
            <w:r>
              <w:t>QoE</w:t>
            </w:r>
            <w:proofErr w:type="spellEnd"/>
            <w:r>
              <w:t xml:space="preserve"> RRC configuration), this includes RRC ID (</w:t>
            </w:r>
            <w:proofErr w:type="gramStart"/>
            <w:r>
              <w:t>i.e.</w:t>
            </w:r>
            <w:proofErr w:type="gramEnd"/>
            <w:r>
              <w:t xml:space="preserve"> </w:t>
            </w:r>
            <w:proofErr w:type="spellStart"/>
            <w:r>
              <w:t>measConfigAppLayerId</w:t>
            </w:r>
            <w:proofErr w:type="spellEnd"/>
            <w:r>
              <w:t xml:space="preserve">), service type, </w:t>
            </w:r>
            <w:proofErr w:type="spellStart"/>
            <w:r>
              <w:t>QoE</w:t>
            </w:r>
            <w:proofErr w:type="spellEnd"/>
            <w:r>
              <w:t xml:space="preserve"> configuration container, etc. </w:t>
            </w:r>
          </w:p>
          <w:p w14:paraId="4BE2374C" w14:textId="77777777" w:rsidR="00D723C3" w:rsidRDefault="00D723C3" w:rsidP="00D723C3">
            <w:pPr>
              <w:spacing w:after="120"/>
            </w:pPr>
            <w:r>
              <w:t xml:space="preserve">2) </w:t>
            </w:r>
            <w:proofErr w:type="spellStart"/>
            <w:r>
              <w:t>QoE</w:t>
            </w:r>
            <w:proofErr w:type="spellEnd"/>
            <w:r>
              <w:t xml:space="preserve"> configuration in application layer: it refers to </w:t>
            </w:r>
            <w:proofErr w:type="spellStart"/>
            <w:r>
              <w:t>QoE</w:t>
            </w:r>
            <w:proofErr w:type="spellEnd"/>
            <w:r>
              <w:t xml:space="preserve"> measurement configuration set by OAM, which is transparent to RAN (</w:t>
            </w:r>
            <w:proofErr w:type="gramStart"/>
            <w:r>
              <w:t>i.e.</w:t>
            </w:r>
            <w:proofErr w:type="gramEnd"/>
            <w:r>
              <w:t xml:space="preserve"> container in AS layer).</w:t>
            </w:r>
          </w:p>
          <w:p w14:paraId="4070400E" w14:textId="5C45AD7E" w:rsidR="00D723C3" w:rsidRDefault="00D723C3" w:rsidP="00D723C3">
            <w:pPr>
              <w:spacing w:after="120"/>
            </w:pPr>
            <w:r>
              <w:t xml:space="preserve">We first need to have a common understanding on the model – are the RRC parameters stored in the AS layer or are they passed on the application layer. The assumption seems to be that the </w:t>
            </w:r>
            <w:proofErr w:type="spellStart"/>
            <w:r>
              <w:t>measConfigAppLayerId</w:t>
            </w:r>
            <w:proofErr w:type="spellEnd"/>
            <w:r>
              <w:t xml:space="preserve"> is stored also in the AS though it doesn’t seem essential as the application layer also provides the </w:t>
            </w:r>
            <w:proofErr w:type="spellStart"/>
            <w:r>
              <w:t>measConfigAppLayerId</w:t>
            </w:r>
            <w:proofErr w:type="spellEnd"/>
            <w:r>
              <w:t xml:space="preserve"> with the measurements.  </w:t>
            </w:r>
          </w:p>
          <w:p w14:paraId="2D56285D" w14:textId="287E5114" w:rsidR="00D723C3" w:rsidRDefault="00D723C3" w:rsidP="00D723C3">
            <w:pPr>
              <w:spacing w:after="120"/>
            </w:pPr>
            <w:r>
              <w:t xml:space="preserve">The principles of RRC delta configuration </w:t>
            </w:r>
            <w:proofErr w:type="gramStart"/>
            <w:r>
              <w:t>is</w:t>
            </w:r>
            <w:proofErr w:type="gramEnd"/>
            <w:r>
              <w:t xml:space="preserve"> that the target provides the delta to the existing AS configuration. We don’t see a reason to break that convention here.  </w:t>
            </w:r>
          </w:p>
          <w:p w14:paraId="5D573201" w14:textId="4525F570" w:rsidR="00D723C3" w:rsidRDefault="00D723C3" w:rsidP="00D723C3">
            <w:pPr>
              <w:spacing w:after="120"/>
            </w:pPr>
            <w:r>
              <w:t xml:space="preserve">If the target is of an earlier release, it will not be able to comprehend the ASN.1 and will have to use full configuration. If the target is of Rel-17, it should be able to comprehend the source AS configuration </w:t>
            </w:r>
            <w:proofErr w:type="gramStart"/>
            <w:r>
              <w:t>and also</w:t>
            </w:r>
            <w:proofErr w:type="gramEnd"/>
            <w:r>
              <w:t xml:space="preserve"> able to signal the release/reconfiguration if needed based on delta configuration – that is, the target provides only the difference to the source configuration. A Rel-17 target can also use full configuration if it wants to, though this will be more disruptive overall.  </w:t>
            </w:r>
          </w:p>
          <w:p w14:paraId="3D641E22" w14:textId="75262F5F" w:rsidR="00D723C3" w:rsidRDefault="00D723C3" w:rsidP="00D723C3">
            <w:pPr>
              <w:spacing w:after="120"/>
            </w:pPr>
            <w:r>
              <w:t xml:space="preserve">In summary, for the proposal above, for </w:t>
            </w:r>
            <w:proofErr w:type="spellStart"/>
            <w:r>
              <w:t>QoE</w:t>
            </w:r>
            <w:proofErr w:type="spellEnd"/>
            <w:r>
              <w:t xml:space="preserve"> RRC configuration, we agree that legacy procedure should be followed, </w:t>
            </w:r>
            <w:proofErr w:type="gramStart"/>
            <w:r>
              <w:t>i.e.</w:t>
            </w:r>
            <w:proofErr w:type="gramEnd"/>
            <w:r>
              <w:t xml:space="preserve"> during resume, handover, re-establishment, the target </w:t>
            </w:r>
            <w:proofErr w:type="spellStart"/>
            <w:r>
              <w:t>gNB</w:t>
            </w:r>
            <w:proofErr w:type="spellEnd"/>
            <w:r>
              <w:t xml:space="preserve"> sends a release message including </w:t>
            </w:r>
            <w:proofErr w:type="spellStart"/>
            <w:r w:rsidRPr="00503ADF">
              <w:rPr>
                <w:i/>
                <w:iCs/>
              </w:rPr>
              <w:t>MeasConfigAppLayerId</w:t>
            </w:r>
            <w:proofErr w:type="spellEnd"/>
            <w:r w:rsidRPr="006D1C63">
              <w:t>(s)</w:t>
            </w:r>
            <w:r>
              <w:t xml:space="preserve"> of the unsupported </w:t>
            </w:r>
            <w:proofErr w:type="spellStart"/>
            <w:r>
              <w:t>QoE</w:t>
            </w:r>
            <w:proofErr w:type="spellEnd"/>
            <w:r>
              <w:t xml:space="preserve"> measurements. Upon receiving the release message, AS layer will inform Application layer to release corresponding </w:t>
            </w:r>
            <w:proofErr w:type="spellStart"/>
            <w:r>
              <w:t>QoE</w:t>
            </w:r>
            <w:proofErr w:type="spellEnd"/>
            <w:r>
              <w:t xml:space="preserve"> measurement configuration and </w:t>
            </w:r>
            <w:proofErr w:type="spellStart"/>
            <w:r>
              <w:t>QoE</w:t>
            </w:r>
            <w:proofErr w:type="spellEnd"/>
            <w:r>
              <w:t xml:space="preserve"> measurement report in application layer.</w:t>
            </w:r>
          </w:p>
        </w:tc>
      </w:tr>
      <w:tr w:rsidR="00D723C3" w14:paraId="12D1FB9C" w14:textId="77777777">
        <w:tc>
          <w:tcPr>
            <w:tcW w:w="1838" w:type="dxa"/>
          </w:tcPr>
          <w:p w14:paraId="1A749F68" w14:textId="77777777" w:rsidR="00D723C3" w:rsidRDefault="00D723C3" w:rsidP="00D723C3">
            <w:pPr>
              <w:spacing w:after="120"/>
            </w:pPr>
          </w:p>
        </w:tc>
        <w:tc>
          <w:tcPr>
            <w:tcW w:w="2268" w:type="dxa"/>
          </w:tcPr>
          <w:p w14:paraId="0714169A" w14:textId="77777777" w:rsidR="00D723C3" w:rsidRDefault="00D723C3" w:rsidP="00D723C3">
            <w:pPr>
              <w:spacing w:after="120"/>
            </w:pPr>
          </w:p>
        </w:tc>
        <w:tc>
          <w:tcPr>
            <w:tcW w:w="6095" w:type="dxa"/>
          </w:tcPr>
          <w:p w14:paraId="28B3BFCE" w14:textId="77777777" w:rsidR="00D723C3" w:rsidRDefault="00D723C3" w:rsidP="00D723C3">
            <w:pPr>
              <w:spacing w:after="120"/>
            </w:pPr>
          </w:p>
        </w:tc>
      </w:tr>
      <w:tr w:rsidR="00D723C3" w14:paraId="76377001" w14:textId="77777777">
        <w:tc>
          <w:tcPr>
            <w:tcW w:w="1838" w:type="dxa"/>
          </w:tcPr>
          <w:p w14:paraId="1CAE44E0" w14:textId="77777777" w:rsidR="00D723C3" w:rsidRDefault="00D723C3" w:rsidP="00D723C3">
            <w:pPr>
              <w:spacing w:after="120"/>
              <w:rPr>
                <w:lang w:eastAsia="zh-CN"/>
              </w:rPr>
            </w:pPr>
          </w:p>
        </w:tc>
        <w:tc>
          <w:tcPr>
            <w:tcW w:w="2268" w:type="dxa"/>
          </w:tcPr>
          <w:p w14:paraId="6494F780" w14:textId="77777777" w:rsidR="00D723C3" w:rsidRDefault="00D723C3" w:rsidP="00D723C3">
            <w:pPr>
              <w:spacing w:after="120"/>
              <w:rPr>
                <w:lang w:eastAsia="zh-CN"/>
              </w:rPr>
            </w:pPr>
          </w:p>
        </w:tc>
        <w:tc>
          <w:tcPr>
            <w:tcW w:w="6095" w:type="dxa"/>
          </w:tcPr>
          <w:p w14:paraId="41E7D732" w14:textId="77777777" w:rsidR="00D723C3" w:rsidRDefault="00D723C3" w:rsidP="00D723C3">
            <w:pPr>
              <w:spacing w:after="120"/>
              <w:rPr>
                <w:lang w:eastAsia="zh-CN"/>
              </w:rPr>
            </w:pPr>
          </w:p>
        </w:tc>
      </w:tr>
      <w:tr w:rsidR="00D723C3" w14:paraId="3EE9C689" w14:textId="77777777">
        <w:tc>
          <w:tcPr>
            <w:tcW w:w="1838" w:type="dxa"/>
          </w:tcPr>
          <w:p w14:paraId="47D0C435" w14:textId="77777777" w:rsidR="00D723C3" w:rsidRDefault="00D723C3" w:rsidP="00D723C3">
            <w:pPr>
              <w:spacing w:after="120"/>
              <w:rPr>
                <w:lang w:eastAsia="zh-CN"/>
              </w:rPr>
            </w:pPr>
          </w:p>
        </w:tc>
        <w:tc>
          <w:tcPr>
            <w:tcW w:w="2268" w:type="dxa"/>
          </w:tcPr>
          <w:p w14:paraId="2F040A2F" w14:textId="77777777" w:rsidR="00D723C3" w:rsidRDefault="00D723C3" w:rsidP="00D723C3">
            <w:pPr>
              <w:spacing w:after="120"/>
              <w:rPr>
                <w:lang w:eastAsia="zh-CN"/>
              </w:rPr>
            </w:pPr>
          </w:p>
        </w:tc>
        <w:tc>
          <w:tcPr>
            <w:tcW w:w="6095" w:type="dxa"/>
          </w:tcPr>
          <w:p w14:paraId="49077A40" w14:textId="77777777" w:rsidR="00D723C3" w:rsidRDefault="00D723C3" w:rsidP="00D723C3">
            <w:pPr>
              <w:spacing w:after="120"/>
              <w:rPr>
                <w:lang w:eastAsia="zh-CN"/>
              </w:rPr>
            </w:pPr>
          </w:p>
        </w:tc>
      </w:tr>
      <w:tr w:rsidR="00D723C3" w14:paraId="51F18873" w14:textId="77777777">
        <w:tc>
          <w:tcPr>
            <w:tcW w:w="1838" w:type="dxa"/>
          </w:tcPr>
          <w:p w14:paraId="29725514" w14:textId="77777777" w:rsidR="00D723C3" w:rsidRDefault="00D723C3" w:rsidP="00D723C3">
            <w:pPr>
              <w:spacing w:after="120"/>
              <w:rPr>
                <w:lang w:eastAsia="zh-CN"/>
              </w:rPr>
            </w:pPr>
          </w:p>
        </w:tc>
        <w:tc>
          <w:tcPr>
            <w:tcW w:w="2268" w:type="dxa"/>
          </w:tcPr>
          <w:p w14:paraId="2236BBE8" w14:textId="77777777" w:rsidR="00D723C3" w:rsidRDefault="00D723C3" w:rsidP="00D723C3">
            <w:pPr>
              <w:spacing w:after="120"/>
              <w:rPr>
                <w:lang w:eastAsia="zh-CN"/>
              </w:rPr>
            </w:pPr>
          </w:p>
        </w:tc>
        <w:tc>
          <w:tcPr>
            <w:tcW w:w="6095" w:type="dxa"/>
          </w:tcPr>
          <w:p w14:paraId="28D36C61" w14:textId="77777777" w:rsidR="00D723C3" w:rsidRDefault="00D723C3" w:rsidP="00D723C3">
            <w:pPr>
              <w:spacing w:after="120"/>
              <w:rPr>
                <w:lang w:eastAsia="zh-CN"/>
              </w:rPr>
            </w:pPr>
          </w:p>
        </w:tc>
      </w:tr>
    </w:tbl>
    <w:p w14:paraId="3A0C7AFF" w14:textId="77777777" w:rsidR="00B93C98" w:rsidRDefault="00B93C98">
      <w:pPr>
        <w:pStyle w:val="ListBullet"/>
        <w:numPr>
          <w:ilvl w:val="0"/>
          <w:numId w:val="0"/>
        </w:numPr>
      </w:pPr>
    </w:p>
    <w:p w14:paraId="0BD74C9A" w14:textId="77777777" w:rsidR="00B93C98" w:rsidRDefault="00F05272">
      <w:pPr>
        <w:pStyle w:val="ListBullet"/>
        <w:numPr>
          <w:ilvl w:val="0"/>
          <w:numId w:val="0"/>
        </w:numPr>
      </w:pPr>
      <w:r>
        <w:t xml:space="preserve">Question 9: Do you agree that the network indicates the </w:t>
      </w:r>
      <w:proofErr w:type="spellStart"/>
      <w:r>
        <w:t>measConfigAppLayerId</w:t>
      </w:r>
      <w:proofErr w:type="spellEnd"/>
      <w:r>
        <w:t xml:space="preserve"> of the configurations that should continue and of the configuration that should be released at </w:t>
      </w:r>
      <w:proofErr w:type="spellStart"/>
      <w:r>
        <w:t>fullConfig</w:t>
      </w:r>
      <w:proofErr w:type="spellEnd"/>
      <w:r>
        <w:t xml:space="preserve"> at handover, </w:t>
      </w:r>
      <w:proofErr w:type="gramStart"/>
      <w:r>
        <w:t>resume</w:t>
      </w:r>
      <w:proofErr w:type="gramEnd"/>
      <w:r>
        <w:t xml:space="preserve"> and re-establishment, to enable the same UE behaviour as today at </w:t>
      </w:r>
      <w:proofErr w:type="spellStart"/>
      <w:r>
        <w:t>fullConfig</w:t>
      </w:r>
      <w:proofErr w:type="spellEnd"/>
      <w:r>
        <w:t xml:space="preserve">? This means that the </w:t>
      </w:r>
      <w:proofErr w:type="spellStart"/>
      <w:r>
        <w:t>QoE</w:t>
      </w:r>
      <w:proofErr w:type="spellEnd"/>
      <w:r>
        <w:t xml:space="preserve"> configuration container may be omitted in the </w:t>
      </w:r>
      <w:proofErr w:type="spellStart"/>
      <w:r>
        <w:t>RRCReconfiguration</w:t>
      </w:r>
      <w:proofErr w:type="spellEnd"/>
      <w:r>
        <w:t xml:space="preserve"> message.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6095228D" w14:textId="77777777">
        <w:tc>
          <w:tcPr>
            <w:tcW w:w="1838" w:type="dxa"/>
            <w:shd w:val="clear" w:color="auto" w:fill="D9D9D9"/>
          </w:tcPr>
          <w:p w14:paraId="5DA259C1" w14:textId="77777777" w:rsidR="00B93C98" w:rsidRDefault="00F05272">
            <w:pPr>
              <w:spacing w:after="120"/>
              <w:rPr>
                <w:b/>
                <w:bCs/>
              </w:rPr>
            </w:pPr>
            <w:r>
              <w:rPr>
                <w:b/>
                <w:bCs/>
              </w:rPr>
              <w:t>Company</w:t>
            </w:r>
          </w:p>
        </w:tc>
        <w:tc>
          <w:tcPr>
            <w:tcW w:w="2268" w:type="dxa"/>
            <w:shd w:val="clear" w:color="auto" w:fill="D9D9D9"/>
          </w:tcPr>
          <w:p w14:paraId="385A2897" w14:textId="77777777" w:rsidR="00B93C98" w:rsidRDefault="00F05272">
            <w:pPr>
              <w:spacing w:after="120"/>
              <w:rPr>
                <w:b/>
                <w:bCs/>
              </w:rPr>
            </w:pPr>
            <w:r>
              <w:rPr>
                <w:b/>
                <w:bCs/>
              </w:rPr>
              <w:t>Yes/No</w:t>
            </w:r>
          </w:p>
        </w:tc>
        <w:tc>
          <w:tcPr>
            <w:tcW w:w="6095" w:type="dxa"/>
            <w:shd w:val="clear" w:color="auto" w:fill="D9D9D9"/>
          </w:tcPr>
          <w:p w14:paraId="75D3FCC6" w14:textId="77777777" w:rsidR="00B93C98" w:rsidRDefault="00F05272">
            <w:pPr>
              <w:spacing w:after="120"/>
              <w:rPr>
                <w:b/>
                <w:bCs/>
              </w:rPr>
            </w:pPr>
            <w:r>
              <w:rPr>
                <w:b/>
                <w:bCs/>
              </w:rPr>
              <w:t>Additional comments</w:t>
            </w:r>
          </w:p>
        </w:tc>
      </w:tr>
      <w:tr w:rsidR="00B93C98" w14:paraId="5756D663" w14:textId="77777777">
        <w:tc>
          <w:tcPr>
            <w:tcW w:w="1838" w:type="dxa"/>
          </w:tcPr>
          <w:p w14:paraId="545B6758" w14:textId="77777777" w:rsidR="00B93C98" w:rsidRDefault="00F05272">
            <w:pPr>
              <w:spacing w:after="120"/>
            </w:pPr>
            <w:r>
              <w:t>Apple</w:t>
            </w:r>
          </w:p>
        </w:tc>
        <w:tc>
          <w:tcPr>
            <w:tcW w:w="2268" w:type="dxa"/>
          </w:tcPr>
          <w:p w14:paraId="519878EE" w14:textId="77777777" w:rsidR="00B93C98" w:rsidRDefault="00F05272">
            <w:pPr>
              <w:spacing w:after="120"/>
            </w:pPr>
            <w:r>
              <w:t>No</w:t>
            </w:r>
          </w:p>
        </w:tc>
        <w:tc>
          <w:tcPr>
            <w:tcW w:w="6095" w:type="dxa"/>
          </w:tcPr>
          <w:p w14:paraId="616413C2" w14:textId="77777777" w:rsidR="00B93C98" w:rsidRDefault="00F05272">
            <w:pPr>
              <w:spacing w:after="120"/>
            </w:pPr>
            <w:r>
              <w:t xml:space="preserve">We understand the motivation of this proposal is to reduce unnecessary signalling of </w:t>
            </w:r>
            <w:proofErr w:type="spellStart"/>
            <w:r>
              <w:t>QoE</w:t>
            </w:r>
            <w:proofErr w:type="spellEnd"/>
            <w:r>
              <w:t xml:space="preserve"> configuration. Given that we support delta configuration, it is not clear to us that further optimization for full configuration is needed. </w:t>
            </w:r>
          </w:p>
        </w:tc>
      </w:tr>
      <w:tr w:rsidR="00B93C98" w14:paraId="179EE8F5" w14:textId="77777777">
        <w:tc>
          <w:tcPr>
            <w:tcW w:w="1838" w:type="dxa"/>
          </w:tcPr>
          <w:p w14:paraId="396B76CC" w14:textId="77777777" w:rsidR="00B93C98" w:rsidRDefault="00F05272">
            <w:pPr>
              <w:spacing w:after="120"/>
              <w:rPr>
                <w:rFonts w:eastAsia="Malgun Gothic"/>
                <w:lang w:eastAsia="ko-KR"/>
              </w:rPr>
            </w:pPr>
            <w:r>
              <w:rPr>
                <w:rFonts w:eastAsia="Malgun Gothic"/>
                <w:lang w:eastAsia="ko-KR"/>
              </w:rPr>
              <w:t>vivo</w:t>
            </w:r>
          </w:p>
        </w:tc>
        <w:tc>
          <w:tcPr>
            <w:tcW w:w="2268" w:type="dxa"/>
          </w:tcPr>
          <w:p w14:paraId="6AB939FD" w14:textId="77777777" w:rsidR="00B93C98" w:rsidRDefault="00F05272">
            <w:pPr>
              <w:spacing w:after="120"/>
              <w:rPr>
                <w:rFonts w:eastAsia="Malgun Gothic"/>
                <w:lang w:eastAsia="ko-KR"/>
              </w:rPr>
            </w:pPr>
            <w:r>
              <w:rPr>
                <w:rFonts w:eastAsia="Malgun Gothic"/>
                <w:lang w:eastAsia="ko-KR"/>
              </w:rPr>
              <w:t>No</w:t>
            </w:r>
          </w:p>
        </w:tc>
        <w:tc>
          <w:tcPr>
            <w:tcW w:w="6095" w:type="dxa"/>
          </w:tcPr>
          <w:p w14:paraId="5EF27C7E" w14:textId="77777777" w:rsidR="00B93C98" w:rsidRDefault="00F05272">
            <w:pPr>
              <w:spacing w:after="120"/>
              <w:rPr>
                <w:rFonts w:eastAsia="Malgun Gothic"/>
                <w:lang w:eastAsia="ko-KR"/>
              </w:rPr>
            </w:pPr>
            <w:r>
              <w:rPr>
                <w:rFonts w:eastAsia="Malgun Gothic"/>
                <w:lang w:eastAsia="ko-KR"/>
              </w:rPr>
              <w:t>Agree with Apple, delta configuration is enough to reduce the signalling. For full configuration, the AS layer shall release the current configuration and apply the new one.</w:t>
            </w:r>
          </w:p>
        </w:tc>
      </w:tr>
      <w:tr w:rsidR="00B93C98" w14:paraId="4AFBD014" w14:textId="77777777">
        <w:tc>
          <w:tcPr>
            <w:tcW w:w="1838" w:type="dxa"/>
          </w:tcPr>
          <w:p w14:paraId="465BCA28" w14:textId="77777777" w:rsidR="00B93C98" w:rsidRDefault="00F05272">
            <w:pPr>
              <w:spacing w:after="120"/>
              <w:rPr>
                <w:lang w:eastAsia="zh-CN"/>
              </w:rPr>
            </w:pPr>
            <w:r>
              <w:rPr>
                <w:lang w:eastAsia="zh-CN"/>
              </w:rPr>
              <w:t>Ericsson</w:t>
            </w:r>
          </w:p>
        </w:tc>
        <w:tc>
          <w:tcPr>
            <w:tcW w:w="2268" w:type="dxa"/>
          </w:tcPr>
          <w:p w14:paraId="4A67417D" w14:textId="77777777" w:rsidR="00B93C98" w:rsidRDefault="00B93C98">
            <w:pPr>
              <w:spacing w:after="120"/>
              <w:rPr>
                <w:lang w:eastAsia="zh-CN"/>
              </w:rPr>
            </w:pPr>
          </w:p>
        </w:tc>
        <w:tc>
          <w:tcPr>
            <w:tcW w:w="6095" w:type="dxa"/>
          </w:tcPr>
          <w:p w14:paraId="764833E5" w14:textId="77777777" w:rsidR="00B93C98" w:rsidRDefault="00F05272">
            <w:pPr>
              <w:spacing w:after="120"/>
              <w:rPr>
                <w:lang w:eastAsia="zh-CN"/>
              </w:rPr>
            </w:pPr>
            <w:r>
              <w:rPr>
                <w:lang w:eastAsia="zh-CN"/>
              </w:rPr>
              <w:t xml:space="preserve">A comment to the comments above. The proposal means no change to the current UE behaviour at </w:t>
            </w:r>
            <w:proofErr w:type="spellStart"/>
            <w:r>
              <w:rPr>
                <w:lang w:eastAsia="zh-CN"/>
              </w:rPr>
              <w:t>fullConfig</w:t>
            </w:r>
            <w:proofErr w:type="spellEnd"/>
            <w:r>
              <w:rPr>
                <w:lang w:eastAsia="zh-CN"/>
              </w:rPr>
              <w:t xml:space="preserve">. The UE can still release RRC and keep higher layer configuration, which is the existing behaviour. Releasing the </w:t>
            </w:r>
            <w:proofErr w:type="spellStart"/>
            <w:r>
              <w:rPr>
                <w:lang w:eastAsia="zh-CN"/>
              </w:rPr>
              <w:t>QoE</w:t>
            </w:r>
            <w:proofErr w:type="spellEnd"/>
            <w:r>
              <w:rPr>
                <w:lang w:eastAsia="zh-CN"/>
              </w:rPr>
              <w:t xml:space="preserve"> configuration would mean change to the current UE behaviour and cause network issues due to very large Handover Command.</w:t>
            </w:r>
          </w:p>
        </w:tc>
      </w:tr>
      <w:tr w:rsidR="00B93C98" w14:paraId="03633A33" w14:textId="77777777">
        <w:tc>
          <w:tcPr>
            <w:tcW w:w="1838" w:type="dxa"/>
          </w:tcPr>
          <w:p w14:paraId="396A5AB8" w14:textId="77777777" w:rsidR="00B93C98" w:rsidRDefault="00F05272">
            <w:pPr>
              <w:spacing w:after="120"/>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40271B50" w14:textId="77777777" w:rsidR="00B93C98" w:rsidRDefault="00F05272">
            <w:pPr>
              <w:spacing w:after="120"/>
            </w:pPr>
            <w:r>
              <w:rPr>
                <w:rFonts w:hint="eastAsia"/>
                <w:lang w:eastAsia="zh-CN"/>
              </w:rPr>
              <w:t>Y</w:t>
            </w:r>
            <w:r>
              <w:rPr>
                <w:lang w:eastAsia="zh-CN"/>
              </w:rPr>
              <w:t>es</w:t>
            </w:r>
          </w:p>
        </w:tc>
        <w:tc>
          <w:tcPr>
            <w:tcW w:w="6095" w:type="dxa"/>
          </w:tcPr>
          <w:p w14:paraId="374F9711" w14:textId="77777777" w:rsidR="00B93C98" w:rsidRDefault="00F05272">
            <w:pPr>
              <w:spacing w:after="120"/>
            </w:pPr>
            <w:r>
              <w:rPr>
                <w:lang w:eastAsia="zh-CN"/>
              </w:rPr>
              <w:t xml:space="preserve">As indicated in our </w:t>
            </w:r>
            <w:proofErr w:type="spellStart"/>
            <w:r>
              <w:rPr>
                <w:lang w:eastAsia="zh-CN"/>
              </w:rPr>
              <w:t>Tdoc</w:t>
            </w:r>
            <w:proofErr w:type="spellEnd"/>
            <w:r>
              <w:rPr>
                <w:lang w:eastAsia="zh-CN"/>
              </w:rPr>
              <w:t xml:space="preserve"> in R2-2110606, it would be simplest to keep the </w:t>
            </w:r>
            <w:proofErr w:type="spellStart"/>
            <w:r>
              <w:rPr>
                <w:lang w:eastAsia="zh-CN"/>
              </w:rPr>
              <w:t>QoE</w:t>
            </w:r>
            <w:proofErr w:type="spellEnd"/>
            <w:r>
              <w:rPr>
                <w:lang w:eastAsia="zh-CN"/>
              </w:rPr>
              <w:t xml:space="preserve"> configuration, similarly as logged MDT configuration is now kept upon </w:t>
            </w:r>
            <w:proofErr w:type="spellStart"/>
            <w:r>
              <w:rPr>
                <w:lang w:eastAsia="zh-CN"/>
              </w:rPr>
              <w:t>fullConfig</w:t>
            </w:r>
            <w:proofErr w:type="spellEnd"/>
            <w:r>
              <w:rPr>
                <w:lang w:eastAsia="zh-CN"/>
              </w:rPr>
              <w:t xml:space="preserve">. But we are also OK to go the way suggested by the rapporteur as a compromise, </w:t>
            </w:r>
            <w:proofErr w:type="gramStart"/>
            <w:r>
              <w:rPr>
                <w:lang w:eastAsia="zh-CN"/>
              </w:rPr>
              <w:t>i.e.</w:t>
            </w:r>
            <w:proofErr w:type="gramEnd"/>
            <w:r>
              <w:rPr>
                <w:lang w:eastAsia="zh-CN"/>
              </w:rPr>
              <w:t xml:space="preserve"> release RRC configuration of </w:t>
            </w:r>
            <w:proofErr w:type="spellStart"/>
            <w:r>
              <w:rPr>
                <w:lang w:eastAsia="zh-CN"/>
              </w:rPr>
              <w:t>QoE</w:t>
            </w:r>
            <w:proofErr w:type="spellEnd"/>
            <w:r>
              <w:rPr>
                <w:lang w:eastAsia="zh-CN"/>
              </w:rPr>
              <w:t xml:space="preserve">, but keep </w:t>
            </w:r>
            <w:proofErr w:type="spellStart"/>
            <w:r>
              <w:rPr>
                <w:lang w:eastAsia="zh-CN"/>
              </w:rPr>
              <w:t>QoE</w:t>
            </w:r>
            <w:proofErr w:type="spellEnd"/>
            <w:r>
              <w:rPr>
                <w:lang w:eastAsia="zh-CN"/>
              </w:rPr>
              <w:t xml:space="preserve"> ongoing in app layer. We </w:t>
            </w:r>
            <w:proofErr w:type="gramStart"/>
            <w:r>
              <w:rPr>
                <w:lang w:eastAsia="zh-CN"/>
              </w:rPr>
              <w:t>definitely should</w:t>
            </w:r>
            <w:proofErr w:type="gramEnd"/>
            <w:r>
              <w:rPr>
                <w:lang w:eastAsia="zh-CN"/>
              </w:rPr>
              <w:t xml:space="preserve"> not affect app layer measurements by </w:t>
            </w:r>
            <w:proofErr w:type="spellStart"/>
            <w:r>
              <w:rPr>
                <w:lang w:eastAsia="zh-CN"/>
              </w:rPr>
              <w:t>fullConfig</w:t>
            </w:r>
            <w:proofErr w:type="spellEnd"/>
            <w:r>
              <w:rPr>
                <w:lang w:eastAsia="zh-CN"/>
              </w:rPr>
              <w:t xml:space="preserve"> unnecessarily not to lose the already gathered data which is the same as rationale for keeping logged MDT configuration upon </w:t>
            </w:r>
            <w:proofErr w:type="spellStart"/>
            <w:r>
              <w:rPr>
                <w:lang w:eastAsia="zh-CN"/>
              </w:rPr>
              <w:t>fullConfig</w:t>
            </w:r>
            <w:proofErr w:type="spellEnd"/>
            <w:r>
              <w:rPr>
                <w:lang w:eastAsia="zh-CN"/>
              </w:rPr>
              <w:t xml:space="preserve"> in our understanding. </w:t>
            </w:r>
          </w:p>
        </w:tc>
      </w:tr>
      <w:tr w:rsidR="00B93C98" w14:paraId="7AD87062" w14:textId="77777777">
        <w:tc>
          <w:tcPr>
            <w:tcW w:w="1838" w:type="dxa"/>
          </w:tcPr>
          <w:p w14:paraId="10BC73E6" w14:textId="77777777" w:rsidR="00B93C98" w:rsidRDefault="00F05272">
            <w:pPr>
              <w:spacing w:after="120"/>
              <w:rPr>
                <w:lang w:eastAsia="zh-CN"/>
              </w:rPr>
            </w:pPr>
            <w:r>
              <w:rPr>
                <w:rFonts w:eastAsia="Malgun Gothic" w:hint="eastAsia"/>
                <w:lang w:eastAsia="ko-KR"/>
              </w:rPr>
              <w:t>LGE</w:t>
            </w:r>
          </w:p>
        </w:tc>
        <w:tc>
          <w:tcPr>
            <w:tcW w:w="2268" w:type="dxa"/>
          </w:tcPr>
          <w:p w14:paraId="28B6E8F7" w14:textId="77777777" w:rsidR="00B93C98" w:rsidRDefault="00F05272">
            <w:pPr>
              <w:spacing w:after="120"/>
              <w:rPr>
                <w:lang w:eastAsia="zh-CN"/>
              </w:rPr>
            </w:pPr>
            <w:r>
              <w:rPr>
                <w:rFonts w:eastAsia="Malgun Gothic" w:hint="eastAsia"/>
                <w:lang w:eastAsia="ko-KR"/>
              </w:rPr>
              <w:t>No</w:t>
            </w:r>
          </w:p>
        </w:tc>
        <w:tc>
          <w:tcPr>
            <w:tcW w:w="6095" w:type="dxa"/>
          </w:tcPr>
          <w:p w14:paraId="0C141E3B" w14:textId="77777777" w:rsidR="00B93C98" w:rsidRDefault="00F05272">
            <w:pPr>
              <w:spacing w:after="120"/>
              <w:rPr>
                <w:lang w:eastAsia="zh-CN"/>
              </w:rPr>
            </w:pPr>
            <w:r>
              <w:rPr>
                <w:rFonts w:eastAsia="Malgun Gothic"/>
                <w:lang w:eastAsia="ko-KR"/>
              </w:rPr>
              <w:t>The signalling optimization is not needed f</w:t>
            </w:r>
            <w:r>
              <w:rPr>
                <w:rFonts w:eastAsia="Malgun Gothic" w:hint="eastAsia"/>
                <w:lang w:eastAsia="ko-KR"/>
              </w:rPr>
              <w:t>or full configuration.</w:t>
            </w:r>
          </w:p>
        </w:tc>
      </w:tr>
      <w:tr w:rsidR="00B93C98" w14:paraId="29F6C23B" w14:textId="77777777">
        <w:tc>
          <w:tcPr>
            <w:tcW w:w="1838" w:type="dxa"/>
          </w:tcPr>
          <w:p w14:paraId="5C5C4D38" w14:textId="77777777" w:rsidR="00B93C98" w:rsidRDefault="00F05272">
            <w:pPr>
              <w:spacing w:after="120"/>
              <w:rPr>
                <w:rFonts w:eastAsia="Malgun Gothic"/>
                <w:lang w:eastAsia="ko-KR"/>
              </w:rPr>
            </w:pPr>
            <w:r>
              <w:t>Qualcomm</w:t>
            </w:r>
          </w:p>
        </w:tc>
        <w:tc>
          <w:tcPr>
            <w:tcW w:w="2268" w:type="dxa"/>
          </w:tcPr>
          <w:p w14:paraId="5C0B53A7" w14:textId="77777777" w:rsidR="00B93C98" w:rsidRDefault="00F05272">
            <w:pPr>
              <w:spacing w:after="120"/>
              <w:rPr>
                <w:rFonts w:eastAsia="Malgun Gothic"/>
                <w:lang w:eastAsia="ko-KR"/>
              </w:rPr>
            </w:pPr>
            <w:r>
              <w:t>No strong view</w:t>
            </w:r>
          </w:p>
        </w:tc>
        <w:tc>
          <w:tcPr>
            <w:tcW w:w="6095" w:type="dxa"/>
          </w:tcPr>
          <w:p w14:paraId="3995269A" w14:textId="77777777" w:rsidR="00B93C98" w:rsidRDefault="00F05272">
            <w:pPr>
              <w:spacing w:after="120"/>
              <w:rPr>
                <w:rFonts w:eastAsia="Malgun Gothic"/>
                <w:lang w:eastAsia="ko-KR"/>
              </w:rPr>
            </w:pPr>
            <w:r>
              <w:t xml:space="preserve">This is beneficial and optimization to </w:t>
            </w:r>
            <w:proofErr w:type="spellStart"/>
            <w:r>
              <w:t>fullconfig</w:t>
            </w:r>
            <w:proofErr w:type="spellEnd"/>
            <w:r>
              <w:t xml:space="preserve">. But it can achieve the same motivation by delta configuration. It there any scenario we </w:t>
            </w:r>
            <w:proofErr w:type="gramStart"/>
            <w:r>
              <w:t>have to</w:t>
            </w:r>
            <w:proofErr w:type="gramEnd"/>
            <w:r>
              <w:t xml:space="preserve"> use </w:t>
            </w:r>
            <w:proofErr w:type="spellStart"/>
            <w:r>
              <w:t>fullconfig</w:t>
            </w:r>
            <w:proofErr w:type="spellEnd"/>
            <w:r>
              <w:t xml:space="preserve"> instead of delta configuration for </w:t>
            </w:r>
            <w:proofErr w:type="spellStart"/>
            <w:r>
              <w:t>QoE</w:t>
            </w:r>
            <w:proofErr w:type="spellEnd"/>
            <w:r>
              <w:t>?</w:t>
            </w:r>
          </w:p>
        </w:tc>
      </w:tr>
      <w:tr w:rsidR="00B93C98" w14:paraId="54EE4DEE" w14:textId="77777777">
        <w:tc>
          <w:tcPr>
            <w:tcW w:w="1838" w:type="dxa"/>
          </w:tcPr>
          <w:p w14:paraId="7A861491" w14:textId="77777777" w:rsidR="00B93C98" w:rsidRDefault="00F05272">
            <w:pPr>
              <w:spacing w:after="120"/>
              <w:rPr>
                <w:lang w:val="en-US" w:eastAsia="ko-KR"/>
              </w:rPr>
            </w:pPr>
            <w:r>
              <w:rPr>
                <w:rFonts w:hint="eastAsia"/>
                <w:lang w:val="en-US" w:eastAsia="zh-CN"/>
              </w:rPr>
              <w:t>ZTE</w:t>
            </w:r>
          </w:p>
        </w:tc>
        <w:tc>
          <w:tcPr>
            <w:tcW w:w="2268" w:type="dxa"/>
          </w:tcPr>
          <w:p w14:paraId="04CFF54B" w14:textId="77777777" w:rsidR="00B93C98" w:rsidRDefault="00F05272">
            <w:pPr>
              <w:spacing w:after="120"/>
              <w:rPr>
                <w:lang w:val="en-US" w:eastAsia="ko-KR"/>
              </w:rPr>
            </w:pPr>
            <w:r>
              <w:rPr>
                <w:rFonts w:hint="eastAsia"/>
                <w:lang w:val="en-US" w:eastAsia="zh-CN"/>
              </w:rPr>
              <w:t>```</w:t>
            </w:r>
          </w:p>
        </w:tc>
        <w:tc>
          <w:tcPr>
            <w:tcW w:w="6095" w:type="dxa"/>
          </w:tcPr>
          <w:p w14:paraId="3901E00A" w14:textId="77777777" w:rsidR="00B93C98" w:rsidRDefault="00F05272">
            <w:pPr>
              <w:spacing w:after="120"/>
              <w:rPr>
                <w:lang w:val="en-US" w:eastAsia="zh-CN"/>
              </w:rPr>
            </w:pPr>
            <w:r>
              <w:rPr>
                <w:rFonts w:hint="eastAsia"/>
                <w:lang w:val="en-US" w:eastAsia="zh-CN"/>
              </w:rPr>
              <w:t>I</w:t>
            </w:r>
            <w:r>
              <w:rPr>
                <w:lang w:val="en-US" w:eastAsia="zh-CN"/>
              </w:rPr>
              <w:t>’</w:t>
            </w:r>
            <w:r>
              <w:rPr>
                <w:rFonts w:hint="eastAsia"/>
                <w:lang w:val="en-US" w:eastAsia="zh-CN"/>
              </w:rPr>
              <w:t xml:space="preserve">m not sure whether </w:t>
            </w:r>
            <w:proofErr w:type="spellStart"/>
            <w:r>
              <w:rPr>
                <w:rFonts w:hint="eastAsia"/>
                <w:lang w:val="en-US" w:eastAsia="zh-CN"/>
              </w:rPr>
              <w:t>i</w:t>
            </w:r>
            <w:proofErr w:type="spellEnd"/>
            <w:r>
              <w:rPr>
                <w:rFonts w:hint="eastAsia"/>
                <w:lang w:val="en-US" w:eastAsia="zh-CN"/>
              </w:rPr>
              <w:t xml:space="preserve"> understand the question clearly.</w:t>
            </w:r>
          </w:p>
          <w:p w14:paraId="17FCB667" w14:textId="77777777" w:rsidR="00B93C98" w:rsidRDefault="00F05272">
            <w:pPr>
              <w:spacing w:after="120"/>
              <w:rPr>
                <w:lang w:val="en-US" w:eastAsia="ko-KR"/>
              </w:rPr>
            </w:pPr>
            <w:r>
              <w:rPr>
                <w:rFonts w:hint="eastAsia"/>
                <w:lang w:val="en-US" w:eastAsia="zh-CN"/>
              </w:rPr>
              <w:t xml:space="preserve">From our point of view, after UE receives the </w:t>
            </w:r>
            <w:proofErr w:type="spellStart"/>
            <w:r>
              <w:rPr>
                <w:rFonts w:hint="eastAsia"/>
                <w:lang w:val="en-US" w:eastAsia="zh-CN"/>
              </w:rPr>
              <w:t>fullConfig</w:t>
            </w:r>
            <w:proofErr w:type="spellEnd"/>
            <w:r>
              <w:rPr>
                <w:rFonts w:hint="eastAsia"/>
                <w:lang w:val="en-US" w:eastAsia="zh-CN"/>
              </w:rPr>
              <w:t xml:space="preserve">, UE should release all stored </w:t>
            </w:r>
            <w:proofErr w:type="spellStart"/>
            <w:r>
              <w:rPr>
                <w:rFonts w:hint="eastAsia"/>
                <w:lang w:val="en-US" w:eastAsia="zh-CN"/>
              </w:rPr>
              <w:t>QoE</w:t>
            </w:r>
            <w:proofErr w:type="spellEnd"/>
            <w:r>
              <w:rPr>
                <w:rFonts w:hint="eastAsia"/>
                <w:lang w:val="en-US" w:eastAsia="zh-CN"/>
              </w:rPr>
              <w:t xml:space="preserve"> configurations and use the new received </w:t>
            </w:r>
            <w:proofErr w:type="spellStart"/>
            <w:r>
              <w:rPr>
                <w:rFonts w:hint="eastAsia"/>
                <w:lang w:val="en-US" w:eastAsia="zh-CN"/>
              </w:rPr>
              <w:t>QoE</w:t>
            </w:r>
            <w:proofErr w:type="spellEnd"/>
            <w:r>
              <w:rPr>
                <w:rFonts w:hint="eastAsia"/>
                <w:lang w:val="en-US" w:eastAsia="zh-CN"/>
              </w:rPr>
              <w:t xml:space="preserve"> configuration.</w:t>
            </w:r>
          </w:p>
        </w:tc>
      </w:tr>
      <w:tr w:rsidR="001A5059" w14:paraId="5B65CEDC" w14:textId="77777777">
        <w:tc>
          <w:tcPr>
            <w:tcW w:w="1838" w:type="dxa"/>
          </w:tcPr>
          <w:p w14:paraId="55308C5C" w14:textId="14F75786" w:rsidR="001A5059" w:rsidRDefault="001A5059" w:rsidP="001A5059">
            <w:pPr>
              <w:spacing w:after="120"/>
            </w:pPr>
            <w:r>
              <w:rPr>
                <w:rFonts w:hint="eastAsia"/>
                <w:lang w:eastAsia="zh-CN"/>
              </w:rPr>
              <w:t>O</w:t>
            </w:r>
            <w:r>
              <w:rPr>
                <w:lang w:eastAsia="zh-CN"/>
              </w:rPr>
              <w:t>PPO</w:t>
            </w:r>
          </w:p>
        </w:tc>
        <w:tc>
          <w:tcPr>
            <w:tcW w:w="2268" w:type="dxa"/>
          </w:tcPr>
          <w:p w14:paraId="42858AA6" w14:textId="6FE573DD" w:rsidR="001A5059" w:rsidRDefault="001A5059" w:rsidP="001A5059">
            <w:pPr>
              <w:spacing w:after="120"/>
            </w:pPr>
            <w:r>
              <w:rPr>
                <w:rFonts w:hint="eastAsia"/>
                <w:lang w:eastAsia="zh-CN"/>
              </w:rPr>
              <w:t>N</w:t>
            </w:r>
            <w:r>
              <w:rPr>
                <w:lang w:eastAsia="zh-CN"/>
              </w:rPr>
              <w:t>o</w:t>
            </w:r>
          </w:p>
        </w:tc>
        <w:tc>
          <w:tcPr>
            <w:tcW w:w="6095" w:type="dxa"/>
          </w:tcPr>
          <w:p w14:paraId="1824EB5B" w14:textId="509ACA5D" w:rsidR="001A5059" w:rsidRDefault="001A5059" w:rsidP="001A5059">
            <w:pPr>
              <w:spacing w:after="120"/>
              <w:rPr>
                <w:lang w:eastAsia="zh-CN"/>
              </w:rPr>
            </w:pPr>
            <w:r>
              <w:rPr>
                <w:lang w:eastAsia="zh-CN"/>
              </w:rPr>
              <w:t xml:space="preserve">We prefer keeping the reception of the </w:t>
            </w:r>
            <w:proofErr w:type="spellStart"/>
            <w:r>
              <w:rPr>
                <w:lang w:eastAsia="zh-CN"/>
              </w:rPr>
              <w:t>fullConfig</w:t>
            </w:r>
            <w:proofErr w:type="spellEnd"/>
            <w:r>
              <w:rPr>
                <w:lang w:eastAsia="zh-CN"/>
              </w:rPr>
              <w:t xml:space="preserve"> as current implementation: keeping the higher layer configuration, while releasing previous RRC configuration.</w:t>
            </w:r>
          </w:p>
        </w:tc>
      </w:tr>
      <w:tr w:rsidR="001A5059" w14:paraId="3866DD23" w14:textId="77777777">
        <w:tc>
          <w:tcPr>
            <w:tcW w:w="1838" w:type="dxa"/>
          </w:tcPr>
          <w:p w14:paraId="6BBDAEBA" w14:textId="68255634" w:rsidR="001A5059" w:rsidRDefault="004E26E5" w:rsidP="001A5059">
            <w:pPr>
              <w:spacing w:after="120"/>
            </w:pPr>
            <w:r>
              <w:t>Ericsson</w:t>
            </w:r>
          </w:p>
        </w:tc>
        <w:tc>
          <w:tcPr>
            <w:tcW w:w="2268" w:type="dxa"/>
          </w:tcPr>
          <w:p w14:paraId="66E5097B" w14:textId="26074024" w:rsidR="001A5059" w:rsidRDefault="004E26E5" w:rsidP="001A5059">
            <w:pPr>
              <w:spacing w:after="120"/>
            </w:pPr>
            <w:r>
              <w:t>Yes</w:t>
            </w:r>
          </w:p>
        </w:tc>
        <w:tc>
          <w:tcPr>
            <w:tcW w:w="6095" w:type="dxa"/>
          </w:tcPr>
          <w:p w14:paraId="3204A7DC" w14:textId="624810C0" w:rsidR="00B606A9" w:rsidRDefault="004E26E5" w:rsidP="001A5059">
            <w:pPr>
              <w:spacing w:after="120"/>
            </w:pPr>
            <w:r>
              <w:t xml:space="preserve">We don’t propose any changes to </w:t>
            </w:r>
            <w:proofErr w:type="spellStart"/>
            <w:r>
              <w:t>fullConfig</w:t>
            </w:r>
            <w:proofErr w:type="spellEnd"/>
            <w:r>
              <w:t xml:space="preserve">. Our proposal is to change the presence of the </w:t>
            </w:r>
            <w:proofErr w:type="spellStart"/>
            <w:r>
              <w:t>QoE</w:t>
            </w:r>
            <w:proofErr w:type="spellEnd"/>
            <w:r>
              <w:t xml:space="preserve"> configuration container to OPTIONAL in </w:t>
            </w:r>
            <w:proofErr w:type="spellStart"/>
            <w:r>
              <w:t>RRCReconfiguration</w:t>
            </w:r>
            <w:proofErr w:type="spellEnd"/>
            <w:r>
              <w:t xml:space="preserve">, </w:t>
            </w:r>
            <w:proofErr w:type="gramStart"/>
            <w:r>
              <w:t>If</w:t>
            </w:r>
            <w:proofErr w:type="gramEnd"/>
            <w:r>
              <w:t xml:space="preserve"> we don’t do that, handover with </w:t>
            </w:r>
            <w:proofErr w:type="spellStart"/>
            <w:r>
              <w:t>fullConfig</w:t>
            </w:r>
            <w:proofErr w:type="spellEnd"/>
            <w:r>
              <w:t xml:space="preserve"> will </w:t>
            </w:r>
            <w:r w:rsidR="00B606A9">
              <w:t>in practice not work</w:t>
            </w:r>
            <w:r w:rsidR="00493CF3">
              <w:t xml:space="preserve"> due to too large Handover Command</w:t>
            </w:r>
            <w:r w:rsidR="00B606A9">
              <w:t>.</w:t>
            </w:r>
          </w:p>
          <w:p w14:paraId="7BA9B3E2" w14:textId="1012E1E1" w:rsidR="00B606A9" w:rsidRDefault="00B606A9" w:rsidP="001A5059">
            <w:pPr>
              <w:spacing w:after="120"/>
            </w:pPr>
            <w:r>
              <w:t xml:space="preserve">As mentioned already, the existing UE behaviour is that the UE releases the RRC part of the configuration, but not the higher layer configurations at </w:t>
            </w:r>
            <w:proofErr w:type="spellStart"/>
            <w:r>
              <w:t>fullConfig</w:t>
            </w:r>
            <w:proofErr w:type="spellEnd"/>
            <w:r>
              <w:t xml:space="preserve">, the proposal is </w:t>
            </w:r>
            <w:proofErr w:type="spellStart"/>
            <w:r>
              <w:t>inline</w:t>
            </w:r>
            <w:proofErr w:type="spellEnd"/>
            <w:r>
              <w:t xml:space="preserve"> with that behaviour.</w:t>
            </w:r>
          </w:p>
        </w:tc>
      </w:tr>
      <w:tr w:rsidR="001A5059" w14:paraId="6774D28F" w14:textId="77777777">
        <w:tc>
          <w:tcPr>
            <w:tcW w:w="1838" w:type="dxa"/>
          </w:tcPr>
          <w:p w14:paraId="5D3E6141" w14:textId="206ACAB7" w:rsidR="001A5059" w:rsidRDefault="00237E83" w:rsidP="001A5059">
            <w:pPr>
              <w:spacing w:after="120"/>
            </w:pPr>
            <w:r>
              <w:t>Nokia</w:t>
            </w:r>
          </w:p>
        </w:tc>
        <w:tc>
          <w:tcPr>
            <w:tcW w:w="2268" w:type="dxa"/>
          </w:tcPr>
          <w:p w14:paraId="3D25D6C7" w14:textId="6F7BB89C" w:rsidR="001A5059" w:rsidRDefault="00237E83" w:rsidP="001A5059">
            <w:pPr>
              <w:spacing w:after="120"/>
            </w:pPr>
            <w:r>
              <w:t>No</w:t>
            </w:r>
          </w:p>
        </w:tc>
        <w:tc>
          <w:tcPr>
            <w:tcW w:w="6095" w:type="dxa"/>
          </w:tcPr>
          <w:p w14:paraId="6FAD53CD" w14:textId="000FFAE7" w:rsidR="001A5059" w:rsidRDefault="00237E83" w:rsidP="001A5059">
            <w:pPr>
              <w:spacing w:after="120"/>
            </w:pPr>
            <w:r>
              <w:t xml:space="preserve">Full configuration is the remedy to keep the UE in case of configuration/signalling misalignment that is more critical than </w:t>
            </w:r>
            <w:proofErr w:type="spellStart"/>
            <w:r>
              <w:t>QoE</w:t>
            </w:r>
            <w:proofErr w:type="spellEnd"/>
            <w:r>
              <w:t xml:space="preserve"> continuity.</w:t>
            </w:r>
          </w:p>
        </w:tc>
      </w:tr>
      <w:tr w:rsidR="00D758E8" w14:paraId="18EA4C5D" w14:textId="77777777">
        <w:tc>
          <w:tcPr>
            <w:tcW w:w="1838" w:type="dxa"/>
          </w:tcPr>
          <w:p w14:paraId="07BEB828" w14:textId="63203BA8" w:rsidR="00D758E8" w:rsidRDefault="00D758E8" w:rsidP="00D758E8">
            <w:pPr>
              <w:spacing w:after="120"/>
            </w:pPr>
            <w:r>
              <w:t>Intel</w:t>
            </w:r>
          </w:p>
        </w:tc>
        <w:tc>
          <w:tcPr>
            <w:tcW w:w="2268" w:type="dxa"/>
          </w:tcPr>
          <w:p w14:paraId="3AAB81D7" w14:textId="34D47EF0" w:rsidR="00D758E8" w:rsidRDefault="00D758E8" w:rsidP="00D758E8">
            <w:pPr>
              <w:spacing w:after="120"/>
            </w:pPr>
            <w:r>
              <w:t>See comment</w:t>
            </w:r>
          </w:p>
        </w:tc>
        <w:tc>
          <w:tcPr>
            <w:tcW w:w="6095" w:type="dxa"/>
          </w:tcPr>
          <w:p w14:paraId="5FC3F874" w14:textId="3AE1FCF1" w:rsidR="00D758E8" w:rsidRPr="005A01E6" w:rsidRDefault="00D758E8" w:rsidP="00D758E8">
            <w:pPr>
              <w:spacing w:after="120"/>
              <w:rPr>
                <w:rFonts w:ascii="Calibri" w:eastAsia="Malgun Gothic" w:hAnsi="Calibri"/>
                <w:sz w:val="22"/>
                <w:szCs w:val="22"/>
                <w:lang w:val="x-none" w:eastAsia="ko-KR"/>
              </w:rPr>
            </w:pPr>
            <w:r>
              <w:rPr>
                <w:rFonts w:ascii="Calibri" w:eastAsia="Malgun Gothic" w:hAnsi="Calibri"/>
                <w:sz w:val="22"/>
                <w:szCs w:val="22"/>
                <w:lang w:eastAsia="ko-KR"/>
              </w:rPr>
              <w:t xml:space="preserve">As commented in Q8, we first need to have a common understanding on the RRC model on whether </w:t>
            </w:r>
            <w:proofErr w:type="spellStart"/>
            <w:r>
              <w:rPr>
                <w:rFonts w:ascii="Calibri" w:eastAsia="Malgun Gothic" w:hAnsi="Calibri"/>
                <w:sz w:val="22"/>
                <w:szCs w:val="22"/>
                <w:lang w:eastAsia="ko-KR"/>
              </w:rPr>
              <w:t>QoE</w:t>
            </w:r>
            <w:proofErr w:type="spellEnd"/>
            <w:r>
              <w:rPr>
                <w:rFonts w:ascii="Calibri" w:eastAsia="Malgun Gothic" w:hAnsi="Calibri"/>
                <w:sz w:val="22"/>
                <w:szCs w:val="22"/>
                <w:lang w:eastAsia="ko-KR"/>
              </w:rPr>
              <w:t xml:space="preserve"> AS configuration (e.g., </w:t>
            </w:r>
            <w:proofErr w:type="spellStart"/>
            <w:r>
              <w:t>measConfigAppLayerId</w:t>
            </w:r>
            <w:proofErr w:type="spellEnd"/>
            <w:r>
              <w:t xml:space="preserve">) </w:t>
            </w:r>
            <w:r>
              <w:rPr>
                <w:rFonts w:ascii="Calibri" w:eastAsia="Malgun Gothic" w:hAnsi="Calibri"/>
                <w:sz w:val="22"/>
                <w:szCs w:val="22"/>
                <w:lang w:eastAsia="ko-KR"/>
              </w:rPr>
              <w:t xml:space="preserve">is retained in UE AS layer or is it only transparently passed to application layer.  The </w:t>
            </w:r>
            <w:r w:rsidRPr="005A01E6">
              <w:rPr>
                <w:rFonts w:ascii="Calibri" w:eastAsia="Malgun Gothic" w:hAnsi="Calibri"/>
                <w:sz w:val="22"/>
                <w:szCs w:val="22"/>
                <w:lang w:val="x-none" w:eastAsia="ko-KR"/>
              </w:rPr>
              <w:t xml:space="preserve">following discussion </w:t>
            </w:r>
            <w:proofErr w:type="gramStart"/>
            <w:r w:rsidRPr="005A01E6">
              <w:rPr>
                <w:rFonts w:ascii="Calibri" w:eastAsia="Malgun Gothic" w:hAnsi="Calibri"/>
                <w:sz w:val="22"/>
                <w:szCs w:val="22"/>
                <w:lang w:val="x-none" w:eastAsia="ko-KR"/>
              </w:rPr>
              <w:t>is based on the assumption</w:t>
            </w:r>
            <w:proofErr w:type="gramEnd"/>
            <w:r w:rsidRPr="005A01E6">
              <w:rPr>
                <w:rFonts w:ascii="Calibri" w:eastAsia="Malgun Gothic" w:hAnsi="Calibri"/>
                <w:sz w:val="22"/>
                <w:szCs w:val="22"/>
                <w:lang w:val="x-none" w:eastAsia="ko-KR"/>
              </w:rPr>
              <w:t xml:space="preserve"> that </w:t>
            </w:r>
            <w:proofErr w:type="spellStart"/>
            <w:r w:rsidRPr="005A01E6">
              <w:rPr>
                <w:rFonts w:ascii="Calibri" w:eastAsia="Malgun Gothic" w:hAnsi="Calibri"/>
                <w:sz w:val="22"/>
                <w:szCs w:val="22"/>
                <w:lang w:val="x-none" w:eastAsia="ko-KR"/>
              </w:rPr>
              <w:t>QoE</w:t>
            </w:r>
            <w:proofErr w:type="spellEnd"/>
            <w:r w:rsidRPr="005A01E6">
              <w:rPr>
                <w:rFonts w:ascii="Calibri" w:eastAsia="Malgun Gothic" w:hAnsi="Calibri"/>
                <w:sz w:val="22"/>
                <w:szCs w:val="22"/>
                <w:lang w:val="x-none" w:eastAsia="ko-KR"/>
              </w:rPr>
              <w:t xml:space="preserve"> AS configuration is maintained in the UE AS</w:t>
            </w:r>
            <w:r w:rsidR="005A558C">
              <w:rPr>
                <w:rFonts w:ascii="Calibri" w:eastAsia="Malgun Gothic" w:hAnsi="Calibri"/>
                <w:sz w:val="22"/>
                <w:szCs w:val="22"/>
                <w:lang w:val="en-US" w:eastAsia="ko-KR"/>
              </w:rPr>
              <w:t xml:space="preserve"> before full configuration</w:t>
            </w:r>
            <w:r w:rsidRPr="005A01E6">
              <w:rPr>
                <w:rFonts w:ascii="Calibri" w:eastAsia="Malgun Gothic" w:hAnsi="Calibri"/>
                <w:sz w:val="22"/>
                <w:szCs w:val="22"/>
                <w:lang w:val="x-none" w:eastAsia="ko-KR"/>
              </w:rPr>
              <w:t xml:space="preserve">.  </w:t>
            </w:r>
          </w:p>
          <w:p w14:paraId="7C1F5267" w14:textId="0AB1777B" w:rsidR="00D758E8" w:rsidRPr="005A01E6" w:rsidRDefault="00D758E8" w:rsidP="00D758E8">
            <w:pPr>
              <w:spacing w:after="120"/>
              <w:rPr>
                <w:rFonts w:ascii="Calibri" w:eastAsia="Malgun Gothic" w:hAnsi="Calibri"/>
                <w:sz w:val="22"/>
                <w:szCs w:val="22"/>
                <w:lang w:val="x-none" w:eastAsia="ko-KR"/>
              </w:rPr>
            </w:pPr>
            <w:r w:rsidRPr="005A01E6">
              <w:rPr>
                <w:rFonts w:ascii="Calibri" w:eastAsia="Malgun Gothic" w:hAnsi="Calibri"/>
                <w:sz w:val="22"/>
                <w:szCs w:val="22"/>
                <w:lang w:val="x-none" w:eastAsia="ko-KR"/>
              </w:rPr>
              <w:t xml:space="preserve">Full configuration is designed to be forward and backward compatible. It can be used if the target cannot comprehend some of the source AS configuration (for example when the target is of an earlier release to the source).  As it cannot infer the source configuration, it is unable to explicitly release that configuration and full configuration flag will ensure that all of the AS configuration is released.  If in a future release, we add another AS parameter, a Rel-17 target can still use full configuration to release all of the source configuration.  These principles should be maintained even for </w:t>
            </w:r>
            <w:proofErr w:type="spellStart"/>
            <w:r w:rsidRPr="005A01E6">
              <w:rPr>
                <w:rFonts w:ascii="Calibri" w:eastAsia="Malgun Gothic" w:hAnsi="Calibri"/>
                <w:sz w:val="22"/>
                <w:szCs w:val="22"/>
                <w:lang w:val="x-none" w:eastAsia="ko-KR"/>
              </w:rPr>
              <w:t>QoE</w:t>
            </w:r>
            <w:proofErr w:type="spellEnd"/>
            <w:r w:rsidRPr="005A01E6">
              <w:rPr>
                <w:rFonts w:ascii="Calibri" w:eastAsia="Malgun Gothic" w:hAnsi="Calibri"/>
                <w:sz w:val="22"/>
                <w:szCs w:val="22"/>
                <w:lang w:val="x-none" w:eastAsia="ko-KR"/>
              </w:rPr>
              <w:t xml:space="preserve">.  That is, setting the full configuration flag should result in the release of all of the AS configuration, including all (Rel-17 and fields defined in future releases) </w:t>
            </w:r>
            <w:proofErr w:type="spellStart"/>
            <w:r w:rsidRPr="005A01E6">
              <w:rPr>
                <w:rFonts w:ascii="Calibri" w:eastAsia="Malgun Gothic" w:hAnsi="Calibri"/>
                <w:sz w:val="22"/>
                <w:szCs w:val="22"/>
                <w:lang w:val="x-none" w:eastAsia="ko-KR"/>
              </w:rPr>
              <w:t>QoE</w:t>
            </w:r>
            <w:proofErr w:type="spellEnd"/>
            <w:r w:rsidRPr="005A01E6">
              <w:rPr>
                <w:rFonts w:ascii="Calibri" w:eastAsia="Malgun Gothic" w:hAnsi="Calibri"/>
                <w:sz w:val="22"/>
                <w:szCs w:val="22"/>
                <w:lang w:val="x-none" w:eastAsia="ko-KR"/>
              </w:rPr>
              <w:t xml:space="preserve"> AS configuration.</w:t>
            </w:r>
          </w:p>
          <w:p w14:paraId="58A93892" w14:textId="77777777" w:rsidR="00D758E8" w:rsidRPr="005A01E6" w:rsidRDefault="00D758E8" w:rsidP="00D758E8">
            <w:pPr>
              <w:spacing w:after="120"/>
              <w:rPr>
                <w:rFonts w:ascii="Calibri" w:eastAsia="Malgun Gothic" w:hAnsi="Calibri"/>
                <w:sz w:val="22"/>
                <w:szCs w:val="22"/>
                <w:lang w:val="x-none" w:eastAsia="ko-KR"/>
              </w:rPr>
            </w:pPr>
            <w:r w:rsidRPr="005A01E6">
              <w:rPr>
                <w:rFonts w:ascii="Calibri" w:eastAsia="Malgun Gothic" w:hAnsi="Calibri"/>
                <w:sz w:val="22"/>
                <w:szCs w:val="22"/>
                <w:lang w:val="x-none" w:eastAsia="ko-KR"/>
              </w:rPr>
              <w:t>Regarding the application layer configuration, since it not part of the AS configuration itself, full configuration does not necessarily have to release these.  There are several options:</w:t>
            </w:r>
          </w:p>
          <w:p w14:paraId="6EEC1C51" w14:textId="77777777" w:rsidR="00D758E8" w:rsidRPr="00D758E8" w:rsidRDefault="00D758E8" w:rsidP="00D758E8">
            <w:pPr>
              <w:pStyle w:val="ListParagraph"/>
              <w:numPr>
                <w:ilvl w:val="0"/>
                <w:numId w:val="19"/>
              </w:numPr>
              <w:spacing w:after="120"/>
              <w:ind w:left="734"/>
              <w:rPr>
                <w:rFonts w:eastAsia="Malgun Gothic"/>
                <w:lang w:val="en-US" w:eastAsia="ko-KR"/>
              </w:rPr>
            </w:pPr>
            <w:r w:rsidRPr="000E7FD5">
              <w:rPr>
                <w:rFonts w:eastAsia="Malgun Gothic"/>
                <w:b/>
                <w:bCs/>
                <w:lang w:val="x-none" w:eastAsia="ko-KR"/>
              </w:rPr>
              <w:t>Release only the AS configuration</w:t>
            </w:r>
            <w:r w:rsidRPr="005A01E6">
              <w:rPr>
                <w:rFonts w:eastAsia="Malgun Gothic"/>
                <w:lang w:val="x-none" w:eastAsia="ko-KR"/>
              </w:rPr>
              <w:t xml:space="preserve">.  If the application layer provides the measurements and no AS configuration exists (like </w:t>
            </w:r>
            <w:proofErr w:type="spellStart"/>
            <w:r w:rsidRPr="00D758E8">
              <w:rPr>
                <w:rFonts w:eastAsia="Malgun Gothic"/>
                <w:lang w:val="en-US" w:eastAsia="ko-KR"/>
              </w:rPr>
              <w:t>measConfigAppLayerId</w:t>
            </w:r>
            <w:proofErr w:type="spellEnd"/>
            <w:r w:rsidRPr="005A01E6">
              <w:rPr>
                <w:rFonts w:eastAsia="Malgun Gothic"/>
                <w:lang w:val="x-none" w:eastAsia="ko-KR"/>
              </w:rPr>
              <w:t xml:space="preserve">), the UE will not provide the results to the </w:t>
            </w:r>
            <w:proofErr w:type="spellStart"/>
            <w:r w:rsidRPr="005A01E6">
              <w:rPr>
                <w:rFonts w:eastAsia="Malgun Gothic"/>
                <w:lang w:val="x-none" w:eastAsia="ko-KR"/>
              </w:rPr>
              <w:t>gNB</w:t>
            </w:r>
            <w:proofErr w:type="spellEnd"/>
            <w:r w:rsidRPr="005A01E6">
              <w:rPr>
                <w:rFonts w:eastAsia="Malgun Gothic"/>
                <w:lang w:val="x-none" w:eastAsia="ko-KR"/>
              </w:rPr>
              <w:t xml:space="preserve"> (i.e. AS layer will release the received </w:t>
            </w:r>
            <w:proofErr w:type="spellStart"/>
            <w:r w:rsidRPr="005A01E6">
              <w:rPr>
                <w:rFonts w:eastAsia="Malgun Gothic"/>
                <w:lang w:val="x-none" w:eastAsia="ko-KR"/>
              </w:rPr>
              <w:t>QoE</w:t>
            </w:r>
            <w:proofErr w:type="spellEnd"/>
            <w:r w:rsidRPr="005A01E6">
              <w:rPr>
                <w:rFonts w:eastAsia="Malgun Gothic"/>
                <w:lang w:val="x-none" w:eastAsia="ko-KR"/>
              </w:rPr>
              <w:t xml:space="preserve"> report from application layer).  The only consequence of this is that UE may have unnecessarily performed measurements.  This is not a real issue either – full configuration should not be frequent and also implementations can still indicate release of application layer configuration if the corresponding </w:t>
            </w:r>
            <w:proofErr w:type="spellStart"/>
            <w:r w:rsidRPr="00D758E8">
              <w:rPr>
                <w:rFonts w:eastAsia="Malgun Gothic"/>
                <w:lang w:val="en-US" w:eastAsia="ko-KR"/>
              </w:rPr>
              <w:t>measConfigAppLayerId</w:t>
            </w:r>
            <w:proofErr w:type="spellEnd"/>
            <w:r w:rsidRPr="005A01E6">
              <w:rPr>
                <w:rFonts w:eastAsia="Malgun Gothic"/>
                <w:lang w:val="x-none" w:eastAsia="ko-KR"/>
              </w:rPr>
              <w:t xml:space="preserve"> is not available in AS to avoid unnecessary UE measurements.  </w:t>
            </w:r>
          </w:p>
          <w:p w14:paraId="7307431D" w14:textId="77777777" w:rsidR="00D758E8" w:rsidRPr="00D758E8" w:rsidRDefault="00D758E8" w:rsidP="00D758E8">
            <w:pPr>
              <w:pStyle w:val="ListParagraph"/>
              <w:numPr>
                <w:ilvl w:val="0"/>
                <w:numId w:val="19"/>
              </w:numPr>
              <w:spacing w:after="120"/>
              <w:ind w:left="734"/>
              <w:rPr>
                <w:rFonts w:eastAsia="Malgun Gothic"/>
                <w:lang w:val="en-US" w:eastAsia="ko-KR"/>
              </w:rPr>
            </w:pPr>
            <w:r w:rsidRPr="000E7FD5">
              <w:rPr>
                <w:rFonts w:eastAsia="Malgun Gothic"/>
                <w:b/>
                <w:bCs/>
                <w:lang w:val="en-US" w:eastAsia="ko-KR"/>
              </w:rPr>
              <w:t xml:space="preserve">Releasing the application layer configuration </w:t>
            </w:r>
            <w:r w:rsidRPr="000E7FD5">
              <w:rPr>
                <w:rFonts w:eastAsia="Malgun Gothic"/>
                <w:b/>
                <w:bCs/>
                <w:lang w:val="x-none" w:eastAsia="ko-KR"/>
              </w:rPr>
              <w:t xml:space="preserve">together with AS configuration </w:t>
            </w:r>
            <w:r w:rsidRPr="000E7FD5">
              <w:rPr>
                <w:rFonts w:eastAsia="Malgun Gothic"/>
                <w:b/>
                <w:bCs/>
                <w:lang w:val="en-US" w:eastAsia="ko-KR"/>
              </w:rPr>
              <w:t>would be simplest.</w:t>
            </w:r>
            <w:r w:rsidRPr="00D758E8">
              <w:rPr>
                <w:rFonts w:eastAsia="Malgun Gothic"/>
                <w:lang w:val="en-US" w:eastAsia="ko-KR"/>
              </w:rPr>
              <w:t xml:space="preserve">  </w:t>
            </w:r>
            <w:r w:rsidRPr="005A01E6">
              <w:rPr>
                <w:rFonts w:eastAsia="Malgun Gothic"/>
                <w:lang w:val="x-none" w:eastAsia="ko-KR"/>
              </w:rPr>
              <w:t xml:space="preserve">However, some companies are concerned about the size of subsequent reconfiguration of the </w:t>
            </w:r>
            <w:proofErr w:type="spellStart"/>
            <w:r w:rsidRPr="005A01E6">
              <w:rPr>
                <w:rFonts w:eastAsia="Malgun Gothic"/>
                <w:lang w:val="x-none" w:eastAsia="ko-KR"/>
              </w:rPr>
              <w:t>QoE</w:t>
            </w:r>
            <w:proofErr w:type="spellEnd"/>
            <w:r w:rsidRPr="005A01E6">
              <w:rPr>
                <w:rFonts w:eastAsia="Malgun Gothic"/>
                <w:lang w:val="x-none" w:eastAsia="ko-KR"/>
              </w:rPr>
              <w:t xml:space="preserve"> configuration and also the interruption during HO.  We don’t think this is a big issue as the configuration can provided after HO and full configuration shouldn’t happen often (full configuration is disruptive in many ways – user plane interruption/data loss, size of </w:t>
            </w:r>
            <w:proofErr w:type="spellStart"/>
            <w:r w:rsidRPr="005A01E6">
              <w:rPr>
                <w:rFonts w:eastAsia="Malgun Gothic"/>
                <w:lang w:val="x-none" w:eastAsia="ko-KR"/>
              </w:rPr>
              <w:t>phy</w:t>
            </w:r>
            <w:proofErr w:type="spellEnd"/>
            <w:r w:rsidRPr="005A01E6">
              <w:rPr>
                <w:rFonts w:eastAsia="Malgun Gothic"/>
                <w:lang w:val="x-none" w:eastAsia="ko-KR"/>
              </w:rPr>
              <w:t xml:space="preserve"> channel configuration, etc. – so full configuration is not designed to be used often). </w:t>
            </w:r>
          </w:p>
          <w:p w14:paraId="78A69AC1" w14:textId="77777777" w:rsidR="00D758E8" w:rsidRPr="005A01E6" w:rsidRDefault="00D758E8" w:rsidP="00D758E8">
            <w:pPr>
              <w:pStyle w:val="ListParagraph"/>
              <w:spacing w:after="120"/>
              <w:ind w:left="734"/>
              <w:rPr>
                <w:rFonts w:eastAsia="Malgun Gothic"/>
                <w:lang w:val="x-none" w:eastAsia="ko-KR"/>
              </w:rPr>
            </w:pPr>
            <w:r>
              <w:rPr>
                <w:rFonts w:eastAsia="Malgun Gothic"/>
                <w:lang w:val="en-US" w:eastAsia="ko-KR"/>
              </w:rPr>
              <w:t>A</w:t>
            </w:r>
            <w:r w:rsidRPr="005A01E6">
              <w:rPr>
                <w:rFonts w:eastAsia="Malgun Gothic"/>
                <w:lang w:val="x-none" w:eastAsia="ko-KR"/>
              </w:rPr>
              <w:t>s we agreed in previous RAN2 meeting:</w:t>
            </w:r>
          </w:p>
          <w:p w14:paraId="2A8BDB9F" w14:textId="77777777" w:rsidR="00D758E8" w:rsidRPr="005A01E6" w:rsidRDefault="00D758E8" w:rsidP="00D758E8">
            <w:pPr>
              <w:pStyle w:val="Agreement"/>
              <w:overflowPunct/>
              <w:autoSpaceDE/>
              <w:autoSpaceDN/>
              <w:adjustRightInd/>
              <w:ind w:left="1619"/>
              <w:textAlignment w:val="auto"/>
              <w:rPr>
                <w:rFonts w:ascii="Calibri" w:eastAsia="Malgun Gothic" w:hAnsi="Calibri"/>
                <w:b w:val="0"/>
                <w:sz w:val="22"/>
                <w:szCs w:val="22"/>
                <w:lang w:val="x-none" w:eastAsia="ko-KR"/>
              </w:rPr>
            </w:pPr>
            <w:r w:rsidRPr="005A01E6">
              <w:rPr>
                <w:rFonts w:ascii="Calibri" w:eastAsia="Malgun Gothic" w:hAnsi="Calibri"/>
                <w:b w:val="0"/>
                <w:sz w:val="22"/>
                <w:szCs w:val="22"/>
                <w:lang w:val="x-none" w:eastAsia="ko-KR"/>
              </w:rPr>
              <w:t xml:space="preserve">The UE discards the reports received from application layer in case it has no associated </w:t>
            </w:r>
            <w:proofErr w:type="spellStart"/>
            <w:r w:rsidRPr="005A01E6">
              <w:rPr>
                <w:rFonts w:ascii="Calibri" w:eastAsia="Malgun Gothic" w:hAnsi="Calibri"/>
                <w:b w:val="0"/>
                <w:sz w:val="22"/>
                <w:szCs w:val="22"/>
                <w:lang w:val="x-none" w:eastAsia="ko-KR"/>
              </w:rPr>
              <w:t>QoE</w:t>
            </w:r>
            <w:proofErr w:type="spellEnd"/>
            <w:r w:rsidRPr="005A01E6">
              <w:rPr>
                <w:rFonts w:ascii="Calibri" w:eastAsia="Malgun Gothic" w:hAnsi="Calibri"/>
                <w:b w:val="0"/>
                <w:sz w:val="22"/>
                <w:szCs w:val="22"/>
                <w:lang w:val="x-none" w:eastAsia="ko-KR"/>
              </w:rPr>
              <w:t xml:space="preserve"> configuration configured.</w:t>
            </w:r>
          </w:p>
          <w:p w14:paraId="52751FD4" w14:textId="77777777" w:rsidR="00D758E8" w:rsidRPr="005A01E6" w:rsidRDefault="00D758E8" w:rsidP="00D758E8">
            <w:pPr>
              <w:pStyle w:val="ListParagraph"/>
              <w:spacing w:after="120"/>
              <w:rPr>
                <w:rFonts w:eastAsia="Malgun Gothic"/>
                <w:lang w:val="x-none" w:eastAsia="ko-KR"/>
              </w:rPr>
            </w:pPr>
            <w:r w:rsidRPr="005A01E6">
              <w:rPr>
                <w:rFonts w:eastAsia="Malgun Gothic"/>
                <w:lang w:val="x-none" w:eastAsia="ko-KR"/>
              </w:rPr>
              <w:t xml:space="preserve">The UE will anyway discard the </w:t>
            </w:r>
            <w:proofErr w:type="spellStart"/>
            <w:r w:rsidRPr="005A01E6">
              <w:rPr>
                <w:rFonts w:eastAsia="Malgun Gothic"/>
                <w:lang w:val="x-none" w:eastAsia="ko-KR"/>
              </w:rPr>
              <w:t>QoE</w:t>
            </w:r>
            <w:proofErr w:type="spellEnd"/>
            <w:r w:rsidRPr="005A01E6">
              <w:rPr>
                <w:rFonts w:eastAsia="Malgun Gothic"/>
                <w:lang w:val="x-none" w:eastAsia="ko-KR"/>
              </w:rPr>
              <w:t xml:space="preserve"> report </w:t>
            </w:r>
            <w:r>
              <w:rPr>
                <w:rFonts w:eastAsia="Malgun Gothic"/>
                <w:lang w:val="en-US" w:eastAsia="ko-KR"/>
              </w:rPr>
              <w:t>when full configuration is flagged,</w:t>
            </w:r>
            <w:r w:rsidRPr="005A01E6">
              <w:rPr>
                <w:rFonts w:eastAsia="Malgun Gothic"/>
                <w:lang w:val="x-none" w:eastAsia="ko-KR"/>
              </w:rPr>
              <w:t xml:space="preserve"> as currently there’s no </w:t>
            </w:r>
            <w:r w:rsidRPr="00342105">
              <w:rPr>
                <w:rFonts w:eastAsia="Malgun Gothic"/>
                <w:lang w:val="x-none" w:eastAsia="ko-KR"/>
              </w:rPr>
              <w:t xml:space="preserve">associated </w:t>
            </w:r>
            <w:proofErr w:type="spellStart"/>
            <w:r w:rsidRPr="00342105">
              <w:rPr>
                <w:rFonts w:eastAsia="Malgun Gothic"/>
                <w:lang w:val="x-none" w:eastAsia="ko-KR"/>
              </w:rPr>
              <w:t>QoE</w:t>
            </w:r>
            <w:proofErr w:type="spellEnd"/>
            <w:r w:rsidRPr="00342105">
              <w:rPr>
                <w:rFonts w:eastAsia="Malgun Gothic"/>
                <w:lang w:val="x-none" w:eastAsia="ko-KR"/>
              </w:rPr>
              <w:t xml:space="preserve"> AS configuration stored in AS layer</w:t>
            </w:r>
            <w:r w:rsidRPr="00342105">
              <w:rPr>
                <w:rFonts w:eastAsia="Malgun Gothic"/>
                <w:lang w:val="en-US" w:eastAsia="ko-KR"/>
              </w:rPr>
              <w:t xml:space="preserve">. It is not essential to maintain </w:t>
            </w:r>
            <w:proofErr w:type="spellStart"/>
            <w:r w:rsidRPr="00342105">
              <w:rPr>
                <w:rFonts w:eastAsia="Malgun Gothic"/>
                <w:lang w:val="en-US" w:eastAsia="ko-KR"/>
              </w:rPr>
              <w:t>QoE</w:t>
            </w:r>
            <w:proofErr w:type="spellEnd"/>
            <w:r w:rsidRPr="00342105">
              <w:rPr>
                <w:rFonts w:eastAsia="Malgun Gothic"/>
                <w:lang w:val="en-US" w:eastAsia="ko-KR"/>
              </w:rPr>
              <w:t xml:space="preserve"> service continuity during full configuration.</w:t>
            </w:r>
          </w:p>
          <w:p w14:paraId="7252E347" w14:textId="77777777" w:rsidR="00D758E8" w:rsidRPr="005A01E6" w:rsidRDefault="00D758E8" w:rsidP="00D758E8">
            <w:pPr>
              <w:pStyle w:val="ListParagraph"/>
              <w:spacing w:after="120"/>
              <w:ind w:left="734"/>
              <w:rPr>
                <w:rFonts w:eastAsia="Malgun Gothic"/>
                <w:lang w:val="x-none" w:eastAsia="ko-KR"/>
              </w:rPr>
            </w:pPr>
          </w:p>
          <w:p w14:paraId="70E5FDC5" w14:textId="77777777" w:rsidR="00D758E8" w:rsidRPr="005A01E6" w:rsidRDefault="00D758E8" w:rsidP="00D758E8">
            <w:pPr>
              <w:pStyle w:val="ListParagraph"/>
              <w:numPr>
                <w:ilvl w:val="0"/>
                <w:numId w:val="19"/>
              </w:numPr>
              <w:spacing w:after="120"/>
              <w:ind w:left="734"/>
              <w:rPr>
                <w:rFonts w:eastAsia="Malgun Gothic"/>
                <w:lang w:val="x-none" w:eastAsia="ko-KR"/>
              </w:rPr>
            </w:pPr>
            <w:r w:rsidRPr="005A01E6">
              <w:rPr>
                <w:rFonts w:eastAsia="Malgun Gothic"/>
                <w:lang w:val="x-none" w:eastAsia="ko-KR"/>
              </w:rPr>
              <w:t xml:space="preserve">Add specific handling in the full configuration section similar to the DRB handling in LTE that will release only the </w:t>
            </w:r>
            <w:proofErr w:type="spellStart"/>
            <w:r w:rsidRPr="005A01E6">
              <w:rPr>
                <w:rFonts w:eastAsia="Malgun Gothic"/>
                <w:lang w:val="x-none" w:eastAsia="ko-KR"/>
              </w:rPr>
              <w:t>QoE</w:t>
            </w:r>
            <w:proofErr w:type="spellEnd"/>
            <w:r w:rsidRPr="005A01E6">
              <w:rPr>
                <w:rFonts w:eastAsia="Malgun Gothic"/>
                <w:lang w:val="x-none" w:eastAsia="ko-KR"/>
              </w:rPr>
              <w:t xml:space="preserve"> configuration that is not configured following the full Config:</w:t>
            </w:r>
          </w:p>
          <w:p w14:paraId="42456CD2" w14:textId="77777777" w:rsidR="00D758E8" w:rsidRPr="005A01E6" w:rsidRDefault="00D758E8" w:rsidP="00D758E8">
            <w:pPr>
              <w:pStyle w:val="ListParagraph"/>
              <w:numPr>
                <w:ilvl w:val="1"/>
                <w:numId w:val="17"/>
              </w:numPr>
              <w:spacing w:after="120"/>
              <w:rPr>
                <w:rFonts w:eastAsia="Malgun Gothic"/>
                <w:lang w:val="x-none" w:eastAsia="ko-KR"/>
              </w:rPr>
            </w:pPr>
            <w:r w:rsidRPr="005A01E6">
              <w:rPr>
                <w:rFonts w:eastAsia="Malgun Gothic"/>
                <w:lang w:val="x-none" w:eastAsia="ko-KR"/>
              </w:rPr>
              <w:t>Something like:</w:t>
            </w:r>
          </w:p>
          <w:p w14:paraId="7C6C90AC" w14:textId="77777777" w:rsidR="00D758E8" w:rsidRPr="00D758E8" w:rsidRDefault="00D758E8" w:rsidP="00D758E8">
            <w:pPr>
              <w:pStyle w:val="ListParagraph"/>
              <w:spacing w:after="120"/>
              <w:ind w:left="1440"/>
              <w:rPr>
                <w:rFonts w:eastAsia="Malgun Gothic"/>
                <w:lang w:val="en-US" w:eastAsia="ko-KR"/>
              </w:rPr>
            </w:pPr>
            <w:r w:rsidRPr="00B85ABE">
              <w:rPr>
                <w:rFonts w:eastAsia="Malgun Gothic"/>
                <w:lang w:val="x-none" w:eastAsia="ko-KR"/>
              </w:rPr>
              <w:t xml:space="preserve">For each </w:t>
            </w:r>
            <w:proofErr w:type="spellStart"/>
            <w:r w:rsidRPr="00D758E8">
              <w:rPr>
                <w:rFonts w:eastAsia="Malgun Gothic"/>
                <w:lang w:val="en-US" w:eastAsia="ko-KR"/>
              </w:rPr>
              <w:t>measConfigAppLayerId</w:t>
            </w:r>
            <w:proofErr w:type="spellEnd"/>
            <w:r w:rsidRPr="005A01E6">
              <w:rPr>
                <w:rFonts w:eastAsia="Malgun Gothic"/>
                <w:lang w:val="x-none" w:eastAsia="ko-KR"/>
              </w:rPr>
              <w:t xml:space="preserve"> that is not included in the </w:t>
            </w:r>
            <w:proofErr w:type="spellStart"/>
            <w:r w:rsidRPr="005A01E6">
              <w:rPr>
                <w:rFonts w:eastAsia="Malgun Gothic"/>
                <w:lang w:val="x-none" w:eastAsia="ko-KR"/>
              </w:rPr>
              <w:t>measConfigAppLayerToAddList</w:t>
            </w:r>
            <w:proofErr w:type="spellEnd"/>
            <w:r w:rsidRPr="005A01E6">
              <w:rPr>
                <w:rFonts w:eastAsia="Malgun Gothic"/>
                <w:lang w:val="x-none" w:eastAsia="ko-KR"/>
              </w:rPr>
              <w:t xml:space="preserve">  in the </w:t>
            </w:r>
            <w:proofErr w:type="spellStart"/>
            <w:r w:rsidRPr="005A01E6">
              <w:rPr>
                <w:rFonts w:eastAsia="Malgun Gothic"/>
                <w:lang w:val="x-none" w:eastAsia="ko-KR"/>
              </w:rPr>
              <w:t>RRCReconfiguration</w:t>
            </w:r>
            <w:proofErr w:type="spellEnd"/>
            <w:r w:rsidRPr="005A01E6">
              <w:rPr>
                <w:rFonts w:eastAsia="Malgun Gothic"/>
                <w:lang w:val="x-none" w:eastAsia="ko-KR"/>
              </w:rPr>
              <w:t xml:space="preserve"> message, indicate to the application layer the release of the </w:t>
            </w:r>
            <w:proofErr w:type="spellStart"/>
            <w:r w:rsidRPr="005A01E6">
              <w:rPr>
                <w:rFonts w:eastAsia="Malgun Gothic"/>
                <w:lang w:val="x-none" w:eastAsia="ko-KR"/>
              </w:rPr>
              <w:t>QoE</w:t>
            </w:r>
            <w:proofErr w:type="spellEnd"/>
            <w:r w:rsidRPr="005A01E6">
              <w:rPr>
                <w:rFonts w:eastAsia="Malgun Gothic"/>
                <w:lang w:val="x-none" w:eastAsia="ko-KR"/>
              </w:rPr>
              <w:t xml:space="preserve"> configuration</w:t>
            </w:r>
          </w:p>
          <w:p w14:paraId="6BF71543" w14:textId="77777777" w:rsidR="00D758E8" w:rsidRPr="005A01E6" w:rsidRDefault="00D758E8" w:rsidP="00D758E8">
            <w:pPr>
              <w:spacing w:after="120"/>
              <w:rPr>
                <w:rFonts w:eastAsia="Malgun Gothic"/>
                <w:lang w:eastAsia="ko-KR"/>
              </w:rPr>
            </w:pPr>
            <w:r w:rsidRPr="005A01E6">
              <w:rPr>
                <w:rFonts w:ascii="Calibri" w:eastAsia="Malgun Gothic" w:hAnsi="Calibri"/>
                <w:sz w:val="22"/>
                <w:szCs w:val="22"/>
                <w:lang w:val="x-none" w:eastAsia="ko-KR"/>
              </w:rPr>
              <w:t xml:space="preserve">Providing the continue/release lists explicitly is not clear to us how this solution will work when the target is a Rel-16 </w:t>
            </w:r>
            <w:proofErr w:type="spellStart"/>
            <w:r w:rsidRPr="005A01E6">
              <w:rPr>
                <w:rFonts w:ascii="Calibri" w:eastAsia="Malgun Gothic" w:hAnsi="Calibri"/>
                <w:sz w:val="22"/>
                <w:szCs w:val="22"/>
                <w:lang w:val="x-none" w:eastAsia="ko-KR"/>
              </w:rPr>
              <w:t>gNB</w:t>
            </w:r>
            <w:proofErr w:type="spellEnd"/>
            <w:r w:rsidRPr="005A01E6">
              <w:rPr>
                <w:rFonts w:ascii="Calibri" w:eastAsia="Malgun Gothic" w:hAnsi="Calibri"/>
                <w:sz w:val="22"/>
                <w:szCs w:val="22"/>
                <w:lang w:val="x-none" w:eastAsia="ko-KR"/>
              </w:rPr>
              <w:t xml:space="preserve"> that cannot provide this list of continue/release </w:t>
            </w:r>
            <w:proofErr w:type="spellStart"/>
            <w:r w:rsidRPr="005A01E6">
              <w:rPr>
                <w:rFonts w:ascii="Calibri" w:eastAsia="Malgun Gothic" w:hAnsi="Calibri"/>
                <w:sz w:val="22"/>
                <w:szCs w:val="22"/>
                <w:lang w:val="x-none" w:eastAsia="ko-KR"/>
              </w:rPr>
              <w:t>measConfigAppLayerIds</w:t>
            </w:r>
            <w:proofErr w:type="spellEnd"/>
            <w:r w:rsidRPr="00B85ABE">
              <w:rPr>
                <w:rFonts w:ascii="Calibri" w:eastAsia="Malgun Gothic" w:hAnsi="Calibri"/>
                <w:sz w:val="22"/>
                <w:szCs w:val="22"/>
                <w:lang w:val="x-none" w:eastAsia="ko-KR"/>
              </w:rPr>
              <w:t xml:space="preserve">, as anyway Rel-16 </w:t>
            </w:r>
            <w:proofErr w:type="spellStart"/>
            <w:r w:rsidRPr="00B85ABE">
              <w:rPr>
                <w:rFonts w:ascii="Calibri" w:eastAsia="Malgun Gothic" w:hAnsi="Calibri"/>
                <w:sz w:val="22"/>
                <w:szCs w:val="22"/>
                <w:lang w:val="x-none" w:eastAsia="ko-KR"/>
              </w:rPr>
              <w:t>gNB</w:t>
            </w:r>
            <w:proofErr w:type="spellEnd"/>
            <w:r w:rsidRPr="00B85ABE">
              <w:rPr>
                <w:rFonts w:ascii="Calibri" w:eastAsia="Malgun Gothic" w:hAnsi="Calibri"/>
                <w:sz w:val="22"/>
                <w:szCs w:val="22"/>
                <w:lang w:val="x-none" w:eastAsia="ko-KR"/>
              </w:rPr>
              <w:t xml:space="preserve"> cannot support </w:t>
            </w:r>
            <w:proofErr w:type="spellStart"/>
            <w:r w:rsidRPr="00B85ABE">
              <w:rPr>
                <w:rFonts w:ascii="Calibri" w:eastAsia="Malgun Gothic" w:hAnsi="Calibri"/>
                <w:sz w:val="22"/>
                <w:szCs w:val="22"/>
                <w:lang w:val="x-none" w:eastAsia="ko-KR"/>
              </w:rPr>
              <w:t>QoE</w:t>
            </w:r>
            <w:proofErr w:type="spellEnd"/>
            <w:r w:rsidRPr="00B85ABE">
              <w:rPr>
                <w:rFonts w:ascii="Calibri" w:eastAsia="Malgun Gothic" w:hAnsi="Calibri"/>
                <w:sz w:val="22"/>
                <w:szCs w:val="22"/>
                <w:lang w:val="x-none" w:eastAsia="ko-KR"/>
              </w:rPr>
              <w:t xml:space="preserve"> measurement. UE should </w:t>
            </w:r>
            <w:r w:rsidRPr="00D533F5">
              <w:rPr>
                <w:rFonts w:ascii="Calibri" w:eastAsia="Malgun Gothic" w:hAnsi="Calibri"/>
                <w:sz w:val="22"/>
                <w:szCs w:val="22"/>
                <w:lang w:val="x-none" w:eastAsia="ko-KR"/>
              </w:rPr>
              <w:t xml:space="preserve">release all </w:t>
            </w:r>
            <w:r w:rsidRPr="00D533F5">
              <w:rPr>
                <w:rFonts w:ascii="Calibri" w:eastAsia="Malgun Gothic" w:hAnsi="Calibri"/>
                <w:sz w:val="22"/>
                <w:szCs w:val="22"/>
                <w:lang w:eastAsia="ko-KR"/>
              </w:rPr>
              <w:t xml:space="preserve">AS </w:t>
            </w:r>
            <w:proofErr w:type="spellStart"/>
            <w:r w:rsidRPr="00D533F5">
              <w:rPr>
                <w:rFonts w:ascii="Calibri" w:eastAsia="Malgun Gothic" w:hAnsi="Calibri"/>
                <w:sz w:val="22"/>
                <w:szCs w:val="22"/>
                <w:lang w:val="x-none" w:eastAsia="ko-KR"/>
              </w:rPr>
              <w:t>QoE</w:t>
            </w:r>
            <w:proofErr w:type="spellEnd"/>
            <w:r w:rsidRPr="00D533F5">
              <w:rPr>
                <w:rFonts w:ascii="Calibri" w:eastAsia="Malgun Gothic" w:hAnsi="Calibri"/>
                <w:sz w:val="22"/>
                <w:szCs w:val="22"/>
                <w:lang w:val="x-none" w:eastAsia="ko-KR"/>
              </w:rPr>
              <w:t xml:space="preserve"> configuration when it resumes connection to a non-supporting </w:t>
            </w:r>
            <w:proofErr w:type="spellStart"/>
            <w:r w:rsidRPr="00D533F5">
              <w:rPr>
                <w:rFonts w:ascii="Calibri" w:eastAsia="Malgun Gothic" w:hAnsi="Calibri"/>
                <w:sz w:val="22"/>
                <w:szCs w:val="22"/>
                <w:lang w:val="x-none" w:eastAsia="ko-KR"/>
              </w:rPr>
              <w:t>QoE</w:t>
            </w:r>
            <w:proofErr w:type="spellEnd"/>
            <w:r w:rsidRPr="00D533F5">
              <w:rPr>
                <w:rFonts w:ascii="Calibri" w:eastAsia="Malgun Gothic" w:hAnsi="Calibri"/>
                <w:sz w:val="22"/>
                <w:szCs w:val="22"/>
                <w:lang w:val="x-none" w:eastAsia="ko-KR"/>
              </w:rPr>
              <w:t xml:space="preserve"> </w:t>
            </w:r>
            <w:proofErr w:type="spellStart"/>
            <w:r w:rsidRPr="00D533F5">
              <w:rPr>
                <w:rFonts w:ascii="Calibri" w:eastAsia="Malgun Gothic" w:hAnsi="Calibri"/>
                <w:sz w:val="22"/>
                <w:szCs w:val="22"/>
                <w:lang w:val="x-none" w:eastAsia="ko-KR"/>
              </w:rPr>
              <w:t>gNB</w:t>
            </w:r>
            <w:proofErr w:type="spellEnd"/>
            <w:r w:rsidRPr="00D533F5">
              <w:rPr>
                <w:rFonts w:ascii="Calibri" w:eastAsia="Malgun Gothic" w:hAnsi="Calibri"/>
                <w:sz w:val="22"/>
                <w:szCs w:val="22"/>
                <w:lang w:eastAsia="ko-KR"/>
              </w:rPr>
              <w:t xml:space="preserve"> – either because if it is a Rel-16 </w:t>
            </w:r>
            <w:proofErr w:type="spellStart"/>
            <w:r w:rsidRPr="00D533F5">
              <w:rPr>
                <w:rFonts w:ascii="Calibri" w:eastAsia="Malgun Gothic" w:hAnsi="Calibri"/>
                <w:sz w:val="22"/>
                <w:szCs w:val="22"/>
                <w:lang w:eastAsia="ko-KR"/>
              </w:rPr>
              <w:t>gNB</w:t>
            </w:r>
            <w:proofErr w:type="spellEnd"/>
            <w:r w:rsidRPr="00D533F5">
              <w:rPr>
                <w:rFonts w:ascii="Calibri" w:eastAsia="Malgun Gothic" w:hAnsi="Calibri"/>
                <w:sz w:val="22"/>
                <w:szCs w:val="22"/>
                <w:lang w:eastAsia="ko-KR"/>
              </w:rPr>
              <w:t xml:space="preserve"> or a Rel-17 </w:t>
            </w:r>
            <w:proofErr w:type="spellStart"/>
            <w:r w:rsidRPr="00D533F5">
              <w:rPr>
                <w:rFonts w:ascii="Calibri" w:eastAsia="Malgun Gothic" w:hAnsi="Calibri"/>
                <w:sz w:val="22"/>
                <w:szCs w:val="22"/>
                <w:lang w:eastAsia="ko-KR"/>
              </w:rPr>
              <w:t>gNB</w:t>
            </w:r>
            <w:proofErr w:type="spellEnd"/>
            <w:r w:rsidRPr="00D533F5">
              <w:rPr>
                <w:rFonts w:ascii="Calibri" w:eastAsia="Malgun Gothic" w:hAnsi="Calibri"/>
                <w:sz w:val="22"/>
                <w:szCs w:val="22"/>
                <w:lang w:eastAsia="ko-KR"/>
              </w:rPr>
              <w:t xml:space="preserve"> not supporting </w:t>
            </w:r>
            <w:proofErr w:type="spellStart"/>
            <w:r w:rsidRPr="00D533F5">
              <w:rPr>
                <w:rFonts w:ascii="Calibri" w:eastAsia="Malgun Gothic" w:hAnsi="Calibri"/>
                <w:sz w:val="22"/>
                <w:szCs w:val="22"/>
                <w:lang w:eastAsia="ko-KR"/>
              </w:rPr>
              <w:t>QoE</w:t>
            </w:r>
            <w:proofErr w:type="spellEnd"/>
          </w:p>
          <w:p w14:paraId="00F79212" w14:textId="77777777" w:rsidR="00D758E8" w:rsidRDefault="00D758E8" w:rsidP="00D758E8">
            <w:pPr>
              <w:spacing w:after="120"/>
              <w:rPr>
                <w:rFonts w:ascii="Calibri" w:eastAsia="Malgun Gothic" w:hAnsi="Calibri"/>
                <w:sz w:val="22"/>
                <w:szCs w:val="22"/>
                <w:lang w:val="x-none" w:eastAsia="ko-KR"/>
              </w:rPr>
            </w:pPr>
          </w:p>
          <w:p w14:paraId="34AB7137" w14:textId="77777777" w:rsidR="00D758E8" w:rsidRDefault="00D758E8" w:rsidP="00D758E8">
            <w:pPr>
              <w:spacing w:after="120"/>
              <w:rPr>
                <w:rFonts w:ascii="Calibri" w:eastAsia="Malgun Gothic" w:hAnsi="Calibri"/>
                <w:sz w:val="22"/>
                <w:szCs w:val="22"/>
                <w:lang w:eastAsia="ko-KR"/>
              </w:rPr>
            </w:pPr>
            <w:r>
              <w:rPr>
                <w:rFonts w:ascii="Calibri" w:eastAsia="Malgun Gothic" w:hAnsi="Calibri"/>
                <w:sz w:val="22"/>
                <w:szCs w:val="22"/>
                <w:lang w:eastAsia="ko-KR"/>
              </w:rPr>
              <w:t>In summary, w</w:t>
            </w:r>
            <w:r w:rsidRPr="00756132">
              <w:rPr>
                <w:rFonts w:ascii="Calibri" w:eastAsia="Malgun Gothic" w:hAnsi="Calibri"/>
                <w:sz w:val="22"/>
                <w:szCs w:val="22"/>
                <w:lang w:eastAsia="ko-KR"/>
              </w:rPr>
              <w:t xml:space="preserve">e provided some possible </w:t>
            </w:r>
            <w:proofErr w:type="gramStart"/>
            <w:r w:rsidRPr="00756132">
              <w:rPr>
                <w:rFonts w:ascii="Calibri" w:eastAsia="Malgun Gothic" w:hAnsi="Calibri"/>
                <w:sz w:val="22"/>
                <w:szCs w:val="22"/>
                <w:lang w:eastAsia="ko-KR"/>
              </w:rPr>
              <w:t>solutions</w:t>
            </w:r>
            <w:proofErr w:type="gramEnd"/>
            <w:r w:rsidRPr="00756132">
              <w:rPr>
                <w:rFonts w:ascii="Calibri" w:eastAsia="Malgun Gothic" w:hAnsi="Calibri"/>
                <w:sz w:val="22"/>
                <w:szCs w:val="22"/>
                <w:lang w:eastAsia="ko-KR"/>
              </w:rPr>
              <w:t xml:space="preserve"> but we are open to other solutions</w:t>
            </w:r>
            <w:r>
              <w:rPr>
                <w:rFonts w:ascii="Calibri" w:eastAsia="Malgun Gothic" w:hAnsi="Calibri"/>
                <w:sz w:val="22"/>
                <w:szCs w:val="22"/>
                <w:lang w:eastAsia="ko-KR"/>
              </w:rPr>
              <w:t xml:space="preserve"> that:</w:t>
            </w:r>
          </w:p>
          <w:p w14:paraId="3023190F" w14:textId="77777777" w:rsidR="00D758E8" w:rsidRPr="005A01E6" w:rsidRDefault="00D758E8" w:rsidP="00D758E8">
            <w:pPr>
              <w:pStyle w:val="ListParagraph"/>
              <w:numPr>
                <w:ilvl w:val="0"/>
                <w:numId w:val="20"/>
              </w:numPr>
              <w:spacing w:after="120"/>
              <w:rPr>
                <w:rFonts w:eastAsia="Malgun Gothic"/>
                <w:lang w:val="x-none" w:eastAsia="ko-KR"/>
              </w:rPr>
            </w:pPr>
            <w:r>
              <w:rPr>
                <w:rFonts w:eastAsia="Malgun Gothic"/>
                <w:lang w:val="en-GB" w:eastAsia="ko-KR"/>
              </w:rPr>
              <w:t>Follow the principles of full configuration by releasing the entire AS configuration by default, that ensures forward and backward compatibility</w:t>
            </w:r>
          </w:p>
          <w:p w14:paraId="4D851DC4" w14:textId="77777777" w:rsidR="00D758E8" w:rsidRPr="005A01E6" w:rsidRDefault="00D758E8" w:rsidP="00D758E8">
            <w:pPr>
              <w:pStyle w:val="ListParagraph"/>
              <w:numPr>
                <w:ilvl w:val="0"/>
                <w:numId w:val="20"/>
              </w:numPr>
              <w:spacing w:after="120"/>
              <w:rPr>
                <w:rFonts w:eastAsia="Malgun Gothic"/>
                <w:lang w:val="x-none" w:eastAsia="ko-KR"/>
              </w:rPr>
            </w:pPr>
            <w:r>
              <w:rPr>
                <w:rFonts w:eastAsia="Malgun Gothic"/>
                <w:lang w:val="en-GB" w:eastAsia="ko-KR"/>
              </w:rPr>
              <w:t xml:space="preserve">Any solution that proposes to maintain application layer </w:t>
            </w:r>
            <w:proofErr w:type="spellStart"/>
            <w:r>
              <w:rPr>
                <w:rFonts w:eastAsia="Malgun Gothic"/>
                <w:lang w:val="en-GB" w:eastAsia="ko-KR"/>
              </w:rPr>
              <w:t>QoE</w:t>
            </w:r>
            <w:proofErr w:type="spellEnd"/>
            <w:r>
              <w:rPr>
                <w:rFonts w:eastAsia="Malgun Gothic"/>
                <w:lang w:val="en-GB" w:eastAsia="ko-KR"/>
              </w:rPr>
              <w:t xml:space="preserve"> should clarify details of:</w:t>
            </w:r>
          </w:p>
          <w:p w14:paraId="06D3CB13" w14:textId="77777777" w:rsidR="00D758E8" w:rsidRPr="005A01E6" w:rsidRDefault="00D758E8" w:rsidP="00D758E8">
            <w:pPr>
              <w:pStyle w:val="ListParagraph"/>
              <w:numPr>
                <w:ilvl w:val="1"/>
                <w:numId w:val="20"/>
              </w:numPr>
              <w:spacing w:after="120"/>
              <w:rPr>
                <w:rFonts w:eastAsia="Malgun Gothic"/>
                <w:lang w:val="x-none" w:eastAsia="ko-KR"/>
              </w:rPr>
            </w:pPr>
            <w:r>
              <w:rPr>
                <w:rFonts w:eastAsia="Malgun Gothic"/>
                <w:lang w:val="en-GB" w:eastAsia="ko-KR"/>
              </w:rPr>
              <w:t xml:space="preserve">The RRC model that is being used (is </w:t>
            </w:r>
            <w:proofErr w:type="spellStart"/>
            <w:r w:rsidRPr="00D758E8">
              <w:rPr>
                <w:lang w:val="en-US"/>
              </w:rPr>
              <w:t>measConfigAppLayerId</w:t>
            </w:r>
            <w:proofErr w:type="spellEnd"/>
            <w:r>
              <w:rPr>
                <w:lang w:val="en-GB"/>
              </w:rPr>
              <w:t xml:space="preserve"> maintained in AS layer?)</w:t>
            </w:r>
          </w:p>
          <w:p w14:paraId="0622520D" w14:textId="77777777" w:rsidR="00D758E8" w:rsidRPr="005A01E6" w:rsidRDefault="00D758E8" w:rsidP="00D758E8">
            <w:pPr>
              <w:pStyle w:val="ListParagraph"/>
              <w:numPr>
                <w:ilvl w:val="1"/>
                <w:numId w:val="20"/>
              </w:numPr>
              <w:spacing w:after="120"/>
              <w:rPr>
                <w:rFonts w:eastAsia="Malgun Gothic"/>
                <w:lang w:val="x-none" w:eastAsia="ko-KR"/>
              </w:rPr>
            </w:pPr>
            <w:r>
              <w:rPr>
                <w:rFonts w:eastAsia="Malgun Gothic"/>
                <w:lang w:val="en-GB" w:eastAsia="ko-KR"/>
              </w:rPr>
              <w:t xml:space="preserve">How </w:t>
            </w:r>
            <w:proofErr w:type="spellStart"/>
            <w:r>
              <w:rPr>
                <w:rFonts w:eastAsia="Malgun Gothic"/>
                <w:lang w:val="en-GB" w:eastAsia="ko-KR"/>
              </w:rPr>
              <w:t>backard</w:t>
            </w:r>
            <w:proofErr w:type="spellEnd"/>
            <w:r>
              <w:rPr>
                <w:rFonts w:eastAsia="Malgun Gothic"/>
                <w:lang w:val="en-GB" w:eastAsia="ko-KR"/>
              </w:rPr>
              <w:t xml:space="preserve"> compatibility is supported towards Rel-16 </w:t>
            </w:r>
            <w:proofErr w:type="spellStart"/>
            <w:r>
              <w:rPr>
                <w:rFonts w:eastAsia="Malgun Gothic"/>
                <w:lang w:val="en-GB" w:eastAsia="ko-KR"/>
              </w:rPr>
              <w:t>gNB</w:t>
            </w:r>
            <w:proofErr w:type="spellEnd"/>
            <w:r>
              <w:rPr>
                <w:rFonts w:eastAsia="Malgun Gothic"/>
                <w:lang w:val="en-GB" w:eastAsia="ko-KR"/>
              </w:rPr>
              <w:t xml:space="preserve"> (that does not comprehend ASN.1 or support </w:t>
            </w:r>
            <w:proofErr w:type="spellStart"/>
            <w:r>
              <w:rPr>
                <w:rFonts w:eastAsia="Malgun Gothic"/>
                <w:lang w:val="en-GB" w:eastAsia="ko-KR"/>
              </w:rPr>
              <w:t>QoE</w:t>
            </w:r>
            <w:proofErr w:type="spellEnd"/>
            <w:r>
              <w:rPr>
                <w:rFonts w:eastAsia="Malgun Gothic"/>
                <w:lang w:val="en-GB" w:eastAsia="ko-KR"/>
              </w:rPr>
              <w:t xml:space="preserve">) </w:t>
            </w:r>
          </w:p>
          <w:p w14:paraId="6DB26E66" w14:textId="77777777" w:rsidR="00D758E8" w:rsidRPr="005A01E6" w:rsidRDefault="00D758E8" w:rsidP="00D758E8">
            <w:pPr>
              <w:pStyle w:val="ListParagraph"/>
              <w:numPr>
                <w:ilvl w:val="1"/>
                <w:numId w:val="20"/>
              </w:numPr>
              <w:spacing w:after="120"/>
              <w:rPr>
                <w:rFonts w:eastAsia="Malgun Gothic"/>
                <w:lang w:val="x-none" w:eastAsia="ko-KR"/>
              </w:rPr>
            </w:pPr>
            <w:r>
              <w:rPr>
                <w:rFonts w:eastAsia="Malgun Gothic"/>
                <w:lang w:val="en-GB" w:eastAsia="ko-KR"/>
              </w:rPr>
              <w:t xml:space="preserve">How forward compatibility is supported when a new </w:t>
            </w:r>
            <w:proofErr w:type="spellStart"/>
            <w:r>
              <w:rPr>
                <w:rFonts w:eastAsia="Malgun Gothic"/>
                <w:lang w:val="en-GB" w:eastAsia="ko-KR"/>
              </w:rPr>
              <w:t>QoE</w:t>
            </w:r>
            <w:proofErr w:type="spellEnd"/>
            <w:r>
              <w:rPr>
                <w:rFonts w:eastAsia="Malgun Gothic"/>
                <w:lang w:val="en-GB" w:eastAsia="ko-KR"/>
              </w:rPr>
              <w:t xml:space="preserve"> field is introduced in a later release </w:t>
            </w:r>
          </w:p>
          <w:p w14:paraId="60A0EE7E" w14:textId="77777777" w:rsidR="00D758E8" w:rsidRDefault="00D758E8" w:rsidP="00D758E8">
            <w:pPr>
              <w:spacing w:after="120"/>
            </w:pPr>
          </w:p>
        </w:tc>
      </w:tr>
      <w:tr w:rsidR="00D758E8" w14:paraId="29EF1159" w14:textId="77777777">
        <w:tc>
          <w:tcPr>
            <w:tcW w:w="1838" w:type="dxa"/>
          </w:tcPr>
          <w:p w14:paraId="6F805789" w14:textId="77777777" w:rsidR="00D758E8" w:rsidRDefault="00D758E8" w:rsidP="00D758E8">
            <w:pPr>
              <w:spacing w:after="120"/>
              <w:rPr>
                <w:lang w:eastAsia="zh-CN"/>
              </w:rPr>
            </w:pPr>
          </w:p>
        </w:tc>
        <w:tc>
          <w:tcPr>
            <w:tcW w:w="2268" w:type="dxa"/>
          </w:tcPr>
          <w:p w14:paraId="29AB151D" w14:textId="77777777" w:rsidR="00D758E8" w:rsidRDefault="00D758E8" w:rsidP="00D758E8">
            <w:pPr>
              <w:spacing w:after="120"/>
              <w:rPr>
                <w:lang w:eastAsia="zh-CN"/>
              </w:rPr>
            </w:pPr>
          </w:p>
        </w:tc>
        <w:tc>
          <w:tcPr>
            <w:tcW w:w="6095" w:type="dxa"/>
          </w:tcPr>
          <w:p w14:paraId="2355B435" w14:textId="77777777" w:rsidR="00D758E8" w:rsidRDefault="00D758E8" w:rsidP="00D758E8">
            <w:pPr>
              <w:spacing w:after="120"/>
              <w:rPr>
                <w:lang w:eastAsia="zh-CN"/>
              </w:rPr>
            </w:pPr>
          </w:p>
        </w:tc>
      </w:tr>
      <w:tr w:rsidR="00D758E8" w14:paraId="001E6BE1" w14:textId="77777777">
        <w:tc>
          <w:tcPr>
            <w:tcW w:w="1838" w:type="dxa"/>
          </w:tcPr>
          <w:p w14:paraId="537950BB" w14:textId="77777777" w:rsidR="00D758E8" w:rsidRDefault="00D758E8" w:rsidP="00D758E8">
            <w:pPr>
              <w:spacing w:after="120"/>
              <w:rPr>
                <w:lang w:eastAsia="zh-CN"/>
              </w:rPr>
            </w:pPr>
          </w:p>
        </w:tc>
        <w:tc>
          <w:tcPr>
            <w:tcW w:w="2268" w:type="dxa"/>
          </w:tcPr>
          <w:p w14:paraId="701B081F" w14:textId="77777777" w:rsidR="00D758E8" w:rsidRDefault="00D758E8" w:rsidP="00D758E8">
            <w:pPr>
              <w:spacing w:after="120"/>
              <w:rPr>
                <w:lang w:eastAsia="zh-CN"/>
              </w:rPr>
            </w:pPr>
          </w:p>
        </w:tc>
        <w:tc>
          <w:tcPr>
            <w:tcW w:w="6095" w:type="dxa"/>
          </w:tcPr>
          <w:p w14:paraId="58138692" w14:textId="77777777" w:rsidR="00D758E8" w:rsidRDefault="00D758E8" w:rsidP="00D758E8">
            <w:pPr>
              <w:spacing w:after="120"/>
              <w:rPr>
                <w:lang w:eastAsia="zh-CN"/>
              </w:rPr>
            </w:pPr>
          </w:p>
        </w:tc>
      </w:tr>
      <w:tr w:rsidR="00D758E8" w14:paraId="25440352" w14:textId="77777777">
        <w:tc>
          <w:tcPr>
            <w:tcW w:w="1838" w:type="dxa"/>
          </w:tcPr>
          <w:p w14:paraId="2A1D4C3D" w14:textId="77777777" w:rsidR="00D758E8" w:rsidRDefault="00D758E8" w:rsidP="00D758E8">
            <w:pPr>
              <w:spacing w:after="120"/>
              <w:rPr>
                <w:lang w:eastAsia="zh-CN"/>
              </w:rPr>
            </w:pPr>
          </w:p>
        </w:tc>
        <w:tc>
          <w:tcPr>
            <w:tcW w:w="2268" w:type="dxa"/>
          </w:tcPr>
          <w:p w14:paraId="41028E2A" w14:textId="77777777" w:rsidR="00D758E8" w:rsidRDefault="00D758E8" w:rsidP="00D758E8">
            <w:pPr>
              <w:spacing w:after="120"/>
              <w:rPr>
                <w:lang w:eastAsia="zh-CN"/>
              </w:rPr>
            </w:pPr>
          </w:p>
        </w:tc>
        <w:tc>
          <w:tcPr>
            <w:tcW w:w="6095" w:type="dxa"/>
          </w:tcPr>
          <w:p w14:paraId="1A14A67F" w14:textId="77777777" w:rsidR="00D758E8" w:rsidRDefault="00D758E8" w:rsidP="00D758E8">
            <w:pPr>
              <w:spacing w:after="120"/>
              <w:rPr>
                <w:lang w:eastAsia="zh-CN"/>
              </w:rPr>
            </w:pPr>
          </w:p>
        </w:tc>
      </w:tr>
    </w:tbl>
    <w:p w14:paraId="3D402892" w14:textId="77777777" w:rsidR="00B93C98" w:rsidRDefault="00B93C98">
      <w:pPr>
        <w:pStyle w:val="ListBullet"/>
        <w:numPr>
          <w:ilvl w:val="0"/>
          <w:numId w:val="0"/>
        </w:numPr>
      </w:pPr>
    </w:p>
    <w:p w14:paraId="61614353" w14:textId="77777777" w:rsidR="00B93C98" w:rsidRDefault="00F05272">
      <w:pPr>
        <w:pStyle w:val="ListBullet"/>
        <w:numPr>
          <w:ilvl w:val="0"/>
          <w:numId w:val="0"/>
        </w:numPr>
      </w:pPr>
      <w:r>
        <w:t xml:space="preserve">Question 10: Do you agree that the UE releases the </w:t>
      </w:r>
      <w:proofErr w:type="spellStart"/>
      <w:r>
        <w:t>QoE</w:t>
      </w:r>
      <w:proofErr w:type="spellEnd"/>
      <w:r>
        <w:t xml:space="preserve"> measurements if no </w:t>
      </w:r>
      <w:proofErr w:type="spellStart"/>
      <w:r>
        <w:t>measConfigAppLayerId</w:t>
      </w:r>
      <w:proofErr w:type="spellEnd"/>
      <w:r>
        <w:t xml:space="preserve"> is indicated in the Handover Command, </w:t>
      </w:r>
      <w:proofErr w:type="gramStart"/>
      <w:r>
        <w:t>i.e.</w:t>
      </w:r>
      <w:proofErr w:type="gramEnd"/>
      <w:r>
        <w:t xml:space="preserve"> when the target node does not support </w:t>
      </w:r>
      <w:proofErr w:type="spellStart"/>
      <w:r>
        <w:t>QoE</w:t>
      </w:r>
      <w:proofErr w:type="spellEnd"/>
      <w:r>
        <w:t xml:space="preserv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F0C5B8C" w14:textId="77777777">
        <w:tc>
          <w:tcPr>
            <w:tcW w:w="1838" w:type="dxa"/>
            <w:shd w:val="clear" w:color="auto" w:fill="D9D9D9"/>
          </w:tcPr>
          <w:p w14:paraId="6B60C2A2" w14:textId="77777777" w:rsidR="00B93C98" w:rsidRDefault="00F05272">
            <w:pPr>
              <w:spacing w:after="120"/>
              <w:rPr>
                <w:b/>
                <w:bCs/>
              </w:rPr>
            </w:pPr>
            <w:r>
              <w:rPr>
                <w:b/>
                <w:bCs/>
              </w:rPr>
              <w:t>Company</w:t>
            </w:r>
          </w:p>
        </w:tc>
        <w:tc>
          <w:tcPr>
            <w:tcW w:w="2268" w:type="dxa"/>
            <w:shd w:val="clear" w:color="auto" w:fill="D9D9D9"/>
          </w:tcPr>
          <w:p w14:paraId="7A17A7E0" w14:textId="77777777" w:rsidR="00B93C98" w:rsidRDefault="00F05272">
            <w:pPr>
              <w:spacing w:after="120"/>
              <w:rPr>
                <w:b/>
                <w:bCs/>
              </w:rPr>
            </w:pPr>
            <w:r>
              <w:rPr>
                <w:b/>
                <w:bCs/>
              </w:rPr>
              <w:t>Yes/No</w:t>
            </w:r>
          </w:p>
        </w:tc>
        <w:tc>
          <w:tcPr>
            <w:tcW w:w="6095" w:type="dxa"/>
            <w:shd w:val="clear" w:color="auto" w:fill="D9D9D9"/>
          </w:tcPr>
          <w:p w14:paraId="78903348" w14:textId="77777777" w:rsidR="00B93C98" w:rsidRDefault="00F05272">
            <w:pPr>
              <w:spacing w:after="120"/>
              <w:rPr>
                <w:b/>
                <w:bCs/>
              </w:rPr>
            </w:pPr>
            <w:r>
              <w:rPr>
                <w:b/>
                <w:bCs/>
              </w:rPr>
              <w:t>Additional comments</w:t>
            </w:r>
          </w:p>
        </w:tc>
      </w:tr>
      <w:tr w:rsidR="00B93C98" w14:paraId="205D7932" w14:textId="77777777">
        <w:tc>
          <w:tcPr>
            <w:tcW w:w="1838" w:type="dxa"/>
          </w:tcPr>
          <w:p w14:paraId="2820F695" w14:textId="77777777" w:rsidR="00B93C98" w:rsidRDefault="00F05272">
            <w:pPr>
              <w:spacing w:after="120"/>
            </w:pPr>
            <w:r>
              <w:t xml:space="preserve">Apple </w:t>
            </w:r>
          </w:p>
        </w:tc>
        <w:tc>
          <w:tcPr>
            <w:tcW w:w="2268" w:type="dxa"/>
          </w:tcPr>
          <w:p w14:paraId="13A07B1D" w14:textId="77777777" w:rsidR="00B93C98" w:rsidRDefault="00F05272">
            <w:pPr>
              <w:spacing w:after="120"/>
            </w:pPr>
            <w:r>
              <w:t>Yes</w:t>
            </w:r>
          </w:p>
        </w:tc>
        <w:tc>
          <w:tcPr>
            <w:tcW w:w="6095" w:type="dxa"/>
          </w:tcPr>
          <w:p w14:paraId="0E9FB7DE" w14:textId="77777777" w:rsidR="00B93C98" w:rsidRDefault="00B93C98">
            <w:pPr>
              <w:spacing w:after="120"/>
            </w:pPr>
          </w:p>
        </w:tc>
      </w:tr>
      <w:tr w:rsidR="00B93C98" w14:paraId="32D550B6" w14:textId="77777777">
        <w:tc>
          <w:tcPr>
            <w:tcW w:w="1838" w:type="dxa"/>
          </w:tcPr>
          <w:p w14:paraId="3CFF39D2" w14:textId="77777777" w:rsidR="00B93C98" w:rsidRDefault="00F05272">
            <w:pPr>
              <w:spacing w:after="120"/>
              <w:rPr>
                <w:rFonts w:eastAsia="Malgun Gothic"/>
                <w:lang w:eastAsia="ko-KR"/>
              </w:rPr>
            </w:pPr>
            <w:r>
              <w:rPr>
                <w:rFonts w:eastAsia="Malgun Gothic"/>
                <w:lang w:eastAsia="ko-KR"/>
              </w:rPr>
              <w:t>vivo</w:t>
            </w:r>
          </w:p>
        </w:tc>
        <w:tc>
          <w:tcPr>
            <w:tcW w:w="2268" w:type="dxa"/>
          </w:tcPr>
          <w:p w14:paraId="265A1225" w14:textId="77777777" w:rsidR="00B93C98" w:rsidRDefault="00F05272">
            <w:pPr>
              <w:spacing w:after="120"/>
              <w:rPr>
                <w:rFonts w:eastAsia="Malgun Gothic"/>
                <w:lang w:eastAsia="ko-KR"/>
              </w:rPr>
            </w:pPr>
            <w:r>
              <w:rPr>
                <w:rFonts w:eastAsia="Malgun Gothic"/>
                <w:lang w:eastAsia="ko-KR"/>
              </w:rPr>
              <w:t>Yes</w:t>
            </w:r>
          </w:p>
        </w:tc>
        <w:tc>
          <w:tcPr>
            <w:tcW w:w="6095" w:type="dxa"/>
          </w:tcPr>
          <w:p w14:paraId="6876DBA6" w14:textId="77777777" w:rsidR="00B93C98" w:rsidRDefault="00F05272">
            <w:pPr>
              <w:spacing w:after="120"/>
              <w:rPr>
                <w:rFonts w:eastAsia="Malgun Gothic"/>
                <w:lang w:eastAsia="ko-KR"/>
              </w:rPr>
            </w:pPr>
            <w:r>
              <w:rPr>
                <w:rFonts w:eastAsia="Malgun Gothic"/>
                <w:lang w:eastAsia="ko-KR"/>
              </w:rPr>
              <w:t xml:space="preserve">When the target node does not support </w:t>
            </w:r>
            <w:proofErr w:type="spellStart"/>
            <w:r>
              <w:rPr>
                <w:rFonts w:eastAsia="Malgun Gothic"/>
                <w:lang w:eastAsia="ko-KR"/>
              </w:rPr>
              <w:t>QoE</w:t>
            </w:r>
            <w:proofErr w:type="spellEnd"/>
            <w:r>
              <w:rPr>
                <w:rFonts w:eastAsia="Malgun Gothic"/>
                <w:lang w:eastAsia="ko-KR"/>
              </w:rPr>
              <w:t xml:space="preserve">, the mapping relation info of RRC ID and </w:t>
            </w:r>
            <w:proofErr w:type="spellStart"/>
            <w:r>
              <w:rPr>
                <w:rFonts w:eastAsia="Malgun Gothic"/>
                <w:lang w:eastAsia="ko-KR"/>
              </w:rPr>
              <w:t>QoE</w:t>
            </w:r>
            <w:proofErr w:type="spellEnd"/>
            <w:r>
              <w:rPr>
                <w:rFonts w:eastAsia="Malgun Gothic"/>
                <w:lang w:eastAsia="ko-KR"/>
              </w:rPr>
              <w:t xml:space="preserve"> reference will get </w:t>
            </w:r>
            <w:proofErr w:type="gramStart"/>
            <w:r>
              <w:rPr>
                <w:rFonts w:eastAsia="Malgun Gothic"/>
                <w:lang w:eastAsia="ko-KR"/>
              </w:rPr>
              <w:t>lost</w:t>
            </w:r>
            <w:proofErr w:type="gramEnd"/>
            <w:r>
              <w:rPr>
                <w:rFonts w:eastAsia="Malgun Gothic"/>
                <w:lang w:eastAsia="ko-KR"/>
              </w:rPr>
              <w:t xml:space="preserve"> and the potential report will be useless.</w:t>
            </w:r>
          </w:p>
        </w:tc>
      </w:tr>
      <w:tr w:rsidR="00B93C98" w14:paraId="797E0C75" w14:textId="77777777">
        <w:tc>
          <w:tcPr>
            <w:tcW w:w="1838" w:type="dxa"/>
          </w:tcPr>
          <w:p w14:paraId="3C86350D"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03AE12E3" w14:textId="77777777" w:rsidR="00B93C98" w:rsidRDefault="00F05272">
            <w:pPr>
              <w:spacing w:after="120"/>
              <w:rPr>
                <w:lang w:eastAsia="zh-CN"/>
              </w:rPr>
            </w:pPr>
            <w:r>
              <w:rPr>
                <w:lang w:eastAsia="zh-CN"/>
              </w:rPr>
              <w:t>Depends</w:t>
            </w:r>
          </w:p>
        </w:tc>
        <w:tc>
          <w:tcPr>
            <w:tcW w:w="6095" w:type="dxa"/>
          </w:tcPr>
          <w:p w14:paraId="481735CD" w14:textId="77777777" w:rsidR="00B93C98" w:rsidRDefault="00F05272">
            <w:pPr>
              <w:spacing w:after="120"/>
              <w:rPr>
                <w:lang w:eastAsia="zh-CN"/>
              </w:rPr>
            </w:pPr>
            <w:r>
              <w:rPr>
                <w:lang w:eastAsia="zh-CN"/>
              </w:rPr>
              <w:t>This contradicts the proposal in question 8. There can be two cases:</w:t>
            </w:r>
          </w:p>
          <w:p w14:paraId="3D77E12D" w14:textId="77777777" w:rsidR="00B93C98" w:rsidRPr="001A5059" w:rsidRDefault="00F05272">
            <w:pPr>
              <w:pStyle w:val="ListParagraph"/>
              <w:numPr>
                <w:ilvl w:val="0"/>
                <w:numId w:val="14"/>
              </w:numPr>
              <w:spacing w:after="120"/>
              <w:rPr>
                <w:lang w:val="en-US" w:eastAsia="zh-CN"/>
              </w:rPr>
            </w:pPr>
            <w:r>
              <w:rPr>
                <w:lang w:val="en-US" w:eastAsia="zh-CN"/>
              </w:rPr>
              <w:t xml:space="preserve">Target node does not support </w:t>
            </w:r>
            <w:proofErr w:type="spellStart"/>
            <w:r>
              <w:rPr>
                <w:lang w:val="en-US" w:eastAsia="zh-CN"/>
              </w:rPr>
              <w:t>QoE</w:t>
            </w:r>
            <w:proofErr w:type="spellEnd"/>
            <w:r>
              <w:rPr>
                <w:lang w:val="en-US" w:eastAsia="zh-CN"/>
              </w:rPr>
              <w:t xml:space="preserve"> but does comprehend </w:t>
            </w:r>
            <w:proofErr w:type="spellStart"/>
            <w:r>
              <w:rPr>
                <w:lang w:val="en-US" w:eastAsia="zh-CN"/>
              </w:rPr>
              <w:t>QoE</w:t>
            </w:r>
            <w:proofErr w:type="spellEnd"/>
            <w:r>
              <w:rPr>
                <w:lang w:val="en-US" w:eastAsia="zh-CN"/>
              </w:rPr>
              <w:t xml:space="preserve"> configuration </w:t>
            </w:r>
            <w:r>
              <w:rPr>
                <w:rFonts w:ascii="Wingdings" w:eastAsia="Wingdings" w:hAnsi="Wingdings" w:cs="Wingdings"/>
                <w:lang w:val="en-US" w:eastAsia="zh-CN"/>
              </w:rPr>
              <w:sym w:font="Wingdings" w:char="F0E0"/>
            </w:r>
            <w:r>
              <w:rPr>
                <w:lang w:val="en-US" w:eastAsia="zh-CN"/>
              </w:rPr>
              <w:t xml:space="preserve"> in this case the </w:t>
            </w:r>
            <w:proofErr w:type="spellStart"/>
            <w:r>
              <w:rPr>
                <w:lang w:val="en-US" w:eastAsia="zh-CN"/>
              </w:rPr>
              <w:t>gNB</w:t>
            </w:r>
            <w:proofErr w:type="spellEnd"/>
            <w:r>
              <w:rPr>
                <w:lang w:val="en-US" w:eastAsia="zh-CN"/>
              </w:rPr>
              <w:t xml:space="preserve"> should indicate the release of </w:t>
            </w:r>
            <w:proofErr w:type="spellStart"/>
            <w:r>
              <w:rPr>
                <w:lang w:val="en-US" w:eastAsia="zh-CN"/>
              </w:rPr>
              <w:t>QoE</w:t>
            </w:r>
            <w:proofErr w:type="spellEnd"/>
            <w:r>
              <w:rPr>
                <w:lang w:val="en-US" w:eastAsia="zh-CN"/>
              </w:rPr>
              <w:t xml:space="preserve"> </w:t>
            </w:r>
            <w:proofErr w:type="spellStart"/>
            <w:r>
              <w:rPr>
                <w:lang w:val="en-US" w:eastAsia="zh-CN"/>
              </w:rPr>
              <w:t>conifgurations</w:t>
            </w:r>
            <w:proofErr w:type="spellEnd"/>
            <w:r>
              <w:rPr>
                <w:lang w:val="en-US" w:eastAsia="zh-CN"/>
              </w:rPr>
              <w:t>, as per proposal in Q8</w:t>
            </w:r>
          </w:p>
          <w:p w14:paraId="3B063DCF" w14:textId="77777777" w:rsidR="00B93C98" w:rsidRPr="001A5059" w:rsidRDefault="00F05272">
            <w:pPr>
              <w:pStyle w:val="ListParagraph"/>
              <w:numPr>
                <w:ilvl w:val="0"/>
                <w:numId w:val="14"/>
              </w:numPr>
              <w:spacing w:after="120"/>
              <w:rPr>
                <w:lang w:val="en-US" w:eastAsia="zh-CN"/>
              </w:rPr>
            </w:pPr>
            <w:r>
              <w:rPr>
                <w:lang w:val="en-US" w:eastAsia="zh-CN"/>
              </w:rPr>
              <w:t xml:space="preserve">Target node does not </w:t>
            </w:r>
            <w:proofErr w:type="spellStart"/>
            <w:r>
              <w:rPr>
                <w:lang w:val="en-US" w:eastAsia="zh-CN"/>
              </w:rPr>
              <w:t>QoE</w:t>
            </w:r>
            <w:proofErr w:type="spellEnd"/>
            <w:r>
              <w:rPr>
                <w:lang w:val="en-US" w:eastAsia="zh-CN"/>
              </w:rPr>
              <w:t xml:space="preserve"> and is not </w:t>
            </w:r>
            <w:proofErr w:type="gramStart"/>
            <w:r>
              <w:rPr>
                <w:lang w:val="en-US" w:eastAsia="zh-CN"/>
              </w:rPr>
              <w:t>bale</w:t>
            </w:r>
            <w:proofErr w:type="gramEnd"/>
            <w:r>
              <w:rPr>
                <w:lang w:val="en-US" w:eastAsia="zh-CN"/>
              </w:rPr>
              <w:t xml:space="preserve"> to comprehend </w:t>
            </w:r>
            <w:proofErr w:type="spellStart"/>
            <w:r>
              <w:rPr>
                <w:lang w:val="en-US" w:eastAsia="zh-CN"/>
              </w:rPr>
              <w:t>Qoe</w:t>
            </w:r>
            <w:proofErr w:type="spellEnd"/>
            <w:r>
              <w:rPr>
                <w:lang w:val="en-US" w:eastAsia="zh-CN"/>
              </w:rPr>
              <w:t xml:space="preserve"> configuration </w:t>
            </w:r>
            <w:r>
              <w:rPr>
                <w:rFonts w:ascii="Wingdings" w:eastAsia="Wingdings" w:hAnsi="Wingdings" w:cs="Wingdings"/>
              </w:rPr>
              <w:sym w:font="Wingdings" w:char="F0E0"/>
            </w:r>
            <w:r>
              <w:rPr>
                <w:lang w:val="en-US" w:eastAsia="zh-CN"/>
              </w:rPr>
              <w:t xml:space="preserve"> in this case full configuration is used with no additional </w:t>
            </w:r>
            <w:proofErr w:type="spellStart"/>
            <w:r>
              <w:rPr>
                <w:lang w:val="en-US" w:eastAsia="zh-CN"/>
              </w:rPr>
              <w:t>QoE</w:t>
            </w:r>
            <w:proofErr w:type="spellEnd"/>
            <w:r>
              <w:rPr>
                <w:lang w:val="en-US" w:eastAsia="zh-CN"/>
              </w:rPr>
              <w:t xml:space="preserve"> indications and all </w:t>
            </w:r>
            <w:proofErr w:type="spellStart"/>
            <w:r>
              <w:rPr>
                <w:lang w:val="en-US" w:eastAsia="zh-CN"/>
              </w:rPr>
              <w:t>QoE</w:t>
            </w:r>
            <w:proofErr w:type="spellEnd"/>
            <w:r>
              <w:rPr>
                <w:lang w:val="en-US" w:eastAsia="zh-CN"/>
              </w:rPr>
              <w:t xml:space="preserve"> configurations are released.</w:t>
            </w:r>
          </w:p>
        </w:tc>
      </w:tr>
      <w:tr w:rsidR="00B93C98" w14:paraId="710FD164" w14:textId="77777777">
        <w:tc>
          <w:tcPr>
            <w:tcW w:w="1838" w:type="dxa"/>
          </w:tcPr>
          <w:p w14:paraId="73B0D1AC" w14:textId="77777777" w:rsidR="00B93C98" w:rsidRDefault="00F05272">
            <w:pPr>
              <w:spacing w:after="120"/>
              <w:rPr>
                <w:rFonts w:eastAsia="Malgun Gothic"/>
                <w:lang w:eastAsia="ko-KR"/>
              </w:rPr>
            </w:pPr>
            <w:r>
              <w:rPr>
                <w:rFonts w:eastAsia="Malgun Gothic" w:hint="eastAsia"/>
                <w:lang w:eastAsia="ko-KR"/>
              </w:rPr>
              <w:t>LGE</w:t>
            </w:r>
          </w:p>
        </w:tc>
        <w:tc>
          <w:tcPr>
            <w:tcW w:w="2268" w:type="dxa"/>
          </w:tcPr>
          <w:p w14:paraId="6168A659" w14:textId="77777777" w:rsidR="00B93C98" w:rsidRDefault="00F05272">
            <w:pPr>
              <w:spacing w:after="120"/>
              <w:rPr>
                <w:rFonts w:eastAsia="Malgun Gothic"/>
                <w:lang w:eastAsia="ko-KR"/>
              </w:rPr>
            </w:pPr>
            <w:r>
              <w:rPr>
                <w:rFonts w:eastAsia="Malgun Gothic" w:hint="eastAsia"/>
                <w:lang w:eastAsia="ko-KR"/>
              </w:rPr>
              <w:t>Yes</w:t>
            </w:r>
          </w:p>
        </w:tc>
        <w:tc>
          <w:tcPr>
            <w:tcW w:w="6095" w:type="dxa"/>
          </w:tcPr>
          <w:p w14:paraId="06C28FB5" w14:textId="77777777" w:rsidR="00B93C98" w:rsidRDefault="00B93C98">
            <w:pPr>
              <w:spacing w:after="120"/>
            </w:pPr>
          </w:p>
        </w:tc>
      </w:tr>
      <w:tr w:rsidR="00B93C98" w14:paraId="7DBAA5E2" w14:textId="77777777">
        <w:tc>
          <w:tcPr>
            <w:tcW w:w="1838" w:type="dxa"/>
          </w:tcPr>
          <w:p w14:paraId="06E0E3D7" w14:textId="77777777" w:rsidR="00B93C98" w:rsidRDefault="00F05272">
            <w:pPr>
              <w:spacing w:after="120"/>
              <w:rPr>
                <w:lang w:eastAsia="zh-CN"/>
              </w:rPr>
            </w:pPr>
            <w:r>
              <w:rPr>
                <w:lang w:eastAsia="zh-CN"/>
              </w:rPr>
              <w:t>Qualcomm</w:t>
            </w:r>
          </w:p>
        </w:tc>
        <w:tc>
          <w:tcPr>
            <w:tcW w:w="2268" w:type="dxa"/>
          </w:tcPr>
          <w:p w14:paraId="7C9161FA" w14:textId="77777777" w:rsidR="00B93C98" w:rsidRDefault="00F05272">
            <w:pPr>
              <w:spacing w:after="120"/>
              <w:rPr>
                <w:lang w:eastAsia="zh-CN"/>
              </w:rPr>
            </w:pPr>
            <w:r>
              <w:rPr>
                <w:lang w:eastAsia="zh-CN"/>
              </w:rPr>
              <w:t>Yes</w:t>
            </w:r>
          </w:p>
        </w:tc>
        <w:tc>
          <w:tcPr>
            <w:tcW w:w="6095" w:type="dxa"/>
          </w:tcPr>
          <w:p w14:paraId="7068C0D5" w14:textId="77777777" w:rsidR="00B93C98" w:rsidRDefault="00F05272">
            <w:pPr>
              <w:spacing w:after="120"/>
              <w:rPr>
                <w:lang w:eastAsia="zh-CN"/>
              </w:rPr>
            </w:pPr>
            <w:r>
              <w:rPr>
                <w:lang w:eastAsia="zh-CN"/>
              </w:rPr>
              <w:t xml:space="preserve">The source </w:t>
            </w:r>
            <w:proofErr w:type="spellStart"/>
            <w:r>
              <w:rPr>
                <w:lang w:eastAsia="zh-CN"/>
              </w:rPr>
              <w:t>gNB</w:t>
            </w:r>
            <w:proofErr w:type="spellEnd"/>
            <w:r>
              <w:rPr>
                <w:lang w:eastAsia="zh-CN"/>
              </w:rPr>
              <w:t xml:space="preserve"> should be aware whether the target </w:t>
            </w:r>
            <w:proofErr w:type="spellStart"/>
            <w:r>
              <w:rPr>
                <w:lang w:eastAsia="zh-CN"/>
              </w:rPr>
              <w:t>gNB</w:t>
            </w:r>
            <w:proofErr w:type="spellEnd"/>
            <w:r>
              <w:rPr>
                <w:lang w:eastAsia="zh-CN"/>
              </w:rPr>
              <w:t xml:space="preserve"> supports </w:t>
            </w:r>
            <w:proofErr w:type="spellStart"/>
            <w:proofErr w:type="gramStart"/>
            <w:r>
              <w:rPr>
                <w:lang w:eastAsia="zh-CN"/>
              </w:rPr>
              <w:t>QoE</w:t>
            </w:r>
            <w:proofErr w:type="spellEnd"/>
            <w:r>
              <w:rPr>
                <w:lang w:eastAsia="zh-CN"/>
              </w:rPr>
              <w:t>, and</w:t>
            </w:r>
            <w:proofErr w:type="gramEnd"/>
            <w:r>
              <w:rPr>
                <w:lang w:eastAsia="zh-CN"/>
              </w:rPr>
              <w:t xml:space="preserve"> does not forward </w:t>
            </w:r>
            <w:proofErr w:type="spellStart"/>
            <w:r>
              <w:rPr>
                <w:lang w:eastAsia="zh-CN"/>
              </w:rPr>
              <w:t>QoE</w:t>
            </w:r>
            <w:proofErr w:type="spellEnd"/>
            <w:r>
              <w:rPr>
                <w:lang w:eastAsia="zh-CN"/>
              </w:rPr>
              <w:t xml:space="preserve"> context to the target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In this case, </w:t>
            </w:r>
            <w:proofErr w:type="gramStart"/>
            <w:r>
              <w:rPr>
                <w:lang w:eastAsia="zh-CN"/>
              </w:rPr>
              <w:t>no any</w:t>
            </w:r>
            <w:proofErr w:type="gramEnd"/>
            <w:r>
              <w:rPr>
                <w:lang w:eastAsia="zh-CN"/>
              </w:rPr>
              <w:t xml:space="preserve"> </w:t>
            </w:r>
            <w:proofErr w:type="spellStart"/>
            <w:r>
              <w:rPr>
                <w:lang w:eastAsia="zh-CN"/>
              </w:rPr>
              <w:t>QoE</w:t>
            </w:r>
            <w:proofErr w:type="spellEnd"/>
            <w:r>
              <w:rPr>
                <w:lang w:eastAsia="zh-CN"/>
              </w:rPr>
              <w:t xml:space="preserve"> information included in HO command, UE should release </w:t>
            </w:r>
            <w:proofErr w:type="spellStart"/>
            <w:r>
              <w:rPr>
                <w:lang w:eastAsia="zh-CN"/>
              </w:rPr>
              <w:t>QoE</w:t>
            </w:r>
            <w:proofErr w:type="spellEnd"/>
            <w:r>
              <w:rPr>
                <w:lang w:eastAsia="zh-CN"/>
              </w:rPr>
              <w:t xml:space="preserve"> context. I think this handling is aligned with RRC Resume procedure.</w:t>
            </w:r>
          </w:p>
        </w:tc>
      </w:tr>
      <w:tr w:rsidR="00B93C98" w14:paraId="0FB90044" w14:textId="77777777">
        <w:tc>
          <w:tcPr>
            <w:tcW w:w="1838" w:type="dxa"/>
          </w:tcPr>
          <w:p w14:paraId="7C7ACEB3" w14:textId="77777777" w:rsidR="00B93C98" w:rsidRDefault="00F05272">
            <w:pPr>
              <w:spacing w:after="120"/>
              <w:rPr>
                <w:lang w:val="en-US" w:eastAsia="ko-KR"/>
              </w:rPr>
            </w:pPr>
            <w:r>
              <w:rPr>
                <w:rFonts w:hint="eastAsia"/>
                <w:lang w:val="en-US" w:eastAsia="zh-CN"/>
              </w:rPr>
              <w:t>ZTE</w:t>
            </w:r>
          </w:p>
        </w:tc>
        <w:tc>
          <w:tcPr>
            <w:tcW w:w="2268" w:type="dxa"/>
          </w:tcPr>
          <w:p w14:paraId="0E58B61F" w14:textId="77777777" w:rsidR="00B93C98" w:rsidRDefault="00F05272">
            <w:pPr>
              <w:spacing w:after="120"/>
              <w:rPr>
                <w:lang w:val="en-US" w:eastAsia="ko-KR"/>
              </w:rPr>
            </w:pPr>
            <w:r>
              <w:rPr>
                <w:rFonts w:hint="eastAsia"/>
                <w:lang w:val="en-US" w:eastAsia="zh-CN"/>
              </w:rPr>
              <w:t>Yes</w:t>
            </w:r>
          </w:p>
        </w:tc>
        <w:tc>
          <w:tcPr>
            <w:tcW w:w="6095" w:type="dxa"/>
          </w:tcPr>
          <w:p w14:paraId="7C4F77EF" w14:textId="77777777" w:rsidR="00B93C98" w:rsidRDefault="00B93C98">
            <w:pPr>
              <w:spacing w:after="120"/>
              <w:rPr>
                <w:lang w:eastAsia="ko-KR"/>
              </w:rPr>
            </w:pPr>
          </w:p>
        </w:tc>
      </w:tr>
      <w:tr w:rsidR="001A5059" w14:paraId="0C927CE4" w14:textId="77777777">
        <w:tc>
          <w:tcPr>
            <w:tcW w:w="1838" w:type="dxa"/>
          </w:tcPr>
          <w:p w14:paraId="474BEEAB" w14:textId="34B23C48" w:rsidR="001A5059" w:rsidRDefault="001A5059" w:rsidP="001A5059">
            <w:pPr>
              <w:spacing w:after="120"/>
            </w:pPr>
            <w:r>
              <w:rPr>
                <w:rFonts w:hint="eastAsia"/>
                <w:lang w:eastAsia="zh-CN"/>
              </w:rPr>
              <w:t>O</w:t>
            </w:r>
            <w:r>
              <w:rPr>
                <w:lang w:eastAsia="zh-CN"/>
              </w:rPr>
              <w:t>PPO</w:t>
            </w:r>
          </w:p>
        </w:tc>
        <w:tc>
          <w:tcPr>
            <w:tcW w:w="2268" w:type="dxa"/>
          </w:tcPr>
          <w:p w14:paraId="470FF847" w14:textId="34BF6C40" w:rsidR="001A5059" w:rsidRDefault="001A5059" w:rsidP="001A5059">
            <w:pPr>
              <w:spacing w:after="120"/>
            </w:pPr>
            <w:r>
              <w:rPr>
                <w:rFonts w:hint="eastAsia"/>
                <w:lang w:eastAsia="zh-CN"/>
              </w:rPr>
              <w:t>Y</w:t>
            </w:r>
            <w:r>
              <w:rPr>
                <w:lang w:eastAsia="zh-CN"/>
              </w:rPr>
              <w:t>es</w:t>
            </w:r>
          </w:p>
        </w:tc>
        <w:tc>
          <w:tcPr>
            <w:tcW w:w="6095" w:type="dxa"/>
          </w:tcPr>
          <w:p w14:paraId="4AB493AF" w14:textId="77777777" w:rsidR="001A5059" w:rsidRDefault="001A5059" w:rsidP="001A5059">
            <w:pPr>
              <w:spacing w:after="120"/>
            </w:pPr>
          </w:p>
        </w:tc>
      </w:tr>
      <w:tr w:rsidR="001A5059" w14:paraId="202C683B" w14:textId="77777777">
        <w:tc>
          <w:tcPr>
            <w:tcW w:w="1838" w:type="dxa"/>
          </w:tcPr>
          <w:p w14:paraId="6ACDE1E9" w14:textId="4CAA61AE" w:rsidR="001A5059" w:rsidRDefault="00450A52" w:rsidP="001A5059">
            <w:pPr>
              <w:spacing w:after="120"/>
            </w:pPr>
            <w:r>
              <w:t>Ericsson</w:t>
            </w:r>
          </w:p>
        </w:tc>
        <w:tc>
          <w:tcPr>
            <w:tcW w:w="2268" w:type="dxa"/>
          </w:tcPr>
          <w:p w14:paraId="7760927D" w14:textId="72B5E444" w:rsidR="001A5059" w:rsidRDefault="00450A52" w:rsidP="001A5059">
            <w:pPr>
              <w:spacing w:after="120"/>
            </w:pPr>
            <w:r>
              <w:t>Yes</w:t>
            </w:r>
          </w:p>
        </w:tc>
        <w:tc>
          <w:tcPr>
            <w:tcW w:w="6095" w:type="dxa"/>
          </w:tcPr>
          <w:p w14:paraId="4EE0C683" w14:textId="73A1DCBE" w:rsidR="001A5059" w:rsidRDefault="001A5059" w:rsidP="001A5059">
            <w:pPr>
              <w:spacing w:after="120"/>
              <w:rPr>
                <w:lang w:eastAsia="zh-CN"/>
              </w:rPr>
            </w:pPr>
          </w:p>
        </w:tc>
      </w:tr>
      <w:tr w:rsidR="001A5059" w14:paraId="0DB42D9A" w14:textId="77777777">
        <w:tc>
          <w:tcPr>
            <w:tcW w:w="1838" w:type="dxa"/>
          </w:tcPr>
          <w:p w14:paraId="62A774B3" w14:textId="78C83A12" w:rsidR="001A5059" w:rsidRDefault="00237E83" w:rsidP="001A5059">
            <w:pPr>
              <w:spacing w:after="120"/>
            </w:pPr>
            <w:r>
              <w:t>Nokia</w:t>
            </w:r>
          </w:p>
        </w:tc>
        <w:tc>
          <w:tcPr>
            <w:tcW w:w="2268" w:type="dxa"/>
          </w:tcPr>
          <w:p w14:paraId="4D34EBFD" w14:textId="3AFE29C3" w:rsidR="001A5059" w:rsidRDefault="00237E83" w:rsidP="001A5059">
            <w:pPr>
              <w:spacing w:after="120"/>
            </w:pPr>
            <w:r>
              <w:t>To be clarified</w:t>
            </w:r>
          </w:p>
        </w:tc>
        <w:tc>
          <w:tcPr>
            <w:tcW w:w="6095" w:type="dxa"/>
          </w:tcPr>
          <w:p w14:paraId="024E3782" w14:textId="03E00596" w:rsidR="001A5059" w:rsidRDefault="00237E83" w:rsidP="001A5059">
            <w:pPr>
              <w:spacing w:after="120"/>
            </w:pPr>
            <w:r>
              <w:t xml:space="preserve">In </w:t>
            </w:r>
            <w:proofErr w:type="gramStart"/>
            <w:r>
              <w:t>general</w:t>
            </w:r>
            <w:proofErr w:type="gramEnd"/>
            <w:r>
              <w:t xml:space="preserve"> the configuration should be released, but how this is handled may be stage 3 detail, as source </w:t>
            </w:r>
            <w:proofErr w:type="spellStart"/>
            <w:r>
              <w:t>gNB</w:t>
            </w:r>
            <w:proofErr w:type="spellEnd"/>
            <w:r>
              <w:t xml:space="preserve"> should be aware too.</w:t>
            </w:r>
          </w:p>
        </w:tc>
      </w:tr>
      <w:tr w:rsidR="007302E9" w14:paraId="54CE8245" w14:textId="77777777">
        <w:tc>
          <w:tcPr>
            <w:tcW w:w="1838" w:type="dxa"/>
          </w:tcPr>
          <w:p w14:paraId="54462957" w14:textId="0FDFE6EF" w:rsidR="007302E9" w:rsidRDefault="007302E9" w:rsidP="007302E9">
            <w:pPr>
              <w:spacing w:after="120"/>
            </w:pPr>
            <w:r>
              <w:t>Intel</w:t>
            </w:r>
          </w:p>
        </w:tc>
        <w:tc>
          <w:tcPr>
            <w:tcW w:w="2268" w:type="dxa"/>
          </w:tcPr>
          <w:p w14:paraId="22ACC886" w14:textId="1BAB1201" w:rsidR="007302E9" w:rsidRDefault="007302E9" w:rsidP="007302E9">
            <w:pPr>
              <w:spacing w:after="120"/>
            </w:pPr>
            <w:r>
              <w:t>No (with comments)</w:t>
            </w:r>
          </w:p>
        </w:tc>
        <w:tc>
          <w:tcPr>
            <w:tcW w:w="6095" w:type="dxa"/>
          </w:tcPr>
          <w:p w14:paraId="0CDE662A" w14:textId="77777777" w:rsidR="007302E9" w:rsidRDefault="007302E9" w:rsidP="007302E9">
            <w:pPr>
              <w:spacing w:after="120"/>
            </w:pPr>
            <w:r>
              <w:t xml:space="preserve">It is not clear to us whether this question is about the end functionality or the signalling.  From UE perspective, it is not aware of whether the target supports </w:t>
            </w:r>
            <w:proofErr w:type="spellStart"/>
            <w:r>
              <w:t>QoE</w:t>
            </w:r>
            <w:proofErr w:type="spellEnd"/>
            <w:r>
              <w:t xml:space="preserve"> or not – it simply goes by the signalling provided.</w:t>
            </w:r>
          </w:p>
          <w:p w14:paraId="4B021CC5" w14:textId="77777777" w:rsidR="007302E9" w:rsidRDefault="007302E9" w:rsidP="007302E9">
            <w:pPr>
              <w:spacing w:after="120"/>
              <w:rPr>
                <w:lang w:eastAsia="zh-CN"/>
              </w:rPr>
            </w:pPr>
            <w:r>
              <w:t xml:space="preserve">First regarding the signalling, as discussed in Q8, delta RRC configuration is used during normal handover. We think target </w:t>
            </w:r>
            <w:proofErr w:type="spellStart"/>
            <w:r>
              <w:t>gNB</w:t>
            </w:r>
            <w:proofErr w:type="spellEnd"/>
            <w:r>
              <w:t xml:space="preserve"> should send release message to the UE with </w:t>
            </w:r>
            <w:proofErr w:type="spellStart"/>
            <w:r w:rsidRPr="00DE0897">
              <w:rPr>
                <w:i/>
                <w:iCs/>
                <w:lang w:eastAsia="zh-CN"/>
              </w:rPr>
              <w:t>measConfigApp</w:t>
            </w:r>
            <w:r>
              <w:rPr>
                <w:i/>
                <w:iCs/>
                <w:lang w:eastAsia="zh-CN"/>
              </w:rPr>
              <w:t>L</w:t>
            </w:r>
            <w:r w:rsidRPr="00DE0897">
              <w:rPr>
                <w:i/>
                <w:iCs/>
                <w:lang w:eastAsia="zh-CN"/>
              </w:rPr>
              <w:t>ayerID</w:t>
            </w:r>
            <w:proofErr w:type="spellEnd"/>
            <w:r>
              <w:rPr>
                <w:i/>
                <w:iCs/>
                <w:lang w:eastAsia="zh-CN"/>
              </w:rPr>
              <w:t xml:space="preserve"> </w:t>
            </w:r>
          </w:p>
          <w:p w14:paraId="59956EF5" w14:textId="2B167E4B" w:rsidR="007302E9" w:rsidRDefault="007302E9" w:rsidP="007302E9">
            <w:pPr>
              <w:spacing w:after="120"/>
            </w:pPr>
            <w:r>
              <w:rPr>
                <w:lang w:eastAsia="zh-CN"/>
              </w:rPr>
              <w:t xml:space="preserve">Then, in terms of functionality on whether corresponding to the released </w:t>
            </w:r>
            <w:proofErr w:type="spellStart"/>
            <w:r>
              <w:rPr>
                <w:lang w:eastAsia="zh-CN"/>
              </w:rPr>
              <w:t>QoE</w:t>
            </w:r>
            <w:proofErr w:type="spellEnd"/>
            <w:r>
              <w:rPr>
                <w:lang w:eastAsia="zh-CN"/>
              </w:rPr>
              <w:t xml:space="preserve"> measurement configuration, we don’t have a strong view either way.  As indicated in our response to Q9, one possible option (at least for full configuration option, that will be applicable for a Rel-16 </w:t>
            </w:r>
            <w:proofErr w:type="spellStart"/>
            <w:r>
              <w:rPr>
                <w:lang w:eastAsia="zh-CN"/>
              </w:rPr>
              <w:t>gNB</w:t>
            </w:r>
            <w:proofErr w:type="spellEnd"/>
            <w:r>
              <w:rPr>
                <w:lang w:eastAsia="zh-CN"/>
              </w:rPr>
              <w:t xml:space="preserve"> that does not support </w:t>
            </w:r>
            <w:proofErr w:type="spellStart"/>
            <w:r>
              <w:rPr>
                <w:lang w:eastAsia="zh-CN"/>
              </w:rPr>
              <w:t>QoE</w:t>
            </w:r>
            <w:proofErr w:type="spellEnd"/>
            <w:r>
              <w:rPr>
                <w:lang w:eastAsia="zh-CN"/>
              </w:rPr>
              <w:t xml:space="preserve">) would be to not release the application layer configuration.  The only consequence of not releasing the application layer configuration is potential unnecessary measurements (which can also be avoided by implementations).  </w:t>
            </w:r>
          </w:p>
        </w:tc>
      </w:tr>
      <w:tr w:rsidR="007302E9" w14:paraId="67DDFB9B" w14:textId="77777777">
        <w:tc>
          <w:tcPr>
            <w:tcW w:w="1838" w:type="dxa"/>
          </w:tcPr>
          <w:p w14:paraId="11688608" w14:textId="77777777" w:rsidR="007302E9" w:rsidRDefault="007302E9" w:rsidP="007302E9">
            <w:pPr>
              <w:spacing w:after="120"/>
            </w:pPr>
          </w:p>
        </w:tc>
        <w:tc>
          <w:tcPr>
            <w:tcW w:w="2268" w:type="dxa"/>
          </w:tcPr>
          <w:p w14:paraId="71EAA922" w14:textId="77777777" w:rsidR="007302E9" w:rsidRDefault="007302E9" w:rsidP="007302E9">
            <w:pPr>
              <w:spacing w:after="120"/>
            </w:pPr>
          </w:p>
        </w:tc>
        <w:tc>
          <w:tcPr>
            <w:tcW w:w="6095" w:type="dxa"/>
          </w:tcPr>
          <w:p w14:paraId="52678173" w14:textId="77777777" w:rsidR="007302E9" w:rsidRDefault="007302E9" w:rsidP="007302E9">
            <w:pPr>
              <w:spacing w:after="120"/>
            </w:pPr>
          </w:p>
        </w:tc>
      </w:tr>
      <w:tr w:rsidR="007302E9" w14:paraId="4749E7F8" w14:textId="77777777">
        <w:tc>
          <w:tcPr>
            <w:tcW w:w="1838" w:type="dxa"/>
          </w:tcPr>
          <w:p w14:paraId="4A0A598D" w14:textId="77777777" w:rsidR="007302E9" w:rsidRDefault="007302E9" w:rsidP="007302E9">
            <w:pPr>
              <w:spacing w:after="120"/>
              <w:rPr>
                <w:lang w:eastAsia="zh-CN"/>
              </w:rPr>
            </w:pPr>
          </w:p>
        </w:tc>
        <w:tc>
          <w:tcPr>
            <w:tcW w:w="2268" w:type="dxa"/>
          </w:tcPr>
          <w:p w14:paraId="0A1A53D0" w14:textId="77777777" w:rsidR="007302E9" w:rsidRDefault="007302E9" w:rsidP="007302E9">
            <w:pPr>
              <w:spacing w:after="120"/>
              <w:rPr>
                <w:lang w:eastAsia="zh-CN"/>
              </w:rPr>
            </w:pPr>
          </w:p>
        </w:tc>
        <w:tc>
          <w:tcPr>
            <w:tcW w:w="6095" w:type="dxa"/>
          </w:tcPr>
          <w:p w14:paraId="2F0E0105" w14:textId="77777777" w:rsidR="007302E9" w:rsidRDefault="007302E9" w:rsidP="007302E9">
            <w:pPr>
              <w:spacing w:after="120"/>
              <w:rPr>
                <w:lang w:eastAsia="zh-CN"/>
              </w:rPr>
            </w:pPr>
          </w:p>
        </w:tc>
      </w:tr>
      <w:tr w:rsidR="007302E9" w14:paraId="6BD24166" w14:textId="77777777">
        <w:tc>
          <w:tcPr>
            <w:tcW w:w="1838" w:type="dxa"/>
          </w:tcPr>
          <w:p w14:paraId="7954F60C" w14:textId="77777777" w:rsidR="007302E9" w:rsidRDefault="007302E9" w:rsidP="007302E9">
            <w:pPr>
              <w:spacing w:after="120"/>
              <w:rPr>
                <w:lang w:eastAsia="zh-CN"/>
              </w:rPr>
            </w:pPr>
          </w:p>
        </w:tc>
        <w:tc>
          <w:tcPr>
            <w:tcW w:w="2268" w:type="dxa"/>
          </w:tcPr>
          <w:p w14:paraId="4B702C36" w14:textId="77777777" w:rsidR="007302E9" w:rsidRDefault="007302E9" w:rsidP="007302E9">
            <w:pPr>
              <w:spacing w:after="120"/>
              <w:rPr>
                <w:lang w:eastAsia="zh-CN"/>
              </w:rPr>
            </w:pPr>
          </w:p>
        </w:tc>
        <w:tc>
          <w:tcPr>
            <w:tcW w:w="6095" w:type="dxa"/>
          </w:tcPr>
          <w:p w14:paraId="295CE537" w14:textId="77777777" w:rsidR="007302E9" w:rsidRDefault="007302E9" w:rsidP="007302E9">
            <w:pPr>
              <w:spacing w:after="120"/>
              <w:rPr>
                <w:lang w:eastAsia="zh-CN"/>
              </w:rPr>
            </w:pPr>
          </w:p>
        </w:tc>
      </w:tr>
      <w:tr w:rsidR="007302E9" w14:paraId="53A4405F" w14:textId="77777777">
        <w:tc>
          <w:tcPr>
            <w:tcW w:w="1838" w:type="dxa"/>
          </w:tcPr>
          <w:p w14:paraId="7C23DEC3" w14:textId="77777777" w:rsidR="007302E9" w:rsidRDefault="007302E9" w:rsidP="007302E9">
            <w:pPr>
              <w:spacing w:after="120"/>
              <w:rPr>
                <w:lang w:eastAsia="zh-CN"/>
              </w:rPr>
            </w:pPr>
          </w:p>
        </w:tc>
        <w:tc>
          <w:tcPr>
            <w:tcW w:w="2268" w:type="dxa"/>
          </w:tcPr>
          <w:p w14:paraId="0725D0A9" w14:textId="77777777" w:rsidR="007302E9" w:rsidRDefault="007302E9" w:rsidP="007302E9">
            <w:pPr>
              <w:spacing w:after="120"/>
              <w:rPr>
                <w:lang w:eastAsia="zh-CN"/>
              </w:rPr>
            </w:pPr>
          </w:p>
        </w:tc>
        <w:tc>
          <w:tcPr>
            <w:tcW w:w="6095" w:type="dxa"/>
          </w:tcPr>
          <w:p w14:paraId="50C29393" w14:textId="77777777" w:rsidR="007302E9" w:rsidRDefault="007302E9" w:rsidP="007302E9">
            <w:pPr>
              <w:spacing w:after="120"/>
              <w:rPr>
                <w:lang w:eastAsia="zh-CN"/>
              </w:rPr>
            </w:pPr>
          </w:p>
        </w:tc>
      </w:tr>
    </w:tbl>
    <w:p w14:paraId="5F4671C6" w14:textId="77777777" w:rsidR="00B93C98" w:rsidRDefault="00B93C98">
      <w:pPr>
        <w:pStyle w:val="ListBullet"/>
        <w:numPr>
          <w:ilvl w:val="0"/>
          <w:numId w:val="0"/>
        </w:numPr>
      </w:pPr>
    </w:p>
    <w:p w14:paraId="2C879D09" w14:textId="77777777" w:rsidR="00B93C98" w:rsidRDefault="00F05272">
      <w:pPr>
        <w:pStyle w:val="ListBullet"/>
        <w:numPr>
          <w:ilvl w:val="0"/>
          <w:numId w:val="0"/>
        </w:numPr>
      </w:pPr>
      <w:r>
        <w:t xml:space="preserve">Question 11: Do you agree that the UE releases the </w:t>
      </w:r>
      <w:proofErr w:type="spellStart"/>
      <w:r>
        <w:t>QoE</w:t>
      </w:r>
      <w:proofErr w:type="spellEnd"/>
      <w:r>
        <w:t xml:space="preserve"> measurements if </w:t>
      </w:r>
      <w:proofErr w:type="spellStart"/>
      <w:r>
        <w:t>RRCSetup</w:t>
      </w:r>
      <w:proofErr w:type="spellEnd"/>
      <w:r>
        <w:t xml:space="preserve"> is received in response to </w:t>
      </w:r>
      <w:proofErr w:type="spellStart"/>
      <w:r>
        <w:t>RRCResumeRequest</w:t>
      </w:r>
      <w:proofErr w:type="spellEnd"/>
      <w:r>
        <w:t xml:space="preserve"> or </w:t>
      </w:r>
      <w:proofErr w:type="spellStart"/>
      <w:r>
        <w:t>RRCReestablishmentRequest</w:t>
      </w:r>
      <w:proofErr w:type="spellEnd"/>
      <w:r>
        <w:t xml:space="preserve">, </w:t>
      </w:r>
      <w:proofErr w:type="gramStart"/>
      <w:r>
        <w:t>i.e.</w:t>
      </w:r>
      <w:proofErr w:type="gramEnd"/>
      <w:r>
        <w:t xml:space="preserve"> when the target node does not support </w:t>
      </w:r>
      <w:proofErr w:type="spellStart"/>
      <w:r>
        <w:t>QoE</w:t>
      </w:r>
      <w:proofErr w:type="spellEnd"/>
      <w:r>
        <w:t xml:space="preserv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268"/>
        <w:gridCol w:w="6095"/>
      </w:tblGrid>
      <w:tr w:rsidR="00B93C98" w14:paraId="4643A615" w14:textId="77777777">
        <w:tc>
          <w:tcPr>
            <w:tcW w:w="1838" w:type="dxa"/>
            <w:shd w:val="clear" w:color="auto" w:fill="D9D9D9"/>
          </w:tcPr>
          <w:p w14:paraId="69A02F85" w14:textId="77777777" w:rsidR="00B93C98" w:rsidRDefault="00F05272">
            <w:pPr>
              <w:spacing w:after="120"/>
              <w:rPr>
                <w:b/>
                <w:bCs/>
              </w:rPr>
            </w:pPr>
            <w:r>
              <w:rPr>
                <w:b/>
                <w:bCs/>
              </w:rPr>
              <w:t>Company</w:t>
            </w:r>
          </w:p>
        </w:tc>
        <w:tc>
          <w:tcPr>
            <w:tcW w:w="2268" w:type="dxa"/>
            <w:shd w:val="clear" w:color="auto" w:fill="D9D9D9"/>
          </w:tcPr>
          <w:p w14:paraId="414BE592" w14:textId="77777777" w:rsidR="00B93C98" w:rsidRDefault="00F05272">
            <w:pPr>
              <w:spacing w:after="120"/>
              <w:rPr>
                <w:b/>
                <w:bCs/>
              </w:rPr>
            </w:pPr>
            <w:r>
              <w:rPr>
                <w:b/>
                <w:bCs/>
              </w:rPr>
              <w:t>Yes/No</w:t>
            </w:r>
          </w:p>
        </w:tc>
        <w:tc>
          <w:tcPr>
            <w:tcW w:w="6095" w:type="dxa"/>
            <w:shd w:val="clear" w:color="auto" w:fill="D9D9D9"/>
          </w:tcPr>
          <w:p w14:paraId="17B2ED3B" w14:textId="77777777" w:rsidR="00B93C98" w:rsidRDefault="00F05272">
            <w:pPr>
              <w:spacing w:after="120"/>
              <w:rPr>
                <w:b/>
                <w:bCs/>
              </w:rPr>
            </w:pPr>
            <w:r>
              <w:rPr>
                <w:b/>
                <w:bCs/>
              </w:rPr>
              <w:t>Additional comments</w:t>
            </w:r>
          </w:p>
        </w:tc>
      </w:tr>
      <w:tr w:rsidR="00B93C98" w14:paraId="3E58449F" w14:textId="77777777">
        <w:tc>
          <w:tcPr>
            <w:tcW w:w="1838" w:type="dxa"/>
          </w:tcPr>
          <w:p w14:paraId="2C474F91" w14:textId="77777777" w:rsidR="00B93C98" w:rsidRDefault="00F05272">
            <w:pPr>
              <w:spacing w:after="120"/>
            </w:pPr>
            <w:r>
              <w:t>Apple</w:t>
            </w:r>
          </w:p>
        </w:tc>
        <w:tc>
          <w:tcPr>
            <w:tcW w:w="2268" w:type="dxa"/>
          </w:tcPr>
          <w:p w14:paraId="46C442A5" w14:textId="77777777" w:rsidR="00B93C98" w:rsidRDefault="00F05272">
            <w:pPr>
              <w:spacing w:after="120"/>
            </w:pPr>
            <w:r>
              <w:t>Yes</w:t>
            </w:r>
          </w:p>
        </w:tc>
        <w:tc>
          <w:tcPr>
            <w:tcW w:w="6095" w:type="dxa"/>
          </w:tcPr>
          <w:p w14:paraId="723D8D07" w14:textId="77777777" w:rsidR="00B93C98" w:rsidRDefault="00B93C98">
            <w:pPr>
              <w:spacing w:after="120"/>
            </w:pPr>
          </w:p>
        </w:tc>
      </w:tr>
      <w:tr w:rsidR="00B93C98" w14:paraId="26687A19" w14:textId="77777777">
        <w:tc>
          <w:tcPr>
            <w:tcW w:w="1838" w:type="dxa"/>
          </w:tcPr>
          <w:p w14:paraId="5B4D63FF" w14:textId="77777777" w:rsidR="00B93C98" w:rsidRDefault="00F05272">
            <w:pPr>
              <w:spacing w:after="120"/>
              <w:rPr>
                <w:rFonts w:eastAsia="Malgun Gothic"/>
                <w:lang w:eastAsia="ko-KR"/>
              </w:rPr>
            </w:pPr>
            <w:r>
              <w:rPr>
                <w:rFonts w:eastAsia="Malgun Gothic"/>
                <w:lang w:eastAsia="ko-KR"/>
              </w:rPr>
              <w:t>vivo</w:t>
            </w:r>
          </w:p>
        </w:tc>
        <w:tc>
          <w:tcPr>
            <w:tcW w:w="2268" w:type="dxa"/>
          </w:tcPr>
          <w:p w14:paraId="43021E7B" w14:textId="77777777" w:rsidR="00B93C98" w:rsidRDefault="00F05272">
            <w:pPr>
              <w:spacing w:after="120"/>
              <w:rPr>
                <w:rFonts w:eastAsia="Malgun Gothic"/>
                <w:lang w:eastAsia="ko-KR"/>
              </w:rPr>
            </w:pPr>
            <w:r>
              <w:rPr>
                <w:rFonts w:eastAsia="Malgun Gothic"/>
                <w:lang w:eastAsia="ko-KR"/>
              </w:rPr>
              <w:t>Yes</w:t>
            </w:r>
          </w:p>
        </w:tc>
        <w:tc>
          <w:tcPr>
            <w:tcW w:w="6095" w:type="dxa"/>
          </w:tcPr>
          <w:p w14:paraId="43581D4A" w14:textId="77777777" w:rsidR="00B93C98" w:rsidRDefault="00F05272">
            <w:pPr>
              <w:spacing w:after="120"/>
              <w:rPr>
                <w:rFonts w:eastAsia="Malgun Gothic"/>
                <w:lang w:eastAsia="ko-KR"/>
              </w:rPr>
            </w:pPr>
            <w:r>
              <w:rPr>
                <w:rFonts w:eastAsia="Malgun Gothic"/>
                <w:lang w:eastAsia="ko-KR"/>
              </w:rPr>
              <w:t>Same as above.</w:t>
            </w:r>
          </w:p>
        </w:tc>
      </w:tr>
      <w:tr w:rsidR="00B93C98" w14:paraId="115D5295" w14:textId="77777777">
        <w:tc>
          <w:tcPr>
            <w:tcW w:w="1838" w:type="dxa"/>
          </w:tcPr>
          <w:p w14:paraId="1120DF3C" w14:textId="77777777" w:rsidR="00B93C98" w:rsidRDefault="00F05272">
            <w:pPr>
              <w:spacing w:after="12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Pr>
          <w:p w14:paraId="3520C595" w14:textId="77777777" w:rsidR="00B93C98" w:rsidRDefault="00F05272">
            <w:pPr>
              <w:spacing w:after="120"/>
              <w:rPr>
                <w:lang w:eastAsia="zh-CN"/>
              </w:rPr>
            </w:pPr>
            <w:r>
              <w:rPr>
                <w:rFonts w:hint="eastAsia"/>
                <w:lang w:eastAsia="zh-CN"/>
              </w:rPr>
              <w:t>Y</w:t>
            </w:r>
            <w:r>
              <w:rPr>
                <w:lang w:eastAsia="zh-CN"/>
              </w:rPr>
              <w:t>es</w:t>
            </w:r>
          </w:p>
        </w:tc>
        <w:tc>
          <w:tcPr>
            <w:tcW w:w="6095" w:type="dxa"/>
          </w:tcPr>
          <w:p w14:paraId="4548B53A" w14:textId="77777777" w:rsidR="00B93C98" w:rsidRDefault="00F05272">
            <w:pPr>
              <w:spacing w:after="120"/>
              <w:rPr>
                <w:lang w:eastAsia="zh-CN"/>
              </w:rPr>
            </w:pPr>
            <w:r>
              <w:rPr>
                <w:lang w:eastAsia="zh-CN"/>
              </w:rPr>
              <w:t xml:space="preserve">Whether there </w:t>
            </w:r>
            <w:proofErr w:type="gramStart"/>
            <w:r>
              <w:rPr>
                <w:lang w:eastAsia="zh-CN"/>
              </w:rPr>
              <w:t>is</w:t>
            </w:r>
            <w:proofErr w:type="gramEnd"/>
            <w:r>
              <w:rPr>
                <w:lang w:eastAsia="zh-CN"/>
              </w:rPr>
              <w:t xml:space="preserve"> extra specification impacts could be further discussed.</w:t>
            </w:r>
          </w:p>
        </w:tc>
      </w:tr>
      <w:tr w:rsidR="00B93C98" w14:paraId="6E94E6C2" w14:textId="77777777">
        <w:tc>
          <w:tcPr>
            <w:tcW w:w="1838" w:type="dxa"/>
          </w:tcPr>
          <w:p w14:paraId="4435CFCE" w14:textId="77777777" w:rsidR="00B93C98" w:rsidRDefault="00F05272">
            <w:pPr>
              <w:spacing w:after="120"/>
            </w:pPr>
            <w:r>
              <w:rPr>
                <w:rFonts w:eastAsia="Malgun Gothic" w:hint="eastAsia"/>
                <w:lang w:eastAsia="ko-KR"/>
              </w:rPr>
              <w:t>LGE</w:t>
            </w:r>
          </w:p>
        </w:tc>
        <w:tc>
          <w:tcPr>
            <w:tcW w:w="2268" w:type="dxa"/>
          </w:tcPr>
          <w:p w14:paraId="5F71FC15" w14:textId="77777777" w:rsidR="00B93C98" w:rsidRDefault="00F05272">
            <w:pPr>
              <w:spacing w:after="120"/>
            </w:pPr>
            <w:r>
              <w:rPr>
                <w:rFonts w:eastAsia="Malgun Gothic" w:hint="eastAsia"/>
                <w:lang w:eastAsia="ko-KR"/>
              </w:rPr>
              <w:t>Yes</w:t>
            </w:r>
          </w:p>
        </w:tc>
        <w:tc>
          <w:tcPr>
            <w:tcW w:w="6095" w:type="dxa"/>
          </w:tcPr>
          <w:p w14:paraId="32E0A133" w14:textId="77777777" w:rsidR="00B93C98" w:rsidRDefault="00B93C98">
            <w:pPr>
              <w:spacing w:after="120"/>
            </w:pPr>
          </w:p>
        </w:tc>
      </w:tr>
      <w:tr w:rsidR="00B93C98" w14:paraId="3CF33301" w14:textId="77777777">
        <w:tc>
          <w:tcPr>
            <w:tcW w:w="1838" w:type="dxa"/>
          </w:tcPr>
          <w:p w14:paraId="61659A62" w14:textId="77777777" w:rsidR="00B93C98" w:rsidRDefault="00F05272">
            <w:pPr>
              <w:spacing w:after="120"/>
              <w:rPr>
                <w:lang w:eastAsia="zh-CN"/>
              </w:rPr>
            </w:pPr>
            <w:r>
              <w:rPr>
                <w:lang w:eastAsia="zh-CN"/>
              </w:rPr>
              <w:t>Qualcomm</w:t>
            </w:r>
          </w:p>
        </w:tc>
        <w:tc>
          <w:tcPr>
            <w:tcW w:w="2268" w:type="dxa"/>
          </w:tcPr>
          <w:p w14:paraId="11E08FD3" w14:textId="77777777" w:rsidR="00B93C98" w:rsidRDefault="00B93C98">
            <w:pPr>
              <w:spacing w:after="120"/>
              <w:rPr>
                <w:lang w:eastAsia="zh-CN"/>
              </w:rPr>
            </w:pPr>
          </w:p>
        </w:tc>
        <w:tc>
          <w:tcPr>
            <w:tcW w:w="6095" w:type="dxa"/>
          </w:tcPr>
          <w:p w14:paraId="6EFA4C8B" w14:textId="77777777" w:rsidR="00B93C98" w:rsidRDefault="00F05272">
            <w:pPr>
              <w:spacing w:after="120"/>
              <w:rPr>
                <w:lang w:eastAsia="zh-CN"/>
              </w:rPr>
            </w:pPr>
            <w:r>
              <w:rPr>
                <w:lang w:eastAsia="zh-CN"/>
              </w:rPr>
              <w:t>When UE receives</w:t>
            </w:r>
            <w:r>
              <w:rPr>
                <w:i/>
              </w:rPr>
              <w:t xml:space="preserve"> </w:t>
            </w:r>
            <w:proofErr w:type="spellStart"/>
            <w:r>
              <w:rPr>
                <w:i/>
              </w:rPr>
              <w:t>RRCSetup</w:t>
            </w:r>
            <w:proofErr w:type="spellEnd"/>
            <w:r>
              <w:rPr>
                <w:i/>
              </w:rPr>
              <w:t xml:space="preserve"> </w:t>
            </w:r>
            <w:r>
              <w:t xml:space="preserve">in response to </w:t>
            </w:r>
            <w:proofErr w:type="spellStart"/>
            <w:r>
              <w:t>RRCResumeRequest</w:t>
            </w:r>
            <w:proofErr w:type="spellEnd"/>
            <w:r>
              <w:t xml:space="preserve"> or </w:t>
            </w:r>
            <w:proofErr w:type="spellStart"/>
            <w:r>
              <w:t>RRCReestablishmentRequest</w:t>
            </w:r>
            <w:proofErr w:type="spellEnd"/>
            <w:r>
              <w:t xml:space="preserve">, UE should discard any store AS context, that is existing UE </w:t>
            </w:r>
            <w:proofErr w:type="spellStart"/>
            <w:r>
              <w:t>behavior</w:t>
            </w:r>
            <w:proofErr w:type="spellEnd"/>
            <w:r>
              <w:t>, then no anything needs to be specified.</w:t>
            </w:r>
          </w:p>
          <w:p w14:paraId="135767DC" w14:textId="77777777" w:rsidR="00B93C98" w:rsidRDefault="00F05272">
            <w:pPr>
              <w:spacing w:after="120"/>
              <w:rPr>
                <w:lang w:eastAsia="zh-CN"/>
              </w:rPr>
            </w:pPr>
            <w:r>
              <w:rPr>
                <w:lang w:eastAsia="zh-CN"/>
              </w:rPr>
              <w:t xml:space="preserve">But as we comment to question 8, legacy </w:t>
            </w:r>
            <w:proofErr w:type="spellStart"/>
            <w:r>
              <w:rPr>
                <w:lang w:eastAsia="zh-CN"/>
              </w:rPr>
              <w:t>gNB</w:t>
            </w:r>
            <w:proofErr w:type="spellEnd"/>
            <w:r>
              <w:rPr>
                <w:lang w:eastAsia="zh-CN"/>
              </w:rPr>
              <w:t xml:space="preserve"> can still send </w:t>
            </w:r>
            <w:proofErr w:type="spellStart"/>
            <w:r>
              <w:rPr>
                <w:lang w:eastAsia="zh-CN"/>
              </w:rPr>
              <w:t>RRCResume</w:t>
            </w:r>
            <w:proofErr w:type="spellEnd"/>
            <w:r>
              <w:rPr>
                <w:lang w:eastAsia="zh-CN"/>
              </w:rPr>
              <w:t xml:space="preserve"> message to the UE without any </w:t>
            </w:r>
            <w:proofErr w:type="spellStart"/>
            <w:r>
              <w:rPr>
                <w:lang w:eastAsia="zh-CN"/>
              </w:rPr>
              <w:t>QoE</w:t>
            </w:r>
            <w:proofErr w:type="spellEnd"/>
            <w:r>
              <w:rPr>
                <w:lang w:eastAsia="zh-CN"/>
              </w:rPr>
              <w:t xml:space="preserve"> indication, then UE release all the </w:t>
            </w:r>
            <w:proofErr w:type="spellStart"/>
            <w:r>
              <w:rPr>
                <w:lang w:eastAsia="zh-CN"/>
              </w:rPr>
              <w:t>QoE</w:t>
            </w:r>
            <w:proofErr w:type="spellEnd"/>
            <w:r>
              <w:rPr>
                <w:lang w:eastAsia="zh-CN"/>
              </w:rPr>
              <w:t xml:space="preserve"> context. This is aligned handling with handover to a </w:t>
            </w:r>
            <w:proofErr w:type="spellStart"/>
            <w:r>
              <w:rPr>
                <w:lang w:eastAsia="zh-CN"/>
              </w:rPr>
              <w:t>gNB</w:t>
            </w:r>
            <w:proofErr w:type="spellEnd"/>
            <w:r>
              <w:rPr>
                <w:lang w:eastAsia="zh-CN"/>
              </w:rPr>
              <w:t xml:space="preserve"> not supporting </w:t>
            </w:r>
            <w:proofErr w:type="spellStart"/>
            <w:r>
              <w:rPr>
                <w:lang w:eastAsia="zh-CN"/>
              </w:rPr>
              <w:t>QoE</w:t>
            </w:r>
            <w:proofErr w:type="spellEnd"/>
            <w:r>
              <w:rPr>
                <w:lang w:eastAsia="zh-CN"/>
              </w:rPr>
              <w:t xml:space="preserve"> in question 10.</w:t>
            </w:r>
          </w:p>
          <w:p w14:paraId="1B38240A" w14:textId="77777777" w:rsidR="00B93C98" w:rsidRDefault="00F05272">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RRCReestablishmentRequest</w:t>
            </w:r>
            <w:proofErr w:type="spellEnd"/>
            <w:r>
              <w:t>; or</w:t>
            </w:r>
          </w:p>
          <w:p w14:paraId="53CB4130" w14:textId="77777777" w:rsidR="00B93C98" w:rsidRDefault="00F05272">
            <w:pPr>
              <w:pStyle w:val="B1"/>
            </w:pPr>
            <w:r>
              <w:rPr>
                <w:rFonts w:eastAsia="Batang"/>
              </w:rPr>
              <w:t>1&gt;</w:t>
            </w:r>
            <w:r>
              <w:rPr>
                <w:rFonts w:eastAsia="Batang"/>
              </w:rPr>
              <w:tab/>
            </w:r>
            <w:r>
              <w:t xml:space="preserve">if the </w:t>
            </w:r>
            <w:proofErr w:type="spellStart"/>
            <w:r>
              <w:rPr>
                <w:i/>
              </w:rPr>
              <w:t>RRCSetup</w:t>
            </w:r>
            <w:proofErr w:type="spellEnd"/>
            <w:r>
              <w:t xml:space="preserve"> is received in response to an </w:t>
            </w:r>
            <w:proofErr w:type="spellStart"/>
            <w:r>
              <w:rPr>
                <w:i/>
              </w:rPr>
              <w:t>RRCResumeRequest</w:t>
            </w:r>
            <w:proofErr w:type="spellEnd"/>
            <w:r>
              <w:t xml:space="preserve"> or </w:t>
            </w:r>
            <w:r>
              <w:rPr>
                <w:i/>
              </w:rPr>
              <w:t>RRCResumeRequest1</w:t>
            </w:r>
            <w:r>
              <w:t>:</w:t>
            </w:r>
          </w:p>
          <w:p w14:paraId="3790B910" w14:textId="77777777" w:rsidR="00B93C98" w:rsidRDefault="00F05272">
            <w:pPr>
              <w:pStyle w:val="B2"/>
            </w:pPr>
            <w:r>
              <w:rPr>
                <w:rFonts w:eastAsia="Batang"/>
              </w:rPr>
              <w:t>2&gt;</w:t>
            </w:r>
            <w:r>
              <w:rPr>
                <w:rFonts w:eastAsia="Batang"/>
              </w:rPr>
              <w:tab/>
            </w:r>
            <w:r>
              <w:t xml:space="preserve">discard any stored UE Inactive AS context and </w:t>
            </w:r>
            <w:proofErr w:type="spellStart"/>
            <w:proofErr w:type="gramStart"/>
            <w:r>
              <w:rPr>
                <w:i/>
              </w:rPr>
              <w:t>suspendConfig</w:t>
            </w:r>
            <w:proofErr w:type="spellEnd"/>
            <w:r>
              <w:t>;</w:t>
            </w:r>
            <w:proofErr w:type="gramEnd"/>
          </w:p>
          <w:p w14:paraId="4618607F" w14:textId="77777777" w:rsidR="00B93C98" w:rsidRDefault="00F05272">
            <w:pPr>
              <w:pStyle w:val="B2"/>
            </w:pPr>
            <w:r>
              <w:t>2&gt;</w:t>
            </w:r>
            <w:r>
              <w:tab/>
              <w:t xml:space="preserve">discard any current AS security context including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key, the </w:t>
            </w:r>
            <w:proofErr w:type="spellStart"/>
            <w:r>
              <w:t>K</w:t>
            </w:r>
            <w:r>
              <w:rPr>
                <w:vertAlign w:val="subscript"/>
              </w:rPr>
              <w:t>UPint</w:t>
            </w:r>
            <w:proofErr w:type="spellEnd"/>
            <w:r>
              <w:t xml:space="preserve"> key </w:t>
            </w:r>
            <w:r>
              <w:rPr>
                <w:lang w:eastAsia="zh-CN"/>
              </w:rPr>
              <w:t xml:space="preserve">and the </w:t>
            </w:r>
            <w:proofErr w:type="spellStart"/>
            <w:r>
              <w:t>K</w:t>
            </w:r>
            <w:r>
              <w:rPr>
                <w:vertAlign w:val="subscript"/>
              </w:rPr>
              <w:t>UPenc</w:t>
            </w:r>
            <w:proofErr w:type="spellEnd"/>
            <w:r>
              <w:rPr>
                <w:lang w:eastAsia="zh-CN"/>
              </w:rPr>
              <w:t xml:space="preserve"> </w:t>
            </w:r>
            <w:proofErr w:type="gramStart"/>
            <w:r>
              <w:rPr>
                <w:lang w:eastAsia="zh-CN"/>
              </w:rPr>
              <w:t>key</w:t>
            </w:r>
            <w:r>
              <w:t>;</w:t>
            </w:r>
            <w:proofErr w:type="gramEnd"/>
          </w:p>
          <w:p w14:paraId="303ABF21" w14:textId="77777777" w:rsidR="00B93C98" w:rsidRDefault="00F05272">
            <w:pPr>
              <w:pStyle w:val="B2"/>
            </w:pPr>
            <w:r>
              <w:t>2&gt;</w:t>
            </w:r>
            <w:r>
              <w:tab/>
              <w:t xml:space="preserve">release radio resources for all established RBs except SRB0, including release of the RLC entities, of the associated PDCP entities and of </w:t>
            </w:r>
            <w:proofErr w:type="gramStart"/>
            <w:r>
              <w:t>SDAP;</w:t>
            </w:r>
            <w:proofErr w:type="gramEnd"/>
          </w:p>
          <w:p w14:paraId="58C32A68" w14:textId="77777777" w:rsidR="00B93C98" w:rsidRDefault="00F05272">
            <w:pPr>
              <w:pStyle w:val="B2"/>
            </w:pPr>
            <w:r>
              <w:t>2&gt;</w:t>
            </w:r>
            <w:r>
              <w:tab/>
              <w:t xml:space="preserve">release the RRC configuration except for the default L1 parameter values, default MAC Cell Group configuration and CCCH </w:t>
            </w:r>
            <w:proofErr w:type="gramStart"/>
            <w:r>
              <w:t>configuration;</w:t>
            </w:r>
            <w:proofErr w:type="gramEnd"/>
          </w:p>
          <w:p w14:paraId="523EB451" w14:textId="77777777" w:rsidR="00B93C98" w:rsidRDefault="00F05272">
            <w:pPr>
              <w:pStyle w:val="B2"/>
              <w:rPr>
                <w:lang w:eastAsia="zh-CN"/>
              </w:rPr>
            </w:pPr>
            <w:r>
              <w:t>2&gt;</w:t>
            </w:r>
            <w:r>
              <w:tab/>
              <w:t xml:space="preserve">indicate to upper layers fallback of the RRC </w:t>
            </w:r>
            <w:proofErr w:type="gramStart"/>
            <w:r>
              <w:t>connection;</w:t>
            </w:r>
            <w:proofErr w:type="gramEnd"/>
          </w:p>
          <w:p w14:paraId="4A986DC7" w14:textId="77777777" w:rsidR="00B93C98" w:rsidRDefault="00F05272">
            <w:pPr>
              <w:pStyle w:val="B2"/>
            </w:pPr>
            <w:r>
              <w:rPr>
                <w:lang w:eastAsia="zh-CN"/>
              </w:rPr>
              <w:t>2&gt;</w:t>
            </w:r>
            <w:r>
              <w:tab/>
              <w:t xml:space="preserve">stop timer T380, if </w:t>
            </w:r>
            <w:proofErr w:type="gramStart"/>
            <w:r>
              <w:t>running;</w:t>
            </w:r>
            <w:proofErr w:type="gramEnd"/>
          </w:p>
          <w:p w14:paraId="54B849C7" w14:textId="77777777" w:rsidR="00B93C98" w:rsidRDefault="00B93C98">
            <w:pPr>
              <w:spacing w:after="120"/>
              <w:rPr>
                <w:lang w:eastAsia="zh-CN"/>
              </w:rPr>
            </w:pPr>
          </w:p>
        </w:tc>
      </w:tr>
      <w:tr w:rsidR="00B93C98" w14:paraId="469921AE" w14:textId="77777777">
        <w:tc>
          <w:tcPr>
            <w:tcW w:w="1838" w:type="dxa"/>
          </w:tcPr>
          <w:p w14:paraId="58F893CA" w14:textId="77777777" w:rsidR="00B93C98" w:rsidRDefault="00F05272">
            <w:pPr>
              <w:spacing w:after="120"/>
              <w:rPr>
                <w:lang w:val="en-US" w:eastAsia="ko-KR"/>
              </w:rPr>
            </w:pPr>
            <w:r>
              <w:rPr>
                <w:rFonts w:hint="eastAsia"/>
                <w:lang w:val="en-US" w:eastAsia="zh-CN"/>
              </w:rPr>
              <w:t>ZTE</w:t>
            </w:r>
          </w:p>
        </w:tc>
        <w:tc>
          <w:tcPr>
            <w:tcW w:w="2268" w:type="dxa"/>
          </w:tcPr>
          <w:p w14:paraId="534A91D6" w14:textId="77777777" w:rsidR="00B93C98" w:rsidRDefault="00F05272">
            <w:pPr>
              <w:spacing w:after="120"/>
              <w:rPr>
                <w:lang w:val="en-US" w:eastAsia="ko-KR"/>
              </w:rPr>
            </w:pPr>
            <w:r>
              <w:rPr>
                <w:rFonts w:hint="eastAsia"/>
                <w:lang w:val="en-US" w:eastAsia="zh-CN"/>
              </w:rPr>
              <w:t>Yes</w:t>
            </w:r>
          </w:p>
        </w:tc>
        <w:tc>
          <w:tcPr>
            <w:tcW w:w="6095" w:type="dxa"/>
          </w:tcPr>
          <w:p w14:paraId="6EC99655" w14:textId="77777777" w:rsidR="00B93C98" w:rsidRDefault="00B93C98">
            <w:pPr>
              <w:spacing w:after="120"/>
              <w:rPr>
                <w:lang w:eastAsia="ko-KR"/>
              </w:rPr>
            </w:pPr>
          </w:p>
        </w:tc>
      </w:tr>
      <w:tr w:rsidR="001A5059" w14:paraId="085B8B7F" w14:textId="77777777">
        <w:tc>
          <w:tcPr>
            <w:tcW w:w="1838" w:type="dxa"/>
          </w:tcPr>
          <w:p w14:paraId="7BADF224" w14:textId="32D0F4B7" w:rsidR="001A5059" w:rsidRDefault="001A5059" w:rsidP="001A5059">
            <w:pPr>
              <w:spacing w:after="120"/>
            </w:pPr>
            <w:r>
              <w:rPr>
                <w:rFonts w:hint="eastAsia"/>
                <w:lang w:eastAsia="zh-CN"/>
              </w:rPr>
              <w:t>O</w:t>
            </w:r>
            <w:r>
              <w:rPr>
                <w:lang w:eastAsia="zh-CN"/>
              </w:rPr>
              <w:t>PPO</w:t>
            </w:r>
          </w:p>
        </w:tc>
        <w:tc>
          <w:tcPr>
            <w:tcW w:w="2268" w:type="dxa"/>
          </w:tcPr>
          <w:p w14:paraId="5B2F386D" w14:textId="1548E18E" w:rsidR="001A5059" w:rsidRDefault="001A5059" w:rsidP="001A5059">
            <w:pPr>
              <w:spacing w:after="120"/>
            </w:pPr>
            <w:r>
              <w:rPr>
                <w:rFonts w:hint="eastAsia"/>
                <w:lang w:eastAsia="zh-CN"/>
              </w:rPr>
              <w:t>Y</w:t>
            </w:r>
            <w:r>
              <w:rPr>
                <w:lang w:eastAsia="zh-CN"/>
              </w:rPr>
              <w:t>es</w:t>
            </w:r>
          </w:p>
        </w:tc>
        <w:tc>
          <w:tcPr>
            <w:tcW w:w="6095" w:type="dxa"/>
          </w:tcPr>
          <w:p w14:paraId="3D94966C" w14:textId="77777777" w:rsidR="001A5059" w:rsidRDefault="001A5059" w:rsidP="001A5059">
            <w:pPr>
              <w:spacing w:after="120"/>
            </w:pPr>
          </w:p>
        </w:tc>
      </w:tr>
      <w:tr w:rsidR="001A5059" w14:paraId="0157DCFC" w14:textId="77777777">
        <w:tc>
          <w:tcPr>
            <w:tcW w:w="1838" w:type="dxa"/>
          </w:tcPr>
          <w:p w14:paraId="3B034DF2" w14:textId="4098CB2A" w:rsidR="001A5059" w:rsidRDefault="00450A52" w:rsidP="001A5059">
            <w:pPr>
              <w:spacing w:after="120"/>
            </w:pPr>
            <w:r>
              <w:t>Ericsson</w:t>
            </w:r>
          </w:p>
        </w:tc>
        <w:tc>
          <w:tcPr>
            <w:tcW w:w="2268" w:type="dxa"/>
          </w:tcPr>
          <w:p w14:paraId="08D20958" w14:textId="63BE3DA2" w:rsidR="001A5059" w:rsidRDefault="00450A52" w:rsidP="001A5059">
            <w:pPr>
              <w:spacing w:after="120"/>
            </w:pPr>
            <w:r>
              <w:t>Yes</w:t>
            </w:r>
          </w:p>
        </w:tc>
        <w:tc>
          <w:tcPr>
            <w:tcW w:w="6095" w:type="dxa"/>
          </w:tcPr>
          <w:p w14:paraId="7CBD32EE" w14:textId="77777777" w:rsidR="001A5059" w:rsidRDefault="001A5059" w:rsidP="001A5059">
            <w:pPr>
              <w:spacing w:after="120"/>
              <w:rPr>
                <w:lang w:eastAsia="zh-CN"/>
              </w:rPr>
            </w:pPr>
          </w:p>
        </w:tc>
      </w:tr>
      <w:tr w:rsidR="001A5059" w14:paraId="51E89200" w14:textId="77777777">
        <w:tc>
          <w:tcPr>
            <w:tcW w:w="1838" w:type="dxa"/>
          </w:tcPr>
          <w:p w14:paraId="22C5613A" w14:textId="6635EE27" w:rsidR="001A5059" w:rsidRDefault="00237E83" w:rsidP="001A5059">
            <w:pPr>
              <w:spacing w:after="120"/>
            </w:pPr>
            <w:r>
              <w:t>Nokia</w:t>
            </w:r>
          </w:p>
        </w:tc>
        <w:tc>
          <w:tcPr>
            <w:tcW w:w="2268" w:type="dxa"/>
          </w:tcPr>
          <w:p w14:paraId="092FB1F6" w14:textId="4305BF04" w:rsidR="001A5059" w:rsidRDefault="00237E83" w:rsidP="001A5059">
            <w:pPr>
              <w:spacing w:after="120"/>
            </w:pPr>
            <w:r>
              <w:t>Different wording</w:t>
            </w:r>
          </w:p>
        </w:tc>
        <w:tc>
          <w:tcPr>
            <w:tcW w:w="6095" w:type="dxa"/>
          </w:tcPr>
          <w:p w14:paraId="49E14708" w14:textId="20062719" w:rsidR="00237E83" w:rsidRDefault="00237E83" w:rsidP="00237E83">
            <w:pPr>
              <w:spacing w:after="120"/>
              <w:rPr>
                <w:lang w:eastAsia="zh-CN"/>
              </w:rPr>
            </w:pPr>
            <w:r>
              <w:t xml:space="preserve">We agree with Qualcomm, that the UE should discard any stored AS context, no specific treatment for </w:t>
            </w:r>
            <w:proofErr w:type="spellStart"/>
            <w:r>
              <w:t>QoE</w:t>
            </w:r>
            <w:proofErr w:type="spellEnd"/>
            <w:r>
              <w:t xml:space="preserve"> is needed</w:t>
            </w:r>
          </w:p>
          <w:p w14:paraId="05CAD8B7" w14:textId="626EC9E2" w:rsidR="001A5059" w:rsidRDefault="001A5059" w:rsidP="001A5059">
            <w:pPr>
              <w:spacing w:after="120"/>
            </w:pPr>
          </w:p>
        </w:tc>
      </w:tr>
      <w:tr w:rsidR="00420B2D" w14:paraId="2DAC43D4" w14:textId="77777777">
        <w:tc>
          <w:tcPr>
            <w:tcW w:w="1838" w:type="dxa"/>
          </w:tcPr>
          <w:p w14:paraId="6235DDF5" w14:textId="13AAA42A" w:rsidR="00420B2D" w:rsidRDefault="00420B2D" w:rsidP="00420B2D">
            <w:pPr>
              <w:spacing w:after="120"/>
            </w:pPr>
            <w:r>
              <w:t>Intel</w:t>
            </w:r>
          </w:p>
        </w:tc>
        <w:tc>
          <w:tcPr>
            <w:tcW w:w="2268" w:type="dxa"/>
          </w:tcPr>
          <w:p w14:paraId="4790DAF7" w14:textId="0D028EC1" w:rsidR="00420B2D" w:rsidRDefault="00420B2D" w:rsidP="00420B2D">
            <w:pPr>
              <w:spacing w:after="120"/>
            </w:pPr>
            <w:r>
              <w:t>Yes (with comments)</w:t>
            </w:r>
          </w:p>
        </w:tc>
        <w:tc>
          <w:tcPr>
            <w:tcW w:w="6095" w:type="dxa"/>
          </w:tcPr>
          <w:p w14:paraId="1B2D2334" w14:textId="32F010D0" w:rsidR="00420B2D" w:rsidRDefault="00420B2D" w:rsidP="00420B2D">
            <w:pPr>
              <w:spacing w:after="120"/>
            </w:pPr>
            <w:r>
              <w:t xml:space="preserve">UE will release </w:t>
            </w:r>
            <w:proofErr w:type="spellStart"/>
            <w:r>
              <w:t>QoE</w:t>
            </w:r>
            <w:proofErr w:type="spellEnd"/>
            <w:r>
              <w:t xml:space="preserve"> measurements on reception of </w:t>
            </w:r>
            <w:proofErr w:type="spellStart"/>
            <w:r>
              <w:t>RRCSetup</w:t>
            </w:r>
            <w:proofErr w:type="spellEnd"/>
            <w:r>
              <w:t xml:space="preserve"> (irrespective of whether it is due to target node support of </w:t>
            </w:r>
            <w:proofErr w:type="spellStart"/>
            <w:r>
              <w:t>QoE</w:t>
            </w:r>
            <w:proofErr w:type="spellEnd"/>
            <w:r>
              <w:t xml:space="preserve"> or not).  Hence it is possible for the target to use this if it doesn’t support </w:t>
            </w:r>
            <w:proofErr w:type="spellStart"/>
            <w:r>
              <w:t>QoE</w:t>
            </w:r>
            <w:proofErr w:type="spellEnd"/>
            <w:r>
              <w:t xml:space="preserve"> – though the impact on other UE behaviour will be much higher in terms of user plane interruption, signalling required on the </w:t>
            </w:r>
            <w:proofErr w:type="spellStart"/>
            <w:r>
              <w:t>Uu</w:t>
            </w:r>
            <w:proofErr w:type="spellEnd"/>
            <w:r>
              <w:t xml:space="preserve"> and network interfaces.  </w:t>
            </w:r>
            <w:proofErr w:type="gramStart"/>
            <w:r>
              <w:t>Hence</w:t>
            </w:r>
            <w:proofErr w:type="gramEnd"/>
            <w:r>
              <w:t xml:space="preserve"> we think an explicit release of the </w:t>
            </w:r>
            <w:proofErr w:type="spellStart"/>
            <w:r>
              <w:t>QoE</w:t>
            </w:r>
            <w:proofErr w:type="spellEnd"/>
            <w:r>
              <w:t xml:space="preserve"> configuration is the more optimal implementation if the target does not support </w:t>
            </w:r>
            <w:proofErr w:type="spellStart"/>
            <w:r>
              <w:t>QoE</w:t>
            </w:r>
            <w:proofErr w:type="spellEnd"/>
            <w:r>
              <w:t xml:space="preserve"> configuration than using </w:t>
            </w:r>
            <w:proofErr w:type="spellStart"/>
            <w:r>
              <w:t>RRCSetup</w:t>
            </w:r>
            <w:proofErr w:type="spellEnd"/>
            <w:r>
              <w:t xml:space="preserve">. </w:t>
            </w:r>
          </w:p>
        </w:tc>
      </w:tr>
      <w:tr w:rsidR="00420B2D" w14:paraId="5D6710A8" w14:textId="77777777">
        <w:tc>
          <w:tcPr>
            <w:tcW w:w="1838" w:type="dxa"/>
          </w:tcPr>
          <w:p w14:paraId="44B2EFDC" w14:textId="77777777" w:rsidR="00420B2D" w:rsidRDefault="00420B2D" w:rsidP="00420B2D">
            <w:pPr>
              <w:spacing w:after="120"/>
            </w:pPr>
          </w:p>
        </w:tc>
        <w:tc>
          <w:tcPr>
            <w:tcW w:w="2268" w:type="dxa"/>
          </w:tcPr>
          <w:p w14:paraId="1FA8AE94" w14:textId="77777777" w:rsidR="00420B2D" w:rsidRDefault="00420B2D" w:rsidP="00420B2D">
            <w:pPr>
              <w:spacing w:after="120"/>
            </w:pPr>
          </w:p>
        </w:tc>
        <w:tc>
          <w:tcPr>
            <w:tcW w:w="6095" w:type="dxa"/>
          </w:tcPr>
          <w:p w14:paraId="253E2D92" w14:textId="77777777" w:rsidR="00420B2D" w:rsidRDefault="00420B2D" w:rsidP="00420B2D">
            <w:pPr>
              <w:spacing w:after="120"/>
            </w:pPr>
          </w:p>
        </w:tc>
      </w:tr>
      <w:tr w:rsidR="00420B2D" w14:paraId="4216E399" w14:textId="77777777">
        <w:tc>
          <w:tcPr>
            <w:tcW w:w="1838" w:type="dxa"/>
          </w:tcPr>
          <w:p w14:paraId="55F6D5F8" w14:textId="77777777" w:rsidR="00420B2D" w:rsidRDefault="00420B2D" w:rsidP="00420B2D">
            <w:pPr>
              <w:spacing w:after="120"/>
              <w:rPr>
                <w:lang w:eastAsia="zh-CN"/>
              </w:rPr>
            </w:pPr>
          </w:p>
        </w:tc>
        <w:tc>
          <w:tcPr>
            <w:tcW w:w="2268" w:type="dxa"/>
          </w:tcPr>
          <w:p w14:paraId="797B7C3B" w14:textId="77777777" w:rsidR="00420B2D" w:rsidRDefault="00420B2D" w:rsidP="00420B2D">
            <w:pPr>
              <w:spacing w:after="120"/>
              <w:rPr>
                <w:lang w:eastAsia="zh-CN"/>
              </w:rPr>
            </w:pPr>
          </w:p>
        </w:tc>
        <w:tc>
          <w:tcPr>
            <w:tcW w:w="6095" w:type="dxa"/>
          </w:tcPr>
          <w:p w14:paraId="1159EE47" w14:textId="77777777" w:rsidR="00420B2D" w:rsidRDefault="00420B2D" w:rsidP="00420B2D">
            <w:pPr>
              <w:spacing w:after="120"/>
              <w:rPr>
                <w:lang w:eastAsia="zh-CN"/>
              </w:rPr>
            </w:pPr>
          </w:p>
        </w:tc>
      </w:tr>
      <w:tr w:rsidR="00420B2D" w14:paraId="3BE37212" w14:textId="77777777">
        <w:tc>
          <w:tcPr>
            <w:tcW w:w="1838" w:type="dxa"/>
          </w:tcPr>
          <w:p w14:paraId="03263B34" w14:textId="77777777" w:rsidR="00420B2D" w:rsidRDefault="00420B2D" w:rsidP="00420B2D">
            <w:pPr>
              <w:spacing w:after="120"/>
              <w:rPr>
                <w:lang w:eastAsia="zh-CN"/>
              </w:rPr>
            </w:pPr>
          </w:p>
        </w:tc>
        <w:tc>
          <w:tcPr>
            <w:tcW w:w="2268" w:type="dxa"/>
          </w:tcPr>
          <w:p w14:paraId="6CB9EC77" w14:textId="77777777" w:rsidR="00420B2D" w:rsidRDefault="00420B2D" w:rsidP="00420B2D">
            <w:pPr>
              <w:spacing w:after="120"/>
              <w:rPr>
                <w:lang w:eastAsia="zh-CN"/>
              </w:rPr>
            </w:pPr>
          </w:p>
        </w:tc>
        <w:tc>
          <w:tcPr>
            <w:tcW w:w="6095" w:type="dxa"/>
          </w:tcPr>
          <w:p w14:paraId="33B18260" w14:textId="77777777" w:rsidR="00420B2D" w:rsidRDefault="00420B2D" w:rsidP="00420B2D">
            <w:pPr>
              <w:spacing w:after="120"/>
              <w:rPr>
                <w:lang w:eastAsia="zh-CN"/>
              </w:rPr>
            </w:pPr>
          </w:p>
        </w:tc>
      </w:tr>
      <w:tr w:rsidR="00420B2D" w14:paraId="4937B239" w14:textId="77777777">
        <w:tc>
          <w:tcPr>
            <w:tcW w:w="1838" w:type="dxa"/>
          </w:tcPr>
          <w:p w14:paraId="1F9BE42C" w14:textId="77777777" w:rsidR="00420B2D" w:rsidRDefault="00420B2D" w:rsidP="00420B2D">
            <w:pPr>
              <w:spacing w:after="120"/>
              <w:rPr>
                <w:lang w:eastAsia="zh-CN"/>
              </w:rPr>
            </w:pPr>
          </w:p>
        </w:tc>
        <w:tc>
          <w:tcPr>
            <w:tcW w:w="2268" w:type="dxa"/>
          </w:tcPr>
          <w:p w14:paraId="3A8D3856" w14:textId="77777777" w:rsidR="00420B2D" w:rsidRDefault="00420B2D" w:rsidP="00420B2D">
            <w:pPr>
              <w:spacing w:after="120"/>
              <w:rPr>
                <w:lang w:eastAsia="zh-CN"/>
              </w:rPr>
            </w:pPr>
          </w:p>
        </w:tc>
        <w:tc>
          <w:tcPr>
            <w:tcW w:w="6095" w:type="dxa"/>
          </w:tcPr>
          <w:p w14:paraId="56B7189A" w14:textId="77777777" w:rsidR="00420B2D" w:rsidRDefault="00420B2D" w:rsidP="00420B2D">
            <w:pPr>
              <w:spacing w:after="120"/>
              <w:rPr>
                <w:lang w:eastAsia="zh-CN"/>
              </w:rPr>
            </w:pPr>
          </w:p>
        </w:tc>
      </w:tr>
    </w:tbl>
    <w:p w14:paraId="78BD0C38" w14:textId="77777777" w:rsidR="00B93C98" w:rsidRDefault="00B93C98">
      <w:pPr>
        <w:pStyle w:val="ListBullet"/>
        <w:numPr>
          <w:ilvl w:val="0"/>
          <w:numId w:val="0"/>
        </w:numPr>
      </w:pPr>
    </w:p>
    <w:p w14:paraId="078AC68B" w14:textId="77777777" w:rsidR="00B93C98" w:rsidRDefault="00B93C98">
      <w:pPr>
        <w:pStyle w:val="ListBullet"/>
        <w:numPr>
          <w:ilvl w:val="0"/>
          <w:numId w:val="0"/>
        </w:numPr>
      </w:pPr>
    </w:p>
    <w:p w14:paraId="71EF8242" w14:textId="77777777" w:rsidR="00B93C98" w:rsidRDefault="00B93C98">
      <w:pPr>
        <w:rPr>
          <w:rFonts w:ascii="Arial" w:hAnsi="Arial" w:cs="Arial"/>
        </w:rPr>
      </w:pPr>
    </w:p>
    <w:p w14:paraId="0C650DEC" w14:textId="77777777" w:rsidR="00B93C98" w:rsidRDefault="00F05272">
      <w:pPr>
        <w:pStyle w:val="Heading2"/>
      </w:pPr>
      <w:r>
        <w:t>2.5</w:t>
      </w:r>
      <w:r>
        <w:tab/>
        <w:t>Other proposals</w:t>
      </w:r>
    </w:p>
    <w:p w14:paraId="1BD3D899" w14:textId="77777777" w:rsidR="00B93C98" w:rsidRDefault="00F05272">
      <w:pPr>
        <w:rPr>
          <w:rFonts w:ascii="Arial" w:hAnsi="Arial" w:cs="Arial"/>
        </w:rPr>
      </w:pPr>
      <w:r>
        <w:rPr>
          <w:rFonts w:ascii="Arial" w:hAnsi="Arial" w:cs="Arial"/>
        </w:rPr>
        <w:t>The following proposals submitted to AI 8.14.2.1 are not treated in this discussion due to out of scope of the discussion.</w:t>
      </w:r>
    </w:p>
    <w:p w14:paraId="29293276" w14:textId="77777777" w:rsidR="00B93C98" w:rsidRDefault="00F05272">
      <w:pPr>
        <w:pStyle w:val="ListBullet"/>
      </w:pPr>
      <w:r>
        <w:t xml:space="preserve">The </w:t>
      </w:r>
      <w:proofErr w:type="spellStart"/>
      <w:r>
        <w:t>gNB</w:t>
      </w:r>
      <w:proofErr w:type="spellEnd"/>
      <w:r>
        <w:t xml:space="preserve"> sends the slice info as an explicit IE in RRC </w:t>
      </w:r>
      <w:proofErr w:type="spellStart"/>
      <w:r>
        <w:t>QoE</w:t>
      </w:r>
      <w:proofErr w:type="spellEnd"/>
      <w:r>
        <w:t xml:space="preserve"> configuration. The </w:t>
      </w:r>
      <w:proofErr w:type="spellStart"/>
      <w:r>
        <w:t>QoE</w:t>
      </w:r>
      <w:proofErr w:type="spellEnd"/>
      <w:r>
        <w:t xml:space="preserve"> configuration container should not include the slice info.</w:t>
      </w:r>
      <w:r>
        <w:fldChar w:fldCharType="begin"/>
      </w:r>
      <w:r>
        <w:instrText>REF _Ref9 \r \h</w:instrText>
      </w:r>
      <w:r>
        <w:fldChar w:fldCharType="separate"/>
      </w:r>
      <w:r>
        <w:t>[9]</w:t>
      </w:r>
      <w:r>
        <w:fldChar w:fldCharType="end"/>
      </w:r>
    </w:p>
    <w:p w14:paraId="2C819A48" w14:textId="77777777" w:rsidR="00B93C98" w:rsidRDefault="00F05272">
      <w:pPr>
        <w:pStyle w:val="ListBullet"/>
      </w:pPr>
      <w:r>
        <w:t xml:space="preserve">For the legacy </w:t>
      </w:r>
      <w:proofErr w:type="spellStart"/>
      <w:r>
        <w:t>QoE</w:t>
      </w:r>
      <w:proofErr w:type="spellEnd"/>
      <w:r>
        <w:t xml:space="preserve"> measurement reporting, there is no need to include slice information in the RRC signalling. The slice ID should be included in the </w:t>
      </w:r>
      <w:proofErr w:type="spellStart"/>
      <w:r>
        <w:t>QoE</w:t>
      </w:r>
      <w:proofErr w:type="spellEnd"/>
      <w:r>
        <w:t xml:space="preserve"> report container.</w:t>
      </w:r>
      <w:r>
        <w:fldChar w:fldCharType="begin"/>
      </w:r>
      <w:r>
        <w:instrText>REF _Ref9 \r \h</w:instrText>
      </w:r>
      <w:r>
        <w:fldChar w:fldCharType="separate"/>
      </w:r>
      <w:r>
        <w:t>[9]</w:t>
      </w:r>
      <w:r>
        <w:fldChar w:fldCharType="end"/>
      </w:r>
    </w:p>
    <w:p w14:paraId="03088597" w14:textId="77777777" w:rsidR="00B93C98" w:rsidRDefault="00F05272">
      <w:pPr>
        <w:pStyle w:val="ListBullet"/>
      </w:pPr>
      <w:r>
        <w:t xml:space="preserve">SRB4 release implies </w:t>
      </w:r>
      <w:proofErr w:type="spellStart"/>
      <w:r>
        <w:t>QoE</w:t>
      </w:r>
      <w:proofErr w:type="spellEnd"/>
      <w:r>
        <w:t xml:space="preserve"> configuration release, notifying upper layer about the release, discarding any pending or not reported </w:t>
      </w:r>
      <w:proofErr w:type="spellStart"/>
      <w:r>
        <w:t>QoE</w:t>
      </w:r>
      <w:proofErr w:type="spellEnd"/>
      <w:r>
        <w:t xml:space="preserve"> data.</w:t>
      </w:r>
      <w:r>
        <w:fldChar w:fldCharType="begin"/>
      </w:r>
      <w:r>
        <w:instrText>REF _Ref10 \r \h</w:instrText>
      </w:r>
      <w:r>
        <w:fldChar w:fldCharType="separate"/>
      </w:r>
      <w:r>
        <w:t>[10]</w:t>
      </w:r>
      <w:r>
        <w:fldChar w:fldCharType="end"/>
      </w:r>
    </w:p>
    <w:p w14:paraId="78F9A5A1" w14:textId="77777777" w:rsidR="00B93C98" w:rsidRDefault="00F05272">
      <w:pPr>
        <w:pStyle w:val="ListBullet"/>
      </w:pPr>
      <w:proofErr w:type="spellStart"/>
      <w:r>
        <w:t>QoE</w:t>
      </w:r>
      <w:proofErr w:type="spellEnd"/>
      <w:r>
        <w:t xml:space="preserve"> correlation with MDT / Trace PM data collection is handled in networks side.</w:t>
      </w:r>
      <w:r>
        <w:fldChar w:fldCharType="begin"/>
      </w:r>
      <w:r>
        <w:instrText>REF _Ref10 \r \h</w:instrText>
      </w:r>
      <w:r>
        <w:fldChar w:fldCharType="separate"/>
      </w:r>
      <w:r>
        <w:t>[10]</w:t>
      </w:r>
      <w:r>
        <w:fldChar w:fldCharType="end"/>
      </w:r>
    </w:p>
    <w:p w14:paraId="1C53FF0A" w14:textId="77777777" w:rsidR="00B93C98" w:rsidRDefault="00F05272">
      <w:pPr>
        <w:pStyle w:val="ListBullet"/>
      </w:pPr>
      <w:bookmarkStart w:id="10" w:name="_Hlk86854046"/>
      <w:r>
        <w:t>RAN2 send a reply LS to SA4, including following contents:</w:t>
      </w:r>
      <w:r>
        <w:fldChar w:fldCharType="begin"/>
      </w:r>
      <w:r>
        <w:instrText>REF _Ref2 \r \h</w:instrText>
      </w:r>
      <w:r>
        <w:fldChar w:fldCharType="separate"/>
      </w:r>
      <w:r>
        <w:t>[2]</w:t>
      </w:r>
      <w:r>
        <w:fldChar w:fldCharType="end"/>
      </w:r>
    </w:p>
    <w:p w14:paraId="5D6BDC40" w14:textId="77777777" w:rsidR="00B93C98" w:rsidRDefault="00F05272">
      <w:pPr>
        <w:pStyle w:val="ListBullet"/>
      </w:pPr>
      <w:r>
        <w:t xml:space="preserve">Reply SA4 that “The duration of a RAN overload may last long. However, RAN should guarantee the temporary stop does not last long by controlling the buffer size limitation for stored </w:t>
      </w:r>
      <w:proofErr w:type="spellStart"/>
      <w:r>
        <w:t>QoE</w:t>
      </w:r>
      <w:proofErr w:type="spellEnd"/>
      <w:r>
        <w:t xml:space="preserve"> measurement report. ”</w:t>
      </w:r>
      <w:r>
        <w:fldChar w:fldCharType="begin"/>
      </w:r>
      <w:r>
        <w:instrText>REF _Ref2 \r \h</w:instrText>
      </w:r>
      <w:r>
        <w:fldChar w:fldCharType="separate"/>
      </w:r>
      <w:r>
        <w:t>[2]</w:t>
      </w:r>
      <w:r>
        <w:fldChar w:fldCharType="end"/>
      </w:r>
    </w:p>
    <w:p w14:paraId="0DED773E" w14:textId="77777777" w:rsidR="00B93C98" w:rsidRDefault="00F05272">
      <w:pPr>
        <w:pStyle w:val="ListBullet"/>
      </w:pPr>
      <w:r>
        <w:t xml:space="preserve">Reply SA4 that “Configuring UE with a limited duration or a limited buffer size for storing </w:t>
      </w:r>
      <w:proofErr w:type="spellStart"/>
      <w:r>
        <w:t>QoE</w:t>
      </w:r>
      <w:proofErr w:type="spellEnd"/>
      <w:r>
        <w:t xml:space="preserve"> report during </w:t>
      </w:r>
      <w:proofErr w:type="spellStart"/>
      <w:r>
        <w:t>QoE</w:t>
      </w:r>
      <w:proofErr w:type="spellEnd"/>
      <w:r>
        <w:t xml:space="preserve"> pause could help to avoid RAN overload recurrence during </w:t>
      </w:r>
      <w:proofErr w:type="spellStart"/>
      <w:r>
        <w:t>QoE</w:t>
      </w:r>
      <w:proofErr w:type="spellEnd"/>
      <w:r>
        <w:t xml:space="preserve"> resume”.</w:t>
      </w:r>
      <w:r>
        <w:fldChar w:fldCharType="begin"/>
      </w:r>
      <w:r>
        <w:instrText>REF _Ref2 \r \h</w:instrText>
      </w:r>
      <w:r>
        <w:fldChar w:fldCharType="separate"/>
      </w:r>
      <w:r>
        <w:t>[2]</w:t>
      </w:r>
      <w:r>
        <w:fldChar w:fldCharType="end"/>
      </w:r>
    </w:p>
    <w:p w14:paraId="6A043FE4" w14:textId="77777777" w:rsidR="00B93C98" w:rsidRDefault="00F05272">
      <w:pPr>
        <w:pStyle w:val="ListBullet"/>
      </w:pPr>
      <w:r>
        <w:t xml:space="preserve">Reply SA4 that “From RAN2 point of view, </w:t>
      </w:r>
      <w:proofErr w:type="spellStart"/>
      <w:r>
        <w:t>QoE</w:t>
      </w:r>
      <w:proofErr w:type="spellEnd"/>
      <w:r>
        <w:t xml:space="preserve"> pause may not reduce overload situation at NG-RAN if the required average </w:t>
      </w:r>
      <w:proofErr w:type="spellStart"/>
      <w:r>
        <w:t>QoE</w:t>
      </w:r>
      <w:proofErr w:type="spellEnd"/>
      <w:r>
        <w:t xml:space="preserve"> load per application is smaller than 100bits/sec. RAN2 suggests SA4 to check with SA5 on the purpose and effectiveness of introducing </w:t>
      </w:r>
      <w:proofErr w:type="spellStart"/>
      <w:r>
        <w:t>QoE</w:t>
      </w:r>
      <w:proofErr w:type="spellEnd"/>
      <w:r>
        <w:t xml:space="preserve"> pause during RAN overload”.</w:t>
      </w:r>
      <w:r>
        <w:fldChar w:fldCharType="begin"/>
      </w:r>
      <w:r>
        <w:instrText>REF _Ref2 \r \h</w:instrText>
      </w:r>
      <w:r>
        <w:fldChar w:fldCharType="separate"/>
      </w:r>
      <w:r>
        <w:t>[2]</w:t>
      </w:r>
      <w:r>
        <w:fldChar w:fldCharType="end"/>
      </w:r>
    </w:p>
    <w:p w14:paraId="4013FAC6" w14:textId="77777777" w:rsidR="00B93C98" w:rsidRDefault="00F05272">
      <w:pPr>
        <w:pStyle w:val="ListBullet"/>
      </w:pPr>
      <w:r>
        <w:t xml:space="preserve">During </w:t>
      </w:r>
      <w:proofErr w:type="spellStart"/>
      <w:r>
        <w:t>QoE</w:t>
      </w:r>
      <w:proofErr w:type="spellEnd"/>
      <w:r>
        <w:t xml:space="preserve"> pause, </w:t>
      </w:r>
      <w:proofErr w:type="spellStart"/>
      <w:r>
        <w:t>QoE</w:t>
      </w:r>
      <w:proofErr w:type="spellEnd"/>
      <w:r>
        <w:t xml:space="preserve"> reports are stored at AS layer with a limited buffer size.</w:t>
      </w:r>
      <w:r>
        <w:fldChar w:fldCharType="begin"/>
      </w:r>
      <w:r>
        <w:instrText>REF _Ref2 \r \h</w:instrText>
      </w:r>
      <w:r>
        <w:fldChar w:fldCharType="separate"/>
      </w:r>
      <w:r>
        <w:t>[2]</w:t>
      </w:r>
      <w:r>
        <w:fldChar w:fldCharType="end"/>
      </w:r>
    </w:p>
    <w:p w14:paraId="59885BD0" w14:textId="77777777" w:rsidR="00B93C98" w:rsidRDefault="00F05272">
      <w:pPr>
        <w:pStyle w:val="ListBullet"/>
      </w:pPr>
      <w:r>
        <w:t xml:space="preserve">RAN2 to agree that source </w:t>
      </w:r>
      <w:proofErr w:type="spellStart"/>
      <w:r>
        <w:t>gNB</w:t>
      </w:r>
      <w:proofErr w:type="spellEnd"/>
      <w:r>
        <w:t xml:space="preserve"> should send the information of the air-interface resource consumption for transmission of the measurement report for each </w:t>
      </w:r>
      <w:proofErr w:type="spellStart"/>
      <w:r>
        <w:t>QoE</w:t>
      </w:r>
      <w:proofErr w:type="spellEnd"/>
      <w:r>
        <w:t xml:space="preserve"> configuration towards the target </w:t>
      </w:r>
      <w:proofErr w:type="spellStart"/>
      <w:r>
        <w:t>gNB</w:t>
      </w:r>
      <w:proofErr w:type="spellEnd"/>
      <w:r>
        <w:t xml:space="preserve"> to assist the target </w:t>
      </w:r>
      <w:proofErr w:type="spellStart"/>
      <w:r>
        <w:t>gNB</w:t>
      </w:r>
      <w:proofErr w:type="spellEnd"/>
      <w:r>
        <w:t xml:space="preserve"> to choose which </w:t>
      </w:r>
      <w:proofErr w:type="spellStart"/>
      <w:r>
        <w:t>QoE</w:t>
      </w:r>
      <w:proofErr w:type="spellEnd"/>
      <w:r>
        <w:t xml:space="preserve"> measurement configuration should be released.</w:t>
      </w:r>
      <w:r>
        <w:fldChar w:fldCharType="begin"/>
      </w:r>
      <w:r>
        <w:instrText>REF _Ref8 \r \h</w:instrText>
      </w:r>
      <w:r>
        <w:fldChar w:fldCharType="separate"/>
      </w:r>
      <w:r>
        <w:t>[8]</w:t>
      </w:r>
      <w:r>
        <w:fldChar w:fldCharType="end"/>
      </w:r>
    </w:p>
    <w:p w14:paraId="5F372B41" w14:textId="77777777" w:rsidR="00B93C98" w:rsidRDefault="00F05272">
      <w:pPr>
        <w:pStyle w:val="ListBullet"/>
      </w:pPr>
      <w:r>
        <w:t xml:space="preserve">For the RRC resume scenario, RAN2 to agree that the granularity of the indication of the release is of per </w:t>
      </w:r>
      <w:proofErr w:type="spellStart"/>
      <w:r>
        <w:t>QoE</w:t>
      </w:r>
      <w:proofErr w:type="spellEnd"/>
      <w:r>
        <w:t xml:space="preserve"> configuration, and the source </w:t>
      </w:r>
      <w:proofErr w:type="spellStart"/>
      <w:r>
        <w:t>gNB</w:t>
      </w:r>
      <w:proofErr w:type="spellEnd"/>
      <w:r>
        <w:t xml:space="preserve"> should send the historical information of the air-interface resource consumption for transmission of the measurement report for each </w:t>
      </w:r>
      <w:proofErr w:type="spellStart"/>
      <w:r>
        <w:t>QoE</w:t>
      </w:r>
      <w:proofErr w:type="spellEnd"/>
      <w:r>
        <w:t xml:space="preserve"> configuration towards the target </w:t>
      </w:r>
      <w:proofErr w:type="spellStart"/>
      <w:r>
        <w:t>gNB</w:t>
      </w:r>
      <w:proofErr w:type="spellEnd"/>
      <w:r>
        <w:t xml:space="preserve"> when UE context is retrieved.</w:t>
      </w:r>
      <w:r>
        <w:fldChar w:fldCharType="begin"/>
      </w:r>
      <w:r>
        <w:instrText>REF _Ref8 \r \h</w:instrText>
      </w:r>
      <w:r>
        <w:fldChar w:fldCharType="separate"/>
      </w:r>
      <w:r>
        <w:t>[8]</w:t>
      </w:r>
      <w:r>
        <w:fldChar w:fldCharType="end"/>
      </w:r>
    </w:p>
    <w:p w14:paraId="62833DA5" w14:textId="77777777" w:rsidR="00B93C98" w:rsidRDefault="00F05272">
      <w:pPr>
        <w:pStyle w:val="ListBullet"/>
      </w:pPr>
      <w:proofErr w:type="spellStart"/>
      <w:r>
        <w:t>gNB</w:t>
      </w:r>
      <w:proofErr w:type="spellEnd"/>
      <w:r>
        <w:t xml:space="preserve"> can resume some of the </w:t>
      </w:r>
      <w:proofErr w:type="spellStart"/>
      <w:r>
        <w:t>QoE</w:t>
      </w:r>
      <w:proofErr w:type="spellEnd"/>
      <w:r>
        <w:t xml:space="preserve"> measurement configurations selectively from the list of complete </w:t>
      </w:r>
      <w:proofErr w:type="spellStart"/>
      <w:r>
        <w:t>QoE</w:t>
      </w:r>
      <w:proofErr w:type="spellEnd"/>
      <w:r>
        <w:t xml:space="preserve"> measurement configurations (previously sent to the UE) based on RRC identifier and own priorities.</w:t>
      </w:r>
      <w:r>
        <w:fldChar w:fldCharType="begin"/>
      </w:r>
      <w:r>
        <w:instrText>REF _Ref10 \r \h</w:instrText>
      </w:r>
      <w:r>
        <w:fldChar w:fldCharType="separate"/>
      </w:r>
      <w:r>
        <w:t>[10]</w:t>
      </w:r>
      <w:r>
        <w:fldChar w:fldCharType="end"/>
      </w:r>
    </w:p>
    <w:p w14:paraId="5FE0C565" w14:textId="77777777" w:rsidR="00B93C98" w:rsidRDefault="00F05272">
      <w:pPr>
        <w:pStyle w:val="ListBullet"/>
      </w:pPr>
      <w:r>
        <w:t xml:space="preserve">Support </w:t>
      </w:r>
      <w:proofErr w:type="spellStart"/>
      <w:r>
        <w:t>measConfigAppLayer</w:t>
      </w:r>
      <w:proofErr w:type="spellEnd"/>
      <w:r>
        <w:t xml:space="preserve"> to be set to pause the QMC upon temporary stop procedure.</w:t>
      </w:r>
      <w:r>
        <w:fldChar w:fldCharType="begin"/>
      </w:r>
      <w:r>
        <w:instrText>REF _Ref13 \r \h</w:instrText>
      </w:r>
      <w:r>
        <w:fldChar w:fldCharType="separate"/>
      </w:r>
      <w:r>
        <w:t>[13]</w:t>
      </w:r>
      <w:r>
        <w:fldChar w:fldCharType="end"/>
      </w:r>
    </w:p>
    <w:p w14:paraId="4D01A775" w14:textId="77777777" w:rsidR="00B93C98" w:rsidRDefault="00F05272">
      <w:pPr>
        <w:pStyle w:val="ListBullet"/>
      </w:pPr>
      <w:r>
        <w:t xml:space="preserve">Support </w:t>
      </w:r>
      <w:proofErr w:type="spellStart"/>
      <w:r>
        <w:t>measConfigAppLayer</w:t>
      </w:r>
      <w:proofErr w:type="spellEnd"/>
      <w:r>
        <w:t xml:space="preserve"> to be set to restart the QMC upon QMC restart procedure.</w:t>
      </w:r>
      <w:r>
        <w:fldChar w:fldCharType="begin"/>
      </w:r>
      <w:r>
        <w:instrText>REF _Ref13 \r \h</w:instrText>
      </w:r>
      <w:r>
        <w:fldChar w:fldCharType="separate"/>
      </w:r>
      <w:r>
        <w:t>[13]</w:t>
      </w:r>
      <w:r>
        <w:fldChar w:fldCharType="end"/>
      </w:r>
      <w:bookmarkEnd w:id="10"/>
    </w:p>
    <w:p w14:paraId="5381FF55" w14:textId="77777777" w:rsidR="00B93C98" w:rsidRDefault="00F05272">
      <w:pPr>
        <w:pStyle w:val="ListBullet"/>
      </w:pPr>
      <w:r>
        <w:t>Use SRB1 for transmission of RAN Visible parameters.</w:t>
      </w:r>
      <w:r>
        <w:fldChar w:fldCharType="begin"/>
      </w:r>
      <w:r>
        <w:instrText>REF _Ref4 \r \h</w:instrText>
      </w:r>
      <w:r>
        <w:fldChar w:fldCharType="separate"/>
      </w:r>
      <w:r>
        <w:t>[4]</w:t>
      </w:r>
      <w:r>
        <w:fldChar w:fldCharType="end"/>
      </w:r>
    </w:p>
    <w:p w14:paraId="3D2D32D3" w14:textId="77777777" w:rsidR="00B93C98" w:rsidRDefault="00F05272">
      <w:pPr>
        <w:pStyle w:val="ListBullet"/>
      </w:pPr>
      <w:r>
        <w:t xml:space="preserve">Add the RAN Visible </w:t>
      </w:r>
      <w:proofErr w:type="spellStart"/>
      <w:r>
        <w:t>QoE</w:t>
      </w:r>
      <w:proofErr w:type="spellEnd"/>
      <w:r>
        <w:t xml:space="preserve"> parameters in </w:t>
      </w:r>
      <w:proofErr w:type="spellStart"/>
      <w:r>
        <w:t>MeasurementReportAppLayer</w:t>
      </w:r>
      <w:proofErr w:type="spellEnd"/>
      <w:r>
        <w:t>.</w:t>
      </w:r>
      <w:r>
        <w:fldChar w:fldCharType="begin"/>
      </w:r>
      <w:r>
        <w:instrText>REF _Ref4 \r \h</w:instrText>
      </w:r>
      <w:r>
        <w:fldChar w:fldCharType="separate"/>
      </w:r>
      <w:r>
        <w:t>[4]</w:t>
      </w:r>
      <w:r>
        <w:fldChar w:fldCharType="end"/>
      </w:r>
    </w:p>
    <w:p w14:paraId="0A03A56B" w14:textId="77777777" w:rsidR="00B93C98" w:rsidRDefault="00F05272">
      <w:pPr>
        <w:pStyle w:val="ListBullet"/>
      </w:pPr>
      <w:r>
        <w:t>Send a reply LS to RAN3 with the agreements on RAN Visible parameters.</w:t>
      </w:r>
      <w:r>
        <w:fldChar w:fldCharType="begin"/>
      </w:r>
      <w:r>
        <w:instrText>REF _Ref4 \r \h</w:instrText>
      </w:r>
      <w:r>
        <w:fldChar w:fldCharType="separate"/>
      </w:r>
      <w:r>
        <w:t>[4]</w:t>
      </w:r>
      <w:r>
        <w:fldChar w:fldCharType="end"/>
      </w:r>
    </w:p>
    <w:p w14:paraId="48EDA867" w14:textId="77777777" w:rsidR="00B93C98" w:rsidRDefault="00F05272">
      <w:pPr>
        <w:pStyle w:val="ListBullet"/>
      </w:pPr>
      <w:r>
        <w:t xml:space="preserve">RAN-visible </w:t>
      </w:r>
      <w:proofErr w:type="spellStart"/>
      <w:r>
        <w:t>QoE</w:t>
      </w:r>
      <w:proofErr w:type="spellEnd"/>
      <w:r>
        <w:t xml:space="preserve"> is limited to the indication of separate parameters in </w:t>
      </w:r>
      <w:proofErr w:type="spellStart"/>
      <w:r>
        <w:t>QoE</w:t>
      </w:r>
      <w:proofErr w:type="spellEnd"/>
      <w:r>
        <w:t xml:space="preserve"> configuration (</w:t>
      </w:r>
      <w:proofErr w:type="gramStart"/>
      <w:r>
        <w:t>e.g.</w:t>
      </w:r>
      <w:proofErr w:type="gramEnd"/>
      <w:r>
        <w:t xml:space="preserve"> service type).</w:t>
      </w:r>
      <w:r>
        <w:fldChar w:fldCharType="begin"/>
      </w:r>
      <w:r>
        <w:instrText>REF _Ref10 \r \h</w:instrText>
      </w:r>
      <w:r>
        <w:fldChar w:fldCharType="separate"/>
      </w:r>
      <w:r>
        <w:t>[10]</w:t>
      </w:r>
      <w:r>
        <w:fldChar w:fldCharType="end"/>
      </w:r>
    </w:p>
    <w:p w14:paraId="6062498A" w14:textId="77777777" w:rsidR="00B93C98" w:rsidRDefault="00F05272">
      <w:pPr>
        <w:pStyle w:val="ListBullet"/>
      </w:pPr>
      <w:r>
        <w:t>RAN2 does not specify extracting of the entire XML-report.</w:t>
      </w:r>
      <w:r>
        <w:fldChar w:fldCharType="begin"/>
      </w:r>
      <w:r>
        <w:instrText>REF _Ref10 \r \h</w:instrText>
      </w:r>
      <w:r>
        <w:fldChar w:fldCharType="separate"/>
      </w:r>
      <w:r>
        <w:t>[10]</w:t>
      </w:r>
      <w:r>
        <w:fldChar w:fldCharType="end"/>
      </w:r>
    </w:p>
    <w:p w14:paraId="35AC0FF8" w14:textId="77777777" w:rsidR="00B93C98" w:rsidRDefault="00F05272">
      <w:pPr>
        <w:pStyle w:val="ListBullet"/>
      </w:pPr>
      <w:r>
        <w:t xml:space="preserve">RV </w:t>
      </w:r>
      <w:proofErr w:type="spellStart"/>
      <w:r>
        <w:t>QoE</w:t>
      </w:r>
      <w:proofErr w:type="spellEnd"/>
      <w:r>
        <w:t xml:space="preserve"> data shall be transported via SRB4.</w:t>
      </w:r>
      <w:r>
        <w:fldChar w:fldCharType="begin"/>
      </w:r>
      <w:r>
        <w:instrText>REF _Ref11 \r \h</w:instrText>
      </w:r>
      <w:r>
        <w:fldChar w:fldCharType="separate"/>
      </w:r>
      <w:r>
        <w:t>[11]</w:t>
      </w:r>
      <w:r>
        <w:fldChar w:fldCharType="end"/>
      </w:r>
    </w:p>
    <w:p w14:paraId="24ED78F5" w14:textId="77777777" w:rsidR="00B93C98" w:rsidRDefault="00F05272">
      <w:pPr>
        <w:pStyle w:val="ListBullet"/>
      </w:pPr>
      <w:r>
        <w:t xml:space="preserve">RAN2 shall define UE capability for RAN visible </w:t>
      </w:r>
      <w:proofErr w:type="spellStart"/>
      <w:r>
        <w:t>QoE</w:t>
      </w:r>
      <w:proofErr w:type="spellEnd"/>
      <w:r>
        <w:t xml:space="preserve"> measurement in Rel-17.</w:t>
      </w:r>
      <w:r>
        <w:fldChar w:fldCharType="begin"/>
      </w:r>
      <w:r>
        <w:instrText>REF _Ref11 \r \h</w:instrText>
      </w:r>
      <w:r>
        <w:fldChar w:fldCharType="separate"/>
      </w:r>
      <w:r>
        <w:t>[11]</w:t>
      </w:r>
      <w:r>
        <w:fldChar w:fldCharType="end"/>
      </w:r>
    </w:p>
    <w:p w14:paraId="45461D01" w14:textId="77777777" w:rsidR="00B93C98" w:rsidRDefault="00F05272">
      <w:pPr>
        <w:pStyle w:val="ListBullet"/>
      </w:pPr>
      <w:r>
        <w:t xml:space="preserve">Add the information of RVQOE supporting and </w:t>
      </w:r>
      <w:proofErr w:type="spellStart"/>
      <w:r>
        <w:t>QoE</w:t>
      </w:r>
      <w:proofErr w:type="spellEnd"/>
      <w:r>
        <w:t xml:space="preserve"> Measurement Collection service type supporting in UE-NR-Capability in </w:t>
      </w:r>
      <w:proofErr w:type="spellStart"/>
      <w:r>
        <w:t>UECapabilityInformation</w:t>
      </w:r>
      <w:proofErr w:type="spellEnd"/>
      <w:r>
        <w:t>.</w:t>
      </w:r>
      <w:r>
        <w:fldChar w:fldCharType="begin"/>
      </w:r>
      <w:r>
        <w:instrText>REF _Ref12 \r \h</w:instrText>
      </w:r>
      <w:r>
        <w:fldChar w:fldCharType="separate"/>
      </w:r>
      <w:r>
        <w:t>[12]</w:t>
      </w:r>
      <w:r>
        <w:fldChar w:fldCharType="end"/>
      </w:r>
    </w:p>
    <w:p w14:paraId="2DD38C93" w14:textId="77777777" w:rsidR="00B93C98" w:rsidRDefault="00F05272">
      <w:pPr>
        <w:pStyle w:val="ListBullet"/>
      </w:pPr>
      <w:r>
        <w:t xml:space="preserve">Use the short RRC ID to identify a RAN-visible </w:t>
      </w:r>
      <w:proofErr w:type="spellStart"/>
      <w:r>
        <w:t>QoE</w:t>
      </w:r>
      <w:proofErr w:type="spellEnd"/>
      <w:r>
        <w:t xml:space="preserve"> measurement in RRC message</w:t>
      </w:r>
      <w:r>
        <w:fldChar w:fldCharType="begin"/>
      </w:r>
      <w:r>
        <w:instrText>REF _Ref12 \r \h</w:instrText>
      </w:r>
      <w:r>
        <w:fldChar w:fldCharType="separate"/>
      </w:r>
      <w:r>
        <w:t>[12]</w:t>
      </w:r>
      <w:r>
        <w:fldChar w:fldCharType="end"/>
      </w:r>
    </w:p>
    <w:p w14:paraId="27C4BBBF" w14:textId="77777777" w:rsidR="00B93C98" w:rsidRDefault="00F05272">
      <w:pPr>
        <w:pStyle w:val="ListBullet"/>
      </w:pPr>
      <w:r>
        <w:t xml:space="preserve">RAN2 design the format of RAN-visible </w:t>
      </w:r>
      <w:proofErr w:type="spellStart"/>
      <w:r>
        <w:t>QoE</w:t>
      </w:r>
      <w:proofErr w:type="spellEnd"/>
      <w:r>
        <w:t xml:space="preserve"> configuration according RAN3 agreements.</w:t>
      </w:r>
      <w:r>
        <w:fldChar w:fldCharType="begin"/>
      </w:r>
      <w:r>
        <w:instrText>REF _Ref12 \r \h</w:instrText>
      </w:r>
      <w:r>
        <w:fldChar w:fldCharType="separate"/>
      </w:r>
      <w:r>
        <w:t>[12]</w:t>
      </w:r>
      <w:r>
        <w:fldChar w:fldCharType="end"/>
      </w:r>
    </w:p>
    <w:p w14:paraId="416347C8" w14:textId="77777777" w:rsidR="00B93C98" w:rsidRDefault="00F05272">
      <w:pPr>
        <w:pStyle w:val="ListBullet"/>
      </w:pPr>
      <w:r>
        <w:t>RAN2 design the format of the RAN-visible report with RRC IEs format.</w:t>
      </w:r>
      <w:r>
        <w:fldChar w:fldCharType="begin"/>
      </w:r>
      <w:r>
        <w:instrText>REF _Ref12 \r \h</w:instrText>
      </w:r>
      <w:r>
        <w:fldChar w:fldCharType="separate"/>
      </w:r>
      <w:r>
        <w:t>[12]</w:t>
      </w:r>
      <w:r>
        <w:fldChar w:fldCharType="end"/>
      </w:r>
    </w:p>
    <w:p w14:paraId="18C5A2BE" w14:textId="77777777" w:rsidR="00B93C98" w:rsidRDefault="00B93C98"/>
    <w:p w14:paraId="710119C1" w14:textId="77777777" w:rsidR="00B93C98" w:rsidRDefault="00F05272">
      <w:pPr>
        <w:pStyle w:val="Heading1"/>
      </w:pPr>
      <w:r>
        <w:t>3</w:t>
      </w:r>
      <w:r>
        <w:tab/>
        <w:t>Conclusion</w:t>
      </w:r>
    </w:p>
    <w:p w14:paraId="5245ECEF" w14:textId="77777777" w:rsidR="00B93C98" w:rsidRDefault="00B93C98">
      <w:pPr>
        <w:pStyle w:val="BodyText"/>
      </w:pPr>
    </w:p>
    <w:p w14:paraId="5F9F7559" w14:textId="77777777" w:rsidR="00B93C98" w:rsidRDefault="00B93C98">
      <w:pPr>
        <w:pStyle w:val="ListBullet"/>
        <w:numPr>
          <w:ilvl w:val="0"/>
          <w:numId w:val="0"/>
        </w:numPr>
        <w:ind w:left="1004" w:hanging="360"/>
      </w:pPr>
    </w:p>
    <w:p w14:paraId="0365C016" w14:textId="77777777" w:rsidR="00B93C98" w:rsidRDefault="00B93C98">
      <w:pPr>
        <w:pStyle w:val="ListBullet"/>
        <w:numPr>
          <w:ilvl w:val="0"/>
          <w:numId w:val="0"/>
        </w:numPr>
      </w:pPr>
    </w:p>
    <w:p w14:paraId="7186BCEB" w14:textId="77777777" w:rsidR="00B93C98" w:rsidRDefault="00F05272">
      <w:pPr>
        <w:pStyle w:val="Heading1"/>
      </w:pPr>
      <w:r>
        <w:t>4</w:t>
      </w:r>
      <w:r>
        <w:tab/>
        <w:t>References</w:t>
      </w:r>
    </w:p>
    <w:bookmarkStart w:id="11" w:name="_Ref1"/>
    <w:bookmarkStart w:id="12" w:name="_Hlk86854188"/>
    <w:p w14:paraId="590A74A9" w14:textId="77777777" w:rsidR="00B93C98" w:rsidRDefault="00F05272">
      <w:pPr>
        <w:pStyle w:val="Reference"/>
      </w:pPr>
      <w:r>
        <w:fldChar w:fldCharType="begin"/>
      </w:r>
      <w:r>
        <w:instrText xml:space="preserve"> HYPERLINK "https://www.3gpp.org/ftp/tsg_ran/WG2_RL2/TSGR2_116-e/Docs//R2-2109565.zip" \h </w:instrText>
      </w:r>
      <w:r>
        <w:fldChar w:fldCharType="separate"/>
      </w:r>
      <w:r>
        <w:rPr>
          <w:rStyle w:val="Hyperlink"/>
          <w:color w:val="0563C1" w:themeColor="hyperlink"/>
        </w:rPr>
        <w:t>R2-2109565</w:t>
      </w:r>
      <w:r>
        <w:rPr>
          <w:rStyle w:val="Hyperlink"/>
          <w:color w:val="0563C1" w:themeColor="hyperlink"/>
        </w:rPr>
        <w:fldChar w:fldCharType="end"/>
      </w:r>
      <w:r>
        <w:t xml:space="preserve">, </w:t>
      </w:r>
      <w:hyperlink r:id="rId12">
        <w:proofErr w:type="spellStart"/>
        <w:r>
          <w:rPr>
            <w:rStyle w:val="Hyperlink"/>
            <w:color w:val="0563C1" w:themeColor="hyperlink"/>
          </w:rPr>
          <w:t>QoE</w:t>
        </w:r>
        <w:proofErr w:type="spellEnd"/>
        <w:r>
          <w:rPr>
            <w:rStyle w:val="Hyperlink"/>
            <w:color w:val="0563C1" w:themeColor="hyperlink"/>
          </w:rPr>
          <w:t xml:space="preserve"> configuration, reporting and mobility</w:t>
        </w:r>
      </w:hyperlink>
      <w:r>
        <w:t>, Qualcomm Incorporated, RAN2#116e, e, November 2021</w:t>
      </w:r>
      <w:bookmarkEnd w:id="11"/>
    </w:p>
    <w:bookmarkStart w:id="13" w:name="_Ref2"/>
    <w:p w14:paraId="012A69D0" w14:textId="77777777" w:rsidR="00B93C98" w:rsidRDefault="00F05272">
      <w:pPr>
        <w:pStyle w:val="Reference"/>
      </w:pPr>
      <w:r>
        <w:fldChar w:fldCharType="begin"/>
      </w:r>
      <w:r>
        <w:instrText xml:space="preserve"> HYPERLINK "https://www.3gpp.org/ftp/tsg_ran/WG2_RL2/TSGR2_116-e/Docs//R2-2109662.zip" \h </w:instrText>
      </w:r>
      <w:r>
        <w:fldChar w:fldCharType="separate"/>
      </w:r>
      <w:r>
        <w:rPr>
          <w:rStyle w:val="Hyperlink"/>
          <w:color w:val="0563C1" w:themeColor="hyperlink"/>
        </w:rPr>
        <w:t>R2-2109662</w:t>
      </w:r>
      <w:r>
        <w:rPr>
          <w:rStyle w:val="Hyperlink"/>
          <w:color w:val="0563C1" w:themeColor="hyperlink"/>
        </w:rPr>
        <w:fldChar w:fldCharType="end"/>
      </w:r>
      <w:r>
        <w:t xml:space="preserve">, </w:t>
      </w:r>
      <w:hyperlink r:id="rId13">
        <w:proofErr w:type="spellStart"/>
        <w:r>
          <w:rPr>
            <w:rStyle w:val="Hyperlink"/>
            <w:color w:val="0563C1" w:themeColor="hyperlink"/>
          </w:rPr>
          <w:t>QoE</w:t>
        </w:r>
        <w:proofErr w:type="spellEnd"/>
        <w:r>
          <w:rPr>
            <w:rStyle w:val="Hyperlink"/>
            <w:color w:val="0563C1" w:themeColor="hyperlink"/>
          </w:rPr>
          <w:t xml:space="preserve"> measurement configuration and general aspects</w:t>
        </w:r>
      </w:hyperlink>
      <w:r>
        <w:t>, Intel Corporation, RAN2#116e, e, November 2021</w:t>
      </w:r>
      <w:bookmarkEnd w:id="13"/>
    </w:p>
    <w:bookmarkStart w:id="14" w:name="_Ref3"/>
    <w:p w14:paraId="532A120D" w14:textId="77777777" w:rsidR="00B93C98" w:rsidRDefault="00F05272">
      <w:pPr>
        <w:pStyle w:val="Reference"/>
      </w:pPr>
      <w:r>
        <w:fldChar w:fldCharType="begin"/>
      </w:r>
      <w:r>
        <w:instrText xml:space="preserve"> HYPERLINK "https://www.3gpp.org/ftp/tsg_ran/WG2_RL2/TSGR2_116-e/Docs//R2-2109832.zip" \h </w:instrText>
      </w:r>
      <w:r>
        <w:fldChar w:fldCharType="separate"/>
      </w:r>
      <w:r>
        <w:rPr>
          <w:rStyle w:val="Hyperlink"/>
          <w:color w:val="0563C1" w:themeColor="hyperlink"/>
        </w:rPr>
        <w:t>R2-2109832</w:t>
      </w:r>
      <w:r>
        <w:rPr>
          <w:rStyle w:val="Hyperlink"/>
          <w:color w:val="0563C1" w:themeColor="hyperlink"/>
        </w:rPr>
        <w:fldChar w:fldCharType="end"/>
      </w:r>
      <w:r>
        <w:t xml:space="preserve">, </w:t>
      </w:r>
      <w:hyperlink r:id="rId14">
        <w:r>
          <w:rPr>
            <w:rStyle w:val="Hyperlink"/>
            <w:color w:val="0563C1" w:themeColor="hyperlink"/>
          </w:rPr>
          <w:t xml:space="preserve">Further discussion on transmission of </w:t>
        </w:r>
        <w:proofErr w:type="spellStart"/>
        <w:r>
          <w:rPr>
            <w:rStyle w:val="Hyperlink"/>
            <w:color w:val="0563C1" w:themeColor="hyperlink"/>
          </w:rPr>
          <w:t>QoE</w:t>
        </w:r>
        <w:proofErr w:type="spellEnd"/>
        <w:r>
          <w:rPr>
            <w:rStyle w:val="Hyperlink"/>
            <w:color w:val="0563C1" w:themeColor="hyperlink"/>
          </w:rPr>
          <w:t xml:space="preserve"> reports</w:t>
        </w:r>
      </w:hyperlink>
      <w:r>
        <w:t>, Lenovo, Motorola Mobility, RAN2#116e, e, November 2021</w:t>
      </w:r>
      <w:bookmarkEnd w:id="14"/>
    </w:p>
    <w:bookmarkStart w:id="15" w:name="_Ref4"/>
    <w:p w14:paraId="10034D20" w14:textId="77777777" w:rsidR="00B93C98" w:rsidRDefault="00F05272">
      <w:pPr>
        <w:pStyle w:val="Reference"/>
      </w:pPr>
      <w:r>
        <w:fldChar w:fldCharType="begin"/>
      </w:r>
      <w:r>
        <w:instrText xml:space="preserve"> HYPERLINK "https://www.3gpp.org/ftp/tsg_ran/WG2_RL2/TSGR2_116-e/Docs//R2-2109866.zip" \h </w:instrText>
      </w:r>
      <w:r>
        <w:fldChar w:fldCharType="separate"/>
      </w:r>
      <w:r>
        <w:rPr>
          <w:rStyle w:val="Hyperlink"/>
          <w:color w:val="0563C1" w:themeColor="hyperlink"/>
        </w:rPr>
        <w:t>R2-2109866</w:t>
      </w:r>
      <w:r>
        <w:rPr>
          <w:rStyle w:val="Hyperlink"/>
          <w:color w:val="0563C1" w:themeColor="hyperlink"/>
        </w:rPr>
        <w:fldChar w:fldCharType="end"/>
      </w:r>
      <w:r>
        <w:t xml:space="preserve">, </w:t>
      </w:r>
      <w:hyperlink r:id="rId15">
        <w:r>
          <w:rPr>
            <w:rStyle w:val="Hyperlink"/>
            <w:color w:val="0563C1" w:themeColor="hyperlink"/>
          </w:rPr>
          <w:t xml:space="preserve">Configuration and reporting of </w:t>
        </w:r>
        <w:proofErr w:type="spellStart"/>
        <w:r>
          <w:rPr>
            <w:rStyle w:val="Hyperlink"/>
            <w:color w:val="0563C1" w:themeColor="hyperlink"/>
          </w:rPr>
          <w:t>QoE</w:t>
        </w:r>
        <w:proofErr w:type="spellEnd"/>
        <w:r>
          <w:rPr>
            <w:rStyle w:val="Hyperlink"/>
            <w:color w:val="0563C1" w:themeColor="hyperlink"/>
          </w:rPr>
          <w:t xml:space="preserve"> measurements</w:t>
        </w:r>
      </w:hyperlink>
      <w:r>
        <w:t>, Ericsson, RAN2#116e, e, November 2021</w:t>
      </w:r>
      <w:bookmarkEnd w:id="15"/>
    </w:p>
    <w:bookmarkStart w:id="16" w:name="_Ref5"/>
    <w:p w14:paraId="69B27FBE" w14:textId="77777777" w:rsidR="00B93C98" w:rsidRDefault="00F05272">
      <w:pPr>
        <w:pStyle w:val="Reference"/>
      </w:pPr>
      <w:r>
        <w:fldChar w:fldCharType="begin"/>
      </w:r>
      <w:r>
        <w:instrText xml:space="preserve"> HYPERLINK "https://www.3gpp.org/ftp/tsg_ran/WG2_RL2/TSGR2_116-e/Docs//R2-2109867.zip" \h </w:instrText>
      </w:r>
      <w:r>
        <w:fldChar w:fldCharType="separate"/>
      </w:r>
      <w:r>
        <w:rPr>
          <w:rStyle w:val="Hyperlink"/>
          <w:color w:val="0563C1" w:themeColor="hyperlink"/>
        </w:rPr>
        <w:t>R2-2109867</w:t>
      </w:r>
      <w:r>
        <w:rPr>
          <w:rStyle w:val="Hyperlink"/>
          <w:color w:val="0563C1" w:themeColor="hyperlink"/>
        </w:rPr>
        <w:fldChar w:fldCharType="end"/>
      </w:r>
      <w:r>
        <w:t xml:space="preserve">, </w:t>
      </w:r>
      <w:hyperlink r:id="rId16">
        <w:proofErr w:type="spellStart"/>
        <w:r>
          <w:rPr>
            <w:rStyle w:val="Hyperlink"/>
            <w:color w:val="0563C1" w:themeColor="hyperlink"/>
          </w:rPr>
          <w:t>QoE</w:t>
        </w:r>
        <w:proofErr w:type="spellEnd"/>
        <w:r>
          <w:rPr>
            <w:rStyle w:val="Hyperlink"/>
            <w:color w:val="0563C1" w:themeColor="hyperlink"/>
          </w:rPr>
          <w:t xml:space="preserve"> measurements at handover, resume and re-establishment</w:t>
        </w:r>
      </w:hyperlink>
      <w:r>
        <w:t>, Ericsson, China Unicom, RAN2#116e, e, November 2021</w:t>
      </w:r>
      <w:bookmarkEnd w:id="16"/>
    </w:p>
    <w:bookmarkStart w:id="17" w:name="_Ref6"/>
    <w:p w14:paraId="7FDB81EC" w14:textId="77777777" w:rsidR="00B93C98" w:rsidRDefault="00F05272">
      <w:pPr>
        <w:pStyle w:val="Reference"/>
      </w:pPr>
      <w:r>
        <w:fldChar w:fldCharType="begin"/>
      </w:r>
      <w:r>
        <w:instrText xml:space="preserve"> HYPERLINK "https://www.3gpp.org/ftp/tsg_ran/WG2_RL2/TSGR2_116-e/Docs//R2-2109984.zip" \h </w:instrText>
      </w:r>
      <w:r>
        <w:fldChar w:fldCharType="separate"/>
      </w:r>
      <w:r>
        <w:rPr>
          <w:rStyle w:val="Hyperlink"/>
          <w:color w:val="0563C1" w:themeColor="hyperlink"/>
        </w:rPr>
        <w:t>R2-2109984</w:t>
      </w:r>
      <w:r>
        <w:rPr>
          <w:rStyle w:val="Hyperlink"/>
          <w:color w:val="0563C1" w:themeColor="hyperlink"/>
        </w:rPr>
        <w:fldChar w:fldCharType="end"/>
      </w:r>
      <w:r>
        <w:t xml:space="preserve">, </w:t>
      </w:r>
      <w:hyperlink r:id="rId17">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configuration</w:t>
        </w:r>
      </w:hyperlink>
      <w:r>
        <w:t>, vivo, RAN2#116e, e, November 2021</w:t>
      </w:r>
      <w:bookmarkEnd w:id="17"/>
    </w:p>
    <w:bookmarkStart w:id="18" w:name="_Ref7"/>
    <w:p w14:paraId="23143C23" w14:textId="77777777" w:rsidR="00B93C98" w:rsidRDefault="00F05272">
      <w:pPr>
        <w:pStyle w:val="Reference"/>
      </w:pPr>
      <w:r>
        <w:fldChar w:fldCharType="begin"/>
      </w:r>
      <w:r>
        <w:instrText xml:space="preserve"> HYPERLINK "https://www.3gpp.org/ftp/tsg_ran/WG2_RL2/TSGR2_116-e/Docs//R2-2110073.zip" \h </w:instrText>
      </w:r>
      <w:r>
        <w:fldChar w:fldCharType="separate"/>
      </w:r>
      <w:r>
        <w:rPr>
          <w:rStyle w:val="Hyperlink"/>
          <w:color w:val="0563C1" w:themeColor="hyperlink"/>
        </w:rPr>
        <w:t>R2-2110073</w:t>
      </w:r>
      <w:r>
        <w:rPr>
          <w:rStyle w:val="Hyperlink"/>
          <w:color w:val="0563C1" w:themeColor="hyperlink"/>
        </w:rPr>
        <w:fldChar w:fldCharType="end"/>
      </w:r>
      <w:r>
        <w:t xml:space="preserve">, </w:t>
      </w:r>
      <w:hyperlink r:id="rId18">
        <w:r>
          <w:rPr>
            <w:rStyle w:val="Hyperlink"/>
            <w:color w:val="0563C1" w:themeColor="hyperlink"/>
          </w:rPr>
          <w:t xml:space="preserve">Supporting mobility for NR </w:t>
        </w:r>
        <w:proofErr w:type="spellStart"/>
        <w:r>
          <w:rPr>
            <w:rStyle w:val="Hyperlink"/>
            <w:color w:val="0563C1" w:themeColor="hyperlink"/>
          </w:rPr>
          <w:t>QoE</w:t>
        </w:r>
        <w:proofErr w:type="spellEnd"/>
      </w:hyperlink>
      <w:r>
        <w:t>, Apple, RAN2#116e, e, November 2021</w:t>
      </w:r>
      <w:bookmarkEnd w:id="18"/>
    </w:p>
    <w:bookmarkStart w:id="19" w:name="_Ref8"/>
    <w:p w14:paraId="5A53D8DD" w14:textId="77777777" w:rsidR="00B93C98" w:rsidRDefault="00F05272">
      <w:pPr>
        <w:pStyle w:val="Reference"/>
      </w:pPr>
      <w:r>
        <w:fldChar w:fldCharType="begin"/>
      </w:r>
      <w:r>
        <w:instrText xml:space="preserve"> HYPERLINK "https://www.3gpp.org/ftp/tsg_ran/WG2_RL2/TSGR2_116-e/Docs//R2-2110099.zip" \h </w:instrText>
      </w:r>
      <w:r>
        <w:fldChar w:fldCharType="separate"/>
      </w:r>
      <w:r>
        <w:rPr>
          <w:rStyle w:val="Hyperlink"/>
          <w:color w:val="0563C1" w:themeColor="hyperlink"/>
        </w:rPr>
        <w:t>R2-2110099</w:t>
      </w:r>
      <w:r>
        <w:rPr>
          <w:rStyle w:val="Hyperlink"/>
          <w:color w:val="0563C1" w:themeColor="hyperlink"/>
        </w:rPr>
        <w:fldChar w:fldCharType="end"/>
      </w:r>
      <w:r>
        <w:t xml:space="preserve">, </w:t>
      </w:r>
      <w:hyperlink r:id="rId19">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collection in NR</w:t>
        </w:r>
      </w:hyperlink>
      <w:r>
        <w:t>, OPPO, RAN2#116e, e, November 2021</w:t>
      </w:r>
      <w:bookmarkEnd w:id="19"/>
    </w:p>
    <w:bookmarkStart w:id="20" w:name="_Ref9"/>
    <w:p w14:paraId="5DB3816E" w14:textId="77777777" w:rsidR="00B93C98" w:rsidRDefault="00F05272">
      <w:pPr>
        <w:pStyle w:val="Reference"/>
      </w:pPr>
      <w:r>
        <w:fldChar w:fldCharType="begin"/>
      </w:r>
      <w:r>
        <w:instrText xml:space="preserve"> HYPERLINK "https://www.3gpp.org/ftp/tsg_ran/WG2_RL2/TSGR2_116-e/Docs//R2-2110605.zip" \h </w:instrText>
      </w:r>
      <w:r>
        <w:fldChar w:fldCharType="separate"/>
      </w:r>
      <w:r>
        <w:rPr>
          <w:rStyle w:val="Hyperlink"/>
          <w:color w:val="0563C1" w:themeColor="hyperlink"/>
        </w:rPr>
        <w:t>R2-2110605</w:t>
      </w:r>
      <w:r>
        <w:rPr>
          <w:rStyle w:val="Hyperlink"/>
          <w:color w:val="0563C1" w:themeColor="hyperlink"/>
        </w:rPr>
        <w:fldChar w:fldCharType="end"/>
      </w:r>
      <w:r>
        <w:t xml:space="preserve">, </w:t>
      </w:r>
      <w:hyperlink r:id="rId20">
        <w:r>
          <w:rPr>
            <w:rStyle w:val="Hyperlink"/>
            <w:color w:val="0563C1" w:themeColor="hyperlink"/>
          </w:rPr>
          <w:t xml:space="preserve">Discussion on </w:t>
        </w:r>
        <w:proofErr w:type="spellStart"/>
        <w:r>
          <w:rPr>
            <w:rStyle w:val="Hyperlink"/>
            <w:color w:val="0563C1" w:themeColor="hyperlink"/>
          </w:rPr>
          <w:t>QoE</w:t>
        </w:r>
        <w:proofErr w:type="spellEnd"/>
        <w:r>
          <w:rPr>
            <w:rStyle w:val="Hyperlink"/>
            <w:color w:val="0563C1" w:themeColor="hyperlink"/>
          </w:rPr>
          <w:t xml:space="preserve"> measurement configuration and reporting</w:t>
        </w:r>
      </w:hyperlink>
      <w:r>
        <w:t xml:space="preserve">, Huawei, </w:t>
      </w:r>
      <w:proofErr w:type="spellStart"/>
      <w:r>
        <w:t>HiSilicon</w:t>
      </w:r>
      <w:proofErr w:type="spellEnd"/>
      <w:r>
        <w:t>, RAN2#116e, e, November 2021</w:t>
      </w:r>
      <w:bookmarkEnd w:id="20"/>
    </w:p>
    <w:bookmarkStart w:id="21" w:name="_Ref10"/>
    <w:p w14:paraId="4A794F6C" w14:textId="77777777" w:rsidR="00B93C98" w:rsidRDefault="00F05272">
      <w:pPr>
        <w:pStyle w:val="Reference"/>
      </w:pPr>
      <w:r>
        <w:fldChar w:fldCharType="begin"/>
      </w:r>
      <w:r>
        <w:instrText xml:space="preserve"> HYPERLINK "https://www.3gpp.org/ftp/tsg_ran/WG2_RL2/TSGR2_116-e/Docs//R2-2110720.zip" \h </w:instrText>
      </w:r>
      <w:r>
        <w:fldChar w:fldCharType="separate"/>
      </w:r>
      <w:r>
        <w:rPr>
          <w:rStyle w:val="Hyperlink"/>
          <w:color w:val="0563C1" w:themeColor="hyperlink"/>
        </w:rPr>
        <w:t>R2-2110720</w:t>
      </w:r>
      <w:r>
        <w:rPr>
          <w:rStyle w:val="Hyperlink"/>
          <w:color w:val="0563C1" w:themeColor="hyperlink"/>
        </w:rPr>
        <w:fldChar w:fldCharType="end"/>
      </w:r>
      <w:r>
        <w:t xml:space="preserve">, </w:t>
      </w:r>
      <w:hyperlink r:id="rId21">
        <w:proofErr w:type="spellStart"/>
        <w:r>
          <w:rPr>
            <w:rStyle w:val="Hyperlink"/>
            <w:color w:val="0563C1" w:themeColor="hyperlink"/>
          </w:rPr>
          <w:t>QoE</w:t>
        </w:r>
        <w:proofErr w:type="spellEnd"/>
        <w:r>
          <w:rPr>
            <w:rStyle w:val="Hyperlink"/>
            <w:color w:val="0563C1" w:themeColor="hyperlink"/>
          </w:rPr>
          <w:t xml:space="preserve"> configuration handling</w:t>
        </w:r>
      </w:hyperlink>
      <w:r>
        <w:t>, Nokia, Nokia Shanghai Bell, RAN2#116e, e, November 2021</w:t>
      </w:r>
      <w:bookmarkEnd w:id="21"/>
    </w:p>
    <w:bookmarkStart w:id="22" w:name="_Ref11"/>
    <w:p w14:paraId="2AE8C2BE" w14:textId="77777777" w:rsidR="00B93C98" w:rsidRDefault="00F05272">
      <w:pPr>
        <w:pStyle w:val="Reference"/>
      </w:pPr>
      <w:r>
        <w:fldChar w:fldCharType="begin"/>
      </w:r>
      <w:r>
        <w:instrText xml:space="preserve"> HYPERLINK "https://www.3gpp.org/ftp/tsg_ran/WG2_RL2/TSGR2_116-e/Docs//R2-2110991.zip" \h </w:instrText>
      </w:r>
      <w:r>
        <w:fldChar w:fldCharType="separate"/>
      </w:r>
      <w:r>
        <w:rPr>
          <w:rStyle w:val="Hyperlink"/>
          <w:color w:val="0563C1" w:themeColor="hyperlink"/>
        </w:rPr>
        <w:t>R2-2110991</w:t>
      </w:r>
      <w:r>
        <w:rPr>
          <w:rStyle w:val="Hyperlink"/>
          <w:color w:val="0563C1" w:themeColor="hyperlink"/>
        </w:rPr>
        <w:fldChar w:fldCharType="end"/>
      </w:r>
      <w:r>
        <w:t xml:space="preserve">, </w:t>
      </w:r>
      <w:hyperlink r:id="rId22">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xml:space="preserve">, ZTE Corporation, </w:t>
      </w:r>
      <w:proofErr w:type="spellStart"/>
      <w:r>
        <w:t>Sanechips</w:t>
      </w:r>
      <w:proofErr w:type="spellEnd"/>
      <w:r>
        <w:t>, RAN2#116e, e, November 2021</w:t>
      </w:r>
      <w:bookmarkEnd w:id="22"/>
    </w:p>
    <w:bookmarkStart w:id="23" w:name="_Ref12"/>
    <w:p w14:paraId="3E83CB11" w14:textId="77777777" w:rsidR="00B93C98" w:rsidRDefault="00F05272">
      <w:pPr>
        <w:pStyle w:val="Reference"/>
      </w:pPr>
      <w:r>
        <w:fldChar w:fldCharType="begin"/>
      </w:r>
      <w:r>
        <w:instrText xml:space="preserve"> HYPERLINK "https://www.3gpp.org/ftp/tsg_ran/WG2_RL2/TSGR2_116-e/Docs//R2-2110993.zip" \h </w:instrText>
      </w:r>
      <w:r>
        <w:fldChar w:fldCharType="separate"/>
      </w:r>
      <w:r>
        <w:rPr>
          <w:rStyle w:val="Hyperlink"/>
          <w:color w:val="0563C1" w:themeColor="hyperlink"/>
        </w:rPr>
        <w:t>R2-2110993</w:t>
      </w:r>
      <w:r>
        <w:rPr>
          <w:rStyle w:val="Hyperlink"/>
          <w:color w:val="0563C1" w:themeColor="hyperlink"/>
        </w:rPr>
        <w:fldChar w:fldCharType="end"/>
      </w:r>
      <w:r>
        <w:t xml:space="preserve">, </w:t>
      </w:r>
      <w:hyperlink r:id="rId23">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configuration</w:t>
        </w:r>
      </w:hyperlink>
      <w:r>
        <w:t>, CATT, RAN2#116e, e, November 2021</w:t>
      </w:r>
      <w:bookmarkEnd w:id="23"/>
    </w:p>
    <w:bookmarkStart w:id="24" w:name="_Ref13"/>
    <w:p w14:paraId="61120F0F" w14:textId="77777777" w:rsidR="00B93C98" w:rsidRDefault="00F05272">
      <w:pPr>
        <w:pStyle w:val="Reference"/>
      </w:pPr>
      <w:r>
        <w:fldChar w:fldCharType="begin"/>
      </w:r>
      <w:r>
        <w:instrText xml:space="preserve"> HYPERLINK "https://www.3gpp.org/ftp/tsg_ran/WG2_RL2/TSGR2_116-e/Docs//R2-2111062.zip" \h </w:instrText>
      </w:r>
      <w:r>
        <w:fldChar w:fldCharType="separate"/>
      </w:r>
      <w:r>
        <w:rPr>
          <w:rStyle w:val="Hyperlink"/>
          <w:color w:val="0563C1" w:themeColor="hyperlink"/>
        </w:rPr>
        <w:t>R2-2111062</w:t>
      </w:r>
      <w:r>
        <w:rPr>
          <w:rStyle w:val="Hyperlink"/>
          <w:color w:val="0563C1" w:themeColor="hyperlink"/>
        </w:rPr>
        <w:fldChar w:fldCharType="end"/>
      </w:r>
      <w:r>
        <w:t xml:space="preserve">, </w:t>
      </w:r>
      <w:hyperlink r:id="rId24">
        <w:r>
          <w:rPr>
            <w:rStyle w:val="Hyperlink"/>
            <w:color w:val="0563C1" w:themeColor="hyperlink"/>
          </w:rPr>
          <w:t>Remaining issues on configuration and reporting</w:t>
        </w:r>
      </w:hyperlink>
      <w:r>
        <w:t>, CMCC, RAN2#116e, e, November 2021</w:t>
      </w:r>
      <w:bookmarkEnd w:id="24"/>
    </w:p>
    <w:bookmarkStart w:id="25" w:name="_Ref14"/>
    <w:p w14:paraId="0CD8A205" w14:textId="77777777" w:rsidR="00B93C98" w:rsidRDefault="00F05272">
      <w:pPr>
        <w:pStyle w:val="Reference"/>
      </w:pPr>
      <w:r>
        <w:fldChar w:fldCharType="begin"/>
      </w:r>
      <w:r>
        <w:instrText xml:space="preserve"> HYPERLINK "https://www.3gpp.org/ftp/tsg_ran/WG2_RL2/TSGR2_116-e/Docs//R2-2111132.zip" \h </w:instrText>
      </w:r>
      <w:r>
        <w:fldChar w:fldCharType="separate"/>
      </w:r>
      <w:r>
        <w:rPr>
          <w:rStyle w:val="Hyperlink"/>
          <w:color w:val="0563C1" w:themeColor="hyperlink"/>
        </w:rPr>
        <w:t>R2-2111132</w:t>
      </w:r>
      <w:r>
        <w:rPr>
          <w:rStyle w:val="Hyperlink"/>
          <w:color w:val="0563C1" w:themeColor="hyperlink"/>
        </w:rPr>
        <w:fldChar w:fldCharType="end"/>
      </w:r>
      <w:r>
        <w:t xml:space="preserve">, </w:t>
      </w:r>
      <w:hyperlink r:id="rId25">
        <w:proofErr w:type="spellStart"/>
        <w:r>
          <w:rPr>
            <w:rStyle w:val="Hyperlink"/>
            <w:color w:val="0563C1" w:themeColor="hyperlink"/>
          </w:rPr>
          <w:t>QoE</w:t>
        </w:r>
        <w:proofErr w:type="spellEnd"/>
        <w:r>
          <w:rPr>
            <w:rStyle w:val="Hyperlink"/>
            <w:color w:val="0563C1" w:themeColor="hyperlink"/>
          </w:rPr>
          <w:t xml:space="preserve"> configuration in general aspects</w:t>
        </w:r>
      </w:hyperlink>
      <w:r>
        <w:t>, Samsung, RAN2#116e, e, November 2021</w:t>
      </w:r>
      <w:bookmarkEnd w:id="25"/>
    </w:p>
    <w:bookmarkStart w:id="26" w:name="_Ref15"/>
    <w:p w14:paraId="6DCC5F0C" w14:textId="77777777" w:rsidR="00B93C98" w:rsidRDefault="00F05272">
      <w:pPr>
        <w:pStyle w:val="Reference"/>
      </w:pPr>
      <w:r>
        <w:fldChar w:fldCharType="begin"/>
      </w:r>
      <w:r>
        <w:instrText xml:space="preserve"> HYPERLINK "https://www.3gpp.org/ftp/tsg_ran/WG2_RL2/TSGR2_116-e/Docs//R2-2111133.zip" \h </w:instrText>
      </w:r>
      <w:r>
        <w:fldChar w:fldCharType="separate"/>
      </w:r>
      <w:r>
        <w:rPr>
          <w:rStyle w:val="Hyperlink"/>
          <w:color w:val="0563C1" w:themeColor="hyperlink"/>
        </w:rPr>
        <w:t>R2-2111133</w:t>
      </w:r>
      <w:r>
        <w:rPr>
          <w:rStyle w:val="Hyperlink"/>
          <w:color w:val="0563C1" w:themeColor="hyperlink"/>
        </w:rPr>
        <w:fldChar w:fldCharType="end"/>
      </w:r>
      <w:r>
        <w:t xml:space="preserve">, </w:t>
      </w:r>
      <w:hyperlink r:id="rId26">
        <w:r>
          <w:rPr>
            <w:rStyle w:val="Hyperlink"/>
            <w:color w:val="0563C1" w:themeColor="hyperlink"/>
          </w:rPr>
          <w:t xml:space="preserve">RRC segmentation for </w:t>
        </w:r>
        <w:proofErr w:type="spellStart"/>
        <w:r>
          <w:rPr>
            <w:rStyle w:val="Hyperlink"/>
            <w:color w:val="0563C1" w:themeColor="hyperlink"/>
          </w:rPr>
          <w:t>QoE</w:t>
        </w:r>
        <w:proofErr w:type="spellEnd"/>
        <w:r>
          <w:rPr>
            <w:rStyle w:val="Hyperlink"/>
            <w:color w:val="0563C1" w:themeColor="hyperlink"/>
          </w:rPr>
          <w:t xml:space="preserve"> configuration and report</w:t>
        </w:r>
      </w:hyperlink>
      <w:r>
        <w:t>, Samsung, RAN2#116e, e, November 2021</w:t>
      </w:r>
      <w:bookmarkEnd w:id="26"/>
    </w:p>
    <w:bookmarkStart w:id="27" w:name="_Ref16"/>
    <w:p w14:paraId="54674944" w14:textId="77777777" w:rsidR="00B93C98" w:rsidRDefault="00F05272">
      <w:pPr>
        <w:pStyle w:val="Reference"/>
        <w:rPr>
          <w:ins w:id="28" w:author="Huawei - Jun Chen" w:date="2021-11-05T12:56:00Z"/>
        </w:rPr>
      </w:pPr>
      <w:r>
        <w:fldChar w:fldCharType="begin"/>
      </w:r>
      <w:r>
        <w:instrText xml:space="preserve"> HYPERLINK "https://www.3gpp.org/ftp/tsg_ran/WG2_RL2/TSGR2_116-e/Docs//R2-2111188.zip" \h </w:instrText>
      </w:r>
      <w:r>
        <w:fldChar w:fldCharType="separate"/>
      </w:r>
      <w:r>
        <w:rPr>
          <w:rStyle w:val="Hyperlink"/>
          <w:color w:val="0563C1" w:themeColor="hyperlink"/>
        </w:rPr>
        <w:t>R2-2111188</w:t>
      </w:r>
      <w:r>
        <w:rPr>
          <w:rStyle w:val="Hyperlink"/>
          <w:color w:val="0563C1" w:themeColor="hyperlink"/>
        </w:rPr>
        <w:fldChar w:fldCharType="end"/>
      </w:r>
      <w:r>
        <w:t xml:space="preserve">, </w:t>
      </w:r>
      <w:hyperlink r:id="rId27">
        <w:r>
          <w:rPr>
            <w:rStyle w:val="Hyperlink"/>
            <w:color w:val="0563C1" w:themeColor="hyperlink"/>
          </w:rPr>
          <w:t xml:space="preserve">Discussion on NR </w:t>
        </w:r>
        <w:proofErr w:type="spellStart"/>
        <w:r>
          <w:rPr>
            <w:rStyle w:val="Hyperlink"/>
            <w:color w:val="0563C1" w:themeColor="hyperlink"/>
          </w:rPr>
          <w:t>QoE</w:t>
        </w:r>
        <w:proofErr w:type="spellEnd"/>
        <w:r>
          <w:rPr>
            <w:rStyle w:val="Hyperlink"/>
            <w:color w:val="0563C1" w:themeColor="hyperlink"/>
          </w:rPr>
          <w:t xml:space="preserve"> measurement and configurations</w:t>
        </w:r>
      </w:hyperlink>
      <w:r>
        <w:t>, China Unicom, RAN2#116e, e, November 2021</w:t>
      </w:r>
      <w:bookmarkEnd w:id="12"/>
      <w:bookmarkEnd w:id="27"/>
    </w:p>
    <w:p w14:paraId="1972A3ED" w14:textId="77777777" w:rsidR="00B93C98" w:rsidRDefault="00F05272">
      <w:pPr>
        <w:pStyle w:val="Reference"/>
      </w:pPr>
      <w:ins w:id="29" w:author="Huawei - Jun Chen" w:date="2021-11-05T12:56:00Z">
        <w:r>
          <w:t xml:space="preserve">R2-2110606, </w:t>
        </w:r>
        <w:proofErr w:type="spellStart"/>
        <w:r>
          <w:t>QoE</w:t>
        </w:r>
        <w:proofErr w:type="spellEnd"/>
        <w:r>
          <w:t xml:space="preserve"> handling during UE mobility, Huawei, </w:t>
        </w:r>
        <w:proofErr w:type="spellStart"/>
        <w:r>
          <w:t>HiSilicon</w:t>
        </w:r>
        <w:proofErr w:type="spellEnd"/>
        <w:r>
          <w:t>, RAN2#116e, e, November 2021</w:t>
        </w:r>
      </w:ins>
    </w:p>
    <w:sectPr w:rsidR="00B93C98">
      <w:headerReference w:type="even" r:id="rId28"/>
      <w:footerReference w:type="default" r:id="rId2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3FA37" w14:textId="77777777" w:rsidR="000353A7" w:rsidRDefault="000353A7">
      <w:pPr>
        <w:spacing w:after="0"/>
      </w:pPr>
      <w:r>
        <w:separator/>
      </w:r>
    </w:p>
  </w:endnote>
  <w:endnote w:type="continuationSeparator" w:id="0">
    <w:p w14:paraId="31D0D401" w14:textId="77777777" w:rsidR="000353A7" w:rsidRDefault="000353A7">
      <w:pPr>
        <w:spacing w:after="0"/>
      </w:pPr>
      <w:r>
        <w:continuationSeparator/>
      </w:r>
    </w:p>
  </w:endnote>
  <w:endnote w:type="continuationNotice" w:id="1">
    <w:p w14:paraId="535084AA" w14:textId="77777777" w:rsidR="000353A7" w:rsidRDefault="000353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899BD" w14:textId="77777777" w:rsidR="002143D6" w:rsidRDefault="002143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67EF9" w14:textId="77777777" w:rsidR="000353A7" w:rsidRDefault="000353A7">
      <w:pPr>
        <w:spacing w:after="0"/>
      </w:pPr>
      <w:r>
        <w:separator/>
      </w:r>
    </w:p>
  </w:footnote>
  <w:footnote w:type="continuationSeparator" w:id="0">
    <w:p w14:paraId="329C6989" w14:textId="77777777" w:rsidR="000353A7" w:rsidRDefault="000353A7">
      <w:pPr>
        <w:spacing w:after="0"/>
      </w:pPr>
      <w:r>
        <w:continuationSeparator/>
      </w:r>
    </w:p>
  </w:footnote>
  <w:footnote w:type="continuationNotice" w:id="1">
    <w:p w14:paraId="744F0AC2" w14:textId="77777777" w:rsidR="000353A7" w:rsidRDefault="000353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34DD" w14:textId="77777777" w:rsidR="002143D6" w:rsidRDefault="002143D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5E23C02"/>
    <w:multiLevelType w:val="hybridMultilevel"/>
    <w:tmpl w:val="59AC769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857BB4"/>
    <w:multiLevelType w:val="hybridMultilevel"/>
    <w:tmpl w:val="ABFA1424"/>
    <w:lvl w:ilvl="0" w:tplc="5D18DAB4">
      <w:start w:val="1"/>
      <w:numFmt w:val="decimal"/>
      <w:lvlText w:val="%1."/>
      <w:lvlJc w:val="left"/>
      <w:pPr>
        <w:ind w:left="1080" w:hanging="360"/>
      </w:pPr>
      <w:rPr>
        <w:rFonts w:eastAsiaTheme="minorEastAsi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925186B"/>
    <w:multiLevelType w:val="multilevel"/>
    <w:tmpl w:val="292518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7247FB"/>
    <w:multiLevelType w:val="multilevel"/>
    <w:tmpl w:val="347247FB"/>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95C256E"/>
    <w:multiLevelType w:val="hybridMultilevel"/>
    <w:tmpl w:val="E620DE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FA0F57"/>
    <w:multiLevelType w:val="hybridMultilevel"/>
    <w:tmpl w:val="3F4E280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8373"/>
        </w:tabs>
        <w:ind w:left="8373" w:hanging="360"/>
      </w:pPr>
      <w:rPr>
        <w:rFonts w:ascii="Symbol" w:hAnsi="Symbol" w:hint="default"/>
        <w:b/>
        <w:i w:val="0"/>
        <w:color w:val="auto"/>
        <w:sz w:val="22"/>
      </w:rPr>
    </w:lvl>
    <w:lvl w:ilvl="1" w:tplc="04090003">
      <w:start w:val="1"/>
      <w:numFmt w:val="bullet"/>
      <w:lvlText w:val="o"/>
      <w:lvlJc w:val="left"/>
      <w:pPr>
        <w:tabs>
          <w:tab w:val="num" w:pos="-177"/>
        </w:tabs>
        <w:ind w:left="-177" w:hanging="360"/>
      </w:pPr>
      <w:rPr>
        <w:rFonts w:ascii="Courier New" w:hAnsi="Courier New" w:cs="Courier New" w:hint="default"/>
      </w:rPr>
    </w:lvl>
    <w:lvl w:ilvl="2" w:tplc="04090005">
      <w:start w:val="1"/>
      <w:numFmt w:val="bullet"/>
      <w:lvlText w:val=""/>
      <w:lvlJc w:val="left"/>
      <w:pPr>
        <w:tabs>
          <w:tab w:val="num" w:pos="543"/>
        </w:tabs>
        <w:ind w:left="543" w:hanging="360"/>
      </w:pPr>
      <w:rPr>
        <w:rFonts w:ascii="Wingdings" w:hAnsi="Wingdings" w:hint="default"/>
      </w:rPr>
    </w:lvl>
    <w:lvl w:ilvl="3" w:tplc="04090001" w:tentative="1">
      <w:start w:val="1"/>
      <w:numFmt w:val="bullet"/>
      <w:lvlText w:val=""/>
      <w:lvlJc w:val="left"/>
      <w:pPr>
        <w:tabs>
          <w:tab w:val="num" w:pos="1263"/>
        </w:tabs>
        <w:ind w:left="1263" w:hanging="360"/>
      </w:pPr>
      <w:rPr>
        <w:rFonts w:ascii="Symbol" w:hAnsi="Symbol" w:hint="default"/>
      </w:rPr>
    </w:lvl>
    <w:lvl w:ilvl="4" w:tplc="04090003" w:tentative="1">
      <w:start w:val="1"/>
      <w:numFmt w:val="bullet"/>
      <w:lvlText w:val="o"/>
      <w:lvlJc w:val="left"/>
      <w:pPr>
        <w:tabs>
          <w:tab w:val="num" w:pos="1983"/>
        </w:tabs>
        <w:ind w:left="1983" w:hanging="360"/>
      </w:pPr>
      <w:rPr>
        <w:rFonts w:ascii="Courier New" w:hAnsi="Courier New" w:cs="Courier New" w:hint="default"/>
      </w:rPr>
    </w:lvl>
    <w:lvl w:ilvl="5" w:tplc="04090005" w:tentative="1">
      <w:start w:val="1"/>
      <w:numFmt w:val="bullet"/>
      <w:lvlText w:val=""/>
      <w:lvlJc w:val="left"/>
      <w:pPr>
        <w:tabs>
          <w:tab w:val="num" w:pos="2703"/>
        </w:tabs>
        <w:ind w:left="2703" w:hanging="360"/>
      </w:pPr>
      <w:rPr>
        <w:rFonts w:ascii="Wingdings" w:hAnsi="Wingdings" w:hint="default"/>
      </w:rPr>
    </w:lvl>
    <w:lvl w:ilvl="6" w:tplc="04090001" w:tentative="1">
      <w:start w:val="1"/>
      <w:numFmt w:val="bullet"/>
      <w:lvlText w:val=""/>
      <w:lvlJc w:val="left"/>
      <w:pPr>
        <w:tabs>
          <w:tab w:val="num" w:pos="3423"/>
        </w:tabs>
        <w:ind w:left="3423" w:hanging="360"/>
      </w:pPr>
      <w:rPr>
        <w:rFonts w:ascii="Symbol" w:hAnsi="Symbol" w:hint="default"/>
      </w:rPr>
    </w:lvl>
    <w:lvl w:ilvl="7" w:tplc="04090003" w:tentative="1">
      <w:start w:val="1"/>
      <w:numFmt w:val="bullet"/>
      <w:lvlText w:val="o"/>
      <w:lvlJc w:val="left"/>
      <w:pPr>
        <w:tabs>
          <w:tab w:val="num" w:pos="4143"/>
        </w:tabs>
        <w:ind w:left="4143" w:hanging="360"/>
      </w:pPr>
      <w:rPr>
        <w:rFonts w:ascii="Courier New" w:hAnsi="Courier New" w:cs="Courier New" w:hint="default"/>
      </w:rPr>
    </w:lvl>
    <w:lvl w:ilvl="8" w:tplc="04090005" w:tentative="1">
      <w:start w:val="1"/>
      <w:numFmt w:val="bullet"/>
      <w:lvlText w:val=""/>
      <w:lvlJc w:val="left"/>
      <w:pPr>
        <w:tabs>
          <w:tab w:val="num" w:pos="4863"/>
        </w:tabs>
        <w:ind w:left="4863" w:hanging="360"/>
      </w:pPr>
      <w:rPr>
        <w:rFonts w:ascii="Wingdings" w:hAnsi="Wingdings" w:hint="default"/>
      </w:rPr>
    </w:lvl>
  </w:abstractNum>
  <w:abstractNum w:abstractNumId="1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B1D65FD"/>
    <w:multiLevelType w:val="hybridMultilevel"/>
    <w:tmpl w:val="3F9A5778"/>
    <w:lvl w:ilvl="0" w:tplc="D096B95A">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
  </w:num>
  <w:num w:numId="4">
    <w:abstractNumId w:val="5"/>
  </w:num>
  <w:num w:numId="5">
    <w:abstractNumId w:val="4"/>
  </w:num>
  <w:num w:numId="6">
    <w:abstractNumId w:val="15"/>
  </w:num>
  <w:num w:numId="7">
    <w:abstractNumId w:val="0"/>
  </w:num>
  <w:num w:numId="8">
    <w:abstractNumId w:val="18"/>
  </w:num>
  <w:num w:numId="9">
    <w:abstractNumId w:val="11"/>
  </w:num>
  <w:num w:numId="10">
    <w:abstractNumId w:val="9"/>
  </w:num>
  <w:num w:numId="11">
    <w:abstractNumId w:val="12"/>
  </w:num>
  <w:num w:numId="12">
    <w:abstractNumId w:val="13"/>
  </w:num>
  <w:num w:numId="13">
    <w:abstractNumId w:val="8"/>
  </w:num>
  <w:num w:numId="14">
    <w:abstractNumId w:val="6"/>
  </w:num>
  <w:num w:numId="15">
    <w:abstractNumId w:val="19"/>
  </w:num>
  <w:num w:numId="16">
    <w:abstractNumId w:val="3"/>
  </w:num>
  <w:num w:numId="17">
    <w:abstractNumId w:val="2"/>
  </w:num>
  <w:num w:numId="18">
    <w:abstractNumId w:val="17"/>
  </w:num>
  <w:num w:numId="19">
    <w:abstractNumId w:val="10"/>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 Jun Chen">
    <w15:presenceInfo w15:providerId="None" w15:userId="Huawei - Jun Ch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174B3"/>
    <w:rsid w:val="0002564D"/>
    <w:rsid w:val="00025ECA"/>
    <w:rsid w:val="000325B8"/>
    <w:rsid w:val="00034C15"/>
    <w:rsid w:val="000353A7"/>
    <w:rsid w:val="0003599A"/>
    <w:rsid w:val="00036BA1"/>
    <w:rsid w:val="000422E2"/>
    <w:rsid w:val="00042F22"/>
    <w:rsid w:val="000444EF"/>
    <w:rsid w:val="00052A07"/>
    <w:rsid w:val="000534E3"/>
    <w:rsid w:val="0005606A"/>
    <w:rsid w:val="00057117"/>
    <w:rsid w:val="000616E7"/>
    <w:rsid w:val="0006487E"/>
    <w:rsid w:val="00065E1A"/>
    <w:rsid w:val="00075549"/>
    <w:rsid w:val="00075834"/>
    <w:rsid w:val="00077E5F"/>
    <w:rsid w:val="0008036A"/>
    <w:rsid w:val="00081AE6"/>
    <w:rsid w:val="000855EB"/>
    <w:rsid w:val="00085B52"/>
    <w:rsid w:val="0008623F"/>
    <w:rsid w:val="000866F2"/>
    <w:rsid w:val="0009009F"/>
    <w:rsid w:val="00091557"/>
    <w:rsid w:val="000924C1"/>
    <w:rsid w:val="000924F0"/>
    <w:rsid w:val="00093474"/>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E7FD5"/>
    <w:rsid w:val="000F06D6"/>
    <w:rsid w:val="000F0EB1"/>
    <w:rsid w:val="000F1106"/>
    <w:rsid w:val="000F3BE9"/>
    <w:rsid w:val="000F3F6C"/>
    <w:rsid w:val="000F6DF3"/>
    <w:rsid w:val="001005FF"/>
    <w:rsid w:val="001062FB"/>
    <w:rsid w:val="001063E6"/>
    <w:rsid w:val="00113CF4"/>
    <w:rsid w:val="001141AC"/>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44FD5"/>
    <w:rsid w:val="00151E23"/>
    <w:rsid w:val="001526E0"/>
    <w:rsid w:val="001551B5"/>
    <w:rsid w:val="00164133"/>
    <w:rsid w:val="001659C1"/>
    <w:rsid w:val="00173A8E"/>
    <w:rsid w:val="0017502C"/>
    <w:rsid w:val="0018143F"/>
    <w:rsid w:val="00181FF8"/>
    <w:rsid w:val="00190828"/>
    <w:rsid w:val="00190AC1"/>
    <w:rsid w:val="0019341A"/>
    <w:rsid w:val="00197DF9"/>
    <w:rsid w:val="001A1987"/>
    <w:rsid w:val="001A2564"/>
    <w:rsid w:val="001A4C99"/>
    <w:rsid w:val="001A5059"/>
    <w:rsid w:val="001A6173"/>
    <w:rsid w:val="001A6CBA"/>
    <w:rsid w:val="001B0D97"/>
    <w:rsid w:val="001B5A5D"/>
    <w:rsid w:val="001C1CE5"/>
    <w:rsid w:val="001C3D2A"/>
    <w:rsid w:val="001D51BA"/>
    <w:rsid w:val="001D53E7"/>
    <w:rsid w:val="001D6342"/>
    <w:rsid w:val="001D6D53"/>
    <w:rsid w:val="001D72CE"/>
    <w:rsid w:val="001E58E2"/>
    <w:rsid w:val="001E5947"/>
    <w:rsid w:val="001E7AED"/>
    <w:rsid w:val="001F1FDD"/>
    <w:rsid w:val="001F3916"/>
    <w:rsid w:val="001F54C5"/>
    <w:rsid w:val="001F662C"/>
    <w:rsid w:val="001F7074"/>
    <w:rsid w:val="00200490"/>
    <w:rsid w:val="00201F3A"/>
    <w:rsid w:val="00203F96"/>
    <w:rsid w:val="00204EC8"/>
    <w:rsid w:val="002069B2"/>
    <w:rsid w:val="00207FA3"/>
    <w:rsid w:val="002143D6"/>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37E83"/>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1301"/>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105"/>
    <w:rsid w:val="00342BD7"/>
    <w:rsid w:val="00343C32"/>
    <w:rsid w:val="00346DB5"/>
    <w:rsid w:val="003477B1"/>
    <w:rsid w:val="00352ED2"/>
    <w:rsid w:val="00357380"/>
    <w:rsid w:val="003602D9"/>
    <w:rsid w:val="003604CE"/>
    <w:rsid w:val="00361760"/>
    <w:rsid w:val="00370E47"/>
    <w:rsid w:val="003742AC"/>
    <w:rsid w:val="00377CE1"/>
    <w:rsid w:val="0038000F"/>
    <w:rsid w:val="00385BF0"/>
    <w:rsid w:val="003939FF"/>
    <w:rsid w:val="00396074"/>
    <w:rsid w:val="003A2223"/>
    <w:rsid w:val="003A2A0F"/>
    <w:rsid w:val="003A45A1"/>
    <w:rsid w:val="003A5B0A"/>
    <w:rsid w:val="003A6BAC"/>
    <w:rsid w:val="003A70A4"/>
    <w:rsid w:val="003A7EF3"/>
    <w:rsid w:val="003B0270"/>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0B2D"/>
    <w:rsid w:val="00421105"/>
    <w:rsid w:val="00422AA4"/>
    <w:rsid w:val="004242F4"/>
    <w:rsid w:val="00427248"/>
    <w:rsid w:val="004329BA"/>
    <w:rsid w:val="00437447"/>
    <w:rsid w:val="00441A92"/>
    <w:rsid w:val="004431DC"/>
    <w:rsid w:val="00444F56"/>
    <w:rsid w:val="00446488"/>
    <w:rsid w:val="00450A52"/>
    <w:rsid w:val="004517AA"/>
    <w:rsid w:val="00452CAC"/>
    <w:rsid w:val="00457565"/>
    <w:rsid w:val="00457B71"/>
    <w:rsid w:val="00461961"/>
    <w:rsid w:val="00466665"/>
    <w:rsid w:val="004669E2"/>
    <w:rsid w:val="00470C31"/>
    <w:rsid w:val="00471DE0"/>
    <w:rsid w:val="004734D0"/>
    <w:rsid w:val="0047556B"/>
    <w:rsid w:val="00476C82"/>
    <w:rsid w:val="00477768"/>
    <w:rsid w:val="00492BC5"/>
    <w:rsid w:val="00493CF3"/>
    <w:rsid w:val="0049549C"/>
    <w:rsid w:val="004964F1"/>
    <w:rsid w:val="004A16BC"/>
    <w:rsid w:val="004A1928"/>
    <w:rsid w:val="004A2B94"/>
    <w:rsid w:val="004A6387"/>
    <w:rsid w:val="004A7033"/>
    <w:rsid w:val="004B102E"/>
    <w:rsid w:val="004B6F6A"/>
    <w:rsid w:val="004B7C0C"/>
    <w:rsid w:val="004C3898"/>
    <w:rsid w:val="004D36B1"/>
    <w:rsid w:val="004D7EBD"/>
    <w:rsid w:val="004E2680"/>
    <w:rsid w:val="004E26E5"/>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055"/>
    <w:rsid w:val="00554E19"/>
    <w:rsid w:val="005579F2"/>
    <w:rsid w:val="0056121F"/>
    <w:rsid w:val="00572505"/>
    <w:rsid w:val="00582809"/>
    <w:rsid w:val="0058798C"/>
    <w:rsid w:val="005900FA"/>
    <w:rsid w:val="005916D9"/>
    <w:rsid w:val="005935A4"/>
    <w:rsid w:val="005948C2"/>
    <w:rsid w:val="00595DCA"/>
    <w:rsid w:val="0059779B"/>
    <w:rsid w:val="00597AEF"/>
    <w:rsid w:val="005A209A"/>
    <w:rsid w:val="005A558C"/>
    <w:rsid w:val="005A662D"/>
    <w:rsid w:val="005A7E68"/>
    <w:rsid w:val="005B1409"/>
    <w:rsid w:val="005B35D7"/>
    <w:rsid w:val="005B392A"/>
    <w:rsid w:val="005B3AA3"/>
    <w:rsid w:val="005B6F83"/>
    <w:rsid w:val="005C74FB"/>
    <w:rsid w:val="005D1602"/>
    <w:rsid w:val="005E385F"/>
    <w:rsid w:val="005E46AD"/>
    <w:rsid w:val="005E5B81"/>
    <w:rsid w:val="005F14AA"/>
    <w:rsid w:val="005F2CB1"/>
    <w:rsid w:val="005F3025"/>
    <w:rsid w:val="005F3649"/>
    <w:rsid w:val="005F618C"/>
    <w:rsid w:val="005F70BD"/>
    <w:rsid w:val="0060283C"/>
    <w:rsid w:val="00604F14"/>
    <w:rsid w:val="00611B83"/>
    <w:rsid w:val="00613257"/>
    <w:rsid w:val="00620A71"/>
    <w:rsid w:val="00620D80"/>
    <w:rsid w:val="006234A6"/>
    <w:rsid w:val="00626EBB"/>
    <w:rsid w:val="00630001"/>
    <w:rsid w:val="006311B3"/>
    <w:rsid w:val="0063284C"/>
    <w:rsid w:val="00636398"/>
    <w:rsid w:val="006368D3"/>
    <w:rsid w:val="006377EC"/>
    <w:rsid w:val="0064151F"/>
    <w:rsid w:val="00641533"/>
    <w:rsid w:val="0064208D"/>
    <w:rsid w:val="00642BD6"/>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0C37"/>
    <w:rsid w:val="006B1816"/>
    <w:rsid w:val="006B2099"/>
    <w:rsid w:val="006B3F15"/>
    <w:rsid w:val="006B50CF"/>
    <w:rsid w:val="006C03B8"/>
    <w:rsid w:val="006C5C05"/>
    <w:rsid w:val="006C5EC9"/>
    <w:rsid w:val="006C6059"/>
    <w:rsid w:val="006C7522"/>
    <w:rsid w:val="006D29F5"/>
    <w:rsid w:val="006D50CB"/>
    <w:rsid w:val="006D6F08"/>
    <w:rsid w:val="006E062C"/>
    <w:rsid w:val="006E1C82"/>
    <w:rsid w:val="006E28B7"/>
    <w:rsid w:val="006E2A9B"/>
    <w:rsid w:val="006E3310"/>
    <w:rsid w:val="006E4A94"/>
    <w:rsid w:val="006E4E39"/>
    <w:rsid w:val="006E565E"/>
    <w:rsid w:val="006E673D"/>
    <w:rsid w:val="006E7D3B"/>
    <w:rsid w:val="006F1B70"/>
    <w:rsid w:val="006F341D"/>
    <w:rsid w:val="006F3916"/>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02E9"/>
    <w:rsid w:val="007348B1"/>
    <w:rsid w:val="007362A6"/>
    <w:rsid w:val="00736D7D"/>
    <w:rsid w:val="00740E58"/>
    <w:rsid w:val="007444C6"/>
    <w:rsid w:val="007445A0"/>
    <w:rsid w:val="00744EB9"/>
    <w:rsid w:val="0074524B"/>
    <w:rsid w:val="0074785E"/>
    <w:rsid w:val="00747D8B"/>
    <w:rsid w:val="00751228"/>
    <w:rsid w:val="00752ADC"/>
    <w:rsid w:val="007571E1"/>
    <w:rsid w:val="007604B2"/>
    <w:rsid w:val="00765281"/>
    <w:rsid w:val="00766BAD"/>
    <w:rsid w:val="007729A2"/>
    <w:rsid w:val="007755F2"/>
    <w:rsid w:val="00776971"/>
    <w:rsid w:val="00780A80"/>
    <w:rsid w:val="0078177E"/>
    <w:rsid w:val="00781A80"/>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6DE6"/>
    <w:rsid w:val="007D7526"/>
    <w:rsid w:val="007D79DF"/>
    <w:rsid w:val="007E3833"/>
    <w:rsid w:val="007E4610"/>
    <w:rsid w:val="007E4715"/>
    <w:rsid w:val="007E505B"/>
    <w:rsid w:val="007E7091"/>
    <w:rsid w:val="007F6F24"/>
    <w:rsid w:val="00803FAE"/>
    <w:rsid w:val="0080605F"/>
    <w:rsid w:val="00807786"/>
    <w:rsid w:val="00811FCB"/>
    <w:rsid w:val="008158D6"/>
    <w:rsid w:val="00817196"/>
    <w:rsid w:val="008235DB"/>
    <w:rsid w:val="00824AB4"/>
    <w:rsid w:val="00825C42"/>
    <w:rsid w:val="00825D25"/>
    <w:rsid w:val="00827D6F"/>
    <w:rsid w:val="008360FA"/>
    <w:rsid w:val="00837577"/>
    <w:rsid w:val="008376AC"/>
    <w:rsid w:val="00843DFD"/>
    <w:rsid w:val="008444E8"/>
    <w:rsid w:val="00844E80"/>
    <w:rsid w:val="00846FE7"/>
    <w:rsid w:val="00847249"/>
    <w:rsid w:val="00853601"/>
    <w:rsid w:val="0085453E"/>
    <w:rsid w:val="00855F8C"/>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EA0"/>
    <w:rsid w:val="008B51A0"/>
    <w:rsid w:val="008B592A"/>
    <w:rsid w:val="008B7B5C"/>
    <w:rsid w:val="008C0C99"/>
    <w:rsid w:val="008C2017"/>
    <w:rsid w:val="008C4958"/>
    <w:rsid w:val="008C4BAA"/>
    <w:rsid w:val="008C6AE8"/>
    <w:rsid w:val="008C7573"/>
    <w:rsid w:val="008C7E61"/>
    <w:rsid w:val="008D00A5"/>
    <w:rsid w:val="008D34F1"/>
    <w:rsid w:val="008D39D8"/>
    <w:rsid w:val="008D4E7F"/>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1BE5"/>
    <w:rsid w:val="009D2C13"/>
    <w:rsid w:val="009D4FF0"/>
    <w:rsid w:val="009D703C"/>
    <w:rsid w:val="009D718F"/>
    <w:rsid w:val="009E068F"/>
    <w:rsid w:val="009E14E0"/>
    <w:rsid w:val="009E1A15"/>
    <w:rsid w:val="009E35DB"/>
    <w:rsid w:val="009E47A3"/>
    <w:rsid w:val="009F08F3"/>
    <w:rsid w:val="009F16BE"/>
    <w:rsid w:val="009F344F"/>
    <w:rsid w:val="00A031D8"/>
    <w:rsid w:val="00A048A8"/>
    <w:rsid w:val="00A04F49"/>
    <w:rsid w:val="00A10063"/>
    <w:rsid w:val="00A11638"/>
    <w:rsid w:val="00A13E54"/>
    <w:rsid w:val="00A16E6F"/>
    <w:rsid w:val="00A17F63"/>
    <w:rsid w:val="00A20139"/>
    <w:rsid w:val="00A2193B"/>
    <w:rsid w:val="00A2351A"/>
    <w:rsid w:val="00A264A9"/>
    <w:rsid w:val="00A2668F"/>
    <w:rsid w:val="00A26DCF"/>
    <w:rsid w:val="00A27785"/>
    <w:rsid w:val="00A30187"/>
    <w:rsid w:val="00A3448A"/>
    <w:rsid w:val="00A36297"/>
    <w:rsid w:val="00A41E2B"/>
    <w:rsid w:val="00A45B74"/>
    <w:rsid w:val="00A50B4F"/>
    <w:rsid w:val="00A52E1D"/>
    <w:rsid w:val="00A61499"/>
    <w:rsid w:val="00A62A77"/>
    <w:rsid w:val="00A63483"/>
    <w:rsid w:val="00A657D7"/>
    <w:rsid w:val="00A660AC"/>
    <w:rsid w:val="00A67E6C"/>
    <w:rsid w:val="00A71B99"/>
    <w:rsid w:val="00A739D0"/>
    <w:rsid w:val="00A761D4"/>
    <w:rsid w:val="00A77EC4"/>
    <w:rsid w:val="00A84675"/>
    <w:rsid w:val="00A92879"/>
    <w:rsid w:val="00A9442A"/>
    <w:rsid w:val="00AA016F"/>
    <w:rsid w:val="00AA1ED6"/>
    <w:rsid w:val="00AA51D6"/>
    <w:rsid w:val="00AA54B2"/>
    <w:rsid w:val="00AB0BC8"/>
    <w:rsid w:val="00AB11CA"/>
    <w:rsid w:val="00AB14D9"/>
    <w:rsid w:val="00AB4AB8"/>
    <w:rsid w:val="00AB4C93"/>
    <w:rsid w:val="00AB655E"/>
    <w:rsid w:val="00AC007F"/>
    <w:rsid w:val="00AC2ECD"/>
    <w:rsid w:val="00AC3119"/>
    <w:rsid w:val="00AC49FB"/>
    <w:rsid w:val="00AC5A10"/>
    <w:rsid w:val="00AC675D"/>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05AF2"/>
    <w:rsid w:val="00B13BC3"/>
    <w:rsid w:val="00B14D0E"/>
    <w:rsid w:val="00B157F9"/>
    <w:rsid w:val="00B20256"/>
    <w:rsid w:val="00B20D09"/>
    <w:rsid w:val="00B2763F"/>
    <w:rsid w:val="00B27AAC"/>
    <w:rsid w:val="00B30929"/>
    <w:rsid w:val="00B325F7"/>
    <w:rsid w:val="00B372AA"/>
    <w:rsid w:val="00B40445"/>
    <w:rsid w:val="00B409E0"/>
    <w:rsid w:val="00B41888"/>
    <w:rsid w:val="00B45A52"/>
    <w:rsid w:val="00B46175"/>
    <w:rsid w:val="00B5201B"/>
    <w:rsid w:val="00B526F4"/>
    <w:rsid w:val="00B548B7"/>
    <w:rsid w:val="00B606A9"/>
    <w:rsid w:val="00B664C7"/>
    <w:rsid w:val="00B739F6"/>
    <w:rsid w:val="00B81A6C"/>
    <w:rsid w:val="00B85DE5"/>
    <w:rsid w:val="00B85FE2"/>
    <w:rsid w:val="00B90F73"/>
    <w:rsid w:val="00B93B59"/>
    <w:rsid w:val="00B93C98"/>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5F57"/>
    <w:rsid w:val="00BE6A41"/>
    <w:rsid w:val="00BE7406"/>
    <w:rsid w:val="00BE7603"/>
    <w:rsid w:val="00BF3279"/>
    <w:rsid w:val="00BF6272"/>
    <w:rsid w:val="00BF74C7"/>
    <w:rsid w:val="00C015F1"/>
    <w:rsid w:val="00C01BB3"/>
    <w:rsid w:val="00C01F33"/>
    <w:rsid w:val="00C02CC6"/>
    <w:rsid w:val="00C03436"/>
    <w:rsid w:val="00C040F7"/>
    <w:rsid w:val="00C044AB"/>
    <w:rsid w:val="00C05706"/>
    <w:rsid w:val="00C071C6"/>
    <w:rsid w:val="00C07377"/>
    <w:rsid w:val="00C10478"/>
    <w:rsid w:val="00C12107"/>
    <w:rsid w:val="00C14D4B"/>
    <w:rsid w:val="00C154BB"/>
    <w:rsid w:val="00C17BF7"/>
    <w:rsid w:val="00C279B5"/>
    <w:rsid w:val="00C27C45"/>
    <w:rsid w:val="00C36052"/>
    <w:rsid w:val="00C3719D"/>
    <w:rsid w:val="00C37CB2"/>
    <w:rsid w:val="00C41033"/>
    <w:rsid w:val="00C473A5"/>
    <w:rsid w:val="00C51FC0"/>
    <w:rsid w:val="00C54995"/>
    <w:rsid w:val="00C54D41"/>
    <w:rsid w:val="00C60783"/>
    <w:rsid w:val="00C64672"/>
    <w:rsid w:val="00C65161"/>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A26FF"/>
    <w:rsid w:val="00CB1F63"/>
    <w:rsid w:val="00CB7170"/>
    <w:rsid w:val="00CC040E"/>
    <w:rsid w:val="00CC111F"/>
    <w:rsid w:val="00CC2011"/>
    <w:rsid w:val="00CC3EA0"/>
    <w:rsid w:val="00CC7B45"/>
    <w:rsid w:val="00CD1188"/>
    <w:rsid w:val="00CD2ED1"/>
    <w:rsid w:val="00CD337B"/>
    <w:rsid w:val="00CD38EA"/>
    <w:rsid w:val="00CE0424"/>
    <w:rsid w:val="00CE5A17"/>
    <w:rsid w:val="00CE7561"/>
    <w:rsid w:val="00CF1354"/>
    <w:rsid w:val="00CF3B1F"/>
    <w:rsid w:val="00CF3BF6"/>
    <w:rsid w:val="00CF625B"/>
    <w:rsid w:val="00CF687E"/>
    <w:rsid w:val="00D0349B"/>
    <w:rsid w:val="00D07B7F"/>
    <w:rsid w:val="00D10249"/>
    <w:rsid w:val="00D115C3"/>
    <w:rsid w:val="00D11897"/>
    <w:rsid w:val="00D13135"/>
    <w:rsid w:val="00D13E4E"/>
    <w:rsid w:val="00D239A7"/>
    <w:rsid w:val="00D23F47"/>
    <w:rsid w:val="00D25C98"/>
    <w:rsid w:val="00D36E71"/>
    <w:rsid w:val="00D37D87"/>
    <w:rsid w:val="00D40B33"/>
    <w:rsid w:val="00D4318F"/>
    <w:rsid w:val="00D438BF"/>
    <w:rsid w:val="00D440F8"/>
    <w:rsid w:val="00D533F5"/>
    <w:rsid w:val="00D546FF"/>
    <w:rsid w:val="00D55AD5"/>
    <w:rsid w:val="00D576CA"/>
    <w:rsid w:val="00D579C7"/>
    <w:rsid w:val="00D61AF5"/>
    <w:rsid w:val="00D652B5"/>
    <w:rsid w:val="00D66155"/>
    <w:rsid w:val="00D708B0"/>
    <w:rsid w:val="00D723C3"/>
    <w:rsid w:val="00D73519"/>
    <w:rsid w:val="00D758E8"/>
    <w:rsid w:val="00D7760E"/>
    <w:rsid w:val="00D77B1D"/>
    <w:rsid w:val="00D8021F"/>
    <w:rsid w:val="00D80383"/>
    <w:rsid w:val="00D823C6"/>
    <w:rsid w:val="00D82E28"/>
    <w:rsid w:val="00D8327F"/>
    <w:rsid w:val="00D86CA3"/>
    <w:rsid w:val="00D871CE"/>
    <w:rsid w:val="00D9196D"/>
    <w:rsid w:val="00D9215D"/>
    <w:rsid w:val="00D92982"/>
    <w:rsid w:val="00D96C1B"/>
    <w:rsid w:val="00DA305E"/>
    <w:rsid w:val="00DA5417"/>
    <w:rsid w:val="00DA56E8"/>
    <w:rsid w:val="00DB0A9F"/>
    <w:rsid w:val="00DB377D"/>
    <w:rsid w:val="00DC2D36"/>
    <w:rsid w:val="00DC53EF"/>
    <w:rsid w:val="00DC5640"/>
    <w:rsid w:val="00DE2F52"/>
    <w:rsid w:val="00DE5608"/>
    <w:rsid w:val="00DE58D0"/>
    <w:rsid w:val="00DE654F"/>
    <w:rsid w:val="00DF0345"/>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54D8"/>
    <w:rsid w:val="00E67C51"/>
    <w:rsid w:val="00E709C9"/>
    <w:rsid w:val="00E72EFC"/>
    <w:rsid w:val="00E758EC"/>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38E5"/>
    <w:rsid w:val="00EF5787"/>
    <w:rsid w:val="00EF60D0"/>
    <w:rsid w:val="00F05181"/>
    <w:rsid w:val="00F05272"/>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76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075F"/>
    <w:rsid w:val="00FA2BB3"/>
    <w:rsid w:val="00FA6D53"/>
    <w:rsid w:val="00FB4C80"/>
    <w:rsid w:val="00FB6A6A"/>
    <w:rsid w:val="00FC37D6"/>
    <w:rsid w:val="00FC7429"/>
    <w:rsid w:val="00FD07F6"/>
    <w:rsid w:val="00FD153E"/>
    <w:rsid w:val="00FD1EC8"/>
    <w:rsid w:val="00FD47ED"/>
    <w:rsid w:val="00FD74DB"/>
    <w:rsid w:val="00FD7660"/>
    <w:rsid w:val="00FE00FB"/>
    <w:rsid w:val="00FE0655"/>
    <w:rsid w:val="00FE2365"/>
    <w:rsid w:val="00FE37D7"/>
    <w:rsid w:val="00FE4C7B"/>
    <w:rsid w:val="00FE7336"/>
    <w:rsid w:val="00FE787C"/>
    <w:rsid w:val="00FF45A5"/>
    <w:rsid w:val="00FF5C91"/>
    <w:rsid w:val="0B2A6B2A"/>
    <w:rsid w:val="2ECB41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04B3BB"/>
  <w15:docId w15:val="{D499E434-AAB7-4068-AE98-EB4A1549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lsdException w:name="Body Text" w:qFormat="1"/>
    <w:lsdException w:name="List Continue"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Lista1,?? ??,?????,????,목록 단락,リスト段落,中等深浅网格 1 - 着色 21,列出段落1,列表段落1,—ño’i—Ž,¥¡¡¡¡ì¬º¥¹¥È¶ÎÂä,ÁÐ³ö¶ÎÂä,¥ê¥¹¥È¶ÎÂä,1st level - Bullet List Paragraph,Lettre d'introduction,Paragrafo elenco,Normal bullet 2,Bullet list,列表段落11"/>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Lista1 Char,?? ?? Char,????? Char,???? Char,목록 단락 Char,リスト段落 Char,中等深浅网格 1 - 着色 21 Char,列出段落1 Char,列表段落1 Char,—ño’i—Ž Char,¥¡¡¡¡ì¬º¥¹¥È¶ÎÂä Char,ÁÐ³ö¶ÎÂä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ProposalChar">
    <w:name w:val="Proposal Char"/>
    <w:link w:val="Proposal"/>
    <w:qFormat/>
    <w:rPr>
      <w:rFonts w:ascii="Arial" w:hAnsi="Arial"/>
      <w:b/>
      <w:bCs/>
      <w:lang w:eastAsia="zh-CN"/>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qFormat/>
    <w:locked/>
    <w:rPr>
      <w:rFonts w:ascii="Arial" w:eastAsia="MS Mincho" w:hAnsi="Arial"/>
      <w:b/>
      <w:szCs w:val="24"/>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paragraph" w:customStyle="1" w:styleId="Agreement">
    <w:name w:val="Agreement"/>
    <w:basedOn w:val="Normal"/>
    <w:next w:val="Normal"/>
    <w:uiPriority w:val="99"/>
    <w:qFormat/>
    <w:rsid w:val="00D758E8"/>
    <w:pPr>
      <w:numPr>
        <w:numId w:val="18"/>
      </w:numPr>
      <w:spacing w:before="60" w:after="0"/>
    </w:pPr>
    <w:rPr>
      <w:rFonts w:ascii="Arial" w:eastAsia="Times New Roman"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3GPP_RAN1\RAN2_116e_e\8.14.2\R2-2109662%20Intel%20QoE%20measurement%20configuration%20and%20general%20aspects.docx" TargetMode="External"/><Relationship Id="rId18" Type="http://schemas.openxmlformats.org/officeDocument/2006/relationships/hyperlink" Target="file:///c:\3GPP_RAN1\RAN2_116e_e\8.14.2\R2-2110073%20Apple%20Supporting%20mobility%20for%20NR%20QoE.docx" TargetMode="External"/><Relationship Id="rId26" Type="http://schemas.openxmlformats.org/officeDocument/2006/relationships/hyperlink" Target="file:///c:\3GPP_RAN1\RAN2_116e_e\8.14.2\R2-2111133%20Samsung%20RRC%20segmentation%20for%20QoE%20configuration%20and%20report.docx" TargetMode="External"/><Relationship Id="rId3" Type="http://schemas.openxmlformats.org/officeDocument/2006/relationships/customXml" Target="../customXml/item3.xml"/><Relationship Id="rId21" Type="http://schemas.openxmlformats.org/officeDocument/2006/relationships/hyperlink" Target="file:///c:\3GPP_RAN1\RAN2_116e_e\8.14.2\R2-2110720%20Nokia%20QoE%20configuration%20handling.docx" TargetMode="External"/><Relationship Id="rId7" Type="http://schemas.openxmlformats.org/officeDocument/2006/relationships/styles" Target="styles.xml"/><Relationship Id="rId12" Type="http://schemas.openxmlformats.org/officeDocument/2006/relationships/hyperlink" Target="file:///c:\3GPP_RAN1\RAN2_116e_e\8.14.2\R2-2109565%20Qualcomm%20QoE%20configuration,%20reporting%20and%20mobility.docx" TargetMode="External"/><Relationship Id="rId17" Type="http://schemas.openxmlformats.org/officeDocument/2006/relationships/hyperlink" Target="file:///c:\3GPP_RAN1\RAN2_116e_e\8.14.2\R2-2109984%20vivo%20Discussion%20on%20QoE%20configuration.docx" TargetMode="External"/><Relationship Id="rId25" Type="http://schemas.openxmlformats.org/officeDocument/2006/relationships/hyperlink" Target="file:///c:\3GPP_RAN1\RAN2_116e_e\8.14.2\R2-2111132%20Samsung%20QoE%20configuration%20in%20general%20aspects.docx" TargetMode="External"/><Relationship Id="rId2" Type="http://schemas.openxmlformats.org/officeDocument/2006/relationships/customXml" Target="../customXml/item2.xml"/><Relationship Id="rId16" Type="http://schemas.openxmlformats.org/officeDocument/2006/relationships/hyperlink" Target="file:///c:\3GPP_RAN1\RAN2_116e_e\8.14.2\R2-2109867%20Ericsson%20QoE%20measurements%20at%20handover,%20resume%20and%20re-establishment.docx" TargetMode="External"/><Relationship Id="rId20" Type="http://schemas.openxmlformats.org/officeDocument/2006/relationships/hyperlink" Target="file:///c:\3GPP_RAN1\RAN2_116e_e\8.14.2\R2-2110605%20Huawei%20Discussion%20on%20QoE%20measurement%20configuration%20and%20reporting.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3GPP_RAN1\RAN2_116e_e\8.14.2\R2-2111062%20CMCC%20Remaining%20issues%20on%20configuration%20and%20reporting.docx"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3GPP_RAN1\RAN2_116e_e\8.14.2\R2-2109866%20Ericsson%20Configuration%20and%20reporting%20of%20QoE%20measurements.docx" TargetMode="External"/><Relationship Id="rId23" Type="http://schemas.openxmlformats.org/officeDocument/2006/relationships/hyperlink" Target="file:///c:\3GPP_RAN1\RAN2_116e_e\8.14.2\R2-2110993%20CATT%20Discussion%20on%20NR%20QoE%20configuration.docx"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3GPP_RAN1\RAN2_116e_e\8.14.2\R2-2110099%20OPPO%20Discussion%20on%20QoE%20measurement%20collection%20in%20NR.doc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3GPP_RAN1\RAN2_116e_e\8.14.2\R2-2109832%20Lenovo%20Further%20discussion%20on%20transmission%20of%20QoE%20reports.docx" TargetMode="External"/><Relationship Id="rId22" Type="http://schemas.openxmlformats.org/officeDocument/2006/relationships/hyperlink" Target="file:///c:\3GPP_RAN1\RAN2_116e_e\8.14.2\R2-2110991%20ZTE%20Discussion%20on%20NR%20QoE%20configuration.docx" TargetMode="External"/><Relationship Id="rId27" Type="http://schemas.openxmlformats.org/officeDocument/2006/relationships/hyperlink" Target="file:///c:\3GPP_RAN1\RAN2_116e_e\8.14.2\R2-2111188%20China%20Discussion%20on%20NR%20QoE%20measurement%20and%20configurations.docx"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29FD26-D512-4B75-AB75-9A810C9A7DC1}">
  <ds:schemaRefs>
    <ds:schemaRef ds:uri="http://schemas.openxmlformats.org/officeDocument/2006/bibliography"/>
  </ds:schemaRefs>
</ds:datastoreItem>
</file>

<file path=customXml/itemProps3.xml><?xml version="1.0" encoding="utf-8"?>
<ds:datastoreItem xmlns:ds="http://schemas.openxmlformats.org/officeDocument/2006/customXml" ds:itemID="{9B0D5B83-7B58-4A23-A35E-5BB174DB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28</TotalTime>
  <Pages>1</Pages>
  <Words>9679</Words>
  <Characters>55172</Characters>
  <Application>Microsoft Office Word</Application>
  <DocSecurity>4</DocSecurity>
  <Lines>459</Lines>
  <Paragraphs>129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64722</CharactersWithSpaces>
  <SharedDoc>false</SharedDoc>
  <HLinks>
    <vt:vector size="192" baseType="variant">
      <vt:variant>
        <vt:i4>6750239</vt:i4>
      </vt:variant>
      <vt:variant>
        <vt:i4>333</vt:i4>
      </vt:variant>
      <vt:variant>
        <vt:i4>0</vt:i4>
      </vt:variant>
      <vt:variant>
        <vt:i4>5</vt:i4>
      </vt:variant>
      <vt:variant>
        <vt:lpwstr>c:\3GPP_RAN1\RAN2_116e_e\8.14.2\R2-2111188 China Discussion on NR QoE measurement and configurations.docx</vt:lpwstr>
      </vt:variant>
      <vt:variant>
        <vt:lpwstr/>
      </vt:variant>
      <vt:variant>
        <vt:i4>46</vt:i4>
      </vt:variant>
      <vt:variant>
        <vt:i4>330</vt:i4>
      </vt:variant>
      <vt:variant>
        <vt:i4>0</vt:i4>
      </vt:variant>
      <vt:variant>
        <vt:i4>5</vt:i4>
      </vt:variant>
      <vt:variant>
        <vt:lpwstr>https://www.3gpp.org/ftp/tsg_ran/WG2_RL2/TSGR2_116-e/Docs//R2-2111188.zip</vt:lpwstr>
      </vt:variant>
      <vt:variant>
        <vt:lpwstr/>
      </vt:variant>
      <vt:variant>
        <vt:i4>8323094</vt:i4>
      </vt:variant>
      <vt:variant>
        <vt:i4>327</vt:i4>
      </vt:variant>
      <vt:variant>
        <vt:i4>0</vt:i4>
      </vt:variant>
      <vt:variant>
        <vt:i4>5</vt:i4>
      </vt:variant>
      <vt:variant>
        <vt:lpwstr>c:\3GPP_RAN1\RAN2_116e_e\8.14.2\R2-2111133 Samsung RRC segmentation for QoE configuration and report.docx</vt:lpwstr>
      </vt:variant>
      <vt:variant>
        <vt:lpwstr/>
      </vt:variant>
      <vt:variant>
        <vt:i4>720933</vt:i4>
      </vt:variant>
      <vt:variant>
        <vt:i4>324</vt:i4>
      </vt:variant>
      <vt:variant>
        <vt:i4>0</vt:i4>
      </vt:variant>
      <vt:variant>
        <vt:i4>5</vt:i4>
      </vt:variant>
      <vt:variant>
        <vt:lpwstr>https://www.3gpp.org/ftp/tsg_ran/WG2_RL2/TSGR2_116-e/Docs//R2-2111133.zip</vt:lpwstr>
      </vt:variant>
      <vt:variant>
        <vt:lpwstr/>
      </vt:variant>
      <vt:variant>
        <vt:i4>7405584</vt:i4>
      </vt:variant>
      <vt:variant>
        <vt:i4>321</vt:i4>
      </vt:variant>
      <vt:variant>
        <vt:i4>0</vt:i4>
      </vt:variant>
      <vt:variant>
        <vt:i4>5</vt:i4>
      </vt:variant>
      <vt:variant>
        <vt:lpwstr>c:\3GPP_RAN1\RAN2_116e_e\8.14.2\R2-2111132 Samsung QoE configuration in general aspects.docx</vt:lpwstr>
      </vt:variant>
      <vt:variant>
        <vt:lpwstr/>
      </vt:variant>
      <vt:variant>
        <vt:i4>720932</vt:i4>
      </vt:variant>
      <vt:variant>
        <vt:i4>318</vt:i4>
      </vt:variant>
      <vt:variant>
        <vt:i4>0</vt:i4>
      </vt:variant>
      <vt:variant>
        <vt:i4>5</vt:i4>
      </vt:variant>
      <vt:variant>
        <vt:lpwstr>https://www.3gpp.org/ftp/tsg_ran/WG2_RL2/TSGR2_116-e/Docs//R2-2111132.zip</vt:lpwstr>
      </vt:variant>
      <vt:variant>
        <vt:lpwstr/>
      </vt:variant>
      <vt:variant>
        <vt:i4>3276818</vt:i4>
      </vt:variant>
      <vt:variant>
        <vt:i4>315</vt:i4>
      </vt:variant>
      <vt:variant>
        <vt:i4>0</vt:i4>
      </vt:variant>
      <vt:variant>
        <vt:i4>5</vt:i4>
      </vt:variant>
      <vt:variant>
        <vt:lpwstr>c:\3GPP_RAN1\RAN2_116e_e\8.14.2\R2-2111062 CMCC Remaining issues on configuration and reporting.docx</vt:lpwstr>
      </vt:variant>
      <vt:variant>
        <vt:lpwstr/>
      </vt:variant>
      <vt:variant>
        <vt:i4>917541</vt:i4>
      </vt:variant>
      <vt:variant>
        <vt:i4>312</vt:i4>
      </vt:variant>
      <vt:variant>
        <vt:i4>0</vt:i4>
      </vt:variant>
      <vt:variant>
        <vt:i4>5</vt:i4>
      </vt:variant>
      <vt:variant>
        <vt:lpwstr>https://www.3gpp.org/ftp/tsg_ran/WG2_RL2/TSGR2_116-e/Docs//R2-2111062.zip</vt:lpwstr>
      </vt:variant>
      <vt:variant>
        <vt:lpwstr/>
      </vt:variant>
      <vt:variant>
        <vt:i4>5505074</vt:i4>
      </vt:variant>
      <vt:variant>
        <vt:i4>309</vt:i4>
      </vt:variant>
      <vt:variant>
        <vt:i4>0</vt:i4>
      </vt:variant>
      <vt:variant>
        <vt:i4>5</vt:i4>
      </vt:variant>
      <vt:variant>
        <vt:lpwstr>c:\3GPP_RAN1\RAN2_116e_e\8.14.2\R2-2110993 CATT Discussion on NR QoE configuration.docx</vt:lpwstr>
      </vt:variant>
      <vt:variant>
        <vt:lpwstr/>
      </vt:variant>
      <vt:variant>
        <vt:i4>45</vt:i4>
      </vt:variant>
      <vt:variant>
        <vt:i4>306</vt:i4>
      </vt:variant>
      <vt:variant>
        <vt:i4>0</vt:i4>
      </vt:variant>
      <vt:variant>
        <vt:i4>5</vt:i4>
      </vt:variant>
      <vt:variant>
        <vt:lpwstr>https://www.3gpp.org/ftp/tsg_ran/WG2_RL2/TSGR2_116-e/Docs//R2-2110993.zip</vt:lpwstr>
      </vt:variant>
      <vt:variant>
        <vt:lpwstr/>
      </vt:variant>
      <vt:variant>
        <vt:i4>5636131</vt:i4>
      </vt:variant>
      <vt:variant>
        <vt:i4>303</vt:i4>
      </vt:variant>
      <vt:variant>
        <vt:i4>0</vt:i4>
      </vt:variant>
      <vt:variant>
        <vt:i4>5</vt:i4>
      </vt:variant>
      <vt:variant>
        <vt:lpwstr>c:\3GPP_RAN1\RAN2_116e_e\8.14.2\R2-2110991 ZTE Discussion on NR QoE configuration.docx</vt:lpwstr>
      </vt:variant>
      <vt:variant>
        <vt:lpwstr/>
      </vt:variant>
      <vt:variant>
        <vt:i4>47</vt:i4>
      </vt:variant>
      <vt:variant>
        <vt:i4>300</vt:i4>
      </vt:variant>
      <vt:variant>
        <vt:i4>0</vt:i4>
      </vt:variant>
      <vt:variant>
        <vt:i4>5</vt:i4>
      </vt:variant>
      <vt:variant>
        <vt:lpwstr>https://www.3gpp.org/ftp/tsg_ran/WG2_RL2/TSGR2_116-e/Docs//R2-2110991.zip</vt:lpwstr>
      </vt:variant>
      <vt:variant>
        <vt:lpwstr/>
      </vt:variant>
      <vt:variant>
        <vt:i4>7536665</vt:i4>
      </vt:variant>
      <vt:variant>
        <vt:i4>297</vt:i4>
      </vt:variant>
      <vt:variant>
        <vt:i4>0</vt:i4>
      </vt:variant>
      <vt:variant>
        <vt:i4>5</vt:i4>
      </vt:variant>
      <vt:variant>
        <vt:lpwstr>c:\3GPP_RAN1\RAN2_116e_e\8.14.2\R2-2110720 Nokia QoE configuration handling.docx</vt:lpwstr>
      </vt:variant>
      <vt:variant>
        <vt:lpwstr/>
      </vt:variant>
      <vt:variant>
        <vt:i4>720928</vt:i4>
      </vt:variant>
      <vt:variant>
        <vt:i4>294</vt:i4>
      </vt:variant>
      <vt:variant>
        <vt:i4>0</vt:i4>
      </vt:variant>
      <vt:variant>
        <vt:i4>5</vt:i4>
      </vt:variant>
      <vt:variant>
        <vt:lpwstr>https://www.3gpp.org/ftp/tsg_ran/WG2_RL2/TSGR2_116-e/Docs//R2-2110720.zip</vt:lpwstr>
      </vt:variant>
      <vt:variant>
        <vt:lpwstr/>
      </vt:variant>
      <vt:variant>
        <vt:i4>7864336</vt:i4>
      </vt:variant>
      <vt:variant>
        <vt:i4>291</vt:i4>
      </vt:variant>
      <vt:variant>
        <vt:i4>0</vt:i4>
      </vt:variant>
      <vt:variant>
        <vt:i4>5</vt:i4>
      </vt:variant>
      <vt:variant>
        <vt:lpwstr>c:\3GPP_RAN1\RAN2_116e_e\8.14.2\R2-2110605 Huawei Discussion on QoE measurement configuration and reporting.docx</vt:lpwstr>
      </vt:variant>
      <vt:variant>
        <vt:lpwstr/>
      </vt:variant>
      <vt:variant>
        <vt:i4>589860</vt:i4>
      </vt:variant>
      <vt:variant>
        <vt:i4>288</vt:i4>
      </vt:variant>
      <vt:variant>
        <vt:i4>0</vt:i4>
      </vt:variant>
      <vt:variant>
        <vt:i4>5</vt:i4>
      </vt:variant>
      <vt:variant>
        <vt:lpwstr>https://www.3gpp.org/ftp/tsg_ran/WG2_RL2/TSGR2_116-e/Docs//R2-2110605.zip</vt:lpwstr>
      </vt:variant>
      <vt:variant>
        <vt:lpwstr/>
      </vt:variant>
      <vt:variant>
        <vt:i4>1704054</vt:i4>
      </vt:variant>
      <vt:variant>
        <vt:i4>285</vt:i4>
      </vt:variant>
      <vt:variant>
        <vt:i4>0</vt:i4>
      </vt:variant>
      <vt:variant>
        <vt:i4>5</vt:i4>
      </vt:variant>
      <vt:variant>
        <vt:lpwstr>c:\3GPP_RAN1\RAN2_116e_e\8.14.2\R2-2110099 OPPO Discussion on QoE measurement collection in NR.docx</vt:lpwstr>
      </vt:variant>
      <vt:variant>
        <vt:lpwstr/>
      </vt:variant>
      <vt:variant>
        <vt:i4>46</vt:i4>
      </vt:variant>
      <vt:variant>
        <vt:i4>282</vt:i4>
      </vt:variant>
      <vt:variant>
        <vt:i4>0</vt:i4>
      </vt:variant>
      <vt:variant>
        <vt:i4>5</vt:i4>
      </vt:variant>
      <vt:variant>
        <vt:lpwstr>https://www.3gpp.org/ftp/tsg_ran/WG2_RL2/TSGR2_116-e/Docs//R2-2110099.zip</vt:lpwstr>
      </vt:variant>
      <vt:variant>
        <vt:lpwstr/>
      </vt:variant>
      <vt:variant>
        <vt:i4>7667714</vt:i4>
      </vt:variant>
      <vt:variant>
        <vt:i4>279</vt:i4>
      </vt:variant>
      <vt:variant>
        <vt:i4>0</vt:i4>
      </vt:variant>
      <vt:variant>
        <vt:i4>5</vt:i4>
      </vt:variant>
      <vt:variant>
        <vt:lpwstr>c:\3GPP_RAN1\RAN2_116e_e\8.14.2\R2-2110073 Apple Supporting mobility for NR QoE.docx</vt:lpwstr>
      </vt:variant>
      <vt:variant>
        <vt:lpwstr/>
      </vt:variant>
      <vt:variant>
        <vt:i4>917540</vt:i4>
      </vt:variant>
      <vt:variant>
        <vt:i4>276</vt:i4>
      </vt:variant>
      <vt:variant>
        <vt:i4>0</vt:i4>
      </vt:variant>
      <vt:variant>
        <vt:i4>5</vt:i4>
      </vt:variant>
      <vt:variant>
        <vt:lpwstr>https://www.3gpp.org/ftp/tsg_ran/WG2_RL2/TSGR2_116-e/Docs//R2-2110073.zip</vt:lpwstr>
      </vt:variant>
      <vt:variant>
        <vt:lpwstr/>
      </vt:variant>
      <vt:variant>
        <vt:i4>2228234</vt:i4>
      </vt:variant>
      <vt:variant>
        <vt:i4>273</vt:i4>
      </vt:variant>
      <vt:variant>
        <vt:i4>0</vt:i4>
      </vt:variant>
      <vt:variant>
        <vt:i4>5</vt:i4>
      </vt:variant>
      <vt:variant>
        <vt:lpwstr>c:\3GPP_RAN1\RAN2_116e_e\8.14.2\R2-2109984 vivo Discussion on QoE configuration.docx</vt:lpwstr>
      </vt:variant>
      <vt:variant>
        <vt:lpwstr/>
      </vt:variant>
      <vt:variant>
        <vt:i4>524331</vt:i4>
      </vt:variant>
      <vt:variant>
        <vt:i4>270</vt:i4>
      </vt:variant>
      <vt:variant>
        <vt:i4>0</vt:i4>
      </vt:variant>
      <vt:variant>
        <vt:i4>5</vt:i4>
      </vt:variant>
      <vt:variant>
        <vt:lpwstr>https://www.3gpp.org/ftp/tsg_ran/WG2_RL2/TSGR2_116-e/Docs//R2-2109984.zip</vt:lpwstr>
      </vt:variant>
      <vt:variant>
        <vt:lpwstr/>
      </vt:variant>
      <vt:variant>
        <vt:i4>5439540</vt:i4>
      </vt:variant>
      <vt:variant>
        <vt:i4>267</vt:i4>
      </vt:variant>
      <vt:variant>
        <vt:i4>0</vt:i4>
      </vt:variant>
      <vt:variant>
        <vt:i4>5</vt:i4>
      </vt:variant>
      <vt:variant>
        <vt:lpwstr>c:\3GPP_RAN1\RAN2_116e_e\8.14.2\R2-2109867 Ericsson QoE measurements at handover, resume and re-establishment.docx</vt:lpwstr>
      </vt:variant>
      <vt:variant>
        <vt:lpwstr/>
      </vt:variant>
      <vt:variant>
        <vt:i4>393257</vt:i4>
      </vt:variant>
      <vt:variant>
        <vt:i4>264</vt:i4>
      </vt:variant>
      <vt:variant>
        <vt:i4>0</vt:i4>
      </vt:variant>
      <vt:variant>
        <vt:i4>5</vt:i4>
      </vt:variant>
      <vt:variant>
        <vt:lpwstr>https://www.3gpp.org/ftp/tsg_ran/WG2_RL2/TSGR2_116-e/Docs//R2-2109867.zip</vt:lpwstr>
      </vt:variant>
      <vt:variant>
        <vt:lpwstr/>
      </vt:variant>
      <vt:variant>
        <vt:i4>7209029</vt:i4>
      </vt:variant>
      <vt:variant>
        <vt:i4>261</vt:i4>
      </vt:variant>
      <vt:variant>
        <vt:i4>0</vt:i4>
      </vt:variant>
      <vt:variant>
        <vt:i4>5</vt:i4>
      </vt:variant>
      <vt:variant>
        <vt:lpwstr>c:\3GPP_RAN1\RAN2_116e_e\8.14.2\R2-2109866 Ericsson Configuration and reporting of QoE measurements.docx</vt:lpwstr>
      </vt:variant>
      <vt:variant>
        <vt:lpwstr/>
      </vt:variant>
      <vt:variant>
        <vt:i4>393256</vt:i4>
      </vt:variant>
      <vt:variant>
        <vt:i4>258</vt:i4>
      </vt:variant>
      <vt:variant>
        <vt:i4>0</vt:i4>
      </vt:variant>
      <vt:variant>
        <vt:i4>5</vt:i4>
      </vt:variant>
      <vt:variant>
        <vt:lpwstr>https://www.3gpp.org/ftp/tsg_ran/WG2_RL2/TSGR2_116-e/Docs//R2-2109866.zip</vt:lpwstr>
      </vt:variant>
      <vt:variant>
        <vt:lpwstr/>
      </vt:variant>
      <vt:variant>
        <vt:i4>2490445</vt:i4>
      </vt:variant>
      <vt:variant>
        <vt:i4>255</vt:i4>
      </vt:variant>
      <vt:variant>
        <vt:i4>0</vt:i4>
      </vt:variant>
      <vt:variant>
        <vt:i4>5</vt:i4>
      </vt:variant>
      <vt:variant>
        <vt:lpwstr>c:\3GPP_RAN1\RAN2_116e_e\8.14.2\R2-2109832 Lenovo Further discussion on transmission of QoE reports.docx</vt:lpwstr>
      </vt:variant>
      <vt:variant>
        <vt:lpwstr/>
      </vt:variant>
      <vt:variant>
        <vt:i4>196652</vt:i4>
      </vt:variant>
      <vt:variant>
        <vt:i4>252</vt:i4>
      </vt:variant>
      <vt:variant>
        <vt:i4>0</vt:i4>
      </vt:variant>
      <vt:variant>
        <vt:i4>5</vt:i4>
      </vt:variant>
      <vt:variant>
        <vt:lpwstr>https://www.3gpp.org/ftp/tsg_ran/WG2_RL2/TSGR2_116-e/Docs//R2-2109832.zip</vt:lpwstr>
      </vt:variant>
      <vt:variant>
        <vt:lpwstr/>
      </vt:variant>
      <vt:variant>
        <vt:i4>4194430</vt:i4>
      </vt:variant>
      <vt:variant>
        <vt:i4>249</vt:i4>
      </vt:variant>
      <vt:variant>
        <vt:i4>0</vt:i4>
      </vt:variant>
      <vt:variant>
        <vt:i4>5</vt:i4>
      </vt:variant>
      <vt:variant>
        <vt:lpwstr>c:\3GPP_RAN1\RAN2_116e_e\8.14.2\R2-2109662 Intel QoE measurement configuration and general aspects.docx</vt:lpwstr>
      </vt:variant>
      <vt:variant>
        <vt:lpwstr/>
      </vt:variant>
      <vt:variant>
        <vt:i4>393250</vt:i4>
      </vt:variant>
      <vt:variant>
        <vt:i4>246</vt:i4>
      </vt:variant>
      <vt:variant>
        <vt:i4>0</vt:i4>
      </vt:variant>
      <vt:variant>
        <vt:i4>5</vt:i4>
      </vt:variant>
      <vt:variant>
        <vt:lpwstr>https://www.3gpp.org/ftp/tsg_ran/WG2_RL2/TSGR2_116-e/Docs//R2-2109662.zip</vt:lpwstr>
      </vt:variant>
      <vt:variant>
        <vt:lpwstr/>
      </vt:variant>
      <vt:variant>
        <vt:i4>4194401</vt:i4>
      </vt:variant>
      <vt:variant>
        <vt:i4>243</vt:i4>
      </vt:variant>
      <vt:variant>
        <vt:i4>0</vt:i4>
      </vt:variant>
      <vt:variant>
        <vt:i4>5</vt:i4>
      </vt:variant>
      <vt:variant>
        <vt:lpwstr>c:\3GPP_RAN1\RAN2_116e_e\8.14.2\R2-2109565 Qualcomm QoE configuration, reporting and mobility.docx</vt:lpwstr>
      </vt:variant>
      <vt:variant>
        <vt:lpwstr/>
      </vt:variant>
      <vt:variant>
        <vt:i4>393254</vt:i4>
      </vt:variant>
      <vt:variant>
        <vt:i4>240</vt:i4>
      </vt:variant>
      <vt:variant>
        <vt:i4>0</vt:i4>
      </vt:variant>
      <vt:variant>
        <vt:i4>5</vt:i4>
      </vt:variant>
      <vt:variant>
        <vt:lpwstr>https://www.3gpp.org/ftp/tsg_ran/WG2_RL2/TSGR2_116-e/Docs//R2-2109565.zip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Nokia Malgorzata Tomala</cp:lastModifiedBy>
  <cp:revision>25</cp:revision>
  <cp:lastPrinted>2008-01-31T07:09:00Z</cp:lastPrinted>
  <dcterms:created xsi:type="dcterms:W3CDTF">2021-11-05T15:15:00Z</dcterms:created>
  <dcterms:modified xsi:type="dcterms:W3CDTF">2021-11-06T10:15:00Z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2052-11.8.2.9022</vt:lpwstr>
  </property>
</Properties>
</file>