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Malgun Gothic"/>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Malgun Gothic"/>
        </w:rPr>
        <w:t>1</w:t>
      </w:r>
      <w:r>
        <w:t xml:space="preserve"> – </w:t>
      </w:r>
      <w:r>
        <w:rPr>
          <w:rFonts w:eastAsia="Malgun Gothic"/>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 xml:space="preserve">[AT116-e][007][NR1516] </w:t>
      </w:r>
      <w:proofErr w:type="spellStart"/>
      <w:r>
        <w:t>PDCP</w:t>
      </w:r>
      <w:proofErr w:type="spellEnd"/>
      <w:r>
        <w:t xml:space="preserve">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w:t>
      </w:r>
      <w:proofErr w:type="spellStart"/>
      <w:r>
        <w:t>PDCP</w:t>
      </w:r>
      <w:proofErr w:type="spellEnd"/>
      <w:r>
        <w:t xml:space="preserve"> (Samsung)</w:t>
      </w:r>
    </w:p>
    <w:p w14:paraId="26116EFE" w14:textId="02049F8F" w:rsidR="00D83589" w:rsidRDefault="00C66443">
      <w:pPr>
        <w:pStyle w:val="EmailDiscussion2"/>
      </w:pPr>
      <w:r>
        <w:t xml:space="preserve">Scope: Determine agreeable parts in a first phase, for agreeable parts agree on </w:t>
      </w:r>
      <w:proofErr w:type="spellStart"/>
      <w:r>
        <w:t>CRs</w:t>
      </w:r>
      <w:proofErr w:type="spellEnd"/>
      <w:r>
        <w:t xml:space="preserve">.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 xml:space="preserve">Intended outcome: Report, Agreed </w:t>
      </w:r>
      <w:proofErr w:type="spellStart"/>
      <w:r>
        <w:t>CRs</w:t>
      </w:r>
      <w:proofErr w:type="spellEnd"/>
      <w:r>
        <w:t xml:space="preserve">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r>
      <w:proofErr w:type="spellStart"/>
      <w:r>
        <w:rPr>
          <w:sz w:val="24"/>
        </w:rPr>
        <w:t>RLC</w:t>
      </w:r>
      <w:proofErr w:type="spellEnd"/>
      <w:r>
        <w:rPr>
          <w:sz w:val="24"/>
        </w:rPr>
        <w:t xml:space="preserve"> </w:t>
      </w:r>
      <w:proofErr w:type="spellStart"/>
      <w:r>
        <w:rPr>
          <w:sz w:val="24"/>
        </w:rPr>
        <w:t>PDCP</w:t>
      </w:r>
      <w:proofErr w:type="spellEnd"/>
      <w:r>
        <w:rPr>
          <w:sz w:val="24"/>
        </w:rPr>
        <w:t xml:space="preserve"> </w:t>
      </w:r>
      <w:proofErr w:type="spellStart"/>
      <w:r>
        <w:rPr>
          <w:sz w:val="24"/>
        </w:rPr>
        <w:t>SDAP</w:t>
      </w:r>
      <w:proofErr w:type="spellEnd"/>
    </w:p>
    <w:p w14:paraId="4E0CA7AE" w14:textId="096BEF9D" w:rsidR="00D83589" w:rsidRDefault="000640ED">
      <w:pPr>
        <w:pStyle w:val="Doc-title"/>
      </w:pPr>
      <w:hyperlink r:id="rId18" w:history="1">
        <w:r w:rsidR="007850EF">
          <w:rPr>
            <w:rStyle w:val="Hyperlink"/>
          </w:rPr>
          <w:t>R2-2111027</w:t>
        </w:r>
      </w:hyperlink>
      <w:r w:rsidR="00C66443">
        <w:tab/>
        <w:t xml:space="preserve">On association between </w:t>
      </w:r>
      <w:proofErr w:type="spellStart"/>
      <w:r w:rsidR="00C66443">
        <w:t>RLC</w:t>
      </w:r>
      <w:proofErr w:type="spellEnd"/>
      <w:r w:rsidR="00C66443">
        <w:t xml:space="preserve"> entities and </w:t>
      </w:r>
      <w:proofErr w:type="spellStart"/>
      <w:r w:rsidR="00C66443">
        <w:t>PDCP</w:t>
      </w:r>
      <w:proofErr w:type="spellEnd"/>
      <w:r w:rsidR="00C66443">
        <w:t xml:space="preserve"> entity</w:t>
      </w:r>
      <w:r w:rsidR="00C66443">
        <w:tab/>
        <w:t xml:space="preserve">Huawei, </w:t>
      </w:r>
      <w:proofErr w:type="spellStart"/>
      <w:r w:rsidR="00C66443">
        <w:t>HiSilicon</w:t>
      </w:r>
      <w:proofErr w:type="spellEnd"/>
      <w:r w:rsidR="00C66443">
        <w:tab/>
        <w:t>discussion</w:t>
      </w:r>
      <w:r w:rsidR="00C66443">
        <w:tab/>
        <w:t>Rel-15</w:t>
      </w:r>
      <w:r w:rsidR="00C66443">
        <w:tab/>
      </w:r>
      <w:proofErr w:type="spellStart"/>
      <w:r w:rsidR="00C66443">
        <w:t>NR_newRAT</w:t>
      </w:r>
      <w:proofErr w:type="spellEnd"/>
      <w:r w:rsidR="00C66443">
        <w: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r>
      <w:proofErr w:type="spellStart"/>
      <w:r>
        <w:rPr>
          <w:sz w:val="24"/>
        </w:rPr>
        <w:t>PDCP</w:t>
      </w:r>
      <w:proofErr w:type="spellEnd"/>
    </w:p>
    <w:p w14:paraId="1D02A76C" w14:textId="2A5F6752" w:rsidR="00D83589" w:rsidRDefault="000640ED">
      <w:pPr>
        <w:pStyle w:val="Doc-title"/>
      </w:pPr>
      <w:hyperlink r:id="rId19" w:history="1">
        <w:r w:rsidR="007850EF">
          <w:rPr>
            <w:rStyle w:val="Hyperlink"/>
          </w:rPr>
          <w:t>R2-2109945</w:t>
        </w:r>
      </w:hyperlink>
      <w:r w:rsidR="00C66443">
        <w:tab/>
        <w:t xml:space="preserve">Clarification on the ciphering of LTE </w:t>
      </w:r>
      <w:proofErr w:type="spellStart"/>
      <w:r w:rsidR="00C66443">
        <w:t>EHC</w:t>
      </w:r>
      <w:proofErr w:type="spellEnd"/>
      <w:r w:rsidR="00C66443">
        <w:t xml:space="preserve"> header</w:t>
      </w:r>
      <w:r w:rsidR="00C66443">
        <w:tab/>
        <w:t>Samsung</w:t>
      </w:r>
      <w:r w:rsidR="00C66443">
        <w:tab/>
        <w:t>discussion</w:t>
      </w:r>
      <w:r w:rsidR="00C66443">
        <w:tab/>
        <w:t>Rel-16</w:t>
      </w:r>
      <w:r w:rsidR="00C66443">
        <w:tab/>
      </w:r>
      <w:proofErr w:type="spellStart"/>
      <w:r w:rsidR="00C66443">
        <w:t>NR_IIOT</w:t>
      </w:r>
      <w:proofErr w:type="spellEnd"/>
      <w:r w:rsidR="00C66443">
        <w:t>-Core</w:t>
      </w:r>
    </w:p>
    <w:p w14:paraId="09DDAC49" w14:textId="5BF52CE3" w:rsidR="00D83589" w:rsidRDefault="000640ED">
      <w:pPr>
        <w:pStyle w:val="Doc-title"/>
      </w:pPr>
      <w:hyperlink r:id="rId20" w:history="1">
        <w:r w:rsidR="007850EF">
          <w:rPr>
            <w:rStyle w:val="Hyperlink"/>
          </w:rPr>
          <w:t>R2-2109946</w:t>
        </w:r>
      </w:hyperlink>
      <w:r w:rsidR="00C66443">
        <w:tab/>
        <w:t xml:space="preserve">CR for the ciphering of LTE </w:t>
      </w:r>
      <w:proofErr w:type="spellStart"/>
      <w:r w:rsidR="00C66443">
        <w:t>EHC</w:t>
      </w:r>
      <w:proofErr w:type="spellEnd"/>
      <w:r w:rsidR="00C66443">
        <w:t xml:space="preserve">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r>
      <w:proofErr w:type="spellStart"/>
      <w:r w:rsidR="00C66443">
        <w:t>NR_IIOT</w:t>
      </w:r>
      <w:proofErr w:type="spellEnd"/>
      <w:r w:rsidR="00C66443">
        <w:t>-Core</w:t>
      </w:r>
    </w:p>
    <w:p w14:paraId="18271C07" w14:textId="64660577" w:rsidR="00D83589" w:rsidRDefault="000640ED">
      <w:pPr>
        <w:pStyle w:val="Doc-title"/>
      </w:pPr>
      <w:hyperlink r:id="rId21" w:history="1">
        <w:r w:rsidR="007850EF">
          <w:rPr>
            <w:rStyle w:val="Hyperlink"/>
          </w:rPr>
          <w:t>R2-2109947</w:t>
        </w:r>
      </w:hyperlink>
      <w:r w:rsidR="00C66443">
        <w:tab/>
        <w:t xml:space="preserve">CR for the ciphering of LTE </w:t>
      </w:r>
      <w:proofErr w:type="spellStart"/>
      <w:r w:rsidR="00C66443">
        <w:t>EHC</w:t>
      </w:r>
      <w:proofErr w:type="spellEnd"/>
      <w:r w:rsidR="00C66443">
        <w:t xml:space="preserve">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r>
      <w:proofErr w:type="spellStart"/>
      <w:r w:rsidR="00C66443">
        <w:t>NR_IIOT</w:t>
      </w:r>
      <w:proofErr w:type="spellEnd"/>
      <w:r w:rsidR="00C66443">
        <w:t>-Core</w:t>
      </w:r>
    </w:p>
    <w:p w14:paraId="2F6AF22A" w14:textId="0C487E4D" w:rsidR="00D83589" w:rsidRDefault="000640ED">
      <w:pPr>
        <w:pStyle w:val="Doc-title"/>
      </w:pPr>
      <w:hyperlink r:id="rId22" w:history="1">
        <w:r w:rsidR="007850EF">
          <w:rPr>
            <w:rStyle w:val="Hyperlink"/>
          </w:rPr>
          <w:t>R2-2110757</w:t>
        </w:r>
      </w:hyperlink>
      <w:r w:rsidR="00C66443">
        <w:tab/>
        <w:t xml:space="preserve">Clarification on joint </w:t>
      </w:r>
      <w:proofErr w:type="spellStart"/>
      <w:r w:rsidR="00C66443">
        <w:t>EHC</w:t>
      </w:r>
      <w:proofErr w:type="spellEnd"/>
      <w:r w:rsidR="00C66443">
        <w:t xml:space="preserve"> and </w:t>
      </w:r>
      <w:proofErr w:type="spellStart"/>
      <w:r w:rsidR="00C66443">
        <w:t>RoHC</w:t>
      </w:r>
      <w:proofErr w:type="spellEnd"/>
      <w:r w:rsidR="00C66443">
        <w:t xml:space="preserve">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r>
      <w:proofErr w:type="spellStart"/>
      <w:r w:rsidR="00C66443">
        <w:t>NR_IIOT</w:t>
      </w:r>
      <w:proofErr w:type="spellEnd"/>
      <w:r w:rsidR="00C66443">
        <w:t>-Core</w:t>
      </w:r>
    </w:p>
    <w:p w14:paraId="34D902E2" w14:textId="5EACE308" w:rsidR="00D83589" w:rsidRDefault="000640ED">
      <w:pPr>
        <w:pStyle w:val="Doc-title"/>
      </w:pPr>
      <w:hyperlink r:id="rId23" w:history="1">
        <w:r w:rsidR="007850EF">
          <w:rPr>
            <w:rStyle w:val="Hyperlink"/>
          </w:rPr>
          <w:t>R2-2110758</w:t>
        </w:r>
      </w:hyperlink>
      <w:r w:rsidR="00C66443">
        <w:tab/>
        <w:t xml:space="preserve">Clarification on joint </w:t>
      </w:r>
      <w:proofErr w:type="spellStart"/>
      <w:r w:rsidR="00C66443">
        <w:t>EHC</w:t>
      </w:r>
      <w:proofErr w:type="spellEnd"/>
      <w:r w:rsidR="00C66443">
        <w:t xml:space="preserve"> and </w:t>
      </w:r>
      <w:proofErr w:type="spellStart"/>
      <w:r w:rsidR="00C66443">
        <w:t>RoHC</w:t>
      </w:r>
      <w:proofErr w:type="spellEnd"/>
      <w:r w:rsidR="00C66443">
        <w:t xml:space="preserve">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r>
      <w:proofErr w:type="spellStart"/>
      <w:r w:rsidR="00C66443">
        <w:t>NR_IIOT</w:t>
      </w:r>
      <w:proofErr w:type="spellEnd"/>
      <w:r w:rsidR="00C66443">
        <w: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w:t>
            </w:r>
            <w:proofErr w:type="spellStart"/>
            <w:r>
              <w:rPr>
                <w:rFonts w:eastAsia="Malgun Gothic" w:hint="eastAsia"/>
              </w:rPr>
              <w:t>Donggun</w:t>
            </w:r>
            <w:proofErr w:type="spellEnd"/>
            <w:r>
              <w:rPr>
                <w:rFonts w:eastAsia="Malgun Gothic" w:hint="eastAsia"/>
              </w:rPr>
              <w:t xml:space="preserve">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(SeungJune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SimSun"/>
              </w:rPr>
            </w:pPr>
            <w:proofErr w:type="spellStart"/>
            <w:r>
              <w:rPr>
                <w:rFonts w:eastAsia="SimSun" w:hint="eastAsia"/>
              </w:rPr>
              <w:t>ZTE</w:t>
            </w:r>
            <w:proofErr w:type="spellEnd"/>
            <w:r>
              <w:rPr>
                <w:rFonts w:eastAsia="SimSun" w:hint="eastAsia"/>
              </w:rPr>
              <w:t xml:space="preserv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DengXian"/>
              </w:rPr>
            </w:pPr>
            <w:proofErr w:type="spellStart"/>
            <w:r>
              <w:rPr>
                <w:rFonts w:eastAsia="DengXian"/>
              </w:rPr>
              <w:t>pradeep</w:t>
            </w:r>
            <w:proofErr w:type="spellEnd"/>
            <w:r>
              <w:rPr>
                <w:rFonts w:eastAsia="DengXian"/>
              </w:rPr>
              <w:t>[dot]</w:t>
            </w:r>
            <w:proofErr w:type="spellStart"/>
            <w:r>
              <w:rPr>
                <w:rFonts w:eastAsia="DengXian"/>
              </w:rPr>
              <w:t>jose</w:t>
            </w:r>
            <w:proofErr w:type="spellEnd"/>
            <w:r>
              <w:rPr>
                <w:rFonts w:eastAsia="DengXian"/>
              </w:rPr>
              <w:t>[at]</w:t>
            </w:r>
            <w:proofErr w:type="spellStart"/>
            <w:r>
              <w:rPr>
                <w:rFonts w:eastAsia="DengXian"/>
              </w:rPr>
              <w:t>mediatek</w:t>
            </w:r>
            <w:proofErr w:type="spellEnd"/>
            <w:r>
              <w:rPr>
                <w:rFonts w:eastAsia="DengXian"/>
              </w:rPr>
              <w:t>[dot]com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rsidRPr="00E5721C" w14:paraId="530BA41F" w14:textId="77777777">
        <w:tc>
          <w:tcPr>
            <w:tcW w:w="3778" w:type="dxa"/>
          </w:tcPr>
          <w:p w14:paraId="073278E1" w14:textId="5BEE1FE6" w:rsidR="00D83589" w:rsidRDefault="009D1302">
            <w:pPr>
              <w:pStyle w:val="TAC"/>
            </w:pPr>
            <w:proofErr w:type="spellStart"/>
            <w:r>
              <w:t>Futurewei</w:t>
            </w:r>
            <w:proofErr w:type="spellEnd"/>
          </w:p>
        </w:tc>
        <w:tc>
          <w:tcPr>
            <w:tcW w:w="5742" w:type="dxa"/>
          </w:tcPr>
          <w:p w14:paraId="36541739" w14:textId="09E0380C" w:rsidR="00D83589" w:rsidRPr="00B94489" w:rsidRDefault="009D1302">
            <w:pPr>
              <w:pStyle w:val="TAC"/>
              <w:rPr>
                <w:rFonts w:eastAsia="DengXian"/>
                <w:lang w:val="fr-FR"/>
              </w:rPr>
            </w:pPr>
            <w:proofErr w:type="spellStart"/>
            <w:r w:rsidRPr="00B94489">
              <w:rPr>
                <w:rFonts w:eastAsia="DengXian"/>
                <w:lang w:val="fr-FR"/>
              </w:rPr>
              <w:t>Yunsong</w:t>
            </w:r>
            <w:proofErr w:type="spellEnd"/>
            <w:r w:rsidRPr="00B94489">
              <w:rPr>
                <w:rFonts w:eastAsia="DengXian"/>
                <w:lang w:val="fr-FR"/>
              </w:rPr>
              <w:t xml:space="preserve"> Yang (yyang1@futurewei.com)</w:t>
            </w:r>
          </w:p>
        </w:tc>
      </w:tr>
      <w:tr w:rsidR="00A854BC" w:rsidRPr="00E5721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Pr="00EE6DB3" w:rsidRDefault="00A854BC" w:rsidP="00A854BC">
            <w:pPr>
              <w:pStyle w:val="TAC"/>
              <w:rPr>
                <w:rFonts w:eastAsia="DengXian"/>
                <w:lang w:val="fr-FR"/>
              </w:rPr>
            </w:pPr>
            <w:r>
              <w:rPr>
                <w:lang w:val="de-DE"/>
              </w:rPr>
              <w:t xml:space="preserve">(Mouaffac) </w:t>
            </w:r>
            <w:r w:rsidR="000640ED">
              <w:fldChar w:fldCharType="begin"/>
            </w:r>
            <w:r w:rsidR="000640ED" w:rsidRPr="00E5721C">
              <w:rPr>
                <w:lang w:val="fr-FR"/>
              </w:rPr>
              <w:instrText xml:space="preserve"> HYPERLINK "mailto:mambriss@qti.qualcomm.com" </w:instrText>
            </w:r>
            <w:r w:rsidR="000640ED">
              <w:fldChar w:fldCharType="separate"/>
            </w:r>
            <w:r w:rsidRPr="00E0750E">
              <w:rPr>
                <w:rStyle w:val="Hyperlink"/>
                <w:lang w:val="de-DE"/>
              </w:rPr>
              <w:t>mambriss@qti.qualcomm.com</w:t>
            </w:r>
            <w:r w:rsidR="000640ED">
              <w:rPr>
                <w:rStyle w:val="Hyperlink"/>
                <w:lang w:val="de-DE"/>
              </w:rPr>
              <w:fldChar w:fldCharType="end"/>
            </w:r>
            <w:r>
              <w:rPr>
                <w:lang w:val="de-DE"/>
              </w:rP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DengXian"/>
              </w:rPr>
            </w:pPr>
            <w:proofErr w:type="spellStart"/>
            <w:r>
              <w:rPr>
                <w:rFonts w:eastAsia="DengXian"/>
              </w:rPr>
              <w:t>Yumin</w:t>
            </w:r>
            <w:proofErr w:type="spellEnd"/>
            <w:r>
              <w:rPr>
                <w:rFonts w:eastAsia="DengXian"/>
              </w:rPr>
              <w:t xml:space="preserve"> Wu (wuyumin@xiaomi.com)</w:t>
            </w:r>
          </w:p>
        </w:tc>
      </w:tr>
      <w:tr w:rsidR="00703622" w14:paraId="2201997B" w14:textId="77777777">
        <w:tc>
          <w:tcPr>
            <w:tcW w:w="3778" w:type="dxa"/>
          </w:tcPr>
          <w:p w14:paraId="5DFDE9A4" w14:textId="57595ACF" w:rsidR="00703622" w:rsidRDefault="00703622" w:rsidP="00703622">
            <w:pPr>
              <w:pStyle w:val="TAC"/>
            </w:pPr>
            <w:r>
              <w:rPr>
                <w:lang w:eastAsia="ko-KR"/>
              </w:rPr>
              <w:t>Apple</w:t>
            </w:r>
          </w:p>
        </w:tc>
        <w:tc>
          <w:tcPr>
            <w:tcW w:w="5742" w:type="dxa"/>
          </w:tcPr>
          <w:p w14:paraId="70F92B5E" w14:textId="33CDD3E5" w:rsidR="00703622" w:rsidRDefault="00703622" w:rsidP="00703622">
            <w:pPr>
              <w:pStyle w:val="TAC"/>
              <w:rPr>
                <w:rFonts w:eastAsia="DengXian"/>
              </w:rPr>
            </w:pPr>
            <w:r>
              <w:rPr>
                <w:lang w:val="de-DE" w:eastAsia="ko-KR"/>
              </w:rPr>
              <w:t>rrossbach@apple.com</w:t>
            </w:r>
          </w:p>
        </w:tc>
      </w:tr>
      <w:tr w:rsidR="000C7B17" w:rsidRPr="00E5721C" w14:paraId="09528F80" w14:textId="77777777">
        <w:tc>
          <w:tcPr>
            <w:tcW w:w="3778" w:type="dxa"/>
          </w:tcPr>
          <w:p w14:paraId="2A73F4D2" w14:textId="1ACABAE1" w:rsidR="000C7B17" w:rsidRDefault="000C7B17" w:rsidP="000C7B17">
            <w:pPr>
              <w:pStyle w:val="TAC"/>
            </w:pPr>
            <w:r>
              <w:t xml:space="preserve">Intel </w:t>
            </w:r>
          </w:p>
        </w:tc>
        <w:tc>
          <w:tcPr>
            <w:tcW w:w="5742" w:type="dxa"/>
          </w:tcPr>
          <w:p w14:paraId="3D83EE1C" w14:textId="4C369096" w:rsidR="000C7B17" w:rsidRPr="00B94489" w:rsidRDefault="000C7B17" w:rsidP="000C7B17">
            <w:pPr>
              <w:pStyle w:val="TAC"/>
              <w:rPr>
                <w:rFonts w:eastAsia="DengXian"/>
                <w:lang w:val="fr-FR"/>
              </w:rPr>
            </w:pPr>
            <w:proofErr w:type="spellStart"/>
            <w:r w:rsidRPr="00B94489">
              <w:rPr>
                <w:lang w:val="fr-FR"/>
              </w:rPr>
              <w:t>Yujian</w:t>
            </w:r>
            <w:proofErr w:type="spellEnd"/>
            <w:r w:rsidRPr="00B94489">
              <w:rPr>
                <w:lang w:val="fr-FR"/>
              </w:rPr>
              <w:t xml:space="preserve"> Zhang</w:t>
            </w:r>
            <w:r w:rsidR="00D3421C" w:rsidRPr="00B94489">
              <w:rPr>
                <w:lang w:val="fr-FR"/>
              </w:rPr>
              <w:t xml:space="preserve"> (</w:t>
            </w:r>
            <w:r w:rsidRPr="00B94489">
              <w:rPr>
                <w:rFonts w:eastAsia="DengXian"/>
                <w:lang w:val="fr-FR"/>
              </w:rPr>
              <w:t>yujian.zhang@intel.com</w:t>
            </w:r>
            <w:r w:rsidR="00D3421C" w:rsidRPr="00B94489">
              <w:rPr>
                <w:rFonts w:eastAsia="DengXian"/>
                <w:lang w:val="fr-FR"/>
              </w:rPr>
              <w:t>)</w:t>
            </w:r>
          </w:p>
        </w:tc>
      </w:tr>
      <w:tr w:rsidR="00FA381C" w14:paraId="7B058557" w14:textId="77777777">
        <w:tc>
          <w:tcPr>
            <w:tcW w:w="3778" w:type="dxa"/>
          </w:tcPr>
          <w:p w14:paraId="0000AC52" w14:textId="3D23EB55" w:rsidR="00FA381C" w:rsidRDefault="00FA381C" w:rsidP="000C7B17">
            <w:pPr>
              <w:pStyle w:val="TAC"/>
            </w:pPr>
            <w:r>
              <w:t>v</w:t>
            </w:r>
            <w:r w:rsidRPr="00FA381C">
              <w:rPr>
                <w:rFonts w:hint="eastAsia"/>
              </w:rPr>
              <w:t>ivo</w:t>
            </w:r>
          </w:p>
        </w:tc>
        <w:tc>
          <w:tcPr>
            <w:tcW w:w="5742" w:type="dxa"/>
          </w:tcPr>
          <w:p w14:paraId="34DF712C" w14:textId="65A0A6B0" w:rsidR="00FA381C" w:rsidRDefault="00FA381C" w:rsidP="000C7B17">
            <w:pPr>
              <w:pStyle w:val="TAC"/>
            </w:pPr>
            <w:r w:rsidRPr="00FA381C">
              <w:t>Yanxia</w:t>
            </w:r>
            <w:r>
              <w:t>.zhang@vivo.com</w:t>
            </w:r>
          </w:p>
        </w:tc>
      </w:tr>
      <w:tr w:rsidR="00B94489" w:rsidRPr="00E5721C" w14:paraId="5F630C32" w14:textId="77777777">
        <w:tc>
          <w:tcPr>
            <w:tcW w:w="3778" w:type="dxa"/>
          </w:tcPr>
          <w:p w14:paraId="179AB322" w14:textId="75D7C90E" w:rsidR="00B94489" w:rsidRDefault="00B94489" w:rsidP="000C7B17">
            <w:pPr>
              <w:pStyle w:val="TAC"/>
            </w:pPr>
            <w:r>
              <w:t>CATT</w:t>
            </w:r>
          </w:p>
        </w:tc>
        <w:tc>
          <w:tcPr>
            <w:tcW w:w="5742" w:type="dxa"/>
          </w:tcPr>
          <w:p w14:paraId="24D6CC29" w14:textId="32839338" w:rsidR="00B94489" w:rsidRPr="00B94489" w:rsidRDefault="00B94489" w:rsidP="000C7B17">
            <w:pPr>
              <w:pStyle w:val="TAC"/>
              <w:rPr>
                <w:lang w:val="fr-FR"/>
              </w:rPr>
            </w:pPr>
            <w:r w:rsidRPr="00B94489">
              <w:rPr>
                <w:lang w:val="fr-FR"/>
              </w:rPr>
              <w:t>Pierre Bertrand (pierrebertrand@catt.cn</w:t>
            </w:r>
            <w:r>
              <w:rPr>
                <w:lang w:val="fr-FR"/>
              </w:rPr>
              <w:t>)</w:t>
            </w:r>
          </w:p>
        </w:tc>
      </w:tr>
      <w:tr w:rsidR="00E5721C" w:rsidRPr="00AE0C16" w14:paraId="6A1837C2" w14:textId="77777777" w:rsidTr="00E5721C">
        <w:tc>
          <w:tcPr>
            <w:tcW w:w="3778" w:type="dxa"/>
          </w:tcPr>
          <w:p w14:paraId="32137DA1" w14:textId="77777777" w:rsidR="00E5721C" w:rsidRDefault="00E5721C" w:rsidP="00C10AAF">
            <w:pPr>
              <w:pStyle w:val="TAC"/>
            </w:pPr>
            <w:r>
              <w:t>Sequans</w:t>
            </w:r>
          </w:p>
        </w:tc>
        <w:tc>
          <w:tcPr>
            <w:tcW w:w="5742" w:type="dxa"/>
          </w:tcPr>
          <w:p w14:paraId="30C75518" w14:textId="77777777" w:rsidR="00E5721C" w:rsidRPr="00AE0C16" w:rsidRDefault="00E5721C" w:rsidP="00C10AAF">
            <w:pPr>
              <w:pStyle w:val="TAC"/>
            </w:pPr>
            <w:r w:rsidRPr="00AE0C16">
              <w:t>Olivier Marco (omarco@sequans.c</w:t>
            </w:r>
            <w:r>
              <w:t>om)</w:t>
            </w:r>
          </w:p>
        </w:tc>
      </w:tr>
    </w:tbl>
    <w:p w14:paraId="1CFF2A1B" w14:textId="77777777" w:rsidR="00D83589" w:rsidRPr="00E5721C"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0640ED">
      <w:pPr>
        <w:pStyle w:val="Heading2"/>
        <w:rPr>
          <w:sz w:val="22"/>
        </w:rPr>
      </w:pPr>
      <w:hyperlink r:id="rId24" w:history="1">
        <w:r w:rsidR="007850EF">
          <w:rPr>
            <w:rStyle w:val="Hyperlink"/>
            <w:sz w:val="22"/>
          </w:rPr>
          <w:t>R2-2111027</w:t>
        </w:r>
      </w:hyperlink>
      <w:r w:rsidR="00C66443">
        <w:rPr>
          <w:sz w:val="22"/>
        </w:rPr>
        <w:tab/>
        <w:t xml:space="preserve">On association between </w:t>
      </w:r>
      <w:proofErr w:type="spellStart"/>
      <w:r w:rsidR="00C66443">
        <w:rPr>
          <w:sz w:val="22"/>
        </w:rPr>
        <w:t>RLC</w:t>
      </w:r>
      <w:proofErr w:type="spellEnd"/>
      <w:r w:rsidR="00C66443">
        <w:rPr>
          <w:sz w:val="22"/>
        </w:rPr>
        <w:t xml:space="preserve"> entities and </w:t>
      </w:r>
      <w:proofErr w:type="spellStart"/>
      <w:r w:rsidR="00C66443">
        <w:rPr>
          <w:sz w:val="22"/>
        </w:rPr>
        <w:t>PDCP</w:t>
      </w:r>
      <w:proofErr w:type="spellEnd"/>
      <w:r w:rsidR="00C66443">
        <w:rPr>
          <w:sz w:val="22"/>
        </w:rPr>
        <w:t xml:space="preserve"> entity</w:t>
      </w:r>
      <w:r w:rsidR="00C66443">
        <w:rPr>
          <w:sz w:val="22"/>
        </w:rPr>
        <w:tab/>
        <w:t xml:space="preserve">Huawei, </w:t>
      </w:r>
      <w:proofErr w:type="spellStart"/>
      <w:r w:rsidR="00C66443">
        <w:rPr>
          <w:sz w:val="22"/>
        </w:rPr>
        <w:t>HiSilicon</w:t>
      </w:r>
      <w:proofErr w:type="spellEnd"/>
      <w:r w:rsidR="00C66443">
        <w:rPr>
          <w:sz w:val="22"/>
        </w:rPr>
        <w:tab/>
        <w:t>discussion</w:t>
      </w:r>
      <w:r w:rsidR="00C66443">
        <w:rPr>
          <w:sz w:val="22"/>
        </w:rPr>
        <w:tab/>
        <w:t>Rel-15</w:t>
      </w:r>
      <w:r w:rsidR="00C66443">
        <w:rPr>
          <w:sz w:val="22"/>
        </w:rPr>
        <w:tab/>
      </w:r>
      <w:proofErr w:type="spellStart"/>
      <w:r w:rsidR="00C66443">
        <w:rPr>
          <w:sz w:val="22"/>
        </w:rPr>
        <w:t>NR_newRAT</w:t>
      </w:r>
      <w:proofErr w:type="spellEnd"/>
      <w:r w:rsidR="00C66443">
        <w:rPr>
          <w:sz w:val="22"/>
        </w:rPr>
        <w: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 xml:space="preserve">Proposal 1: RAN2 to discuss whether it is possible to lift the restriction about the symmetric association between </w:t>
      </w:r>
      <w:proofErr w:type="spellStart"/>
      <w:r>
        <w:rPr>
          <w:rFonts w:ascii="Arial" w:eastAsia="Malgun Gothic" w:hAnsi="Arial"/>
          <w:b/>
        </w:rPr>
        <w:t>RLC</w:t>
      </w:r>
      <w:proofErr w:type="spellEnd"/>
      <w:r>
        <w:rPr>
          <w:rFonts w:ascii="Arial" w:eastAsia="Malgun Gothic" w:hAnsi="Arial"/>
          <w:b/>
        </w:rPr>
        <w:t xml:space="preserve"> entities and </w:t>
      </w:r>
      <w:proofErr w:type="spellStart"/>
      <w:r>
        <w:rPr>
          <w:rFonts w:ascii="Arial" w:eastAsia="Malgun Gothic" w:hAnsi="Arial"/>
          <w:b/>
        </w:rPr>
        <w:t>PDCP</w:t>
      </w:r>
      <w:proofErr w:type="spellEnd"/>
      <w:r>
        <w:rPr>
          <w:rFonts w:ascii="Arial" w:eastAsia="Malgun Gothic" w:hAnsi="Arial"/>
          <w:b/>
        </w:rPr>
        <w:t xml:space="preserve"> entity in </w:t>
      </w:r>
      <w:proofErr w:type="spellStart"/>
      <w:r>
        <w:rPr>
          <w:rFonts w:ascii="Arial" w:eastAsia="Malgun Gothic" w:hAnsi="Arial"/>
          <w:b/>
        </w:rPr>
        <w:t>PDCP</w:t>
      </w:r>
      <w:proofErr w:type="spellEnd"/>
      <w:r>
        <w:rPr>
          <w:rFonts w:ascii="Arial" w:eastAsia="Malgun Gothic" w:hAnsi="Arial"/>
          <w:b/>
        </w:rPr>
        <w:t xml:space="preserve"> spec, to allow building asymmetric UM </w:t>
      </w:r>
      <w:proofErr w:type="spellStart"/>
      <w:r>
        <w:rPr>
          <w:rFonts w:ascii="Arial" w:eastAsia="Malgun Gothic" w:hAnsi="Arial"/>
          <w:b/>
        </w:rPr>
        <w:t>RLC</w:t>
      </w:r>
      <w:proofErr w:type="spellEnd"/>
      <w:r>
        <w:rPr>
          <w:rFonts w:ascii="Arial" w:eastAsia="Malgun Gothic" w:hAnsi="Arial"/>
          <w:b/>
        </w:rPr>
        <w:t xml:space="preserve">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 xml:space="preserve">Q1. Do you agree to lift the restriction about the symmetric association between </w:t>
      </w:r>
      <w:proofErr w:type="spellStart"/>
      <w:r>
        <w:rPr>
          <w:rFonts w:ascii="Arial" w:eastAsia="Malgun Gothic" w:hAnsi="Arial"/>
          <w:b/>
        </w:rPr>
        <w:t>RLC</w:t>
      </w:r>
      <w:proofErr w:type="spellEnd"/>
      <w:r>
        <w:rPr>
          <w:rFonts w:ascii="Arial" w:eastAsia="Malgun Gothic" w:hAnsi="Arial"/>
          <w:b/>
        </w:rPr>
        <w:t xml:space="preserve"> entities and </w:t>
      </w:r>
      <w:proofErr w:type="spellStart"/>
      <w:r>
        <w:rPr>
          <w:rFonts w:ascii="Arial" w:eastAsia="Malgun Gothic" w:hAnsi="Arial"/>
          <w:b/>
        </w:rPr>
        <w:t>PDCP</w:t>
      </w:r>
      <w:proofErr w:type="spellEnd"/>
      <w:r>
        <w:rPr>
          <w:rFonts w:ascii="Arial" w:eastAsia="Malgun Gothic" w:hAnsi="Arial"/>
          <w:b/>
        </w:rPr>
        <w:t xml:space="preserve"> entity specified in 38.323 to allow building asymmetric UM </w:t>
      </w:r>
      <w:proofErr w:type="spellStart"/>
      <w:r>
        <w:rPr>
          <w:rFonts w:ascii="Arial" w:eastAsia="Malgun Gothic" w:hAnsi="Arial"/>
          <w:b/>
        </w:rPr>
        <w:t>RLC</w:t>
      </w:r>
      <w:proofErr w:type="spellEnd"/>
      <w:r>
        <w:rPr>
          <w:rFonts w:ascii="Arial" w:eastAsia="Malgun Gothic" w:hAnsi="Arial"/>
          <w:b/>
        </w:rPr>
        <w:t xml:space="preserve">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proofErr w:type="spellStart"/>
            <w:r>
              <w:rPr>
                <w:rFonts w:eastAsia="Malgun Gothic" w:hint="eastAsia"/>
                <w:sz w:val="20"/>
                <w:szCs w:val="20"/>
              </w:rPr>
              <w:t>LGE</w:t>
            </w:r>
            <w:proofErr w:type="spellEnd"/>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proofErr w:type="spellStart"/>
            <w:r>
              <w:rPr>
                <w:rFonts w:eastAsia="SimSun" w:hint="eastAsia"/>
                <w:sz w:val="20"/>
                <w:szCs w:val="20"/>
              </w:rPr>
              <w:lastRenderedPageBreak/>
              <w:t>ZTE</w:t>
            </w:r>
            <w:proofErr w:type="spellEnd"/>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w:t>
            </w:r>
            <w:proofErr w:type="spellStart"/>
            <w:r>
              <w:rPr>
                <w:rFonts w:eastAsia="SimSun" w:hint="eastAsia"/>
                <w:sz w:val="20"/>
                <w:szCs w:val="20"/>
              </w:rPr>
              <w:t>TEI</w:t>
            </w:r>
            <w:proofErr w:type="spellEnd"/>
            <w:r>
              <w:rPr>
                <w:rFonts w:eastAsia="SimSun" w:hint="eastAsia"/>
                <w:sz w:val="20"/>
                <w:szCs w:val="20"/>
              </w:rPr>
              <w:t xml:space="preserve">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 xml:space="preserve">A more practical correction would be to not count </w:t>
            </w:r>
            <w:proofErr w:type="spellStart"/>
            <w:r>
              <w:rPr>
                <w:sz w:val="20"/>
                <w:szCs w:val="20"/>
              </w:rPr>
              <w:t>RLC</w:t>
            </w:r>
            <w:proofErr w:type="spellEnd"/>
            <w:r>
              <w:rPr>
                <w:sz w:val="20"/>
                <w:szCs w:val="20"/>
              </w:rPr>
              <w:t xml:space="preserve">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 xml:space="preserve">in </w:t>
            </w:r>
            <w:proofErr w:type="spellStart"/>
            <w:r>
              <w:rPr>
                <w:rFonts w:eastAsia="SimSun" w:hint="eastAsia"/>
                <w:sz w:val="20"/>
                <w:szCs w:val="20"/>
              </w:rPr>
              <w:t>TEI</w:t>
            </w:r>
            <w:proofErr w:type="spellEnd"/>
            <w:r>
              <w:rPr>
                <w:rFonts w:eastAsia="SimSun" w:hint="eastAsia"/>
                <w:sz w:val="20"/>
                <w:szCs w:val="20"/>
              </w:rPr>
              <w:t xml:space="preserve">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proofErr w:type="spellStart"/>
            <w:r>
              <w:rPr>
                <w:sz w:val="20"/>
                <w:szCs w:val="20"/>
              </w:rPr>
              <w:t>Futurewei</w:t>
            </w:r>
            <w:proofErr w:type="spellEnd"/>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proofErr w:type="spellStart"/>
            <w:r>
              <w:rPr>
                <w:sz w:val="20"/>
                <w:szCs w:val="20"/>
              </w:rPr>
              <w:t>QCOM</w:t>
            </w:r>
            <w:proofErr w:type="spellEnd"/>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 xml:space="preserve">uggest to use the existing clause as upper limit and allow to configure fewer </w:t>
            </w:r>
            <w:proofErr w:type="spellStart"/>
            <w:r w:rsidRPr="007009B6">
              <w:rPr>
                <w:sz w:val="20"/>
                <w:szCs w:val="20"/>
              </w:rPr>
              <w:t>RLC</w:t>
            </w:r>
            <w:proofErr w:type="spellEnd"/>
            <w:r w:rsidRPr="007009B6">
              <w:rPr>
                <w:sz w:val="20"/>
                <w:szCs w:val="20"/>
              </w:rPr>
              <w:t xml:space="preserve">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SimSun"/>
                <w:sz w:val="20"/>
                <w:szCs w:val="20"/>
              </w:rPr>
              <w:t>N</w:t>
            </w:r>
            <w:r>
              <w:rPr>
                <w:rFonts w:eastAsia="SimSun"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SimSun"/>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 xml:space="preserve">We are not totally against a clarification in the </w:t>
            </w:r>
            <w:proofErr w:type="spellStart"/>
            <w:r>
              <w:rPr>
                <w:sz w:val="20"/>
                <w:szCs w:val="20"/>
              </w:rPr>
              <w:t>PDCP</w:t>
            </w:r>
            <w:proofErr w:type="spellEnd"/>
            <w:r>
              <w:rPr>
                <w:sz w:val="20"/>
                <w:szCs w:val="20"/>
              </w:rPr>
              <w:t xml:space="preserve"> spec. At the same time, we do not see this change as very essential. It’s probably a bit late to introduce to Rel-15 and Rel-16 now.</w:t>
            </w:r>
          </w:p>
        </w:tc>
      </w:tr>
      <w:tr w:rsidR="00CC35DA" w14:paraId="71A3D576" w14:textId="77777777" w:rsidTr="00F70BB0">
        <w:tc>
          <w:tcPr>
            <w:tcW w:w="1415" w:type="dxa"/>
            <w:vAlign w:val="center"/>
          </w:tcPr>
          <w:p w14:paraId="4DAF3A8A" w14:textId="23D7B632" w:rsidR="00CC35DA" w:rsidRDefault="00CC35DA" w:rsidP="00CC35DA">
            <w:pPr>
              <w:rPr>
                <w:sz w:val="20"/>
                <w:szCs w:val="20"/>
              </w:rPr>
            </w:pPr>
            <w:r>
              <w:rPr>
                <w:szCs w:val="20"/>
              </w:rPr>
              <w:t>Intel</w:t>
            </w:r>
          </w:p>
        </w:tc>
        <w:tc>
          <w:tcPr>
            <w:tcW w:w="1606" w:type="dxa"/>
          </w:tcPr>
          <w:p w14:paraId="5665A6EF" w14:textId="2575721C" w:rsidR="00CC35DA" w:rsidRDefault="00CC35DA" w:rsidP="00CC35DA">
            <w:pPr>
              <w:rPr>
                <w:sz w:val="20"/>
                <w:szCs w:val="20"/>
              </w:rPr>
            </w:pPr>
            <w:r>
              <w:rPr>
                <w:szCs w:val="20"/>
              </w:rPr>
              <w:t>Not for Rel-15/16</w:t>
            </w:r>
          </w:p>
        </w:tc>
        <w:tc>
          <w:tcPr>
            <w:tcW w:w="6342" w:type="dxa"/>
            <w:vAlign w:val="center"/>
          </w:tcPr>
          <w:p w14:paraId="14C200C2" w14:textId="78FC0713" w:rsidR="00CC35DA" w:rsidRDefault="00CC35DA" w:rsidP="00CC35DA">
            <w:pPr>
              <w:rPr>
                <w:sz w:val="20"/>
                <w:szCs w:val="20"/>
              </w:rPr>
            </w:pPr>
            <w:r>
              <w:rPr>
                <w:szCs w:val="20"/>
              </w:rPr>
              <w:t>The</w:t>
            </w:r>
            <w:r w:rsidRPr="00E47BFE">
              <w:rPr>
                <w:szCs w:val="20"/>
              </w:rPr>
              <w:t xml:space="preserve"> benefits of removing restrictions on logical channels is not obvious - for example, it should not have any impact on UL power limitation.</w:t>
            </w:r>
            <w:r>
              <w:rPr>
                <w:szCs w:val="20"/>
              </w:rPr>
              <w:t xml:space="preserve"> We don’t think this is</w:t>
            </w:r>
            <w:r w:rsidRPr="00E47BFE">
              <w:rPr>
                <w:szCs w:val="20"/>
              </w:rPr>
              <w:t xml:space="preserve"> an essential correction</w:t>
            </w:r>
            <w:r>
              <w:rPr>
                <w:szCs w:val="20"/>
              </w:rPr>
              <w:t>, but we’re OK to discuss it in</w:t>
            </w:r>
            <w:r w:rsidRPr="00E47BFE">
              <w:rPr>
                <w:szCs w:val="20"/>
              </w:rPr>
              <w:t xml:space="preserve"> Rel-17.</w:t>
            </w:r>
          </w:p>
        </w:tc>
      </w:tr>
      <w:tr w:rsidR="002F1D98" w14:paraId="605185D4" w14:textId="77777777" w:rsidTr="00F70BB0">
        <w:tc>
          <w:tcPr>
            <w:tcW w:w="1415" w:type="dxa"/>
            <w:vAlign w:val="center"/>
          </w:tcPr>
          <w:p w14:paraId="49684FD1" w14:textId="136D8CC0" w:rsidR="002F1D98" w:rsidRPr="0090497D" w:rsidRDefault="0090497D" w:rsidP="00CC35DA">
            <w:pPr>
              <w:rPr>
                <w:rFonts w:eastAsia="DengXian"/>
                <w:szCs w:val="20"/>
              </w:rPr>
            </w:pPr>
            <w:r>
              <w:rPr>
                <w:rFonts w:eastAsia="DengXian" w:hint="eastAsia"/>
                <w:szCs w:val="20"/>
              </w:rPr>
              <w:t>v</w:t>
            </w:r>
            <w:r>
              <w:rPr>
                <w:rFonts w:eastAsia="DengXian"/>
                <w:szCs w:val="20"/>
              </w:rPr>
              <w:t>ivo</w:t>
            </w:r>
          </w:p>
        </w:tc>
        <w:tc>
          <w:tcPr>
            <w:tcW w:w="1606" w:type="dxa"/>
          </w:tcPr>
          <w:p w14:paraId="41CAE642" w14:textId="3CB47C29" w:rsidR="002F1D98" w:rsidRDefault="00C705AD" w:rsidP="00CC35DA">
            <w:pPr>
              <w:rPr>
                <w:szCs w:val="20"/>
              </w:rPr>
            </w:pPr>
            <w:r>
              <w:rPr>
                <w:sz w:val="20"/>
                <w:szCs w:val="20"/>
              </w:rPr>
              <w:t>See comment</w:t>
            </w:r>
          </w:p>
        </w:tc>
        <w:tc>
          <w:tcPr>
            <w:tcW w:w="6342" w:type="dxa"/>
            <w:vAlign w:val="center"/>
          </w:tcPr>
          <w:p w14:paraId="1FF049F2" w14:textId="23631541" w:rsidR="00C705AD" w:rsidRPr="00D53356" w:rsidRDefault="00C705AD" w:rsidP="00CC35DA">
            <w:pPr>
              <w:rPr>
                <w:rFonts w:eastAsia="DengXian"/>
              </w:rPr>
            </w:pPr>
            <w:r>
              <w:t>W</w:t>
            </w:r>
            <w:r w:rsidRPr="00C705AD">
              <w:t xml:space="preserve">e do not see this change </w:t>
            </w:r>
            <w:r>
              <w:t>i</w:t>
            </w:r>
            <w:r w:rsidRPr="00C705AD">
              <w:t>s very essential</w:t>
            </w:r>
            <w:r>
              <w:t>, as</w:t>
            </w:r>
            <w:r>
              <w:rPr>
                <w:rFonts w:eastAsia="DengXian"/>
              </w:rPr>
              <w:t xml:space="preserve"> </w:t>
            </w:r>
            <w:r>
              <w:rPr>
                <w:rFonts w:eastAsia="DengXian"/>
                <w:szCs w:val="20"/>
              </w:rPr>
              <w:t xml:space="preserve">the description of the </w:t>
            </w:r>
            <w:r>
              <w:t xml:space="preserve">association between </w:t>
            </w:r>
            <w:proofErr w:type="spellStart"/>
            <w:r>
              <w:t>RLC</w:t>
            </w:r>
            <w:proofErr w:type="spellEnd"/>
            <w:r>
              <w:t xml:space="preserve"> entities and </w:t>
            </w:r>
            <w:proofErr w:type="spellStart"/>
            <w:r>
              <w:t>PDCP</w:t>
            </w:r>
            <w:proofErr w:type="spellEnd"/>
            <w:r>
              <w:t xml:space="preserve"> entity in </w:t>
            </w:r>
            <w:proofErr w:type="spellStart"/>
            <w:r>
              <w:t>PDCP</w:t>
            </w:r>
            <w:proofErr w:type="spellEnd"/>
            <w:r>
              <w:t xml:space="preserve"> spec is captured in the general chapter. From our view, this will not restrict implementation.</w:t>
            </w:r>
          </w:p>
        </w:tc>
      </w:tr>
      <w:tr w:rsidR="00E8492D" w14:paraId="16FBFE75" w14:textId="77777777" w:rsidTr="00D27BC9">
        <w:tc>
          <w:tcPr>
            <w:tcW w:w="1415" w:type="dxa"/>
          </w:tcPr>
          <w:p w14:paraId="30FC0AC7" w14:textId="32CF0FE2" w:rsidR="00E8492D" w:rsidRDefault="00E8492D" w:rsidP="00CC35DA">
            <w:pPr>
              <w:rPr>
                <w:rFonts w:eastAsia="DengXian"/>
                <w:szCs w:val="20"/>
              </w:rPr>
            </w:pPr>
            <w:r>
              <w:rPr>
                <w:sz w:val="20"/>
                <w:szCs w:val="20"/>
              </w:rPr>
              <w:t>CATT</w:t>
            </w:r>
          </w:p>
        </w:tc>
        <w:tc>
          <w:tcPr>
            <w:tcW w:w="1606" w:type="dxa"/>
          </w:tcPr>
          <w:p w14:paraId="50363FD2" w14:textId="4CA1247F" w:rsidR="00E8492D" w:rsidRDefault="00E8492D" w:rsidP="00CC35DA">
            <w:pPr>
              <w:rPr>
                <w:sz w:val="20"/>
                <w:szCs w:val="20"/>
              </w:rPr>
            </w:pPr>
            <w:r>
              <w:rPr>
                <w:sz w:val="20"/>
                <w:szCs w:val="20"/>
              </w:rPr>
              <w:t>Not for Rel15/16</w:t>
            </w:r>
          </w:p>
        </w:tc>
        <w:tc>
          <w:tcPr>
            <w:tcW w:w="6342" w:type="dxa"/>
            <w:vAlign w:val="center"/>
          </w:tcPr>
          <w:p w14:paraId="4C3B38B9" w14:textId="5D01FC58" w:rsidR="00E8492D" w:rsidRDefault="00E8492D" w:rsidP="00CC35DA">
            <w:r>
              <w:rPr>
                <w:szCs w:val="20"/>
              </w:rPr>
              <w:t>May consider in TEI17</w:t>
            </w:r>
          </w:p>
        </w:tc>
      </w:tr>
      <w:tr w:rsidR="00192208" w14:paraId="2E7C99DE" w14:textId="77777777" w:rsidTr="00D27BC9">
        <w:tc>
          <w:tcPr>
            <w:tcW w:w="1415" w:type="dxa"/>
          </w:tcPr>
          <w:p w14:paraId="6811D97B" w14:textId="47CD3722" w:rsidR="00192208" w:rsidRDefault="00192208" w:rsidP="00CC35DA">
            <w:pPr>
              <w:rPr>
                <w:sz w:val="20"/>
                <w:szCs w:val="20"/>
              </w:rPr>
            </w:pPr>
            <w:r>
              <w:rPr>
                <w:sz w:val="20"/>
                <w:szCs w:val="20"/>
              </w:rPr>
              <w:t>Ericsson</w:t>
            </w:r>
          </w:p>
        </w:tc>
        <w:tc>
          <w:tcPr>
            <w:tcW w:w="1606" w:type="dxa"/>
          </w:tcPr>
          <w:p w14:paraId="0FD139C6" w14:textId="06CCF0A1" w:rsidR="00192208" w:rsidRDefault="00192208" w:rsidP="00CC35DA">
            <w:pPr>
              <w:rPr>
                <w:sz w:val="20"/>
                <w:szCs w:val="20"/>
              </w:rPr>
            </w:pPr>
            <w:r>
              <w:rPr>
                <w:sz w:val="20"/>
                <w:szCs w:val="20"/>
              </w:rPr>
              <w:t>No</w:t>
            </w:r>
          </w:p>
        </w:tc>
        <w:tc>
          <w:tcPr>
            <w:tcW w:w="6342" w:type="dxa"/>
            <w:vAlign w:val="center"/>
          </w:tcPr>
          <w:p w14:paraId="68A21E98" w14:textId="73EEF79E" w:rsidR="00192208" w:rsidRDefault="00192208" w:rsidP="00CC35DA">
            <w:pPr>
              <w:rPr>
                <w:szCs w:val="20"/>
              </w:rPr>
            </w:pPr>
            <w:r>
              <w:rPr>
                <w:szCs w:val="20"/>
              </w:rPr>
              <w:t>discuss in TEI17</w:t>
            </w:r>
          </w:p>
        </w:tc>
      </w:tr>
      <w:tr w:rsidR="00E5721C" w14:paraId="39339385" w14:textId="77777777" w:rsidTr="00E5721C">
        <w:tc>
          <w:tcPr>
            <w:tcW w:w="1415" w:type="dxa"/>
          </w:tcPr>
          <w:p w14:paraId="310CF153" w14:textId="77777777" w:rsidR="00E5721C" w:rsidRDefault="00E5721C" w:rsidP="00C10AAF">
            <w:pPr>
              <w:rPr>
                <w:szCs w:val="20"/>
              </w:rPr>
            </w:pPr>
            <w:r>
              <w:rPr>
                <w:szCs w:val="20"/>
              </w:rPr>
              <w:t>Sequans</w:t>
            </w:r>
          </w:p>
        </w:tc>
        <w:tc>
          <w:tcPr>
            <w:tcW w:w="1606" w:type="dxa"/>
          </w:tcPr>
          <w:p w14:paraId="5892D20C" w14:textId="77777777" w:rsidR="00E5721C" w:rsidRDefault="00E5721C" w:rsidP="00C10AAF">
            <w:pPr>
              <w:rPr>
                <w:szCs w:val="20"/>
              </w:rPr>
            </w:pPr>
            <w:r w:rsidRPr="001714A9">
              <w:rPr>
                <w:szCs w:val="20"/>
              </w:rPr>
              <w:t>Not for Rel-15/16</w:t>
            </w:r>
          </w:p>
        </w:tc>
        <w:tc>
          <w:tcPr>
            <w:tcW w:w="6342" w:type="dxa"/>
          </w:tcPr>
          <w:p w14:paraId="1390E87C" w14:textId="77777777" w:rsidR="00E5721C" w:rsidRDefault="00E5721C" w:rsidP="00C10AAF">
            <w:pPr>
              <w:rPr>
                <w:szCs w:val="20"/>
              </w:rPr>
            </w:pPr>
            <w:r>
              <w:rPr>
                <w:szCs w:val="20"/>
              </w:rPr>
              <w:t>This would be more a TEI17 topic.</w:t>
            </w:r>
            <w:r>
              <w:rPr>
                <w:szCs w:val="20"/>
              </w:rPr>
              <w:br/>
              <w:t xml:space="preserve">In addition a workaround is to use 2 unidirectional </w:t>
            </w:r>
            <w:proofErr w:type="spellStart"/>
            <w:r>
              <w:rPr>
                <w:szCs w:val="20"/>
              </w:rPr>
              <w:t>DRBs</w:t>
            </w:r>
            <w:proofErr w:type="spellEnd"/>
            <w:r>
              <w:rPr>
                <w:szCs w:val="20"/>
              </w:rPr>
              <w:t xml:space="preserve"> for that bidirectional traffic. </w:t>
            </w: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0640ED">
      <w:pPr>
        <w:pStyle w:val="Heading2"/>
        <w:rPr>
          <w:sz w:val="22"/>
          <w:szCs w:val="22"/>
        </w:rPr>
      </w:pPr>
      <w:hyperlink r:id="rId25" w:history="1">
        <w:r w:rsidR="007850EF">
          <w:rPr>
            <w:rStyle w:val="Hyperlink"/>
            <w:sz w:val="22"/>
            <w:szCs w:val="22"/>
          </w:rPr>
          <w:t>R2-2109945</w:t>
        </w:r>
      </w:hyperlink>
      <w:r w:rsidR="00C66443">
        <w:rPr>
          <w:sz w:val="22"/>
          <w:szCs w:val="22"/>
        </w:rPr>
        <w:tab/>
        <w:t xml:space="preserve">Clarification on the ciphering of LTE </w:t>
      </w:r>
      <w:proofErr w:type="spellStart"/>
      <w:r w:rsidR="00C66443">
        <w:rPr>
          <w:sz w:val="22"/>
          <w:szCs w:val="22"/>
        </w:rPr>
        <w:t>EHC</w:t>
      </w:r>
      <w:proofErr w:type="spellEnd"/>
      <w:r w:rsidR="00C66443">
        <w:rPr>
          <w:sz w:val="22"/>
          <w:szCs w:val="22"/>
        </w:rPr>
        <w:t xml:space="preserve">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r>
      <w:proofErr w:type="spellStart"/>
      <w:r w:rsidR="00C66443">
        <w:rPr>
          <w:sz w:val="22"/>
          <w:szCs w:val="22"/>
        </w:rPr>
        <w:t>NR_IIOT</w:t>
      </w:r>
      <w:proofErr w:type="spellEnd"/>
      <w:r w:rsidR="00C66443">
        <w:rPr>
          <w:sz w:val="22"/>
          <w:szCs w:val="22"/>
        </w:rPr>
        <w:t>-Core</w:t>
      </w:r>
    </w:p>
    <w:p w14:paraId="50BB4D9E" w14:textId="21BBADCB" w:rsidR="00D83589" w:rsidRDefault="000640ED" w:rsidP="00EE6DB3">
      <w:pPr>
        <w:pStyle w:val="Doc-title"/>
        <w:ind w:left="110" w:hangingChars="50" w:hanging="110"/>
      </w:pPr>
      <w:hyperlink r:id="rId26" w:history="1">
        <w:r w:rsidR="007850EF">
          <w:rPr>
            <w:rStyle w:val="Hyperlink"/>
          </w:rPr>
          <w:t>R2-2109946</w:t>
        </w:r>
      </w:hyperlink>
      <w:r w:rsidR="00C66443">
        <w:tab/>
        <w:t xml:space="preserve">CR for the ciphering of LTE </w:t>
      </w:r>
      <w:proofErr w:type="spellStart"/>
      <w:r w:rsidR="00C66443">
        <w:t>EHC</w:t>
      </w:r>
      <w:proofErr w:type="spellEnd"/>
      <w:r w:rsidR="00C66443">
        <w:t xml:space="preserve">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r>
      <w:proofErr w:type="spellStart"/>
      <w:r w:rsidR="00C66443">
        <w:t>NR_IIOT</w:t>
      </w:r>
      <w:proofErr w:type="spellEnd"/>
      <w:r w:rsidR="00C66443">
        <w:t>-Core</w:t>
      </w:r>
    </w:p>
    <w:p w14:paraId="3C9D7BBE" w14:textId="0660BA60" w:rsidR="00D83589" w:rsidRDefault="000640ED">
      <w:pPr>
        <w:pStyle w:val="Doc-title"/>
        <w:ind w:left="0" w:firstLine="0"/>
      </w:pPr>
      <w:hyperlink r:id="rId27" w:history="1">
        <w:r w:rsidR="007850EF">
          <w:rPr>
            <w:rStyle w:val="Hyperlink"/>
          </w:rPr>
          <w:t>R2-2109947</w:t>
        </w:r>
      </w:hyperlink>
      <w:r w:rsidR="00C66443">
        <w:tab/>
        <w:t xml:space="preserve">CR for the ciphering of LTE </w:t>
      </w:r>
      <w:proofErr w:type="spellStart"/>
      <w:r w:rsidR="00C66443">
        <w:t>EHC</w:t>
      </w:r>
      <w:proofErr w:type="spellEnd"/>
      <w:r w:rsidR="00C66443">
        <w:t xml:space="preserve">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r>
      <w:proofErr w:type="spellStart"/>
      <w:r w:rsidR="00C66443">
        <w:t>NR_IIOT</w:t>
      </w:r>
      <w:proofErr w:type="spellEnd"/>
      <w:r w:rsidR="00C66443">
        <w: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lastRenderedPageBreak/>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 xml:space="preserve">The </w:t>
      </w:r>
      <w:proofErr w:type="spellStart"/>
      <w:r>
        <w:t>EHC</w:t>
      </w:r>
      <w:proofErr w:type="spellEnd"/>
      <w:r>
        <w:t xml:space="preserve"> function is in </w:t>
      </w:r>
      <w:proofErr w:type="spellStart"/>
      <w:r>
        <w:t>PDCP</w:t>
      </w:r>
      <w:proofErr w:type="spellEnd"/>
    </w:p>
    <w:p w14:paraId="4BF01CD3" w14:textId="77777777" w:rsidR="00D83589" w:rsidRDefault="00C66443">
      <w:pPr>
        <w:pStyle w:val="Agreement"/>
        <w:numPr>
          <w:ilvl w:val="0"/>
          <w:numId w:val="14"/>
        </w:numPr>
        <w:rPr>
          <w:highlight w:val="yellow"/>
        </w:rPr>
      </w:pPr>
      <w:r>
        <w:rPr>
          <w:highlight w:val="yellow"/>
        </w:rPr>
        <w:t xml:space="preserve">The </w:t>
      </w:r>
      <w:proofErr w:type="spellStart"/>
      <w:r>
        <w:rPr>
          <w:highlight w:val="yellow"/>
        </w:rPr>
        <w:t>EHC</w:t>
      </w:r>
      <w:proofErr w:type="spellEnd"/>
      <w:r>
        <w:rPr>
          <w:highlight w:val="yellow"/>
        </w:rPr>
        <w:t xml:space="preserve"> header </w:t>
      </w:r>
      <w:r>
        <w:t xml:space="preserve">is located after the </w:t>
      </w:r>
      <w:proofErr w:type="spellStart"/>
      <w:r>
        <w:t>SDAP</w:t>
      </w:r>
      <w:proofErr w:type="spellEnd"/>
      <w:r>
        <w:t xml:space="preserve">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w:t>
      </w:r>
      <w:proofErr w:type="spellStart"/>
      <w:r>
        <w:rPr>
          <w:rFonts w:ascii="Arial" w:eastAsia="Malgun Gothic" w:hAnsi="Arial"/>
        </w:rPr>
        <w:t>EHC</w:t>
      </w:r>
      <w:proofErr w:type="spellEnd"/>
      <w:r>
        <w:rPr>
          <w:rFonts w:ascii="Arial" w:eastAsia="Malgun Gothic" w:hAnsi="Arial"/>
        </w:rPr>
        <w:t xml:space="preserve"> header in </w:t>
      </w:r>
      <w:r>
        <w:rPr>
          <w:rFonts w:ascii="Arial" w:eastAsia="Malgun Gothic" w:hAnsi="Arial" w:hint="eastAsia"/>
        </w:rPr>
        <w:t xml:space="preserve">the current </w:t>
      </w:r>
      <w:proofErr w:type="spellStart"/>
      <w:r>
        <w:rPr>
          <w:rFonts w:ascii="Arial" w:eastAsia="Malgun Gothic" w:hAnsi="Arial" w:hint="eastAsia"/>
        </w:rPr>
        <w:t>PDCP</w:t>
      </w:r>
      <w:proofErr w:type="spellEnd"/>
      <w:r>
        <w:rPr>
          <w:rFonts w:ascii="Arial" w:eastAsia="Malgun Gothic" w:hAnsi="Arial" w:hint="eastAsia"/>
        </w:rPr>
        <w:t xml:space="preserve">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w:t>
      </w:r>
      <w:proofErr w:type="spellStart"/>
      <w:r>
        <w:rPr>
          <w:rFonts w:ascii="Arial" w:eastAsia="Malgun Gothic" w:hAnsi="Arial"/>
          <w:b/>
        </w:rPr>
        <w:t>EHC</w:t>
      </w:r>
      <w:proofErr w:type="spellEnd"/>
      <w:r>
        <w:rPr>
          <w:rFonts w:ascii="Arial" w:eastAsia="Malgun Gothic" w:hAnsi="Arial"/>
          <w:b/>
        </w:rPr>
        <w:t xml:space="preserve"> header in 36.323 given that RAN2 already clarified the ciphering of NR </w:t>
      </w:r>
      <w:proofErr w:type="spellStart"/>
      <w:r>
        <w:rPr>
          <w:rFonts w:ascii="Arial" w:eastAsia="Malgun Gothic" w:hAnsi="Arial"/>
          <w:b/>
        </w:rPr>
        <w:t>EHC</w:t>
      </w:r>
      <w:proofErr w:type="spellEnd"/>
      <w:r>
        <w:rPr>
          <w:rFonts w:ascii="Arial" w:eastAsia="Malgun Gothic" w:hAnsi="Arial"/>
          <w:b/>
        </w:rPr>
        <w:t xml:space="preserve">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proofErr w:type="spellStart"/>
            <w:r>
              <w:rPr>
                <w:rFonts w:eastAsia="Malgun Gothic" w:hint="eastAsia"/>
                <w:sz w:val="20"/>
                <w:szCs w:val="20"/>
              </w:rPr>
              <w:t>LGE</w:t>
            </w:r>
            <w:proofErr w:type="spellEnd"/>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proofErr w:type="spellStart"/>
            <w:r>
              <w:rPr>
                <w:rFonts w:eastAsia="SimSun" w:hint="eastAsia"/>
                <w:sz w:val="20"/>
                <w:szCs w:val="20"/>
              </w:rPr>
              <w:t>ZTE</w:t>
            </w:r>
            <w:proofErr w:type="spellEnd"/>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proofErr w:type="spellStart"/>
            <w:r>
              <w:rPr>
                <w:sz w:val="20"/>
                <w:szCs w:val="20"/>
              </w:rPr>
              <w:t>Futurewei</w:t>
            </w:r>
            <w:proofErr w:type="spellEnd"/>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xml:space="preserve">, we know that at least the </w:t>
            </w:r>
            <w:proofErr w:type="spellStart"/>
            <w:r>
              <w:rPr>
                <w:rFonts w:eastAsia="PMingLiU"/>
                <w:sz w:val="20"/>
                <w:szCs w:val="20"/>
              </w:rPr>
              <w:t>EHC</w:t>
            </w:r>
            <w:proofErr w:type="spellEnd"/>
            <w:r>
              <w:rPr>
                <w:rFonts w:eastAsia="PMingLiU"/>
                <w:sz w:val="20"/>
                <w:szCs w:val="20"/>
              </w:rPr>
              <w:t xml:space="preserve"> header is not a part of the </w:t>
            </w:r>
            <w:proofErr w:type="spellStart"/>
            <w:r>
              <w:rPr>
                <w:rFonts w:eastAsia="PMingLiU"/>
                <w:sz w:val="20"/>
                <w:szCs w:val="20"/>
              </w:rPr>
              <w:t>PDCP</w:t>
            </w:r>
            <w:proofErr w:type="spellEnd"/>
            <w:r>
              <w:rPr>
                <w:rFonts w:eastAsia="PMingLiU"/>
                <w:sz w:val="20"/>
                <w:szCs w:val="20"/>
              </w:rPr>
              <w:t xml:space="preserve"> header. And we know that for a LTE user plane </w:t>
            </w:r>
            <w:proofErr w:type="spellStart"/>
            <w:r>
              <w:rPr>
                <w:rFonts w:eastAsia="PMingLiU"/>
                <w:sz w:val="20"/>
                <w:szCs w:val="20"/>
              </w:rPr>
              <w:t>PDCP</w:t>
            </w:r>
            <w:proofErr w:type="spellEnd"/>
            <w:r>
              <w:rPr>
                <w:rFonts w:eastAsia="PMingLiU"/>
                <w:sz w:val="20"/>
                <w:szCs w:val="20"/>
              </w:rPr>
              <w:t xml:space="preserve"> </w:t>
            </w:r>
            <w:proofErr w:type="spellStart"/>
            <w:r>
              <w:rPr>
                <w:rFonts w:eastAsia="PMingLiU"/>
                <w:sz w:val="20"/>
                <w:szCs w:val="20"/>
              </w:rPr>
              <w:t>PDU</w:t>
            </w:r>
            <w:proofErr w:type="spellEnd"/>
            <w:r>
              <w:rPr>
                <w:rFonts w:eastAsia="PMingLiU"/>
                <w:sz w:val="20"/>
                <w:szCs w:val="20"/>
              </w:rPr>
              <w:t xml:space="preserve"> associated with a </w:t>
            </w:r>
            <w:proofErr w:type="spellStart"/>
            <w:r>
              <w:rPr>
                <w:rFonts w:eastAsia="PMingLiU"/>
                <w:sz w:val="20"/>
                <w:szCs w:val="20"/>
              </w:rPr>
              <w:t>PDCP</w:t>
            </w:r>
            <w:proofErr w:type="spellEnd"/>
            <w:r>
              <w:rPr>
                <w:rFonts w:eastAsia="PMingLiU"/>
                <w:sz w:val="20"/>
                <w:szCs w:val="20"/>
              </w:rPr>
              <w:t xml:space="preserve"> </w:t>
            </w:r>
            <w:proofErr w:type="spellStart"/>
            <w:r>
              <w:rPr>
                <w:rFonts w:eastAsia="PMingLiU"/>
                <w:sz w:val="20"/>
                <w:szCs w:val="20"/>
              </w:rPr>
              <w:t>SDU</w:t>
            </w:r>
            <w:proofErr w:type="spellEnd"/>
            <w:r>
              <w:rPr>
                <w:rFonts w:eastAsia="PMingLiU"/>
                <w:sz w:val="20"/>
                <w:szCs w:val="20"/>
              </w:rPr>
              <w:t xml:space="preserve">, ciphering applies to everything except the </w:t>
            </w:r>
            <w:proofErr w:type="spellStart"/>
            <w:r>
              <w:rPr>
                <w:rFonts w:eastAsia="PMingLiU"/>
                <w:sz w:val="20"/>
                <w:szCs w:val="20"/>
              </w:rPr>
              <w:t>PDCP</w:t>
            </w:r>
            <w:proofErr w:type="spellEnd"/>
            <w:r>
              <w:rPr>
                <w:rFonts w:eastAsia="PMingLiU"/>
                <w:sz w:val="20"/>
                <w:szCs w:val="20"/>
              </w:rPr>
              <w:t xml:space="preserve"> </w:t>
            </w:r>
            <w:proofErr w:type="spellStart"/>
            <w:r>
              <w:rPr>
                <w:rFonts w:eastAsia="PMingLiU"/>
                <w:sz w:val="20"/>
                <w:szCs w:val="20"/>
              </w:rPr>
              <w:t>PDU</w:t>
            </w:r>
            <w:proofErr w:type="spellEnd"/>
            <w:r>
              <w:rPr>
                <w:rFonts w:eastAsia="PMingLiU"/>
                <w:sz w:val="20"/>
                <w:szCs w:val="20"/>
              </w:rPr>
              <w:t xml:space="preserve"> header. So, we would not characterize the issue as being completely unclear whether to cipher the </w:t>
            </w:r>
            <w:proofErr w:type="spellStart"/>
            <w:r>
              <w:rPr>
                <w:rFonts w:eastAsia="PMingLiU"/>
                <w:sz w:val="20"/>
                <w:szCs w:val="20"/>
              </w:rPr>
              <w:t>EHC</w:t>
            </w:r>
            <w:proofErr w:type="spellEnd"/>
            <w:r>
              <w:rPr>
                <w:rFonts w:eastAsia="PMingLiU"/>
                <w:sz w:val="20"/>
                <w:szCs w:val="20"/>
              </w:rPr>
              <w:t xml:space="preserve"> header or not.</w:t>
            </w:r>
          </w:p>
          <w:p w14:paraId="157A1CD5" w14:textId="62629F17" w:rsidR="00D83589" w:rsidRPr="00BB447E" w:rsidRDefault="009D1302" w:rsidP="009D1302">
            <w:pPr>
              <w:rPr>
                <w:sz w:val="20"/>
                <w:szCs w:val="20"/>
              </w:rPr>
            </w:pPr>
            <w:r>
              <w:rPr>
                <w:rFonts w:eastAsia="PMingLiU"/>
                <w:sz w:val="20"/>
                <w:szCs w:val="20"/>
              </w:rPr>
              <w:t xml:space="preserve">However, if companies feel strongly that clarification is needed, Option 1 would be better, because Option 2 would create a new problem for the </w:t>
            </w:r>
            <w:proofErr w:type="spellStart"/>
            <w:r>
              <w:rPr>
                <w:rFonts w:eastAsia="PMingLiU"/>
                <w:sz w:val="20"/>
                <w:szCs w:val="20"/>
              </w:rPr>
              <w:t>UDC</w:t>
            </w:r>
            <w:proofErr w:type="spellEnd"/>
            <w:r>
              <w:rPr>
                <w:rFonts w:eastAsia="PMingLiU"/>
                <w:sz w:val="20"/>
                <w:szCs w:val="20"/>
              </w:rPr>
              <w:t xml:space="preserve">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proofErr w:type="spellStart"/>
            <w:r>
              <w:rPr>
                <w:sz w:val="20"/>
                <w:szCs w:val="20"/>
              </w:rPr>
              <w:t>QCOM</w:t>
            </w:r>
            <w:proofErr w:type="spellEnd"/>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2F1D98" w14:paraId="3995A960" w14:textId="77777777" w:rsidTr="00BE1384">
        <w:tc>
          <w:tcPr>
            <w:tcW w:w="1415" w:type="dxa"/>
            <w:vAlign w:val="center"/>
          </w:tcPr>
          <w:p w14:paraId="4B6E1F64" w14:textId="5D145AD4" w:rsidR="002F1D98" w:rsidRDefault="002F1D98" w:rsidP="002F1D98">
            <w:pPr>
              <w:rPr>
                <w:sz w:val="20"/>
                <w:szCs w:val="20"/>
              </w:rPr>
            </w:pPr>
            <w:r>
              <w:rPr>
                <w:szCs w:val="20"/>
              </w:rPr>
              <w:t>Intel</w:t>
            </w:r>
          </w:p>
        </w:tc>
        <w:tc>
          <w:tcPr>
            <w:tcW w:w="1606" w:type="dxa"/>
          </w:tcPr>
          <w:p w14:paraId="5AB720E2" w14:textId="70ED5725" w:rsidR="002F1D98" w:rsidRDefault="002F1D98" w:rsidP="002F1D98">
            <w:pPr>
              <w:rPr>
                <w:sz w:val="20"/>
                <w:szCs w:val="20"/>
              </w:rPr>
            </w:pPr>
            <w:r>
              <w:rPr>
                <w:szCs w:val="20"/>
              </w:rPr>
              <w:t>Agree</w:t>
            </w:r>
          </w:p>
        </w:tc>
        <w:tc>
          <w:tcPr>
            <w:tcW w:w="6342" w:type="dxa"/>
            <w:vAlign w:val="center"/>
          </w:tcPr>
          <w:p w14:paraId="3E756AF9" w14:textId="77777777" w:rsidR="002F1D98" w:rsidRPr="001526FA" w:rsidRDefault="002F1D98" w:rsidP="002F1D98">
            <w:pPr>
              <w:rPr>
                <w:sz w:val="20"/>
                <w:szCs w:val="20"/>
                <w:lang w:val="en-GB"/>
              </w:rPr>
            </w:pPr>
          </w:p>
        </w:tc>
      </w:tr>
      <w:tr w:rsidR="002F1D98" w14:paraId="00ABB206" w14:textId="77777777" w:rsidTr="00BE1384">
        <w:tc>
          <w:tcPr>
            <w:tcW w:w="1415" w:type="dxa"/>
            <w:vAlign w:val="center"/>
          </w:tcPr>
          <w:p w14:paraId="67CEED6A" w14:textId="6117FC97" w:rsidR="002F1D98" w:rsidRDefault="006F6F02" w:rsidP="002F1D98">
            <w:pPr>
              <w:rPr>
                <w:szCs w:val="20"/>
              </w:rPr>
            </w:pPr>
            <w:r w:rsidRPr="00DA56BB">
              <w:rPr>
                <w:rFonts w:hint="eastAsia"/>
                <w:szCs w:val="20"/>
              </w:rPr>
              <w:t>vivo</w:t>
            </w:r>
          </w:p>
        </w:tc>
        <w:tc>
          <w:tcPr>
            <w:tcW w:w="1606" w:type="dxa"/>
          </w:tcPr>
          <w:p w14:paraId="0876F81E" w14:textId="3679C85F" w:rsidR="002F1D98" w:rsidRPr="00F1651D" w:rsidRDefault="00F1651D" w:rsidP="002F1D98">
            <w:pPr>
              <w:rPr>
                <w:rFonts w:eastAsia="DengXian"/>
                <w:szCs w:val="20"/>
              </w:rPr>
            </w:pPr>
            <w:r>
              <w:rPr>
                <w:rFonts w:eastAsia="DengXian" w:hint="eastAsia"/>
                <w:szCs w:val="20"/>
              </w:rPr>
              <w:t>Agree</w:t>
            </w:r>
          </w:p>
        </w:tc>
        <w:tc>
          <w:tcPr>
            <w:tcW w:w="6342" w:type="dxa"/>
            <w:vAlign w:val="center"/>
          </w:tcPr>
          <w:p w14:paraId="57194CFF" w14:textId="77777777" w:rsidR="002F1D98" w:rsidRPr="001526FA" w:rsidRDefault="002F1D98" w:rsidP="002F1D98">
            <w:pPr>
              <w:rPr>
                <w:sz w:val="20"/>
                <w:szCs w:val="20"/>
                <w:lang w:val="en-GB"/>
              </w:rPr>
            </w:pPr>
          </w:p>
        </w:tc>
      </w:tr>
      <w:tr w:rsidR="004A309F" w14:paraId="561B4233" w14:textId="77777777" w:rsidTr="00BE1384">
        <w:tc>
          <w:tcPr>
            <w:tcW w:w="1415" w:type="dxa"/>
            <w:vAlign w:val="center"/>
          </w:tcPr>
          <w:p w14:paraId="16AF559A" w14:textId="6EC775F7" w:rsidR="004A309F" w:rsidRPr="00DA56BB" w:rsidRDefault="004A309F" w:rsidP="002F1D98">
            <w:pPr>
              <w:rPr>
                <w:szCs w:val="20"/>
              </w:rPr>
            </w:pPr>
            <w:r>
              <w:rPr>
                <w:szCs w:val="20"/>
              </w:rPr>
              <w:t>CATT</w:t>
            </w:r>
          </w:p>
        </w:tc>
        <w:tc>
          <w:tcPr>
            <w:tcW w:w="1606" w:type="dxa"/>
          </w:tcPr>
          <w:p w14:paraId="5F73A293" w14:textId="6FA43853" w:rsidR="004A309F" w:rsidRDefault="004A309F" w:rsidP="002F1D98">
            <w:pPr>
              <w:rPr>
                <w:rFonts w:eastAsia="DengXian"/>
                <w:szCs w:val="20"/>
              </w:rPr>
            </w:pPr>
            <w:r>
              <w:rPr>
                <w:rFonts w:eastAsia="DengXian"/>
                <w:szCs w:val="20"/>
              </w:rPr>
              <w:t>Agree</w:t>
            </w:r>
          </w:p>
        </w:tc>
        <w:tc>
          <w:tcPr>
            <w:tcW w:w="6342" w:type="dxa"/>
            <w:vAlign w:val="center"/>
          </w:tcPr>
          <w:p w14:paraId="7230D2FE" w14:textId="77777777" w:rsidR="004A309F" w:rsidRPr="001526FA" w:rsidRDefault="004A309F" w:rsidP="002F1D98">
            <w:pPr>
              <w:rPr>
                <w:sz w:val="20"/>
                <w:szCs w:val="20"/>
                <w:lang w:val="en-GB"/>
              </w:rPr>
            </w:pPr>
          </w:p>
        </w:tc>
      </w:tr>
      <w:tr w:rsidR="00192208" w14:paraId="75AB21E8" w14:textId="77777777" w:rsidTr="00BE1384">
        <w:tc>
          <w:tcPr>
            <w:tcW w:w="1415" w:type="dxa"/>
            <w:vAlign w:val="center"/>
          </w:tcPr>
          <w:p w14:paraId="36FCEA0E" w14:textId="53114A48" w:rsidR="00192208" w:rsidRDefault="00192208" w:rsidP="002F1D98">
            <w:pPr>
              <w:rPr>
                <w:szCs w:val="20"/>
              </w:rPr>
            </w:pPr>
            <w:r>
              <w:rPr>
                <w:szCs w:val="20"/>
              </w:rPr>
              <w:t>Ericsson</w:t>
            </w:r>
          </w:p>
        </w:tc>
        <w:tc>
          <w:tcPr>
            <w:tcW w:w="1606" w:type="dxa"/>
          </w:tcPr>
          <w:p w14:paraId="1FABF7B3" w14:textId="3A969C51" w:rsidR="00192208" w:rsidRDefault="00192208" w:rsidP="002F1D98">
            <w:pPr>
              <w:rPr>
                <w:rFonts w:eastAsia="DengXian"/>
                <w:szCs w:val="20"/>
              </w:rPr>
            </w:pPr>
            <w:r>
              <w:rPr>
                <w:rFonts w:eastAsia="DengXian"/>
                <w:szCs w:val="20"/>
              </w:rPr>
              <w:t>Agree</w:t>
            </w:r>
            <w:r w:rsidR="00161E5C">
              <w:rPr>
                <w:rFonts w:eastAsia="DengXian"/>
                <w:szCs w:val="20"/>
              </w:rPr>
              <w:t>/okay</w:t>
            </w:r>
          </w:p>
        </w:tc>
        <w:tc>
          <w:tcPr>
            <w:tcW w:w="6342" w:type="dxa"/>
            <w:vAlign w:val="center"/>
          </w:tcPr>
          <w:p w14:paraId="234A54FD" w14:textId="77777777" w:rsidR="00192208" w:rsidRPr="001526FA" w:rsidRDefault="00192208" w:rsidP="002F1D98">
            <w:pPr>
              <w:rPr>
                <w:sz w:val="20"/>
                <w:szCs w:val="20"/>
                <w:lang w:val="en-GB"/>
              </w:rPr>
            </w:pPr>
          </w:p>
        </w:tc>
      </w:tr>
      <w:tr w:rsidR="00E5721C" w:rsidRPr="001526FA" w14:paraId="10C4701D" w14:textId="77777777" w:rsidTr="00E5721C">
        <w:tc>
          <w:tcPr>
            <w:tcW w:w="1415" w:type="dxa"/>
          </w:tcPr>
          <w:p w14:paraId="7B7E5D35" w14:textId="77777777" w:rsidR="00E5721C" w:rsidRDefault="00E5721C" w:rsidP="00C10AAF">
            <w:pPr>
              <w:rPr>
                <w:szCs w:val="20"/>
              </w:rPr>
            </w:pPr>
            <w:r>
              <w:rPr>
                <w:szCs w:val="20"/>
              </w:rPr>
              <w:t>Sequans</w:t>
            </w:r>
          </w:p>
        </w:tc>
        <w:tc>
          <w:tcPr>
            <w:tcW w:w="1606" w:type="dxa"/>
          </w:tcPr>
          <w:p w14:paraId="39CABCDB" w14:textId="77777777" w:rsidR="00E5721C" w:rsidRDefault="00E5721C" w:rsidP="00C10AAF">
            <w:pPr>
              <w:rPr>
                <w:szCs w:val="20"/>
              </w:rPr>
            </w:pPr>
            <w:r>
              <w:rPr>
                <w:szCs w:val="20"/>
              </w:rPr>
              <w:t>Agree</w:t>
            </w:r>
          </w:p>
        </w:tc>
        <w:tc>
          <w:tcPr>
            <w:tcW w:w="6342" w:type="dxa"/>
          </w:tcPr>
          <w:p w14:paraId="31BBE81D" w14:textId="77777777" w:rsidR="00E5721C" w:rsidRPr="001526FA" w:rsidRDefault="00E5721C" w:rsidP="00C10AAF">
            <w:pPr>
              <w:rPr>
                <w:sz w:val="20"/>
                <w:szCs w:val="20"/>
                <w:lang w:val="en-GB"/>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lastRenderedPageBreak/>
        <w:t xml:space="preserve">Q3. Which option do you prefer if you agree to clarify the ciphering of LTE </w:t>
      </w:r>
      <w:proofErr w:type="spellStart"/>
      <w:r>
        <w:rPr>
          <w:rFonts w:ascii="Arial" w:eastAsia="Malgun Gothic" w:hAnsi="Arial"/>
          <w:b/>
        </w:rPr>
        <w:t>EHC</w:t>
      </w:r>
      <w:proofErr w:type="spellEnd"/>
      <w:r>
        <w:rPr>
          <w:rFonts w:ascii="Arial" w:eastAsia="Malgun Gothic" w:hAnsi="Arial"/>
          <w:b/>
        </w:rPr>
        <w:t xml:space="preserve">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rPr>
            </w:pPr>
            <w:r>
              <w:rPr>
                <w:rFonts w:ascii="Arial" w:eastAsia="Malgun Gothic" w:hAnsi="Arial"/>
                <w:b/>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 xml:space="preserve">Uncompressed </w:t>
            </w:r>
            <w:proofErr w:type="spellStart"/>
            <w:r>
              <w:t>PDCP</w:t>
            </w:r>
            <w:proofErr w:type="spellEnd"/>
            <w:r>
              <w:t xml:space="preserve"> </w:t>
            </w:r>
            <w:proofErr w:type="spellStart"/>
            <w:r>
              <w:t>SDU</w:t>
            </w:r>
            <w:proofErr w:type="spellEnd"/>
            <w:r>
              <w:t xml:space="preserve"> (user plane data, or control plane data); or</w:t>
            </w:r>
          </w:p>
          <w:p w14:paraId="52DAFB33" w14:textId="77777777" w:rsidR="00D83589" w:rsidRDefault="00C66443">
            <w:pPr>
              <w:pStyle w:val="B1"/>
            </w:pPr>
            <w:r>
              <w:t>-</w:t>
            </w:r>
            <w:r>
              <w:tab/>
              <w:t xml:space="preserve">Compressed </w:t>
            </w:r>
            <w:proofErr w:type="spellStart"/>
            <w:r>
              <w:t>PDCP</w:t>
            </w:r>
            <w:proofErr w:type="spellEnd"/>
            <w:r>
              <w:t xml:space="preserve"> </w:t>
            </w:r>
            <w:proofErr w:type="spellStart"/>
            <w:r>
              <w:t>SDU</w:t>
            </w:r>
            <w:proofErr w:type="spellEnd"/>
            <w:r>
              <w:t xml:space="preserve"> (user plane data only); or</w:t>
            </w:r>
          </w:p>
          <w:p w14:paraId="35E3BBFA" w14:textId="77777777" w:rsidR="00D83589" w:rsidRDefault="00C66443">
            <w:pPr>
              <w:pStyle w:val="B1"/>
              <w:rPr>
                <w:ins w:id="1" w:author="김동건/5G/6G표준Lab(SR)/Staff Engineer/삼성전자" w:date="2021-10-20T19:18:00Z"/>
              </w:rPr>
            </w:pPr>
            <w:r>
              <w:t>-</w:t>
            </w:r>
            <w:r>
              <w:tab/>
            </w:r>
            <w:proofErr w:type="spellStart"/>
            <w:r>
              <w:t>UDC</w:t>
            </w:r>
            <w:proofErr w:type="spellEnd"/>
            <w:r>
              <w:t xml:space="preserve"> header and </w:t>
            </w:r>
            <w:proofErr w:type="spellStart"/>
            <w:r>
              <w:t>UDC</w:t>
            </w:r>
            <w:proofErr w:type="spellEnd"/>
            <w:r>
              <w:t xml:space="preserve"> Data Block if </w:t>
            </w:r>
            <w:proofErr w:type="spellStart"/>
            <w:r>
              <w:t>UDC</w:t>
            </w:r>
            <w:proofErr w:type="spellEnd"/>
            <w:r>
              <w:t xml:space="preserve">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r>
              <w:proofErr w:type="spellStart"/>
              <w:r>
                <w:t>EHC</w:t>
              </w:r>
              <w:proofErr w:type="spellEnd"/>
              <w:r>
                <w:t xml:space="preserve"> header and compressed </w:t>
              </w:r>
              <w:proofErr w:type="spellStart"/>
              <w:r>
                <w:t>PDCP</w:t>
              </w:r>
              <w:proofErr w:type="spellEnd"/>
              <w:r>
                <w:t xml:space="preserve"> </w:t>
              </w:r>
              <w:proofErr w:type="spellStart"/>
              <w:r>
                <w:t>SDU</w:t>
              </w:r>
              <w:proofErr w:type="spellEnd"/>
              <w:r>
                <w:t xml:space="preserve"> if </w:t>
              </w:r>
              <w:proofErr w:type="spellStart"/>
              <w:r>
                <w:t>EHC</w:t>
              </w:r>
              <w:proofErr w:type="spellEnd"/>
              <w:r>
                <w:t xml:space="preserve">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rPr>
            </w:pPr>
            <w:r>
              <w:rPr>
                <w:rFonts w:ascii="Arial" w:eastAsia="Malgun Gothic" w:hAnsi="Arial"/>
                <w:b/>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 xml:space="preserve">Uncompressed </w:t>
            </w:r>
            <w:proofErr w:type="spellStart"/>
            <w:r>
              <w:t>PDCP</w:t>
            </w:r>
            <w:proofErr w:type="spellEnd"/>
            <w:r>
              <w:t xml:space="preserve"> </w:t>
            </w:r>
            <w:proofErr w:type="spellStart"/>
            <w:r>
              <w:t>SDU</w:t>
            </w:r>
            <w:proofErr w:type="spellEnd"/>
            <w:r>
              <w:t xml:space="preserve"> (user plane data, or control plane data); or</w:t>
            </w:r>
          </w:p>
          <w:p w14:paraId="1ADBBB5B" w14:textId="77777777" w:rsidR="00D83589" w:rsidRDefault="00C66443">
            <w:pPr>
              <w:pStyle w:val="B1"/>
            </w:pPr>
            <w:r>
              <w:t>-</w:t>
            </w:r>
            <w:r>
              <w:tab/>
              <w:t xml:space="preserve">Compressed </w:t>
            </w:r>
            <w:proofErr w:type="spellStart"/>
            <w:r>
              <w:t>PDCP</w:t>
            </w:r>
            <w:proofErr w:type="spellEnd"/>
            <w:r>
              <w:t xml:space="preserve"> </w:t>
            </w:r>
            <w:proofErr w:type="spellStart"/>
            <w:r>
              <w:t>SDU</w:t>
            </w:r>
            <w:proofErr w:type="spellEnd"/>
            <w:r>
              <w:t xml:space="preserve">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 xml:space="preserve">All fields other than </w:t>
              </w:r>
              <w:proofErr w:type="spellStart"/>
              <w:r>
                <w:t>PDCP</w:t>
              </w:r>
              <w:proofErr w:type="spellEnd"/>
              <w:r>
                <w:t xml:space="preserve"> </w:t>
              </w:r>
              <w:proofErr w:type="spellStart"/>
              <w:r>
                <w:t>PDU</w:t>
              </w:r>
              <w:proofErr w:type="spellEnd"/>
              <w:r>
                <w:t xml:space="preserve">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If we have to have a CR, we can compromise to Option 2 with revisions in order to align with NR spec, but we don’t think the last bullet of “</w:t>
            </w:r>
            <w:proofErr w:type="spellStart"/>
            <w:r>
              <w:rPr>
                <w:rFonts w:eastAsia="DengXian"/>
                <w:sz w:val="20"/>
                <w:szCs w:val="20"/>
              </w:rPr>
              <w:t>UDC</w:t>
            </w:r>
            <w:proofErr w:type="spellEnd"/>
            <w:r>
              <w:rPr>
                <w:rFonts w:eastAsia="DengXian"/>
                <w:sz w:val="20"/>
                <w:szCs w:val="20"/>
              </w:rPr>
              <w:t xml:space="preserve"> header and </w:t>
            </w:r>
            <w:proofErr w:type="spellStart"/>
            <w:r>
              <w:rPr>
                <w:rFonts w:eastAsia="DengXian"/>
                <w:sz w:val="20"/>
                <w:szCs w:val="20"/>
              </w:rPr>
              <w:t>UDC</w:t>
            </w:r>
            <w:proofErr w:type="spellEnd"/>
            <w:r>
              <w:rPr>
                <w:rFonts w:eastAsia="DengXian"/>
                <w:sz w:val="20"/>
                <w:szCs w:val="20"/>
              </w:rPr>
              <w:t xml:space="preserve"> Data Block if </w:t>
            </w:r>
            <w:proofErr w:type="spellStart"/>
            <w:r>
              <w:rPr>
                <w:rFonts w:eastAsia="DengXian"/>
                <w:sz w:val="20"/>
                <w:szCs w:val="20"/>
              </w:rPr>
              <w:t>UDC</w:t>
            </w:r>
            <w:proofErr w:type="spellEnd"/>
            <w:r>
              <w:rPr>
                <w:rFonts w:eastAsia="DengXian"/>
                <w:sz w:val="20"/>
                <w:szCs w:val="20"/>
              </w:rPr>
              <w:t xml:space="preserve"> is configured” should be removed. We see no issue with this bullet for the proposed NOTE. It is </w:t>
            </w:r>
            <w:proofErr w:type="spellStart"/>
            <w:r>
              <w:rPr>
                <w:rFonts w:eastAsia="DengXian"/>
                <w:sz w:val="20"/>
                <w:szCs w:val="20"/>
              </w:rPr>
              <w:t>worthy</w:t>
            </w:r>
            <w:proofErr w:type="spellEnd"/>
            <w:r>
              <w:rPr>
                <w:rFonts w:eastAsia="DengXian"/>
                <w:sz w:val="20"/>
                <w:szCs w:val="20"/>
              </w:rPr>
              <w:t xml:space="preserve">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proofErr w:type="spellStart"/>
            <w:r>
              <w:rPr>
                <w:rFonts w:eastAsia="Malgun Gothic" w:hint="eastAsia"/>
                <w:sz w:val="20"/>
                <w:szCs w:val="20"/>
              </w:rPr>
              <w:t>LGE</w:t>
            </w:r>
            <w:proofErr w:type="spellEnd"/>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 xml:space="preserve">’t understand Huawei’s concern. The NOTE covers </w:t>
            </w:r>
            <w:proofErr w:type="spellStart"/>
            <w:r>
              <w:rPr>
                <w:rFonts w:eastAsia="Malgun Gothic"/>
                <w:sz w:val="20"/>
                <w:szCs w:val="20"/>
              </w:rPr>
              <w:t>UDC</w:t>
            </w:r>
            <w:proofErr w:type="spellEnd"/>
            <w:r>
              <w:rPr>
                <w:rFonts w:eastAsia="Malgun Gothic"/>
                <w:sz w:val="20"/>
                <w:szCs w:val="20"/>
              </w:rPr>
              <w:t xml:space="preserve">, and leaving the </w:t>
            </w:r>
            <w:proofErr w:type="spellStart"/>
            <w:r>
              <w:rPr>
                <w:rFonts w:eastAsia="Malgun Gothic"/>
                <w:sz w:val="20"/>
                <w:szCs w:val="20"/>
              </w:rPr>
              <w:t>UDC</w:t>
            </w:r>
            <w:proofErr w:type="spellEnd"/>
            <w:r>
              <w:rPr>
                <w:rFonts w:eastAsia="Malgun Gothic"/>
                <w:sz w:val="20"/>
                <w:szCs w:val="20"/>
              </w:rPr>
              <w:t xml:space="preserve">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xml:space="preserve">: Sorry I should be clearer when making the comment. Our concern is to remove the legacy text will cause more confusion for the developers to trace the CR history for internal implementation check. Given that Option 2 doesn’t affect the </w:t>
            </w:r>
            <w:proofErr w:type="spellStart"/>
            <w:r>
              <w:rPr>
                <w:rFonts w:eastAsia="Malgun Gothic"/>
                <w:sz w:val="20"/>
                <w:szCs w:val="20"/>
              </w:rPr>
              <w:t>UDC</w:t>
            </w:r>
            <w:proofErr w:type="spellEnd"/>
            <w:r>
              <w:rPr>
                <w:rFonts w:eastAsia="Malgun Gothic"/>
                <w:sz w:val="20"/>
                <w:szCs w:val="20"/>
              </w:rPr>
              <w:t xml:space="preserve"> bullet but to address </w:t>
            </w:r>
            <w:proofErr w:type="spellStart"/>
            <w:r>
              <w:rPr>
                <w:rFonts w:eastAsia="Malgun Gothic"/>
                <w:sz w:val="20"/>
                <w:szCs w:val="20"/>
              </w:rPr>
              <w:t>EHC</w:t>
            </w:r>
            <w:proofErr w:type="spellEnd"/>
            <w:r>
              <w:rPr>
                <w:rFonts w:eastAsia="Malgun Gothic"/>
                <w:sz w:val="20"/>
                <w:szCs w:val="20"/>
              </w:rPr>
              <w:t xml:space="preserve"> case, we don’t see a strong reason to remove LTE text and we can only compromise to add a </w:t>
            </w:r>
            <w:r>
              <w:rPr>
                <w:rFonts w:eastAsia="Malgun Gothic"/>
                <w:sz w:val="20"/>
                <w:szCs w:val="20"/>
              </w:rPr>
              <w:lastRenderedPageBreak/>
              <w:t>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lastRenderedPageBreak/>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proofErr w:type="spellStart"/>
            <w:r w:rsidRPr="00A444D2">
              <w:rPr>
                <w:sz w:val="20"/>
                <w:szCs w:val="20"/>
              </w:rPr>
              <w:t>UDC</w:t>
            </w:r>
            <w:proofErr w:type="spellEnd"/>
            <w:r w:rsidRPr="00A444D2">
              <w:rPr>
                <w:sz w:val="20"/>
                <w:szCs w:val="20"/>
              </w:rPr>
              <w:t xml:space="preserve"> header and </w:t>
            </w:r>
            <w:proofErr w:type="spellStart"/>
            <w:r w:rsidRPr="00A444D2">
              <w:rPr>
                <w:sz w:val="20"/>
                <w:szCs w:val="20"/>
              </w:rPr>
              <w:t>UDC</w:t>
            </w:r>
            <w:proofErr w:type="spellEnd"/>
            <w:r w:rsidRPr="00A444D2">
              <w:rPr>
                <w:sz w:val="20"/>
                <w:szCs w:val="20"/>
              </w:rPr>
              <w:t xml:space="preserve"> data block" line should not be removed since "</w:t>
            </w:r>
            <w:proofErr w:type="spellStart"/>
            <w:r w:rsidRPr="00A444D2">
              <w:rPr>
                <w:sz w:val="20"/>
                <w:szCs w:val="20"/>
              </w:rPr>
              <w:t>UDC</w:t>
            </w:r>
            <w:proofErr w:type="spellEnd"/>
            <w:r w:rsidRPr="00A444D2">
              <w:rPr>
                <w:sz w:val="20"/>
                <w:szCs w:val="20"/>
              </w:rPr>
              <w:t xml:space="preserve"> data block" is used instead of "Data" in </w:t>
            </w:r>
            <w:proofErr w:type="spellStart"/>
            <w:r w:rsidRPr="00A444D2">
              <w:rPr>
                <w:sz w:val="20"/>
                <w:szCs w:val="20"/>
              </w:rPr>
              <w:t>PDU</w:t>
            </w:r>
            <w:proofErr w:type="spellEnd"/>
            <w:r w:rsidRPr="00A444D2">
              <w:rPr>
                <w:sz w:val="20"/>
                <w:szCs w:val="20"/>
              </w:rPr>
              <w:t xml:space="preserve">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proofErr w:type="spellStart"/>
            <w:r>
              <w:rPr>
                <w:sz w:val="20"/>
                <w:szCs w:val="20"/>
              </w:rPr>
              <w:t>Futurewei</w:t>
            </w:r>
            <w:proofErr w:type="spellEnd"/>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 xml:space="preserve">In 38.323, the </w:t>
            </w:r>
            <w:proofErr w:type="spellStart"/>
            <w:r>
              <w:rPr>
                <w:rFonts w:eastAsia="PMingLiU"/>
                <w:sz w:val="20"/>
                <w:szCs w:val="20"/>
              </w:rPr>
              <w:t>EHC</w:t>
            </w:r>
            <w:proofErr w:type="spellEnd"/>
            <w:r>
              <w:rPr>
                <w:rFonts w:eastAsia="PMingLiU"/>
                <w:sz w:val="20"/>
                <w:szCs w:val="20"/>
              </w:rPr>
              <w:t xml:space="preserve"> header is added inside the </w:t>
            </w:r>
            <w:proofErr w:type="spellStart"/>
            <w:r>
              <w:rPr>
                <w:rFonts w:eastAsia="PMingLiU"/>
                <w:sz w:val="20"/>
                <w:szCs w:val="20"/>
              </w:rPr>
              <w:t>SDAP</w:t>
            </w:r>
            <w:proofErr w:type="spellEnd"/>
            <w:r>
              <w:rPr>
                <w:rFonts w:eastAsia="PMingLiU"/>
                <w:sz w:val="20"/>
                <w:szCs w:val="20"/>
              </w:rPr>
              <w:t xml:space="preserve"> header and therefore is impossible to be mistaken as a part of the </w:t>
            </w:r>
            <w:proofErr w:type="spellStart"/>
            <w:r>
              <w:rPr>
                <w:rFonts w:eastAsia="PMingLiU"/>
                <w:sz w:val="20"/>
                <w:szCs w:val="20"/>
              </w:rPr>
              <w:t>PDCP</w:t>
            </w:r>
            <w:proofErr w:type="spellEnd"/>
            <w:r>
              <w:rPr>
                <w:rFonts w:eastAsia="PMingLiU"/>
                <w:sz w:val="20"/>
                <w:szCs w:val="20"/>
              </w:rPr>
              <w:t xml:space="preserve"> </w:t>
            </w:r>
            <w:proofErr w:type="spellStart"/>
            <w:r>
              <w:rPr>
                <w:rFonts w:eastAsia="PMingLiU"/>
                <w:sz w:val="20"/>
                <w:szCs w:val="20"/>
              </w:rPr>
              <w:t>PDU</w:t>
            </w:r>
            <w:proofErr w:type="spellEnd"/>
            <w:r>
              <w:rPr>
                <w:rFonts w:eastAsia="PMingLiU"/>
                <w:sz w:val="20"/>
                <w:szCs w:val="20"/>
              </w:rPr>
              <w:t xml:space="preserve">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w:t>
            </w:r>
            <w:proofErr w:type="spellStart"/>
            <w:r>
              <w:rPr>
                <w:rFonts w:eastAsia="PMingLiU"/>
                <w:sz w:val="20"/>
                <w:szCs w:val="20"/>
              </w:rPr>
              <w:t>SDAP</w:t>
            </w:r>
            <w:proofErr w:type="spellEnd"/>
            <w:r>
              <w:rPr>
                <w:rFonts w:eastAsia="PMingLiU"/>
                <w:sz w:val="20"/>
                <w:szCs w:val="20"/>
              </w:rPr>
              <w:t xml:space="preserve"> header sandwiched between the </w:t>
            </w:r>
            <w:proofErr w:type="spellStart"/>
            <w:r>
              <w:rPr>
                <w:rFonts w:eastAsia="PMingLiU"/>
                <w:sz w:val="20"/>
                <w:szCs w:val="20"/>
              </w:rPr>
              <w:t>PDCP</w:t>
            </w:r>
            <w:proofErr w:type="spellEnd"/>
            <w:r>
              <w:rPr>
                <w:rFonts w:eastAsia="PMingLiU"/>
                <w:sz w:val="20"/>
                <w:szCs w:val="20"/>
              </w:rPr>
              <w:t xml:space="preserve"> </w:t>
            </w:r>
            <w:proofErr w:type="spellStart"/>
            <w:r>
              <w:rPr>
                <w:rFonts w:eastAsia="PMingLiU"/>
                <w:sz w:val="20"/>
                <w:szCs w:val="20"/>
              </w:rPr>
              <w:t>PDU</w:t>
            </w:r>
            <w:proofErr w:type="spellEnd"/>
            <w:r>
              <w:rPr>
                <w:rFonts w:eastAsia="PMingLiU"/>
                <w:sz w:val="20"/>
                <w:szCs w:val="20"/>
              </w:rPr>
              <w:t xml:space="preserve"> header and the </w:t>
            </w:r>
            <w:proofErr w:type="spellStart"/>
            <w:r>
              <w:rPr>
                <w:rFonts w:eastAsia="PMingLiU"/>
                <w:sz w:val="20"/>
                <w:szCs w:val="20"/>
              </w:rPr>
              <w:t>EHC</w:t>
            </w:r>
            <w:proofErr w:type="spellEnd"/>
            <w:r>
              <w:rPr>
                <w:rFonts w:eastAsia="PMingLiU"/>
                <w:sz w:val="20"/>
                <w:szCs w:val="20"/>
              </w:rPr>
              <w:t xml:space="preserve"> or </w:t>
            </w:r>
            <w:proofErr w:type="spellStart"/>
            <w:r>
              <w:rPr>
                <w:rFonts w:eastAsia="PMingLiU"/>
                <w:sz w:val="20"/>
                <w:szCs w:val="20"/>
              </w:rPr>
              <w:t>UDC</w:t>
            </w:r>
            <w:proofErr w:type="spellEnd"/>
            <w:r>
              <w:rPr>
                <w:rFonts w:eastAsia="PMingLiU"/>
                <w:sz w:val="20"/>
                <w:szCs w:val="20"/>
              </w:rPr>
              <w:t xml:space="preserve"> header. Therefore, it is better to make it clear that the </w:t>
            </w:r>
            <w:proofErr w:type="spellStart"/>
            <w:r>
              <w:rPr>
                <w:rFonts w:eastAsia="PMingLiU"/>
                <w:sz w:val="20"/>
                <w:szCs w:val="20"/>
              </w:rPr>
              <w:t>EHC</w:t>
            </w:r>
            <w:proofErr w:type="spellEnd"/>
            <w:r>
              <w:rPr>
                <w:rFonts w:eastAsia="PMingLiU"/>
                <w:sz w:val="20"/>
                <w:szCs w:val="20"/>
              </w:rPr>
              <w:t xml:space="preserve"> header and the </w:t>
            </w:r>
            <w:proofErr w:type="spellStart"/>
            <w:r>
              <w:rPr>
                <w:rFonts w:eastAsia="PMingLiU"/>
                <w:sz w:val="20"/>
                <w:szCs w:val="20"/>
              </w:rPr>
              <w:t>UDC</w:t>
            </w:r>
            <w:proofErr w:type="spellEnd"/>
            <w:r>
              <w:rPr>
                <w:rFonts w:eastAsia="PMingLiU"/>
                <w:sz w:val="20"/>
                <w:szCs w:val="20"/>
              </w:rPr>
              <w:t xml:space="preserve"> header are a part of the Data field. Actually, the </w:t>
            </w:r>
            <w:proofErr w:type="spellStart"/>
            <w:r>
              <w:rPr>
                <w:rFonts w:eastAsia="PMingLiU"/>
                <w:sz w:val="20"/>
                <w:szCs w:val="20"/>
              </w:rPr>
              <w:t>EHC</w:t>
            </w:r>
            <w:proofErr w:type="spellEnd"/>
            <w:r>
              <w:rPr>
                <w:rFonts w:eastAsia="PMingLiU"/>
                <w:sz w:val="20"/>
                <w:szCs w:val="20"/>
              </w:rPr>
              <w:t xml:space="preserve"> header is in a better situation than the </w:t>
            </w:r>
            <w:proofErr w:type="spellStart"/>
            <w:r>
              <w:rPr>
                <w:rFonts w:eastAsia="PMingLiU"/>
                <w:sz w:val="20"/>
                <w:szCs w:val="20"/>
              </w:rPr>
              <w:t>UDC</w:t>
            </w:r>
            <w:proofErr w:type="spellEnd"/>
            <w:r>
              <w:rPr>
                <w:rFonts w:eastAsia="PMingLiU"/>
                <w:sz w:val="20"/>
                <w:szCs w:val="20"/>
              </w:rPr>
              <w:t xml:space="preserve"> header. At least, in </w:t>
            </w:r>
            <w:r w:rsidRPr="00635ADE">
              <w:rPr>
                <w:rFonts w:eastAsia="PMingLiU"/>
                <w:sz w:val="20"/>
                <w:szCs w:val="20"/>
              </w:rPr>
              <w:t>Figure 5.14.7.1</w:t>
            </w:r>
            <w:r>
              <w:rPr>
                <w:rFonts w:eastAsia="PMingLiU"/>
                <w:sz w:val="20"/>
                <w:szCs w:val="20"/>
              </w:rPr>
              <w:t xml:space="preserve">, it is clear that the </w:t>
            </w:r>
            <w:proofErr w:type="spellStart"/>
            <w:r>
              <w:rPr>
                <w:rFonts w:eastAsia="PMingLiU"/>
                <w:sz w:val="20"/>
                <w:szCs w:val="20"/>
              </w:rPr>
              <w:t>EHC</w:t>
            </w:r>
            <w:proofErr w:type="spellEnd"/>
            <w:r>
              <w:rPr>
                <w:rFonts w:eastAsia="PMingLiU"/>
                <w:sz w:val="20"/>
                <w:szCs w:val="20"/>
              </w:rPr>
              <w:t xml:space="preserve"> header is not a part of the </w:t>
            </w:r>
            <w:proofErr w:type="spellStart"/>
            <w:r>
              <w:rPr>
                <w:rFonts w:eastAsia="PMingLiU"/>
                <w:sz w:val="20"/>
                <w:szCs w:val="20"/>
              </w:rPr>
              <w:t>PDCP</w:t>
            </w:r>
            <w:proofErr w:type="spellEnd"/>
            <w:r>
              <w:rPr>
                <w:rFonts w:eastAsia="PMingLiU"/>
                <w:sz w:val="20"/>
                <w:szCs w:val="20"/>
              </w:rPr>
              <w:t xml:space="preserve"> header. On the other hand, the </w:t>
            </w:r>
            <w:proofErr w:type="spellStart"/>
            <w:r>
              <w:rPr>
                <w:rFonts w:eastAsia="PMingLiU"/>
                <w:sz w:val="20"/>
                <w:szCs w:val="20"/>
              </w:rPr>
              <w:t>UDC</w:t>
            </w:r>
            <w:proofErr w:type="spellEnd"/>
            <w:r>
              <w:rPr>
                <w:rFonts w:eastAsia="PMingLiU"/>
                <w:sz w:val="20"/>
                <w:szCs w:val="20"/>
              </w:rPr>
              <w:t xml:space="preserve"> bullet being deleted in Option 2 is the only place currently in 36.323 that clearly indicates that the </w:t>
            </w:r>
            <w:proofErr w:type="spellStart"/>
            <w:r>
              <w:rPr>
                <w:rFonts w:eastAsia="PMingLiU"/>
                <w:sz w:val="20"/>
                <w:szCs w:val="20"/>
              </w:rPr>
              <w:t>UDC</w:t>
            </w:r>
            <w:proofErr w:type="spellEnd"/>
            <w:r>
              <w:rPr>
                <w:rFonts w:eastAsia="PMingLiU"/>
                <w:sz w:val="20"/>
                <w:szCs w:val="20"/>
              </w:rPr>
              <w:t xml:space="preserve"> header is a part of the Data field. The color code used on the </w:t>
            </w:r>
            <w:proofErr w:type="spellStart"/>
            <w:r>
              <w:rPr>
                <w:rFonts w:eastAsia="PMingLiU"/>
                <w:sz w:val="20"/>
                <w:szCs w:val="20"/>
              </w:rPr>
              <w:t>UDC</w:t>
            </w:r>
            <w:proofErr w:type="spellEnd"/>
            <w:r>
              <w:rPr>
                <w:rFonts w:eastAsia="PMingLiU"/>
                <w:sz w:val="20"/>
                <w:szCs w:val="20"/>
              </w:rPr>
              <w:t xml:space="preserve">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w:t>
            </w:r>
            <w:proofErr w:type="spellStart"/>
            <w:r>
              <w:rPr>
                <w:rFonts w:eastAsia="PMingLiU"/>
                <w:sz w:val="20"/>
                <w:szCs w:val="20"/>
              </w:rPr>
              <w:t>UDC</w:t>
            </w:r>
            <w:proofErr w:type="spellEnd"/>
            <w:r>
              <w:rPr>
                <w:rFonts w:eastAsia="PMingLiU"/>
                <w:sz w:val="20"/>
                <w:szCs w:val="20"/>
              </w:rPr>
              <w:t xml:space="preserve">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w:t>
            </w:r>
            <w:proofErr w:type="spellStart"/>
            <w:r>
              <w:rPr>
                <w:rFonts w:eastAsia="PMingLiU"/>
                <w:sz w:val="20"/>
                <w:szCs w:val="20"/>
              </w:rPr>
              <w:t>UDC</w:t>
            </w:r>
            <w:proofErr w:type="spellEnd"/>
            <w:r>
              <w:rPr>
                <w:rFonts w:eastAsia="PMingLiU"/>
                <w:sz w:val="20"/>
                <w:szCs w:val="20"/>
              </w:rPr>
              <w:t xml:space="preserve"> bullet is deleted, </w:t>
            </w:r>
            <w:r w:rsidRPr="008918B1">
              <w:rPr>
                <w:rFonts w:eastAsia="PMingLiU"/>
                <w:sz w:val="20"/>
                <w:szCs w:val="20"/>
              </w:rPr>
              <w:t xml:space="preserve">it may become ambiguous whether the </w:t>
            </w:r>
            <w:proofErr w:type="spellStart"/>
            <w:r w:rsidRPr="008918B1">
              <w:rPr>
                <w:rFonts w:eastAsia="PMingLiU"/>
                <w:sz w:val="20"/>
                <w:szCs w:val="20"/>
              </w:rPr>
              <w:t>UDC</w:t>
            </w:r>
            <w:proofErr w:type="spellEnd"/>
            <w:r w:rsidRPr="008918B1">
              <w:rPr>
                <w:rFonts w:eastAsia="PMingLiU"/>
                <w:sz w:val="20"/>
                <w:szCs w:val="20"/>
              </w:rPr>
              <w:t xml:space="preserve"> header is a part of the </w:t>
            </w:r>
            <w:proofErr w:type="spellStart"/>
            <w:r w:rsidRPr="008918B1">
              <w:rPr>
                <w:rFonts w:eastAsia="PMingLiU"/>
                <w:sz w:val="20"/>
                <w:szCs w:val="20"/>
              </w:rPr>
              <w:t>PDCP</w:t>
            </w:r>
            <w:proofErr w:type="spellEnd"/>
            <w:r w:rsidRPr="008918B1">
              <w:rPr>
                <w:rFonts w:eastAsia="PMingLiU"/>
                <w:sz w:val="20"/>
                <w:szCs w:val="20"/>
              </w:rPr>
              <w:t xml:space="preserve"> </w:t>
            </w:r>
            <w:proofErr w:type="spellStart"/>
            <w:r w:rsidRPr="008918B1">
              <w:rPr>
                <w:rFonts w:eastAsia="PMingLiU"/>
                <w:sz w:val="20"/>
                <w:szCs w:val="20"/>
              </w:rPr>
              <w:t>PDU</w:t>
            </w:r>
            <w:proofErr w:type="spellEnd"/>
            <w:r w:rsidRPr="008918B1">
              <w:rPr>
                <w:rFonts w:eastAsia="PMingLiU"/>
                <w:sz w:val="20"/>
                <w:szCs w:val="20"/>
              </w:rPr>
              <w:t xml:space="preserve">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w:t>
            </w:r>
            <w:proofErr w:type="spellStart"/>
            <w:r>
              <w:rPr>
                <w:rFonts w:eastAsia="PMingLiU"/>
                <w:sz w:val="20"/>
                <w:szCs w:val="20"/>
              </w:rPr>
              <w:t>UDC</w:t>
            </w:r>
            <w:proofErr w:type="spellEnd"/>
            <w:r>
              <w:rPr>
                <w:rFonts w:eastAsia="PMingLiU"/>
                <w:sz w:val="20"/>
                <w:szCs w:val="20"/>
              </w:rPr>
              <w:t xml:space="preserve">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2F1D98" w14:paraId="448EC360" w14:textId="77777777" w:rsidTr="00EB4C07">
        <w:tc>
          <w:tcPr>
            <w:tcW w:w="1415" w:type="dxa"/>
            <w:vAlign w:val="center"/>
          </w:tcPr>
          <w:p w14:paraId="5BCE837A" w14:textId="676AEA90" w:rsidR="002F1D98" w:rsidRPr="00491587" w:rsidRDefault="002F1D98" w:rsidP="002F1D98">
            <w:pPr>
              <w:rPr>
                <w:sz w:val="20"/>
                <w:szCs w:val="20"/>
              </w:rPr>
            </w:pPr>
            <w:r>
              <w:rPr>
                <w:sz w:val="20"/>
                <w:szCs w:val="20"/>
              </w:rPr>
              <w:t>Intel</w:t>
            </w:r>
          </w:p>
        </w:tc>
        <w:tc>
          <w:tcPr>
            <w:tcW w:w="1699" w:type="dxa"/>
          </w:tcPr>
          <w:p w14:paraId="1C96B378" w14:textId="3FAC3B10" w:rsidR="002F1D98" w:rsidRPr="00491587" w:rsidRDefault="002F1D98" w:rsidP="002F1D98">
            <w:pPr>
              <w:rPr>
                <w:sz w:val="20"/>
                <w:szCs w:val="20"/>
              </w:rPr>
            </w:pPr>
            <w:r>
              <w:rPr>
                <w:sz w:val="20"/>
                <w:szCs w:val="20"/>
              </w:rPr>
              <w:t>Option 2</w:t>
            </w:r>
            <w:r w:rsidR="00C77C60">
              <w:rPr>
                <w:sz w:val="20"/>
                <w:szCs w:val="20"/>
              </w:rPr>
              <w:t xml:space="preserve"> with revisions</w:t>
            </w:r>
          </w:p>
        </w:tc>
        <w:tc>
          <w:tcPr>
            <w:tcW w:w="6249" w:type="dxa"/>
            <w:vAlign w:val="center"/>
          </w:tcPr>
          <w:p w14:paraId="5C6FB565" w14:textId="57937798" w:rsidR="002F1D98" w:rsidRPr="00491587" w:rsidRDefault="00C77C60" w:rsidP="002F1D98">
            <w:pPr>
              <w:rPr>
                <w:sz w:val="20"/>
                <w:szCs w:val="20"/>
              </w:rPr>
            </w:pPr>
            <w:r>
              <w:rPr>
                <w:sz w:val="20"/>
                <w:szCs w:val="20"/>
              </w:rPr>
              <w:t>Agree with Nokia’s comment.</w:t>
            </w:r>
          </w:p>
        </w:tc>
      </w:tr>
      <w:tr w:rsidR="00C72CA1" w14:paraId="4580F2E1" w14:textId="77777777" w:rsidTr="003978A6">
        <w:tc>
          <w:tcPr>
            <w:tcW w:w="1415" w:type="dxa"/>
          </w:tcPr>
          <w:p w14:paraId="52AE80CF" w14:textId="2277A369" w:rsidR="00C72CA1" w:rsidRDefault="00C72CA1" w:rsidP="00C72CA1">
            <w:pPr>
              <w:rPr>
                <w:sz w:val="20"/>
                <w:szCs w:val="20"/>
              </w:rPr>
            </w:pPr>
            <w:r>
              <w:rPr>
                <w:rFonts w:eastAsia="DengXian"/>
                <w:sz w:val="20"/>
                <w:szCs w:val="20"/>
              </w:rPr>
              <w:t>vivo</w:t>
            </w:r>
          </w:p>
        </w:tc>
        <w:tc>
          <w:tcPr>
            <w:tcW w:w="1699" w:type="dxa"/>
          </w:tcPr>
          <w:p w14:paraId="0B90784B" w14:textId="56CB7BA8" w:rsidR="00C72CA1" w:rsidRDefault="00C72CA1" w:rsidP="00C72CA1">
            <w:pPr>
              <w:rPr>
                <w:sz w:val="20"/>
                <w:szCs w:val="20"/>
              </w:rPr>
            </w:pPr>
            <w:r w:rsidRPr="00491587">
              <w:rPr>
                <w:sz w:val="20"/>
                <w:szCs w:val="20"/>
              </w:rPr>
              <w:t>Option 2 with revisions</w:t>
            </w:r>
          </w:p>
        </w:tc>
        <w:tc>
          <w:tcPr>
            <w:tcW w:w="6249" w:type="dxa"/>
            <w:vAlign w:val="center"/>
          </w:tcPr>
          <w:p w14:paraId="406388B9" w14:textId="4426717F" w:rsidR="00C72CA1" w:rsidRDefault="00C72CA1" w:rsidP="00C72CA1">
            <w:pPr>
              <w:rPr>
                <w:sz w:val="20"/>
                <w:szCs w:val="20"/>
              </w:rPr>
            </w:pPr>
            <w:r>
              <w:rPr>
                <w:sz w:val="20"/>
                <w:szCs w:val="20"/>
              </w:rPr>
              <w:t>Agree with Nokia’s comment.</w:t>
            </w:r>
          </w:p>
        </w:tc>
      </w:tr>
      <w:tr w:rsidR="00EC4E26" w14:paraId="29961FD3" w14:textId="77777777" w:rsidTr="00263B04">
        <w:tc>
          <w:tcPr>
            <w:tcW w:w="1415" w:type="dxa"/>
            <w:vAlign w:val="center"/>
          </w:tcPr>
          <w:p w14:paraId="4D9C22B9" w14:textId="3A760FC5" w:rsidR="00EC4E26" w:rsidRDefault="00EC4E26" w:rsidP="00C72CA1">
            <w:pPr>
              <w:rPr>
                <w:rFonts w:eastAsia="DengXian"/>
                <w:sz w:val="20"/>
                <w:szCs w:val="20"/>
              </w:rPr>
            </w:pPr>
            <w:r>
              <w:rPr>
                <w:sz w:val="20"/>
                <w:szCs w:val="20"/>
              </w:rPr>
              <w:t>CATT</w:t>
            </w:r>
          </w:p>
        </w:tc>
        <w:tc>
          <w:tcPr>
            <w:tcW w:w="1699" w:type="dxa"/>
          </w:tcPr>
          <w:p w14:paraId="79ECE89F" w14:textId="5E47D507" w:rsidR="00EC4E26" w:rsidRPr="00491587" w:rsidRDefault="00EC4E26" w:rsidP="00C72CA1">
            <w:pPr>
              <w:rPr>
                <w:sz w:val="20"/>
                <w:szCs w:val="20"/>
              </w:rPr>
            </w:pPr>
            <w:r>
              <w:rPr>
                <w:sz w:val="20"/>
                <w:szCs w:val="20"/>
              </w:rPr>
              <w:t>Option 2 with revisions</w:t>
            </w:r>
          </w:p>
        </w:tc>
        <w:tc>
          <w:tcPr>
            <w:tcW w:w="6249" w:type="dxa"/>
            <w:vAlign w:val="center"/>
          </w:tcPr>
          <w:p w14:paraId="10A51EAA" w14:textId="04C44CEE" w:rsidR="00EC4E26" w:rsidRDefault="00EC4E26" w:rsidP="00C72CA1">
            <w:pPr>
              <w:rPr>
                <w:sz w:val="20"/>
                <w:szCs w:val="20"/>
              </w:rPr>
            </w:pPr>
            <w:r>
              <w:rPr>
                <w:sz w:val="20"/>
                <w:szCs w:val="20"/>
              </w:rPr>
              <w:t>Agree with Nokia’s comment.</w:t>
            </w:r>
          </w:p>
        </w:tc>
      </w:tr>
      <w:tr w:rsidR="00326393" w14:paraId="24E84918" w14:textId="77777777" w:rsidTr="00263B04">
        <w:tc>
          <w:tcPr>
            <w:tcW w:w="1415" w:type="dxa"/>
            <w:vAlign w:val="center"/>
          </w:tcPr>
          <w:p w14:paraId="19365342" w14:textId="0EF02D21" w:rsidR="00326393" w:rsidRDefault="00326393" w:rsidP="00326393">
            <w:pPr>
              <w:rPr>
                <w:sz w:val="20"/>
                <w:szCs w:val="20"/>
              </w:rPr>
            </w:pPr>
            <w:r>
              <w:rPr>
                <w:sz w:val="20"/>
                <w:szCs w:val="20"/>
              </w:rPr>
              <w:t>Ericsson</w:t>
            </w:r>
          </w:p>
        </w:tc>
        <w:tc>
          <w:tcPr>
            <w:tcW w:w="1699" w:type="dxa"/>
          </w:tcPr>
          <w:p w14:paraId="5424BAEE" w14:textId="30FA3713" w:rsidR="00326393" w:rsidRDefault="00326393" w:rsidP="00326393">
            <w:pPr>
              <w:rPr>
                <w:sz w:val="20"/>
                <w:szCs w:val="20"/>
              </w:rPr>
            </w:pPr>
            <w:r>
              <w:rPr>
                <w:sz w:val="20"/>
                <w:szCs w:val="20"/>
              </w:rPr>
              <w:t>Option 2 with revisions</w:t>
            </w:r>
          </w:p>
        </w:tc>
        <w:tc>
          <w:tcPr>
            <w:tcW w:w="6249" w:type="dxa"/>
            <w:vAlign w:val="center"/>
          </w:tcPr>
          <w:p w14:paraId="20241FE5" w14:textId="7BA6EBB6" w:rsidR="00326393" w:rsidRDefault="00326393" w:rsidP="00326393">
            <w:pPr>
              <w:rPr>
                <w:sz w:val="20"/>
                <w:szCs w:val="20"/>
              </w:rPr>
            </w:pPr>
            <w:r>
              <w:rPr>
                <w:sz w:val="20"/>
                <w:szCs w:val="20"/>
              </w:rPr>
              <w:t>Agree with Nokia’s comment.</w:t>
            </w:r>
          </w:p>
        </w:tc>
      </w:tr>
      <w:tr w:rsidR="00E5721C" w14:paraId="7920EFA2" w14:textId="77777777" w:rsidTr="00E5721C">
        <w:tc>
          <w:tcPr>
            <w:tcW w:w="1415" w:type="dxa"/>
          </w:tcPr>
          <w:p w14:paraId="60C71990" w14:textId="77777777" w:rsidR="00E5721C" w:rsidRDefault="00E5721C" w:rsidP="00C10AAF">
            <w:pPr>
              <w:rPr>
                <w:sz w:val="20"/>
                <w:szCs w:val="20"/>
              </w:rPr>
            </w:pPr>
            <w:r>
              <w:rPr>
                <w:sz w:val="20"/>
                <w:szCs w:val="20"/>
              </w:rPr>
              <w:t>Sequans</w:t>
            </w:r>
          </w:p>
        </w:tc>
        <w:tc>
          <w:tcPr>
            <w:tcW w:w="1699" w:type="dxa"/>
          </w:tcPr>
          <w:p w14:paraId="512CA551" w14:textId="77777777" w:rsidR="00E5721C" w:rsidRDefault="00E5721C" w:rsidP="00C10AAF">
            <w:pPr>
              <w:rPr>
                <w:sz w:val="20"/>
                <w:szCs w:val="20"/>
              </w:rPr>
            </w:pPr>
            <w:r>
              <w:rPr>
                <w:sz w:val="20"/>
                <w:szCs w:val="20"/>
              </w:rPr>
              <w:t>Option 2 with revisions</w:t>
            </w:r>
          </w:p>
        </w:tc>
        <w:tc>
          <w:tcPr>
            <w:tcW w:w="6249" w:type="dxa"/>
          </w:tcPr>
          <w:p w14:paraId="38CF05DE" w14:textId="77777777" w:rsidR="00E5721C" w:rsidRDefault="00E5721C" w:rsidP="00C10AAF">
            <w:pPr>
              <w:rPr>
                <w:sz w:val="20"/>
                <w:szCs w:val="20"/>
              </w:rPr>
            </w:pPr>
            <w:r>
              <w:rPr>
                <w:sz w:val="20"/>
                <w:szCs w:val="20"/>
              </w:rPr>
              <w:t>Agree with Nokia’s comment.</w:t>
            </w: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8" w:history="1">
        <w:r w:rsidR="007850EF">
          <w:rPr>
            <w:rStyle w:val="Hyperlink"/>
            <w:rFonts w:ascii="Arial" w:eastAsia="Malgun Gothic" w:hAnsi="Arial"/>
            <w:b/>
          </w:rPr>
          <w:t>R2-2109946</w:t>
        </w:r>
      </w:hyperlink>
      <w:r>
        <w:rPr>
          <w:rFonts w:ascii="Arial" w:eastAsia="Malgun Gothic" w:hAnsi="Arial"/>
          <w:b/>
        </w:rPr>
        <w:t xml:space="preserve"> (Rel-15 CR) and </w:t>
      </w:r>
      <w:hyperlink r:id="rId29"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proofErr w:type="spellStart"/>
            <w:r>
              <w:rPr>
                <w:rFonts w:eastAsia="Malgun Gothic" w:hint="eastAsia"/>
                <w:sz w:val="20"/>
                <w:szCs w:val="20"/>
              </w:rPr>
              <w:t>LGE</w:t>
            </w:r>
            <w:proofErr w:type="spellEnd"/>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proofErr w:type="spellStart"/>
            <w:r>
              <w:rPr>
                <w:sz w:val="20"/>
                <w:szCs w:val="20"/>
              </w:rPr>
              <w:t>Futurewei</w:t>
            </w:r>
            <w:proofErr w:type="spellEnd"/>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 xml:space="preserve">the </w:t>
            </w:r>
            <w:proofErr w:type="spellStart"/>
            <w:r w:rsidRPr="00A97A0D">
              <w:rPr>
                <w:rFonts w:eastAsia="PMingLiU"/>
                <w:sz w:val="20"/>
                <w:szCs w:val="20"/>
              </w:rPr>
              <w:t>UDC</w:t>
            </w:r>
            <w:proofErr w:type="spellEnd"/>
            <w:r w:rsidRPr="00A97A0D">
              <w:rPr>
                <w:rFonts w:eastAsia="PMingLiU"/>
                <w:sz w:val="20"/>
                <w:szCs w:val="20"/>
              </w:rPr>
              <w:t xml:space="preserve"> bullet is deleted</w:t>
            </w:r>
            <w:r>
              <w:rPr>
                <w:rFonts w:eastAsia="PMingLiU"/>
                <w:sz w:val="20"/>
                <w:szCs w:val="20"/>
              </w:rPr>
              <w:t xml:space="preserve">, it may become ambiguous whether the </w:t>
            </w:r>
            <w:proofErr w:type="spellStart"/>
            <w:r>
              <w:rPr>
                <w:rFonts w:eastAsia="PMingLiU"/>
                <w:sz w:val="20"/>
                <w:szCs w:val="20"/>
              </w:rPr>
              <w:t>UDC</w:t>
            </w:r>
            <w:proofErr w:type="spellEnd"/>
            <w:r>
              <w:rPr>
                <w:rFonts w:eastAsia="PMingLiU"/>
                <w:sz w:val="20"/>
                <w:szCs w:val="20"/>
              </w:rPr>
              <w:t xml:space="preserve"> header is a part of the </w:t>
            </w:r>
            <w:proofErr w:type="spellStart"/>
            <w:r>
              <w:rPr>
                <w:rFonts w:eastAsia="PMingLiU"/>
                <w:sz w:val="20"/>
                <w:szCs w:val="20"/>
              </w:rPr>
              <w:t>PDCP</w:t>
            </w:r>
            <w:proofErr w:type="spellEnd"/>
            <w:r>
              <w:rPr>
                <w:rFonts w:eastAsia="PMingLiU"/>
                <w:sz w:val="20"/>
                <w:szCs w:val="20"/>
              </w:rPr>
              <w:t xml:space="preserve"> </w:t>
            </w:r>
            <w:proofErr w:type="spellStart"/>
            <w:r>
              <w:rPr>
                <w:rFonts w:eastAsia="PMingLiU"/>
                <w:sz w:val="20"/>
                <w:szCs w:val="20"/>
              </w:rPr>
              <w:t>PDU</w:t>
            </w:r>
            <w:proofErr w:type="spellEnd"/>
            <w:r>
              <w:rPr>
                <w:rFonts w:eastAsia="PMingLiU"/>
                <w:sz w:val="20"/>
                <w:szCs w:val="20"/>
              </w:rPr>
              <w:t xml:space="preserve">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F204D8" w14:paraId="3EAAD717" w14:textId="77777777" w:rsidTr="00863C5A">
        <w:tc>
          <w:tcPr>
            <w:tcW w:w="1415" w:type="dxa"/>
            <w:vAlign w:val="center"/>
          </w:tcPr>
          <w:p w14:paraId="3E5E3719" w14:textId="00C52D45" w:rsidR="00F204D8" w:rsidRPr="00491587" w:rsidRDefault="00F204D8" w:rsidP="00F204D8">
            <w:pPr>
              <w:rPr>
                <w:sz w:val="20"/>
                <w:szCs w:val="20"/>
              </w:rPr>
            </w:pPr>
            <w:r>
              <w:rPr>
                <w:sz w:val="20"/>
                <w:szCs w:val="20"/>
              </w:rPr>
              <w:t>Intel</w:t>
            </w:r>
          </w:p>
        </w:tc>
        <w:tc>
          <w:tcPr>
            <w:tcW w:w="1606" w:type="dxa"/>
          </w:tcPr>
          <w:p w14:paraId="3F748BC1" w14:textId="28697DB4" w:rsidR="00F204D8" w:rsidRPr="00491587" w:rsidRDefault="00F204D8" w:rsidP="00F204D8">
            <w:pPr>
              <w:rPr>
                <w:sz w:val="20"/>
                <w:szCs w:val="20"/>
              </w:rPr>
            </w:pPr>
            <w:r>
              <w:rPr>
                <w:sz w:val="20"/>
                <w:szCs w:val="20"/>
              </w:rPr>
              <w:t>Agree with changes</w:t>
            </w:r>
          </w:p>
        </w:tc>
        <w:tc>
          <w:tcPr>
            <w:tcW w:w="6342" w:type="dxa"/>
            <w:vAlign w:val="center"/>
          </w:tcPr>
          <w:p w14:paraId="75224480" w14:textId="7BC9627F" w:rsidR="00F204D8" w:rsidRPr="00491587" w:rsidRDefault="00F204D8" w:rsidP="00F204D8">
            <w:pPr>
              <w:rPr>
                <w:sz w:val="20"/>
                <w:szCs w:val="20"/>
              </w:rPr>
            </w:pPr>
            <w:r>
              <w:rPr>
                <w:sz w:val="20"/>
                <w:szCs w:val="20"/>
              </w:rPr>
              <w:t>See above.</w:t>
            </w:r>
          </w:p>
        </w:tc>
      </w:tr>
      <w:tr w:rsidR="00C72CA1" w14:paraId="1B7A083D" w14:textId="77777777" w:rsidTr="00863C5A">
        <w:tc>
          <w:tcPr>
            <w:tcW w:w="1415" w:type="dxa"/>
            <w:vAlign w:val="center"/>
          </w:tcPr>
          <w:p w14:paraId="46BAA30E" w14:textId="3A3A42D8" w:rsidR="00C72CA1" w:rsidRPr="00C72CA1" w:rsidRDefault="00C72CA1" w:rsidP="00F204D8">
            <w:pPr>
              <w:rPr>
                <w:rFonts w:eastAsia="DengXian"/>
                <w:sz w:val="20"/>
                <w:szCs w:val="20"/>
              </w:rPr>
            </w:pPr>
            <w:r>
              <w:rPr>
                <w:rFonts w:eastAsia="DengXian" w:hint="eastAsia"/>
                <w:sz w:val="20"/>
                <w:szCs w:val="20"/>
              </w:rPr>
              <w:t>v</w:t>
            </w:r>
            <w:r>
              <w:rPr>
                <w:rFonts w:eastAsia="DengXian"/>
                <w:sz w:val="20"/>
                <w:szCs w:val="20"/>
              </w:rPr>
              <w:t>ivo</w:t>
            </w:r>
          </w:p>
        </w:tc>
        <w:tc>
          <w:tcPr>
            <w:tcW w:w="1606" w:type="dxa"/>
          </w:tcPr>
          <w:p w14:paraId="010E27AE" w14:textId="76659EBE" w:rsidR="00C72CA1" w:rsidRDefault="00C72CA1" w:rsidP="00F204D8">
            <w:pPr>
              <w:rPr>
                <w:sz w:val="20"/>
                <w:szCs w:val="20"/>
              </w:rPr>
            </w:pPr>
            <w:r>
              <w:rPr>
                <w:sz w:val="20"/>
                <w:szCs w:val="20"/>
              </w:rPr>
              <w:t>Agree with changes</w:t>
            </w:r>
          </w:p>
        </w:tc>
        <w:tc>
          <w:tcPr>
            <w:tcW w:w="6342" w:type="dxa"/>
            <w:vAlign w:val="center"/>
          </w:tcPr>
          <w:p w14:paraId="1714FEA7" w14:textId="05388052" w:rsidR="00C72CA1" w:rsidRDefault="00C72CA1" w:rsidP="00F204D8">
            <w:pPr>
              <w:rPr>
                <w:sz w:val="20"/>
                <w:szCs w:val="20"/>
              </w:rPr>
            </w:pPr>
            <w:r>
              <w:rPr>
                <w:sz w:val="20"/>
                <w:szCs w:val="20"/>
              </w:rPr>
              <w:t>See above</w:t>
            </w:r>
          </w:p>
        </w:tc>
      </w:tr>
      <w:tr w:rsidR="00493A2A" w14:paraId="798C8F07" w14:textId="77777777" w:rsidTr="00863C5A">
        <w:tc>
          <w:tcPr>
            <w:tcW w:w="1415" w:type="dxa"/>
            <w:vAlign w:val="center"/>
          </w:tcPr>
          <w:p w14:paraId="03FBDC52" w14:textId="790860E8" w:rsidR="00493A2A" w:rsidRDefault="00493A2A" w:rsidP="00F204D8">
            <w:pPr>
              <w:rPr>
                <w:rFonts w:eastAsia="DengXian"/>
                <w:sz w:val="20"/>
                <w:szCs w:val="20"/>
              </w:rPr>
            </w:pPr>
            <w:r>
              <w:rPr>
                <w:sz w:val="20"/>
                <w:szCs w:val="20"/>
              </w:rPr>
              <w:t>CATT</w:t>
            </w:r>
          </w:p>
        </w:tc>
        <w:tc>
          <w:tcPr>
            <w:tcW w:w="1606" w:type="dxa"/>
          </w:tcPr>
          <w:p w14:paraId="703FD914" w14:textId="517A8A2F" w:rsidR="00493A2A" w:rsidRDefault="00493A2A" w:rsidP="00F204D8">
            <w:pPr>
              <w:rPr>
                <w:sz w:val="20"/>
                <w:szCs w:val="20"/>
              </w:rPr>
            </w:pPr>
            <w:r>
              <w:rPr>
                <w:sz w:val="20"/>
                <w:szCs w:val="20"/>
              </w:rPr>
              <w:t>Agree with changes</w:t>
            </w:r>
          </w:p>
        </w:tc>
        <w:tc>
          <w:tcPr>
            <w:tcW w:w="6342" w:type="dxa"/>
            <w:vAlign w:val="center"/>
          </w:tcPr>
          <w:p w14:paraId="5C77C34F" w14:textId="6514081C" w:rsidR="00493A2A" w:rsidRDefault="00493A2A" w:rsidP="00F204D8">
            <w:pPr>
              <w:rPr>
                <w:sz w:val="20"/>
                <w:szCs w:val="20"/>
              </w:rPr>
            </w:pPr>
            <w:r>
              <w:rPr>
                <w:sz w:val="20"/>
                <w:szCs w:val="20"/>
              </w:rPr>
              <w:t>See above.</w:t>
            </w:r>
          </w:p>
        </w:tc>
      </w:tr>
      <w:tr w:rsidR="003E483F" w14:paraId="58D6F5F1" w14:textId="77777777" w:rsidTr="00863C5A">
        <w:tc>
          <w:tcPr>
            <w:tcW w:w="1415" w:type="dxa"/>
            <w:vAlign w:val="center"/>
          </w:tcPr>
          <w:p w14:paraId="6E82EB65" w14:textId="5665842C" w:rsidR="003E483F" w:rsidRDefault="003E483F" w:rsidP="003E483F">
            <w:pPr>
              <w:rPr>
                <w:sz w:val="20"/>
                <w:szCs w:val="20"/>
              </w:rPr>
            </w:pPr>
            <w:r>
              <w:rPr>
                <w:sz w:val="20"/>
                <w:szCs w:val="20"/>
              </w:rPr>
              <w:t>Ericsson</w:t>
            </w:r>
          </w:p>
        </w:tc>
        <w:tc>
          <w:tcPr>
            <w:tcW w:w="1606" w:type="dxa"/>
          </w:tcPr>
          <w:p w14:paraId="2F8D71DC" w14:textId="0CE68711" w:rsidR="003E483F" w:rsidRDefault="003E483F" w:rsidP="003E483F">
            <w:pPr>
              <w:rPr>
                <w:sz w:val="20"/>
                <w:szCs w:val="20"/>
              </w:rPr>
            </w:pPr>
            <w:r>
              <w:rPr>
                <w:sz w:val="20"/>
                <w:szCs w:val="20"/>
              </w:rPr>
              <w:t>Agree with changes</w:t>
            </w:r>
          </w:p>
        </w:tc>
        <w:tc>
          <w:tcPr>
            <w:tcW w:w="6342" w:type="dxa"/>
            <w:vAlign w:val="center"/>
          </w:tcPr>
          <w:p w14:paraId="6055DB9D" w14:textId="02D852F9" w:rsidR="003E483F" w:rsidRDefault="003E483F" w:rsidP="003E483F">
            <w:pPr>
              <w:rPr>
                <w:sz w:val="20"/>
                <w:szCs w:val="20"/>
              </w:rPr>
            </w:pPr>
            <w:r>
              <w:rPr>
                <w:sz w:val="20"/>
                <w:szCs w:val="20"/>
              </w:rPr>
              <w:t>See above.</w:t>
            </w:r>
          </w:p>
        </w:tc>
      </w:tr>
      <w:tr w:rsidR="00E5721C" w14:paraId="69EED2F0" w14:textId="77777777" w:rsidTr="00E5721C">
        <w:tc>
          <w:tcPr>
            <w:tcW w:w="1415" w:type="dxa"/>
          </w:tcPr>
          <w:p w14:paraId="7453E1A1" w14:textId="77777777" w:rsidR="00E5721C" w:rsidRDefault="00E5721C" w:rsidP="00C10AAF">
            <w:pPr>
              <w:rPr>
                <w:sz w:val="20"/>
                <w:szCs w:val="20"/>
              </w:rPr>
            </w:pPr>
            <w:r>
              <w:rPr>
                <w:sz w:val="20"/>
                <w:szCs w:val="20"/>
              </w:rPr>
              <w:t>Sequans</w:t>
            </w:r>
          </w:p>
        </w:tc>
        <w:tc>
          <w:tcPr>
            <w:tcW w:w="1606" w:type="dxa"/>
          </w:tcPr>
          <w:p w14:paraId="5103D06D" w14:textId="77777777" w:rsidR="00E5721C" w:rsidRDefault="00E5721C" w:rsidP="00C10AAF">
            <w:pPr>
              <w:rPr>
                <w:sz w:val="20"/>
                <w:szCs w:val="20"/>
              </w:rPr>
            </w:pPr>
            <w:r>
              <w:rPr>
                <w:sz w:val="20"/>
                <w:szCs w:val="20"/>
              </w:rPr>
              <w:t>Agree with changes</w:t>
            </w:r>
          </w:p>
        </w:tc>
        <w:tc>
          <w:tcPr>
            <w:tcW w:w="6342" w:type="dxa"/>
          </w:tcPr>
          <w:p w14:paraId="1A5FD804" w14:textId="77777777" w:rsidR="00E5721C" w:rsidRDefault="00E5721C" w:rsidP="00C10AAF">
            <w:pPr>
              <w:rPr>
                <w:sz w:val="20"/>
                <w:szCs w:val="20"/>
              </w:rPr>
            </w:pPr>
            <w:r>
              <w:rPr>
                <w:sz w:val="20"/>
                <w:szCs w:val="20"/>
              </w:rPr>
              <w:t>See above</w:t>
            </w: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0640ED">
      <w:pPr>
        <w:pStyle w:val="Heading2"/>
        <w:rPr>
          <w:sz w:val="22"/>
        </w:rPr>
      </w:pPr>
      <w:hyperlink r:id="rId30" w:history="1">
        <w:r w:rsidR="007850EF">
          <w:rPr>
            <w:rStyle w:val="Hyperlink"/>
            <w:sz w:val="22"/>
          </w:rPr>
          <w:t>R2-2110757</w:t>
        </w:r>
      </w:hyperlink>
      <w:r w:rsidR="00C66443">
        <w:rPr>
          <w:sz w:val="22"/>
        </w:rPr>
        <w:t xml:space="preserve">  Clarification on joint </w:t>
      </w:r>
      <w:proofErr w:type="spellStart"/>
      <w:r w:rsidR="00C66443">
        <w:rPr>
          <w:sz w:val="22"/>
        </w:rPr>
        <w:t>EHC</w:t>
      </w:r>
      <w:proofErr w:type="spellEnd"/>
      <w:r w:rsidR="00C66443">
        <w:rPr>
          <w:sz w:val="22"/>
        </w:rPr>
        <w:t xml:space="preserve"> and </w:t>
      </w:r>
      <w:proofErr w:type="spellStart"/>
      <w:r w:rsidR="00C66443">
        <w:rPr>
          <w:sz w:val="22"/>
        </w:rPr>
        <w:t>RoHC</w:t>
      </w:r>
      <w:proofErr w:type="spellEnd"/>
      <w:r w:rsidR="00C66443">
        <w:rPr>
          <w:sz w:val="22"/>
        </w:rPr>
        <w:t xml:space="preserve">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r>
      <w:proofErr w:type="spellStart"/>
      <w:r w:rsidR="00C66443">
        <w:rPr>
          <w:sz w:val="22"/>
        </w:rPr>
        <w:t>NR_IIOT</w:t>
      </w:r>
      <w:proofErr w:type="spellEnd"/>
      <w:r w:rsidR="00C66443">
        <w:rPr>
          <w:sz w:val="22"/>
        </w:rPr>
        <w:t>-Core</w:t>
      </w:r>
    </w:p>
    <w:p w14:paraId="182B6976" w14:textId="6D336E48" w:rsidR="00D83589" w:rsidRDefault="000640ED">
      <w:pPr>
        <w:pStyle w:val="Doc-title"/>
        <w:rPr>
          <w:rFonts w:ascii="Arial Unicode MS" w:eastAsia="Arial Unicode MS" w:hAnsi="Arial Unicode MS" w:cs="Arial Unicode MS"/>
        </w:rPr>
      </w:pPr>
      <w:hyperlink r:id="rId31"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 xml:space="preserve">Clarification on joint </w:t>
      </w:r>
      <w:proofErr w:type="spellStart"/>
      <w:r w:rsidR="00C66443">
        <w:rPr>
          <w:rFonts w:eastAsiaTheme="minorEastAsia"/>
          <w:lang w:eastAsia="ja-JP"/>
        </w:rPr>
        <w:t>EHC</w:t>
      </w:r>
      <w:proofErr w:type="spellEnd"/>
      <w:r w:rsidR="00C66443">
        <w:rPr>
          <w:rFonts w:eastAsiaTheme="minorEastAsia"/>
          <w:lang w:eastAsia="ja-JP"/>
        </w:rPr>
        <w:t xml:space="preserve"> and </w:t>
      </w:r>
      <w:proofErr w:type="spellStart"/>
      <w:r w:rsidR="00C66443">
        <w:rPr>
          <w:rFonts w:eastAsiaTheme="minorEastAsia"/>
          <w:lang w:eastAsia="ja-JP"/>
        </w:rPr>
        <w:t>RoHC</w:t>
      </w:r>
      <w:proofErr w:type="spellEnd"/>
      <w:r w:rsidR="00C66443">
        <w:rPr>
          <w:rFonts w:eastAsiaTheme="minorEastAsia"/>
          <w:lang w:eastAsia="ja-JP"/>
        </w:rPr>
        <w:t xml:space="preserve">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r>
      <w:proofErr w:type="spellStart"/>
      <w:r w:rsidR="00C66443">
        <w:rPr>
          <w:rFonts w:eastAsiaTheme="minorEastAsia"/>
          <w:lang w:eastAsia="ja-JP"/>
        </w:rPr>
        <w:t>NR_IIOT</w:t>
      </w:r>
      <w:proofErr w:type="spellEnd"/>
      <w:r w:rsidR="00C66443">
        <w:rPr>
          <w:rFonts w:eastAsiaTheme="minorEastAsia"/>
          <w:lang w:eastAsia="ja-JP"/>
        </w:rPr>
        <w: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 xml:space="preserve">When </w:t>
      </w:r>
      <w:proofErr w:type="spellStart"/>
      <w:r>
        <w:t>ROHC</w:t>
      </w:r>
      <w:proofErr w:type="spellEnd"/>
      <w:r>
        <w:t xml:space="preserve"> and </w:t>
      </w:r>
      <w:proofErr w:type="spellStart"/>
      <w:r>
        <w:t>EHC</w:t>
      </w:r>
      <w:proofErr w:type="spellEnd"/>
      <w:r>
        <w:t xml:space="preserve"> are jointly configured for a DRB, the current specifications require the </w:t>
      </w:r>
      <w:proofErr w:type="spellStart"/>
      <w:r>
        <w:t>EHC</w:t>
      </w:r>
      <w:proofErr w:type="spellEnd"/>
      <w:r>
        <w:t xml:space="preserve"> decompressor to bypass the </w:t>
      </w:r>
      <w:proofErr w:type="spellStart"/>
      <w:r>
        <w:t>ROHC</w:t>
      </w:r>
      <w:proofErr w:type="spellEnd"/>
      <w:r>
        <w:t xml:space="preserve"> decompressor for non-IP packets. When this operation was discussed in R2-109e, the understanding was that the </w:t>
      </w:r>
      <w:proofErr w:type="spellStart"/>
      <w:r>
        <w:t>EHC</w:t>
      </w:r>
      <w:proofErr w:type="spellEnd"/>
      <w:r>
        <w:t xml:space="preserve">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w:t>
      </w:r>
      <w:proofErr w:type="spellStart"/>
      <w:r>
        <w:rPr>
          <w:i/>
        </w:rPr>
        <w:t>RoHC</w:t>
      </w:r>
      <w:proofErr w:type="spellEnd"/>
      <w:r>
        <w:rPr>
          <w:i/>
        </w:rPr>
        <w:t xml:space="preserve"> and </w:t>
      </w:r>
      <w:proofErr w:type="spellStart"/>
      <w:r>
        <w:rPr>
          <w:i/>
        </w:rPr>
        <w:t>EHC</w:t>
      </w:r>
      <w:proofErr w:type="spellEnd"/>
      <w:r>
        <w:rPr>
          <w:i/>
        </w:rPr>
        <w:t xml:space="preserve">, the receiver/decompressor behaviour </w:t>
      </w:r>
      <w:r>
        <w:rPr>
          <w:b/>
          <w:i/>
        </w:rPr>
        <w:t xml:space="preserve">for a packet that has non-IP </w:t>
      </w:r>
      <w:proofErr w:type="spellStart"/>
      <w:r>
        <w:rPr>
          <w:b/>
          <w:i/>
        </w:rPr>
        <w:t>Ethertype</w:t>
      </w:r>
      <w:proofErr w:type="spellEnd"/>
      <w:r>
        <w:rPr>
          <w:b/>
          <w:i/>
        </w:rPr>
        <w:t xml:space="preserve"> (after </w:t>
      </w:r>
      <w:proofErr w:type="spellStart"/>
      <w:r>
        <w:rPr>
          <w:b/>
          <w:i/>
        </w:rPr>
        <w:t>EHC</w:t>
      </w:r>
      <w:proofErr w:type="spellEnd"/>
      <w:r>
        <w:rPr>
          <w:b/>
          <w:i/>
        </w:rPr>
        <w:t xml:space="preserve"> decompression) is to bypass </w:t>
      </w:r>
      <w:proofErr w:type="spellStart"/>
      <w:r>
        <w:rPr>
          <w:b/>
          <w:i/>
        </w:rPr>
        <w:t>RoHC</w:t>
      </w:r>
      <w:proofErr w:type="spellEnd"/>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 xml:space="preserve">This agreement is currently captured in the </w:t>
      </w:r>
      <w:proofErr w:type="spellStart"/>
      <w:r>
        <w:t>PDCP</w:t>
      </w:r>
      <w:proofErr w:type="spellEnd"/>
      <w:r>
        <w:t xml:space="preserve"> specification as below:</w:t>
      </w:r>
    </w:p>
    <w:p w14:paraId="50B43EB6" w14:textId="77777777" w:rsidR="00D83589" w:rsidRDefault="00C66443">
      <w:pPr>
        <w:pStyle w:val="CRCoverPage"/>
        <w:spacing w:after="0"/>
        <w:ind w:left="100"/>
        <w:rPr>
          <w:i/>
        </w:rPr>
      </w:pPr>
      <w:r>
        <w:rPr>
          <w:i/>
        </w:rPr>
        <w:t xml:space="preserve">If a </w:t>
      </w:r>
      <w:proofErr w:type="spellStart"/>
      <w:r>
        <w:rPr>
          <w:i/>
        </w:rPr>
        <w:t>PDCP</w:t>
      </w:r>
      <w:proofErr w:type="spellEnd"/>
      <w:r>
        <w:rPr>
          <w:i/>
        </w:rPr>
        <w:t xml:space="preserve"> Data </w:t>
      </w:r>
      <w:proofErr w:type="spellStart"/>
      <w:r>
        <w:rPr>
          <w:i/>
        </w:rPr>
        <w:t>PDU</w:t>
      </w:r>
      <w:proofErr w:type="spellEnd"/>
      <w:r>
        <w:rPr>
          <w:i/>
        </w:rPr>
        <w:t xml:space="preserve"> including non-IP Ethernet packet is received from lower layers, the </w:t>
      </w:r>
      <w:proofErr w:type="spellStart"/>
      <w:r>
        <w:rPr>
          <w:i/>
        </w:rPr>
        <w:t>EHC</w:t>
      </w:r>
      <w:proofErr w:type="spellEnd"/>
      <w:r>
        <w:rPr>
          <w:i/>
        </w:rPr>
        <w:t xml:space="preserve"> decompressor shall bypass the </w:t>
      </w:r>
      <w:proofErr w:type="spellStart"/>
      <w:r>
        <w:rPr>
          <w:i/>
        </w:rPr>
        <w:t>ROHC</w:t>
      </w:r>
      <w:proofErr w:type="spellEnd"/>
      <w:r>
        <w:rPr>
          <w:i/>
        </w:rPr>
        <w:t xml:space="preserve"> decompressor and deliver the </w:t>
      </w:r>
      <w:proofErr w:type="spellStart"/>
      <w:r>
        <w:rPr>
          <w:i/>
        </w:rPr>
        <w:t>EHC</w:t>
      </w:r>
      <w:proofErr w:type="spellEnd"/>
      <w:r>
        <w:rPr>
          <w:i/>
        </w:rPr>
        <w:t xml:space="preserve">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w:t>
      </w:r>
      <w:proofErr w:type="spellStart"/>
      <w:r>
        <w:rPr>
          <w:highlight w:val="yellow"/>
        </w:rPr>
        <w:t>EHC</w:t>
      </w:r>
      <w:proofErr w:type="spellEnd"/>
      <w:r>
        <w:rPr>
          <w:highlight w:val="yellow"/>
        </w:rPr>
        <w:t xml:space="preserve"> decompressor to know if the </w:t>
      </w:r>
      <w:proofErr w:type="spellStart"/>
      <w:r>
        <w:rPr>
          <w:highlight w:val="yellow"/>
        </w:rPr>
        <w:t>PDCP</w:t>
      </w:r>
      <w:proofErr w:type="spellEnd"/>
      <w:r>
        <w:rPr>
          <w:highlight w:val="yellow"/>
        </w:rPr>
        <w:t xml:space="preserve"> data </w:t>
      </w:r>
      <w:proofErr w:type="spellStart"/>
      <w:r>
        <w:rPr>
          <w:highlight w:val="yellow"/>
        </w:rPr>
        <w:t>PDU</w:t>
      </w:r>
      <w:proofErr w:type="spellEnd"/>
      <w:r>
        <w:rPr>
          <w:highlight w:val="yellow"/>
        </w:rPr>
        <w:t xml:space="preserve"> contains an IP packet or a non-IP packet</w:t>
      </w:r>
      <w:r>
        <w:t xml:space="preserve">, and the decompressor cannot meet the requirement above. Therefore, the specification needs to be updated to clarify that a mix of IP and non-IP packets can only be expected by the </w:t>
      </w:r>
      <w:proofErr w:type="spellStart"/>
      <w:r>
        <w:t>EHC</w:t>
      </w:r>
      <w:proofErr w:type="spellEnd"/>
      <w:r>
        <w:t xml:space="preserve"> decompressor, if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rPr>
            </w:pPr>
            <w:r>
              <w:rPr>
                <w:rFonts w:ascii="Arial" w:eastAsia="Malgun Gothic"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 xml:space="preserve">Simultaneous configuration of </w:t>
            </w:r>
            <w:proofErr w:type="spellStart"/>
            <w:r>
              <w:rPr>
                <w:rFonts w:ascii="Arial" w:eastAsia="Batang" w:hAnsi="Arial"/>
                <w:sz w:val="28"/>
                <w:szCs w:val="20"/>
                <w:lang w:eastAsia="ja-JP"/>
              </w:rPr>
              <w:t>ROHC</w:t>
            </w:r>
            <w:proofErr w:type="spellEnd"/>
            <w:r>
              <w:rPr>
                <w:rFonts w:ascii="Arial" w:eastAsia="Batang" w:hAnsi="Arial"/>
                <w:sz w:val="28"/>
                <w:szCs w:val="20"/>
                <w:lang w:eastAsia="ja-JP"/>
              </w:rPr>
              <w:t xml:space="preserve"> and </w:t>
            </w:r>
            <w:proofErr w:type="spellStart"/>
            <w:r>
              <w:rPr>
                <w:rFonts w:ascii="Arial" w:eastAsia="Batang" w:hAnsi="Arial"/>
                <w:sz w:val="28"/>
                <w:szCs w:val="20"/>
                <w:lang w:eastAsia="ja-JP"/>
              </w:rPr>
              <w:t>EHC</w:t>
            </w:r>
            <w:proofErr w:type="spellEnd"/>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w:t>
            </w:r>
            <w:proofErr w:type="spellStart"/>
            <w:r>
              <w:rPr>
                <w:rFonts w:eastAsia="Batang"/>
                <w:szCs w:val="20"/>
                <w:lang w:eastAsia="ja-JP"/>
              </w:rPr>
              <w:t>ROHC</w:t>
            </w:r>
            <w:proofErr w:type="spellEnd"/>
            <w:r>
              <w:rPr>
                <w:rFonts w:eastAsia="Batang"/>
                <w:szCs w:val="20"/>
                <w:lang w:eastAsia="ja-JP"/>
              </w:rPr>
              <w:t xml:space="preserve"> and </w:t>
            </w:r>
            <w:proofErr w:type="spellStart"/>
            <w:r>
              <w:rPr>
                <w:rFonts w:eastAsia="Batang"/>
                <w:szCs w:val="20"/>
                <w:lang w:eastAsia="ja-JP"/>
              </w:rPr>
              <w:t>EHC</w:t>
            </w:r>
            <w:proofErr w:type="spellEnd"/>
            <w:r>
              <w:rPr>
                <w:rFonts w:eastAsia="Batang"/>
                <w:szCs w:val="20"/>
                <w:lang w:eastAsia="ja-JP"/>
              </w:rPr>
              <w:t xml:space="preserve"> are configured for a DRB, the </w:t>
            </w:r>
            <w:proofErr w:type="spellStart"/>
            <w:r>
              <w:rPr>
                <w:rFonts w:eastAsia="Batang"/>
                <w:szCs w:val="20"/>
                <w:lang w:eastAsia="ja-JP"/>
              </w:rPr>
              <w:t>ROHC</w:t>
            </w:r>
            <w:proofErr w:type="spellEnd"/>
            <w:r>
              <w:rPr>
                <w:rFonts w:eastAsia="Batang"/>
                <w:szCs w:val="20"/>
                <w:lang w:eastAsia="ja-JP"/>
              </w:rPr>
              <w:t xml:space="preserve"> header shall be located after the </w:t>
            </w:r>
            <w:proofErr w:type="spellStart"/>
            <w:r>
              <w:rPr>
                <w:rFonts w:eastAsia="Batang"/>
                <w:szCs w:val="20"/>
                <w:lang w:eastAsia="ja-JP"/>
              </w:rPr>
              <w:t>EHC</w:t>
            </w:r>
            <w:proofErr w:type="spellEnd"/>
            <w:r>
              <w:rPr>
                <w:rFonts w:eastAsia="Batang"/>
                <w:szCs w:val="20"/>
                <w:lang w:eastAsia="ja-JP"/>
              </w:rPr>
              <w:t xml:space="preserve"> header. </w:t>
            </w:r>
            <w:r>
              <w:rPr>
                <w:rFonts w:eastAsia="Batang"/>
                <w:szCs w:val="20"/>
              </w:rPr>
              <w:t xml:space="preserve">Figure 5.12.7-1 shows the location of the </w:t>
            </w:r>
            <w:proofErr w:type="spellStart"/>
            <w:r>
              <w:rPr>
                <w:rFonts w:eastAsia="Batang"/>
                <w:szCs w:val="20"/>
              </w:rPr>
              <w:t>ROHC</w:t>
            </w:r>
            <w:proofErr w:type="spellEnd"/>
            <w:r>
              <w:rPr>
                <w:rFonts w:eastAsia="Batang"/>
                <w:szCs w:val="20"/>
              </w:rPr>
              <w:t xml:space="preserve"> header and the </w:t>
            </w:r>
            <w:proofErr w:type="spellStart"/>
            <w:r>
              <w:rPr>
                <w:rFonts w:eastAsia="Batang"/>
                <w:szCs w:val="20"/>
              </w:rPr>
              <w:t>EHC</w:t>
            </w:r>
            <w:proofErr w:type="spellEnd"/>
            <w:r>
              <w:rPr>
                <w:rFonts w:eastAsia="Batang"/>
                <w:szCs w:val="20"/>
              </w:rPr>
              <w:t xml:space="preserve"> header in a </w:t>
            </w:r>
            <w:proofErr w:type="spellStart"/>
            <w:r>
              <w:rPr>
                <w:rFonts w:eastAsia="Batang"/>
                <w:szCs w:val="20"/>
              </w:rPr>
              <w:t>PDCP</w:t>
            </w:r>
            <w:proofErr w:type="spellEnd"/>
            <w:r>
              <w:rPr>
                <w:rFonts w:eastAsia="Batang"/>
                <w:szCs w:val="20"/>
              </w:rPr>
              <w:t xml:space="preserve"> Data </w:t>
            </w:r>
            <w:proofErr w:type="spellStart"/>
            <w:r>
              <w:rPr>
                <w:rFonts w:eastAsia="Batang"/>
                <w:szCs w:val="20"/>
              </w:rPr>
              <w:t>PDU</w:t>
            </w:r>
            <w:proofErr w:type="spellEnd"/>
            <w:r>
              <w:rPr>
                <w:rFonts w:eastAsia="Batang"/>
                <w:szCs w:val="20"/>
              </w:rPr>
              <w:t>.</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99.7pt;mso-width-percent:0;mso-height-percent:0;mso-width-percent:0;mso-height-percent:0" o:ole="">
                  <v:imagedata r:id="rId32" o:title=""/>
                </v:shape>
                <o:OLEObject Type="Embed" ProgID="Visio.Drawing.15" ShapeID="_x0000_i1025" DrawAspect="Content" ObjectID="_1697536298" r:id="rId33"/>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 xml:space="preserve">Figure 5.12.7-1: Location of </w:t>
            </w:r>
            <w:proofErr w:type="spellStart"/>
            <w:r>
              <w:rPr>
                <w:rFonts w:ascii="Arial" w:eastAsia="Batang" w:hAnsi="Arial"/>
                <w:b/>
                <w:szCs w:val="20"/>
                <w:lang w:eastAsia="ja-JP"/>
              </w:rPr>
              <w:t>ROHC</w:t>
            </w:r>
            <w:proofErr w:type="spellEnd"/>
            <w:r>
              <w:rPr>
                <w:rFonts w:ascii="Arial" w:eastAsia="Batang" w:hAnsi="Arial"/>
                <w:b/>
                <w:szCs w:val="20"/>
                <w:lang w:eastAsia="ja-JP"/>
              </w:rPr>
              <w:t xml:space="preserve"> header and </w:t>
            </w:r>
            <w:proofErr w:type="spellStart"/>
            <w:r>
              <w:rPr>
                <w:rFonts w:ascii="Arial" w:eastAsia="Batang" w:hAnsi="Arial"/>
                <w:b/>
                <w:szCs w:val="20"/>
                <w:lang w:eastAsia="ja-JP"/>
              </w:rPr>
              <w:t>EHC</w:t>
            </w:r>
            <w:proofErr w:type="spellEnd"/>
            <w:r>
              <w:rPr>
                <w:rFonts w:ascii="Arial" w:eastAsia="Batang" w:hAnsi="Arial"/>
                <w:b/>
                <w:szCs w:val="20"/>
                <w:lang w:eastAsia="ja-JP"/>
              </w:rPr>
              <w:t xml:space="preserve"> header in a </w:t>
            </w:r>
            <w:proofErr w:type="spellStart"/>
            <w:r>
              <w:rPr>
                <w:rFonts w:ascii="Arial" w:eastAsia="Batang" w:hAnsi="Arial"/>
                <w:b/>
                <w:szCs w:val="20"/>
                <w:lang w:eastAsia="ja-JP"/>
              </w:rPr>
              <w:t>PDCP</w:t>
            </w:r>
            <w:proofErr w:type="spellEnd"/>
            <w:r>
              <w:rPr>
                <w:rFonts w:ascii="Arial" w:eastAsia="Batang" w:hAnsi="Arial"/>
                <w:b/>
                <w:szCs w:val="20"/>
                <w:lang w:eastAsia="ja-JP"/>
              </w:rPr>
              <w:t xml:space="preserve"> Data </w:t>
            </w:r>
            <w:proofErr w:type="spellStart"/>
            <w:r>
              <w:rPr>
                <w:rFonts w:ascii="Arial" w:eastAsia="Batang" w:hAnsi="Arial"/>
                <w:b/>
                <w:szCs w:val="20"/>
                <w:lang w:eastAsia="ja-JP"/>
              </w:rPr>
              <w:t>PDU</w:t>
            </w:r>
            <w:proofErr w:type="spellEnd"/>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a </w:t>
            </w:r>
            <w:proofErr w:type="spellStart"/>
            <w:r>
              <w:rPr>
                <w:rFonts w:eastAsia="Batang"/>
                <w:szCs w:val="20"/>
                <w:lang w:eastAsia="ja-JP"/>
              </w:rPr>
              <w:t>PDCP</w:t>
            </w:r>
            <w:proofErr w:type="spellEnd"/>
            <w:r>
              <w:rPr>
                <w:rFonts w:eastAsia="Batang"/>
                <w:szCs w:val="20"/>
                <w:lang w:eastAsia="ja-JP"/>
              </w:rPr>
              <w:t xml:space="preserve"> </w:t>
            </w:r>
            <w:proofErr w:type="spellStart"/>
            <w:r>
              <w:rPr>
                <w:rFonts w:eastAsia="Batang"/>
                <w:szCs w:val="20"/>
                <w:lang w:eastAsia="ja-JP"/>
              </w:rPr>
              <w:t>SDU</w:t>
            </w:r>
            <w:proofErr w:type="spellEnd"/>
            <w:r>
              <w:rPr>
                <w:rFonts w:eastAsia="Batang"/>
                <w:szCs w:val="20"/>
                <w:lang w:eastAsia="ja-JP"/>
              </w:rPr>
              <w:t xml:space="preserve"> including non-IP Ethernet packet is received from upper layers, the </w:t>
            </w:r>
            <w:proofErr w:type="spellStart"/>
            <w:r>
              <w:rPr>
                <w:rFonts w:eastAsia="Batang"/>
                <w:szCs w:val="20"/>
                <w:lang w:eastAsia="ja-JP"/>
              </w:rPr>
              <w:t>EHC</w:t>
            </w:r>
            <w:proofErr w:type="spellEnd"/>
            <w:r>
              <w:rPr>
                <w:rFonts w:eastAsia="Batang"/>
                <w:szCs w:val="20"/>
                <w:lang w:eastAsia="ja-JP"/>
              </w:rPr>
              <w:t xml:space="preserve"> compressor shall bypass the </w:t>
            </w:r>
            <w:proofErr w:type="spellStart"/>
            <w:r>
              <w:rPr>
                <w:rFonts w:eastAsia="Batang"/>
                <w:szCs w:val="20"/>
                <w:lang w:eastAsia="ja-JP"/>
              </w:rPr>
              <w:t>ROHC</w:t>
            </w:r>
            <w:proofErr w:type="spellEnd"/>
            <w:r>
              <w:rPr>
                <w:rFonts w:eastAsia="Batang"/>
                <w:szCs w:val="20"/>
                <w:lang w:eastAsia="ja-JP"/>
              </w:rPr>
              <w:t xml:space="preserve"> compressor and submit the </w:t>
            </w:r>
            <w:proofErr w:type="spellStart"/>
            <w:r>
              <w:rPr>
                <w:rFonts w:eastAsia="Batang"/>
                <w:szCs w:val="20"/>
                <w:lang w:eastAsia="ja-JP"/>
              </w:rPr>
              <w:t>EHC</w:t>
            </w:r>
            <w:proofErr w:type="spellEnd"/>
            <w:r>
              <w:rPr>
                <w:rFonts w:eastAsia="Batang"/>
                <w:szCs w:val="20"/>
                <w:lang w:eastAsia="ja-JP"/>
              </w:rPr>
              <w:t xml:space="preserve"> compressed non-IP Ethernet packet to lower layers </w:t>
            </w:r>
            <w:r>
              <w:rPr>
                <w:rFonts w:eastAsia="Batang"/>
                <w:szCs w:val="20"/>
                <w:lang w:eastAsia="ja-JP"/>
              </w:rPr>
              <w:lastRenderedPageBreak/>
              <w:t>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 xml:space="preserve">f a </w:t>
            </w:r>
            <w:proofErr w:type="spellStart"/>
            <w:r>
              <w:rPr>
                <w:rFonts w:eastAsia="Batang"/>
                <w:szCs w:val="20"/>
                <w:lang w:eastAsia="ja-JP"/>
              </w:rPr>
              <w:t>PDCP</w:t>
            </w:r>
            <w:proofErr w:type="spellEnd"/>
            <w:r>
              <w:rPr>
                <w:rFonts w:eastAsia="Batang"/>
                <w:szCs w:val="20"/>
                <w:lang w:eastAsia="ja-JP"/>
              </w:rPr>
              <w:t xml:space="preserve"> Data </w:t>
            </w:r>
            <w:proofErr w:type="spellStart"/>
            <w:r>
              <w:rPr>
                <w:rFonts w:eastAsia="Batang"/>
                <w:szCs w:val="20"/>
                <w:lang w:eastAsia="ja-JP"/>
              </w:rPr>
              <w:t>PDU</w:t>
            </w:r>
            <w:proofErr w:type="spellEnd"/>
            <w:r>
              <w:rPr>
                <w:rFonts w:eastAsia="Batang"/>
                <w:szCs w:val="20"/>
                <w:lang w:eastAsia="ja-JP"/>
              </w:rPr>
              <w:t xml:space="preserve"> including non-IP Ethernet packet is received from lower layers, the </w:t>
            </w:r>
            <w:proofErr w:type="spellStart"/>
            <w:r>
              <w:rPr>
                <w:rFonts w:eastAsia="Batang"/>
                <w:szCs w:val="20"/>
                <w:lang w:eastAsia="ja-JP"/>
              </w:rPr>
              <w:t>EHC</w:t>
            </w:r>
            <w:proofErr w:type="spellEnd"/>
            <w:r>
              <w:rPr>
                <w:rFonts w:eastAsia="Batang"/>
                <w:szCs w:val="20"/>
                <w:lang w:eastAsia="ja-JP"/>
              </w:rPr>
              <w:t xml:space="preserve"> decompressor shall bypass the </w:t>
            </w:r>
            <w:proofErr w:type="spellStart"/>
            <w:r>
              <w:rPr>
                <w:rFonts w:eastAsia="Batang"/>
                <w:szCs w:val="20"/>
                <w:lang w:eastAsia="ja-JP"/>
              </w:rPr>
              <w:t>ROHC</w:t>
            </w:r>
            <w:proofErr w:type="spellEnd"/>
            <w:r>
              <w:rPr>
                <w:rFonts w:eastAsia="Batang"/>
                <w:szCs w:val="20"/>
                <w:lang w:eastAsia="ja-JP"/>
              </w:rPr>
              <w:t xml:space="preserve"> decompressor and deliver the </w:t>
            </w:r>
            <w:proofErr w:type="spellStart"/>
            <w:r>
              <w:rPr>
                <w:rFonts w:eastAsia="Batang"/>
                <w:szCs w:val="20"/>
                <w:lang w:eastAsia="ja-JP"/>
              </w:rPr>
              <w:t>EHC</w:t>
            </w:r>
            <w:proofErr w:type="spellEnd"/>
            <w:r>
              <w:rPr>
                <w:rFonts w:eastAsia="Batang"/>
                <w:szCs w:val="20"/>
                <w:lang w:eastAsia="ja-JP"/>
              </w:rPr>
              <w:t xml:space="preserve">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 xml:space="preserve">If both </w:t>
              </w:r>
              <w:proofErr w:type="spellStart"/>
              <w:r>
                <w:rPr>
                  <w:rFonts w:eastAsia="Batang"/>
                  <w:szCs w:val="20"/>
                  <w:lang w:eastAsia="ja-JP"/>
                </w:rPr>
                <w:t>ROHC</w:t>
              </w:r>
              <w:proofErr w:type="spellEnd"/>
              <w:r>
                <w:rPr>
                  <w:rFonts w:eastAsia="Batang"/>
                  <w:szCs w:val="20"/>
                  <w:lang w:eastAsia="ja-JP"/>
                </w:rPr>
                <w:t xml:space="preserve"> and </w:t>
              </w:r>
              <w:proofErr w:type="spellStart"/>
              <w:r>
                <w:rPr>
                  <w:rFonts w:eastAsia="Batang"/>
                  <w:szCs w:val="20"/>
                  <w:lang w:eastAsia="ja-JP"/>
                </w:rPr>
                <w:t>EHC</w:t>
              </w:r>
              <w:proofErr w:type="spellEnd"/>
              <w:r>
                <w:rPr>
                  <w:rFonts w:eastAsia="Batang"/>
                  <w:szCs w:val="20"/>
                  <w:lang w:eastAsia="ja-JP"/>
                </w:rPr>
                <w:t xml:space="preserve">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4" w:history="1">
        <w:r w:rsidR="007850EF">
          <w:rPr>
            <w:rStyle w:val="Hyperlink"/>
            <w:rFonts w:ascii="Arial" w:eastAsia="Malgun Gothic" w:hAnsi="Arial"/>
            <w:b/>
          </w:rPr>
          <w:t>R2-2110757</w:t>
        </w:r>
      </w:hyperlink>
      <w:r>
        <w:rPr>
          <w:rFonts w:ascii="Arial" w:eastAsia="Malgun Gothic" w:hAnsi="Arial"/>
          <w:b/>
        </w:rPr>
        <w:t xml:space="preserve"> (38.323) and </w:t>
      </w:r>
      <w:hyperlink r:id="rId35"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w:t>
            </w:r>
            <w:proofErr w:type="spellStart"/>
            <w:r>
              <w:rPr>
                <w:rFonts w:eastAsia="DengXian"/>
                <w:sz w:val="20"/>
                <w:szCs w:val="20"/>
              </w:rPr>
              <w:t>ROHC</w:t>
            </w:r>
            <w:proofErr w:type="spellEnd"/>
            <w:r>
              <w:rPr>
                <w:rFonts w:eastAsia="DengXian"/>
                <w:sz w:val="20"/>
                <w:szCs w:val="20"/>
              </w:rPr>
              <w:t>/</w:t>
            </w:r>
            <w:proofErr w:type="spellStart"/>
            <w:r>
              <w:rPr>
                <w:rFonts w:eastAsia="DengXian"/>
                <w:sz w:val="20"/>
                <w:szCs w:val="20"/>
              </w:rPr>
              <w:t>EHC</w:t>
            </w:r>
            <w:proofErr w:type="spellEnd"/>
            <w:r>
              <w:rPr>
                <w:rFonts w:eastAsia="DengXian"/>
                <w:sz w:val="20"/>
                <w:szCs w:val="20"/>
              </w:rPr>
              <w:t xml:space="preserve">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w:t>
            </w:r>
            <w:proofErr w:type="spellStart"/>
            <w:r w:rsidRPr="00D2276A">
              <w:rPr>
                <w:rFonts w:eastAsia="DengXian"/>
                <w:i/>
                <w:color w:val="538135" w:themeColor="accent6" w:themeShade="BF"/>
                <w:sz w:val="20"/>
                <w:szCs w:val="20"/>
              </w:rPr>
              <w:t>MTK</w:t>
            </w:r>
            <w:proofErr w:type="spellEnd"/>
            <w:r w:rsidRPr="00D2276A">
              <w:rPr>
                <w:rFonts w:eastAsia="DengXian"/>
                <w:i/>
                <w:color w:val="538135" w:themeColor="accent6" w:themeShade="BF"/>
                <w:sz w:val="20"/>
                <w:szCs w:val="20"/>
              </w:rPr>
              <w:t xml:space="preserve">]: This isn’t a UE implementation issue. The same issue exists at the NW decompressor side when UL </w:t>
            </w:r>
            <w:proofErr w:type="spellStart"/>
            <w:r w:rsidRPr="00D2276A">
              <w:rPr>
                <w:rFonts w:eastAsia="DengXian"/>
                <w:i/>
                <w:color w:val="538135" w:themeColor="accent6" w:themeShade="BF"/>
                <w:sz w:val="20"/>
                <w:szCs w:val="20"/>
              </w:rPr>
              <w:t>EHC</w:t>
            </w:r>
            <w:proofErr w:type="spellEnd"/>
            <w:r w:rsidRPr="00D2276A">
              <w:rPr>
                <w:rFonts w:eastAsia="DengXian"/>
                <w:i/>
                <w:color w:val="538135" w:themeColor="accent6" w:themeShade="BF"/>
                <w:sz w:val="20"/>
                <w:szCs w:val="20"/>
              </w:rPr>
              <w:t xml:space="preserve"> is used. However, it’s a valid point that a better approach would be to align compressor and decompressor rather than limit NW configuration. A solution could be to specify that the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compression is skipped if the </w:t>
            </w:r>
            <w:proofErr w:type="spellStart"/>
            <w:r w:rsidRPr="00D2276A">
              <w:rPr>
                <w:rFonts w:eastAsia="DengXian"/>
                <w:i/>
                <w:color w:val="538135" w:themeColor="accent6" w:themeShade="BF"/>
                <w:sz w:val="20"/>
                <w:szCs w:val="20"/>
              </w:rPr>
              <w:t>Ethertype</w:t>
            </w:r>
            <w:proofErr w:type="spellEnd"/>
            <w:r w:rsidRPr="00D2276A">
              <w:rPr>
                <w:rFonts w:eastAsia="DengXian"/>
                <w:i/>
                <w:color w:val="538135" w:themeColor="accent6" w:themeShade="BF"/>
                <w:sz w:val="20"/>
                <w:szCs w:val="20"/>
              </w:rPr>
              <w:t xml:space="preserve"> field is absent or if </w:t>
            </w:r>
            <w:proofErr w:type="spellStart"/>
            <w:r w:rsidRPr="00D2276A">
              <w:rPr>
                <w:rFonts w:eastAsia="DengXian"/>
                <w:i/>
                <w:color w:val="538135" w:themeColor="accent6" w:themeShade="BF"/>
                <w:sz w:val="20"/>
                <w:szCs w:val="20"/>
              </w:rPr>
              <w:t>Ethertype</w:t>
            </w:r>
            <w:proofErr w:type="spellEnd"/>
            <w:r w:rsidRPr="00D2276A">
              <w:rPr>
                <w:rFonts w:eastAsia="DengXian"/>
                <w:i/>
                <w:color w:val="538135" w:themeColor="accent6" w:themeShade="BF"/>
                <w:sz w:val="20"/>
                <w:szCs w:val="20"/>
              </w:rPr>
              <w:t xml:space="preserv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proofErr w:type="spellStart"/>
            <w:r>
              <w:rPr>
                <w:rFonts w:eastAsia="Malgun Gothic" w:hint="eastAsia"/>
                <w:sz w:val="20"/>
                <w:szCs w:val="20"/>
              </w:rPr>
              <w:t>LGE</w:t>
            </w:r>
            <w:proofErr w:type="spellEnd"/>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 xml:space="preserve">packet and non-IP packet is possible for one DRB. If mix is not allowed, the </w:t>
            </w:r>
            <w:proofErr w:type="spellStart"/>
            <w:r>
              <w:rPr>
                <w:rFonts w:eastAsia="Malgun Gothic"/>
                <w:sz w:val="20"/>
                <w:szCs w:val="20"/>
              </w:rPr>
              <w:t>EHC</w:t>
            </w:r>
            <w:proofErr w:type="spellEnd"/>
            <w:r>
              <w:rPr>
                <w:rFonts w:eastAsia="Malgun Gothic"/>
                <w:sz w:val="20"/>
                <w:szCs w:val="20"/>
              </w:rPr>
              <w:t xml:space="preserve"> decompressor can bypass the </w:t>
            </w:r>
            <w:proofErr w:type="spellStart"/>
            <w:r>
              <w:rPr>
                <w:rFonts w:eastAsia="Malgun Gothic"/>
                <w:sz w:val="20"/>
                <w:szCs w:val="20"/>
              </w:rPr>
              <w:t>ROHC</w:t>
            </w:r>
            <w:proofErr w:type="spellEnd"/>
            <w:r>
              <w:rPr>
                <w:rFonts w:eastAsia="Malgun Gothic"/>
                <w:sz w:val="20"/>
                <w:szCs w:val="20"/>
              </w:rPr>
              <w:t xml:space="preserve"> decompressor by configuration. Otherwise, internal check should be done by the </w:t>
            </w:r>
            <w:proofErr w:type="spellStart"/>
            <w:r>
              <w:rPr>
                <w:rFonts w:eastAsia="Malgun Gothic"/>
                <w:sz w:val="20"/>
                <w:szCs w:val="20"/>
              </w:rPr>
              <w:t>EHC</w:t>
            </w:r>
            <w:proofErr w:type="spellEnd"/>
            <w:r>
              <w:rPr>
                <w:rFonts w:eastAsia="Malgun Gothic"/>
                <w:sz w:val="20"/>
                <w:szCs w:val="20"/>
              </w:rPr>
              <w:t xml:space="preserve"> decompressor. But for internal check, we are wondering whether it is possible for the </w:t>
            </w:r>
            <w:proofErr w:type="spellStart"/>
            <w:r>
              <w:rPr>
                <w:rFonts w:eastAsia="Malgun Gothic"/>
                <w:sz w:val="20"/>
                <w:szCs w:val="20"/>
              </w:rPr>
              <w:t>EHC</w:t>
            </w:r>
            <w:proofErr w:type="spellEnd"/>
            <w:r>
              <w:rPr>
                <w:rFonts w:eastAsia="Malgun Gothic"/>
                <w:sz w:val="20"/>
                <w:szCs w:val="20"/>
              </w:rPr>
              <w:t xml:space="preserve">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DengXian"/>
                <w:i/>
                <w:color w:val="538135" w:themeColor="accent6" w:themeShade="BF"/>
                <w:sz w:val="20"/>
                <w:szCs w:val="20"/>
              </w:rPr>
              <w:t>[</w:t>
            </w:r>
            <w:proofErr w:type="spellStart"/>
            <w:r w:rsidRPr="00D2276A">
              <w:rPr>
                <w:rFonts w:eastAsia="DengXian"/>
                <w:i/>
                <w:color w:val="538135" w:themeColor="accent6" w:themeShade="BF"/>
                <w:sz w:val="20"/>
                <w:szCs w:val="20"/>
              </w:rPr>
              <w:t>MTK</w:t>
            </w:r>
            <w:proofErr w:type="spellEnd"/>
            <w:r w:rsidRPr="00D2276A">
              <w:rPr>
                <w:rFonts w:eastAsia="DengXian"/>
                <w:i/>
                <w:color w:val="538135" w:themeColor="accent6" w:themeShade="BF"/>
                <w:sz w:val="20"/>
                <w:szCs w:val="20"/>
              </w:rPr>
              <w:t xml:space="preserve">]: A mix of IP and non-IP packets are possible for an Ethernet </w:t>
            </w:r>
            <w:proofErr w:type="spellStart"/>
            <w:r w:rsidRPr="00D2276A">
              <w:rPr>
                <w:rFonts w:eastAsia="DengXian"/>
                <w:i/>
                <w:color w:val="538135" w:themeColor="accent6" w:themeShade="BF"/>
                <w:sz w:val="20"/>
                <w:szCs w:val="20"/>
              </w:rPr>
              <w:t>PDU</w:t>
            </w:r>
            <w:proofErr w:type="spellEnd"/>
            <w:r w:rsidRPr="00D2276A">
              <w:rPr>
                <w:rFonts w:eastAsia="DengXian"/>
                <w:i/>
                <w:color w:val="538135" w:themeColor="accent6" w:themeShade="BF"/>
                <w:sz w:val="20"/>
                <w:szCs w:val="20"/>
              </w:rPr>
              <w:t xml:space="preserve"> session as discussed in Rel-16. This is the reason why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bypass </w:t>
            </w:r>
            <w:proofErr w:type="spellStart"/>
            <w:r w:rsidRPr="00D2276A">
              <w:rPr>
                <w:rFonts w:eastAsia="DengXian"/>
                <w:i/>
                <w:color w:val="538135" w:themeColor="accent6" w:themeShade="BF"/>
                <w:sz w:val="20"/>
                <w:szCs w:val="20"/>
              </w:rPr>
              <w:t>behaviour</w:t>
            </w:r>
            <w:proofErr w:type="spellEnd"/>
            <w:r w:rsidRPr="00D2276A">
              <w:rPr>
                <w:rFonts w:eastAsia="DengXian"/>
                <w:i/>
                <w:color w:val="538135" w:themeColor="accent6" w:themeShade="BF"/>
                <w:sz w:val="20"/>
                <w:szCs w:val="20"/>
              </w:rPr>
              <w:t xml:space="preserve"> was specified</w:t>
            </w:r>
            <w:r w:rsidR="00241C3E" w:rsidRPr="00D2276A">
              <w:rPr>
                <w:rFonts w:eastAsia="DengXian"/>
                <w:i/>
                <w:color w:val="538135" w:themeColor="accent6" w:themeShade="BF"/>
                <w:sz w:val="20"/>
                <w:szCs w:val="20"/>
              </w:rPr>
              <w:t xml:space="preserve"> when </w:t>
            </w:r>
            <w:proofErr w:type="spellStart"/>
            <w:r w:rsidR="00241C3E" w:rsidRPr="00D2276A">
              <w:rPr>
                <w:rFonts w:eastAsia="DengXian"/>
                <w:i/>
                <w:color w:val="538135" w:themeColor="accent6" w:themeShade="BF"/>
                <w:sz w:val="20"/>
                <w:szCs w:val="20"/>
              </w:rPr>
              <w:t>EHC</w:t>
            </w:r>
            <w:proofErr w:type="spellEnd"/>
            <w:r w:rsidR="00241C3E" w:rsidRPr="00D2276A">
              <w:rPr>
                <w:rFonts w:eastAsia="DengXian"/>
                <w:i/>
                <w:color w:val="538135" w:themeColor="accent6" w:themeShade="BF"/>
                <w:sz w:val="20"/>
                <w:szCs w:val="20"/>
              </w:rPr>
              <w:t xml:space="preserve"> and </w:t>
            </w:r>
            <w:proofErr w:type="spellStart"/>
            <w:r w:rsidR="00241C3E" w:rsidRPr="00D2276A">
              <w:rPr>
                <w:rFonts w:eastAsia="DengXian"/>
                <w:i/>
                <w:color w:val="538135" w:themeColor="accent6" w:themeShade="BF"/>
                <w:sz w:val="20"/>
                <w:szCs w:val="20"/>
              </w:rPr>
              <w:t>RoHC</w:t>
            </w:r>
            <w:proofErr w:type="spellEnd"/>
            <w:r w:rsidR="00241C3E" w:rsidRPr="00D2276A">
              <w:rPr>
                <w:rFonts w:eastAsia="DengXian"/>
                <w:i/>
                <w:color w:val="538135" w:themeColor="accent6" w:themeShade="BF"/>
                <w:sz w:val="20"/>
                <w:szCs w:val="20"/>
              </w:rPr>
              <w:t xml:space="preserve">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w:t>
            </w:r>
            <w:proofErr w:type="spellStart"/>
            <w:r w:rsidR="00241C3E" w:rsidRPr="00D2276A">
              <w:rPr>
                <w:rFonts w:eastAsia="DengXian"/>
                <w:i/>
                <w:color w:val="538135" w:themeColor="accent6" w:themeShade="BF"/>
                <w:sz w:val="20"/>
                <w:szCs w:val="20"/>
              </w:rPr>
              <w:t>EHC</w:t>
            </w:r>
            <w:proofErr w:type="spellEnd"/>
            <w:r w:rsidR="00241C3E" w:rsidRPr="00D2276A">
              <w:rPr>
                <w:rFonts w:eastAsia="DengXian"/>
                <w:i/>
                <w:color w:val="538135" w:themeColor="accent6" w:themeShade="BF"/>
                <w:sz w:val="20"/>
                <w:szCs w:val="20"/>
              </w:rPr>
              <w:t xml:space="preserve">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 xml:space="preserve">It is understood that </w:t>
            </w:r>
            <w:proofErr w:type="spellStart"/>
            <w:r w:rsidRPr="00202DB2">
              <w:rPr>
                <w:sz w:val="20"/>
                <w:szCs w:val="20"/>
              </w:rPr>
              <w:t>EHC</w:t>
            </w:r>
            <w:proofErr w:type="spellEnd"/>
            <w:r w:rsidRPr="00202DB2">
              <w:rPr>
                <w:sz w:val="20"/>
                <w:szCs w:val="20"/>
              </w:rPr>
              <w:t xml:space="preserve"> compressor and decompressor can identify if the </w:t>
            </w:r>
            <w:proofErr w:type="spellStart"/>
            <w:r w:rsidRPr="00202DB2">
              <w:rPr>
                <w:sz w:val="20"/>
                <w:szCs w:val="20"/>
              </w:rPr>
              <w:t>PDCP</w:t>
            </w:r>
            <w:proofErr w:type="spellEnd"/>
            <w:r w:rsidRPr="00202DB2">
              <w:rPr>
                <w:sz w:val="20"/>
                <w:szCs w:val="20"/>
              </w:rPr>
              <w:t xml:space="preserve"> </w:t>
            </w:r>
            <w:proofErr w:type="spellStart"/>
            <w:r w:rsidRPr="00202DB2">
              <w:rPr>
                <w:sz w:val="20"/>
                <w:szCs w:val="20"/>
              </w:rPr>
              <w:t>SDU</w:t>
            </w:r>
            <w:proofErr w:type="spellEnd"/>
            <w:r w:rsidRPr="00202DB2">
              <w:rPr>
                <w:sz w:val="20"/>
                <w:szCs w:val="20"/>
              </w:rPr>
              <w:t xml:space="preserve"> is an IP or non-IP Ethernet packet only if "Type" field is present in Ethernet header. If "Length" field is present in Ethernet header, </w:t>
            </w:r>
            <w:proofErr w:type="spellStart"/>
            <w:r w:rsidRPr="00202DB2">
              <w:rPr>
                <w:sz w:val="20"/>
                <w:szCs w:val="20"/>
              </w:rPr>
              <w:t>EHC</w:t>
            </w:r>
            <w:proofErr w:type="spellEnd"/>
            <w:r w:rsidRPr="00202DB2">
              <w:rPr>
                <w:sz w:val="20"/>
                <w:szCs w:val="20"/>
              </w:rPr>
              <w:t xml:space="preserve"> compressor cannot identify if it is an IP or non-IP Ethernet packet, hence </w:t>
            </w:r>
            <w:proofErr w:type="spellStart"/>
            <w:r w:rsidRPr="00202DB2">
              <w:rPr>
                <w:sz w:val="20"/>
                <w:szCs w:val="20"/>
              </w:rPr>
              <w:t>EHC</w:t>
            </w:r>
            <w:proofErr w:type="spellEnd"/>
            <w:r w:rsidRPr="00202DB2">
              <w:rPr>
                <w:sz w:val="20"/>
                <w:szCs w:val="20"/>
              </w:rPr>
              <w:t xml:space="preserve"> compressor should never bypass </w:t>
            </w:r>
            <w:proofErr w:type="spellStart"/>
            <w:r w:rsidRPr="00202DB2">
              <w:rPr>
                <w:sz w:val="20"/>
                <w:szCs w:val="20"/>
              </w:rPr>
              <w:t>ROHC</w:t>
            </w:r>
            <w:proofErr w:type="spellEnd"/>
            <w:r w:rsidRPr="00202DB2">
              <w:rPr>
                <w:sz w:val="20"/>
                <w:szCs w:val="20"/>
              </w:rPr>
              <w:t xml:space="preserve"> compressor. Similar logic applies for decompressor as well.</w:t>
            </w:r>
          </w:p>
          <w:p w14:paraId="53FC7F12" w14:textId="77777777" w:rsidR="007850EF" w:rsidRPr="00202DB2" w:rsidRDefault="007850EF" w:rsidP="007850EF">
            <w:pPr>
              <w:rPr>
                <w:sz w:val="20"/>
                <w:szCs w:val="20"/>
              </w:rPr>
            </w:pPr>
            <w:r w:rsidRPr="00202DB2">
              <w:rPr>
                <w:sz w:val="20"/>
                <w:szCs w:val="20"/>
              </w:rPr>
              <w:t xml:space="preserve">The proposed text should not be added in </w:t>
            </w:r>
            <w:proofErr w:type="spellStart"/>
            <w:r w:rsidRPr="00202DB2">
              <w:rPr>
                <w:sz w:val="20"/>
                <w:szCs w:val="20"/>
              </w:rPr>
              <w:t>PDCP</w:t>
            </w:r>
            <w:proofErr w:type="spellEnd"/>
            <w:r w:rsidRPr="00202DB2">
              <w:rPr>
                <w:sz w:val="20"/>
                <w:szCs w:val="20"/>
              </w:rPr>
              <w:t xml:space="preserve">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 xml:space="preserve">2) The text is not related to </w:t>
            </w:r>
            <w:proofErr w:type="spellStart"/>
            <w:r w:rsidRPr="00202DB2">
              <w:rPr>
                <w:sz w:val="20"/>
                <w:szCs w:val="20"/>
              </w:rPr>
              <w:t>PDCP</w:t>
            </w:r>
            <w:proofErr w:type="spellEnd"/>
            <w:r w:rsidRPr="00202DB2">
              <w:rPr>
                <w:sz w:val="20"/>
                <w:szCs w:val="20"/>
              </w:rPr>
              <w:t xml:space="preserve"> protocol and it is just additional </w:t>
            </w:r>
            <w:r w:rsidRPr="00202DB2">
              <w:rPr>
                <w:sz w:val="20"/>
                <w:szCs w:val="20"/>
              </w:rPr>
              <w:lastRenderedPageBreak/>
              <w:t>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w:t>
            </w:r>
            <w:proofErr w:type="spellStart"/>
            <w:r w:rsidRPr="00D2276A">
              <w:rPr>
                <w:rFonts w:eastAsia="DengXian"/>
                <w:i/>
                <w:color w:val="538135" w:themeColor="accent6" w:themeShade="BF"/>
                <w:sz w:val="20"/>
                <w:szCs w:val="20"/>
              </w:rPr>
              <w:t>MTK</w:t>
            </w:r>
            <w:proofErr w:type="spellEnd"/>
            <w:r w:rsidRPr="00D2276A">
              <w:rPr>
                <w:rFonts w:eastAsia="DengXian"/>
                <w:i/>
                <w:color w:val="538135" w:themeColor="accent6" w:themeShade="BF"/>
                <w:sz w:val="20"/>
                <w:szCs w:val="20"/>
              </w:rPr>
              <w:t>]: The logic stated above (</w:t>
            </w:r>
            <w:proofErr w:type="spellStart"/>
            <w:r w:rsidRPr="00D2276A">
              <w:rPr>
                <w:rFonts w:eastAsia="DengXian"/>
                <w:i/>
                <w:color w:val="538135" w:themeColor="accent6" w:themeShade="BF"/>
                <w:sz w:val="20"/>
                <w:szCs w:val="20"/>
              </w:rPr>
              <w:t>EHC</w:t>
            </w:r>
            <w:proofErr w:type="spellEnd"/>
            <w:r w:rsidRPr="00D2276A">
              <w:rPr>
                <w:rFonts w:eastAsia="DengXian"/>
                <w:i/>
                <w:color w:val="538135" w:themeColor="accent6" w:themeShade="BF"/>
                <w:sz w:val="20"/>
                <w:szCs w:val="20"/>
              </w:rPr>
              <w:t xml:space="preserve"> compressor bypasses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if length field is present) isn’t present in the specification</w:t>
            </w:r>
            <w:r w:rsidR="00D2276A">
              <w:rPr>
                <w:rFonts w:eastAsia="DengXian"/>
                <w:i/>
                <w:color w:val="538135" w:themeColor="accent6" w:themeShade="BF"/>
                <w:sz w:val="20"/>
                <w:szCs w:val="20"/>
              </w:rPr>
              <w:t xml:space="preserve"> and therefore cannot be 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lastRenderedPageBreak/>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 xml:space="preserve">The issue here is that when there’s a mix of IP and non-IP traffic along with an Ethernet header which uses the length field (instead of </w:t>
            </w:r>
            <w:proofErr w:type="spellStart"/>
            <w:r>
              <w:rPr>
                <w:sz w:val="20"/>
                <w:szCs w:val="20"/>
              </w:rPr>
              <w:t>Ethertype</w:t>
            </w:r>
            <w:proofErr w:type="spellEnd"/>
            <w:r>
              <w:rPr>
                <w:sz w:val="20"/>
                <w:szCs w:val="20"/>
              </w:rPr>
              <w:t xml:space="preserve">), there is no way for the decompressor to know if an IP packet follows the Ethernet header or not. Therefore the decompressor does not know whether </w:t>
            </w:r>
            <w:proofErr w:type="spellStart"/>
            <w:r>
              <w:rPr>
                <w:sz w:val="20"/>
                <w:szCs w:val="20"/>
              </w:rPr>
              <w:t>RoHC</w:t>
            </w:r>
            <w:proofErr w:type="spellEnd"/>
            <w:r>
              <w:rPr>
                <w:sz w:val="20"/>
                <w:szCs w:val="20"/>
              </w:rPr>
              <w:t xml:space="preserve">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proofErr w:type="spellStart"/>
            <w:r w:rsidR="004516A0">
              <w:rPr>
                <w:sz w:val="20"/>
                <w:szCs w:val="20"/>
              </w:rPr>
              <w:t>behaviour</w:t>
            </w:r>
            <w:proofErr w:type="spellEnd"/>
            <w:r w:rsidR="004516A0">
              <w:rPr>
                <w:sz w:val="20"/>
                <w:szCs w:val="20"/>
              </w:rPr>
              <w:t xml:space="preserve"> so that it aligns with the </w:t>
            </w:r>
            <w:r>
              <w:rPr>
                <w:sz w:val="20"/>
                <w:szCs w:val="20"/>
              </w:rPr>
              <w:t xml:space="preserve">decompressor. This would require compressor </w:t>
            </w:r>
            <w:proofErr w:type="spellStart"/>
            <w:r>
              <w:rPr>
                <w:sz w:val="20"/>
                <w:szCs w:val="20"/>
              </w:rPr>
              <w:t>behaviour</w:t>
            </w:r>
            <w:proofErr w:type="spellEnd"/>
            <w:r>
              <w:rPr>
                <w:sz w:val="20"/>
                <w:szCs w:val="20"/>
              </w:rPr>
              <w:t xml:space="preserve"> to be specified in </w:t>
            </w:r>
            <w:proofErr w:type="spellStart"/>
            <w:r>
              <w:rPr>
                <w:sz w:val="20"/>
                <w:szCs w:val="20"/>
              </w:rPr>
              <w:t>PDCP</w:t>
            </w:r>
            <w:proofErr w:type="spellEnd"/>
            <w:r>
              <w:rPr>
                <w:sz w:val="20"/>
                <w:szCs w:val="20"/>
              </w:rPr>
              <w:t xml:space="preserve"> as below:</w:t>
            </w:r>
          </w:p>
          <w:p w14:paraId="553275AE" w14:textId="4D95876A"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w:t>
            </w:r>
            <w:r w:rsidRPr="00241C3E">
              <w:rPr>
                <w:sz w:val="20"/>
                <w:szCs w:val="20"/>
              </w:rPr>
              <w:t>IP</w:t>
            </w:r>
            <w:r w:rsidR="00885F22">
              <w:rPr>
                <w:sz w:val="20"/>
                <w:szCs w:val="20"/>
              </w:rPr>
              <w:t xml:space="preserve"> packet: perform </w:t>
            </w:r>
            <w:proofErr w:type="spellStart"/>
            <w:r w:rsidRPr="00241C3E">
              <w:rPr>
                <w:sz w:val="20"/>
                <w:szCs w:val="20"/>
              </w:rPr>
              <w:t>RoHC</w:t>
            </w:r>
            <w:proofErr w:type="spellEnd"/>
            <w:r w:rsidRPr="00241C3E">
              <w:rPr>
                <w:sz w:val="20"/>
                <w:szCs w:val="20"/>
              </w:rPr>
              <w:t xml:space="preserve"> compression.</w:t>
            </w:r>
          </w:p>
          <w:p w14:paraId="0BD985A8" w14:textId="3F9B9D7B"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non-IP packet: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Pr>
                <w:rFonts w:eastAsia="DengXian"/>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proofErr w:type="spellStart"/>
            <w:r w:rsidR="001F3555" w:rsidRPr="00202DB2">
              <w:rPr>
                <w:sz w:val="20"/>
                <w:szCs w:val="20"/>
              </w:rPr>
              <w:t>EHC</w:t>
            </w:r>
            <w:proofErr w:type="spellEnd"/>
            <w:r w:rsidR="001F3555" w:rsidRPr="00202DB2">
              <w:rPr>
                <w:sz w:val="20"/>
                <w:szCs w:val="20"/>
              </w:rPr>
              <w:t xml:space="preserve">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r w:rsidR="001239F5">
              <w:rPr>
                <w:sz w:val="20"/>
                <w:szCs w:val="20"/>
              </w:rPr>
              <w:t>(</w:t>
            </w:r>
            <w:proofErr w:type="spellStart"/>
            <w:r w:rsidR="00BB1402" w:rsidRPr="00BB1402">
              <w:rPr>
                <w:sz w:val="20"/>
                <w:szCs w:val="20"/>
              </w:rPr>
              <w:t>SSAP</w:t>
            </w:r>
            <w:proofErr w:type="spellEnd"/>
            <w:r w:rsidR="00BB1402">
              <w:rPr>
                <w:sz w:val="20"/>
                <w:szCs w:val="20"/>
              </w:rPr>
              <w:t xml:space="preserve"> and </w:t>
            </w:r>
            <w:proofErr w:type="spellStart"/>
            <w:r w:rsidR="00BB1402">
              <w:rPr>
                <w:sz w:val="20"/>
                <w:szCs w:val="20"/>
              </w:rPr>
              <w:t>DSAP</w:t>
            </w:r>
            <w:proofErr w:type="spellEnd"/>
            <w:r w:rsidR="001239F5">
              <w:rPr>
                <w:sz w:val="20"/>
                <w:szCs w:val="20"/>
              </w:rPr>
              <w:t>)</w:t>
            </w:r>
            <w:r w:rsidR="001F3555">
              <w:rPr>
                <w:sz w:val="20"/>
                <w:szCs w:val="20"/>
              </w:rPr>
              <w:t>. According to this text “</w:t>
            </w:r>
            <w:r w:rsidR="001F3555">
              <w:rPr>
                <w:rFonts w:eastAsia="Batang"/>
                <w:szCs w:val="20"/>
                <w:lang w:eastAsia="ja-JP"/>
              </w:rPr>
              <w:t xml:space="preserve">If a </w:t>
            </w:r>
            <w:proofErr w:type="spellStart"/>
            <w:r w:rsidR="001F3555">
              <w:rPr>
                <w:rFonts w:eastAsia="Batang"/>
                <w:szCs w:val="20"/>
                <w:lang w:eastAsia="ja-JP"/>
              </w:rPr>
              <w:t>PDCP</w:t>
            </w:r>
            <w:proofErr w:type="spellEnd"/>
            <w:r w:rsidR="001F3555">
              <w:rPr>
                <w:rFonts w:eastAsia="Batang"/>
                <w:szCs w:val="20"/>
                <w:lang w:eastAsia="ja-JP"/>
              </w:rPr>
              <w:t xml:space="preserve"> </w:t>
            </w:r>
            <w:proofErr w:type="spellStart"/>
            <w:r w:rsidR="001F3555">
              <w:rPr>
                <w:rFonts w:eastAsia="Batang"/>
                <w:szCs w:val="20"/>
                <w:lang w:eastAsia="ja-JP"/>
              </w:rPr>
              <w:t>SDU</w:t>
            </w:r>
            <w:proofErr w:type="spellEnd"/>
            <w:r w:rsidR="001F3555">
              <w:rPr>
                <w:rFonts w:eastAsia="Batang"/>
                <w:szCs w:val="20"/>
                <w:lang w:eastAsia="ja-JP"/>
              </w:rPr>
              <w:t xml:space="preserve">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proofErr w:type="spellStart"/>
            <w:r>
              <w:rPr>
                <w:sz w:val="20"/>
                <w:szCs w:val="20"/>
              </w:rPr>
              <w:t>Futurewei</w:t>
            </w:r>
            <w:proofErr w:type="spellEnd"/>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w:t>
            </w:r>
            <w:proofErr w:type="spellStart"/>
            <w:r>
              <w:rPr>
                <w:rFonts w:eastAsia="PMingLiU"/>
                <w:sz w:val="20"/>
                <w:szCs w:val="20"/>
              </w:rPr>
              <w:t>EHC</w:t>
            </w:r>
            <w:proofErr w:type="spellEnd"/>
            <w:r>
              <w:rPr>
                <w:rFonts w:eastAsia="PMingLiU"/>
                <w:sz w:val="20"/>
                <w:szCs w:val="20"/>
              </w:rPr>
              <w:t xml:space="preserve"> compressor’s and </w:t>
            </w:r>
            <w:proofErr w:type="spellStart"/>
            <w:r>
              <w:rPr>
                <w:rFonts w:eastAsia="PMingLiU"/>
                <w:sz w:val="20"/>
                <w:szCs w:val="20"/>
              </w:rPr>
              <w:t>EHC</w:t>
            </w:r>
            <w:proofErr w:type="spellEnd"/>
            <w:r>
              <w:rPr>
                <w:rFonts w:eastAsia="PMingLiU"/>
                <w:sz w:val="20"/>
                <w:szCs w:val="20"/>
              </w:rPr>
              <w:t xml:space="preserve">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xml:space="preserve">, instead of the Type field, is received, for example, always bypassing (or not bypassing) the </w:t>
            </w:r>
            <w:proofErr w:type="spellStart"/>
            <w:r>
              <w:rPr>
                <w:rFonts w:eastAsia="PMingLiU"/>
                <w:sz w:val="20"/>
                <w:szCs w:val="20"/>
              </w:rPr>
              <w:t>RoHC</w:t>
            </w:r>
            <w:proofErr w:type="spellEnd"/>
            <w:r>
              <w:rPr>
                <w:rFonts w:eastAsia="PMingLiU"/>
                <w:sz w:val="20"/>
                <w:szCs w:val="20"/>
              </w:rPr>
              <w:t xml:space="preserve">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w:t>
            </w:r>
            <w:proofErr w:type="spellStart"/>
            <w:r w:rsidRPr="00F8215A">
              <w:rPr>
                <w:rFonts w:eastAsia="PMingLiU"/>
                <w:sz w:val="20"/>
                <w:szCs w:val="20"/>
              </w:rPr>
              <w:t>PDCP</w:t>
            </w:r>
            <w:proofErr w:type="spellEnd"/>
            <w:r w:rsidRPr="00F8215A">
              <w:rPr>
                <w:rFonts w:eastAsia="PMingLiU"/>
                <w:sz w:val="20"/>
                <w:szCs w:val="20"/>
              </w:rPr>
              <w:t xml:space="preserve"> </w:t>
            </w:r>
            <w:proofErr w:type="spellStart"/>
            <w:r w:rsidRPr="00F8215A">
              <w:rPr>
                <w:rFonts w:eastAsia="PMingLiU"/>
                <w:sz w:val="20"/>
                <w:szCs w:val="20"/>
              </w:rPr>
              <w:t>SDU</w:t>
            </w:r>
            <w:proofErr w:type="spellEnd"/>
            <w:r w:rsidRPr="00F8215A">
              <w:rPr>
                <w:rFonts w:eastAsia="PMingLiU"/>
                <w:sz w:val="20"/>
                <w:szCs w:val="20"/>
              </w:rPr>
              <w:t xml:space="preserve">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w:t>
            </w:r>
            <w:proofErr w:type="spellStart"/>
            <w:r w:rsidRPr="00F8215A">
              <w:rPr>
                <w:rFonts w:eastAsia="PMingLiU"/>
                <w:sz w:val="20"/>
                <w:szCs w:val="20"/>
              </w:rPr>
              <w:t>EHC</w:t>
            </w:r>
            <w:proofErr w:type="spellEnd"/>
            <w:r w:rsidRPr="00F8215A">
              <w:rPr>
                <w:rFonts w:eastAsia="PMingLiU"/>
                <w:sz w:val="20"/>
                <w:szCs w:val="20"/>
              </w:rPr>
              <w:t xml:space="preserve"> compressor shall bypass the </w:t>
            </w:r>
            <w:proofErr w:type="spellStart"/>
            <w:r w:rsidRPr="00F8215A">
              <w:rPr>
                <w:rFonts w:eastAsia="PMingLiU"/>
                <w:sz w:val="20"/>
                <w:szCs w:val="20"/>
              </w:rPr>
              <w:t>ROHC</w:t>
            </w:r>
            <w:proofErr w:type="spellEnd"/>
            <w:r w:rsidRPr="00F8215A">
              <w:rPr>
                <w:rFonts w:eastAsia="PMingLiU"/>
                <w:sz w:val="20"/>
                <w:szCs w:val="20"/>
              </w:rPr>
              <w:t xml:space="preserve"> compressor and submit the </w:t>
            </w:r>
            <w:proofErr w:type="spellStart"/>
            <w:r w:rsidRPr="00F8215A">
              <w:rPr>
                <w:rFonts w:eastAsia="PMingLiU"/>
                <w:sz w:val="20"/>
                <w:szCs w:val="20"/>
              </w:rPr>
              <w:t>EHC</w:t>
            </w:r>
            <w:proofErr w:type="spellEnd"/>
            <w:r w:rsidRPr="00F8215A">
              <w:rPr>
                <w:rFonts w:eastAsia="PMingLiU"/>
                <w:sz w:val="20"/>
                <w:szCs w:val="20"/>
              </w:rPr>
              <w:t xml:space="preserve">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w:t>
            </w:r>
            <w:proofErr w:type="spellStart"/>
            <w:r w:rsidRPr="00F8215A">
              <w:rPr>
                <w:rFonts w:eastAsia="PMingLiU"/>
                <w:sz w:val="20"/>
                <w:szCs w:val="20"/>
              </w:rPr>
              <w:t>PDCP</w:t>
            </w:r>
            <w:proofErr w:type="spellEnd"/>
            <w:r w:rsidRPr="00F8215A">
              <w:rPr>
                <w:rFonts w:eastAsia="PMingLiU"/>
                <w:sz w:val="20"/>
                <w:szCs w:val="20"/>
              </w:rPr>
              <w:t xml:space="preserve"> Data </w:t>
            </w:r>
            <w:proofErr w:type="spellStart"/>
            <w:r w:rsidRPr="00F8215A">
              <w:rPr>
                <w:rFonts w:eastAsia="PMingLiU"/>
                <w:sz w:val="20"/>
                <w:szCs w:val="20"/>
              </w:rPr>
              <w:t>PDU</w:t>
            </w:r>
            <w:proofErr w:type="spellEnd"/>
            <w:r w:rsidRPr="00F8215A">
              <w:rPr>
                <w:rFonts w:eastAsia="PMingLiU"/>
                <w:sz w:val="20"/>
                <w:szCs w:val="20"/>
              </w:rPr>
              <w:t xml:space="preserve">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w:t>
            </w:r>
            <w:proofErr w:type="spellStart"/>
            <w:r w:rsidRPr="00F8215A">
              <w:rPr>
                <w:rFonts w:eastAsia="PMingLiU"/>
                <w:sz w:val="20"/>
                <w:szCs w:val="20"/>
              </w:rPr>
              <w:t>EHC</w:t>
            </w:r>
            <w:proofErr w:type="spellEnd"/>
            <w:r w:rsidRPr="00F8215A">
              <w:rPr>
                <w:rFonts w:eastAsia="PMingLiU"/>
                <w:sz w:val="20"/>
                <w:szCs w:val="20"/>
              </w:rPr>
              <w:t xml:space="preserve"> decompressor shall bypass the </w:t>
            </w:r>
            <w:proofErr w:type="spellStart"/>
            <w:r w:rsidRPr="00F8215A">
              <w:rPr>
                <w:rFonts w:eastAsia="PMingLiU"/>
                <w:sz w:val="20"/>
                <w:szCs w:val="20"/>
              </w:rPr>
              <w:t>ROHC</w:t>
            </w:r>
            <w:proofErr w:type="spellEnd"/>
            <w:r w:rsidRPr="00F8215A">
              <w:rPr>
                <w:rFonts w:eastAsia="PMingLiU"/>
                <w:sz w:val="20"/>
                <w:szCs w:val="20"/>
              </w:rPr>
              <w:t xml:space="preserve"> </w:t>
            </w:r>
            <w:r w:rsidRPr="00F8215A">
              <w:rPr>
                <w:rFonts w:eastAsia="PMingLiU"/>
                <w:sz w:val="20"/>
                <w:szCs w:val="20"/>
              </w:rPr>
              <w:lastRenderedPageBreak/>
              <w:t xml:space="preserve">decompressor and deliver the </w:t>
            </w:r>
            <w:proofErr w:type="spellStart"/>
            <w:r w:rsidRPr="00F8215A">
              <w:rPr>
                <w:rFonts w:eastAsia="PMingLiU"/>
                <w:sz w:val="20"/>
                <w:szCs w:val="20"/>
              </w:rPr>
              <w:t>EHC</w:t>
            </w:r>
            <w:proofErr w:type="spellEnd"/>
            <w:r w:rsidRPr="00F8215A">
              <w:rPr>
                <w:rFonts w:eastAsia="PMingLiU"/>
                <w:sz w:val="20"/>
                <w:szCs w:val="20"/>
              </w:rPr>
              <w:t xml:space="preserve">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proofErr w:type="spellStart"/>
            <w:r>
              <w:rPr>
                <w:sz w:val="20"/>
                <w:szCs w:val="20"/>
              </w:rPr>
              <w:lastRenderedPageBreak/>
              <w:t>QCOM</w:t>
            </w:r>
            <w:proofErr w:type="spellEnd"/>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w:t>
            </w:r>
            <w:proofErr w:type="spellStart"/>
            <w:r w:rsidRPr="00F82A62">
              <w:rPr>
                <w:sz w:val="20"/>
                <w:szCs w:val="20"/>
              </w:rPr>
              <w:t>EHC+ROHC</w:t>
            </w:r>
            <w:proofErr w:type="spellEnd"/>
            <w:r w:rsidRPr="00F82A62">
              <w:rPr>
                <w:sz w:val="20"/>
                <w:szCs w:val="20"/>
              </w:rPr>
              <w:t xml:space="preserve"> on the same frame is possible, when the ETH frame containing a IP pkt. The compressor compresses the ETH payload (IP pkt) using </w:t>
            </w:r>
            <w:proofErr w:type="spellStart"/>
            <w:r w:rsidRPr="00F82A62">
              <w:rPr>
                <w:sz w:val="20"/>
                <w:szCs w:val="20"/>
              </w:rPr>
              <w:t>ROHC</w:t>
            </w:r>
            <w:proofErr w:type="spellEnd"/>
            <w:r w:rsidRPr="00F82A62">
              <w:rPr>
                <w:sz w:val="20"/>
                <w:szCs w:val="20"/>
              </w:rPr>
              <w:t xml:space="preserve">, and compresses the ETH header using </w:t>
            </w:r>
            <w:proofErr w:type="spellStart"/>
            <w:r w:rsidRPr="00F82A62">
              <w:rPr>
                <w:sz w:val="20"/>
                <w:szCs w:val="20"/>
              </w:rPr>
              <w:t>EHC</w:t>
            </w:r>
            <w:proofErr w:type="spellEnd"/>
            <w:r w:rsidRPr="00F82A62">
              <w:rPr>
                <w:sz w:val="20"/>
                <w:szCs w:val="20"/>
              </w:rPr>
              <w:t xml:space="preserve">. However, this requires the compressor to identify whether the ETH payload is IP pkt or not, which is possible only if the “length/type” field is </w:t>
            </w:r>
            <w:proofErr w:type="spellStart"/>
            <w:r w:rsidRPr="00F82A62">
              <w:rPr>
                <w:sz w:val="20"/>
                <w:szCs w:val="20"/>
              </w:rPr>
              <w:t>ethertype</w:t>
            </w:r>
            <w:proofErr w:type="spellEnd"/>
            <w:r w:rsidRPr="00F82A62">
              <w:rPr>
                <w:sz w:val="20"/>
                <w:szCs w:val="20"/>
              </w:rPr>
              <w:t>.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r w:rsidR="00E03A93">
              <w:rPr>
                <w:rFonts w:eastAsia="Malgun Gothic"/>
                <w:sz w:val="20"/>
                <w:szCs w:val="20"/>
              </w:rPr>
              <w:t xml:space="preserve">How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 xml:space="preserve">It would be better that the opponent can clarify how the decompressor can identify if </w:t>
            </w:r>
            <w:proofErr w:type="spellStart"/>
            <w:r>
              <w:rPr>
                <w:rFonts w:eastAsia="Malgun Gothic" w:hint="eastAsia"/>
                <w:sz w:val="20"/>
                <w:szCs w:val="20"/>
              </w:rPr>
              <w:t>PDCP</w:t>
            </w:r>
            <w:proofErr w:type="spellEnd"/>
            <w:r>
              <w:rPr>
                <w:rFonts w:eastAsia="Malgun Gothic" w:hint="eastAsia"/>
                <w:sz w:val="20"/>
                <w:szCs w:val="20"/>
              </w:rPr>
              <w:t xml:space="preserve"> </w:t>
            </w:r>
            <w:proofErr w:type="spellStart"/>
            <w:r>
              <w:rPr>
                <w:rFonts w:eastAsia="Malgun Gothic" w:hint="eastAsia"/>
                <w:sz w:val="20"/>
                <w:szCs w:val="20"/>
              </w:rPr>
              <w:t>SDU</w:t>
            </w:r>
            <w:proofErr w:type="spellEnd"/>
            <w:r>
              <w:rPr>
                <w:rFonts w:eastAsia="Malgun Gothic" w:hint="eastAsia"/>
                <w:sz w:val="20"/>
                <w:szCs w:val="20"/>
              </w:rPr>
              <w:t xml:space="preserve">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 xml:space="preserve">We agree with comments provided by both </w:t>
            </w:r>
            <w:proofErr w:type="spellStart"/>
            <w:r>
              <w:rPr>
                <w:sz w:val="20"/>
                <w:szCs w:val="20"/>
              </w:rPr>
              <w:t>QCOM</w:t>
            </w:r>
            <w:proofErr w:type="spellEnd"/>
            <w:r>
              <w:rPr>
                <w:sz w:val="20"/>
                <w:szCs w:val="20"/>
              </w:rPr>
              <w:t xml:space="preserve">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 xml:space="preserve">A restriction as to what application layer content can be transferred over a DRB is not so desirable. In fact, what is captured in the current </w:t>
            </w:r>
            <w:proofErr w:type="spellStart"/>
            <w:r w:rsidRPr="00652D87">
              <w:rPr>
                <w:sz w:val="20"/>
                <w:szCs w:val="20"/>
                <w:lang w:val="en-GB"/>
              </w:rPr>
              <w:t>PDCP</w:t>
            </w:r>
            <w:proofErr w:type="spellEnd"/>
            <w:r w:rsidRPr="00652D87">
              <w:rPr>
                <w:sz w:val="20"/>
                <w:szCs w:val="20"/>
                <w:lang w:val="en-GB"/>
              </w:rPr>
              <w:t xml:space="preserve"> specification already covers the case</w:t>
            </w:r>
            <w:r>
              <w:rPr>
                <w:sz w:val="20"/>
                <w:szCs w:val="20"/>
                <w:lang w:val="en-GB"/>
              </w:rPr>
              <w:t xml:space="preserve"> in a generic manner</w:t>
            </w:r>
            <w:r w:rsidRPr="00652D87">
              <w:rPr>
                <w:sz w:val="20"/>
                <w:szCs w:val="20"/>
                <w:lang w:val="en-GB"/>
              </w:rPr>
              <w:t xml:space="preserve">. The </w:t>
            </w:r>
            <w:proofErr w:type="spellStart"/>
            <w:r w:rsidRPr="00652D87">
              <w:rPr>
                <w:sz w:val="20"/>
                <w:szCs w:val="20"/>
                <w:lang w:val="en-GB"/>
              </w:rPr>
              <w:t>PDCP</w:t>
            </w:r>
            <w:proofErr w:type="spellEnd"/>
            <w:r w:rsidRPr="00652D87">
              <w:rPr>
                <w:sz w:val="20"/>
                <w:szCs w:val="20"/>
                <w:lang w:val="en-GB"/>
              </w:rPr>
              <w:t xml:space="preserve">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w:t>
            </w:r>
            <w:proofErr w:type="spellStart"/>
            <w:r w:rsidRPr="009E265D">
              <w:rPr>
                <w:sz w:val="20"/>
                <w:szCs w:val="20"/>
                <w:lang w:val="en-GB"/>
              </w:rPr>
              <w:t>PDCP</w:t>
            </w:r>
            <w:proofErr w:type="spellEnd"/>
            <w:r w:rsidRPr="009E265D">
              <w:rPr>
                <w:sz w:val="20"/>
                <w:szCs w:val="20"/>
                <w:lang w:val="en-GB"/>
              </w:rPr>
              <w:t xml:space="preserve">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t xml:space="preserve">If a </w:t>
            </w:r>
            <w:proofErr w:type="spellStart"/>
            <w:r w:rsidRPr="009E265D">
              <w:rPr>
                <w:rFonts w:ascii="Times New Roman" w:hAnsi="Times New Roman" w:cs="Times New Roman"/>
                <w:sz w:val="20"/>
                <w:szCs w:val="20"/>
              </w:rPr>
              <w:t>PDCP</w:t>
            </w:r>
            <w:proofErr w:type="spellEnd"/>
            <w:r w:rsidRPr="009E265D">
              <w:rPr>
                <w:rFonts w:ascii="Times New Roman" w:hAnsi="Times New Roman" w:cs="Times New Roman"/>
                <w:sz w:val="20"/>
                <w:szCs w:val="20"/>
              </w:rPr>
              <w:t xml:space="preserve"> </w:t>
            </w:r>
            <w:proofErr w:type="spellStart"/>
            <w:r w:rsidRPr="009E265D">
              <w:rPr>
                <w:rFonts w:ascii="Times New Roman" w:hAnsi="Times New Roman" w:cs="Times New Roman"/>
                <w:sz w:val="20"/>
                <w:szCs w:val="20"/>
              </w:rPr>
              <w:t>SDU</w:t>
            </w:r>
            <w:proofErr w:type="spellEnd"/>
            <w:r w:rsidRPr="009E265D">
              <w:rPr>
                <w:rFonts w:ascii="Times New Roman" w:hAnsi="Times New Roman" w:cs="Times New Roman"/>
                <w:sz w:val="20"/>
                <w:szCs w:val="20"/>
              </w:rPr>
              <w:t xml:space="preserve"> including non-IP Ethernet packet is received from upper layers, the </w:t>
            </w:r>
            <w:proofErr w:type="spellStart"/>
            <w:r w:rsidRPr="009E265D">
              <w:rPr>
                <w:rFonts w:ascii="Times New Roman" w:hAnsi="Times New Roman" w:cs="Times New Roman"/>
                <w:sz w:val="20"/>
                <w:szCs w:val="20"/>
              </w:rPr>
              <w:t>EHC</w:t>
            </w:r>
            <w:proofErr w:type="spellEnd"/>
            <w:r w:rsidRPr="009E265D">
              <w:rPr>
                <w:rFonts w:ascii="Times New Roman" w:hAnsi="Times New Roman" w:cs="Times New Roman"/>
                <w:sz w:val="20"/>
                <w:szCs w:val="20"/>
              </w:rPr>
              <w:t xml:space="preserve"> compressor shall bypass the </w:t>
            </w:r>
            <w:proofErr w:type="spellStart"/>
            <w:r w:rsidRPr="009E265D">
              <w:rPr>
                <w:rFonts w:ascii="Times New Roman" w:hAnsi="Times New Roman" w:cs="Times New Roman"/>
                <w:sz w:val="20"/>
                <w:szCs w:val="20"/>
              </w:rPr>
              <w:t>ROHC</w:t>
            </w:r>
            <w:proofErr w:type="spellEnd"/>
            <w:r w:rsidRPr="009E265D">
              <w:rPr>
                <w:rFonts w:ascii="Times New Roman" w:hAnsi="Times New Roman" w:cs="Times New Roman"/>
                <w:sz w:val="20"/>
                <w:szCs w:val="20"/>
              </w:rPr>
              <w:t xml:space="preserve"> compressor and submit the </w:t>
            </w:r>
            <w:proofErr w:type="spellStart"/>
            <w:r w:rsidRPr="009E265D">
              <w:rPr>
                <w:rFonts w:ascii="Times New Roman" w:hAnsi="Times New Roman" w:cs="Times New Roman"/>
                <w:sz w:val="20"/>
                <w:szCs w:val="20"/>
              </w:rPr>
              <w:t>EHC</w:t>
            </w:r>
            <w:proofErr w:type="spellEnd"/>
            <w:r w:rsidRPr="009E265D">
              <w:rPr>
                <w:rFonts w:ascii="Times New Roman" w:hAnsi="Times New Roman" w:cs="Times New Roman"/>
                <w:sz w:val="20"/>
                <w:szCs w:val="20"/>
              </w:rPr>
              <w:t xml:space="preserve">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 xml:space="preserve">If a </w:t>
            </w:r>
            <w:proofErr w:type="spellStart"/>
            <w:r w:rsidRPr="009E265D">
              <w:rPr>
                <w:rFonts w:ascii="Times New Roman" w:hAnsi="Times New Roman" w:cs="Times New Roman"/>
                <w:sz w:val="20"/>
                <w:szCs w:val="20"/>
              </w:rPr>
              <w:t>PDCP</w:t>
            </w:r>
            <w:proofErr w:type="spellEnd"/>
            <w:r w:rsidRPr="009E265D">
              <w:rPr>
                <w:rFonts w:ascii="Times New Roman" w:hAnsi="Times New Roman" w:cs="Times New Roman"/>
                <w:sz w:val="20"/>
                <w:szCs w:val="20"/>
              </w:rPr>
              <w:t xml:space="preserve"> Data </w:t>
            </w:r>
            <w:proofErr w:type="spellStart"/>
            <w:r w:rsidRPr="009E265D">
              <w:rPr>
                <w:rFonts w:ascii="Times New Roman" w:hAnsi="Times New Roman" w:cs="Times New Roman"/>
                <w:sz w:val="20"/>
                <w:szCs w:val="20"/>
              </w:rPr>
              <w:t>PDU</w:t>
            </w:r>
            <w:proofErr w:type="spellEnd"/>
            <w:r w:rsidRPr="009E265D">
              <w:rPr>
                <w:rFonts w:ascii="Times New Roman" w:hAnsi="Times New Roman" w:cs="Times New Roman"/>
                <w:sz w:val="20"/>
                <w:szCs w:val="20"/>
              </w:rPr>
              <w:t xml:space="preserve"> including non-IP Ethernet packet is received from lower layers, the </w:t>
            </w:r>
            <w:proofErr w:type="spellStart"/>
            <w:r w:rsidRPr="009E265D">
              <w:rPr>
                <w:rFonts w:ascii="Times New Roman" w:hAnsi="Times New Roman" w:cs="Times New Roman"/>
                <w:sz w:val="20"/>
                <w:szCs w:val="20"/>
              </w:rPr>
              <w:t>EHC</w:t>
            </w:r>
            <w:proofErr w:type="spellEnd"/>
            <w:r w:rsidRPr="009E265D">
              <w:rPr>
                <w:rFonts w:ascii="Times New Roman" w:hAnsi="Times New Roman" w:cs="Times New Roman"/>
                <w:sz w:val="20"/>
                <w:szCs w:val="20"/>
              </w:rPr>
              <w:t xml:space="preserve"> decompressor shall bypass the </w:t>
            </w:r>
            <w:proofErr w:type="spellStart"/>
            <w:r w:rsidRPr="009E265D">
              <w:rPr>
                <w:rFonts w:ascii="Times New Roman" w:hAnsi="Times New Roman" w:cs="Times New Roman"/>
                <w:sz w:val="20"/>
                <w:szCs w:val="20"/>
              </w:rPr>
              <w:t>ROHC</w:t>
            </w:r>
            <w:proofErr w:type="spellEnd"/>
            <w:r w:rsidRPr="009E265D">
              <w:rPr>
                <w:rFonts w:ascii="Times New Roman" w:hAnsi="Times New Roman" w:cs="Times New Roman"/>
                <w:sz w:val="20"/>
                <w:szCs w:val="20"/>
              </w:rPr>
              <w:t xml:space="preserve"> decompressor and deliver the </w:t>
            </w:r>
            <w:proofErr w:type="spellStart"/>
            <w:r w:rsidRPr="009E265D">
              <w:rPr>
                <w:rFonts w:ascii="Times New Roman" w:hAnsi="Times New Roman" w:cs="Times New Roman"/>
                <w:sz w:val="20"/>
                <w:szCs w:val="20"/>
              </w:rPr>
              <w:t>EHC</w:t>
            </w:r>
            <w:proofErr w:type="spellEnd"/>
            <w:r w:rsidRPr="009E265D">
              <w:rPr>
                <w:rFonts w:ascii="Times New Roman" w:hAnsi="Times New Roman" w:cs="Times New Roman"/>
                <w:sz w:val="20"/>
                <w:szCs w:val="20"/>
              </w:rPr>
              <w:t xml:space="preserve"> decompressed non-IP Ethernet packet to upper layers according to clause 5.2.2</w:t>
            </w:r>
            <w:r w:rsidRPr="009E265D">
              <w:rPr>
                <w:sz w:val="20"/>
                <w:szCs w:val="20"/>
              </w:rPr>
              <w:t xml:space="preserve">. </w:t>
            </w:r>
          </w:p>
        </w:tc>
      </w:tr>
      <w:tr w:rsidR="00DD5FDB" w14:paraId="0A242AA3" w14:textId="77777777">
        <w:tc>
          <w:tcPr>
            <w:tcW w:w="1415" w:type="dxa"/>
            <w:vAlign w:val="center"/>
          </w:tcPr>
          <w:p w14:paraId="745BE863" w14:textId="152E2062" w:rsidR="00DD5FDB" w:rsidRDefault="00DD5FDB" w:rsidP="00DD5FDB">
            <w:pPr>
              <w:jc w:val="center"/>
              <w:rPr>
                <w:sz w:val="20"/>
                <w:szCs w:val="20"/>
              </w:rPr>
            </w:pPr>
            <w:r>
              <w:rPr>
                <w:rFonts w:eastAsia="SimSun"/>
                <w:sz w:val="20"/>
                <w:szCs w:val="20"/>
              </w:rPr>
              <w:t>Intel</w:t>
            </w:r>
          </w:p>
        </w:tc>
        <w:tc>
          <w:tcPr>
            <w:tcW w:w="1606" w:type="dxa"/>
          </w:tcPr>
          <w:p w14:paraId="04EF1EC5" w14:textId="259D1DAE" w:rsidR="00DD5FDB" w:rsidRDefault="00DD5FDB" w:rsidP="00DD5FDB">
            <w:pPr>
              <w:rPr>
                <w:sz w:val="20"/>
                <w:szCs w:val="20"/>
              </w:rPr>
            </w:pPr>
            <w:r>
              <w:rPr>
                <w:rFonts w:eastAsia="SimSun"/>
                <w:sz w:val="20"/>
                <w:szCs w:val="20"/>
              </w:rPr>
              <w:t>Comments</w:t>
            </w:r>
          </w:p>
        </w:tc>
        <w:tc>
          <w:tcPr>
            <w:tcW w:w="6342" w:type="dxa"/>
            <w:vAlign w:val="center"/>
          </w:tcPr>
          <w:p w14:paraId="647C2855" w14:textId="17885A08" w:rsidR="00DD5FDB" w:rsidRPr="00652D87" w:rsidRDefault="00DD5FDB" w:rsidP="00DD5FDB">
            <w:pPr>
              <w:rPr>
                <w:sz w:val="20"/>
                <w:szCs w:val="20"/>
                <w:lang w:val="en-GB"/>
              </w:rPr>
            </w:pPr>
            <w:r w:rsidRPr="00017CD6">
              <w:rPr>
                <w:rFonts w:eastAsia="SimSun"/>
                <w:sz w:val="20"/>
                <w:szCs w:val="20"/>
              </w:rPr>
              <w:t xml:space="preserve">Agree with the intention, but as in TS 24.501 clause 6.2.2, for Ethernet type </w:t>
            </w:r>
            <w:proofErr w:type="spellStart"/>
            <w:r w:rsidRPr="00017CD6">
              <w:rPr>
                <w:rFonts w:eastAsia="SimSun"/>
                <w:sz w:val="20"/>
                <w:szCs w:val="20"/>
              </w:rPr>
              <w:t>PDU</w:t>
            </w:r>
            <w:proofErr w:type="spellEnd"/>
            <w:r w:rsidRPr="00017CD6">
              <w:rPr>
                <w:rFonts w:eastAsia="SimSun"/>
                <w:sz w:val="20"/>
                <w:szCs w:val="20"/>
              </w:rPr>
              <w:t xml:space="preserve"> session, only “</w:t>
            </w:r>
            <w:proofErr w:type="spellStart"/>
            <w:r w:rsidRPr="00017CD6">
              <w:rPr>
                <w:rFonts w:eastAsia="SimSun"/>
                <w:sz w:val="20"/>
                <w:szCs w:val="20"/>
              </w:rPr>
              <w:t>EtherType</w:t>
            </w:r>
            <w:proofErr w:type="spellEnd"/>
            <w:r w:rsidRPr="00017CD6">
              <w:rPr>
                <w:rFonts w:eastAsia="SimSun"/>
                <w:sz w:val="20"/>
                <w:szCs w:val="20"/>
              </w:rPr>
              <w:t xml:space="preserve"> as defined in IEEE 802.3” is supported.</w:t>
            </w:r>
            <w:r>
              <w:rPr>
                <w:rFonts w:eastAsia="SimSun"/>
                <w:sz w:val="20"/>
                <w:szCs w:val="20"/>
              </w:rPr>
              <w:t xml:space="preserve"> So we think the proposed restriction is already in CT1 specification, and there might be no need to add the same restriction in RAN2 spec.</w:t>
            </w:r>
          </w:p>
        </w:tc>
      </w:tr>
      <w:tr w:rsidR="00AE1438" w14:paraId="39F1256F" w14:textId="77777777">
        <w:tc>
          <w:tcPr>
            <w:tcW w:w="1415" w:type="dxa"/>
            <w:vAlign w:val="center"/>
          </w:tcPr>
          <w:p w14:paraId="11C2E2CE" w14:textId="0E21D3D7" w:rsidR="00AE1438" w:rsidRDefault="00AE1438" w:rsidP="00DD5FDB">
            <w:pPr>
              <w:jc w:val="center"/>
              <w:rPr>
                <w:rFonts w:eastAsia="SimSun"/>
                <w:sz w:val="20"/>
                <w:szCs w:val="20"/>
              </w:rPr>
            </w:pPr>
            <w:r>
              <w:rPr>
                <w:rFonts w:eastAsia="SimSun" w:hint="eastAsia"/>
                <w:sz w:val="20"/>
                <w:szCs w:val="20"/>
              </w:rPr>
              <w:t>v</w:t>
            </w:r>
            <w:r>
              <w:rPr>
                <w:rFonts w:eastAsia="SimSun"/>
                <w:sz w:val="20"/>
                <w:szCs w:val="20"/>
              </w:rPr>
              <w:t>ivo</w:t>
            </w:r>
          </w:p>
        </w:tc>
        <w:tc>
          <w:tcPr>
            <w:tcW w:w="1606" w:type="dxa"/>
          </w:tcPr>
          <w:p w14:paraId="7C83AC88" w14:textId="4E640A11" w:rsidR="00AE1438" w:rsidRDefault="00764BA1" w:rsidP="00DD5FDB">
            <w:pPr>
              <w:rPr>
                <w:rFonts w:eastAsia="SimSun"/>
                <w:sz w:val="20"/>
                <w:szCs w:val="20"/>
              </w:rPr>
            </w:pPr>
            <w:r>
              <w:rPr>
                <w:rFonts w:eastAsia="SimSun"/>
                <w:sz w:val="20"/>
                <w:szCs w:val="20"/>
              </w:rPr>
              <w:t>Disagree</w:t>
            </w:r>
          </w:p>
        </w:tc>
        <w:tc>
          <w:tcPr>
            <w:tcW w:w="6342" w:type="dxa"/>
            <w:vAlign w:val="center"/>
          </w:tcPr>
          <w:p w14:paraId="627EEA58" w14:textId="3D10FA5D" w:rsidR="00AE1438" w:rsidRPr="00017CD6" w:rsidRDefault="00AE1438" w:rsidP="00DD5FDB">
            <w:pPr>
              <w:rPr>
                <w:rFonts w:eastAsia="SimSun"/>
                <w:sz w:val="20"/>
                <w:szCs w:val="20"/>
              </w:rPr>
            </w:pPr>
            <w:r>
              <w:rPr>
                <w:rFonts w:eastAsia="SimSun"/>
                <w:sz w:val="20"/>
                <w:szCs w:val="20"/>
              </w:rPr>
              <w:t xml:space="preserve">We do not </w:t>
            </w:r>
            <w:r w:rsidR="00DE731D">
              <w:rPr>
                <w:rFonts w:eastAsia="SimSun"/>
                <w:sz w:val="20"/>
                <w:szCs w:val="20"/>
              </w:rPr>
              <w:t xml:space="preserve">see </w:t>
            </w:r>
            <w:r>
              <w:rPr>
                <w:rFonts w:eastAsia="SimSun"/>
                <w:sz w:val="20"/>
                <w:szCs w:val="20"/>
              </w:rPr>
              <w:t>this issue really exists.</w:t>
            </w:r>
            <w:r w:rsidR="00764BA1">
              <w:rPr>
                <w:rFonts w:eastAsia="SimSun"/>
                <w:sz w:val="20"/>
                <w:szCs w:val="20"/>
              </w:rPr>
              <w:t xml:space="preserve"> When </w:t>
            </w:r>
            <w:r w:rsidR="00764BA1" w:rsidRPr="00764BA1">
              <w:rPr>
                <w:rFonts w:eastAsia="SimSun"/>
                <w:sz w:val="20"/>
                <w:szCs w:val="20"/>
              </w:rPr>
              <w:t xml:space="preserve">the Length/Type field </w:t>
            </w:r>
            <w:r w:rsidR="00764BA1">
              <w:rPr>
                <w:rFonts w:eastAsia="SimSun"/>
                <w:sz w:val="20"/>
                <w:szCs w:val="20"/>
              </w:rPr>
              <w:t xml:space="preserve">is interpreted as Length, it corresponds to 802.3 Ethernet format. For 802.3 Ethernet format, </w:t>
            </w:r>
            <w:r w:rsidR="0087263C">
              <w:rPr>
                <w:rFonts w:eastAsia="SimSun"/>
                <w:sz w:val="20"/>
                <w:szCs w:val="20"/>
              </w:rPr>
              <w:t xml:space="preserve">there is a Type field </w:t>
            </w:r>
            <w:r w:rsidR="00312321">
              <w:rPr>
                <w:rFonts w:eastAsia="SimSun"/>
                <w:sz w:val="20"/>
                <w:szCs w:val="20"/>
              </w:rPr>
              <w:t xml:space="preserve">which is part of SNAP field in Ethernet packet. </w:t>
            </w:r>
            <w:r w:rsidR="00574A7F">
              <w:rPr>
                <w:rFonts w:eastAsia="SimSun"/>
                <w:sz w:val="20"/>
                <w:szCs w:val="20"/>
              </w:rPr>
              <w:t>Thus, c</w:t>
            </w:r>
            <w:r w:rsidR="00312321">
              <w:rPr>
                <w:rFonts w:eastAsia="SimSun"/>
                <w:sz w:val="20"/>
                <w:szCs w:val="20"/>
              </w:rPr>
              <w:t>ompressor and decompressor can detect whether IP packet or non-IP is carried by</w:t>
            </w:r>
            <w:r w:rsidR="00312321" w:rsidRPr="00312321">
              <w:rPr>
                <w:rFonts w:eastAsia="SimSun"/>
                <w:sz w:val="20"/>
                <w:szCs w:val="20"/>
              </w:rPr>
              <w:t> deeply pars</w:t>
            </w:r>
            <w:r w:rsidR="00312321">
              <w:rPr>
                <w:rFonts w:eastAsia="SimSun"/>
                <w:sz w:val="20"/>
                <w:szCs w:val="20"/>
              </w:rPr>
              <w:t>ing</w:t>
            </w:r>
            <w:r w:rsidR="00312321" w:rsidRPr="00312321">
              <w:rPr>
                <w:rFonts w:eastAsia="SimSun"/>
                <w:sz w:val="20"/>
                <w:szCs w:val="20"/>
              </w:rPr>
              <w:t xml:space="preserve"> the Ethernet frame</w:t>
            </w:r>
            <w:r w:rsidR="00312321">
              <w:rPr>
                <w:rFonts w:eastAsia="SimSun"/>
                <w:sz w:val="20"/>
                <w:szCs w:val="20"/>
              </w:rPr>
              <w:t>.</w:t>
            </w:r>
          </w:p>
        </w:tc>
      </w:tr>
      <w:tr w:rsidR="00595004" w14:paraId="073C73C8" w14:textId="77777777">
        <w:tc>
          <w:tcPr>
            <w:tcW w:w="1415" w:type="dxa"/>
            <w:vAlign w:val="center"/>
          </w:tcPr>
          <w:p w14:paraId="6388CD33" w14:textId="03B5D3CE" w:rsidR="00595004" w:rsidRDefault="00595004" w:rsidP="00DD5FDB">
            <w:pPr>
              <w:jc w:val="center"/>
              <w:rPr>
                <w:rFonts w:eastAsia="SimSun"/>
                <w:sz w:val="20"/>
                <w:szCs w:val="20"/>
              </w:rPr>
            </w:pPr>
            <w:r>
              <w:rPr>
                <w:rFonts w:eastAsia="DengXian" w:hint="eastAsia"/>
                <w:sz w:val="20"/>
                <w:szCs w:val="20"/>
              </w:rPr>
              <w:t>CATT</w:t>
            </w:r>
          </w:p>
        </w:tc>
        <w:tc>
          <w:tcPr>
            <w:tcW w:w="1606" w:type="dxa"/>
          </w:tcPr>
          <w:p w14:paraId="12350502" w14:textId="718B4646" w:rsidR="00595004" w:rsidRDefault="00595004" w:rsidP="00DD5FDB">
            <w:pPr>
              <w:rPr>
                <w:rFonts w:eastAsia="SimSun"/>
                <w:sz w:val="20"/>
                <w:szCs w:val="20"/>
              </w:rPr>
            </w:pPr>
            <w:r>
              <w:rPr>
                <w:sz w:val="20"/>
                <w:szCs w:val="20"/>
              </w:rPr>
              <w:t>Disagree</w:t>
            </w:r>
          </w:p>
        </w:tc>
        <w:tc>
          <w:tcPr>
            <w:tcW w:w="6342" w:type="dxa"/>
            <w:vAlign w:val="center"/>
          </w:tcPr>
          <w:p w14:paraId="170DCB49" w14:textId="544048F1" w:rsidR="00595004" w:rsidRDefault="00595004" w:rsidP="00D91763">
            <w:pPr>
              <w:rPr>
                <w:rFonts w:eastAsia="SimSun"/>
                <w:sz w:val="20"/>
                <w:szCs w:val="20"/>
              </w:rPr>
            </w:pPr>
            <w:r>
              <w:rPr>
                <w:rFonts w:eastAsia="DengXian"/>
                <w:sz w:val="20"/>
                <w:szCs w:val="20"/>
              </w:rPr>
              <w:t>Same view as Intel. T</w:t>
            </w:r>
            <w:r w:rsidRPr="00287C3F">
              <w:rPr>
                <w:rFonts w:eastAsia="DengXian"/>
                <w:sz w:val="20"/>
                <w:szCs w:val="20"/>
              </w:rPr>
              <w:t xml:space="preserve">he </w:t>
            </w:r>
            <w:r>
              <w:rPr>
                <w:rFonts w:eastAsia="DengXian"/>
                <w:sz w:val="20"/>
                <w:szCs w:val="20"/>
              </w:rPr>
              <w:t xml:space="preserve">frame </w:t>
            </w:r>
            <w:r w:rsidRPr="00287C3F">
              <w:rPr>
                <w:rFonts w:eastAsia="DengXian"/>
                <w:sz w:val="20"/>
                <w:szCs w:val="20"/>
              </w:rPr>
              <w:t xml:space="preserve">with Length field instead of </w:t>
            </w:r>
            <w:proofErr w:type="spellStart"/>
            <w:r w:rsidRPr="00287C3F">
              <w:rPr>
                <w:rFonts w:eastAsia="DengXian"/>
                <w:sz w:val="20"/>
                <w:szCs w:val="20"/>
              </w:rPr>
              <w:t>Ethertype</w:t>
            </w:r>
            <w:proofErr w:type="spellEnd"/>
            <w:r w:rsidRPr="00287C3F">
              <w:rPr>
                <w:rFonts w:eastAsia="DengXian"/>
                <w:sz w:val="20"/>
                <w:szCs w:val="20"/>
              </w:rPr>
              <w:t xml:space="preserve"> is very old and very unlikely to be seen in a “factory of the future”</w:t>
            </w:r>
            <w:r>
              <w:rPr>
                <w:rFonts w:eastAsia="DengXian"/>
                <w:sz w:val="20"/>
                <w:szCs w:val="20"/>
              </w:rPr>
              <w:t xml:space="preserve">, thus was ruled </w:t>
            </w:r>
            <w:r>
              <w:rPr>
                <w:rFonts w:eastAsia="DengXian"/>
                <w:sz w:val="20"/>
                <w:szCs w:val="20"/>
              </w:rPr>
              <w:lastRenderedPageBreak/>
              <w:t>out by CT1</w:t>
            </w:r>
            <w:r w:rsidRPr="00287C3F">
              <w:rPr>
                <w:rFonts w:eastAsia="DengXian"/>
                <w:sz w:val="20"/>
                <w:szCs w:val="20"/>
              </w:rPr>
              <w:t>.</w:t>
            </w:r>
            <w:r>
              <w:rPr>
                <w:rFonts w:eastAsia="DengXian"/>
                <w:sz w:val="20"/>
                <w:szCs w:val="20"/>
              </w:rPr>
              <w:t xml:space="preserve"> Even if it would happen, we would agree with Nokia that given there is no </w:t>
            </w:r>
            <w:r w:rsidR="00D91763">
              <w:rPr>
                <w:rFonts w:eastAsia="DengXian"/>
                <w:sz w:val="20"/>
                <w:szCs w:val="20"/>
              </w:rPr>
              <w:t>guaranty t</w:t>
            </w:r>
            <w:r>
              <w:rPr>
                <w:rFonts w:eastAsia="DengXian"/>
                <w:sz w:val="20"/>
                <w:szCs w:val="20"/>
              </w:rPr>
              <w:t>o identify the IP, it should be considered by default as a non-IP frame.</w:t>
            </w:r>
            <w:r w:rsidR="00F93F99">
              <w:rPr>
                <w:rFonts w:eastAsia="DengXian"/>
                <w:sz w:val="20"/>
                <w:szCs w:val="20"/>
              </w:rPr>
              <w:t xml:space="preserve"> As for </w:t>
            </w:r>
            <w:proofErr w:type="spellStart"/>
            <w:r w:rsidR="00F93F99">
              <w:rPr>
                <w:rFonts w:eastAsia="DengXian"/>
                <w:sz w:val="20"/>
                <w:szCs w:val="20"/>
              </w:rPr>
              <w:t>vivo’s</w:t>
            </w:r>
            <w:proofErr w:type="spellEnd"/>
            <w:r w:rsidR="00F93F99">
              <w:rPr>
                <w:rFonts w:eastAsia="DengXian"/>
                <w:sz w:val="20"/>
                <w:szCs w:val="20"/>
              </w:rPr>
              <w:t xml:space="preserve"> comment, we are not sure the SNAP field (following LLC header) is always there with Ethernet frames with Length field. And here again, it is our understanding that such frames (802.2 LLC/SNAP) are very marginal today.</w:t>
            </w:r>
          </w:p>
        </w:tc>
      </w:tr>
      <w:tr w:rsidR="00D42D1F" w14:paraId="657D6736" w14:textId="77777777">
        <w:tc>
          <w:tcPr>
            <w:tcW w:w="1415" w:type="dxa"/>
            <w:vAlign w:val="center"/>
          </w:tcPr>
          <w:p w14:paraId="46A3F1B0" w14:textId="763D3D65" w:rsidR="00D42D1F" w:rsidRDefault="00D42D1F" w:rsidP="00DD5FDB">
            <w:pPr>
              <w:jc w:val="center"/>
              <w:rPr>
                <w:rFonts w:eastAsia="DengXian"/>
                <w:sz w:val="20"/>
                <w:szCs w:val="20"/>
              </w:rPr>
            </w:pPr>
            <w:r>
              <w:rPr>
                <w:rFonts w:eastAsia="DengXian"/>
                <w:sz w:val="20"/>
                <w:szCs w:val="20"/>
              </w:rPr>
              <w:lastRenderedPageBreak/>
              <w:t>Ericsson</w:t>
            </w:r>
          </w:p>
        </w:tc>
        <w:tc>
          <w:tcPr>
            <w:tcW w:w="1606" w:type="dxa"/>
          </w:tcPr>
          <w:p w14:paraId="1A7BC608" w14:textId="1C059C49" w:rsidR="00D42D1F" w:rsidRDefault="00D368F6" w:rsidP="00DD5FDB">
            <w:pPr>
              <w:rPr>
                <w:sz w:val="20"/>
                <w:szCs w:val="20"/>
              </w:rPr>
            </w:pPr>
            <w:r>
              <w:rPr>
                <w:sz w:val="20"/>
                <w:szCs w:val="20"/>
              </w:rPr>
              <w:t>Agree, but</w:t>
            </w:r>
          </w:p>
        </w:tc>
        <w:tc>
          <w:tcPr>
            <w:tcW w:w="6342" w:type="dxa"/>
            <w:vAlign w:val="center"/>
          </w:tcPr>
          <w:p w14:paraId="0E65A0E1" w14:textId="77777777" w:rsidR="00D368F6" w:rsidRPr="00D368F6" w:rsidRDefault="00D368F6" w:rsidP="00D368F6">
            <w:pPr>
              <w:pStyle w:val="NormalWeb"/>
              <w:shd w:val="clear" w:color="auto" w:fill="FFFFFF"/>
              <w:spacing w:before="0" w:beforeAutospacing="0" w:after="0" w:afterAutospacing="0"/>
              <w:rPr>
                <w:rFonts w:asciiTheme="minorHAnsi" w:eastAsia="DengXian" w:hAnsiTheme="minorHAnsi" w:cstheme="minorBidi"/>
                <w:sz w:val="20"/>
                <w:szCs w:val="20"/>
              </w:rPr>
            </w:pPr>
            <w:r w:rsidRPr="00D368F6">
              <w:rPr>
                <w:rFonts w:asciiTheme="minorHAnsi" w:eastAsia="DengXian" w:hAnsiTheme="minorHAnsi" w:cstheme="minorBidi"/>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Default="00D368F6" w:rsidP="00D368F6">
            <w:pPr>
              <w:pStyle w:val="NormalWeb"/>
              <w:shd w:val="clear" w:color="auto" w:fill="FFFFFF"/>
              <w:spacing w:before="0" w:beforeAutospacing="0" w:after="0" w:afterAutospacing="0"/>
              <w:rPr>
                <w:rFonts w:eastAsia="DengXian"/>
                <w:sz w:val="20"/>
                <w:szCs w:val="20"/>
              </w:rPr>
            </w:pPr>
            <w:r w:rsidRPr="00D368F6">
              <w:rPr>
                <w:rFonts w:asciiTheme="minorHAnsi" w:eastAsia="DengXian" w:hAnsiTheme="minorHAnsi" w:cstheme="minorBidi"/>
                <w:sz w:val="20"/>
                <w:szCs w:val="20"/>
              </w:rPr>
              <w:t>It may be good to postpone it to the next meeting in order to give ample time to find a conclusion.</w:t>
            </w:r>
          </w:p>
        </w:tc>
      </w:tr>
    </w:tbl>
    <w:p w14:paraId="7A7B9A49" w14:textId="77777777" w:rsidR="00D83589" w:rsidRDefault="00D83589">
      <w:pPr>
        <w:rPr>
          <w:rFonts w:eastAsia="Malgun Gothic"/>
        </w:rPr>
      </w:pPr>
    </w:p>
    <w:p w14:paraId="72DAD1EF" w14:textId="77777777" w:rsidR="00D83589" w:rsidRPr="00574A7F"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98AE" w14:textId="77777777" w:rsidR="000640ED" w:rsidRDefault="000640ED">
      <w:r>
        <w:separator/>
      </w:r>
    </w:p>
  </w:endnote>
  <w:endnote w:type="continuationSeparator" w:id="0">
    <w:p w14:paraId="7C622E5B" w14:textId="77777777" w:rsidR="000640ED" w:rsidRDefault="0006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FA37" w14:textId="77777777" w:rsidR="000C7B17" w:rsidRDefault="000C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07C4" w14:textId="6CBF6315"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176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1763">
      <w:rPr>
        <w:rStyle w:val="PageNumber"/>
      </w:rPr>
      <w:t>13</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E5AE" w14:textId="77777777" w:rsidR="000C7B17" w:rsidRDefault="000C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BD6E" w14:textId="77777777" w:rsidR="000640ED" w:rsidRDefault="000640ED">
      <w:r>
        <w:separator/>
      </w:r>
    </w:p>
  </w:footnote>
  <w:footnote w:type="continuationSeparator" w:id="0">
    <w:p w14:paraId="68B591E5" w14:textId="77777777" w:rsidR="000640ED" w:rsidRDefault="0006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CF7E" w14:textId="77777777" w:rsidR="000C7B17" w:rsidRDefault="000C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AA9F" w14:textId="77777777" w:rsidR="000C7B17" w:rsidRDefault="000C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29A"/>
    <w:rsid w:val="000640ED"/>
    <w:rsid w:val="00064ED0"/>
    <w:rsid w:val="00083F07"/>
    <w:rsid w:val="000A7777"/>
    <w:rsid w:val="000B3440"/>
    <w:rsid w:val="000B79A3"/>
    <w:rsid w:val="000C23BB"/>
    <w:rsid w:val="000C7B17"/>
    <w:rsid w:val="00107351"/>
    <w:rsid w:val="001239F5"/>
    <w:rsid w:val="00161E5C"/>
    <w:rsid w:val="00192208"/>
    <w:rsid w:val="001F3555"/>
    <w:rsid w:val="00241C3E"/>
    <w:rsid w:val="00265583"/>
    <w:rsid w:val="00297527"/>
    <w:rsid w:val="002D1004"/>
    <w:rsid w:val="002F1D98"/>
    <w:rsid w:val="002F6489"/>
    <w:rsid w:val="00312321"/>
    <w:rsid w:val="00313CBC"/>
    <w:rsid w:val="00326393"/>
    <w:rsid w:val="003409F5"/>
    <w:rsid w:val="00376EE6"/>
    <w:rsid w:val="003D035D"/>
    <w:rsid w:val="003E483F"/>
    <w:rsid w:val="004516A0"/>
    <w:rsid w:val="00470B6E"/>
    <w:rsid w:val="00470DCA"/>
    <w:rsid w:val="00483ECF"/>
    <w:rsid w:val="00491587"/>
    <w:rsid w:val="00493A2A"/>
    <w:rsid w:val="004A309F"/>
    <w:rsid w:val="004B2475"/>
    <w:rsid w:val="004B38AE"/>
    <w:rsid w:val="004F3611"/>
    <w:rsid w:val="0050129A"/>
    <w:rsid w:val="0050249B"/>
    <w:rsid w:val="00510983"/>
    <w:rsid w:val="00514836"/>
    <w:rsid w:val="00517304"/>
    <w:rsid w:val="005446F7"/>
    <w:rsid w:val="005748A4"/>
    <w:rsid w:val="00574A7F"/>
    <w:rsid w:val="00575680"/>
    <w:rsid w:val="00590884"/>
    <w:rsid w:val="00595004"/>
    <w:rsid w:val="005D3FCA"/>
    <w:rsid w:val="00644306"/>
    <w:rsid w:val="00657AEB"/>
    <w:rsid w:val="0067080C"/>
    <w:rsid w:val="006D3126"/>
    <w:rsid w:val="006F6F02"/>
    <w:rsid w:val="007009B6"/>
    <w:rsid w:val="00703622"/>
    <w:rsid w:val="00742953"/>
    <w:rsid w:val="007525A3"/>
    <w:rsid w:val="00764BA1"/>
    <w:rsid w:val="007850EF"/>
    <w:rsid w:val="007A0C62"/>
    <w:rsid w:val="007A6749"/>
    <w:rsid w:val="007F061E"/>
    <w:rsid w:val="008206A9"/>
    <w:rsid w:val="00852C39"/>
    <w:rsid w:val="00854AF2"/>
    <w:rsid w:val="008575D5"/>
    <w:rsid w:val="0087263C"/>
    <w:rsid w:val="00885F22"/>
    <w:rsid w:val="008E3849"/>
    <w:rsid w:val="008F0CC1"/>
    <w:rsid w:val="0090497D"/>
    <w:rsid w:val="009329D5"/>
    <w:rsid w:val="00974454"/>
    <w:rsid w:val="009B05DF"/>
    <w:rsid w:val="009B1A24"/>
    <w:rsid w:val="009B2228"/>
    <w:rsid w:val="009B4A3E"/>
    <w:rsid w:val="009B78C4"/>
    <w:rsid w:val="009D1302"/>
    <w:rsid w:val="00A21BE9"/>
    <w:rsid w:val="00A32CE8"/>
    <w:rsid w:val="00A44B6D"/>
    <w:rsid w:val="00A52AE7"/>
    <w:rsid w:val="00A854BC"/>
    <w:rsid w:val="00AB33B8"/>
    <w:rsid w:val="00AD7C3B"/>
    <w:rsid w:val="00AE1438"/>
    <w:rsid w:val="00B051FE"/>
    <w:rsid w:val="00B073AE"/>
    <w:rsid w:val="00B22BFD"/>
    <w:rsid w:val="00B22E8F"/>
    <w:rsid w:val="00B26907"/>
    <w:rsid w:val="00B94489"/>
    <w:rsid w:val="00BB1402"/>
    <w:rsid w:val="00BB447E"/>
    <w:rsid w:val="00BD0F4A"/>
    <w:rsid w:val="00C66443"/>
    <w:rsid w:val="00C705AD"/>
    <w:rsid w:val="00C72CA1"/>
    <w:rsid w:val="00C77C60"/>
    <w:rsid w:val="00C81272"/>
    <w:rsid w:val="00C8534D"/>
    <w:rsid w:val="00CA0AC0"/>
    <w:rsid w:val="00CC35DA"/>
    <w:rsid w:val="00CC6EBF"/>
    <w:rsid w:val="00D05150"/>
    <w:rsid w:val="00D2276A"/>
    <w:rsid w:val="00D3421C"/>
    <w:rsid w:val="00D368F6"/>
    <w:rsid w:val="00D42D1F"/>
    <w:rsid w:val="00D53356"/>
    <w:rsid w:val="00D83589"/>
    <w:rsid w:val="00D91763"/>
    <w:rsid w:val="00DA56BB"/>
    <w:rsid w:val="00DD5FDB"/>
    <w:rsid w:val="00DD7F1B"/>
    <w:rsid w:val="00DE731D"/>
    <w:rsid w:val="00E01B91"/>
    <w:rsid w:val="00E03A93"/>
    <w:rsid w:val="00E5721C"/>
    <w:rsid w:val="00E612B5"/>
    <w:rsid w:val="00E8492D"/>
    <w:rsid w:val="00E97F87"/>
    <w:rsid w:val="00EC4E26"/>
    <w:rsid w:val="00EC5E97"/>
    <w:rsid w:val="00EE6DB3"/>
    <w:rsid w:val="00F1651D"/>
    <w:rsid w:val="00F17810"/>
    <w:rsid w:val="00F204D8"/>
    <w:rsid w:val="00F21503"/>
    <w:rsid w:val="00F21AEE"/>
    <w:rsid w:val="00F82A62"/>
    <w:rsid w:val="00F93F99"/>
    <w:rsid w:val="00F95988"/>
    <w:rsid w:val="00FA381C"/>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153512DA-D520-4538-BD84-8C4ADA3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21C"/>
    <w:pPr>
      <w:spacing w:after="160" w:line="259" w:lineRule="auto"/>
    </w:pPr>
    <w:rPr>
      <w:rFonts w:asciiTheme="minorHAnsi" w:hAnsiTheme="minorHAnsi" w:cstheme="minorBidi"/>
      <w:sz w:val="22"/>
      <w:szCs w:val="22"/>
      <w:lang w:val="en-US"/>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E572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21C"/>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style>
  <w:style w:type="paragraph" w:customStyle="1" w:styleId="TAL">
    <w:name w:val="TAL"/>
    <w:basedOn w:val="Normal"/>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6.zip" TargetMode="External"/><Relationship Id="rId39" Type="http://schemas.openxmlformats.org/officeDocument/2006/relationships/footer" Target="footer2.xm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7.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027.zip" TargetMode="External"/><Relationship Id="rId32" Type="http://schemas.openxmlformats.org/officeDocument/2006/relationships/image" Target="media/image1.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7.zip" TargetMode="External"/><Relationship Id="rId30" Type="http://schemas.openxmlformats.org/officeDocument/2006/relationships/hyperlink" Target="https://www.3gpp.org/ftp/tsg_ran/WG2_RL2/TSGR2_116-e/Docs/R2-2110757.zip" TargetMode="External"/><Relationship Id="rId35" Type="http://schemas.openxmlformats.org/officeDocument/2006/relationships/hyperlink" Target="https://www.3gpp.org/ftp/tsg_ran/WG2_RL2/TSGR2_116-e/Docs/R2-2110758.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09945.zip" TargetMode="External"/><Relationship Id="rId33" Type="http://schemas.openxmlformats.org/officeDocument/2006/relationships/package" Target="embeddings/Microsoft_Visio_Drawing.vsdx"/><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939AC47-5C43-4D3C-88D2-0CB25998787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3779</Words>
  <Characters>21546</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Sequans - Olivier Marco</cp:lastModifiedBy>
  <cp:revision>20</cp:revision>
  <cp:lastPrinted>2008-01-31T07:09:00Z</cp:lastPrinted>
  <dcterms:created xsi:type="dcterms:W3CDTF">2021-11-04T07:43:00Z</dcterms:created>
  <dcterms:modified xsi:type="dcterms:W3CDTF">2021-11-04T11:11:00Z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