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44A9" w14:textId="77777777" w:rsidR="00AF1609" w:rsidRDefault="006B0882">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
    <w:p w14:paraId="1567F778" w14:textId="77777777" w:rsidR="00AF1609" w:rsidRDefault="00AF1609">
      <w:pPr>
        <w:pStyle w:val="a8"/>
        <w:rPr>
          <w:bCs/>
          <w:sz w:val="24"/>
        </w:rPr>
      </w:pPr>
    </w:p>
    <w:p w14:paraId="508D71C9" w14:textId="77777777"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[AT115-e][612][POS]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][612][POS]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rFonts w:hint="eastAsia"/>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rFonts w:hint="eastAsia"/>
                <w:lang w:eastAsia="zh-CN"/>
              </w:rPr>
            </w:pPr>
            <w:r>
              <w:rPr>
                <w:rFonts w:hint="eastAsia"/>
                <w:lang w:eastAsia="zh-CN"/>
              </w:rPr>
              <w:t>lijianxiang@datangmobile.cn</w:t>
            </w: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77777777"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B212277" w14:textId="77777777" w:rsidR="00AF1609" w:rsidRPr="00DA6820" w:rsidRDefault="00AF1609">
            <w:pPr>
              <w:pStyle w:val="TAC"/>
              <w:rPr>
                <w:lang w:val="en-US" w:eastAsia="zh-CN"/>
              </w:rPr>
            </w:pPr>
          </w:p>
        </w:tc>
      </w:tr>
      <w:tr w:rsidR="00AF1609"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77777777" w:rsidR="00AF1609" w:rsidRDefault="00AF1609">
            <w:pPr>
              <w:pStyle w:val="TAC"/>
              <w:rPr>
                <w:lang w:eastAsia="ko-KR"/>
              </w:rPr>
            </w:pPr>
          </w:p>
        </w:tc>
      </w:tr>
      <w:tr w:rsidR="00AF1609"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AF1609" w:rsidRDefault="00AF1609">
            <w:pPr>
              <w:pStyle w:val="TAC"/>
              <w:rPr>
                <w:lang w:eastAsia="ko-KR"/>
              </w:rPr>
            </w:pPr>
          </w:p>
        </w:tc>
      </w:tr>
      <w:tr w:rsidR="00AF1609"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AF1609" w:rsidRDefault="00AF1609">
            <w:pPr>
              <w:pStyle w:val="TAC"/>
              <w:rPr>
                <w:lang w:eastAsia="ko-KR"/>
              </w:rPr>
            </w:pPr>
          </w:p>
        </w:tc>
      </w:tr>
      <w:tr w:rsidR="00AF1609"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AF1609" w:rsidRDefault="00AF1609">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t>NR_pos_enh</w:t>
      </w:r>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t>To:RAN2</w:t>
      </w:r>
      <w:r>
        <w:rPr>
          <w:lang w:eastAsia="zh-CN"/>
        </w:rPr>
        <w:tab/>
        <w:t>Cc:RAN1, RAN3</w:t>
      </w:r>
    </w:p>
    <w:p w14:paraId="71608123" w14:textId="77777777" w:rsidR="00AF1609" w:rsidRDefault="006B0882">
      <w:pPr>
        <w:pStyle w:val="1"/>
        <w:rPr>
          <w:lang w:eastAsia="zh-CN"/>
        </w:rPr>
      </w:pPr>
      <w:r>
        <w:rPr>
          <w:rFonts w:hint="eastAsia"/>
          <w:lang w:eastAsia="zh-CN"/>
        </w:rPr>
        <w:lastRenderedPageBreak/>
        <w:t>4</w:t>
      </w:r>
      <w:r>
        <w:tab/>
        <w:t>Discussion</w:t>
      </w:r>
    </w:p>
    <w:p w14:paraId="1E4718EC" w14:textId="77777777" w:rsidR="00AF1609" w:rsidRDefault="006B0882">
      <w:pPr>
        <w:pStyle w:val="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There can be some benefits, but we don’t see how that affects RAN2 signalling.</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AF1609"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AA2EF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D7C298" w14:textId="77777777" w:rsidR="00AF1609" w:rsidRDefault="00AF1609">
            <w:pPr>
              <w:pStyle w:val="TAC"/>
              <w:spacing w:before="20" w:after="20"/>
              <w:ind w:left="57" w:right="57"/>
              <w:jc w:val="left"/>
              <w:rPr>
                <w:lang w:eastAsia="zh-CN"/>
              </w:rPr>
            </w:pPr>
          </w:p>
        </w:tc>
      </w:tr>
      <w:tr w:rsidR="00AF1609"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A267EF"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7A2EC3" w14:textId="77777777" w:rsidR="00AF1609" w:rsidRDefault="00AF1609">
            <w:pPr>
              <w:pStyle w:val="TAC"/>
              <w:spacing w:before="20" w:after="20"/>
              <w:ind w:left="57" w:right="57"/>
              <w:jc w:val="left"/>
              <w:rPr>
                <w:lang w:eastAsia="zh-CN"/>
              </w:rPr>
            </w:pPr>
          </w:p>
        </w:tc>
      </w:tr>
      <w:tr w:rsidR="00AF1609"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776BD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713919" w14:textId="77777777" w:rsidR="00AF1609" w:rsidRDefault="00AF1609">
            <w:pPr>
              <w:pStyle w:val="TAC"/>
              <w:spacing w:before="20" w:after="20"/>
              <w:ind w:left="57" w:right="57"/>
              <w:jc w:val="left"/>
              <w:rPr>
                <w:lang w:eastAsia="zh-CN"/>
              </w:rPr>
            </w:pPr>
          </w:p>
        </w:tc>
      </w:tr>
      <w:tr w:rsidR="00AF1609"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AF1609" w:rsidRDefault="00AF1609">
            <w:pPr>
              <w:pStyle w:val="TAC"/>
              <w:spacing w:before="20" w:after="20"/>
              <w:ind w:left="57" w:right="57"/>
              <w:jc w:val="left"/>
              <w:rPr>
                <w:lang w:eastAsia="zh-CN"/>
              </w:rPr>
            </w:pPr>
          </w:p>
        </w:tc>
      </w:tr>
      <w:tr w:rsidR="00AF1609"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AF1609" w:rsidRDefault="00AF1609">
            <w:pPr>
              <w:pStyle w:val="TAC"/>
              <w:spacing w:before="20" w:after="20"/>
              <w:ind w:left="57" w:right="57"/>
              <w:jc w:val="left"/>
              <w:rPr>
                <w:lang w:eastAsia="zh-CN"/>
              </w:rPr>
            </w:pPr>
          </w:p>
        </w:tc>
      </w:tr>
      <w:tr w:rsidR="00AF1609"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AF1609" w:rsidRDefault="00AF1609">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af"/>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af"/>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So </w:t>
      </w:r>
      <w:r>
        <w:rPr>
          <w:lang w:eastAsia="zh-CN"/>
        </w:rPr>
        <w:lastRenderedPageBreak/>
        <w:t>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With the scheduled locaton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AF1609"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4AEC5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AF1609" w:rsidRDefault="00AF1609">
            <w:pPr>
              <w:pStyle w:val="TAC"/>
              <w:spacing w:before="20" w:after="20"/>
              <w:ind w:left="57" w:right="57"/>
              <w:jc w:val="left"/>
              <w:rPr>
                <w:lang w:eastAsia="zh-CN"/>
              </w:rPr>
            </w:pPr>
          </w:p>
        </w:tc>
      </w:tr>
      <w:tr w:rsidR="00AF1609"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1BA33A"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AF1609" w:rsidRDefault="00AF1609">
            <w:pPr>
              <w:pStyle w:val="TAC"/>
              <w:spacing w:before="20" w:after="20"/>
              <w:ind w:left="57" w:right="57"/>
              <w:jc w:val="left"/>
              <w:rPr>
                <w:lang w:eastAsia="zh-CN"/>
              </w:rPr>
            </w:pPr>
          </w:p>
        </w:tc>
      </w:tr>
      <w:tr w:rsidR="00AF1609"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685D48"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AF1609" w:rsidRDefault="00AF1609">
            <w:pPr>
              <w:pStyle w:val="TAC"/>
              <w:spacing w:before="20" w:after="20"/>
              <w:ind w:left="57" w:right="57"/>
              <w:jc w:val="left"/>
              <w:rPr>
                <w:lang w:eastAsia="zh-CN"/>
              </w:rPr>
            </w:pPr>
          </w:p>
        </w:tc>
      </w:tr>
      <w:tr w:rsidR="00AF1609"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AF1609" w:rsidRDefault="00AF1609">
            <w:pPr>
              <w:pStyle w:val="TAC"/>
              <w:spacing w:before="20" w:after="20"/>
              <w:ind w:left="57" w:right="57"/>
              <w:jc w:val="left"/>
              <w:rPr>
                <w:lang w:eastAsia="zh-CN"/>
              </w:rPr>
            </w:pPr>
          </w:p>
        </w:tc>
      </w:tr>
      <w:tr w:rsidR="00AF1609"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AF1609" w:rsidRDefault="00AF1609">
            <w:pPr>
              <w:pStyle w:val="TAC"/>
              <w:spacing w:before="20" w:after="20"/>
              <w:ind w:left="57" w:right="57"/>
              <w:jc w:val="left"/>
              <w:rPr>
                <w:lang w:eastAsia="zh-CN"/>
              </w:rPr>
            </w:pPr>
          </w:p>
        </w:tc>
      </w:tr>
      <w:tr w:rsidR="00AF1609"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AF1609" w:rsidRDefault="00AF1609">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af"/>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af"/>
        <w:numPr>
          <w:ilvl w:val="0"/>
          <w:numId w:val="3"/>
        </w:numPr>
        <w:spacing w:before="60" w:after="240"/>
        <w:jc w:val="both"/>
        <w:rPr>
          <w:lang w:eastAsia="zh-CN"/>
        </w:rPr>
      </w:pPr>
      <w:r>
        <w:rPr>
          <w:lang w:eastAsia="zh-CN"/>
        </w:rPr>
        <w:t>Option B: Latency reduction can be accomplished by sending the scheduled location time T to the UEs and TRPs in order to trigger measurements at or close to it. Therefore, LPP and/or Napa signaling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Only LMF knows the scheduled location time is enough. LMF knows the deadline(scheduled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gNB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gNB</w:t>
            </w:r>
            <w:r>
              <w:rPr>
                <w:lang w:eastAsia="zh-CN"/>
              </w:rPr>
              <w:t xml:space="preserve"> </w:t>
            </w:r>
            <w:r w:rsidR="00036E60">
              <w:rPr>
                <w:lang w:eastAsia="zh-CN"/>
              </w:rPr>
              <w:t>transmitting</w:t>
            </w:r>
            <w:r>
              <w:rPr>
                <w:lang w:eastAsia="zh-CN"/>
              </w:rPr>
              <w:t xml:space="preserve"> of the LocationInformationRequest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AF1609"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0B28F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2EA0F5" w14:textId="77777777" w:rsidR="00AF1609" w:rsidRDefault="00AF1609">
            <w:pPr>
              <w:pStyle w:val="TAC"/>
              <w:spacing w:before="20" w:after="20"/>
              <w:ind w:left="57" w:right="57"/>
              <w:jc w:val="left"/>
              <w:rPr>
                <w:lang w:eastAsia="zh-CN"/>
              </w:rPr>
            </w:pPr>
          </w:p>
        </w:tc>
      </w:tr>
      <w:tr w:rsidR="00AF1609"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8470A6" w14:textId="77777777" w:rsidR="00AF1609" w:rsidRDefault="00AF1609">
            <w:pPr>
              <w:pStyle w:val="TAC"/>
              <w:spacing w:before="20" w:after="20"/>
              <w:ind w:left="57" w:right="57"/>
              <w:jc w:val="left"/>
              <w:rPr>
                <w:lang w:eastAsia="zh-CN"/>
              </w:rPr>
            </w:pPr>
          </w:p>
        </w:tc>
      </w:tr>
      <w:tr w:rsidR="00AF1609"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AF1609" w:rsidRDefault="00AF1609">
            <w:pPr>
              <w:pStyle w:val="TAC"/>
              <w:spacing w:before="20" w:after="20"/>
              <w:ind w:left="57" w:right="57"/>
              <w:jc w:val="left"/>
              <w:rPr>
                <w:lang w:eastAsia="zh-CN"/>
              </w:rPr>
            </w:pPr>
          </w:p>
        </w:tc>
      </w:tr>
      <w:tr w:rsidR="00AF1609"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AF1609" w:rsidRDefault="00AF1609">
            <w:pPr>
              <w:pStyle w:val="TAC"/>
              <w:spacing w:before="20" w:after="20"/>
              <w:ind w:left="57" w:right="57"/>
              <w:jc w:val="left"/>
              <w:rPr>
                <w:lang w:eastAsia="zh-CN"/>
              </w:rPr>
            </w:pPr>
          </w:p>
        </w:tc>
      </w:tr>
      <w:tr w:rsidR="00AF1609"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AF1609" w:rsidRDefault="00AF1609">
            <w:pPr>
              <w:pStyle w:val="TAC"/>
              <w:spacing w:before="20" w:after="20"/>
              <w:ind w:left="57" w:right="57"/>
              <w:jc w:val="left"/>
              <w:rPr>
                <w:lang w:eastAsia="zh-CN"/>
              </w:rPr>
            </w:pPr>
          </w:p>
        </w:tc>
      </w:tr>
      <w:tr w:rsidR="00AF1609"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AF1609" w:rsidRDefault="00AF1609">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lastRenderedPageBreak/>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Therefore, RAN2 should (at least) answer this question (and not speculate or comment on e.g., user case, etc. )</w:t>
            </w:r>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The text need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bookmarkStart w:id="8" w:name="_GoBack"/>
            <w:bookmarkEnd w:id="8"/>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AF1609"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C8F7AF"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D2A32D" w14:textId="77777777" w:rsidR="00AF1609" w:rsidRDefault="00AF1609">
            <w:pPr>
              <w:pStyle w:val="TAC"/>
              <w:spacing w:before="20" w:after="20"/>
              <w:ind w:left="57" w:right="57"/>
              <w:jc w:val="left"/>
              <w:rPr>
                <w:lang w:eastAsia="zh-CN"/>
              </w:rPr>
            </w:pPr>
          </w:p>
        </w:tc>
      </w:tr>
      <w:tr w:rsidR="00AF1609"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77777777" w:rsidR="00AF1609" w:rsidRDefault="00AF1609">
            <w:pPr>
              <w:pStyle w:val="TAC"/>
              <w:spacing w:before="20" w:after="20"/>
              <w:ind w:left="57" w:right="57"/>
              <w:jc w:val="left"/>
              <w:rPr>
                <w:lang w:eastAsia="zh-CN"/>
              </w:rPr>
            </w:pPr>
          </w:p>
        </w:tc>
      </w:tr>
      <w:tr w:rsidR="00AF1609"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AF1609" w:rsidRDefault="00AF1609">
            <w:pPr>
              <w:pStyle w:val="TAC"/>
              <w:spacing w:before="20" w:after="20"/>
              <w:ind w:left="57" w:right="57"/>
              <w:jc w:val="left"/>
              <w:rPr>
                <w:lang w:eastAsia="zh-CN"/>
              </w:rPr>
            </w:pPr>
          </w:p>
        </w:tc>
      </w:tr>
      <w:tr w:rsidR="00AF1609"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AF1609" w:rsidRDefault="00AF1609">
            <w:pPr>
              <w:pStyle w:val="TAC"/>
              <w:spacing w:before="20" w:after="20"/>
              <w:ind w:left="57" w:right="57"/>
              <w:jc w:val="left"/>
              <w:rPr>
                <w:lang w:eastAsia="zh-CN"/>
              </w:rPr>
            </w:pPr>
          </w:p>
        </w:tc>
      </w:tr>
      <w:tr w:rsidR="00AF1609"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AF1609" w:rsidRDefault="00AF1609">
            <w:pPr>
              <w:pStyle w:val="TAC"/>
              <w:spacing w:before="20" w:after="20"/>
              <w:ind w:left="57" w:right="57"/>
              <w:jc w:val="left"/>
              <w:rPr>
                <w:lang w:eastAsia="zh-CN"/>
              </w:rPr>
            </w:pPr>
          </w:p>
        </w:tc>
      </w:tr>
      <w:tr w:rsidR="00AF1609"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AF1609" w:rsidRDefault="00AF1609">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D64FD" w14:textId="77777777" w:rsidR="00353117" w:rsidRDefault="00353117" w:rsidP="00DA6820">
      <w:pPr>
        <w:spacing w:after="0" w:line="240" w:lineRule="auto"/>
      </w:pPr>
      <w:r>
        <w:separator/>
      </w:r>
    </w:p>
  </w:endnote>
  <w:endnote w:type="continuationSeparator" w:id="0">
    <w:p w14:paraId="6E0B52CF" w14:textId="77777777" w:rsidR="00353117" w:rsidRDefault="00353117"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AEB17" w14:textId="77777777" w:rsidR="00353117" w:rsidRDefault="00353117" w:rsidP="00DA6820">
      <w:pPr>
        <w:spacing w:after="0" w:line="240" w:lineRule="auto"/>
      </w:pPr>
      <w:r>
        <w:separator/>
      </w:r>
    </w:p>
  </w:footnote>
  <w:footnote w:type="continuationSeparator" w:id="0">
    <w:p w14:paraId="3D56DFE9" w14:textId="77777777" w:rsidR="00353117" w:rsidRDefault="00353117" w:rsidP="00DA6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purl.org/dc/dcmitype/"/>
    <ds:schemaRef ds:uri="http://schemas.microsoft.com/office/2006/documentManagement/types"/>
    <ds:schemaRef ds:uri="83f22d2f-d16e-4be6-ad4f-29fa0b067c3c"/>
    <ds:schemaRef ds:uri="http://www.w3.org/XML/1998/namespace"/>
    <ds:schemaRef ds:uri="http://schemas.openxmlformats.org/package/2006/metadata/core-properties"/>
    <ds:schemaRef ds:uri="3b34c8f0-1ef5-4d1e-bb66-517ce7fe7356"/>
    <ds:schemaRef ds:uri="http://schemas.microsoft.com/office/infopath/2007/PartnerControls"/>
    <ds:schemaRef ds:uri="a3840f4f-04be-43d1-b2ef-6ff1382503c7"/>
    <ds:schemaRef ds:uri="http://purl.org/dc/elements/1.1/"/>
    <ds:schemaRef ds:uri="http://purl.org/dc/terms/"/>
    <ds:schemaRef ds:uri="71c5aaf6-e6ce-465b-b873-5148d2a4c105"/>
    <ds:schemaRef ds:uri="http://schemas.microsoft.com/office/2006/metadata/propertie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8</cp:revision>
  <dcterms:created xsi:type="dcterms:W3CDTF">2021-08-20T12:55:00Z</dcterms:created>
  <dcterms:modified xsi:type="dcterms:W3CDTF">2021-08-20T13:14:00Z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