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873B" w14:textId="2C540951" w:rsidR="00073435" w:rsidRPr="00216B15" w:rsidRDefault="00216B15">
      <w:pPr>
        <w:pStyle w:val="ad"/>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ad"/>
        <w:tabs>
          <w:tab w:val="right" w:pos="9639"/>
        </w:tabs>
        <w:rPr>
          <w:rFonts w:eastAsia="宋体"/>
          <w:bCs/>
          <w:sz w:val="24"/>
          <w:szCs w:val="24"/>
          <w:lang w:eastAsia="zh-CN"/>
        </w:rPr>
      </w:pPr>
      <w:r>
        <w:rPr>
          <w:rFonts w:eastAsia="宋体"/>
          <w:bCs/>
          <w:sz w:val="24"/>
          <w:szCs w:val="24"/>
          <w:lang w:eastAsia="zh-CN"/>
        </w:rPr>
        <w:t xml:space="preserve">Online, </w:t>
      </w:r>
      <w:r w:rsidR="00220C22" w:rsidRPr="00220C22">
        <w:rPr>
          <w:rFonts w:eastAsia="宋体"/>
          <w:bCs/>
          <w:sz w:val="24"/>
          <w:szCs w:val="24"/>
          <w:lang w:eastAsia="zh-CN"/>
        </w:rPr>
        <w:t>16</w:t>
      </w:r>
      <w:r w:rsidR="00220C22" w:rsidRPr="00220C22">
        <w:rPr>
          <w:rFonts w:eastAsia="宋体"/>
          <w:bCs/>
          <w:sz w:val="24"/>
          <w:szCs w:val="24"/>
          <w:vertAlign w:val="superscript"/>
          <w:lang w:eastAsia="zh-CN"/>
        </w:rPr>
        <w:t>th</w:t>
      </w:r>
      <w:r w:rsidR="00220C22" w:rsidRPr="00220C22">
        <w:rPr>
          <w:rFonts w:eastAsia="宋体"/>
          <w:bCs/>
          <w:sz w:val="24"/>
          <w:szCs w:val="24"/>
          <w:lang w:eastAsia="zh-CN"/>
        </w:rPr>
        <w:t xml:space="preserve"> - 27</w:t>
      </w:r>
      <w:r w:rsidR="00220C22" w:rsidRPr="00220C22">
        <w:rPr>
          <w:rFonts w:eastAsia="宋体"/>
          <w:bCs/>
          <w:sz w:val="24"/>
          <w:szCs w:val="24"/>
          <w:vertAlign w:val="superscript"/>
          <w:lang w:eastAsia="zh-CN"/>
        </w:rPr>
        <w:t>th</w:t>
      </w:r>
      <w:r w:rsidR="00220C22" w:rsidRPr="00220C22">
        <w:rPr>
          <w:rFonts w:eastAsia="宋体"/>
          <w:bCs/>
          <w:sz w:val="24"/>
          <w:szCs w:val="24"/>
          <w:lang w:eastAsia="zh-CN"/>
        </w:rPr>
        <w:t xml:space="preserve"> August, 2021</w:t>
      </w:r>
      <w:r w:rsidR="00CF06A7">
        <w:rPr>
          <w:rFonts w:eastAsia="宋体"/>
          <w:bCs/>
          <w:sz w:val="24"/>
          <w:szCs w:val="24"/>
          <w:lang w:eastAsia="zh-CN"/>
        </w:rPr>
        <w:t xml:space="preserve"> </w:t>
      </w:r>
      <w:r w:rsidR="00CF06A7">
        <w:rPr>
          <w:rFonts w:eastAsia="宋体"/>
          <w:sz w:val="24"/>
          <w:szCs w:val="24"/>
          <w:lang w:eastAsia="zh-CN"/>
        </w:rPr>
        <w:tab/>
      </w:r>
    </w:p>
    <w:p w14:paraId="187C52AD" w14:textId="77777777" w:rsidR="00216B15" w:rsidRPr="00220C22" w:rsidRDefault="00216B15" w:rsidP="00216B15">
      <w:pPr>
        <w:pStyle w:val="ad"/>
        <w:tabs>
          <w:tab w:val="right" w:pos="9639"/>
        </w:tabs>
        <w:rPr>
          <w:rFonts w:eastAsia="宋体"/>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[AT115-e][106][NTN]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4" w:tooltip="C:Data3GPPExtractsR2-2107314.docx" w:history="1">
        <w:r w:rsidRPr="00011A77">
          <w:rPr>
            <w:rStyle w:val="af3"/>
          </w:rPr>
          <w:t>R2-2107314</w:t>
        </w:r>
      </w:hyperlink>
      <w:r>
        <w:rPr>
          <w:rStyle w:val="af3"/>
        </w:rPr>
        <w:t xml:space="preserve"> </w:t>
      </w:r>
      <w:r>
        <w:t xml:space="preserve">and p3-p7 and p16-p18 from </w:t>
      </w:r>
      <w:hyperlink r:id="rId15" w:tooltip="C:Data3GPPExtractsR2-2108453 - Random Access timers and reporting information about UE specific TA pre-compensation in NTNs.docx" w:history="1">
        <w:r w:rsidRPr="00011A77">
          <w:rPr>
            <w:rStyle w:val="af3"/>
          </w:rPr>
          <w:t>R2-2108453</w:t>
        </w:r>
      </w:hyperlink>
      <w:r>
        <w:rPr>
          <w:rStyle w:val="af3"/>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af3"/>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af3"/>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[Post113bis-e][000] “It is FFS whether the UE reports the UE specific TA pre-compensation at the RACH procedure (MSG3 or MSG5) using a MAC CE. Actual content is FFS and also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af5"/>
        <w:numPr>
          <w:ilvl w:val="0"/>
          <w:numId w:val="40"/>
        </w:numPr>
        <w:tabs>
          <w:tab w:val="left" w:pos="420"/>
        </w:tabs>
        <w:rPr>
          <w:rFonts w:eastAsia="宋体"/>
          <w:lang w:eastAsia="zh-CN"/>
        </w:rPr>
      </w:pPr>
      <w:r w:rsidRPr="00431591">
        <w:rPr>
          <w:rFonts w:eastAsia="宋体" w:hint="eastAsia"/>
        </w:rPr>
        <w:t xml:space="preserve">Request and response </w:t>
      </w:r>
      <w:r w:rsidR="001E2260">
        <w:rPr>
          <w:rFonts w:eastAsia="宋体" w:hint="eastAsia"/>
          <w:lang w:eastAsia="zh-CN"/>
        </w:rPr>
        <w:t xml:space="preserve">in </w:t>
      </w:r>
      <w:r w:rsidR="00696B49">
        <w:rPr>
          <w:rFonts w:eastAsia="宋体" w:hint="eastAsia"/>
          <w:lang w:eastAsia="zh-CN"/>
        </w:rPr>
        <w:t>connected mode</w:t>
      </w:r>
    </w:p>
    <w:p w14:paraId="653FDB67" w14:textId="5B96AC84" w:rsidR="00082A34" w:rsidRPr="00431591" w:rsidRDefault="00082A34" w:rsidP="00431591">
      <w:pPr>
        <w:pStyle w:val="af5"/>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宋体" w:hint="eastAsia"/>
          <w:lang w:eastAsia="zh-CN"/>
        </w:rPr>
        <w:t xml:space="preserve">in </w:t>
      </w:r>
      <w:r w:rsidR="00696B49">
        <w:rPr>
          <w:rFonts w:eastAsia="宋体" w:hint="eastAsia"/>
          <w:lang w:eastAsia="zh-CN"/>
        </w:rPr>
        <w:t>connected mode</w:t>
      </w:r>
    </w:p>
    <w:p w14:paraId="5F771082" w14:textId="499096C5" w:rsidR="00082A34" w:rsidRPr="00431591" w:rsidRDefault="00082A34" w:rsidP="003974D6">
      <w:pPr>
        <w:pStyle w:val="af5"/>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宋体" w:hint="eastAsia"/>
          <w:lang w:eastAsia="zh-CN"/>
        </w:rPr>
        <w:t xml:space="preserve"> </w:t>
      </w:r>
      <w:r w:rsidR="001E2260">
        <w:rPr>
          <w:rFonts w:eastAsia="宋体" w:hint="eastAsia"/>
          <w:lang w:eastAsia="zh-CN"/>
        </w:rPr>
        <w:t xml:space="preserve">in </w:t>
      </w:r>
      <w:r w:rsidR="00696B49">
        <w:rPr>
          <w:rFonts w:eastAsia="宋体" w:hint="eastAsia"/>
          <w:lang w:eastAsia="zh-CN"/>
        </w:rPr>
        <w:t>connected mode</w:t>
      </w:r>
    </w:p>
    <w:p w14:paraId="54D05693" w14:textId="2ED0511A" w:rsidR="008F2BDF" w:rsidRPr="00391A58" w:rsidRDefault="008F2BDF" w:rsidP="003974D6">
      <w:pPr>
        <w:pStyle w:val="af5"/>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 xml:space="preserve">UE-specific </w:t>
      </w:r>
      <w:proofErr w:type="spellStart"/>
      <w:r w:rsidR="00CD379A" w:rsidRPr="003424DF">
        <w:rPr>
          <w:rFonts w:eastAsiaTheme="minorEastAsia"/>
          <w:lang w:eastAsia="zh-CN"/>
        </w:rPr>
        <w:t>K_offset</w:t>
      </w:r>
      <w:proofErr w:type="spellEnd"/>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w:t>
      </w:r>
      <w:proofErr w:type="spellStart"/>
      <w:r w:rsidR="00394633" w:rsidRPr="007929AF">
        <w:rPr>
          <w:rFonts w:eastAsiaTheme="minorEastAsia"/>
          <w:lang w:eastAsia="zh-CN"/>
        </w:rPr>
        <w:t>gNB</w:t>
      </w:r>
      <w:proofErr w:type="spellEnd"/>
      <w:r w:rsidR="00394633" w:rsidRPr="007929AF">
        <w:rPr>
          <w:rFonts w:eastAsiaTheme="minorEastAsia"/>
          <w:lang w:eastAsia="zh-CN"/>
        </w:rPr>
        <w:t xml:space="preserve">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af1"/>
        <w:tblW w:w="0" w:type="auto"/>
        <w:tblLook w:val="04A0" w:firstRow="1" w:lastRow="0" w:firstColumn="1" w:lastColumn="0" w:noHBand="0" w:noVBand="1"/>
      </w:tblPr>
      <w:tblGrid>
        <w:gridCol w:w="9631"/>
      </w:tblGrid>
      <w:tr w:rsidR="00CD379A" w14:paraId="31198ED8" w14:textId="77777777" w:rsidTr="00156BF2">
        <w:tc>
          <w:tcPr>
            <w:tcW w:w="9631" w:type="dxa"/>
          </w:tcPr>
          <w:p w14:paraId="6C1BD353" w14:textId="2AD5AA1D" w:rsidR="00CD379A" w:rsidRPr="00C96132" w:rsidRDefault="00CD379A" w:rsidP="00156BF2">
            <w:pPr>
              <w:pStyle w:val="a7"/>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156BF2">
            <w:pPr>
              <w:pStyle w:val="a7"/>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network;</w:t>
            </w:r>
          </w:p>
          <w:p w14:paraId="748518E9" w14:textId="1CBBAA54" w:rsidR="00CD379A" w:rsidRPr="00651FFD" w:rsidRDefault="000217D5" w:rsidP="007851DA">
            <w:pPr>
              <w:pStyle w:val="a7"/>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af1"/>
        <w:tblW w:w="9631" w:type="dxa"/>
        <w:tblLayout w:type="fixed"/>
        <w:tblLook w:val="04A0" w:firstRow="1" w:lastRow="0" w:firstColumn="1" w:lastColumn="0" w:noHBand="0" w:noVBand="1"/>
      </w:tblPr>
      <w:tblGrid>
        <w:gridCol w:w="1980"/>
        <w:gridCol w:w="1701"/>
        <w:gridCol w:w="5950"/>
      </w:tblGrid>
      <w:tr w:rsidR="00CD379A" w14:paraId="6B854BE1" w14:textId="77777777" w:rsidTr="00156BF2">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156BF2">
        <w:tc>
          <w:tcPr>
            <w:tcW w:w="1980" w:type="dxa"/>
          </w:tcPr>
          <w:p w14:paraId="73BCD632" w14:textId="77777777" w:rsidR="00CD379A" w:rsidRDefault="00CD379A" w:rsidP="00156BF2">
            <w:pPr>
              <w:jc w:val="center"/>
              <w:rPr>
                <w:b/>
              </w:rPr>
            </w:pPr>
            <w:r>
              <w:rPr>
                <w:b/>
              </w:rPr>
              <w:t>Company</w:t>
            </w:r>
          </w:p>
        </w:tc>
        <w:tc>
          <w:tcPr>
            <w:tcW w:w="1701" w:type="dxa"/>
          </w:tcPr>
          <w:p w14:paraId="2E7225BD" w14:textId="77777777" w:rsidR="00CD379A" w:rsidRDefault="00CD379A" w:rsidP="00156BF2">
            <w:pPr>
              <w:jc w:val="center"/>
              <w:rPr>
                <w:b/>
              </w:rPr>
            </w:pPr>
            <w:r>
              <w:rPr>
                <w:b/>
              </w:rPr>
              <w:t>Yes/No</w:t>
            </w:r>
          </w:p>
        </w:tc>
        <w:tc>
          <w:tcPr>
            <w:tcW w:w="5950" w:type="dxa"/>
          </w:tcPr>
          <w:p w14:paraId="6C1E9AF3" w14:textId="5300D8AF"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4F0F4B93" w14:textId="77777777" w:rsidTr="00156BF2">
        <w:tc>
          <w:tcPr>
            <w:tcW w:w="1980" w:type="dxa"/>
          </w:tcPr>
          <w:p w14:paraId="314BA618" w14:textId="38980B8A" w:rsidR="00CD379A" w:rsidRDefault="001D00C4" w:rsidP="00156BF2">
            <w:pPr>
              <w:rPr>
                <w:lang w:eastAsia="zh-CN"/>
              </w:rPr>
            </w:pPr>
            <w:r>
              <w:rPr>
                <w:lang w:eastAsia="zh-CN"/>
              </w:rPr>
              <w:t>MediaTek</w:t>
            </w:r>
          </w:p>
        </w:tc>
        <w:tc>
          <w:tcPr>
            <w:tcW w:w="1701" w:type="dxa"/>
          </w:tcPr>
          <w:p w14:paraId="3E2FA848" w14:textId="3BFF8D91" w:rsidR="00CD379A" w:rsidRDefault="001D00C4" w:rsidP="00156BF2">
            <w:pPr>
              <w:rPr>
                <w:lang w:eastAsia="zh-CN"/>
              </w:rPr>
            </w:pPr>
            <w:r>
              <w:rPr>
                <w:lang w:eastAsia="zh-CN"/>
              </w:rPr>
              <w:t>Yes</w:t>
            </w:r>
          </w:p>
        </w:tc>
        <w:tc>
          <w:tcPr>
            <w:tcW w:w="5950" w:type="dxa"/>
          </w:tcPr>
          <w:p w14:paraId="4557A986" w14:textId="55E6C4BF" w:rsidR="00CD379A" w:rsidRDefault="001D00C4" w:rsidP="00156BF2">
            <w:pPr>
              <w:rPr>
                <w:lang w:eastAsia="zh-CN"/>
              </w:rPr>
            </w:pPr>
            <w:r>
              <w:rPr>
                <w:lang w:eastAsia="zh-CN"/>
              </w:rPr>
              <w:t>If the network wants it, UE can report it to the network.</w:t>
            </w:r>
          </w:p>
        </w:tc>
      </w:tr>
      <w:tr w:rsidR="00CD379A" w14:paraId="42F8D42B" w14:textId="77777777" w:rsidTr="00156BF2">
        <w:tc>
          <w:tcPr>
            <w:tcW w:w="1980" w:type="dxa"/>
          </w:tcPr>
          <w:p w14:paraId="18D334B3" w14:textId="3D74E463" w:rsidR="00CD379A" w:rsidRDefault="008D211F" w:rsidP="00156BF2">
            <w:pPr>
              <w:rPr>
                <w:lang w:eastAsia="zh-CN"/>
              </w:rPr>
            </w:pPr>
            <w:r>
              <w:rPr>
                <w:rFonts w:hint="eastAsia"/>
                <w:lang w:eastAsia="zh-CN"/>
              </w:rPr>
              <w:t>X</w:t>
            </w:r>
            <w:r>
              <w:rPr>
                <w:lang w:eastAsia="zh-CN"/>
              </w:rPr>
              <w:t>iaomi</w:t>
            </w:r>
          </w:p>
        </w:tc>
        <w:tc>
          <w:tcPr>
            <w:tcW w:w="1701" w:type="dxa"/>
          </w:tcPr>
          <w:p w14:paraId="799978E3" w14:textId="370CAEB4" w:rsidR="00CD379A" w:rsidRDefault="008D211F" w:rsidP="00156BF2">
            <w:pPr>
              <w:rPr>
                <w:lang w:eastAsia="zh-CN"/>
              </w:rPr>
            </w:pPr>
            <w:r>
              <w:rPr>
                <w:rFonts w:hint="eastAsia"/>
                <w:lang w:eastAsia="zh-CN"/>
              </w:rPr>
              <w:t>Y</w:t>
            </w:r>
            <w:r>
              <w:rPr>
                <w:lang w:eastAsia="zh-CN"/>
              </w:rPr>
              <w:t>es</w:t>
            </w:r>
          </w:p>
        </w:tc>
        <w:tc>
          <w:tcPr>
            <w:tcW w:w="5950" w:type="dxa"/>
          </w:tcPr>
          <w:p w14:paraId="0FBF8FB5" w14:textId="405528F7" w:rsidR="00CD379A" w:rsidRDefault="008D211F" w:rsidP="00156BF2">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CD379A" w14:paraId="22EC5C80" w14:textId="77777777" w:rsidTr="00156BF2">
        <w:tc>
          <w:tcPr>
            <w:tcW w:w="1980" w:type="dxa"/>
          </w:tcPr>
          <w:p w14:paraId="5EF03F0D" w14:textId="77777777" w:rsidR="00CD379A" w:rsidRDefault="00CD379A" w:rsidP="00156BF2">
            <w:pPr>
              <w:rPr>
                <w:lang w:eastAsia="zh-CN"/>
              </w:rPr>
            </w:pPr>
          </w:p>
        </w:tc>
        <w:tc>
          <w:tcPr>
            <w:tcW w:w="1701" w:type="dxa"/>
          </w:tcPr>
          <w:p w14:paraId="41AFAFDD" w14:textId="77777777" w:rsidR="00CD379A" w:rsidRDefault="00CD379A" w:rsidP="00156BF2">
            <w:pPr>
              <w:rPr>
                <w:lang w:eastAsia="zh-CN"/>
              </w:rPr>
            </w:pPr>
          </w:p>
        </w:tc>
        <w:tc>
          <w:tcPr>
            <w:tcW w:w="5950" w:type="dxa"/>
          </w:tcPr>
          <w:p w14:paraId="0BFA7878" w14:textId="77777777" w:rsidR="00CD379A" w:rsidRDefault="00CD379A" w:rsidP="00156BF2">
            <w:pPr>
              <w:rPr>
                <w:lang w:eastAsia="zh-CN"/>
              </w:rPr>
            </w:pPr>
          </w:p>
        </w:tc>
      </w:tr>
      <w:tr w:rsidR="00CD379A" w14:paraId="36C32DED" w14:textId="77777777" w:rsidTr="00156BF2">
        <w:tc>
          <w:tcPr>
            <w:tcW w:w="1980" w:type="dxa"/>
          </w:tcPr>
          <w:p w14:paraId="60A56A39" w14:textId="77777777" w:rsidR="00CD379A" w:rsidRDefault="00CD379A" w:rsidP="00156BF2">
            <w:pPr>
              <w:rPr>
                <w:lang w:eastAsia="zh-CN"/>
              </w:rPr>
            </w:pPr>
          </w:p>
        </w:tc>
        <w:tc>
          <w:tcPr>
            <w:tcW w:w="1701" w:type="dxa"/>
          </w:tcPr>
          <w:p w14:paraId="44E8F0BC" w14:textId="77777777" w:rsidR="00CD379A" w:rsidRDefault="00CD379A" w:rsidP="00156BF2">
            <w:pPr>
              <w:rPr>
                <w:lang w:eastAsia="zh-CN"/>
              </w:rPr>
            </w:pPr>
          </w:p>
        </w:tc>
        <w:tc>
          <w:tcPr>
            <w:tcW w:w="5950" w:type="dxa"/>
          </w:tcPr>
          <w:p w14:paraId="376848F2" w14:textId="77777777" w:rsidR="00CD379A" w:rsidRDefault="00CD379A" w:rsidP="00156BF2">
            <w:pPr>
              <w:rPr>
                <w:lang w:eastAsia="zh-CN"/>
              </w:rPr>
            </w:pPr>
          </w:p>
        </w:tc>
      </w:tr>
      <w:tr w:rsidR="00CD379A" w14:paraId="5BA840CB" w14:textId="77777777" w:rsidTr="00156BF2">
        <w:tc>
          <w:tcPr>
            <w:tcW w:w="1980" w:type="dxa"/>
          </w:tcPr>
          <w:p w14:paraId="78C5B7E8" w14:textId="77777777" w:rsidR="00CD379A" w:rsidRDefault="00CD379A" w:rsidP="00156BF2">
            <w:pPr>
              <w:rPr>
                <w:lang w:eastAsia="zh-CN"/>
              </w:rPr>
            </w:pPr>
          </w:p>
        </w:tc>
        <w:tc>
          <w:tcPr>
            <w:tcW w:w="1701" w:type="dxa"/>
          </w:tcPr>
          <w:p w14:paraId="542D452D" w14:textId="77777777" w:rsidR="00CD379A" w:rsidRDefault="00CD379A" w:rsidP="00156BF2">
            <w:pPr>
              <w:rPr>
                <w:lang w:eastAsia="zh-CN"/>
              </w:rPr>
            </w:pPr>
          </w:p>
        </w:tc>
        <w:tc>
          <w:tcPr>
            <w:tcW w:w="5950" w:type="dxa"/>
          </w:tcPr>
          <w:p w14:paraId="67C3BFF6" w14:textId="77777777" w:rsidR="00CD379A" w:rsidRDefault="00CD379A" w:rsidP="00156BF2">
            <w:pPr>
              <w:rPr>
                <w:lang w:eastAsia="zh-CN"/>
              </w:rPr>
            </w:pPr>
          </w:p>
        </w:tc>
      </w:tr>
      <w:tr w:rsidR="00CD379A" w14:paraId="45CE4A00" w14:textId="77777777" w:rsidTr="00156BF2">
        <w:tc>
          <w:tcPr>
            <w:tcW w:w="1980" w:type="dxa"/>
          </w:tcPr>
          <w:p w14:paraId="60CA9252" w14:textId="77777777" w:rsidR="00CD379A" w:rsidRDefault="00CD379A" w:rsidP="00156BF2">
            <w:pPr>
              <w:rPr>
                <w:lang w:eastAsia="zh-CN"/>
              </w:rPr>
            </w:pPr>
          </w:p>
        </w:tc>
        <w:tc>
          <w:tcPr>
            <w:tcW w:w="1701" w:type="dxa"/>
          </w:tcPr>
          <w:p w14:paraId="565C472D" w14:textId="77777777" w:rsidR="00CD379A" w:rsidRDefault="00CD379A" w:rsidP="00156BF2">
            <w:pPr>
              <w:rPr>
                <w:lang w:eastAsia="zh-CN"/>
              </w:rPr>
            </w:pPr>
          </w:p>
        </w:tc>
        <w:tc>
          <w:tcPr>
            <w:tcW w:w="5950" w:type="dxa"/>
          </w:tcPr>
          <w:p w14:paraId="2D237F10" w14:textId="77777777" w:rsidR="00CD379A" w:rsidRDefault="00CD379A" w:rsidP="00156BF2">
            <w:pPr>
              <w:rPr>
                <w:lang w:eastAsia="zh-CN"/>
              </w:rPr>
            </w:pPr>
          </w:p>
        </w:tc>
      </w:tr>
      <w:tr w:rsidR="00CD379A" w14:paraId="732F41A3" w14:textId="77777777" w:rsidTr="00156BF2">
        <w:tc>
          <w:tcPr>
            <w:tcW w:w="1980" w:type="dxa"/>
          </w:tcPr>
          <w:p w14:paraId="15F9BCE4" w14:textId="77777777" w:rsidR="00CD379A" w:rsidRDefault="00CD379A" w:rsidP="00156BF2">
            <w:pPr>
              <w:rPr>
                <w:lang w:eastAsia="zh-CN"/>
              </w:rPr>
            </w:pPr>
          </w:p>
        </w:tc>
        <w:tc>
          <w:tcPr>
            <w:tcW w:w="1701" w:type="dxa"/>
          </w:tcPr>
          <w:p w14:paraId="28D036F8" w14:textId="77777777" w:rsidR="00CD379A" w:rsidRDefault="00CD379A" w:rsidP="00156BF2">
            <w:pPr>
              <w:rPr>
                <w:lang w:eastAsia="zh-CN"/>
              </w:rPr>
            </w:pPr>
          </w:p>
        </w:tc>
        <w:tc>
          <w:tcPr>
            <w:tcW w:w="5950" w:type="dxa"/>
          </w:tcPr>
          <w:p w14:paraId="56D98E27" w14:textId="77777777" w:rsidR="00CD379A" w:rsidRDefault="00CD379A" w:rsidP="00156BF2">
            <w:pPr>
              <w:rPr>
                <w:lang w:eastAsia="zh-CN"/>
              </w:rPr>
            </w:pP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af5"/>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lastRenderedPageBreak/>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af1"/>
        <w:tblW w:w="0" w:type="auto"/>
        <w:tblLook w:val="04A0" w:firstRow="1" w:lastRow="0" w:firstColumn="1" w:lastColumn="0" w:noHBand="0" w:noVBand="1"/>
      </w:tblPr>
      <w:tblGrid>
        <w:gridCol w:w="9631"/>
      </w:tblGrid>
      <w:tr w:rsidR="002E5411" w14:paraId="210B5304" w14:textId="77777777" w:rsidTr="002E5411">
        <w:tc>
          <w:tcPr>
            <w:tcW w:w="9857" w:type="dxa"/>
          </w:tcPr>
          <w:p w14:paraId="4A7C7BDF" w14:textId="6344F2A3" w:rsidR="002E5411" w:rsidRPr="00C96132" w:rsidRDefault="002E5411" w:rsidP="002E5411">
            <w:pPr>
              <w:pStyle w:val="a7"/>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CD379A" w14:paraId="4E9E45C3" w14:textId="77777777" w:rsidTr="00156BF2">
        <w:tc>
          <w:tcPr>
            <w:tcW w:w="9631" w:type="dxa"/>
            <w:gridSpan w:val="3"/>
          </w:tcPr>
          <w:p w14:paraId="08B97A87" w14:textId="750B0E52" w:rsidR="00CD379A" w:rsidRDefault="00CD379A" w:rsidP="00696B49">
            <w:pPr>
              <w:rPr>
                <w:b/>
                <w:lang w:eastAsia="zh-CN"/>
              </w:rPr>
            </w:pPr>
            <w:r>
              <w:rPr>
                <w:b/>
              </w:rPr>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156BF2">
        <w:tc>
          <w:tcPr>
            <w:tcW w:w="1980" w:type="dxa"/>
          </w:tcPr>
          <w:p w14:paraId="28E736F0" w14:textId="77777777" w:rsidR="00CD379A" w:rsidRDefault="00CD379A" w:rsidP="00156BF2">
            <w:pPr>
              <w:jc w:val="center"/>
              <w:rPr>
                <w:b/>
              </w:rPr>
            </w:pPr>
            <w:r>
              <w:rPr>
                <w:b/>
              </w:rPr>
              <w:t>Company</w:t>
            </w:r>
          </w:p>
        </w:tc>
        <w:tc>
          <w:tcPr>
            <w:tcW w:w="1701" w:type="dxa"/>
          </w:tcPr>
          <w:p w14:paraId="49335AA5" w14:textId="77777777" w:rsidR="00CD379A" w:rsidRDefault="00CD379A" w:rsidP="00156BF2">
            <w:pPr>
              <w:jc w:val="center"/>
              <w:rPr>
                <w:b/>
              </w:rPr>
            </w:pPr>
            <w:r>
              <w:rPr>
                <w:b/>
              </w:rPr>
              <w:t>Yes/No</w:t>
            </w:r>
          </w:p>
        </w:tc>
        <w:tc>
          <w:tcPr>
            <w:tcW w:w="5950" w:type="dxa"/>
          </w:tcPr>
          <w:p w14:paraId="52295464" w14:textId="49A5F9F2"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18A565EB" w14:textId="77777777" w:rsidTr="00156BF2">
        <w:tc>
          <w:tcPr>
            <w:tcW w:w="1980" w:type="dxa"/>
          </w:tcPr>
          <w:p w14:paraId="489BA796" w14:textId="1116C1C2" w:rsidR="00CD379A" w:rsidRDefault="001D00C4" w:rsidP="00156BF2">
            <w:pPr>
              <w:rPr>
                <w:lang w:eastAsia="zh-CN"/>
              </w:rPr>
            </w:pPr>
            <w:r>
              <w:rPr>
                <w:lang w:eastAsia="zh-CN"/>
              </w:rPr>
              <w:t>MediaTek</w:t>
            </w:r>
          </w:p>
        </w:tc>
        <w:tc>
          <w:tcPr>
            <w:tcW w:w="1701" w:type="dxa"/>
          </w:tcPr>
          <w:p w14:paraId="1678F00C" w14:textId="3113F84F" w:rsidR="00CD379A" w:rsidRDefault="001D00C4" w:rsidP="00156BF2">
            <w:pPr>
              <w:rPr>
                <w:lang w:eastAsia="zh-CN"/>
              </w:rPr>
            </w:pPr>
            <w:r>
              <w:rPr>
                <w:lang w:eastAsia="zh-CN"/>
              </w:rPr>
              <w:t>No</w:t>
            </w:r>
          </w:p>
        </w:tc>
        <w:tc>
          <w:tcPr>
            <w:tcW w:w="5950" w:type="dxa"/>
          </w:tcPr>
          <w:p w14:paraId="389DCBEF" w14:textId="4B708810" w:rsidR="00CD379A" w:rsidRDefault="001D00C4" w:rsidP="00156BF2">
            <w:pPr>
              <w:rPr>
                <w:lang w:eastAsia="zh-CN"/>
              </w:rPr>
            </w:pPr>
            <w:r>
              <w:rPr>
                <w:lang w:eastAsia="zh-CN"/>
              </w:rPr>
              <w:t>There is no need to report the TA periodically. Event triggered report with network based polling should be enough.</w:t>
            </w:r>
          </w:p>
        </w:tc>
      </w:tr>
      <w:tr w:rsidR="00CD379A" w14:paraId="7BB8E809" w14:textId="77777777" w:rsidTr="00156BF2">
        <w:tc>
          <w:tcPr>
            <w:tcW w:w="1980" w:type="dxa"/>
          </w:tcPr>
          <w:p w14:paraId="1C43B6E6" w14:textId="2BBF06E7" w:rsidR="00CD379A" w:rsidRDefault="008D211F" w:rsidP="00156BF2">
            <w:pPr>
              <w:rPr>
                <w:lang w:eastAsia="zh-CN"/>
              </w:rPr>
            </w:pPr>
            <w:r>
              <w:rPr>
                <w:rFonts w:hint="eastAsia"/>
                <w:lang w:eastAsia="zh-CN"/>
              </w:rPr>
              <w:t>X</w:t>
            </w:r>
            <w:r>
              <w:rPr>
                <w:lang w:eastAsia="zh-CN"/>
              </w:rPr>
              <w:t>iaomi</w:t>
            </w:r>
          </w:p>
        </w:tc>
        <w:tc>
          <w:tcPr>
            <w:tcW w:w="1701" w:type="dxa"/>
          </w:tcPr>
          <w:p w14:paraId="6CCC56D1" w14:textId="7D0B7975" w:rsidR="00CD379A" w:rsidRDefault="008D211F" w:rsidP="00156BF2">
            <w:pPr>
              <w:rPr>
                <w:lang w:eastAsia="zh-CN"/>
              </w:rPr>
            </w:pPr>
            <w:r>
              <w:rPr>
                <w:rFonts w:hint="eastAsia"/>
                <w:lang w:eastAsia="zh-CN"/>
              </w:rPr>
              <w:t>M</w:t>
            </w:r>
            <w:r>
              <w:rPr>
                <w:lang w:eastAsia="zh-CN"/>
              </w:rPr>
              <w:t>aybe No</w:t>
            </w:r>
          </w:p>
        </w:tc>
        <w:tc>
          <w:tcPr>
            <w:tcW w:w="5950" w:type="dxa"/>
          </w:tcPr>
          <w:p w14:paraId="762B71C7" w14:textId="6BD5FC80" w:rsidR="00CD379A" w:rsidRDefault="008D211F" w:rsidP="00156BF2">
            <w:pPr>
              <w:rPr>
                <w:lang w:eastAsia="zh-CN"/>
              </w:rPr>
            </w:pPr>
            <w:r>
              <w:rPr>
                <w:rFonts w:hint="eastAsia"/>
                <w:lang w:eastAsia="zh-CN"/>
              </w:rPr>
              <w:t>A</w:t>
            </w:r>
            <w:r>
              <w:rPr>
                <w:lang w:eastAsia="zh-CN"/>
              </w:rPr>
              <w:t>gree with MediaTek, network trigger and event based may be enough</w:t>
            </w:r>
          </w:p>
        </w:tc>
      </w:tr>
      <w:tr w:rsidR="00CD379A" w14:paraId="00C4606A" w14:textId="77777777" w:rsidTr="00156BF2">
        <w:tc>
          <w:tcPr>
            <w:tcW w:w="1980" w:type="dxa"/>
          </w:tcPr>
          <w:p w14:paraId="7FAA8E23" w14:textId="77777777" w:rsidR="00CD379A" w:rsidRDefault="00CD379A" w:rsidP="00156BF2">
            <w:pPr>
              <w:rPr>
                <w:lang w:eastAsia="zh-CN"/>
              </w:rPr>
            </w:pPr>
          </w:p>
        </w:tc>
        <w:tc>
          <w:tcPr>
            <w:tcW w:w="1701" w:type="dxa"/>
          </w:tcPr>
          <w:p w14:paraId="4D1BD212" w14:textId="77777777" w:rsidR="00CD379A" w:rsidRDefault="00CD379A" w:rsidP="00156BF2">
            <w:pPr>
              <w:rPr>
                <w:lang w:eastAsia="zh-CN"/>
              </w:rPr>
            </w:pPr>
          </w:p>
        </w:tc>
        <w:tc>
          <w:tcPr>
            <w:tcW w:w="5950" w:type="dxa"/>
          </w:tcPr>
          <w:p w14:paraId="3F56D208" w14:textId="77777777" w:rsidR="00CD379A" w:rsidRDefault="00CD379A" w:rsidP="00156BF2">
            <w:pPr>
              <w:rPr>
                <w:lang w:eastAsia="zh-CN"/>
              </w:rPr>
            </w:pPr>
          </w:p>
        </w:tc>
      </w:tr>
      <w:tr w:rsidR="00CD379A" w14:paraId="37ABBC6B" w14:textId="77777777" w:rsidTr="00156BF2">
        <w:tc>
          <w:tcPr>
            <w:tcW w:w="1980" w:type="dxa"/>
          </w:tcPr>
          <w:p w14:paraId="08B37E61" w14:textId="77777777" w:rsidR="00CD379A" w:rsidRDefault="00CD379A" w:rsidP="00156BF2">
            <w:pPr>
              <w:rPr>
                <w:lang w:eastAsia="zh-CN"/>
              </w:rPr>
            </w:pPr>
          </w:p>
        </w:tc>
        <w:tc>
          <w:tcPr>
            <w:tcW w:w="1701" w:type="dxa"/>
          </w:tcPr>
          <w:p w14:paraId="690407BC" w14:textId="77777777" w:rsidR="00CD379A" w:rsidRDefault="00CD379A" w:rsidP="00156BF2">
            <w:pPr>
              <w:rPr>
                <w:lang w:eastAsia="zh-CN"/>
              </w:rPr>
            </w:pPr>
          </w:p>
        </w:tc>
        <w:tc>
          <w:tcPr>
            <w:tcW w:w="5950" w:type="dxa"/>
          </w:tcPr>
          <w:p w14:paraId="5AA99AFD" w14:textId="77777777" w:rsidR="00CD379A" w:rsidRDefault="00CD379A" w:rsidP="00156BF2">
            <w:pPr>
              <w:rPr>
                <w:lang w:eastAsia="zh-CN"/>
              </w:rPr>
            </w:pPr>
          </w:p>
        </w:tc>
      </w:tr>
      <w:tr w:rsidR="00CD379A" w14:paraId="0F8ED04B" w14:textId="77777777" w:rsidTr="00156BF2">
        <w:tc>
          <w:tcPr>
            <w:tcW w:w="1980" w:type="dxa"/>
          </w:tcPr>
          <w:p w14:paraId="52682CE9" w14:textId="77777777" w:rsidR="00CD379A" w:rsidRDefault="00CD379A" w:rsidP="00156BF2">
            <w:pPr>
              <w:rPr>
                <w:lang w:eastAsia="zh-CN"/>
              </w:rPr>
            </w:pPr>
          </w:p>
        </w:tc>
        <w:tc>
          <w:tcPr>
            <w:tcW w:w="1701" w:type="dxa"/>
          </w:tcPr>
          <w:p w14:paraId="018FD0E6" w14:textId="77777777" w:rsidR="00CD379A" w:rsidRDefault="00CD379A" w:rsidP="00156BF2">
            <w:pPr>
              <w:rPr>
                <w:lang w:eastAsia="zh-CN"/>
              </w:rPr>
            </w:pPr>
          </w:p>
        </w:tc>
        <w:tc>
          <w:tcPr>
            <w:tcW w:w="5950" w:type="dxa"/>
          </w:tcPr>
          <w:p w14:paraId="054DAA66" w14:textId="77777777" w:rsidR="00CD379A" w:rsidRDefault="00CD379A" w:rsidP="00156BF2">
            <w:pPr>
              <w:rPr>
                <w:lang w:eastAsia="zh-CN"/>
              </w:rPr>
            </w:pPr>
          </w:p>
        </w:tc>
      </w:tr>
      <w:tr w:rsidR="00CD379A" w14:paraId="74B17D3D" w14:textId="77777777" w:rsidTr="00156BF2">
        <w:tc>
          <w:tcPr>
            <w:tcW w:w="1980" w:type="dxa"/>
          </w:tcPr>
          <w:p w14:paraId="74D985ED" w14:textId="77777777" w:rsidR="00CD379A" w:rsidRDefault="00CD379A" w:rsidP="00156BF2">
            <w:pPr>
              <w:rPr>
                <w:lang w:eastAsia="zh-CN"/>
              </w:rPr>
            </w:pPr>
          </w:p>
        </w:tc>
        <w:tc>
          <w:tcPr>
            <w:tcW w:w="1701" w:type="dxa"/>
          </w:tcPr>
          <w:p w14:paraId="57F3D1E4" w14:textId="77777777" w:rsidR="00CD379A" w:rsidRDefault="00CD379A" w:rsidP="00156BF2">
            <w:pPr>
              <w:rPr>
                <w:lang w:eastAsia="zh-CN"/>
              </w:rPr>
            </w:pPr>
          </w:p>
        </w:tc>
        <w:tc>
          <w:tcPr>
            <w:tcW w:w="5950" w:type="dxa"/>
          </w:tcPr>
          <w:p w14:paraId="3FC7F291" w14:textId="77777777" w:rsidR="00CD379A" w:rsidRDefault="00CD379A" w:rsidP="00156BF2">
            <w:pPr>
              <w:rPr>
                <w:lang w:eastAsia="zh-CN"/>
              </w:rPr>
            </w:pPr>
          </w:p>
        </w:tc>
      </w:tr>
      <w:tr w:rsidR="00CD379A" w14:paraId="3F3BD115" w14:textId="77777777" w:rsidTr="00156BF2">
        <w:tc>
          <w:tcPr>
            <w:tcW w:w="1980" w:type="dxa"/>
          </w:tcPr>
          <w:p w14:paraId="581E81D3" w14:textId="77777777" w:rsidR="00CD379A" w:rsidRDefault="00CD379A" w:rsidP="00156BF2">
            <w:pPr>
              <w:rPr>
                <w:lang w:eastAsia="zh-CN"/>
              </w:rPr>
            </w:pPr>
          </w:p>
        </w:tc>
        <w:tc>
          <w:tcPr>
            <w:tcW w:w="1701" w:type="dxa"/>
          </w:tcPr>
          <w:p w14:paraId="25674E73" w14:textId="77777777" w:rsidR="00CD379A" w:rsidRDefault="00CD379A" w:rsidP="00156BF2">
            <w:pPr>
              <w:rPr>
                <w:lang w:eastAsia="zh-CN"/>
              </w:rPr>
            </w:pPr>
          </w:p>
        </w:tc>
        <w:tc>
          <w:tcPr>
            <w:tcW w:w="5950" w:type="dxa"/>
          </w:tcPr>
          <w:p w14:paraId="0739609B" w14:textId="77777777" w:rsidR="00CD379A" w:rsidRDefault="00CD379A" w:rsidP="00156BF2">
            <w:pPr>
              <w:rPr>
                <w:lang w:eastAsia="zh-CN"/>
              </w:rPr>
            </w:pP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af5"/>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t>I</w:t>
      </w:r>
      <w:r w:rsidRPr="00C5582B">
        <w:rPr>
          <w:rFonts w:eastAsiaTheme="minorEastAsia" w:hint="eastAsia"/>
          <w:lang w:eastAsia="zh-CN"/>
        </w:rPr>
        <w:t xml:space="preserve">n some cases, initial UE-specific TA reporting can be used for long </w:t>
      </w:r>
      <w:r w:rsidRPr="00C5582B">
        <w:rPr>
          <w:rFonts w:eastAsiaTheme="minorEastAsia"/>
          <w:lang w:eastAsia="zh-CN"/>
        </w:rPr>
        <w:t>period</w:t>
      </w:r>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af1"/>
        <w:tblW w:w="0" w:type="auto"/>
        <w:tblLook w:val="04A0" w:firstRow="1" w:lastRow="0" w:firstColumn="1" w:lastColumn="0" w:noHBand="0" w:noVBand="1"/>
      </w:tblPr>
      <w:tblGrid>
        <w:gridCol w:w="9631"/>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af1"/>
        <w:tblW w:w="9631" w:type="dxa"/>
        <w:tblLayout w:type="fixed"/>
        <w:tblLook w:val="04A0" w:firstRow="1" w:lastRow="0" w:firstColumn="1" w:lastColumn="0" w:noHBand="0" w:noVBand="1"/>
      </w:tblPr>
      <w:tblGrid>
        <w:gridCol w:w="1980"/>
        <w:gridCol w:w="1701"/>
        <w:gridCol w:w="5950"/>
      </w:tblGrid>
      <w:tr w:rsidR="00CD379A" w14:paraId="76BB81F8" w14:textId="77777777" w:rsidTr="00156BF2">
        <w:tc>
          <w:tcPr>
            <w:tcW w:w="9631" w:type="dxa"/>
            <w:gridSpan w:val="3"/>
          </w:tcPr>
          <w:p w14:paraId="24C00CE5" w14:textId="2953B28E" w:rsidR="00CD379A" w:rsidRDefault="00CD379A" w:rsidP="008A68AF">
            <w:pPr>
              <w:rPr>
                <w:b/>
                <w:lang w:eastAsia="zh-CN"/>
              </w:rPr>
            </w:pPr>
            <w:r>
              <w:rPr>
                <w:b/>
              </w:rPr>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r w:rsidRPr="00303223">
              <w:rPr>
                <w:b/>
                <w:lang w:eastAsia="zh-CN"/>
              </w:rPr>
              <w:t xml:space="preserve"> for reporting UE specific TA</w:t>
            </w:r>
            <w:r>
              <w:rPr>
                <w:rFonts w:hint="eastAsia"/>
                <w:b/>
                <w:lang w:eastAsia="zh-CN"/>
              </w:rPr>
              <w:t>?</w:t>
            </w:r>
          </w:p>
        </w:tc>
      </w:tr>
      <w:tr w:rsidR="00CD379A" w14:paraId="2AF80185" w14:textId="77777777" w:rsidTr="00156BF2">
        <w:tc>
          <w:tcPr>
            <w:tcW w:w="1980" w:type="dxa"/>
          </w:tcPr>
          <w:p w14:paraId="1275F14F" w14:textId="77777777" w:rsidR="00CD379A" w:rsidRDefault="00CD379A" w:rsidP="00156BF2">
            <w:pPr>
              <w:jc w:val="center"/>
              <w:rPr>
                <w:b/>
              </w:rPr>
            </w:pPr>
            <w:r>
              <w:rPr>
                <w:b/>
              </w:rPr>
              <w:t>Company</w:t>
            </w:r>
          </w:p>
        </w:tc>
        <w:tc>
          <w:tcPr>
            <w:tcW w:w="1701" w:type="dxa"/>
          </w:tcPr>
          <w:p w14:paraId="51B71646" w14:textId="77777777" w:rsidR="00CD379A" w:rsidRDefault="00CD379A" w:rsidP="00156BF2">
            <w:pPr>
              <w:jc w:val="center"/>
              <w:rPr>
                <w:b/>
              </w:rPr>
            </w:pPr>
            <w:r>
              <w:rPr>
                <w:b/>
              </w:rPr>
              <w:t>Yes/No</w:t>
            </w:r>
          </w:p>
        </w:tc>
        <w:tc>
          <w:tcPr>
            <w:tcW w:w="5950" w:type="dxa"/>
          </w:tcPr>
          <w:p w14:paraId="77DE6C91" w14:textId="78572B35"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0E3D29FE" w14:textId="77777777" w:rsidTr="00156BF2">
        <w:tc>
          <w:tcPr>
            <w:tcW w:w="1980" w:type="dxa"/>
          </w:tcPr>
          <w:p w14:paraId="075F1520" w14:textId="3945F359" w:rsidR="00CD379A" w:rsidRDefault="001D00C4" w:rsidP="00156BF2">
            <w:pPr>
              <w:rPr>
                <w:lang w:eastAsia="zh-CN"/>
              </w:rPr>
            </w:pPr>
            <w:r>
              <w:rPr>
                <w:lang w:eastAsia="zh-CN"/>
              </w:rPr>
              <w:t>MediaTek</w:t>
            </w:r>
          </w:p>
        </w:tc>
        <w:tc>
          <w:tcPr>
            <w:tcW w:w="1701" w:type="dxa"/>
          </w:tcPr>
          <w:p w14:paraId="65BA1CE0" w14:textId="4B9560C4" w:rsidR="00CD379A" w:rsidRDefault="001D00C4" w:rsidP="00156BF2">
            <w:pPr>
              <w:rPr>
                <w:lang w:eastAsia="zh-CN"/>
              </w:rPr>
            </w:pPr>
            <w:r>
              <w:rPr>
                <w:lang w:eastAsia="zh-CN"/>
              </w:rPr>
              <w:t>Yes</w:t>
            </w:r>
          </w:p>
        </w:tc>
        <w:tc>
          <w:tcPr>
            <w:tcW w:w="5950" w:type="dxa"/>
          </w:tcPr>
          <w:p w14:paraId="2FF2BCAE" w14:textId="36B77F36" w:rsidR="00CD379A" w:rsidRDefault="001D00C4" w:rsidP="001D00C4">
            <w:pPr>
              <w:rPr>
                <w:lang w:eastAsia="zh-CN"/>
              </w:rPr>
            </w:pPr>
            <w:r>
              <w:rPr>
                <w:lang w:eastAsia="zh-CN"/>
              </w:rPr>
              <w:t>The UE should report the TA when there is a change beyond a certain threshold.</w:t>
            </w:r>
          </w:p>
        </w:tc>
      </w:tr>
      <w:tr w:rsidR="00CD379A" w14:paraId="0E1B0439" w14:textId="77777777" w:rsidTr="00156BF2">
        <w:tc>
          <w:tcPr>
            <w:tcW w:w="1980" w:type="dxa"/>
          </w:tcPr>
          <w:p w14:paraId="5B80B363" w14:textId="34A27D81" w:rsidR="00CD379A" w:rsidRDefault="008D211F" w:rsidP="00156BF2">
            <w:pPr>
              <w:rPr>
                <w:lang w:eastAsia="zh-CN"/>
              </w:rPr>
            </w:pPr>
            <w:r>
              <w:rPr>
                <w:rFonts w:hint="eastAsia"/>
                <w:lang w:eastAsia="zh-CN"/>
              </w:rPr>
              <w:t>X</w:t>
            </w:r>
            <w:r>
              <w:rPr>
                <w:lang w:eastAsia="zh-CN"/>
              </w:rPr>
              <w:t>iaomi</w:t>
            </w:r>
          </w:p>
        </w:tc>
        <w:tc>
          <w:tcPr>
            <w:tcW w:w="1701" w:type="dxa"/>
          </w:tcPr>
          <w:p w14:paraId="736ECD0E" w14:textId="6446D687" w:rsidR="00CD379A" w:rsidRDefault="008D211F" w:rsidP="00156BF2">
            <w:pPr>
              <w:rPr>
                <w:lang w:eastAsia="zh-CN"/>
              </w:rPr>
            </w:pPr>
            <w:r>
              <w:rPr>
                <w:rFonts w:hint="eastAsia"/>
                <w:lang w:eastAsia="zh-CN"/>
              </w:rPr>
              <w:t>Y</w:t>
            </w:r>
            <w:r>
              <w:rPr>
                <w:lang w:eastAsia="zh-CN"/>
              </w:rPr>
              <w:t>es</w:t>
            </w:r>
          </w:p>
        </w:tc>
        <w:tc>
          <w:tcPr>
            <w:tcW w:w="5950" w:type="dxa"/>
          </w:tcPr>
          <w:p w14:paraId="7CBD8818" w14:textId="42C3E1EE" w:rsidR="00CD379A" w:rsidRDefault="008D211F" w:rsidP="00156BF2">
            <w:pPr>
              <w:rPr>
                <w:lang w:eastAsia="zh-CN"/>
              </w:rPr>
            </w:pPr>
            <w:r>
              <w:rPr>
                <w:rFonts w:hint="eastAsia"/>
                <w:lang w:eastAsia="zh-CN"/>
              </w:rPr>
              <w:t>I</w:t>
            </w:r>
            <w:r>
              <w:rPr>
                <w:lang w:eastAsia="zh-CN"/>
              </w:rPr>
              <w:t xml:space="preserve">t can work together with network request. </w:t>
            </w:r>
            <w:r w:rsidR="000002ED">
              <w:rPr>
                <w:lang w:eastAsia="zh-CN"/>
              </w:rPr>
              <w:t xml:space="preserve">Network can predict the TA change and request for TA in case that the prediction error </w:t>
            </w:r>
            <w:r w:rsidR="000002ED">
              <w:rPr>
                <w:lang w:eastAsia="zh-CN"/>
              </w:rPr>
              <w:lastRenderedPageBreak/>
              <w:t xml:space="preserve">accumulates. Event trigger serves for the situation of TA change dramatically. </w:t>
            </w:r>
          </w:p>
        </w:tc>
      </w:tr>
      <w:tr w:rsidR="00CD379A" w14:paraId="5C3057CF" w14:textId="77777777" w:rsidTr="00156BF2">
        <w:tc>
          <w:tcPr>
            <w:tcW w:w="1980" w:type="dxa"/>
          </w:tcPr>
          <w:p w14:paraId="3D7DA9CB" w14:textId="77777777" w:rsidR="00CD379A" w:rsidRDefault="00CD379A" w:rsidP="00156BF2">
            <w:pPr>
              <w:rPr>
                <w:lang w:eastAsia="zh-CN"/>
              </w:rPr>
            </w:pPr>
          </w:p>
        </w:tc>
        <w:tc>
          <w:tcPr>
            <w:tcW w:w="1701" w:type="dxa"/>
          </w:tcPr>
          <w:p w14:paraId="18E7953C" w14:textId="77777777" w:rsidR="00CD379A" w:rsidRDefault="00CD379A" w:rsidP="00156BF2">
            <w:pPr>
              <w:rPr>
                <w:lang w:eastAsia="zh-CN"/>
              </w:rPr>
            </w:pPr>
          </w:p>
        </w:tc>
        <w:tc>
          <w:tcPr>
            <w:tcW w:w="5950" w:type="dxa"/>
          </w:tcPr>
          <w:p w14:paraId="0754D307" w14:textId="77777777" w:rsidR="00CD379A" w:rsidRDefault="00CD379A" w:rsidP="00156BF2">
            <w:pPr>
              <w:rPr>
                <w:lang w:eastAsia="zh-CN"/>
              </w:rPr>
            </w:pPr>
          </w:p>
        </w:tc>
      </w:tr>
      <w:tr w:rsidR="00CD379A" w14:paraId="76E0A4F2" w14:textId="77777777" w:rsidTr="00156BF2">
        <w:tc>
          <w:tcPr>
            <w:tcW w:w="1980" w:type="dxa"/>
          </w:tcPr>
          <w:p w14:paraId="45A576BE" w14:textId="77777777" w:rsidR="00CD379A" w:rsidRDefault="00CD379A" w:rsidP="00156BF2">
            <w:pPr>
              <w:rPr>
                <w:lang w:eastAsia="zh-CN"/>
              </w:rPr>
            </w:pPr>
          </w:p>
        </w:tc>
        <w:tc>
          <w:tcPr>
            <w:tcW w:w="1701" w:type="dxa"/>
          </w:tcPr>
          <w:p w14:paraId="77C928FE" w14:textId="77777777" w:rsidR="00CD379A" w:rsidRDefault="00CD379A" w:rsidP="00156BF2">
            <w:pPr>
              <w:rPr>
                <w:lang w:eastAsia="zh-CN"/>
              </w:rPr>
            </w:pPr>
          </w:p>
        </w:tc>
        <w:tc>
          <w:tcPr>
            <w:tcW w:w="5950" w:type="dxa"/>
          </w:tcPr>
          <w:p w14:paraId="7B368D88" w14:textId="77777777" w:rsidR="00CD379A" w:rsidRDefault="00CD379A" w:rsidP="00156BF2">
            <w:pPr>
              <w:rPr>
                <w:lang w:eastAsia="zh-CN"/>
              </w:rPr>
            </w:pPr>
          </w:p>
        </w:tc>
      </w:tr>
      <w:tr w:rsidR="00CD379A" w14:paraId="51AE1F12" w14:textId="77777777" w:rsidTr="00156BF2">
        <w:tc>
          <w:tcPr>
            <w:tcW w:w="1980" w:type="dxa"/>
          </w:tcPr>
          <w:p w14:paraId="2324D293" w14:textId="77777777" w:rsidR="00CD379A" w:rsidRDefault="00CD379A" w:rsidP="00156BF2">
            <w:pPr>
              <w:rPr>
                <w:lang w:eastAsia="zh-CN"/>
              </w:rPr>
            </w:pPr>
          </w:p>
        </w:tc>
        <w:tc>
          <w:tcPr>
            <w:tcW w:w="1701" w:type="dxa"/>
          </w:tcPr>
          <w:p w14:paraId="56AF1237" w14:textId="77777777" w:rsidR="00CD379A" w:rsidRDefault="00CD379A" w:rsidP="00156BF2">
            <w:pPr>
              <w:rPr>
                <w:lang w:eastAsia="zh-CN"/>
              </w:rPr>
            </w:pPr>
          </w:p>
        </w:tc>
        <w:tc>
          <w:tcPr>
            <w:tcW w:w="5950" w:type="dxa"/>
          </w:tcPr>
          <w:p w14:paraId="155AA665" w14:textId="77777777" w:rsidR="00CD379A" w:rsidRDefault="00CD379A" w:rsidP="00156BF2">
            <w:pPr>
              <w:rPr>
                <w:lang w:eastAsia="zh-CN"/>
              </w:rPr>
            </w:pPr>
          </w:p>
        </w:tc>
      </w:tr>
      <w:tr w:rsidR="00CD379A" w14:paraId="4033EDB6" w14:textId="77777777" w:rsidTr="00156BF2">
        <w:tc>
          <w:tcPr>
            <w:tcW w:w="1980" w:type="dxa"/>
          </w:tcPr>
          <w:p w14:paraId="1FEAE017" w14:textId="77777777" w:rsidR="00CD379A" w:rsidRDefault="00CD379A" w:rsidP="00156BF2">
            <w:pPr>
              <w:rPr>
                <w:lang w:eastAsia="zh-CN"/>
              </w:rPr>
            </w:pPr>
          </w:p>
        </w:tc>
        <w:tc>
          <w:tcPr>
            <w:tcW w:w="1701" w:type="dxa"/>
          </w:tcPr>
          <w:p w14:paraId="10A39113" w14:textId="77777777" w:rsidR="00CD379A" w:rsidRDefault="00CD379A" w:rsidP="00156BF2">
            <w:pPr>
              <w:rPr>
                <w:lang w:eastAsia="zh-CN"/>
              </w:rPr>
            </w:pPr>
          </w:p>
        </w:tc>
        <w:tc>
          <w:tcPr>
            <w:tcW w:w="5950" w:type="dxa"/>
          </w:tcPr>
          <w:p w14:paraId="6E013AA6" w14:textId="77777777" w:rsidR="00CD379A" w:rsidRDefault="00CD379A" w:rsidP="00156BF2">
            <w:pPr>
              <w:rPr>
                <w:lang w:eastAsia="zh-CN"/>
              </w:rPr>
            </w:pPr>
          </w:p>
        </w:tc>
      </w:tr>
      <w:tr w:rsidR="00CD379A" w14:paraId="0DA6116C" w14:textId="77777777" w:rsidTr="00156BF2">
        <w:tc>
          <w:tcPr>
            <w:tcW w:w="1980" w:type="dxa"/>
          </w:tcPr>
          <w:p w14:paraId="23333F41" w14:textId="77777777" w:rsidR="00CD379A" w:rsidRDefault="00CD379A" w:rsidP="00156BF2">
            <w:pPr>
              <w:rPr>
                <w:lang w:eastAsia="zh-CN"/>
              </w:rPr>
            </w:pPr>
          </w:p>
        </w:tc>
        <w:tc>
          <w:tcPr>
            <w:tcW w:w="1701" w:type="dxa"/>
          </w:tcPr>
          <w:p w14:paraId="000E55D1" w14:textId="77777777" w:rsidR="00CD379A" w:rsidRDefault="00CD379A" w:rsidP="00156BF2">
            <w:pPr>
              <w:rPr>
                <w:lang w:eastAsia="zh-CN"/>
              </w:rPr>
            </w:pPr>
          </w:p>
        </w:tc>
        <w:tc>
          <w:tcPr>
            <w:tcW w:w="5950" w:type="dxa"/>
          </w:tcPr>
          <w:p w14:paraId="40FEE50E" w14:textId="77777777" w:rsidR="00CD379A" w:rsidRDefault="00CD379A" w:rsidP="00156BF2">
            <w:pPr>
              <w:rPr>
                <w:lang w:eastAsia="zh-CN"/>
              </w:rPr>
            </w:pPr>
          </w:p>
        </w:tc>
      </w:tr>
      <w:tr w:rsidR="00CD379A" w14:paraId="3C9D36F3" w14:textId="77777777" w:rsidTr="00156BF2">
        <w:tc>
          <w:tcPr>
            <w:tcW w:w="1980" w:type="dxa"/>
          </w:tcPr>
          <w:p w14:paraId="36F71A5A" w14:textId="77777777" w:rsidR="00CD379A" w:rsidRDefault="00CD379A" w:rsidP="00156BF2">
            <w:pPr>
              <w:rPr>
                <w:lang w:eastAsia="zh-CN"/>
              </w:rPr>
            </w:pPr>
          </w:p>
        </w:tc>
        <w:tc>
          <w:tcPr>
            <w:tcW w:w="1701" w:type="dxa"/>
          </w:tcPr>
          <w:p w14:paraId="40BAB86D" w14:textId="77777777" w:rsidR="00CD379A" w:rsidRDefault="00CD379A" w:rsidP="00156BF2">
            <w:pPr>
              <w:rPr>
                <w:lang w:eastAsia="zh-CN"/>
              </w:rPr>
            </w:pPr>
          </w:p>
        </w:tc>
        <w:tc>
          <w:tcPr>
            <w:tcW w:w="5950" w:type="dxa"/>
          </w:tcPr>
          <w:p w14:paraId="5641FD3F" w14:textId="77777777" w:rsidR="00CD379A" w:rsidRDefault="00CD379A" w:rsidP="00156BF2">
            <w:pPr>
              <w:rPr>
                <w:lang w:eastAsia="zh-CN"/>
              </w:rPr>
            </w:pP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af5"/>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0" w:name="OLE_LINK8"/>
      <w:bookmarkStart w:id="61" w:name="OLE_LINK9"/>
      <w:r w:rsidRPr="008B1425">
        <w:rPr>
          <w:rFonts w:eastAsiaTheme="minorEastAsia" w:hint="eastAsia"/>
          <w:b/>
          <w:sz w:val="24"/>
          <w:szCs w:val="24"/>
          <w:u w:val="single"/>
          <w:lang w:eastAsia="zh-CN"/>
        </w:rPr>
        <w:t>UE specific TA</w:t>
      </w:r>
      <w:bookmarkEnd w:id="60"/>
      <w:bookmarkEnd w:id="61"/>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w:t>
      </w:r>
      <w:proofErr w:type="spellStart"/>
      <w:r w:rsidRPr="00C53B14">
        <w:t>gNB</w:t>
      </w:r>
      <w:proofErr w:type="spellEnd"/>
      <w:r w:rsidRPr="00C53B14">
        <w:t xml:space="preserve">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2" w:name="_Toc78997197"/>
            <w:bookmarkStart w:id="63" w:name="_Toc78997217"/>
            <w:bookmarkStart w:id="64" w:name="_Toc79084885"/>
            <w:bookmarkStart w:id="65" w:name="_Toc79084904"/>
            <w:bookmarkStart w:id="66" w:name="_Toc79085066"/>
            <w:bookmarkStart w:id="67" w:name="_Toc79085085"/>
            <w:bookmarkStart w:id="68" w:name="_Toc79095288"/>
            <w:bookmarkStart w:id="69" w:name="_Toc79095308"/>
            <w:bookmarkStart w:id="70" w:name="_Toc79095330"/>
            <w:bookmarkStart w:id="71" w:name="_Toc79095350"/>
            <w:bookmarkStart w:id="72" w:name="_Toc79095642"/>
            <w:bookmarkStart w:id="73" w:name="_Toc79095662"/>
            <w:bookmarkStart w:id="74" w:name="_Toc79097366"/>
            <w:bookmarkStart w:id="75"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6" w:name="OLE_LINK5"/>
            <w:bookmarkStart w:id="77" w:name="OLE_LINK6"/>
            <w:r w:rsidRPr="00AB25AD">
              <w:rPr>
                <w:rFonts w:cs="Arial"/>
                <w:lang w:eastAsia="en-GB"/>
              </w:rPr>
              <w:t>with a low resolution</w:t>
            </w:r>
            <w:bookmarkEnd w:id="76"/>
            <w:bookmarkEnd w:id="77"/>
            <w:r w:rsidRPr="00AB25AD">
              <w:rPr>
                <w:rFonts w:cs="Arial"/>
                <w:lang w:eastAsia="en-GB"/>
              </w:rPr>
              <w:t>.</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af1"/>
        <w:tblW w:w="9631" w:type="dxa"/>
        <w:tblLayout w:type="fixed"/>
        <w:tblLook w:val="04A0" w:firstRow="1" w:lastRow="0" w:firstColumn="1" w:lastColumn="0" w:noHBand="0" w:noVBand="1"/>
      </w:tblPr>
      <w:tblGrid>
        <w:gridCol w:w="1980"/>
        <w:gridCol w:w="1701"/>
        <w:gridCol w:w="5950"/>
      </w:tblGrid>
      <w:tr w:rsidR="00A61C86" w14:paraId="6684F3B7" w14:textId="77777777" w:rsidTr="00156BF2">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156BF2">
        <w:tc>
          <w:tcPr>
            <w:tcW w:w="1980" w:type="dxa"/>
          </w:tcPr>
          <w:p w14:paraId="1586AC0B" w14:textId="77777777" w:rsidR="00A61C86" w:rsidRDefault="00A61C86" w:rsidP="00156BF2">
            <w:pPr>
              <w:jc w:val="center"/>
              <w:rPr>
                <w:b/>
              </w:rPr>
            </w:pPr>
            <w:r>
              <w:rPr>
                <w:b/>
              </w:rPr>
              <w:t>Company</w:t>
            </w:r>
          </w:p>
        </w:tc>
        <w:tc>
          <w:tcPr>
            <w:tcW w:w="1701" w:type="dxa"/>
          </w:tcPr>
          <w:p w14:paraId="6A82DF6F" w14:textId="0D521058" w:rsidR="00A61C86" w:rsidRDefault="006E130F" w:rsidP="00156BF2">
            <w:pPr>
              <w:jc w:val="center"/>
              <w:rPr>
                <w:b/>
                <w:lang w:eastAsia="zh-CN"/>
              </w:rPr>
            </w:pPr>
            <w:r>
              <w:rPr>
                <w:rFonts w:hint="eastAsia"/>
                <w:b/>
                <w:lang w:eastAsia="zh-CN"/>
              </w:rPr>
              <w:t>Option 1/2/3</w:t>
            </w:r>
          </w:p>
        </w:tc>
        <w:tc>
          <w:tcPr>
            <w:tcW w:w="5950" w:type="dxa"/>
          </w:tcPr>
          <w:p w14:paraId="39C2A36E" w14:textId="1E86605A" w:rsidR="00A61C86" w:rsidRDefault="00C1012F" w:rsidP="00156BF2">
            <w:pPr>
              <w:jc w:val="center"/>
              <w:rPr>
                <w:b/>
                <w:lang w:eastAsia="zh-CN"/>
              </w:rPr>
            </w:pPr>
            <w:r>
              <w:rPr>
                <w:b/>
                <w:lang w:eastAsia="zh-CN"/>
              </w:rPr>
              <w:t>C</w:t>
            </w:r>
            <w:r>
              <w:rPr>
                <w:rFonts w:hint="eastAsia"/>
                <w:b/>
                <w:lang w:eastAsia="zh-CN"/>
              </w:rPr>
              <w:t xml:space="preserve">omment </w:t>
            </w:r>
          </w:p>
        </w:tc>
      </w:tr>
      <w:tr w:rsidR="00A61C86" w14:paraId="13FA4F72" w14:textId="77777777" w:rsidTr="00156BF2">
        <w:tc>
          <w:tcPr>
            <w:tcW w:w="1980" w:type="dxa"/>
          </w:tcPr>
          <w:p w14:paraId="76E299EE" w14:textId="7E085E17" w:rsidR="00A61C86" w:rsidRDefault="001D00C4" w:rsidP="00156BF2">
            <w:pPr>
              <w:rPr>
                <w:lang w:eastAsia="zh-CN"/>
              </w:rPr>
            </w:pPr>
            <w:r>
              <w:rPr>
                <w:lang w:eastAsia="zh-CN"/>
              </w:rPr>
              <w:t>MediaTek</w:t>
            </w:r>
          </w:p>
        </w:tc>
        <w:tc>
          <w:tcPr>
            <w:tcW w:w="1701" w:type="dxa"/>
          </w:tcPr>
          <w:p w14:paraId="6E3829A2" w14:textId="220E9A82" w:rsidR="00A61C86" w:rsidRDefault="001D00C4" w:rsidP="00156BF2">
            <w:pPr>
              <w:rPr>
                <w:lang w:eastAsia="zh-CN"/>
              </w:rPr>
            </w:pPr>
            <w:r>
              <w:rPr>
                <w:lang w:eastAsia="zh-CN"/>
              </w:rPr>
              <w:t>Option 1</w:t>
            </w:r>
          </w:p>
        </w:tc>
        <w:tc>
          <w:tcPr>
            <w:tcW w:w="5950" w:type="dxa"/>
          </w:tcPr>
          <w:p w14:paraId="7BA21486" w14:textId="254A3456" w:rsidR="00A61C86" w:rsidRDefault="001D00C4" w:rsidP="00156BF2">
            <w:pPr>
              <w:rPr>
                <w:lang w:eastAsia="zh-CN"/>
              </w:rPr>
            </w:pPr>
            <w:r>
              <w:rPr>
                <w:lang w:eastAsia="zh-CN"/>
              </w:rPr>
              <w:t>UE should report the UE-specific TA.</w:t>
            </w:r>
          </w:p>
        </w:tc>
      </w:tr>
      <w:tr w:rsidR="00A61C86" w14:paraId="26DC1CEB" w14:textId="77777777" w:rsidTr="00156BF2">
        <w:tc>
          <w:tcPr>
            <w:tcW w:w="1980" w:type="dxa"/>
          </w:tcPr>
          <w:p w14:paraId="04C67826" w14:textId="51C3676D" w:rsidR="00A61C86" w:rsidRDefault="000002ED" w:rsidP="00156BF2">
            <w:pPr>
              <w:rPr>
                <w:lang w:eastAsia="zh-CN"/>
              </w:rPr>
            </w:pPr>
            <w:r>
              <w:rPr>
                <w:rFonts w:hint="eastAsia"/>
                <w:lang w:eastAsia="zh-CN"/>
              </w:rPr>
              <w:t>X</w:t>
            </w:r>
            <w:r>
              <w:rPr>
                <w:lang w:eastAsia="zh-CN"/>
              </w:rPr>
              <w:t>iaomi</w:t>
            </w:r>
          </w:p>
        </w:tc>
        <w:tc>
          <w:tcPr>
            <w:tcW w:w="1701" w:type="dxa"/>
          </w:tcPr>
          <w:p w14:paraId="4CFBF1F7" w14:textId="2F0F6B7C" w:rsidR="00A61C86" w:rsidRDefault="000002ED" w:rsidP="00156BF2">
            <w:pPr>
              <w:rPr>
                <w:lang w:eastAsia="zh-CN"/>
              </w:rPr>
            </w:pPr>
            <w:r>
              <w:rPr>
                <w:rFonts w:hint="eastAsia"/>
                <w:lang w:eastAsia="zh-CN"/>
              </w:rPr>
              <w:t>F</w:t>
            </w:r>
            <w:r>
              <w:rPr>
                <w:lang w:eastAsia="zh-CN"/>
              </w:rPr>
              <w:t>FS</w:t>
            </w:r>
          </w:p>
        </w:tc>
        <w:tc>
          <w:tcPr>
            <w:tcW w:w="5950" w:type="dxa"/>
          </w:tcPr>
          <w:p w14:paraId="787E785A" w14:textId="34913F7C" w:rsidR="00A61C86" w:rsidRDefault="000002ED" w:rsidP="00156BF2">
            <w:pPr>
              <w:rPr>
                <w:lang w:eastAsia="zh-CN"/>
              </w:rPr>
            </w:pPr>
            <w:r>
              <w:rPr>
                <w:lang w:eastAsia="zh-CN"/>
              </w:rPr>
              <w:t xml:space="preserve">In LCS discussion, coarse UE </w:t>
            </w:r>
            <w:proofErr w:type="gramStart"/>
            <w:r>
              <w:rPr>
                <w:lang w:eastAsia="zh-CN"/>
              </w:rPr>
              <w:t>position</w:t>
            </w:r>
            <w:r w:rsidR="0009165F">
              <w:rPr>
                <w:lang w:eastAsia="zh-CN"/>
              </w:rPr>
              <w:t>(</w:t>
            </w:r>
            <w:proofErr w:type="gramEnd"/>
            <w:r w:rsidR="0009165F">
              <w:rPr>
                <w:lang w:eastAsia="zh-CN"/>
              </w:rPr>
              <w:t>GNSS)</w:t>
            </w:r>
            <w:r>
              <w:rPr>
                <w:lang w:eastAsia="zh-CN"/>
              </w:rPr>
              <w:t xml:space="preserve"> report in initial access was agreed, but subject to SA3 privacy check. Perhaps we need to wait for the answer from SA3 to see if common design is applicable here.</w:t>
            </w:r>
          </w:p>
        </w:tc>
      </w:tr>
      <w:tr w:rsidR="00A61C86" w14:paraId="4B63ECF4" w14:textId="77777777" w:rsidTr="00156BF2">
        <w:tc>
          <w:tcPr>
            <w:tcW w:w="1980" w:type="dxa"/>
          </w:tcPr>
          <w:p w14:paraId="654E1F63" w14:textId="77777777" w:rsidR="00A61C86" w:rsidRDefault="00A61C86" w:rsidP="00156BF2">
            <w:pPr>
              <w:rPr>
                <w:lang w:eastAsia="zh-CN"/>
              </w:rPr>
            </w:pPr>
          </w:p>
        </w:tc>
        <w:tc>
          <w:tcPr>
            <w:tcW w:w="1701" w:type="dxa"/>
          </w:tcPr>
          <w:p w14:paraId="011705C4" w14:textId="77777777" w:rsidR="00A61C86" w:rsidRDefault="00A61C86" w:rsidP="00156BF2">
            <w:pPr>
              <w:rPr>
                <w:lang w:eastAsia="zh-CN"/>
              </w:rPr>
            </w:pPr>
          </w:p>
        </w:tc>
        <w:tc>
          <w:tcPr>
            <w:tcW w:w="5950" w:type="dxa"/>
          </w:tcPr>
          <w:p w14:paraId="6B44D9C9" w14:textId="77777777" w:rsidR="00A61C86" w:rsidRDefault="00A61C86" w:rsidP="00156BF2">
            <w:pPr>
              <w:rPr>
                <w:lang w:eastAsia="zh-CN"/>
              </w:rPr>
            </w:pPr>
          </w:p>
        </w:tc>
      </w:tr>
      <w:tr w:rsidR="00A61C86" w14:paraId="58C844AA" w14:textId="77777777" w:rsidTr="00156BF2">
        <w:tc>
          <w:tcPr>
            <w:tcW w:w="1980" w:type="dxa"/>
          </w:tcPr>
          <w:p w14:paraId="53863876" w14:textId="77777777" w:rsidR="00A61C86" w:rsidRDefault="00A61C86" w:rsidP="00156BF2">
            <w:pPr>
              <w:rPr>
                <w:lang w:eastAsia="zh-CN"/>
              </w:rPr>
            </w:pPr>
          </w:p>
        </w:tc>
        <w:tc>
          <w:tcPr>
            <w:tcW w:w="1701" w:type="dxa"/>
          </w:tcPr>
          <w:p w14:paraId="5F30EF51" w14:textId="77777777" w:rsidR="00A61C86" w:rsidRDefault="00A61C86" w:rsidP="00156BF2">
            <w:pPr>
              <w:rPr>
                <w:lang w:eastAsia="zh-CN"/>
              </w:rPr>
            </w:pPr>
          </w:p>
        </w:tc>
        <w:tc>
          <w:tcPr>
            <w:tcW w:w="5950" w:type="dxa"/>
          </w:tcPr>
          <w:p w14:paraId="7359D834" w14:textId="77777777" w:rsidR="00A61C86" w:rsidRDefault="00A61C86" w:rsidP="00156BF2">
            <w:pPr>
              <w:rPr>
                <w:lang w:eastAsia="zh-CN"/>
              </w:rPr>
            </w:pPr>
          </w:p>
        </w:tc>
      </w:tr>
      <w:tr w:rsidR="00A61C86" w14:paraId="6903681D" w14:textId="77777777" w:rsidTr="00156BF2">
        <w:tc>
          <w:tcPr>
            <w:tcW w:w="1980" w:type="dxa"/>
          </w:tcPr>
          <w:p w14:paraId="15FF1EAD" w14:textId="77777777" w:rsidR="00A61C86" w:rsidRDefault="00A61C86" w:rsidP="00156BF2">
            <w:pPr>
              <w:rPr>
                <w:lang w:eastAsia="zh-CN"/>
              </w:rPr>
            </w:pPr>
          </w:p>
        </w:tc>
        <w:tc>
          <w:tcPr>
            <w:tcW w:w="1701" w:type="dxa"/>
          </w:tcPr>
          <w:p w14:paraId="7748A26B" w14:textId="77777777" w:rsidR="00A61C86" w:rsidRDefault="00A61C86" w:rsidP="00156BF2">
            <w:pPr>
              <w:rPr>
                <w:lang w:eastAsia="zh-CN"/>
              </w:rPr>
            </w:pPr>
          </w:p>
        </w:tc>
        <w:tc>
          <w:tcPr>
            <w:tcW w:w="5950" w:type="dxa"/>
          </w:tcPr>
          <w:p w14:paraId="388BDF54" w14:textId="77777777" w:rsidR="00A61C86" w:rsidRDefault="00A61C86" w:rsidP="00156BF2">
            <w:pPr>
              <w:rPr>
                <w:lang w:eastAsia="zh-CN"/>
              </w:rPr>
            </w:pPr>
          </w:p>
        </w:tc>
      </w:tr>
      <w:tr w:rsidR="00A61C86" w14:paraId="7E30E7A3" w14:textId="77777777" w:rsidTr="00156BF2">
        <w:tc>
          <w:tcPr>
            <w:tcW w:w="1980" w:type="dxa"/>
          </w:tcPr>
          <w:p w14:paraId="42BE0F21" w14:textId="77777777" w:rsidR="00A61C86" w:rsidRDefault="00A61C86" w:rsidP="00156BF2">
            <w:pPr>
              <w:rPr>
                <w:lang w:eastAsia="zh-CN"/>
              </w:rPr>
            </w:pPr>
          </w:p>
        </w:tc>
        <w:tc>
          <w:tcPr>
            <w:tcW w:w="1701" w:type="dxa"/>
          </w:tcPr>
          <w:p w14:paraId="105742BA" w14:textId="77777777" w:rsidR="00A61C86" w:rsidRDefault="00A61C86" w:rsidP="00156BF2">
            <w:pPr>
              <w:rPr>
                <w:lang w:eastAsia="zh-CN"/>
              </w:rPr>
            </w:pPr>
          </w:p>
        </w:tc>
        <w:tc>
          <w:tcPr>
            <w:tcW w:w="5950" w:type="dxa"/>
          </w:tcPr>
          <w:p w14:paraId="7EA795F6" w14:textId="77777777" w:rsidR="00A61C86" w:rsidRDefault="00A61C86" w:rsidP="00156BF2">
            <w:pPr>
              <w:rPr>
                <w:lang w:eastAsia="zh-CN"/>
              </w:rPr>
            </w:pPr>
          </w:p>
        </w:tc>
      </w:tr>
      <w:tr w:rsidR="00A61C86" w14:paraId="2D522D13" w14:textId="77777777" w:rsidTr="00156BF2">
        <w:tc>
          <w:tcPr>
            <w:tcW w:w="1980" w:type="dxa"/>
          </w:tcPr>
          <w:p w14:paraId="3533605C" w14:textId="77777777" w:rsidR="00A61C86" w:rsidRDefault="00A61C86" w:rsidP="00156BF2">
            <w:pPr>
              <w:rPr>
                <w:lang w:eastAsia="zh-CN"/>
              </w:rPr>
            </w:pPr>
          </w:p>
        </w:tc>
        <w:tc>
          <w:tcPr>
            <w:tcW w:w="1701" w:type="dxa"/>
          </w:tcPr>
          <w:p w14:paraId="0F0484EA" w14:textId="77777777" w:rsidR="00A61C86" w:rsidRDefault="00A61C86" w:rsidP="00156BF2">
            <w:pPr>
              <w:rPr>
                <w:lang w:eastAsia="zh-CN"/>
              </w:rPr>
            </w:pPr>
          </w:p>
        </w:tc>
        <w:tc>
          <w:tcPr>
            <w:tcW w:w="5950" w:type="dxa"/>
          </w:tcPr>
          <w:p w14:paraId="3B6BB02B" w14:textId="77777777" w:rsidR="00A61C86" w:rsidRDefault="00A61C86" w:rsidP="00156BF2">
            <w:pPr>
              <w:rPr>
                <w:lang w:eastAsia="zh-CN"/>
              </w:rPr>
            </w:pPr>
          </w:p>
        </w:tc>
      </w:tr>
      <w:tr w:rsidR="00A61C86" w14:paraId="7781CD2F" w14:textId="77777777" w:rsidTr="00156BF2">
        <w:tc>
          <w:tcPr>
            <w:tcW w:w="1980" w:type="dxa"/>
          </w:tcPr>
          <w:p w14:paraId="4498085F" w14:textId="77777777" w:rsidR="00A61C86" w:rsidRDefault="00A61C86" w:rsidP="00156BF2">
            <w:pPr>
              <w:rPr>
                <w:lang w:eastAsia="zh-CN"/>
              </w:rPr>
            </w:pPr>
          </w:p>
        </w:tc>
        <w:tc>
          <w:tcPr>
            <w:tcW w:w="1701" w:type="dxa"/>
          </w:tcPr>
          <w:p w14:paraId="1785EF85" w14:textId="77777777" w:rsidR="00A61C86" w:rsidRDefault="00A61C86" w:rsidP="00156BF2">
            <w:pPr>
              <w:rPr>
                <w:lang w:eastAsia="zh-CN"/>
              </w:rPr>
            </w:pPr>
          </w:p>
        </w:tc>
        <w:tc>
          <w:tcPr>
            <w:tcW w:w="5950" w:type="dxa"/>
          </w:tcPr>
          <w:p w14:paraId="08426DFA" w14:textId="77777777" w:rsidR="00A61C86" w:rsidRDefault="00A61C86" w:rsidP="00156BF2">
            <w:pPr>
              <w:rPr>
                <w:lang w:eastAsia="zh-CN"/>
              </w:rPr>
            </w:pP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t>&lt;blank&gt;</w:t>
      </w:r>
    </w:p>
    <w:p w14:paraId="1EC66B47" w14:textId="3705EEE4" w:rsidR="00FA0232" w:rsidRPr="008B1425" w:rsidRDefault="00FA0232" w:rsidP="00FA0232">
      <w:pPr>
        <w:pStyle w:val="af5"/>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FA0232" w14:paraId="09F110FF" w14:textId="77777777" w:rsidTr="005A765C">
        <w:tc>
          <w:tcPr>
            <w:tcW w:w="9857" w:type="dxa"/>
          </w:tcPr>
          <w:p w14:paraId="6AB3AC97" w14:textId="77777777" w:rsidR="00FA0232" w:rsidRPr="00AB25AD" w:rsidRDefault="00FA0232" w:rsidP="005A765C">
            <w:pPr>
              <w:pStyle w:val="Proposal"/>
              <w:numPr>
                <w:ilvl w:val="0"/>
                <w:numId w:val="29"/>
              </w:numPr>
              <w:overflowPunct/>
              <w:autoSpaceDE/>
              <w:autoSpaceDN/>
              <w:adjustRightInd/>
              <w:spacing w:line="259" w:lineRule="auto"/>
              <w:textAlignment w:val="auto"/>
              <w:rPr>
                <w:rFonts w:cs="Arial"/>
                <w:lang w:eastAsia="en-GB"/>
              </w:rPr>
            </w:pPr>
            <w:bookmarkStart w:id="78" w:name="_Toc68178645"/>
            <w:bookmarkStart w:id="79" w:name="_Toc68183024"/>
            <w:bookmarkStart w:id="80" w:name="_Toc68208496"/>
            <w:bookmarkStart w:id="81" w:name="_Toc68208728"/>
            <w:bookmarkStart w:id="82" w:name="_Toc68208756"/>
            <w:bookmarkStart w:id="83" w:name="_Toc68208881"/>
            <w:bookmarkStart w:id="84" w:name="_Toc68208909"/>
            <w:bookmarkStart w:id="85" w:name="_Toc68209282"/>
            <w:bookmarkStart w:id="86" w:name="_Toc68209310"/>
            <w:bookmarkStart w:id="87" w:name="_Toc68210463"/>
            <w:bookmarkStart w:id="88" w:name="_Toc68210491"/>
            <w:bookmarkStart w:id="89" w:name="_Toc71071858"/>
            <w:bookmarkStart w:id="90" w:name="_Toc71071864"/>
            <w:bookmarkStart w:id="91" w:name="_Toc71074890"/>
            <w:bookmarkStart w:id="92" w:name="_Toc71074896"/>
            <w:bookmarkStart w:id="93" w:name="_Toc71114894"/>
            <w:bookmarkStart w:id="94" w:name="_Toc71114905"/>
            <w:bookmarkStart w:id="95" w:name="_Toc71119729"/>
            <w:bookmarkStart w:id="96" w:name="_Toc71119740"/>
            <w:bookmarkStart w:id="97" w:name="_Toc71126712"/>
            <w:bookmarkStart w:id="98" w:name="_Toc71237756"/>
            <w:bookmarkStart w:id="99" w:name="_Toc71237767"/>
            <w:bookmarkStart w:id="100" w:name="_Ref71237775"/>
            <w:bookmarkStart w:id="101" w:name="_Toc71237798"/>
            <w:bookmarkStart w:id="102" w:name="_Toc71237809"/>
            <w:bookmarkStart w:id="103" w:name="_Toc71238430"/>
            <w:bookmarkStart w:id="104" w:name="_Toc71238443"/>
            <w:bookmarkStart w:id="105" w:name="_Toc71240769"/>
            <w:bookmarkStart w:id="106" w:name="_Toc71240785"/>
            <w:bookmarkStart w:id="107" w:name="_Toc71240845"/>
            <w:bookmarkStart w:id="108" w:name="_Toc71240861"/>
            <w:bookmarkStart w:id="109" w:name="_Toc71241160"/>
            <w:bookmarkStart w:id="110" w:name="_Toc71241175"/>
            <w:bookmarkStart w:id="111" w:name="_Toc71244782"/>
            <w:bookmarkStart w:id="112" w:name="_Toc71244796"/>
            <w:bookmarkStart w:id="113" w:name="_Toc71244965"/>
            <w:bookmarkStart w:id="114" w:name="_Toc71244979"/>
            <w:bookmarkStart w:id="115" w:name="_Toc71247934"/>
            <w:bookmarkStart w:id="116" w:name="_Toc71247949"/>
            <w:bookmarkStart w:id="117" w:name="_Toc71293536"/>
            <w:bookmarkStart w:id="118" w:name="_Toc71293552"/>
            <w:bookmarkStart w:id="119" w:name="_Toc71297585"/>
            <w:bookmarkStart w:id="120" w:name="_Toc71297602"/>
            <w:bookmarkStart w:id="121" w:name="_Toc71299070"/>
            <w:bookmarkStart w:id="122" w:name="_Toc71299087"/>
            <w:bookmarkStart w:id="123" w:name="_Toc71399836"/>
            <w:bookmarkStart w:id="124" w:name="_Toc71399853"/>
            <w:bookmarkStart w:id="125" w:name="_Toc71454687"/>
            <w:bookmarkStart w:id="126" w:name="_Toc71454704"/>
            <w:bookmarkStart w:id="127" w:name="_Toc71454721"/>
            <w:bookmarkStart w:id="128" w:name="_Toc71454738"/>
            <w:bookmarkStart w:id="129" w:name="_Toc71455649"/>
            <w:bookmarkStart w:id="130" w:name="_Toc71455667"/>
            <w:bookmarkStart w:id="131" w:name="_Toc71455698"/>
            <w:bookmarkStart w:id="132" w:name="_Toc71455716"/>
            <w:bookmarkStart w:id="133" w:name="_Toc71455755"/>
            <w:bookmarkStart w:id="134" w:name="_Toc71455773"/>
            <w:bookmarkStart w:id="135" w:name="_Toc71466735"/>
            <w:bookmarkStart w:id="136" w:name="_Toc71466753"/>
            <w:bookmarkStart w:id="137" w:name="_Toc71497679"/>
            <w:bookmarkStart w:id="138" w:name="_Toc71497697"/>
            <w:bookmarkStart w:id="139" w:name="_Toc71548554"/>
            <w:bookmarkStart w:id="140" w:name="_Toc71548572"/>
            <w:bookmarkStart w:id="141" w:name="_Toc71549056"/>
            <w:bookmarkStart w:id="142" w:name="_Toc71549074"/>
            <w:bookmarkStart w:id="143" w:name="_Toc71582109"/>
            <w:bookmarkStart w:id="144" w:name="_Toc71582127"/>
            <w:bookmarkStart w:id="145" w:name="_Toc71582857"/>
            <w:bookmarkStart w:id="146" w:name="_Toc71582873"/>
            <w:bookmarkStart w:id="147" w:name="_Toc71583845"/>
            <w:bookmarkStart w:id="148" w:name="_Toc71583861"/>
            <w:bookmarkStart w:id="149" w:name="_Toc74332578"/>
            <w:bookmarkStart w:id="150" w:name="_Toc74332606"/>
            <w:bookmarkStart w:id="151" w:name="_Toc74332625"/>
            <w:bookmarkStart w:id="152" w:name="_Toc74332653"/>
            <w:bookmarkStart w:id="153" w:name="_Toc74563984"/>
            <w:bookmarkStart w:id="154" w:name="_Toc74564012"/>
            <w:bookmarkStart w:id="155" w:name="_Toc75181361"/>
            <w:bookmarkStart w:id="156" w:name="_Toc75181390"/>
            <w:bookmarkStart w:id="157" w:name="_Toc75275823"/>
            <w:bookmarkStart w:id="158" w:name="_Toc75275853"/>
            <w:bookmarkStart w:id="159" w:name="_Toc75276044"/>
            <w:bookmarkStart w:id="160" w:name="_Toc75276074"/>
            <w:bookmarkStart w:id="161" w:name="_Toc75345075"/>
            <w:bookmarkStart w:id="162" w:name="_Toc75345094"/>
            <w:bookmarkStart w:id="163" w:name="_Toc75426333"/>
            <w:bookmarkStart w:id="164" w:name="_Toc75426358"/>
            <w:bookmarkStart w:id="165" w:name="_Toc75426996"/>
            <w:bookmarkStart w:id="166" w:name="_Toc75427020"/>
            <w:bookmarkStart w:id="167" w:name="_Toc75427038"/>
            <w:bookmarkStart w:id="168" w:name="_Toc75427062"/>
            <w:bookmarkStart w:id="169" w:name="_Toc76038177"/>
            <w:bookmarkStart w:id="170" w:name="_Toc76038206"/>
            <w:bookmarkStart w:id="171" w:name="_Toc76038228"/>
            <w:bookmarkStart w:id="172" w:name="_Toc76038257"/>
            <w:bookmarkStart w:id="173" w:name="_Toc78842345"/>
            <w:bookmarkStart w:id="174" w:name="_Toc78842374"/>
            <w:bookmarkStart w:id="175" w:name="_Toc78990139"/>
            <w:bookmarkStart w:id="176" w:name="_Toc78990158"/>
            <w:bookmarkStart w:id="177" w:name="_Toc78997198"/>
            <w:bookmarkStart w:id="178" w:name="_Toc78997218"/>
            <w:bookmarkStart w:id="179" w:name="_Toc79084886"/>
            <w:bookmarkStart w:id="180" w:name="_Toc79084905"/>
            <w:bookmarkStart w:id="181" w:name="_Toc79085067"/>
            <w:bookmarkStart w:id="182" w:name="_Toc79085086"/>
            <w:bookmarkStart w:id="183" w:name="_Toc79095289"/>
            <w:bookmarkStart w:id="184" w:name="_Toc79095309"/>
            <w:bookmarkStart w:id="185" w:name="_Toc79095331"/>
            <w:bookmarkStart w:id="186" w:name="_Toc79095351"/>
            <w:bookmarkStart w:id="187" w:name="_Toc79095643"/>
            <w:bookmarkStart w:id="188" w:name="_Toc79095663"/>
            <w:bookmarkStart w:id="189" w:name="_Toc79097367"/>
            <w:bookmarkStart w:id="190"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r>
        <w:rPr>
          <w:rFonts w:eastAsiaTheme="minorEastAsia" w:hint="eastAsia"/>
          <w:lang w:eastAsia="zh-CN"/>
        </w:rPr>
        <w:t>However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So</w:t>
      </w:r>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FA0232" w14:paraId="7AF5143F" w14:textId="77777777" w:rsidTr="005A76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5A765C">
        <w:tc>
          <w:tcPr>
            <w:tcW w:w="1980" w:type="dxa"/>
          </w:tcPr>
          <w:p w14:paraId="2716ACEC" w14:textId="77777777" w:rsidR="00FA0232" w:rsidRDefault="00FA0232" w:rsidP="005A765C">
            <w:pPr>
              <w:jc w:val="center"/>
              <w:rPr>
                <w:b/>
              </w:rPr>
            </w:pPr>
            <w:r>
              <w:rPr>
                <w:b/>
              </w:rPr>
              <w:t>Company</w:t>
            </w:r>
          </w:p>
        </w:tc>
        <w:tc>
          <w:tcPr>
            <w:tcW w:w="1701" w:type="dxa"/>
          </w:tcPr>
          <w:p w14:paraId="2BF4B320" w14:textId="6DEE572B" w:rsidR="00FA0232" w:rsidRDefault="00321339" w:rsidP="005A765C">
            <w:pPr>
              <w:jc w:val="center"/>
              <w:rPr>
                <w:b/>
                <w:lang w:eastAsia="zh-CN"/>
              </w:rPr>
            </w:pPr>
            <w:r>
              <w:rPr>
                <w:rFonts w:hint="eastAsia"/>
                <w:b/>
                <w:lang w:eastAsia="zh-CN"/>
              </w:rPr>
              <w:t>Option 1/2/3</w:t>
            </w:r>
          </w:p>
        </w:tc>
        <w:tc>
          <w:tcPr>
            <w:tcW w:w="5950" w:type="dxa"/>
          </w:tcPr>
          <w:p w14:paraId="6588A0D9" w14:textId="77777777" w:rsidR="00FA0232" w:rsidRDefault="00FA0232" w:rsidP="005A765C">
            <w:pPr>
              <w:jc w:val="center"/>
              <w:rPr>
                <w:b/>
                <w:lang w:eastAsia="zh-CN"/>
              </w:rPr>
            </w:pPr>
            <w:r>
              <w:rPr>
                <w:b/>
                <w:lang w:eastAsia="zh-CN"/>
              </w:rPr>
              <w:t>C</w:t>
            </w:r>
            <w:r>
              <w:rPr>
                <w:rFonts w:hint="eastAsia"/>
                <w:b/>
                <w:lang w:eastAsia="zh-CN"/>
              </w:rPr>
              <w:t xml:space="preserve">omment </w:t>
            </w:r>
          </w:p>
        </w:tc>
      </w:tr>
      <w:tr w:rsidR="00FA0232" w14:paraId="558280AC" w14:textId="77777777" w:rsidTr="005A765C">
        <w:tc>
          <w:tcPr>
            <w:tcW w:w="1980" w:type="dxa"/>
          </w:tcPr>
          <w:p w14:paraId="309EB442" w14:textId="2AC6892E" w:rsidR="00FA0232" w:rsidRDefault="001D00C4" w:rsidP="005A765C">
            <w:pPr>
              <w:rPr>
                <w:lang w:eastAsia="zh-CN"/>
              </w:rPr>
            </w:pPr>
            <w:r>
              <w:rPr>
                <w:lang w:eastAsia="zh-CN"/>
              </w:rPr>
              <w:t>MediaTek</w:t>
            </w:r>
          </w:p>
        </w:tc>
        <w:tc>
          <w:tcPr>
            <w:tcW w:w="1701" w:type="dxa"/>
          </w:tcPr>
          <w:p w14:paraId="5376027F" w14:textId="1D897D8F" w:rsidR="00FA0232" w:rsidRDefault="001D00C4" w:rsidP="005A765C">
            <w:pPr>
              <w:rPr>
                <w:lang w:eastAsia="zh-CN"/>
              </w:rPr>
            </w:pPr>
            <w:r>
              <w:rPr>
                <w:lang w:eastAsia="zh-CN"/>
              </w:rPr>
              <w:t>Option 2</w:t>
            </w:r>
          </w:p>
        </w:tc>
        <w:tc>
          <w:tcPr>
            <w:tcW w:w="5950" w:type="dxa"/>
          </w:tcPr>
          <w:p w14:paraId="714A96A7" w14:textId="06E864D0" w:rsidR="00FA0232" w:rsidRDefault="001D00C4" w:rsidP="001D00C4">
            <w:pPr>
              <w:rPr>
                <w:lang w:eastAsia="zh-CN"/>
              </w:rPr>
            </w:pPr>
            <w:r>
              <w:rPr>
                <w:lang w:eastAsia="zh-CN"/>
              </w:rPr>
              <w:t>We prefer using a single method to report the TA using MAC CE (option 2) all the time.</w:t>
            </w:r>
          </w:p>
        </w:tc>
      </w:tr>
      <w:tr w:rsidR="00FA0232" w14:paraId="76D5B54B" w14:textId="77777777" w:rsidTr="005A765C">
        <w:tc>
          <w:tcPr>
            <w:tcW w:w="1980" w:type="dxa"/>
          </w:tcPr>
          <w:p w14:paraId="0A8F3801" w14:textId="6B85AA70" w:rsidR="00FA0232" w:rsidRDefault="0009165F" w:rsidP="005A765C">
            <w:pPr>
              <w:rPr>
                <w:lang w:eastAsia="zh-CN"/>
              </w:rPr>
            </w:pPr>
            <w:r>
              <w:rPr>
                <w:rFonts w:hint="eastAsia"/>
                <w:lang w:eastAsia="zh-CN"/>
              </w:rPr>
              <w:t>X</w:t>
            </w:r>
            <w:r>
              <w:rPr>
                <w:lang w:eastAsia="zh-CN"/>
              </w:rPr>
              <w:t>iaomi</w:t>
            </w:r>
          </w:p>
        </w:tc>
        <w:tc>
          <w:tcPr>
            <w:tcW w:w="1701" w:type="dxa"/>
          </w:tcPr>
          <w:p w14:paraId="336438F5" w14:textId="2008D578" w:rsidR="00FA0232" w:rsidRDefault="0009165F" w:rsidP="005A765C">
            <w:pPr>
              <w:rPr>
                <w:lang w:eastAsia="zh-CN"/>
              </w:rPr>
            </w:pPr>
            <w:r>
              <w:rPr>
                <w:rFonts w:hint="eastAsia"/>
                <w:lang w:eastAsia="zh-CN"/>
              </w:rPr>
              <w:t>F</w:t>
            </w:r>
            <w:r>
              <w:rPr>
                <w:lang w:eastAsia="zh-CN"/>
              </w:rPr>
              <w:t>FS</w:t>
            </w:r>
          </w:p>
        </w:tc>
        <w:tc>
          <w:tcPr>
            <w:tcW w:w="5950" w:type="dxa"/>
          </w:tcPr>
          <w:p w14:paraId="26E9EA7E" w14:textId="3C899DE2" w:rsidR="00FA0232" w:rsidRDefault="0009165F" w:rsidP="005A765C">
            <w:pPr>
              <w:rPr>
                <w:lang w:eastAsia="zh-CN"/>
              </w:rPr>
            </w:pPr>
            <w:r>
              <w:rPr>
                <w:rFonts w:hint="eastAsia"/>
                <w:lang w:eastAsia="zh-CN"/>
              </w:rPr>
              <w:t>S</w:t>
            </w:r>
            <w:r>
              <w:rPr>
                <w:lang w:eastAsia="zh-CN"/>
              </w:rPr>
              <w:t>ame as Q5, wait for SA3 answer for LCS</w:t>
            </w:r>
          </w:p>
        </w:tc>
      </w:tr>
      <w:tr w:rsidR="00FA0232" w14:paraId="6CCA2EAD" w14:textId="77777777" w:rsidTr="005A765C">
        <w:tc>
          <w:tcPr>
            <w:tcW w:w="1980" w:type="dxa"/>
          </w:tcPr>
          <w:p w14:paraId="7F98F00F" w14:textId="77777777" w:rsidR="00FA0232" w:rsidRDefault="00FA0232" w:rsidP="005A765C">
            <w:pPr>
              <w:rPr>
                <w:lang w:eastAsia="zh-CN"/>
              </w:rPr>
            </w:pPr>
          </w:p>
        </w:tc>
        <w:tc>
          <w:tcPr>
            <w:tcW w:w="1701" w:type="dxa"/>
          </w:tcPr>
          <w:p w14:paraId="293E6C5B" w14:textId="77777777" w:rsidR="00FA0232" w:rsidRDefault="00FA0232" w:rsidP="005A765C">
            <w:pPr>
              <w:rPr>
                <w:lang w:eastAsia="zh-CN"/>
              </w:rPr>
            </w:pPr>
          </w:p>
        </w:tc>
        <w:tc>
          <w:tcPr>
            <w:tcW w:w="5950" w:type="dxa"/>
          </w:tcPr>
          <w:p w14:paraId="5ACFB11B" w14:textId="77777777" w:rsidR="00FA0232" w:rsidRDefault="00FA0232" w:rsidP="005A765C">
            <w:pPr>
              <w:rPr>
                <w:lang w:eastAsia="zh-CN"/>
              </w:rPr>
            </w:pPr>
          </w:p>
        </w:tc>
      </w:tr>
      <w:tr w:rsidR="00FA0232" w14:paraId="1282458F" w14:textId="77777777" w:rsidTr="005A765C">
        <w:tc>
          <w:tcPr>
            <w:tcW w:w="1980" w:type="dxa"/>
          </w:tcPr>
          <w:p w14:paraId="236D82D5" w14:textId="77777777" w:rsidR="00FA0232" w:rsidRDefault="00FA0232" w:rsidP="005A765C">
            <w:pPr>
              <w:rPr>
                <w:lang w:eastAsia="zh-CN"/>
              </w:rPr>
            </w:pPr>
          </w:p>
        </w:tc>
        <w:tc>
          <w:tcPr>
            <w:tcW w:w="1701" w:type="dxa"/>
          </w:tcPr>
          <w:p w14:paraId="3B40F315" w14:textId="77777777" w:rsidR="00FA0232" w:rsidRDefault="00FA0232" w:rsidP="005A765C">
            <w:pPr>
              <w:rPr>
                <w:lang w:eastAsia="zh-CN"/>
              </w:rPr>
            </w:pPr>
          </w:p>
        </w:tc>
        <w:tc>
          <w:tcPr>
            <w:tcW w:w="5950" w:type="dxa"/>
          </w:tcPr>
          <w:p w14:paraId="45BA2DF7" w14:textId="77777777" w:rsidR="00FA0232" w:rsidRDefault="00FA0232" w:rsidP="005A765C">
            <w:pPr>
              <w:rPr>
                <w:lang w:eastAsia="zh-CN"/>
              </w:rPr>
            </w:pPr>
          </w:p>
        </w:tc>
      </w:tr>
      <w:tr w:rsidR="00FA0232" w14:paraId="197FDBB2" w14:textId="77777777" w:rsidTr="005A765C">
        <w:tc>
          <w:tcPr>
            <w:tcW w:w="1980" w:type="dxa"/>
          </w:tcPr>
          <w:p w14:paraId="2AB336D9" w14:textId="77777777" w:rsidR="00FA0232" w:rsidRDefault="00FA0232" w:rsidP="005A765C">
            <w:pPr>
              <w:rPr>
                <w:lang w:eastAsia="zh-CN"/>
              </w:rPr>
            </w:pPr>
          </w:p>
        </w:tc>
        <w:tc>
          <w:tcPr>
            <w:tcW w:w="1701" w:type="dxa"/>
          </w:tcPr>
          <w:p w14:paraId="384BE9A4" w14:textId="77777777" w:rsidR="00FA0232" w:rsidRDefault="00FA0232" w:rsidP="005A765C">
            <w:pPr>
              <w:rPr>
                <w:lang w:eastAsia="zh-CN"/>
              </w:rPr>
            </w:pPr>
          </w:p>
        </w:tc>
        <w:tc>
          <w:tcPr>
            <w:tcW w:w="5950" w:type="dxa"/>
          </w:tcPr>
          <w:p w14:paraId="534F0501" w14:textId="77777777" w:rsidR="00FA0232" w:rsidRDefault="00FA0232" w:rsidP="005A765C">
            <w:pPr>
              <w:rPr>
                <w:lang w:eastAsia="zh-CN"/>
              </w:rPr>
            </w:pPr>
          </w:p>
        </w:tc>
      </w:tr>
      <w:tr w:rsidR="00FA0232" w14:paraId="1F4FCDD0" w14:textId="77777777" w:rsidTr="005A765C">
        <w:tc>
          <w:tcPr>
            <w:tcW w:w="1980" w:type="dxa"/>
          </w:tcPr>
          <w:p w14:paraId="591BF775" w14:textId="77777777" w:rsidR="00FA0232" w:rsidRDefault="00FA0232" w:rsidP="005A765C">
            <w:pPr>
              <w:rPr>
                <w:lang w:eastAsia="zh-CN"/>
              </w:rPr>
            </w:pPr>
          </w:p>
        </w:tc>
        <w:tc>
          <w:tcPr>
            <w:tcW w:w="1701" w:type="dxa"/>
          </w:tcPr>
          <w:p w14:paraId="20F11B66" w14:textId="77777777" w:rsidR="00FA0232" w:rsidRDefault="00FA0232" w:rsidP="005A765C">
            <w:pPr>
              <w:rPr>
                <w:lang w:eastAsia="zh-CN"/>
              </w:rPr>
            </w:pPr>
          </w:p>
        </w:tc>
        <w:tc>
          <w:tcPr>
            <w:tcW w:w="5950" w:type="dxa"/>
          </w:tcPr>
          <w:p w14:paraId="5CB4CE00" w14:textId="77777777" w:rsidR="00FA0232" w:rsidRDefault="00FA0232" w:rsidP="005A765C">
            <w:pPr>
              <w:rPr>
                <w:lang w:eastAsia="zh-CN"/>
              </w:rPr>
            </w:pPr>
          </w:p>
        </w:tc>
      </w:tr>
      <w:tr w:rsidR="00FA0232" w14:paraId="29D2E1D3" w14:textId="77777777" w:rsidTr="005A765C">
        <w:tc>
          <w:tcPr>
            <w:tcW w:w="1980" w:type="dxa"/>
          </w:tcPr>
          <w:p w14:paraId="5397690C" w14:textId="77777777" w:rsidR="00FA0232" w:rsidRDefault="00FA0232" w:rsidP="005A765C">
            <w:pPr>
              <w:rPr>
                <w:lang w:eastAsia="zh-CN"/>
              </w:rPr>
            </w:pPr>
          </w:p>
        </w:tc>
        <w:tc>
          <w:tcPr>
            <w:tcW w:w="1701" w:type="dxa"/>
          </w:tcPr>
          <w:p w14:paraId="72A5CBF2" w14:textId="77777777" w:rsidR="00FA0232" w:rsidRDefault="00FA0232" w:rsidP="005A765C">
            <w:pPr>
              <w:rPr>
                <w:lang w:eastAsia="zh-CN"/>
              </w:rPr>
            </w:pPr>
          </w:p>
        </w:tc>
        <w:tc>
          <w:tcPr>
            <w:tcW w:w="5950" w:type="dxa"/>
          </w:tcPr>
          <w:p w14:paraId="5D8DF3E8" w14:textId="77777777" w:rsidR="00FA0232" w:rsidRDefault="00FA0232" w:rsidP="005A765C">
            <w:pPr>
              <w:rPr>
                <w:lang w:eastAsia="zh-CN"/>
              </w:rPr>
            </w:pPr>
          </w:p>
        </w:tc>
      </w:tr>
      <w:tr w:rsidR="00FA0232" w14:paraId="176BD1C6" w14:textId="77777777" w:rsidTr="005A765C">
        <w:tc>
          <w:tcPr>
            <w:tcW w:w="1980" w:type="dxa"/>
          </w:tcPr>
          <w:p w14:paraId="1A2E2DA0" w14:textId="77777777" w:rsidR="00FA0232" w:rsidRDefault="00FA0232" w:rsidP="005A765C">
            <w:pPr>
              <w:rPr>
                <w:lang w:eastAsia="zh-CN"/>
              </w:rPr>
            </w:pPr>
          </w:p>
        </w:tc>
        <w:tc>
          <w:tcPr>
            <w:tcW w:w="1701" w:type="dxa"/>
          </w:tcPr>
          <w:p w14:paraId="78992205" w14:textId="77777777" w:rsidR="00FA0232" w:rsidRDefault="00FA0232" w:rsidP="005A765C">
            <w:pPr>
              <w:rPr>
                <w:lang w:eastAsia="zh-CN"/>
              </w:rPr>
            </w:pPr>
          </w:p>
        </w:tc>
        <w:tc>
          <w:tcPr>
            <w:tcW w:w="5950" w:type="dxa"/>
          </w:tcPr>
          <w:p w14:paraId="25BB2449" w14:textId="77777777" w:rsidR="00FA0232" w:rsidRDefault="00FA0232" w:rsidP="005A765C">
            <w:pPr>
              <w:rPr>
                <w:lang w:eastAsia="zh-CN"/>
              </w:rPr>
            </w:pP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r w:rsidRPr="00CB538C">
        <w:rPr>
          <w:highlight w:val="yellow"/>
        </w:rPr>
        <w:t>Summary :</w:t>
      </w:r>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af5"/>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lastRenderedPageBreak/>
        <w:t xml:space="preserve">With the UE position and the satellite ephemeris, the </w:t>
      </w:r>
      <w:proofErr w:type="spellStart"/>
      <w:r w:rsidRPr="00C1012F">
        <w:rPr>
          <w:rFonts w:eastAsiaTheme="minorEastAsia"/>
          <w:lang w:eastAsia="zh-CN"/>
        </w:rPr>
        <w:t>gNB</w:t>
      </w:r>
      <w:proofErr w:type="spellEnd"/>
      <w:r w:rsidRPr="00C1012F">
        <w:rPr>
          <w:rFonts w:eastAsiaTheme="minorEastAsia"/>
          <w:lang w:eastAsia="zh-CN"/>
        </w:rPr>
        <w:t xml:space="preserve">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af1"/>
        <w:tblW w:w="0" w:type="auto"/>
        <w:tblLook w:val="04A0" w:firstRow="1" w:lastRow="0" w:firstColumn="1" w:lastColumn="0" w:noHBand="0" w:noVBand="1"/>
      </w:tblPr>
      <w:tblGrid>
        <w:gridCol w:w="9631"/>
      </w:tblGrid>
      <w:tr w:rsidR="00C06A83" w14:paraId="3B97C8CE" w14:textId="77777777" w:rsidTr="005A76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1" w:name="_Toc74332581"/>
            <w:bookmarkStart w:id="192" w:name="_Toc74332608"/>
            <w:bookmarkStart w:id="193" w:name="_Toc74332628"/>
            <w:bookmarkStart w:id="194" w:name="_Toc74332655"/>
            <w:bookmarkStart w:id="195" w:name="_Toc74563987"/>
            <w:bookmarkStart w:id="196" w:name="_Toc74564014"/>
            <w:bookmarkStart w:id="197" w:name="_Toc75181364"/>
            <w:bookmarkStart w:id="198" w:name="_Toc75181392"/>
            <w:bookmarkStart w:id="199" w:name="_Toc75275826"/>
            <w:bookmarkStart w:id="200" w:name="_Toc75275855"/>
            <w:bookmarkStart w:id="201" w:name="_Toc75276047"/>
            <w:bookmarkStart w:id="202" w:name="_Toc75276076"/>
            <w:bookmarkStart w:id="203" w:name="_Toc75345078"/>
            <w:bookmarkStart w:id="204" w:name="_Toc75345096"/>
            <w:bookmarkStart w:id="205" w:name="_Toc75426335"/>
            <w:bookmarkStart w:id="206" w:name="_Toc75426359"/>
            <w:bookmarkStart w:id="207" w:name="_Toc75426998"/>
            <w:bookmarkStart w:id="208" w:name="_Toc75427021"/>
            <w:bookmarkStart w:id="209" w:name="_Toc75427040"/>
            <w:bookmarkStart w:id="210" w:name="_Toc75427063"/>
            <w:bookmarkStart w:id="211" w:name="_Toc76038179"/>
            <w:bookmarkStart w:id="212" w:name="_Toc76038207"/>
            <w:bookmarkStart w:id="213" w:name="_Toc76038230"/>
            <w:bookmarkStart w:id="214" w:name="_Toc76038258"/>
            <w:bookmarkStart w:id="215" w:name="_Toc78842347"/>
            <w:bookmarkStart w:id="216" w:name="_Toc78842375"/>
            <w:bookmarkStart w:id="217" w:name="_Toc78990141"/>
            <w:bookmarkStart w:id="218" w:name="_Toc78990159"/>
            <w:bookmarkStart w:id="219" w:name="_Toc79085069"/>
            <w:bookmarkStart w:id="220" w:name="_Toc79085087"/>
            <w:bookmarkStart w:id="221" w:name="_Toc79095291"/>
            <w:bookmarkStart w:id="222" w:name="_Toc79095310"/>
            <w:bookmarkStart w:id="223" w:name="_Toc79095333"/>
            <w:bookmarkStart w:id="224" w:name="_Toc79095352"/>
            <w:bookmarkStart w:id="225" w:name="_Toc79095645"/>
            <w:bookmarkStart w:id="226" w:name="_Toc79095664"/>
            <w:bookmarkStart w:id="227" w:name="_Toc79097369"/>
            <w:bookmarkStart w:id="228" w:name="_Toc79097388"/>
            <w:bookmarkStart w:id="229" w:name="_Toc78997200"/>
            <w:bookmarkStart w:id="230" w:name="_Toc78997219"/>
            <w:bookmarkStart w:id="231" w:name="_Toc79084888"/>
            <w:bookmarkStart w:id="232"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lang w:eastAsia="en-GB"/>
              </w:rPr>
              <w:t xml:space="preserve"> </w:t>
            </w:r>
            <w:bookmarkEnd w:id="229"/>
            <w:bookmarkEnd w:id="230"/>
            <w:bookmarkEnd w:id="231"/>
            <w:bookmarkEnd w:id="232"/>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C06A83" w14:paraId="58BFCF86" w14:textId="77777777" w:rsidTr="005A76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Pr>
                <w:rFonts w:hint="eastAsia"/>
                <w:b/>
                <w:lang w:eastAsia="zh-CN"/>
              </w:rPr>
              <w:t xml:space="preserve">Option </w:t>
            </w:r>
            <w:r w:rsidR="00AF3205">
              <w:rPr>
                <w:b/>
                <w:lang w:eastAsia="zh-CN"/>
              </w:rPr>
              <w:t xml:space="preserve">1. UE </w:t>
            </w:r>
            <w:r w:rsidR="00E125DD" w:rsidRPr="00E125DD">
              <w:rPr>
                <w:b/>
                <w:lang w:eastAsia="zh-CN"/>
              </w:rPr>
              <w:t xml:space="preserve">specific </w:t>
            </w:r>
            <w:r w:rsidR="00AF3205">
              <w:rPr>
                <w:b/>
                <w:lang w:eastAsia="zh-CN"/>
              </w:rPr>
              <w:t>TA</w:t>
            </w:r>
            <w:r w:rsidR="004A6F91" w:rsidRPr="004A6F91">
              <w:rPr>
                <w:b/>
                <w:lang w:eastAsia="zh-CN"/>
              </w:rPr>
              <w:t>;</w:t>
            </w:r>
            <w:r w:rsidR="00A034CB">
              <w:rPr>
                <w:b/>
                <w:lang w:eastAsia="zh-CN"/>
              </w:rPr>
              <w:t xml:space="preserve"> </w:t>
            </w:r>
            <w:r>
              <w:rPr>
                <w:rFonts w:hint="eastAsia"/>
                <w:b/>
                <w:lang w:eastAsia="zh-CN"/>
              </w:rPr>
              <w:t xml:space="preserve">Option </w:t>
            </w:r>
            <w:r w:rsidR="00A034CB">
              <w:rPr>
                <w:b/>
                <w:lang w:eastAsia="zh-CN"/>
              </w:rPr>
              <w:t>2. UE position</w:t>
            </w:r>
            <w:r w:rsidR="000D2AF7">
              <w:rPr>
                <w:rFonts w:hint="eastAsia"/>
                <w:b/>
                <w:lang w:eastAsia="zh-CN"/>
              </w:rPr>
              <w:t>;</w:t>
            </w:r>
            <w:r w:rsidR="00A034CB">
              <w:rPr>
                <w:b/>
                <w:lang w:eastAsia="zh-CN"/>
              </w:rPr>
              <w:t xml:space="preserve"> </w:t>
            </w:r>
            <w:r>
              <w:rPr>
                <w:rFonts w:hint="eastAsia"/>
                <w:b/>
                <w:lang w:eastAsia="zh-CN"/>
              </w:rPr>
              <w:t xml:space="preserve">Option </w:t>
            </w:r>
            <w:r w:rsidR="00A034CB">
              <w:rPr>
                <w:b/>
                <w:lang w:eastAsia="zh-CN"/>
              </w:rPr>
              <w:t>3. Others</w:t>
            </w:r>
          </w:p>
        </w:tc>
      </w:tr>
      <w:tr w:rsidR="00C06A83" w14:paraId="789A9C31" w14:textId="77777777" w:rsidTr="005A765C">
        <w:tc>
          <w:tcPr>
            <w:tcW w:w="1980" w:type="dxa"/>
          </w:tcPr>
          <w:p w14:paraId="51891BF9" w14:textId="77777777" w:rsidR="00C06A83" w:rsidRDefault="00C06A83" w:rsidP="005A765C">
            <w:pPr>
              <w:jc w:val="center"/>
              <w:rPr>
                <w:b/>
              </w:rPr>
            </w:pPr>
            <w:r>
              <w:rPr>
                <w:b/>
              </w:rPr>
              <w:t>Company</w:t>
            </w:r>
          </w:p>
        </w:tc>
        <w:tc>
          <w:tcPr>
            <w:tcW w:w="1701" w:type="dxa"/>
          </w:tcPr>
          <w:p w14:paraId="14030690" w14:textId="5245A1C4" w:rsidR="00C06A83" w:rsidRDefault="009249A2" w:rsidP="005A765C">
            <w:pPr>
              <w:jc w:val="center"/>
              <w:rPr>
                <w:b/>
                <w:lang w:eastAsia="zh-CN"/>
              </w:rPr>
            </w:pPr>
            <w:r>
              <w:rPr>
                <w:rFonts w:hint="eastAsia"/>
                <w:b/>
                <w:lang w:eastAsia="zh-CN"/>
              </w:rPr>
              <w:t>Option1/2/3</w:t>
            </w:r>
          </w:p>
        </w:tc>
        <w:tc>
          <w:tcPr>
            <w:tcW w:w="5950" w:type="dxa"/>
          </w:tcPr>
          <w:p w14:paraId="531F7364" w14:textId="77777777" w:rsidR="00C06A83" w:rsidRDefault="00C06A83" w:rsidP="005A765C">
            <w:pPr>
              <w:jc w:val="center"/>
              <w:rPr>
                <w:b/>
                <w:lang w:eastAsia="zh-CN"/>
              </w:rPr>
            </w:pPr>
            <w:r>
              <w:rPr>
                <w:b/>
                <w:lang w:eastAsia="zh-CN"/>
              </w:rPr>
              <w:t>C</w:t>
            </w:r>
            <w:r>
              <w:rPr>
                <w:rFonts w:hint="eastAsia"/>
                <w:b/>
                <w:lang w:eastAsia="zh-CN"/>
              </w:rPr>
              <w:t xml:space="preserve">omment </w:t>
            </w:r>
          </w:p>
        </w:tc>
      </w:tr>
      <w:tr w:rsidR="001D00C4" w14:paraId="26C665E6" w14:textId="77777777" w:rsidTr="005A765C">
        <w:tc>
          <w:tcPr>
            <w:tcW w:w="1980" w:type="dxa"/>
          </w:tcPr>
          <w:p w14:paraId="5E66EDF9" w14:textId="1C7030DE" w:rsidR="001D00C4" w:rsidRDefault="001D00C4" w:rsidP="001D00C4">
            <w:pPr>
              <w:rPr>
                <w:lang w:eastAsia="zh-CN"/>
              </w:rPr>
            </w:pPr>
            <w:r>
              <w:rPr>
                <w:lang w:eastAsia="zh-CN"/>
              </w:rPr>
              <w:t>MediaTek</w:t>
            </w:r>
          </w:p>
        </w:tc>
        <w:tc>
          <w:tcPr>
            <w:tcW w:w="1701" w:type="dxa"/>
          </w:tcPr>
          <w:p w14:paraId="2DC45222" w14:textId="170F7C0F" w:rsidR="001D00C4" w:rsidRDefault="001D00C4" w:rsidP="001D00C4">
            <w:pPr>
              <w:rPr>
                <w:lang w:eastAsia="zh-CN"/>
              </w:rPr>
            </w:pPr>
            <w:r>
              <w:rPr>
                <w:lang w:eastAsia="zh-CN"/>
              </w:rPr>
              <w:t>Option 1</w:t>
            </w:r>
          </w:p>
        </w:tc>
        <w:tc>
          <w:tcPr>
            <w:tcW w:w="5950" w:type="dxa"/>
          </w:tcPr>
          <w:p w14:paraId="5F8FB2AC" w14:textId="0A3F6281" w:rsidR="001D00C4" w:rsidRDefault="001D00C4" w:rsidP="001D00C4">
            <w:pPr>
              <w:rPr>
                <w:lang w:eastAsia="zh-CN"/>
              </w:rPr>
            </w:pPr>
            <w:r>
              <w:rPr>
                <w:lang w:eastAsia="zh-CN"/>
              </w:rPr>
              <w:t>UE should report the UE-specific TA.</w:t>
            </w:r>
          </w:p>
        </w:tc>
      </w:tr>
      <w:tr w:rsidR="001D00C4" w14:paraId="5333F940" w14:textId="77777777" w:rsidTr="005A765C">
        <w:tc>
          <w:tcPr>
            <w:tcW w:w="1980" w:type="dxa"/>
          </w:tcPr>
          <w:p w14:paraId="243FF43C" w14:textId="489EEFBD" w:rsidR="001D00C4" w:rsidRDefault="0009165F" w:rsidP="001D00C4">
            <w:pPr>
              <w:rPr>
                <w:lang w:eastAsia="zh-CN"/>
              </w:rPr>
            </w:pPr>
            <w:r>
              <w:rPr>
                <w:rFonts w:hint="eastAsia"/>
                <w:lang w:eastAsia="zh-CN"/>
              </w:rPr>
              <w:t>X</w:t>
            </w:r>
            <w:r>
              <w:rPr>
                <w:lang w:eastAsia="zh-CN"/>
              </w:rPr>
              <w:t>iaomi</w:t>
            </w:r>
          </w:p>
        </w:tc>
        <w:tc>
          <w:tcPr>
            <w:tcW w:w="1701" w:type="dxa"/>
          </w:tcPr>
          <w:p w14:paraId="448966CE" w14:textId="72B6D114" w:rsidR="001D00C4" w:rsidRDefault="0009165F" w:rsidP="001D00C4">
            <w:pPr>
              <w:rPr>
                <w:lang w:eastAsia="zh-CN"/>
              </w:rPr>
            </w:pPr>
            <w:r>
              <w:rPr>
                <w:rFonts w:hint="eastAsia"/>
                <w:lang w:eastAsia="zh-CN"/>
              </w:rPr>
              <w:t>F</w:t>
            </w:r>
            <w:r>
              <w:rPr>
                <w:lang w:eastAsia="zh-CN"/>
              </w:rPr>
              <w:t>FS</w:t>
            </w:r>
          </w:p>
        </w:tc>
        <w:tc>
          <w:tcPr>
            <w:tcW w:w="5950" w:type="dxa"/>
          </w:tcPr>
          <w:p w14:paraId="6639D1D6" w14:textId="63CAF55E" w:rsidR="001D00C4" w:rsidRDefault="0009165F" w:rsidP="001D00C4">
            <w:pPr>
              <w:rPr>
                <w:lang w:eastAsia="zh-CN"/>
              </w:rPr>
            </w:pPr>
            <w:r>
              <w:rPr>
                <w:lang w:eastAsia="zh-CN"/>
              </w:rPr>
              <w:t xml:space="preserve">In LCS, there is also discussion on UE position report. </w:t>
            </w:r>
            <w:r>
              <w:rPr>
                <w:lang w:eastAsia="zh-CN"/>
              </w:rPr>
              <w:t>Perhaps we need to wait for the answer from SA3 to see if common design is applicable here.</w:t>
            </w:r>
          </w:p>
        </w:tc>
      </w:tr>
      <w:tr w:rsidR="001D00C4" w14:paraId="08DAE03A" w14:textId="77777777" w:rsidTr="005A765C">
        <w:tc>
          <w:tcPr>
            <w:tcW w:w="1980" w:type="dxa"/>
          </w:tcPr>
          <w:p w14:paraId="0BEDE56B" w14:textId="77777777" w:rsidR="001D00C4" w:rsidRDefault="001D00C4" w:rsidP="001D00C4">
            <w:pPr>
              <w:rPr>
                <w:lang w:eastAsia="zh-CN"/>
              </w:rPr>
            </w:pPr>
          </w:p>
        </w:tc>
        <w:tc>
          <w:tcPr>
            <w:tcW w:w="1701" w:type="dxa"/>
          </w:tcPr>
          <w:p w14:paraId="4086F331" w14:textId="77777777" w:rsidR="001D00C4" w:rsidRDefault="001D00C4" w:rsidP="001D00C4">
            <w:pPr>
              <w:rPr>
                <w:lang w:eastAsia="zh-CN"/>
              </w:rPr>
            </w:pPr>
          </w:p>
        </w:tc>
        <w:tc>
          <w:tcPr>
            <w:tcW w:w="5950" w:type="dxa"/>
          </w:tcPr>
          <w:p w14:paraId="142C76EB" w14:textId="77777777" w:rsidR="001D00C4" w:rsidRDefault="001D00C4" w:rsidP="001D00C4">
            <w:pPr>
              <w:rPr>
                <w:lang w:eastAsia="zh-CN"/>
              </w:rPr>
            </w:pPr>
          </w:p>
        </w:tc>
      </w:tr>
      <w:tr w:rsidR="001D00C4" w14:paraId="556811FC" w14:textId="77777777" w:rsidTr="005A765C">
        <w:tc>
          <w:tcPr>
            <w:tcW w:w="1980" w:type="dxa"/>
          </w:tcPr>
          <w:p w14:paraId="4FD8D627" w14:textId="77777777" w:rsidR="001D00C4" w:rsidRDefault="001D00C4" w:rsidP="001D00C4">
            <w:pPr>
              <w:rPr>
                <w:lang w:eastAsia="zh-CN"/>
              </w:rPr>
            </w:pPr>
          </w:p>
        </w:tc>
        <w:tc>
          <w:tcPr>
            <w:tcW w:w="1701" w:type="dxa"/>
          </w:tcPr>
          <w:p w14:paraId="4C9C8224" w14:textId="77777777" w:rsidR="001D00C4" w:rsidRDefault="001D00C4" w:rsidP="001D00C4">
            <w:pPr>
              <w:rPr>
                <w:lang w:eastAsia="zh-CN"/>
              </w:rPr>
            </w:pPr>
          </w:p>
        </w:tc>
        <w:tc>
          <w:tcPr>
            <w:tcW w:w="5950" w:type="dxa"/>
          </w:tcPr>
          <w:p w14:paraId="2B396F1A" w14:textId="77777777" w:rsidR="001D00C4" w:rsidRDefault="001D00C4" w:rsidP="001D00C4">
            <w:pPr>
              <w:rPr>
                <w:lang w:eastAsia="zh-CN"/>
              </w:rPr>
            </w:pPr>
          </w:p>
        </w:tc>
      </w:tr>
      <w:tr w:rsidR="001D00C4" w14:paraId="64C33DD1" w14:textId="77777777" w:rsidTr="005A765C">
        <w:tc>
          <w:tcPr>
            <w:tcW w:w="1980" w:type="dxa"/>
          </w:tcPr>
          <w:p w14:paraId="1486CCB6" w14:textId="77777777" w:rsidR="001D00C4" w:rsidRDefault="001D00C4" w:rsidP="001D00C4">
            <w:pPr>
              <w:rPr>
                <w:lang w:eastAsia="zh-CN"/>
              </w:rPr>
            </w:pPr>
          </w:p>
        </w:tc>
        <w:tc>
          <w:tcPr>
            <w:tcW w:w="1701" w:type="dxa"/>
          </w:tcPr>
          <w:p w14:paraId="126825A1" w14:textId="77777777" w:rsidR="001D00C4" w:rsidRDefault="001D00C4" w:rsidP="001D00C4">
            <w:pPr>
              <w:rPr>
                <w:lang w:eastAsia="zh-CN"/>
              </w:rPr>
            </w:pPr>
          </w:p>
        </w:tc>
        <w:tc>
          <w:tcPr>
            <w:tcW w:w="5950" w:type="dxa"/>
          </w:tcPr>
          <w:p w14:paraId="40785E37" w14:textId="77777777" w:rsidR="001D00C4" w:rsidRDefault="001D00C4" w:rsidP="001D00C4">
            <w:pPr>
              <w:rPr>
                <w:lang w:eastAsia="zh-CN"/>
              </w:rPr>
            </w:pPr>
          </w:p>
        </w:tc>
      </w:tr>
      <w:tr w:rsidR="001D00C4" w14:paraId="44D94525" w14:textId="77777777" w:rsidTr="005A765C">
        <w:tc>
          <w:tcPr>
            <w:tcW w:w="1980" w:type="dxa"/>
          </w:tcPr>
          <w:p w14:paraId="312772F6" w14:textId="77777777" w:rsidR="001D00C4" w:rsidRDefault="001D00C4" w:rsidP="001D00C4">
            <w:pPr>
              <w:rPr>
                <w:lang w:eastAsia="zh-CN"/>
              </w:rPr>
            </w:pPr>
          </w:p>
        </w:tc>
        <w:tc>
          <w:tcPr>
            <w:tcW w:w="1701" w:type="dxa"/>
          </w:tcPr>
          <w:p w14:paraId="517220C2" w14:textId="77777777" w:rsidR="001D00C4" w:rsidRDefault="001D00C4" w:rsidP="001D00C4">
            <w:pPr>
              <w:rPr>
                <w:lang w:eastAsia="zh-CN"/>
              </w:rPr>
            </w:pPr>
          </w:p>
        </w:tc>
        <w:tc>
          <w:tcPr>
            <w:tcW w:w="5950" w:type="dxa"/>
          </w:tcPr>
          <w:p w14:paraId="225F80B4" w14:textId="77777777" w:rsidR="001D00C4" w:rsidRDefault="001D00C4" w:rsidP="001D00C4">
            <w:pPr>
              <w:rPr>
                <w:lang w:eastAsia="zh-CN"/>
              </w:rPr>
            </w:pPr>
          </w:p>
        </w:tc>
      </w:tr>
      <w:tr w:rsidR="001D00C4" w14:paraId="74FFD57E" w14:textId="77777777" w:rsidTr="005A765C">
        <w:tc>
          <w:tcPr>
            <w:tcW w:w="1980" w:type="dxa"/>
          </w:tcPr>
          <w:p w14:paraId="5E3E686B" w14:textId="77777777" w:rsidR="001D00C4" w:rsidRDefault="001D00C4" w:rsidP="001D00C4">
            <w:pPr>
              <w:rPr>
                <w:lang w:eastAsia="zh-CN"/>
              </w:rPr>
            </w:pPr>
          </w:p>
        </w:tc>
        <w:tc>
          <w:tcPr>
            <w:tcW w:w="1701" w:type="dxa"/>
          </w:tcPr>
          <w:p w14:paraId="1B38B1C2" w14:textId="77777777" w:rsidR="001D00C4" w:rsidRDefault="001D00C4" w:rsidP="001D00C4">
            <w:pPr>
              <w:rPr>
                <w:lang w:eastAsia="zh-CN"/>
              </w:rPr>
            </w:pPr>
          </w:p>
        </w:tc>
        <w:tc>
          <w:tcPr>
            <w:tcW w:w="5950" w:type="dxa"/>
          </w:tcPr>
          <w:p w14:paraId="69080DA1" w14:textId="77777777" w:rsidR="001D00C4" w:rsidRDefault="001D00C4" w:rsidP="001D00C4">
            <w:pPr>
              <w:rPr>
                <w:lang w:eastAsia="zh-CN"/>
              </w:rPr>
            </w:pPr>
          </w:p>
        </w:tc>
      </w:tr>
      <w:tr w:rsidR="001D00C4" w14:paraId="493C228A" w14:textId="77777777" w:rsidTr="005A765C">
        <w:tc>
          <w:tcPr>
            <w:tcW w:w="1980" w:type="dxa"/>
          </w:tcPr>
          <w:p w14:paraId="15AE3438" w14:textId="77777777" w:rsidR="001D00C4" w:rsidRDefault="001D00C4" w:rsidP="001D00C4">
            <w:pPr>
              <w:rPr>
                <w:lang w:eastAsia="zh-CN"/>
              </w:rPr>
            </w:pPr>
          </w:p>
        </w:tc>
        <w:tc>
          <w:tcPr>
            <w:tcW w:w="1701" w:type="dxa"/>
          </w:tcPr>
          <w:p w14:paraId="5715FBF8" w14:textId="77777777" w:rsidR="001D00C4" w:rsidRDefault="001D00C4" w:rsidP="001D00C4">
            <w:pPr>
              <w:rPr>
                <w:lang w:eastAsia="zh-CN"/>
              </w:rPr>
            </w:pPr>
          </w:p>
        </w:tc>
        <w:tc>
          <w:tcPr>
            <w:tcW w:w="5950" w:type="dxa"/>
          </w:tcPr>
          <w:p w14:paraId="017038B5" w14:textId="77777777" w:rsidR="001D00C4" w:rsidRDefault="001D00C4" w:rsidP="001D00C4">
            <w:pPr>
              <w:rPr>
                <w:lang w:eastAsia="zh-CN"/>
              </w:rPr>
            </w:pP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2"/>
        <w:tabs>
          <w:tab w:val="left" w:pos="576"/>
        </w:tabs>
        <w:ind w:left="576" w:hanging="576"/>
        <w:rPr>
          <w:rFonts w:eastAsiaTheme="minorEastAsia"/>
          <w:lang w:eastAsia="zh-CN"/>
        </w:rPr>
      </w:pPr>
      <w:bookmarkStart w:id="233" w:name="OLE_LINK3"/>
      <w:bookmarkStart w:id="234" w:name="OLE_LINK4"/>
      <w:r>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3"/>
    <w:bookmarkEnd w:id="234"/>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random access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宋体"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宋体"/>
          <w:lang w:eastAsia="zh-CN"/>
        </w:rPr>
        <w:t>;</w:t>
      </w:r>
      <w:r>
        <w:rPr>
          <w:rFonts w:eastAsia="宋体" w:hint="eastAsia"/>
          <w:lang w:eastAsia="zh-CN"/>
        </w:rPr>
        <w:t xml:space="preserve"> (</w:t>
      </w:r>
      <w:r w:rsidR="003E513C" w:rsidRPr="003E513C">
        <w:rPr>
          <w:rFonts w:eastAsia="宋体" w:hint="eastAsia"/>
          <w:highlight w:val="yellow"/>
          <w:lang w:eastAsia="zh-CN"/>
        </w:rPr>
        <w:t>connected mode</w:t>
      </w:r>
      <w:r>
        <w:rPr>
          <w:rFonts w:eastAsia="宋体"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宋体" w:hint="eastAsia"/>
          <w:highlight w:val="yellow"/>
          <w:lang w:eastAsia="zh-CN"/>
        </w:rPr>
        <w:t xml:space="preserve">d </w:t>
      </w:r>
      <w:r w:rsidR="003E513C" w:rsidRPr="003E513C">
        <w:rPr>
          <w:rFonts w:eastAsia="宋体"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宋体" w:hint="eastAsia"/>
          <w:highlight w:val="yellow"/>
          <w:lang w:eastAsia="zh-CN"/>
        </w:rPr>
        <w:t xml:space="preserve">cted </w:t>
      </w:r>
      <w:r w:rsidR="003E513C" w:rsidRPr="003E513C">
        <w:rPr>
          <w:rFonts w:eastAsia="宋体"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宋体" w:hint="eastAsia"/>
          <w:highlight w:val="yellow"/>
          <w:lang w:eastAsia="zh-CN"/>
        </w:rPr>
        <w:t xml:space="preserve">ted </w:t>
      </w:r>
      <w:r w:rsidR="003E513C" w:rsidRPr="003E513C">
        <w:rPr>
          <w:rFonts w:eastAsia="宋体"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(e.g.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宋体" w:hint="eastAsia"/>
          <w:highlight w:val="yellow"/>
          <w:lang w:eastAsia="zh-CN"/>
        </w:rPr>
        <w:t xml:space="preserve">ted </w:t>
      </w:r>
      <w:r w:rsidR="003E513C" w:rsidRPr="003E513C">
        <w:rPr>
          <w:rFonts w:eastAsia="宋体"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宋体"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宋体" w:hint="eastAsia"/>
          <w:lang w:eastAsia="zh-CN"/>
        </w:rPr>
        <w:t xml:space="preserve">out </w:t>
      </w:r>
      <w:r w:rsidR="00355BEC" w:rsidRPr="00C94EA8">
        <w:rPr>
          <w:rFonts w:eastAsia="宋体"/>
          <w:lang w:eastAsia="zh-CN"/>
        </w:rPr>
        <w:t>of</w:t>
      </w:r>
      <w:r w:rsidR="00355BEC">
        <w:rPr>
          <w:rFonts w:eastAsia="宋体"/>
          <w:lang w:eastAsia="zh-CN"/>
        </w:rPr>
        <w:t xml:space="preserve"> NTN</w:t>
      </w:r>
      <w:r w:rsidR="003E513C" w:rsidRPr="00C94EA8">
        <w:rPr>
          <w:rFonts w:eastAsia="宋体" w:hint="eastAsia"/>
          <w:lang w:eastAsia="zh-CN"/>
        </w:rPr>
        <w:t xml:space="preserve"> </w:t>
      </w:r>
      <w:r w:rsidR="00355BEC">
        <w:rPr>
          <w:rFonts w:eastAsia="宋体" w:hint="eastAsia"/>
          <w:lang w:eastAsia="zh-CN"/>
        </w:rPr>
        <w:t xml:space="preserve">Rel-17 </w:t>
      </w:r>
      <w:r w:rsidR="003E513C" w:rsidRPr="00C94EA8">
        <w:rPr>
          <w:rFonts w:eastAsia="宋体" w:hint="eastAsia"/>
          <w:lang w:eastAsia="zh-CN"/>
        </w:rPr>
        <w:t>scope</w:t>
      </w:r>
      <w:r w:rsidR="00BB7DBD" w:rsidRPr="00C94EA8">
        <w:rPr>
          <w:rFonts w:eastAsia="宋体"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宋体" w:hint="eastAsia"/>
          <w:highlight w:val="yellow"/>
          <w:lang w:eastAsia="zh-CN"/>
        </w:rPr>
        <w:t xml:space="preserve">d </w:t>
      </w:r>
      <w:r w:rsidR="003E513C" w:rsidRPr="003E513C">
        <w:rPr>
          <w:rFonts w:eastAsia="宋体"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宋体" w:hint="eastAsia"/>
          <w:highlight w:val="yellow"/>
          <w:lang w:eastAsia="zh-CN"/>
        </w:rPr>
        <w:t>d mode)</w:t>
      </w:r>
    </w:p>
    <w:p w14:paraId="4F235038" w14:textId="58BB129F" w:rsidR="00CD379A" w:rsidRPr="00CD379A" w:rsidRDefault="002E0C16" w:rsidP="00CD379A">
      <w:pPr>
        <w:pStyle w:val="B1"/>
        <w:rPr>
          <w:rFonts w:eastAsia="宋体"/>
          <w:lang w:eastAsia="zh-CN"/>
        </w:rPr>
      </w:pPr>
      <w:r w:rsidRPr="006A79FE">
        <w:lastRenderedPageBreak/>
        <w:t>-</w:t>
      </w:r>
      <w:r w:rsidRPr="006A79FE">
        <w:tab/>
        <w:t xml:space="preserve">Consistent UL LBT failure on </w:t>
      </w:r>
      <w:proofErr w:type="spellStart"/>
      <w:r w:rsidRPr="006A79FE">
        <w:t>SpCell</w:t>
      </w:r>
      <w:proofErr w:type="spellEnd"/>
      <w:r>
        <w:rPr>
          <w:rFonts w:eastAsiaTheme="minorEastAsia" w:hint="eastAsia"/>
          <w:lang w:eastAsia="zh-CN"/>
        </w:rPr>
        <w:t>;</w:t>
      </w:r>
      <w:r w:rsidR="003E513C">
        <w:rPr>
          <w:rFonts w:eastAsiaTheme="minorEastAsia" w:hint="eastAsia"/>
          <w:lang w:eastAsia="zh-CN"/>
        </w:rPr>
        <w:t xml:space="preserve"> </w:t>
      </w:r>
      <w:r w:rsidR="003E513C" w:rsidRPr="006603C7">
        <w:rPr>
          <w:rFonts w:eastAsia="宋体" w:hint="eastAsia"/>
          <w:lang w:eastAsia="zh-CN"/>
        </w:rPr>
        <w:t xml:space="preserve">(out of </w:t>
      </w:r>
      <w:r w:rsidR="006603C7">
        <w:rPr>
          <w:rFonts w:eastAsia="宋体"/>
          <w:lang w:eastAsia="zh-CN"/>
        </w:rPr>
        <w:t>NTN</w:t>
      </w:r>
      <w:r w:rsidR="006603C7" w:rsidRPr="00C94EA8">
        <w:rPr>
          <w:rFonts w:eastAsia="宋体" w:hint="eastAsia"/>
          <w:lang w:eastAsia="zh-CN"/>
        </w:rPr>
        <w:t xml:space="preserve"> </w:t>
      </w:r>
      <w:r w:rsidR="006603C7">
        <w:rPr>
          <w:rFonts w:eastAsia="宋体" w:hint="eastAsia"/>
          <w:lang w:eastAsia="zh-CN"/>
        </w:rPr>
        <w:t xml:space="preserve">Rel-17 </w:t>
      </w:r>
      <w:r w:rsidR="003E513C" w:rsidRPr="006603C7">
        <w:rPr>
          <w:rFonts w:eastAsia="宋体"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 xml:space="preserve">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w:t>
      </w:r>
      <w:proofErr w:type="spellStart"/>
      <w:r>
        <w:t>gNB</w:t>
      </w:r>
      <w:proofErr w:type="spellEnd"/>
      <w:r>
        <w:t xml:space="preserve">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af5"/>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5A76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5A765C">
        <w:tc>
          <w:tcPr>
            <w:tcW w:w="1980" w:type="dxa"/>
          </w:tcPr>
          <w:p w14:paraId="45584186" w14:textId="77777777" w:rsidR="00B05217" w:rsidRDefault="00B05217" w:rsidP="005A765C">
            <w:pPr>
              <w:jc w:val="center"/>
              <w:rPr>
                <w:b/>
              </w:rPr>
            </w:pPr>
            <w:r>
              <w:rPr>
                <w:b/>
              </w:rPr>
              <w:t>Company</w:t>
            </w:r>
          </w:p>
        </w:tc>
        <w:tc>
          <w:tcPr>
            <w:tcW w:w="1701" w:type="dxa"/>
          </w:tcPr>
          <w:p w14:paraId="65D696E8" w14:textId="77777777" w:rsidR="00B05217" w:rsidRDefault="00B05217" w:rsidP="005A765C">
            <w:pPr>
              <w:jc w:val="center"/>
              <w:rPr>
                <w:b/>
              </w:rPr>
            </w:pPr>
            <w:r>
              <w:rPr>
                <w:b/>
              </w:rPr>
              <w:t>Yes/No</w:t>
            </w:r>
          </w:p>
        </w:tc>
        <w:tc>
          <w:tcPr>
            <w:tcW w:w="5950" w:type="dxa"/>
          </w:tcPr>
          <w:p w14:paraId="74682B54" w14:textId="77777777" w:rsidR="00B05217" w:rsidRDefault="00B05217" w:rsidP="005A765C">
            <w:pPr>
              <w:jc w:val="center"/>
              <w:rPr>
                <w:b/>
                <w:lang w:eastAsia="zh-CN"/>
              </w:rPr>
            </w:pPr>
            <w:r>
              <w:rPr>
                <w:rFonts w:hint="eastAsia"/>
                <w:b/>
                <w:lang w:eastAsia="zh-CN"/>
              </w:rPr>
              <w:t>Comment</w:t>
            </w:r>
          </w:p>
        </w:tc>
      </w:tr>
      <w:tr w:rsidR="00B05217" w14:paraId="7EDA1FE9" w14:textId="77777777" w:rsidTr="005A765C">
        <w:tc>
          <w:tcPr>
            <w:tcW w:w="1980" w:type="dxa"/>
          </w:tcPr>
          <w:p w14:paraId="204C7C18" w14:textId="3CB2AF61" w:rsidR="00B05217" w:rsidRDefault="001D00C4" w:rsidP="005A765C">
            <w:pPr>
              <w:rPr>
                <w:lang w:eastAsia="zh-CN"/>
              </w:rPr>
            </w:pPr>
            <w:r>
              <w:rPr>
                <w:lang w:eastAsia="zh-CN"/>
              </w:rPr>
              <w:t>MediaTek</w:t>
            </w:r>
          </w:p>
        </w:tc>
        <w:tc>
          <w:tcPr>
            <w:tcW w:w="1701" w:type="dxa"/>
          </w:tcPr>
          <w:p w14:paraId="3141793D" w14:textId="2DFEDEC7" w:rsidR="00B05217" w:rsidRDefault="001D00C4" w:rsidP="005A765C">
            <w:pPr>
              <w:rPr>
                <w:lang w:eastAsia="zh-CN"/>
              </w:rPr>
            </w:pPr>
            <w:r>
              <w:rPr>
                <w:lang w:eastAsia="zh-CN"/>
              </w:rPr>
              <w:t>Yes</w:t>
            </w:r>
          </w:p>
        </w:tc>
        <w:tc>
          <w:tcPr>
            <w:tcW w:w="5950" w:type="dxa"/>
          </w:tcPr>
          <w:p w14:paraId="37D4EECE" w14:textId="77777777" w:rsidR="00B05217" w:rsidRDefault="00B05217" w:rsidP="005A765C">
            <w:pPr>
              <w:rPr>
                <w:lang w:eastAsia="zh-CN"/>
              </w:rPr>
            </w:pPr>
          </w:p>
        </w:tc>
      </w:tr>
      <w:tr w:rsidR="00B05217" w14:paraId="31DCB323" w14:textId="77777777" w:rsidTr="005A765C">
        <w:tc>
          <w:tcPr>
            <w:tcW w:w="1980" w:type="dxa"/>
          </w:tcPr>
          <w:p w14:paraId="11072E00" w14:textId="06486D25" w:rsidR="00B05217" w:rsidRDefault="0009165F" w:rsidP="005A765C">
            <w:pPr>
              <w:rPr>
                <w:lang w:eastAsia="zh-CN"/>
              </w:rPr>
            </w:pPr>
            <w:r>
              <w:rPr>
                <w:rFonts w:hint="eastAsia"/>
                <w:lang w:eastAsia="zh-CN"/>
              </w:rPr>
              <w:t>X</w:t>
            </w:r>
            <w:r>
              <w:rPr>
                <w:lang w:eastAsia="zh-CN"/>
              </w:rPr>
              <w:t>iaomi</w:t>
            </w:r>
          </w:p>
        </w:tc>
        <w:tc>
          <w:tcPr>
            <w:tcW w:w="1701" w:type="dxa"/>
          </w:tcPr>
          <w:p w14:paraId="5B7C6F52" w14:textId="3CD7B9C0" w:rsidR="00B05217" w:rsidRDefault="0009165F" w:rsidP="005A765C">
            <w:pPr>
              <w:rPr>
                <w:lang w:eastAsia="zh-CN"/>
              </w:rPr>
            </w:pPr>
            <w:r>
              <w:rPr>
                <w:rFonts w:hint="eastAsia"/>
                <w:lang w:eastAsia="zh-CN"/>
              </w:rPr>
              <w:t>Y</w:t>
            </w:r>
            <w:r>
              <w:rPr>
                <w:lang w:eastAsia="zh-CN"/>
              </w:rPr>
              <w:t>es</w:t>
            </w:r>
          </w:p>
        </w:tc>
        <w:tc>
          <w:tcPr>
            <w:tcW w:w="5950" w:type="dxa"/>
          </w:tcPr>
          <w:p w14:paraId="4FC774E7" w14:textId="77777777" w:rsidR="00B05217" w:rsidRDefault="00B05217" w:rsidP="005A765C">
            <w:pPr>
              <w:rPr>
                <w:lang w:eastAsia="zh-CN"/>
              </w:rPr>
            </w:pPr>
          </w:p>
        </w:tc>
      </w:tr>
      <w:tr w:rsidR="00B05217" w14:paraId="3563E114" w14:textId="77777777" w:rsidTr="005A765C">
        <w:tc>
          <w:tcPr>
            <w:tcW w:w="1980" w:type="dxa"/>
          </w:tcPr>
          <w:p w14:paraId="7AD10ACC" w14:textId="77777777" w:rsidR="00B05217" w:rsidRDefault="00B05217" w:rsidP="005A765C">
            <w:pPr>
              <w:rPr>
                <w:lang w:eastAsia="zh-CN"/>
              </w:rPr>
            </w:pPr>
          </w:p>
        </w:tc>
        <w:tc>
          <w:tcPr>
            <w:tcW w:w="1701" w:type="dxa"/>
          </w:tcPr>
          <w:p w14:paraId="40982015" w14:textId="77777777" w:rsidR="00B05217" w:rsidRDefault="00B05217" w:rsidP="005A765C">
            <w:pPr>
              <w:rPr>
                <w:lang w:eastAsia="zh-CN"/>
              </w:rPr>
            </w:pPr>
          </w:p>
        </w:tc>
        <w:tc>
          <w:tcPr>
            <w:tcW w:w="5950" w:type="dxa"/>
          </w:tcPr>
          <w:p w14:paraId="271395BB" w14:textId="77777777" w:rsidR="00B05217" w:rsidRDefault="00B05217" w:rsidP="005A765C">
            <w:pPr>
              <w:rPr>
                <w:lang w:eastAsia="zh-CN"/>
              </w:rPr>
            </w:pPr>
          </w:p>
        </w:tc>
      </w:tr>
      <w:tr w:rsidR="00B05217" w14:paraId="0B44BD44" w14:textId="77777777" w:rsidTr="005A765C">
        <w:tc>
          <w:tcPr>
            <w:tcW w:w="1980" w:type="dxa"/>
          </w:tcPr>
          <w:p w14:paraId="53BE944E" w14:textId="77777777" w:rsidR="00B05217" w:rsidRDefault="00B05217" w:rsidP="005A765C">
            <w:pPr>
              <w:rPr>
                <w:lang w:eastAsia="zh-CN"/>
              </w:rPr>
            </w:pPr>
          </w:p>
        </w:tc>
        <w:tc>
          <w:tcPr>
            <w:tcW w:w="1701" w:type="dxa"/>
          </w:tcPr>
          <w:p w14:paraId="514C5E95" w14:textId="77777777" w:rsidR="00B05217" w:rsidRDefault="00B05217" w:rsidP="005A765C">
            <w:pPr>
              <w:rPr>
                <w:lang w:eastAsia="zh-CN"/>
              </w:rPr>
            </w:pPr>
          </w:p>
        </w:tc>
        <w:tc>
          <w:tcPr>
            <w:tcW w:w="5950" w:type="dxa"/>
          </w:tcPr>
          <w:p w14:paraId="79D569B2" w14:textId="77777777" w:rsidR="00B05217" w:rsidRDefault="00B05217" w:rsidP="005A765C">
            <w:pPr>
              <w:rPr>
                <w:lang w:eastAsia="zh-CN"/>
              </w:rPr>
            </w:pPr>
          </w:p>
        </w:tc>
      </w:tr>
      <w:tr w:rsidR="00B05217" w14:paraId="5FEC9C8A" w14:textId="77777777" w:rsidTr="005A765C">
        <w:tc>
          <w:tcPr>
            <w:tcW w:w="1980" w:type="dxa"/>
          </w:tcPr>
          <w:p w14:paraId="671D86E2" w14:textId="77777777" w:rsidR="00B05217" w:rsidRDefault="00B05217" w:rsidP="005A765C">
            <w:pPr>
              <w:rPr>
                <w:lang w:eastAsia="zh-CN"/>
              </w:rPr>
            </w:pPr>
          </w:p>
        </w:tc>
        <w:tc>
          <w:tcPr>
            <w:tcW w:w="1701" w:type="dxa"/>
          </w:tcPr>
          <w:p w14:paraId="72CC7A3E" w14:textId="77777777" w:rsidR="00B05217" w:rsidRDefault="00B05217" w:rsidP="005A765C">
            <w:pPr>
              <w:rPr>
                <w:lang w:eastAsia="zh-CN"/>
              </w:rPr>
            </w:pPr>
          </w:p>
        </w:tc>
        <w:tc>
          <w:tcPr>
            <w:tcW w:w="5950" w:type="dxa"/>
          </w:tcPr>
          <w:p w14:paraId="297A9D2D" w14:textId="77777777" w:rsidR="00B05217" w:rsidRDefault="00B05217" w:rsidP="005A765C">
            <w:pPr>
              <w:rPr>
                <w:lang w:eastAsia="zh-CN"/>
              </w:rPr>
            </w:pPr>
          </w:p>
        </w:tc>
      </w:tr>
      <w:tr w:rsidR="00B05217" w14:paraId="486A0E02" w14:textId="77777777" w:rsidTr="005A765C">
        <w:tc>
          <w:tcPr>
            <w:tcW w:w="1980" w:type="dxa"/>
          </w:tcPr>
          <w:p w14:paraId="133E4821" w14:textId="77777777" w:rsidR="00B05217" w:rsidRDefault="00B05217" w:rsidP="005A765C">
            <w:pPr>
              <w:rPr>
                <w:lang w:eastAsia="zh-CN"/>
              </w:rPr>
            </w:pPr>
          </w:p>
        </w:tc>
        <w:tc>
          <w:tcPr>
            <w:tcW w:w="1701" w:type="dxa"/>
          </w:tcPr>
          <w:p w14:paraId="5761E657" w14:textId="77777777" w:rsidR="00B05217" w:rsidRDefault="00B05217" w:rsidP="005A765C">
            <w:pPr>
              <w:rPr>
                <w:lang w:eastAsia="zh-CN"/>
              </w:rPr>
            </w:pPr>
          </w:p>
        </w:tc>
        <w:tc>
          <w:tcPr>
            <w:tcW w:w="5950" w:type="dxa"/>
          </w:tcPr>
          <w:p w14:paraId="61CE74F7" w14:textId="77777777" w:rsidR="00B05217" w:rsidRDefault="00B05217" w:rsidP="005A765C">
            <w:pPr>
              <w:rPr>
                <w:lang w:eastAsia="zh-CN"/>
              </w:rPr>
            </w:pPr>
          </w:p>
        </w:tc>
      </w:tr>
      <w:tr w:rsidR="00B05217" w14:paraId="5D0CFC25" w14:textId="77777777" w:rsidTr="005A765C">
        <w:tc>
          <w:tcPr>
            <w:tcW w:w="1980" w:type="dxa"/>
          </w:tcPr>
          <w:p w14:paraId="27A83A3F" w14:textId="77777777" w:rsidR="00B05217" w:rsidRDefault="00B05217" w:rsidP="005A765C">
            <w:pPr>
              <w:rPr>
                <w:lang w:eastAsia="zh-CN"/>
              </w:rPr>
            </w:pPr>
          </w:p>
        </w:tc>
        <w:tc>
          <w:tcPr>
            <w:tcW w:w="1701" w:type="dxa"/>
          </w:tcPr>
          <w:p w14:paraId="7BCF3C5A" w14:textId="77777777" w:rsidR="00B05217" w:rsidRDefault="00B05217" w:rsidP="005A765C">
            <w:pPr>
              <w:rPr>
                <w:lang w:eastAsia="zh-CN"/>
              </w:rPr>
            </w:pPr>
          </w:p>
        </w:tc>
        <w:tc>
          <w:tcPr>
            <w:tcW w:w="5950" w:type="dxa"/>
          </w:tcPr>
          <w:p w14:paraId="584B551C" w14:textId="77777777" w:rsidR="00B05217" w:rsidRDefault="00B05217" w:rsidP="005A765C">
            <w:pPr>
              <w:rPr>
                <w:lang w:eastAsia="zh-CN"/>
              </w:rPr>
            </w:pPr>
          </w:p>
        </w:tc>
      </w:tr>
      <w:tr w:rsidR="00B05217" w14:paraId="7007F3AE" w14:textId="77777777" w:rsidTr="005A765C">
        <w:tc>
          <w:tcPr>
            <w:tcW w:w="1980" w:type="dxa"/>
          </w:tcPr>
          <w:p w14:paraId="563203A3" w14:textId="77777777" w:rsidR="00B05217" w:rsidRDefault="00B05217" w:rsidP="005A765C">
            <w:pPr>
              <w:rPr>
                <w:lang w:eastAsia="zh-CN"/>
              </w:rPr>
            </w:pPr>
          </w:p>
        </w:tc>
        <w:tc>
          <w:tcPr>
            <w:tcW w:w="1701" w:type="dxa"/>
          </w:tcPr>
          <w:p w14:paraId="57C26924" w14:textId="77777777" w:rsidR="00B05217" w:rsidRDefault="00B05217" w:rsidP="005A765C">
            <w:pPr>
              <w:rPr>
                <w:lang w:eastAsia="zh-CN"/>
              </w:rPr>
            </w:pPr>
          </w:p>
        </w:tc>
        <w:tc>
          <w:tcPr>
            <w:tcW w:w="5950" w:type="dxa"/>
          </w:tcPr>
          <w:p w14:paraId="58487D9E" w14:textId="77777777" w:rsidR="00B05217" w:rsidRDefault="00B05217" w:rsidP="005A765C">
            <w:pPr>
              <w:rPr>
                <w:lang w:eastAsia="zh-CN"/>
              </w:rPr>
            </w:pP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af5"/>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5A76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5A765C">
        <w:tc>
          <w:tcPr>
            <w:tcW w:w="1980" w:type="dxa"/>
          </w:tcPr>
          <w:p w14:paraId="08444DCD" w14:textId="77777777" w:rsidR="003636F6" w:rsidRDefault="003636F6" w:rsidP="005A765C">
            <w:pPr>
              <w:jc w:val="center"/>
              <w:rPr>
                <w:b/>
              </w:rPr>
            </w:pPr>
            <w:r>
              <w:rPr>
                <w:b/>
              </w:rPr>
              <w:t>Company</w:t>
            </w:r>
          </w:p>
        </w:tc>
        <w:tc>
          <w:tcPr>
            <w:tcW w:w="1701" w:type="dxa"/>
          </w:tcPr>
          <w:p w14:paraId="3F696240" w14:textId="77777777" w:rsidR="003636F6" w:rsidRDefault="003636F6" w:rsidP="005A765C">
            <w:pPr>
              <w:jc w:val="center"/>
              <w:rPr>
                <w:b/>
              </w:rPr>
            </w:pPr>
            <w:r>
              <w:rPr>
                <w:b/>
              </w:rPr>
              <w:t>Yes/No</w:t>
            </w:r>
          </w:p>
        </w:tc>
        <w:tc>
          <w:tcPr>
            <w:tcW w:w="5950" w:type="dxa"/>
          </w:tcPr>
          <w:p w14:paraId="48EB149B" w14:textId="77777777" w:rsidR="003636F6" w:rsidRDefault="003636F6" w:rsidP="005A765C">
            <w:pPr>
              <w:jc w:val="center"/>
              <w:rPr>
                <w:b/>
                <w:lang w:eastAsia="zh-CN"/>
              </w:rPr>
            </w:pPr>
            <w:r>
              <w:rPr>
                <w:rFonts w:hint="eastAsia"/>
                <w:b/>
                <w:lang w:eastAsia="zh-CN"/>
              </w:rPr>
              <w:t>Comment</w:t>
            </w:r>
          </w:p>
        </w:tc>
      </w:tr>
      <w:tr w:rsidR="003636F6" w14:paraId="46774E6A" w14:textId="77777777" w:rsidTr="005A765C">
        <w:tc>
          <w:tcPr>
            <w:tcW w:w="1980" w:type="dxa"/>
          </w:tcPr>
          <w:p w14:paraId="0BA7C50D" w14:textId="25B53729" w:rsidR="003636F6" w:rsidRDefault="001D00C4" w:rsidP="005A765C">
            <w:pPr>
              <w:rPr>
                <w:lang w:eastAsia="zh-CN"/>
              </w:rPr>
            </w:pPr>
            <w:r>
              <w:rPr>
                <w:lang w:eastAsia="zh-CN"/>
              </w:rPr>
              <w:t>MediaTek</w:t>
            </w:r>
          </w:p>
        </w:tc>
        <w:tc>
          <w:tcPr>
            <w:tcW w:w="1701" w:type="dxa"/>
          </w:tcPr>
          <w:p w14:paraId="3E3F34CD" w14:textId="3411E295" w:rsidR="003636F6" w:rsidRDefault="001D00C4" w:rsidP="005A765C">
            <w:pPr>
              <w:rPr>
                <w:lang w:eastAsia="zh-CN"/>
              </w:rPr>
            </w:pPr>
            <w:r>
              <w:rPr>
                <w:lang w:eastAsia="zh-CN"/>
              </w:rPr>
              <w:t>Yes</w:t>
            </w:r>
          </w:p>
        </w:tc>
        <w:tc>
          <w:tcPr>
            <w:tcW w:w="5950" w:type="dxa"/>
          </w:tcPr>
          <w:p w14:paraId="19D97557" w14:textId="5BBF75F6" w:rsidR="003636F6" w:rsidRDefault="001D00C4" w:rsidP="001D00C4">
            <w:pPr>
              <w:rPr>
                <w:lang w:eastAsia="zh-CN"/>
              </w:rPr>
            </w:pPr>
            <w:r>
              <w:rPr>
                <w:lang w:eastAsia="zh-CN"/>
              </w:rPr>
              <w:t>TA information is not needed during on-demand SI Request.</w:t>
            </w:r>
          </w:p>
        </w:tc>
      </w:tr>
      <w:tr w:rsidR="003636F6" w14:paraId="0BBFD749" w14:textId="77777777" w:rsidTr="005A765C">
        <w:tc>
          <w:tcPr>
            <w:tcW w:w="1980" w:type="dxa"/>
          </w:tcPr>
          <w:p w14:paraId="6A08211B" w14:textId="4B47344E" w:rsidR="003636F6" w:rsidRDefault="0009165F" w:rsidP="005A765C">
            <w:pPr>
              <w:rPr>
                <w:lang w:eastAsia="zh-CN"/>
              </w:rPr>
            </w:pPr>
            <w:r>
              <w:rPr>
                <w:rFonts w:hint="eastAsia"/>
                <w:lang w:eastAsia="zh-CN"/>
              </w:rPr>
              <w:lastRenderedPageBreak/>
              <w:t>X</w:t>
            </w:r>
            <w:r>
              <w:rPr>
                <w:lang w:eastAsia="zh-CN"/>
              </w:rPr>
              <w:t>iaomi</w:t>
            </w:r>
          </w:p>
        </w:tc>
        <w:tc>
          <w:tcPr>
            <w:tcW w:w="1701" w:type="dxa"/>
          </w:tcPr>
          <w:p w14:paraId="54EAF887" w14:textId="12CDA31B" w:rsidR="003636F6" w:rsidRDefault="0009165F" w:rsidP="005A765C">
            <w:pPr>
              <w:rPr>
                <w:lang w:eastAsia="zh-CN"/>
              </w:rPr>
            </w:pPr>
            <w:r>
              <w:rPr>
                <w:rFonts w:hint="eastAsia"/>
                <w:lang w:eastAsia="zh-CN"/>
              </w:rPr>
              <w:t>N</w:t>
            </w:r>
            <w:r>
              <w:rPr>
                <w:lang w:eastAsia="zh-CN"/>
              </w:rPr>
              <w:t>o</w:t>
            </w:r>
          </w:p>
        </w:tc>
        <w:tc>
          <w:tcPr>
            <w:tcW w:w="5950" w:type="dxa"/>
          </w:tcPr>
          <w:p w14:paraId="554D2636" w14:textId="10E6DB57" w:rsidR="003636F6" w:rsidRDefault="0009165F" w:rsidP="005A765C">
            <w:pPr>
              <w:rPr>
                <w:lang w:eastAsia="zh-CN"/>
              </w:rPr>
            </w:pPr>
            <w:r>
              <w:rPr>
                <w:lang w:eastAsia="zh-CN"/>
              </w:rPr>
              <w:t>It seems like optimization. We do not see the need to differentiate different RACH trigger cases, no much gain observed.</w:t>
            </w:r>
          </w:p>
        </w:tc>
      </w:tr>
      <w:tr w:rsidR="003636F6" w14:paraId="3AD3378F" w14:textId="77777777" w:rsidTr="005A765C">
        <w:tc>
          <w:tcPr>
            <w:tcW w:w="1980" w:type="dxa"/>
          </w:tcPr>
          <w:p w14:paraId="59B2D40D" w14:textId="77777777" w:rsidR="003636F6" w:rsidRDefault="003636F6" w:rsidP="005A765C">
            <w:pPr>
              <w:rPr>
                <w:lang w:eastAsia="zh-CN"/>
              </w:rPr>
            </w:pPr>
          </w:p>
        </w:tc>
        <w:tc>
          <w:tcPr>
            <w:tcW w:w="1701" w:type="dxa"/>
          </w:tcPr>
          <w:p w14:paraId="3C7DC9F8" w14:textId="77777777" w:rsidR="003636F6" w:rsidRDefault="003636F6" w:rsidP="005A765C">
            <w:pPr>
              <w:rPr>
                <w:lang w:eastAsia="zh-CN"/>
              </w:rPr>
            </w:pPr>
          </w:p>
        </w:tc>
        <w:tc>
          <w:tcPr>
            <w:tcW w:w="5950" w:type="dxa"/>
          </w:tcPr>
          <w:p w14:paraId="40BA015E" w14:textId="77777777" w:rsidR="003636F6" w:rsidRDefault="003636F6" w:rsidP="005A765C">
            <w:pPr>
              <w:rPr>
                <w:lang w:eastAsia="zh-CN"/>
              </w:rPr>
            </w:pPr>
          </w:p>
        </w:tc>
      </w:tr>
      <w:tr w:rsidR="003636F6" w14:paraId="193F58B8" w14:textId="77777777" w:rsidTr="005A765C">
        <w:tc>
          <w:tcPr>
            <w:tcW w:w="1980" w:type="dxa"/>
          </w:tcPr>
          <w:p w14:paraId="54073C91" w14:textId="77777777" w:rsidR="003636F6" w:rsidRDefault="003636F6" w:rsidP="005A765C">
            <w:pPr>
              <w:rPr>
                <w:lang w:eastAsia="zh-CN"/>
              </w:rPr>
            </w:pPr>
          </w:p>
        </w:tc>
        <w:tc>
          <w:tcPr>
            <w:tcW w:w="1701" w:type="dxa"/>
          </w:tcPr>
          <w:p w14:paraId="34AB7BCA" w14:textId="77777777" w:rsidR="003636F6" w:rsidRDefault="003636F6" w:rsidP="005A765C">
            <w:pPr>
              <w:rPr>
                <w:lang w:eastAsia="zh-CN"/>
              </w:rPr>
            </w:pPr>
          </w:p>
        </w:tc>
        <w:tc>
          <w:tcPr>
            <w:tcW w:w="5950" w:type="dxa"/>
          </w:tcPr>
          <w:p w14:paraId="31B8CA8D" w14:textId="77777777" w:rsidR="003636F6" w:rsidRDefault="003636F6" w:rsidP="005A765C">
            <w:pPr>
              <w:rPr>
                <w:lang w:eastAsia="zh-CN"/>
              </w:rPr>
            </w:pPr>
          </w:p>
        </w:tc>
      </w:tr>
      <w:tr w:rsidR="003636F6" w14:paraId="650FED5B" w14:textId="77777777" w:rsidTr="005A765C">
        <w:tc>
          <w:tcPr>
            <w:tcW w:w="1980" w:type="dxa"/>
          </w:tcPr>
          <w:p w14:paraId="2E3B47FD" w14:textId="77777777" w:rsidR="003636F6" w:rsidRDefault="003636F6" w:rsidP="005A765C">
            <w:pPr>
              <w:rPr>
                <w:lang w:eastAsia="zh-CN"/>
              </w:rPr>
            </w:pPr>
          </w:p>
        </w:tc>
        <w:tc>
          <w:tcPr>
            <w:tcW w:w="1701" w:type="dxa"/>
          </w:tcPr>
          <w:p w14:paraId="334570C7" w14:textId="77777777" w:rsidR="003636F6" w:rsidRDefault="003636F6" w:rsidP="005A765C">
            <w:pPr>
              <w:rPr>
                <w:lang w:eastAsia="zh-CN"/>
              </w:rPr>
            </w:pPr>
          </w:p>
        </w:tc>
        <w:tc>
          <w:tcPr>
            <w:tcW w:w="5950" w:type="dxa"/>
          </w:tcPr>
          <w:p w14:paraId="0A046128" w14:textId="77777777" w:rsidR="003636F6" w:rsidRDefault="003636F6" w:rsidP="005A765C">
            <w:pPr>
              <w:rPr>
                <w:lang w:eastAsia="zh-CN"/>
              </w:rPr>
            </w:pPr>
          </w:p>
        </w:tc>
      </w:tr>
      <w:tr w:rsidR="003636F6" w14:paraId="0AEDBB37" w14:textId="77777777" w:rsidTr="005A765C">
        <w:tc>
          <w:tcPr>
            <w:tcW w:w="1980" w:type="dxa"/>
          </w:tcPr>
          <w:p w14:paraId="2F11B43F" w14:textId="77777777" w:rsidR="003636F6" w:rsidRDefault="003636F6" w:rsidP="005A765C">
            <w:pPr>
              <w:rPr>
                <w:lang w:eastAsia="zh-CN"/>
              </w:rPr>
            </w:pPr>
          </w:p>
        </w:tc>
        <w:tc>
          <w:tcPr>
            <w:tcW w:w="1701" w:type="dxa"/>
          </w:tcPr>
          <w:p w14:paraId="553C95D9" w14:textId="77777777" w:rsidR="003636F6" w:rsidRDefault="003636F6" w:rsidP="005A765C">
            <w:pPr>
              <w:rPr>
                <w:lang w:eastAsia="zh-CN"/>
              </w:rPr>
            </w:pPr>
          </w:p>
        </w:tc>
        <w:tc>
          <w:tcPr>
            <w:tcW w:w="5950" w:type="dxa"/>
          </w:tcPr>
          <w:p w14:paraId="104D922E" w14:textId="77777777" w:rsidR="003636F6" w:rsidRDefault="003636F6" w:rsidP="005A765C">
            <w:pPr>
              <w:rPr>
                <w:lang w:eastAsia="zh-CN"/>
              </w:rPr>
            </w:pPr>
          </w:p>
        </w:tc>
      </w:tr>
      <w:tr w:rsidR="003636F6" w14:paraId="2C700522" w14:textId="77777777" w:rsidTr="005A765C">
        <w:tc>
          <w:tcPr>
            <w:tcW w:w="1980" w:type="dxa"/>
          </w:tcPr>
          <w:p w14:paraId="5D33F1EA" w14:textId="77777777" w:rsidR="003636F6" w:rsidRDefault="003636F6" w:rsidP="005A765C">
            <w:pPr>
              <w:rPr>
                <w:lang w:eastAsia="zh-CN"/>
              </w:rPr>
            </w:pPr>
          </w:p>
        </w:tc>
        <w:tc>
          <w:tcPr>
            <w:tcW w:w="1701" w:type="dxa"/>
          </w:tcPr>
          <w:p w14:paraId="2CD47C0B" w14:textId="77777777" w:rsidR="003636F6" w:rsidRDefault="003636F6" w:rsidP="005A765C">
            <w:pPr>
              <w:rPr>
                <w:lang w:eastAsia="zh-CN"/>
              </w:rPr>
            </w:pPr>
          </w:p>
        </w:tc>
        <w:tc>
          <w:tcPr>
            <w:tcW w:w="5950" w:type="dxa"/>
          </w:tcPr>
          <w:p w14:paraId="6EA78A42" w14:textId="77777777" w:rsidR="003636F6" w:rsidRDefault="003636F6" w:rsidP="005A765C">
            <w:pPr>
              <w:rPr>
                <w:lang w:eastAsia="zh-CN"/>
              </w:rPr>
            </w:pPr>
          </w:p>
        </w:tc>
      </w:tr>
      <w:tr w:rsidR="003636F6" w14:paraId="4D86654A" w14:textId="77777777" w:rsidTr="005A765C">
        <w:tc>
          <w:tcPr>
            <w:tcW w:w="1980" w:type="dxa"/>
          </w:tcPr>
          <w:p w14:paraId="6081A644" w14:textId="77777777" w:rsidR="003636F6" w:rsidRDefault="003636F6" w:rsidP="005A765C">
            <w:pPr>
              <w:rPr>
                <w:lang w:eastAsia="zh-CN"/>
              </w:rPr>
            </w:pPr>
          </w:p>
        </w:tc>
        <w:tc>
          <w:tcPr>
            <w:tcW w:w="1701" w:type="dxa"/>
          </w:tcPr>
          <w:p w14:paraId="68D47264" w14:textId="77777777" w:rsidR="003636F6" w:rsidRDefault="003636F6" w:rsidP="005A765C">
            <w:pPr>
              <w:rPr>
                <w:lang w:eastAsia="zh-CN"/>
              </w:rPr>
            </w:pPr>
          </w:p>
        </w:tc>
        <w:tc>
          <w:tcPr>
            <w:tcW w:w="5950" w:type="dxa"/>
          </w:tcPr>
          <w:p w14:paraId="3935518D" w14:textId="77777777" w:rsidR="003636F6" w:rsidRDefault="003636F6" w:rsidP="005A765C">
            <w:pPr>
              <w:rPr>
                <w:lang w:eastAsia="zh-CN"/>
              </w:rPr>
            </w:pP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af5"/>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af1"/>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5B1D3BE0" w:rsidR="00E53EE8" w:rsidRDefault="001D00C4" w:rsidP="00E53EE8">
            <w:pPr>
              <w:rPr>
                <w:lang w:eastAsia="zh-CN"/>
              </w:rPr>
            </w:pPr>
            <w:r>
              <w:rPr>
                <w:lang w:eastAsia="zh-CN"/>
              </w:rPr>
              <w:t>MediaTek</w:t>
            </w:r>
          </w:p>
        </w:tc>
        <w:tc>
          <w:tcPr>
            <w:tcW w:w="1701" w:type="dxa"/>
          </w:tcPr>
          <w:p w14:paraId="2F571D38" w14:textId="0B8EF498" w:rsidR="00E53EE8" w:rsidRDefault="001D00C4" w:rsidP="00E53EE8">
            <w:pPr>
              <w:rPr>
                <w:lang w:eastAsia="zh-CN"/>
              </w:rPr>
            </w:pPr>
            <w:r>
              <w:rPr>
                <w:lang w:eastAsia="zh-CN"/>
              </w:rPr>
              <w:t>Yes</w:t>
            </w:r>
          </w:p>
        </w:tc>
        <w:tc>
          <w:tcPr>
            <w:tcW w:w="5950" w:type="dxa"/>
          </w:tcPr>
          <w:p w14:paraId="3C08CC94" w14:textId="020CD1DB" w:rsidR="00E53EE8" w:rsidRDefault="001D00C4" w:rsidP="00E53EE8">
            <w:pPr>
              <w:rPr>
                <w:lang w:eastAsia="zh-CN"/>
              </w:rPr>
            </w:pPr>
            <w:r>
              <w:rPr>
                <w:lang w:eastAsia="zh-CN"/>
              </w:rPr>
              <w:t>This is needed to maintain the synchronization with the network.</w:t>
            </w:r>
          </w:p>
        </w:tc>
      </w:tr>
      <w:tr w:rsidR="00E53EE8" w:rsidRPr="0009165F" w14:paraId="1177B0C9" w14:textId="77777777" w:rsidTr="00E53EE8">
        <w:tc>
          <w:tcPr>
            <w:tcW w:w="1980" w:type="dxa"/>
          </w:tcPr>
          <w:p w14:paraId="7EA56BE7" w14:textId="3310EDDD" w:rsidR="00E53EE8" w:rsidRDefault="0009165F" w:rsidP="00E53EE8">
            <w:pPr>
              <w:rPr>
                <w:lang w:eastAsia="zh-CN"/>
              </w:rPr>
            </w:pPr>
            <w:r>
              <w:rPr>
                <w:rFonts w:hint="eastAsia"/>
                <w:lang w:eastAsia="zh-CN"/>
              </w:rPr>
              <w:t>X</w:t>
            </w:r>
            <w:r>
              <w:rPr>
                <w:lang w:eastAsia="zh-CN"/>
              </w:rPr>
              <w:t>iaomi</w:t>
            </w:r>
          </w:p>
        </w:tc>
        <w:tc>
          <w:tcPr>
            <w:tcW w:w="1701" w:type="dxa"/>
          </w:tcPr>
          <w:p w14:paraId="2B29661E" w14:textId="578CD24C" w:rsidR="00E53EE8" w:rsidRDefault="0009165F" w:rsidP="00E53EE8">
            <w:pPr>
              <w:rPr>
                <w:lang w:eastAsia="zh-CN"/>
              </w:rPr>
            </w:pPr>
            <w:r>
              <w:rPr>
                <w:rFonts w:hint="eastAsia"/>
                <w:lang w:eastAsia="zh-CN"/>
              </w:rPr>
              <w:t>Y</w:t>
            </w:r>
            <w:r>
              <w:rPr>
                <w:lang w:eastAsia="zh-CN"/>
              </w:rPr>
              <w:t>es</w:t>
            </w:r>
          </w:p>
        </w:tc>
        <w:tc>
          <w:tcPr>
            <w:tcW w:w="5950" w:type="dxa"/>
          </w:tcPr>
          <w:p w14:paraId="6E3F67A2" w14:textId="17A53756" w:rsidR="00E53EE8" w:rsidRDefault="0009165F" w:rsidP="00E53EE8">
            <w:pPr>
              <w:rPr>
                <w:lang w:eastAsia="zh-CN"/>
              </w:rPr>
            </w:pPr>
            <w:r>
              <w:rPr>
                <w:rFonts w:hint="eastAsia"/>
                <w:lang w:eastAsia="zh-CN"/>
              </w:rPr>
              <w:t>I</w:t>
            </w:r>
            <w:r>
              <w:rPr>
                <w:lang w:eastAsia="zh-CN"/>
              </w:rPr>
              <w:t>n all RA cases, whether to report TA is only controlled by SI configuration.</w:t>
            </w:r>
            <w:bookmarkStart w:id="235" w:name="_GoBack"/>
            <w:bookmarkEnd w:id="235"/>
          </w:p>
        </w:tc>
      </w:tr>
      <w:tr w:rsidR="00E53EE8" w14:paraId="33C200DB" w14:textId="77777777" w:rsidTr="00E53EE8">
        <w:tc>
          <w:tcPr>
            <w:tcW w:w="1980" w:type="dxa"/>
          </w:tcPr>
          <w:p w14:paraId="37C5B6F5" w14:textId="77777777" w:rsidR="00E53EE8" w:rsidRDefault="00E53EE8" w:rsidP="00E53EE8">
            <w:pPr>
              <w:rPr>
                <w:lang w:eastAsia="zh-CN"/>
              </w:rPr>
            </w:pPr>
          </w:p>
        </w:tc>
        <w:tc>
          <w:tcPr>
            <w:tcW w:w="1701" w:type="dxa"/>
          </w:tcPr>
          <w:p w14:paraId="3708A7BA" w14:textId="77777777" w:rsidR="00E53EE8" w:rsidRDefault="00E53EE8" w:rsidP="00E53EE8">
            <w:pPr>
              <w:rPr>
                <w:lang w:eastAsia="zh-CN"/>
              </w:rPr>
            </w:pPr>
          </w:p>
        </w:tc>
        <w:tc>
          <w:tcPr>
            <w:tcW w:w="5950" w:type="dxa"/>
          </w:tcPr>
          <w:p w14:paraId="6217526D" w14:textId="77777777" w:rsidR="00E53EE8" w:rsidRDefault="00E53EE8" w:rsidP="00E53EE8">
            <w:pPr>
              <w:rPr>
                <w:lang w:eastAsia="zh-CN"/>
              </w:rPr>
            </w:pPr>
          </w:p>
        </w:tc>
      </w:tr>
      <w:tr w:rsidR="00E53EE8" w14:paraId="63404CAA" w14:textId="77777777" w:rsidTr="00E53EE8">
        <w:tc>
          <w:tcPr>
            <w:tcW w:w="1980" w:type="dxa"/>
          </w:tcPr>
          <w:p w14:paraId="34A7A28F" w14:textId="77777777" w:rsidR="00E53EE8" w:rsidRDefault="00E53EE8" w:rsidP="00E53EE8">
            <w:pPr>
              <w:rPr>
                <w:lang w:eastAsia="zh-CN"/>
              </w:rPr>
            </w:pPr>
          </w:p>
        </w:tc>
        <w:tc>
          <w:tcPr>
            <w:tcW w:w="1701" w:type="dxa"/>
          </w:tcPr>
          <w:p w14:paraId="1E1408FD" w14:textId="77777777" w:rsidR="00E53EE8" w:rsidRDefault="00E53EE8" w:rsidP="00E53EE8">
            <w:pPr>
              <w:rPr>
                <w:lang w:eastAsia="zh-CN"/>
              </w:rPr>
            </w:pPr>
          </w:p>
        </w:tc>
        <w:tc>
          <w:tcPr>
            <w:tcW w:w="5950" w:type="dxa"/>
          </w:tcPr>
          <w:p w14:paraId="01A99EDE" w14:textId="77777777" w:rsidR="00E53EE8" w:rsidRDefault="00E53EE8" w:rsidP="00E53EE8">
            <w:pPr>
              <w:rPr>
                <w:lang w:eastAsia="zh-CN"/>
              </w:rPr>
            </w:pPr>
          </w:p>
        </w:tc>
      </w:tr>
      <w:tr w:rsidR="00E53EE8" w14:paraId="41714B1E" w14:textId="77777777" w:rsidTr="00E53EE8">
        <w:tc>
          <w:tcPr>
            <w:tcW w:w="1980" w:type="dxa"/>
          </w:tcPr>
          <w:p w14:paraId="34CA016F" w14:textId="77777777" w:rsidR="00E53EE8" w:rsidRDefault="00E53EE8" w:rsidP="00E53EE8">
            <w:pPr>
              <w:rPr>
                <w:lang w:eastAsia="zh-CN"/>
              </w:rPr>
            </w:pPr>
          </w:p>
        </w:tc>
        <w:tc>
          <w:tcPr>
            <w:tcW w:w="1701" w:type="dxa"/>
          </w:tcPr>
          <w:p w14:paraId="44A5BEF0" w14:textId="77777777" w:rsidR="00E53EE8" w:rsidRDefault="00E53EE8" w:rsidP="00E53EE8">
            <w:pPr>
              <w:rPr>
                <w:lang w:eastAsia="zh-CN"/>
              </w:rPr>
            </w:pPr>
          </w:p>
        </w:tc>
        <w:tc>
          <w:tcPr>
            <w:tcW w:w="5950" w:type="dxa"/>
          </w:tcPr>
          <w:p w14:paraId="259ADF32" w14:textId="77777777" w:rsidR="00E53EE8" w:rsidRDefault="00E53EE8" w:rsidP="00E53EE8">
            <w:pPr>
              <w:rPr>
                <w:lang w:eastAsia="zh-CN"/>
              </w:rPr>
            </w:pPr>
          </w:p>
        </w:tc>
      </w:tr>
      <w:tr w:rsidR="00E53EE8" w14:paraId="24EAA74A" w14:textId="77777777" w:rsidTr="00E53EE8">
        <w:tc>
          <w:tcPr>
            <w:tcW w:w="1980" w:type="dxa"/>
          </w:tcPr>
          <w:p w14:paraId="325BA274" w14:textId="77777777" w:rsidR="00E53EE8" w:rsidRDefault="00E53EE8" w:rsidP="00E53EE8">
            <w:pPr>
              <w:rPr>
                <w:lang w:eastAsia="zh-CN"/>
              </w:rPr>
            </w:pPr>
          </w:p>
        </w:tc>
        <w:tc>
          <w:tcPr>
            <w:tcW w:w="1701" w:type="dxa"/>
          </w:tcPr>
          <w:p w14:paraId="00740CD8" w14:textId="77777777" w:rsidR="00E53EE8" w:rsidRDefault="00E53EE8" w:rsidP="00E53EE8">
            <w:pPr>
              <w:rPr>
                <w:lang w:eastAsia="zh-CN"/>
              </w:rPr>
            </w:pPr>
          </w:p>
        </w:tc>
        <w:tc>
          <w:tcPr>
            <w:tcW w:w="5950" w:type="dxa"/>
          </w:tcPr>
          <w:p w14:paraId="7F1D5FA1" w14:textId="77777777" w:rsidR="00E53EE8" w:rsidRDefault="00E53EE8" w:rsidP="00E53EE8">
            <w:pPr>
              <w:rPr>
                <w:lang w:eastAsia="zh-CN"/>
              </w:rPr>
            </w:pPr>
          </w:p>
        </w:tc>
      </w:tr>
      <w:tr w:rsidR="00E53EE8" w14:paraId="492479F0" w14:textId="77777777" w:rsidTr="00E53EE8">
        <w:tc>
          <w:tcPr>
            <w:tcW w:w="1980" w:type="dxa"/>
          </w:tcPr>
          <w:p w14:paraId="5920943A" w14:textId="77777777" w:rsidR="00E53EE8" w:rsidRDefault="00E53EE8" w:rsidP="00E53EE8">
            <w:pPr>
              <w:rPr>
                <w:lang w:eastAsia="zh-CN"/>
              </w:rPr>
            </w:pPr>
          </w:p>
        </w:tc>
        <w:tc>
          <w:tcPr>
            <w:tcW w:w="1701" w:type="dxa"/>
          </w:tcPr>
          <w:p w14:paraId="51E366D0" w14:textId="77777777" w:rsidR="00E53EE8" w:rsidRDefault="00E53EE8" w:rsidP="00E53EE8">
            <w:pPr>
              <w:rPr>
                <w:lang w:eastAsia="zh-CN"/>
              </w:rPr>
            </w:pPr>
          </w:p>
        </w:tc>
        <w:tc>
          <w:tcPr>
            <w:tcW w:w="5950" w:type="dxa"/>
          </w:tcPr>
          <w:p w14:paraId="1BEC0910" w14:textId="77777777" w:rsidR="00E53EE8" w:rsidRDefault="00E53EE8" w:rsidP="00E53EE8">
            <w:pPr>
              <w:rPr>
                <w:lang w:eastAsia="zh-CN"/>
              </w:rPr>
            </w:pPr>
          </w:p>
        </w:tc>
      </w:tr>
      <w:tr w:rsidR="00E53EE8" w14:paraId="650B7E45" w14:textId="77777777" w:rsidTr="00E53EE8">
        <w:tc>
          <w:tcPr>
            <w:tcW w:w="1980" w:type="dxa"/>
          </w:tcPr>
          <w:p w14:paraId="1766BED6" w14:textId="77777777" w:rsidR="00E53EE8" w:rsidRDefault="00E53EE8" w:rsidP="00E53EE8">
            <w:pPr>
              <w:rPr>
                <w:lang w:eastAsia="zh-CN"/>
              </w:rPr>
            </w:pPr>
          </w:p>
        </w:tc>
        <w:tc>
          <w:tcPr>
            <w:tcW w:w="1701" w:type="dxa"/>
          </w:tcPr>
          <w:p w14:paraId="5BB3D8A1" w14:textId="77777777" w:rsidR="00E53EE8" w:rsidRDefault="00E53EE8" w:rsidP="00E53EE8">
            <w:pPr>
              <w:rPr>
                <w:lang w:eastAsia="zh-CN"/>
              </w:rPr>
            </w:pPr>
          </w:p>
        </w:tc>
        <w:tc>
          <w:tcPr>
            <w:tcW w:w="5950" w:type="dxa"/>
          </w:tcPr>
          <w:p w14:paraId="1D8A7DDE" w14:textId="77777777" w:rsidR="00E53EE8" w:rsidRDefault="00E53EE8" w:rsidP="00E53EE8">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1"/>
      </w:pPr>
      <w:r>
        <w:rPr>
          <w:rFonts w:eastAsiaTheme="minorEastAsia" w:hint="eastAsia"/>
          <w:lang w:eastAsia="zh-CN"/>
        </w:rPr>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6" w:tooltip="C:Data3GPPExtractsR2-2107314.docx" w:history="1">
        <w:r w:rsidR="00394633" w:rsidRPr="00011A77">
          <w:rPr>
            <w:rStyle w:val="af3"/>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sidRPr="00011A77">
          <w:rPr>
            <w:rStyle w:val="af3"/>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8D211F" w14:paraId="2A4E111F" w14:textId="77777777">
        <w:trPr>
          <w:jc w:val="center"/>
        </w:trPr>
        <w:tc>
          <w:tcPr>
            <w:tcW w:w="1980" w:type="dxa"/>
            <w:tcMar>
              <w:top w:w="0" w:type="dxa"/>
              <w:left w:w="108" w:type="dxa"/>
              <w:bottom w:w="0" w:type="dxa"/>
              <w:right w:w="108" w:type="dxa"/>
            </w:tcMar>
            <w:vAlign w:val="center"/>
          </w:tcPr>
          <w:p w14:paraId="23BFA377" w14:textId="791267F5" w:rsidR="00073435" w:rsidRDefault="00E516E8">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09EED42A" w14:textId="522B2AD3" w:rsidR="00073435" w:rsidRDefault="00E516E8">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073435" w:rsidRPr="008D211F"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rsidRPr="008D211F"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8D211F" w:rsidRDefault="00073435">
            <w:pPr>
              <w:spacing w:after="0"/>
              <w:jc w:val="center"/>
              <w:rPr>
                <w:rFonts w:ascii="Calibri" w:eastAsia="MS Mincho" w:hAnsi="Calibri" w:cs="Calibri"/>
                <w:sz w:val="22"/>
                <w:szCs w:val="22"/>
                <w:lang w:val="de-DE" w:eastAsia="ja-JP"/>
              </w:rPr>
            </w:pPr>
          </w:p>
        </w:tc>
      </w:tr>
      <w:tr w:rsidR="00073435" w:rsidRPr="008D211F"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8D211F"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8D211F"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8D211F"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rsidRPr="008D211F"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8D211F"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rsidRPr="008D211F"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8D211F"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8D211F" w:rsidRDefault="00073435">
            <w:pPr>
              <w:spacing w:after="0"/>
              <w:jc w:val="center"/>
              <w:rPr>
                <w:rFonts w:ascii="Calibri" w:eastAsia="Malgun Gothic" w:hAnsi="Calibri" w:cs="Calibri"/>
                <w:sz w:val="22"/>
                <w:szCs w:val="22"/>
                <w:lang w:val="de-DE" w:eastAsia="ko-KR"/>
              </w:rPr>
            </w:pPr>
          </w:p>
        </w:tc>
      </w:tr>
      <w:tr w:rsidR="00073435" w:rsidRPr="008D211F"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rsidRPr="008D211F"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8D211F"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8D211F"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5CE20" w14:textId="77777777" w:rsidR="009D2406" w:rsidRDefault="009D2406" w:rsidP="002B2999">
      <w:pPr>
        <w:spacing w:after="0" w:line="240" w:lineRule="auto"/>
      </w:pPr>
      <w:r>
        <w:separator/>
      </w:r>
    </w:p>
  </w:endnote>
  <w:endnote w:type="continuationSeparator" w:id="0">
    <w:p w14:paraId="544BF066" w14:textId="77777777" w:rsidR="009D2406" w:rsidRDefault="009D2406"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B59C4" w14:textId="77777777" w:rsidR="009D2406" w:rsidRDefault="009D2406" w:rsidP="002B2999">
      <w:pPr>
        <w:spacing w:after="0" w:line="240" w:lineRule="auto"/>
      </w:pPr>
      <w:r>
        <w:separator/>
      </w:r>
    </w:p>
  </w:footnote>
  <w:footnote w:type="continuationSeparator" w:id="0">
    <w:p w14:paraId="335BBDC7" w14:textId="77777777" w:rsidR="009D2406" w:rsidRDefault="009D2406"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2A402A"/>
    <w:multiLevelType w:val="hybridMultilevel"/>
    <w:tmpl w:val="805E0532"/>
    <w:lvl w:ilvl="0" w:tplc="375C2D0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27"/>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8"/>
  </w:num>
  <w:num w:numId="13">
    <w:abstractNumId w:val="8"/>
  </w:num>
  <w:num w:numId="14">
    <w:abstractNumId w:val="11"/>
  </w:num>
  <w:num w:numId="15">
    <w:abstractNumId w:val="19"/>
  </w:num>
  <w:num w:numId="16">
    <w:abstractNumId w:val="7"/>
  </w:num>
  <w:num w:numId="17">
    <w:abstractNumId w:val="26"/>
  </w:num>
  <w:num w:numId="18">
    <w:abstractNumId w:val="24"/>
  </w:num>
  <w:num w:numId="19">
    <w:abstractNumId w:val="18"/>
  </w:num>
  <w:num w:numId="20">
    <w:abstractNumId w:val="5"/>
  </w:num>
  <w:num w:numId="21">
    <w:abstractNumId w:val="30"/>
  </w:num>
  <w:num w:numId="22">
    <w:abstractNumId w:val="3"/>
  </w:num>
  <w:num w:numId="23">
    <w:abstractNumId w:val="21"/>
  </w:num>
  <w:num w:numId="24">
    <w:abstractNumId w:val="25"/>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2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A00D1"/>
    <w:rsid w:val="001A28CB"/>
    <w:rsid w:val="001A3477"/>
    <w:rsid w:val="001A3FC2"/>
    <w:rsid w:val="001A578B"/>
    <w:rsid w:val="001B012E"/>
    <w:rsid w:val="001B0B55"/>
    <w:rsid w:val="001B3167"/>
    <w:rsid w:val="001B36CF"/>
    <w:rsid w:val="001B49C9"/>
    <w:rsid w:val="001B5549"/>
    <w:rsid w:val="001C23F4"/>
    <w:rsid w:val="001C2687"/>
    <w:rsid w:val="001C35E3"/>
    <w:rsid w:val="001C4F79"/>
    <w:rsid w:val="001C533C"/>
    <w:rsid w:val="001C5CD6"/>
    <w:rsid w:val="001C6186"/>
    <w:rsid w:val="001D00C4"/>
    <w:rsid w:val="001D08C3"/>
    <w:rsid w:val="001D0EF0"/>
    <w:rsid w:val="001D29D7"/>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83D"/>
    <w:rsid w:val="002B0A69"/>
    <w:rsid w:val="002B0E72"/>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671D"/>
    <w:rsid w:val="00316A34"/>
    <w:rsid w:val="00316D56"/>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61584"/>
    <w:rsid w:val="00362839"/>
    <w:rsid w:val="00362F0B"/>
    <w:rsid w:val="00362FFE"/>
    <w:rsid w:val="003636F6"/>
    <w:rsid w:val="00363A90"/>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811"/>
    <w:rsid w:val="003C379F"/>
    <w:rsid w:val="003C3B83"/>
    <w:rsid w:val="003C4E37"/>
    <w:rsid w:val="003C59B1"/>
    <w:rsid w:val="003D06BC"/>
    <w:rsid w:val="003D06FA"/>
    <w:rsid w:val="003D34A4"/>
    <w:rsid w:val="003D5E0C"/>
    <w:rsid w:val="003D7066"/>
    <w:rsid w:val="003D744F"/>
    <w:rsid w:val="003E03EA"/>
    <w:rsid w:val="003E16BE"/>
    <w:rsid w:val="003E3009"/>
    <w:rsid w:val="003E513C"/>
    <w:rsid w:val="003E5567"/>
    <w:rsid w:val="003E55B9"/>
    <w:rsid w:val="003E674B"/>
    <w:rsid w:val="003E68E2"/>
    <w:rsid w:val="003E6C30"/>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5D53"/>
    <w:rsid w:val="006377E1"/>
    <w:rsid w:val="00637995"/>
    <w:rsid w:val="006408F3"/>
    <w:rsid w:val="00642581"/>
    <w:rsid w:val="00643E72"/>
    <w:rsid w:val="006445B3"/>
    <w:rsid w:val="00646D99"/>
    <w:rsid w:val="006470BE"/>
    <w:rsid w:val="0064789E"/>
    <w:rsid w:val="00647DFF"/>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4386"/>
    <w:rsid w:val="00666682"/>
    <w:rsid w:val="00666B70"/>
    <w:rsid w:val="006704AF"/>
    <w:rsid w:val="006711C0"/>
    <w:rsid w:val="00676DD7"/>
    <w:rsid w:val="006771FD"/>
    <w:rsid w:val="0068093E"/>
    <w:rsid w:val="00680C8D"/>
    <w:rsid w:val="00680D20"/>
    <w:rsid w:val="0068285B"/>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C2F"/>
    <w:rsid w:val="006E7F72"/>
    <w:rsid w:val="006F0087"/>
    <w:rsid w:val="006F07B5"/>
    <w:rsid w:val="006F0D2B"/>
    <w:rsid w:val="006F3954"/>
    <w:rsid w:val="006F605F"/>
    <w:rsid w:val="006F6359"/>
    <w:rsid w:val="006F63A8"/>
    <w:rsid w:val="006F6907"/>
    <w:rsid w:val="006F6A2C"/>
    <w:rsid w:val="0070290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596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74A6"/>
    <w:rsid w:val="009D7883"/>
    <w:rsid w:val="009E1115"/>
    <w:rsid w:val="009E3829"/>
    <w:rsid w:val="009E4D62"/>
    <w:rsid w:val="009E597D"/>
    <w:rsid w:val="009E5B79"/>
    <w:rsid w:val="009E6EA9"/>
    <w:rsid w:val="009F00D7"/>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376D"/>
    <w:rsid w:val="00B745BE"/>
    <w:rsid w:val="00B74FE5"/>
    <w:rsid w:val="00B81386"/>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71DB"/>
    <w:rsid w:val="00C17576"/>
    <w:rsid w:val="00C175A7"/>
    <w:rsid w:val="00C17630"/>
    <w:rsid w:val="00C21B86"/>
    <w:rsid w:val="00C24650"/>
    <w:rsid w:val="00C25465"/>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36B4"/>
    <w:rsid w:val="00CD379A"/>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07BFA"/>
    <w:rsid w:val="00D10572"/>
    <w:rsid w:val="00D10D20"/>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267"/>
    <w:rsid w:val="00D604E5"/>
    <w:rsid w:val="00D60F15"/>
    <w:rsid w:val="00D61FA4"/>
    <w:rsid w:val="00D62373"/>
    <w:rsid w:val="00D62E19"/>
    <w:rsid w:val="00D6301E"/>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79E6"/>
    <w:rsid w:val="00F2026E"/>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8506545F-B82A-49BB-94C8-2102DF2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a"/>
    <w:semiHidden/>
    <w:qFormat/>
    <w:pPr>
      <w:ind w:left="1418" w:hanging="1418"/>
    </w:pPr>
  </w:style>
  <w:style w:type="paragraph" w:styleId="af">
    <w:name w:val="annotation subject"/>
    <w:basedOn w:val="a5"/>
    <w:next w:val="a5"/>
    <w:link w:val="af0"/>
    <w:semiHidden/>
    <w:unhideWhenUsed/>
    <w:qFormat/>
    <w:rPr>
      <w:b/>
      <w:bCs/>
    </w:rPr>
  </w:style>
  <w:style w:type="table" w:styleId="af1">
    <w:name w:val="Table Grid"/>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5">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
    <w:link w:val="af6"/>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af6">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basedOn w:val="a0"/>
    <w:link w:val="af5"/>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 w:type="paragraph" w:customStyle="1" w:styleId="Proposal">
    <w:name w:val="Proposal"/>
    <w:basedOn w:val="a"/>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A03E7A16-64D0-4E15-AF54-E849D5A5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28</TotalTime>
  <Pages>9</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xiaomi</cp:lastModifiedBy>
  <cp:revision>3</cp:revision>
  <dcterms:created xsi:type="dcterms:W3CDTF">2021-08-17T16:53:00Z</dcterms:created>
  <dcterms:modified xsi:type="dcterms:W3CDTF">2021-08-18T02:21:00Z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CWM5acda3a32d0f495b8ac96c0e041e3ee7">
    <vt:lpwstr>CWMXR6ym43tQDXHhEsmMgp/iS8bk70GAcCUXwxsHLGeFpDn9O/IScK+k9z+dc6BLjK1APcwfSBeOfez/YEMH6JXgQ==</vt:lpwstr>
  </property>
</Properties>
</file>