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-e][</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[Pre115e][</w:t>
      </w:r>
      <w:proofErr w:type="gramStart"/>
      <w:r w:rsidR="001A3038">
        <w:rPr>
          <w:rFonts w:eastAsia="MS Mincho" w:cs="Arial"/>
          <w:iCs/>
          <w:lang w:val="en-US"/>
        </w:rPr>
        <w:t>101][</w:t>
      </w:r>
      <w:proofErr w:type="gramEnd"/>
      <w:r w:rsidR="001A3038">
        <w:rPr>
          <w:rFonts w:eastAsia="MS Mincho" w:cs="Arial"/>
          <w:iCs/>
          <w:lang w:val="en-US"/>
        </w:rPr>
        <w:t>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Heading1"/>
      </w:pPr>
      <w:r>
        <w:t xml:space="preserve">UL HARQ retransmission and </w:t>
      </w:r>
      <w:r w:rsidR="00EC5859">
        <w:t>LCP</w:t>
      </w:r>
    </w:p>
    <w:p w14:paraId="22794CE2" w14:textId="07645155" w:rsidR="00555B71" w:rsidRDefault="00C52FAB" w:rsidP="00555B71">
      <w:pPr>
        <w:pStyle w:val="Heading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 xml:space="preserve">er HARQ </w:t>
      </w:r>
      <w:proofErr w:type="gramStart"/>
      <w:r w:rsidR="00DA1E0A">
        <w:rPr>
          <w:b/>
          <w:bCs/>
        </w:rPr>
        <w:t>process?</w:t>
      </w:r>
      <w:r w:rsidR="00DE1F85">
        <w:rPr>
          <w:b/>
          <w:bCs/>
        </w:rPr>
        <w:t>:</w:t>
      </w:r>
      <w:proofErr w:type="gramEnd"/>
    </w:p>
    <w:p w14:paraId="7442750C" w14:textId="13C2DF39" w:rsidR="00FE23E2" w:rsidRPr="00645D7F"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3BA07105" w14:textId="77777777" w:rsidTr="00F173AD">
        <w:tc>
          <w:tcPr>
            <w:tcW w:w="1496" w:type="dxa"/>
            <w:shd w:val="clear" w:color="auto" w:fill="E7E6E6" w:themeFill="background2"/>
          </w:tcPr>
          <w:p w14:paraId="0D6B5220" w14:textId="77777777" w:rsidR="004151B3" w:rsidRDefault="004151B3" w:rsidP="00F173AD">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F173AD">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F173AD">
            <w:pPr>
              <w:jc w:val="center"/>
              <w:rPr>
                <w:b/>
                <w:lang w:eastAsia="sv-SE"/>
              </w:rPr>
            </w:pPr>
            <w:r>
              <w:rPr>
                <w:b/>
                <w:lang w:eastAsia="sv-SE"/>
              </w:rPr>
              <w:t>Additional comments</w:t>
            </w:r>
          </w:p>
        </w:tc>
      </w:tr>
      <w:tr w:rsidR="004151B3" w14:paraId="04E6482B" w14:textId="77777777" w:rsidTr="00F173AD">
        <w:tc>
          <w:tcPr>
            <w:tcW w:w="1496" w:type="dxa"/>
          </w:tcPr>
          <w:p w14:paraId="151C932D" w14:textId="4218AFF7" w:rsidR="004151B3" w:rsidRPr="001E2BB9" w:rsidRDefault="001E2BB9" w:rsidP="00F173AD">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F173AD">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F173AD">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7DE2EC86" w14:textId="77777777" w:rsidR="007D138B" w:rsidRDefault="007D138B" w:rsidP="007D138B">
            <w:pPr>
              <w:pStyle w:val="ListParagraph"/>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ListParagraph"/>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F173AD">
        <w:tc>
          <w:tcPr>
            <w:tcW w:w="1496" w:type="dxa"/>
          </w:tcPr>
          <w:p w14:paraId="116B39EB" w14:textId="0334147C" w:rsidR="004151B3" w:rsidRDefault="006C7E24" w:rsidP="00F173AD">
            <w:r>
              <w:rPr>
                <w:rFonts w:hint="eastAsia"/>
              </w:rPr>
              <w:t>CATT</w:t>
            </w:r>
          </w:p>
        </w:tc>
        <w:tc>
          <w:tcPr>
            <w:tcW w:w="1739" w:type="dxa"/>
          </w:tcPr>
          <w:p w14:paraId="5999AADC" w14:textId="1514EF80" w:rsidR="004151B3" w:rsidRDefault="006C7E24" w:rsidP="00F173AD">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 High latency HARQ process: supports scheduling strategies “with HARQ retransmissions based on UL decoding result”</w:t>
            </w:r>
          </w:p>
          <w:p w14:paraId="71401778" w14:textId="7F9723A8" w:rsidR="00C253C3" w:rsidRPr="00E70B0C" w:rsidRDefault="00C253C3" w:rsidP="00C253C3">
            <w:pPr>
              <w:rPr>
                <w:rFonts w:eastAsiaTheme="minorEastAsia"/>
                <w:sz w:val="18"/>
              </w:rPr>
            </w:pPr>
            <w:r w:rsidRPr="00E70B0C">
              <w:rPr>
                <w:rFonts w:eastAsiaTheme="minorEastAsia"/>
                <w:sz w:val="18"/>
              </w:rPr>
              <w:t xml:space="preserve">2. 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F173AD">
        <w:tc>
          <w:tcPr>
            <w:tcW w:w="1496" w:type="dxa"/>
          </w:tcPr>
          <w:p w14:paraId="6BBBF0A5" w14:textId="52B13A60" w:rsidR="004151B3" w:rsidRPr="008F2172" w:rsidRDefault="008F2172" w:rsidP="00F173AD">
            <w:pPr>
              <w:rPr>
                <w:rFonts w:eastAsiaTheme="minorEastAsia"/>
              </w:rPr>
            </w:pPr>
            <w:r>
              <w:rPr>
                <w:rFonts w:eastAsiaTheme="minorEastAsia" w:hint="eastAsia"/>
              </w:rPr>
              <w:t>L</w:t>
            </w:r>
            <w:r>
              <w:rPr>
                <w:rFonts w:eastAsiaTheme="minorEastAsia"/>
              </w:rPr>
              <w:t>enovo</w:t>
            </w:r>
          </w:p>
        </w:tc>
        <w:tc>
          <w:tcPr>
            <w:tcW w:w="1739" w:type="dxa"/>
          </w:tcPr>
          <w:p w14:paraId="240BC92D" w14:textId="437A5594" w:rsidR="004151B3" w:rsidRPr="008F2172" w:rsidRDefault="008F2172" w:rsidP="00F173AD">
            <w:pPr>
              <w:rPr>
                <w:rFonts w:eastAsiaTheme="minorEastAsia"/>
              </w:rPr>
            </w:pPr>
            <w:r>
              <w:rPr>
                <w:rFonts w:eastAsiaTheme="minorEastAsia" w:hint="eastAsia"/>
              </w:rPr>
              <w:t>A</w:t>
            </w:r>
            <w:r>
              <w:rPr>
                <w:rFonts w:eastAsiaTheme="minorEastAsia"/>
              </w:rPr>
              <w:t>gree with comments</w:t>
            </w:r>
          </w:p>
        </w:tc>
        <w:tc>
          <w:tcPr>
            <w:tcW w:w="6480" w:type="dxa"/>
          </w:tcPr>
          <w:p w14:paraId="73319817" w14:textId="4D872FD8" w:rsidR="004151B3" w:rsidRDefault="008F2172" w:rsidP="00F173AD">
            <w:pPr>
              <w:rPr>
                <w:lang w:eastAsia="sv-SE"/>
              </w:rPr>
            </w:pPr>
            <w:r w:rsidRPr="008F2172">
              <w:rPr>
                <w:lang w:eastAsia="sv-SE"/>
              </w:rPr>
              <w:t>UL HARQ retransmission states</w:t>
            </w:r>
            <w:r>
              <w:rPr>
                <w:lang w:eastAsia="sv-SE"/>
              </w:rPr>
              <w:t xml:space="preserve"> are better to be aligned with whether UL HARQ retransmission enabled/disabled for less complexity. Therefore blind retransmission is better to be included in just one state. That is, for example, if “UL HARQ retransmission enabled” includes </w:t>
            </w:r>
            <w:r w:rsidRPr="008F2172">
              <w:rPr>
                <w:rFonts w:hint="eastAsia"/>
                <w:lang w:eastAsia="sv-SE"/>
              </w:rPr>
              <w:t>“</w:t>
            </w:r>
            <w:r w:rsidRPr="008F2172">
              <w:rPr>
                <w:lang w:eastAsia="sv-SE"/>
              </w:rPr>
              <w:t>HARQ retransmissions based on UL decoding result” and “blind retransmissions”</w:t>
            </w:r>
            <w:r>
              <w:rPr>
                <w:lang w:eastAsia="sv-SE"/>
              </w:rPr>
              <w:t xml:space="preserve">, the </w:t>
            </w:r>
            <w:r w:rsidRPr="008F2172">
              <w:rPr>
                <w:lang w:eastAsia="sv-SE"/>
              </w:rPr>
              <w:t>“</w:t>
            </w:r>
            <w:r>
              <w:rPr>
                <w:lang w:eastAsia="sv-SE"/>
              </w:rPr>
              <w:t>h</w:t>
            </w:r>
            <w:r w:rsidRPr="008F2172">
              <w:rPr>
                <w:lang w:eastAsia="sv-SE"/>
              </w:rPr>
              <w:t>igh reliability HARQ process” supports scheduling strategies “with HARQ retransmissions based on UL decoding result” and “with blind retransmissions”</w:t>
            </w:r>
            <w:r>
              <w:rPr>
                <w:lang w:eastAsia="sv-SE"/>
              </w:rPr>
              <w:t>.</w:t>
            </w:r>
          </w:p>
        </w:tc>
      </w:tr>
      <w:tr w:rsidR="00761CB0" w14:paraId="00115014" w14:textId="77777777" w:rsidTr="00F173AD">
        <w:tc>
          <w:tcPr>
            <w:tcW w:w="1496" w:type="dxa"/>
          </w:tcPr>
          <w:p w14:paraId="1171DD6D" w14:textId="77777777" w:rsidR="00761CB0" w:rsidRDefault="00761CB0" w:rsidP="00F173AD">
            <w:pPr>
              <w:rPr>
                <w:lang w:eastAsia="sv-SE"/>
              </w:rPr>
            </w:pPr>
            <w:r>
              <w:rPr>
                <w:lang w:eastAsia="sv-SE"/>
              </w:rPr>
              <w:t>OPPO</w:t>
            </w:r>
          </w:p>
        </w:tc>
        <w:tc>
          <w:tcPr>
            <w:tcW w:w="1739" w:type="dxa"/>
          </w:tcPr>
          <w:p w14:paraId="5848567E" w14:textId="77777777" w:rsidR="00761CB0" w:rsidRPr="00466823" w:rsidRDefault="00761CB0" w:rsidP="00F173AD">
            <w:pPr>
              <w:rPr>
                <w:rFonts w:eastAsiaTheme="minorEastAsia"/>
              </w:rPr>
            </w:pPr>
            <w:r>
              <w:rPr>
                <w:rFonts w:eastAsiaTheme="minorEastAsia"/>
              </w:rPr>
              <w:t>Disagree</w:t>
            </w:r>
          </w:p>
        </w:tc>
        <w:tc>
          <w:tcPr>
            <w:tcW w:w="6480" w:type="dxa"/>
          </w:tcPr>
          <w:p w14:paraId="6A2B0CF1" w14:textId="77777777" w:rsidR="00761CB0" w:rsidRDefault="00761CB0" w:rsidP="00F173AD">
            <w:pPr>
              <w:rPr>
                <w:rFonts w:eastAsiaTheme="minorEastAsia"/>
              </w:rPr>
            </w:pPr>
            <w:r>
              <w:rPr>
                <w:rFonts w:eastAsiaTheme="minorEastAsia"/>
              </w:rPr>
              <w:t xml:space="preserve">Agree with Xiaomi. </w:t>
            </w:r>
            <w:r w:rsidRPr="00594DA0">
              <w:rPr>
                <w:rFonts w:eastAsiaTheme="minorEastAsia"/>
              </w:rPr>
              <w:t>From service delay’s perspective,</w:t>
            </w:r>
            <w:r>
              <w:rPr>
                <w:rFonts w:eastAsiaTheme="minorEastAsia"/>
              </w:rPr>
              <w:t xml:space="preserve"> </w:t>
            </w:r>
            <w:r w:rsidRPr="00594DA0">
              <w:rPr>
                <w:rFonts w:eastAsiaTheme="minorEastAsia"/>
              </w:rPr>
              <w:t>HARQ retransmission based/not based on the previous PUSCH decoding result is quite different</w:t>
            </w:r>
            <w:r>
              <w:rPr>
                <w:rFonts w:eastAsiaTheme="minorEastAsia"/>
              </w:rPr>
              <w:t>, while HARQ retransmission not based on the previous PUSCH decoding result (blind retransmission) and no retransmission has little difference since retransmissions don’t need to wait a RTT</w:t>
            </w:r>
            <w:r w:rsidRPr="00594DA0">
              <w:rPr>
                <w:rFonts w:eastAsiaTheme="minorEastAsia"/>
              </w:rPr>
              <w:t>.</w:t>
            </w:r>
            <w:r>
              <w:rPr>
                <w:rFonts w:eastAsiaTheme="minorEastAsia"/>
              </w:rPr>
              <w:t xml:space="preserve"> </w:t>
            </w:r>
          </w:p>
          <w:p w14:paraId="109C6C58" w14:textId="77777777" w:rsidR="00761CB0" w:rsidRPr="00681330" w:rsidRDefault="00761CB0" w:rsidP="00F173AD">
            <w:pPr>
              <w:rPr>
                <w:rFonts w:eastAsiaTheme="minorEastAsia"/>
              </w:rPr>
            </w:pPr>
            <w:r>
              <w:rPr>
                <w:rFonts w:eastAsiaTheme="minorEastAsia"/>
              </w:rPr>
              <w:t>Hence,</w:t>
            </w:r>
            <w:r w:rsidRPr="00681330">
              <w:rPr>
                <w:rFonts w:eastAsiaTheme="minorEastAsia"/>
              </w:rPr>
              <w:t xml:space="preserve"> UE needs to distinguish HARQ retransmission schemes per HARQ process between the following options:</w:t>
            </w:r>
          </w:p>
          <w:p w14:paraId="5BF529EF" w14:textId="77777777" w:rsidR="00761CB0" w:rsidRPr="00681330" w:rsidRDefault="00761CB0" w:rsidP="00F173AD">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based on the previous PUSCH decoding result</w:t>
            </w:r>
          </w:p>
          <w:p w14:paraId="675697FA" w14:textId="77777777" w:rsidR="00761CB0" w:rsidRDefault="00761CB0" w:rsidP="00F173AD">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NOT based on the previous PUSCH decoding result, including HARQ with blind retransmissions and no retransmission</w:t>
            </w:r>
          </w:p>
        </w:tc>
      </w:tr>
      <w:tr w:rsidR="00C02C2F" w14:paraId="43C89536" w14:textId="77777777" w:rsidTr="00F173AD">
        <w:tc>
          <w:tcPr>
            <w:tcW w:w="1496" w:type="dxa"/>
          </w:tcPr>
          <w:p w14:paraId="54F14725" w14:textId="7FF1702C"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7433F7E" w14:textId="6C693A19" w:rsidR="00C02C2F" w:rsidRDefault="00C02C2F" w:rsidP="00C02C2F">
            <w:pPr>
              <w:rPr>
                <w:rFonts w:eastAsia="DengXian"/>
              </w:rPr>
            </w:pPr>
            <w:r>
              <w:rPr>
                <w:rFonts w:eastAsiaTheme="minorEastAsia" w:hint="eastAsia"/>
              </w:rPr>
              <w:t>D</w:t>
            </w:r>
            <w:r>
              <w:rPr>
                <w:rFonts w:eastAsiaTheme="minorEastAsia"/>
              </w:rPr>
              <w:t>isagree</w:t>
            </w:r>
          </w:p>
        </w:tc>
        <w:tc>
          <w:tcPr>
            <w:tcW w:w="6480" w:type="dxa"/>
          </w:tcPr>
          <w:p w14:paraId="1BE6C380" w14:textId="77777777" w:rsidR="00C02C2F" w:rsidRDefault="00C02C2F" w:rsidP="00C02C2F">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sidRPr="00A83CDC">
              <w:rPr>
                <w:rFonts w:eastAsiaTheme="minorEastAsia" w:hint="eastAsia"/>
                <w:i/>
              </w:rPr>
              <w:t>drx</w:t>
            </w:r>
            <w:proofErr w:type="spellEnd"/>
            <w:r w:rsidRPr="00A83CDC">
              <w:rPr>
                <w:rFonts w:eastAsiaTheme="minorEastAsia"/>
                <w:i/>
              </w:rPr>
              <w:t>-HARQ-RTT-</w:t>
            </w:r>
            <w:proofErr w:type="spellStart"/>
            <w:r w:rsidRPr="00A83CDC">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sidRPr="00726291">
              <w:rPr>
                <w:rFonts w:eastAsiaTheme="minorEastAsia" w:hint="eastAsia"/>
                <w:i/>
              </w:rPr>
              <w:t>drx</w:t>
            </w:r>
            <w:proofErr w:type="spellEnd"/>
            <w:r w:rsidRPr="00726291">
              <w:rPr>
                <w:rFonts w:eastAsiaTheme="minorEastAsia"/>
                <w:i/>
              </w:rPr>
              <w:t>-HARQ-RTT-</w:t>
            </w:r>
            <w:proofErr w:type="spellStart"/>
            <w:r w:rsidRPr="00726291">
              <w:rPr>
                <w:rFonts w:eastAsiaTheme="minorEastAsia" w:hint="eastAsia"/>
                <w:i/>
              </w:rPr>
              <w:t>TimerUL</w:t>
            </w:r>
            <w:proofErr w:type="spellEnd"/>
            <w:r>
              <w:rPr>
                <w:rFonts w:eastAsiaTheme="minorEastAsia"/>
              </w:rPr>
              <w:t xml:space="preserve"> to be started. </w:t>
            </w:r>
          </w:p>
          <w:p w14:paraId="7EE6C70F" w14:textId="77777777" w:rsidR="00C02C2F" w:rsidRDefault="00C02C2F" w:rsidP="00C02C2F">
            <w:pPr>
              <w:rPr>
                <w:rFonts w:eastAsiaTheme="minorEastAsia"/>
              </w:rPr>
            </w:pPr>
            <w:r>
              <w:rPr>
                <w:rFonts w:eastAsiaTheme="minorEastAsia"/>
              </w:rPr>
              <w:t>From the above perspective, we think the classification as below makes more sense:</w:t>
            </w:r>
          </w:p>
          <w:p w14:paraId="766F882D" w14:textId="77777777" w:rsidR="00C02C2F" w:rsidRPr="0000297B" w:rsidRDefault="00C02C2F" w:rsidP="00C02C2F">
            <w:pPr>
              <w:pStyle w:val="ListParagraph"/>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1</w:t>
            </w:r>
            <w:r w:rsidRPr="0000297B">
              <w:rPr>
                <w:rFonts w:ascii="Arial" w:eastAsiaTheme="minorEastAsia" w:hAnsi="Arial" w:cs="Arial"/>
                <w:sz w:val="20"/>
                <w:szCs w:val="20"/>
              </w:rPr>
              <w:t xml:space="preserve"> (enabled HARQ): “with HARQ retransmissions based on UL decoding result” </w:t>
            </w:r>
          </w:p>
          <w:p w14:paraId="2FC81EC2" w14:textId="77777777" w:rsidR="00C02C2F" w:rsidRPr="0000297B" w:rsidRDefault="00C02C2F" w:rsidP="00C02C2F">
            <w:pPr>
              <w:pStyle w:val="ListParagraph"/>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2</w:t>
            </w:r>
            <w:r w:rsidRPr="0000297B">
              <w:rPr>
                <w:rFonts w:ascii="Arial" w:eastAsiaTheme="minorEastAsia" w:hAnsi="Arial" w:cs="Arial"/>
                <w:sz w:val="20"/>
                <w:szCs w:val="20"/>
              </w:rPr>
              <w:t xml:space="preserve"> (disabled HARQ): “without HAR</w:t>
            </w:r>
            <w:r>
              <w:rPr>
                <w:rFonts w:ascii="Arial" w:eastAsiaTheme="minorEastAsia" w:hAnsi="Arial" w:cs="Arial" w:hint="eastAsia"/>
                <w:sz w:val="20"/>
                <w:szCs w:val="20"/>
                <w:lang w:eastAsia="zh-CN"/>
              </w:rPr>
              <w:t>Q</w:t>
            </w:r>
            <w:r w:rsidRPr="0000297B">
              <w:rPr>
                <w:rFonts w:ascii="Arial" w:eastAsiaTheme="minorEastAsia" w:hAnsi="Arial" w:cs="Arial"/>
                <w:sz w:val="20"/>
                <w:szCs w:val="20"/>
              </w:rPr>
              <w:t xml:space="preserve"> retransmission” and “with blind retransmissions”</w:t>
            </w:r>
          </w:p>
          <w:p w14:paraId="79E79192" w14:textId="2B50CE6C" w:rsidR="00C02C2F" w:rsidRDefault="00C02C2F" w:rsidP="00C02C2F">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BD631F" w14:paraId="4779AA21" w14:textId="77777777" w:rsidTr="00F173AD">
        <w:tc>
          <w:tcPr>
            <w:tcW w:w="1496" w:type="dxa"/>
          </w:tcPr>
          <w:p w14:paraId="0111062C" w14:textId="0C3E2814" w:rsidR="00BD631F" w:rsidRDefault="00BD631F" w:rsidP="00BD631F">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05267964" w14:textId="47943592" w:rsidR="00BD631F" w:rsidRDefault="00BD631F" w:rsidP="00BD631F">
            <w:pPr>
              <w:rPr>
                <w:lang w:eastAsia="sv-SE"/>
              </w:rPr>
            </w:pPr>
            <w:r>
              <w:rPr>
                <w:rFonts w:eastAsiaTheme="minorEastAsia"/>
              </w:rPr>
              <w:t>Disagree</w:t>
            </w:r>
          </w:p>
        </w:tc>
        <w:tc>
          <w:tcPr>
            <w:tcW w:w="6480" w:type="dxa"/>
          </w:tcPr>
          <w:p w14:paraId="1BD8059F" w14:textId="77777777" w:rsidR="00BD631F" w:rsidRDefault="00BD631F" w:rsidP="00BD631F">
            <w:pPr>
              <w:rPr>
                <w:rFonts w:eastAsiaTheme="minorEastAsia"/>
              </w:rPr>
            </w:pPr>
            <w:r>
              <w:rPr>
                <w:rFonts w:eastAsiaTheme="minorEastAsia" w:hint="eastAsia"/>
              </w:rPr>
              <w:t>W</w:t>
            </w:r>
            <w:r>
              <w:rPr>
                <w:rFonts w:eastAsiaTheme="minorEastAsia"/>
              </w:rPr>
              <w:t>e wonder about the necessity of adding these new definitions.</w:t>
            </w:r>
          </w:p>
          <w:p w14:paraId="300B95AC" w14:textId="495C6799" w:rsidR="00BD631F" w:rsidRDefault="00BD631F" w:rsidP="00BD631F">
            <w:pPr>
              <w:rPr>
                <w:lang w:eastAsia="sv-SE"/>
              </w:rPr>
            </w:pPr>
            <w:r>
              <w:rPr>
                <w:rFonts w:eastAsiaTheme="minorEastAsia"/>
              </w:rPr>
              <w:t>Instead, we can simply categorize the HARQ processes based on the HARQ retransmission type, i.e., whether it can be retransmitted or not.</w:t>
            </w:r>
          </w:p>
        </w:tc>
      </w:tr>
      <w:tr w:rsidR="00EE2A81" w14:paraId="5E0A0033" w14:textId="77777777" w:rsidTr="00F173AD">
        <w:tc>
          <w:tcPr>
            <w:tcW w:w="1496" w:type="dxa"/>
          </w:tcPr>
          <w:p w14:paraId="218088D9" w14:textId="424ABD32" w:rsidR="00EE2A81" w:rsidRDefault="00EE2A81" w:rsidP="00EE2A81">
            <w:pPr>
              <w:rPr>
                <w:rFonts w:eastAsia="DengXian"/>
              </w:rPr>
            </w:pPr>
            <w:r>
              <w:rPr>
                <w:lang w:eastAsia="sv-SE"/>
              </w:rPr>
              <w:t>Samsung</w:t>
            </w:r>
          </w:p>
        </w:tc>
        <w:tc>
          <w:tcPr>
            <w:tcW w:w="1739" w:type="dxa"/>
          </w:tcPr>
          <w:p w14:paraId="5B0EA853" w14:textId="48490499" w:rsidR="00EE2A81" w:rsidRDefault="00EE2A81" w:rsidP="00EE2A81">
            <w:pPr>
              <w:rPr>
                <w:rFonts w:eastAsia="DengXian"/>
              </w:rPr>
            </w:pPr>
            <w:r>
              <w:rPr>
                <w:lang w:eastAsia="sv-SE"/>
              </w:rPr>
              <w:t>Disagree</w:t>
            </w:r>
          </w:p>
        </w:tc>
        <w:tc>
          <w:tcPr>
            <w:tcW w:w="6480" w:type="dxa"/>
          </w:tcPr>
          <w:p w14:paraId="5C5C5A88" w14:textId="34424ED4" w:rsidR="00EE2A81" w:rsidRDefault="00EE2A81" w:rsidP="00EE2A8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i) why we need more like grouping consisting of multiple HARQ process </w:t>
            </w:r>
            <w:proofErr w:type="gramStart"/>
            <w:r>
              <w:rPr>
                <w:lang w:eastAsia="sv-SE"/>
              </w:rPr>
              <w:t>types?,</w:t>
            </w:r>
            <w:proofErr w:type="gramEnd"/>
            <w:r>
              <w:rPr>
                <w:lang w:eastAsia="sv-SE"/>
              </w:rPr>
              <w:t xml:space="preserve"> ii) why the UE needs to distinguish scheduling strategies? From the UE point of view, it just follows how HARQ process is configured with which HARQ process type and what HARQ process is scheduled in DCI. </w:t>
            </w:r>
          </w:p>
        </w:tc>
      </w:tr>
      <w:tr w:rsidR="00F55D15" w14:paraId="2138307D" w14:textId="77777777" w:rsidTr="00F173AD">
        <w:tc>
          <w:tcPr>
            <w:tcW w:w="1496" w:type="dxa"/>
          </w:tcPr>
          <w:p w14:paraId="40B69AD7" w14:textId="4A4D9C60" w:rsidR="00F55D15" w:rsidRDefault="00F55D15" w:rsidP="00F55D15">
            <w:pPr>
              <w:rPr>
                <w:rFonts w:eastAsiaTheme="minorEastAsia"/>
              </w:rPr>
            </w:pPr>
            <w:r>
              <w:rPr>
                <w:rFonts w:eastAsia="DengXian"/>
              </w:rPr>
              <w:t>Panasonic</w:t>
            </w:r>
          </w:p>
        </w:tc>
        <w:tc>
          <w:tcPr>
            <w:tcW w:w="1739" w:type="dxa"/>
          </w:tcPr>
          <w:p w14:paraId="385EFCAD" w14:textId="1E74F3CE" w:rsidR="00F55D15" w:rsidRDefault="00F55D15" w:rsidP="00F55D15">
            <w:pPr>
              <w:rPr>
                <w:rFonts w:eastAsiaTheme="minorEastAsia"/>
              </w:rPr>
            </w:pPr>
            <w:r>
              <w:rPr>
                <w:rFonts w:eastAsia="DengXian"/>
              </w:rPr>
              <w:t>Agree with Comments</w:t>
            </w:r>
          </w:p>
        </w:tc>
        <w:tc>
          <w:tcPr>
            <w:tcW w:w="6480" w:type="dxa"/>
          </w:tcPr>
          <w:p w14:paraId="07B9F304" w14:textId="77777777" w:rsidR="00F55D15" w:rsidRDefault="00F55D15" w:rsidP="00F55D15">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HARQ retransmission based on UL decoding result and with blind retransmission,</w:t>
            </w:r>
          </w:p>
          <w:p w14:paraId="03AC9761" w14:textId="77777777" w:rsidR="00F55D15" w:rsidRDefault="00F55D15" w:rsidP="00F55D15">
            <w:pPr>
              <w:rPr>
                <w:rFonts w:eastAsia="DengXian"/>
              </w:rPr>
            </w:pPr>
            <w:r>
              <w:rPr>
                <w:rFonts w:eastAsia="DengXian"/>
              </w:rPr>
              <w:t xml:space="preserve">For low low reliability and low latency with HARQ retransmission without HARQ retransmission and with blind retransmission. </w:t>
            </w:r>
          </w:p>
          <w:p w14:paraId="0F381D30" w14:textId="77777777" w:rsidR="00F55D15" w:rsidRDefault="00F55D15" w:rsidP="00F55D15">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w:t>
            </w:r>
            <w:proofErr w:type="spellStart"/>
            <w:r>
              <w:rPr>
                <w:rFonts w:eastAsia="DengXian"/>
              </w:rPr>
              <w:t>eMBB</w:t>
            </w:r>
            <w:proofErr w:type="spellEnd"/>
            <w:r>
              <w:rPr>
                <w:rFonts w:eastAsia="DengXian"/>
              </w:rPr>
              <w:t xml:space="preserve"> </w:t>
            </w:r>
            <w:proofErr w:type="gramStart"/>
            <w:r>
              <w:rPr>
                <w:rFonts w:eastAsia="DengXian"/>
              </w:rPr>
              <w:t>services ,</w:t>
            </w:r>
            <w:proofErr w:type="gramEnd"/>
            <w:r>
              <w:rPr>
                <w:rFonts w:eastAsia="DengXian"/>
              </w:rPr>
              <w:t xml:space="preserve"> HARQ retransmission without HARQ retransmission and with blind retransmission. </w:t>
            </w:r>
          </w:p>
          <w:p w14:paraId="2F105922" w14:textId="76C46FB5" w:rsidR="00F55D15" w:rsidRDefault="00F55D15" w:rsidP="00F55D15">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LCH i.e. </w:t>
            </w:r>
            <w:r>
              <w:rPr>
                <w:rFonts w:eastAsiaTheme="minorEastAsia"/>
              </w:rPr>
              <w:t>whether it can be retransmitted or not</w:t>
            </w:r>
          </w:p>
        </w:tc>
      </w:tr>
      <w:tr w:rsidR="00393C69" w14:paraId="222C3BE6" w14:textId="77777777" w:rsidTr="00F173AD">
        <w:tc>
          <w:tcPr>
            <w:tcW w:w="1496" w:type="dxa"/>
          </w:tcPr>
          <w:p w14:paraId="03A8FBAA" w14:textId="2B7C997E" w:rsidR="00393C69" w:rsidRDefault="00393C69" w:rsidP="00393C69">
            <w:pPr>
              <w:rPr>
                <w:rFonts w:eastAsiaTheme="minorEastAsia"/>
              </w:rPr>
            </w:pPr>
            <w:r>
              <w:rPr>
                <w:lang w:eastAsia="sv-SE"/>
              </w:rPr>
              <w:t>LG</w:t>
            </w:r>
          </w:p>
        </w:tc>
        <w:tc>
          <w:tcPr>
            <w:tcW w:w="1739" w:type="dxa"/>
          </w:tcPr>
          <w:p w14:paraId="04CB4A7B" w14:textId="66194871" w:rsidR="00393C69" w:rsidRDefault="00393C69" w:rsidP="00393C69">
            <w:pPr>
              <w:rPr>
                <w:rFonts w:eastAsiaTheme="minorEastAsia"/>
              </w:rPr>
            </w:pPr>
            <w:r>
              <w:rPr>
                <w:rFonts w:eastAsia="Malgun Gothic" w:hint="eastAsia"/>
                <w:lang w:eastAsia="ko-KR"/>
              </w:rPr>
              <w:t>Agree</w:t>
            </w:r>
            <w:r>
              <w:rPr>
                <w:rFonts w:eastAsia="Malgun Gothic"/>
                <w:lang w:eastAsia="ko-KR"/>
              </w:rPr>
              <w:t xml:space="preserve"> with comments</w:t>
            </w:r>
          </w:p>
        </w:tc>
        <w:tc>
          <w:tcPr>
            <w:tcW w:w="6480" w:type="dxa"/>
          </w:tcPr>
          <w:p w14:paraId="72FD16CD" w14:textId="77777777" w:rsidR="00393C69" w:rsidRPr="001F2CB2" w:rsidRDefault="00393C69" w:rsidP="00393C69">
            <w:pPr>
              <w:rPr>
                <w:rFonts w:eastAsia="Malgun Gothic"/>
                <w:lang w:eastAsia="ko-KR"/>
              </w:rPr>
            </w:pPr>
            <w:r w:rsidRPr="001F2CB2">
              <w:rPr>
                <w:rFonts w:eastAsia="Malgun Gothic"/>
                <w:lang w:eastAsia="ko-KR"/>
              </w:rPr>
              <w:t>We are not sure whether “without HARQ retransmission” is needed. Considering the requirement of reliability in NTN, “without HARQ retransmission” is not useful. Thus, we prefer the following description.</w:t>
            </w:r>
          </w:p>
          <w:p w14:paraId="7260AB0F" w14:textId="77777777" w:rsidR="00393C69" w:rsidRPr="001F2CB2" w:rsidRDefault="00393C69" w:rsidP="00393C69">
            <w:pPr>
              <w:rPr>
                <w:rFonts w:eastAsia="Malgun Gothic"/>
                <w:lang w:eastAsia="ko-KR"/>
              </w:rPr>
            </w:pPr>
            <w:r w:rsidRPr="001F2CB2">
              <w:rPr>
                <w:rFonts w:eastAsia="Malgun Gothic"/>
                <w:lang w:eastAsia="ko-KR"/>
              </w:rPr>
              <w:t>1. HARQ process for non-delay sensitive service: supports scheduling strategies “with HARQ retransmissions based on UL decoding result” and “blind retransmission”.</w:t>
            </w:r>
          </w:p>
          <w:p w14:paraId="05F4FA1F" w14:textId="018F5092" w:rsidR="00393C69" w:rsidRDefault="00393C69" w:rsidP="00393C69">
            <w:pPr>
              <w:rPr>
                <w:rFonts w:eastAsiaTheme="minorEastAsia"/>
              </w:rPr>
            </w:pPr>
            <w:r w:rsidRPr="001F2CB2">
              <w:rPr>
                <w:rFonts w:eastAsia="Malgun Gothic"/>
                <w:lang w:eastAsia="ko-KR"/>
              </w:rPr>
              <w:t xml:space="preserve">2. HARQ process for delay-sensitive service: supports scheduling strategies “blind </w:t>
            </w:r>
            <w:proofErr w:type="gramStart"/>
            <w:r w:rsidRPr="001F2CB2">
              <w:rPr>
                <w:rFonts w:eastAsia="Malgun Gothic"/>
                <w:lang w:eastAsia="ko-KR"/>
              </w:rPr>
              <w:t>retransmission”  but</w:t>
            </w:r>
            <w:proofErr w:type="gramEnd"/>
            <w:r w:rsidRPr="001F2CB2">
              <w:rPr>
                <w:rFonts w:eastAsia="Malgun Gothic"/>
                <w:lang w:eastAsia="ko-KR"/>
              </w:rPr>
              <w:t xml:space="preserve"> “with HARQ retransmissions based on UL decoding result” is not supported.</w:t>
            </w:r>
          </w:p>
        </w:tc>
      </w:tr>
      <w:tr w:rsidR="00F173AD" w14:paraId="2795E593" w14:textId="77777777" w:rsidTr="00F173AD">
        <w:tc>
          <w:tcPr>
            <w:tcW w:w="1496" w:type="dxa"/>
          </w:tcPr>
          <w:p w14:paraId="1602A8B8" w14:textId="45BB76E2" w:rsidR="00F173AD" w:rsidRDefault="00F173AD" w:rsidP="00F173AD">
            <w:pPr>
              <w:rPr>
                <w:rFonts w:eastAsiaTheme="minorEastAsia"/>
              </w:rPr>
            </w:pPr>
            <w:r>
              <w:rPr>
                <w:lang w:eastAsia="sv-SE"/>
              </w:rPr>
              <w:lastRenderedPageBreak/>
              <w:t>Ericsson</w:t>
            </w:r>
          </w:p>
        </w:tc>
        <w:tc>
          <w:tcPr>
            <w:tcW w:w="1739" w:type="dxa"/>
          </w:tcPr>
          <w:p w14:paraId="7F0F5D3A" w14:textId="43CC854E" w:rsidR="00F173AD" w:rsidRDefault="00F173AD" w:rsidP="00F173AD">
            <w:pPr>
              <w:rPr>
                <w:rFonts w:eastAsiaTheme="minorEastAsia"/>
              </w:rPr>
            </w:pPr>
            <w:r>
              <w:rPr>
                <w:lang w:eastAsia="sv-SE"/>
              </w:rPr>
              <w:t xml:space="preserve">Disagree </w:t>
            </w:r>
          </w:p>
        </w:tc>
        <w:tc>
          <w:tcPr>
            <w:tcW w:w="6480" w:type="dxa"/>
          </w:tcPr>
          <w:p w14:paraId="1822ECF0" w14:textId="77777777" w:rsidR="00F173AD" w:rsidRDefault="00F173AD" w:rsidP="00F173AD">
            <w:pPr>
              <w:rPr>
                <w:lang w:eastAsia="sv-SE"/>
              </w:rPr>
            </w:pPr>
            <w:r>
              <w:rPr>
                <w:lang w:eastAsia="sv-SE"/>
              </w:rPr>
              <w:t xml:space="preserve">We agree with the intention of this question: to optionally have two states defined per UL HARQ </w:t>
            </w:r>
            <w:proofErr w:type="spellStart"/>
            <w:r>
              <w:rPr>
                <w:lang w:eastAsia="sv-SE"/>
              </w:rPr>
              <w:t>proccess</w:t>
            </w:r>
            <w:proofErr w:type="spellEnd"/>
            <w:r>
              <w:rPr>
                <w:lang w:eastAsia="sv-SE"/>
              </w:rPr>
              <w:t xml:space="preserve">. </w:t>
            </w:r>
          </w:p>
          <w:p w14:paraId="0EE8605F" w14:textId="5A1579F9" w:rsidR="00F173AD" w:rsidRDefault="00F173AD" w:rsidP="00F173AD">
            <w:pPr>
              <w:rPr>
                <w:lang w:eastAsia="sv-SE"/>
              </w:rPr>
            </w:pPr>
            <w:r>
              <w:rPr>
                <w:lang w:eastAsia="sv-SE"/>
              </w:rPr>
              <w:t xml:space="preserve">The state </w:t>
            </w:r>
            <w:r w:rsidR="00A2441D">
              <w:rPr>
                <w:lang w:eastAsia="sv-SE"/>
              </w:rPr>
              <w:t>“</w:t>
            </w:r>
            <w:r w:rsidR="00A2441D">
              <w:rPr>
                <w:rFonts w:cs="Arial"/>
                <w:b/>
                <w:bCs/>
              </w:rPr>
              <w:t>“</w:t>
            </w:r>
            <w:r w:rsidR="00A2441D">
              <w:rPr>
                <w:rFonts w:cs="Arial"/>
                <w:b/>
                <w:bCs/>
              </w:rPr>
              <w:t xml:space="preserve">2 </w:t>
            </w:r>
            <w:r w:rsidR="00A2441D">
              <w:rPr>
                <w:rFonts w:cs="Arial"/>
                <w:b/>
                <w:bCs/>
              </w:rPr>
              <w:t>L</w:t>
            </w:r>
            <w:r w:rsidR="00A2441D" w:rsidRPr="00CE7B2A">
              <w:rPr>
                <w:rFonts w:cs="Arial"/>
                <w:b/>
                <w:bCs/>
              </w:rPr>
              <w:t>ow-latency</w:t>
            </w:r>
            <w:r w:rsidR="00A2441D">
              <w:rPr>
                <w:rFonts w:cs="Arial"/>
                <w:b/>
                <w:bCs/>
              </w:rPr>
              <w:t xml:space="preserve"> HARQ Process”: supports scheduling strategies “</w:t>
            </w:r>
            <w:r w:rsidR="00A2441D" w:rsidRPr="00E6400A">
              <w:rPr>
                <w:rFonts w:cs="Arial"/>
                <w:b/>
                <w:bCs/>
              </w:rPr>
              <w:t>without HARQ retransmissions</w:t>
            </w:r>
            <w:r w:rsidR="00A2441D">
              <w:rPr>
                <w:rFonts w:cs="Arial"/>
                <w:b/>
                <w:bCs/>
              </w:rPr>
              <w:t>” and “</w:t>
            </w:r>
            <w:r w:rsidR="00A2441D" w:rsidRPr="00902BC9">
              <w:rPr>
                <w:rFonts w:cs="Arial"/>
                <w:b/>
                <w:bCs/>
              </w:rPr>
              <w:t>with blind retransmissions</w:t>
            </w:r>
            <w:r w:rsidR="00A2441D">
              <w:rPr>
                <w:rFonts w:cs="Arial"/>
                <w:b/>
                <w:bCs/>
              </w:rPr>
              <w:t>”</w:t>
            </w:r>
            <w:r w:rsidR="00A2441D">
              <w:rPr>
                <w:lang w:eastAsia="sv-SE"/>
              </w:rPr>
              <w:t>”</w:t>
            </w:r>
            <w:r>
              <w:rPr>
                <w:lang w:eastAsia="sv-SE"/>
              </w:rPr>
              <w:t xml:space="preserve"> can also be used with HARQ </w:t>
            </w:r>
            <w:proofErr w:type="spellStart"/>
            <w:r>
              <w:rPr>
                <w:lang w:eastAsia="sv-SE"/>
              </w:rPr>
              <w:t>retx</w:t>
            </w:r>
            <w:proofErr w:type="spellEnd"/>
            <w:r>
              <w:rPr>
                <w:lang w:eastAsia="sv-SE"/>
              </w:rPr>
              <w:t xml:space="preserve"> based on UL decoding result, if </w:t>
            </w:r>
          </w:p>
          <w:p w14:paraId="03C5E44C" w14:textId="77777777" w:rsidR="00F173AD" w:rsidRDefault="00F173AD" w:rsidP="00F173AD">
            <w:pPr>
              <w:pStyle w:val="ListParagraph"/>
              <w:numPr>
                <w:ilvl w:val="0"/>
                <w:numId w:val="38"/>
              </w:numPr>
              <w:rPr>
                <w:lang w:eastAsia="sv-SE"/>
              </w:rPr>
            </w:pPr>
            <w:r>
              <w:rPr>
                <w:lang w:eastAsia="sv-SE"/>
              </w:rPr>
              <w:t xml:space="preserve">gNB decides to, and </w:t>
            </w:r>
          </w:p>
          <w:p w14:paraId="59D3EB89" w14:textId="77777777" w:rsidR="00F173AD" w:rsidRDefault="00F173AD" w:rsidP="00F173AD">
            <w:pPr>
              <w:pStyle w:val="ListParagraph"/>
              <w:numPr>
                <w:ilvl w:val="0"/>
                <w:numId w:val="38"/>
              </w:numPr>
              <w:rPr>
                <w:lang w:eastAsia="sv-SE"/>
              </w:rPr>
            </w:pPr>
            <w:r>
              <w:rPr>
                <w:lang w:eastAsia="sv-SE"/>
              </w:rPr>
              <w:t>the HARQ process has not been reused, and</w:t>
            </w:r>
          </w:p>
          <w:p w14:paraId="31FFBBE4" w14:textId="77777777" w:rsidR="00F173AD" w:rsidRDefault="00F173AD" w:rsidP="00F173AD">
            <w:pPr>
              <w:pStyle w:val="ListParagraph"/>
              <w:numPr>
                <w:ilvl w:val="0"/>
                <w:numId w:val="38"/>
              </w:numPr>
              <w:rPr>
                <w:lang w:eastAsia="sv-SE"/>
              </w:rPr>
            </w:pPr>
            <w:r>
              <w:rPr>
                <w:lang w:eastAsia="sv-SE"/>
              </w:rPr>
              <w:t xml:space="preserve">the UE is in Active Time when the grant arrives at the UE. </w:t>
            </w:r>
          </w:p>
          <w:p w14:paraId="3AD7DA7E" w14:textId="77777777" w:rsidR="00F173AD" w:rsidRDefault="00F173AD" w:rsidP="00F173AD">
            <w:pPr>
              <w:rPr>
                <w:lang w:eastAsia="sv-SE"/>
              </w:rPr>
            </w:pPr>
            <w:proofErr w:type="gramStart"/>
            <w:r>
              <w:rPr>
                <w:lang w:eastAsia="sv-SE"/>
              </w:rPr>
              <w:t>Therefore</w:t>
            </w:r>
            <w:proofErr w:type="gramEnd"/>
            <w:r>
              <w:rPr>
                <w:lang w:eastAsia="sv-SE"/>
              </w:rPr>
              <w:t xml:space="preserve"> we suggest to use “state A” and “state B” for now. The naming is not ideal, but we may leave to running RRC and MAC spec editors to come up with better names until next meeting, if agreed. </w:t>
            </w:r>
          </w:p>
          <w:p w14:paraId="05E5E440" w14:textId="14D43288" w:rsidR="00F173AD" w:rsidRDefault="00F173AD" w:rsidP="00F173AD">
            <w:pPr>
              <w:rPr>
                <w:lang w:eastAsia="sv-SE"/>
              </w:rPr>
            </w:pPr>
            <w:r>
              <w:rPr>
                <w:lang w:eastAsia="sv-SE"/>
              </w:rPr>
              <w:t xml:space="preserve">These two states are applicable to dynamic grants, and not to CG (if this is an issue for any company – I suggest </w:t>
            </w:r>
            <w:proofErr w:type="gramStart"/>
            <w:r>
              <w:rPr>
                <w:lang w:eastAsia="sv-SE"/>
              </w:rPr>
              <w:t>to agree</w:t>
            </w:r>
            <w:proofErr w:type="gramEnd"/>
            <w:r>
              <w:rPr>
                <w:lang w:eastAsia="sv-SE"/>
              </w:rPr>
              <w:t xml:space="preserve"> to the proposal </w:t>
            </w:r>
            <w:r w:rsidR="00A2441D">
              <w:rPr>
                <w:lang w:eastAsia="sv-SE"/>
              </w:rPr>
              <w:t>for dynamic grants</w:t>
            </w:r>
            <w:r>
              <w:rPr>
                <w:lang w:eastAsia="sv-SE"/>
              </w:rPr>
              <w:t xml:space="preserve"> and add “(FFS if applicable for configured grants)”).</w:t>
            </w:r>
          </w:p>
          <w:p w14:paraId="5F7221DF" w14:textId="77777777" w:rsidR="00F173AD" w:rsidRDefault="00F173AD" w:rsidP="00F173AD">
            <w:pPr>
              <w:rPr>
                <w:lang w:eastAsia="sv-SE"/>
              </w:rPr>
            </w:pPr>
            <w:r>
              <w:rPr>
                <w:lang w:eastAsia="sv-SE"/>
              </w:rPr>
              <w:t>We propose:</w:t>
            </w:r>
          </w:p>
          <w:p w14:paraId="388A51D0" w14:textId="77777777" w:rsidR="00F173AD" w:rsidRDefault="00F173AD" w:rsidP="00F173AD">
            <w:pPr>
              <w:rPr>
                <w:lang w:eastAsia="sv-SE"/>
              </w:rPr>
            </w:pPr>
            <w:r w:rsidRPr="00FF3EBA">
              <w:rPr>
                <w:b/>
                <w:bCs/>
                <w:lang w:eastAsia="sv-SE"/>
              </w:rPr>
              <w:t>Proposal 1</w:t>
            </w:r>
            <w:r>
              <w:rPr>
                <w:lang w:eastAsia="sv-SE"/>
              </w:rPr>
              <w:t xml:space="preserve">: For dynamic grants, the network can optionally configure a UL HARQ retransmission state per HARQ process: </w:t>
            </w:r>
          </w:p>
          <w:p w14:paraId="2D715E52" w14:textId="61CBC41E" w:rsidR="00F173AD" w:rsidRDefault="00F173AD" w:rsidP="00F173AD">
            <w:pPr>
              <w:rPr>
                <w:lang w:eastAsia="sv-SE"/>
              </w:rPr>
            </w:pPr>
            <w:r>
              <w:rPr>
                <w:lang w:eastAsia="sv-SE"/>
              </w:rPr>
              <w:t xml:space="preserve">State A: all types of retransmissions can be expected. </w:t>
            </w:r>
          </w:p>
          <w:p w14:paraId="0B7877BB" w14:textId="612F9F2B" w:rsidR="00F173AD" w:rsidRDefault="00F173AD" w:rsidP="00F173AD">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F173AD" w14:paraId="4050845C" w14:textId="77777777" w:rsidTr="00F173AD">
        <w:tc>
          <w:tcPr>
            <w:tcW w:w="1496" w:type="dxa"/>
          </w:tcPr>
          <w:p w14:paraId="3C950B6C" w14:textId="77777777" w:rsidR="00F173AD" w:rsidRDefault="00F173AD" w:rsidP="00F173AD">
            <w:pPr>
              <w:rPr>
                <w:rFonts w:eastAsia="Malgun Gothic"/>
                <w:lang w:eastAsia="ko-KR"/>
              </w:rPr>
            </w:pPr>
          </w:p>
        </w:tc>
        <w:tc>
          <w:tcPr>
            <w:tcW w:w="1739" w:type="dxa"/>
          </w:tcPr>
          <w:p w14:paraId="3CE411F7" w14:textId="77777777" w:rsidR="00F173AD" w:rsidRDefault="00F173AD" w:rsidP="00F173AD">
            <w:pPr>
              <w:rPr>
                <w:rFonts w:eastAsiaTheme="minorEastAsia"/>
              </w:rPr>
            </w:pPr>
          </w:p>
        </w:tc>
        <w:tc>
          <w:tcPr>
            <w:tcW w:w="6480" w:type="dxa"/>
          </w:tcPr>
          <w:p w14:paraId="14920182" w14:textId="77777777" w:rsidR="00F173AD" w:rsidRDefault="00F173AD" w:rsidP="00F173AD">
            <w:pPr>
              <w:rPr>
                <w:rFonts w:eastAsiaTheme="minorEastAsia"/>
              </w:rPr>
            </w:pPr>
          </w:p>
        </w:tc>
      </w:tr>
      <w:tr w:rsidR="00F173AD" w14:paraId="313C365C" w14:textId="77777777" w:rsidTr="00F173AD">
        <w:tc>
          <w:tcPr>
            <w:tcW w:w="1496" w:type="dxa"/>
          </w:tcPr>
          <w:p w14:paraId="6BF296BC" w14:textId="77777777" w:rsidR="00F173AD" w:rsidRDefault="00F173AD" w:rsidP="00F173AD">
            <w:pPr>
              <w:rPr>
                <w:rFonts w:eastAsia="Malgun Gothic"/>
                <w:lang w:eastAsia="ko-KR"/>
              </w:rPr>
            </w:pPr>
          </w:p>
        </w:tc>
        <w:tc>
          <w:tcPr>
            <w:tcW w:w="1739" w:type="dxa"/>
          </w:tcPr>
          <w:p w14:paraId="548D97EB" w14:textId="77777777" w:rsidR="00F173AD" w:rsidRDefault="00F173AD" w:rsidP="00F173AD">
            <w:pPr>
              <w:rPr>
                <w:rFonts w:eastAsia="Malgun Gothic"/>
                <w:lang w:eastAsia="ko-KR"/>
              </w:rPr>
            </w:pPr>
          </w:p>
        </w:tc>
        <w:tc>
          <w:tcPr>
            <w:tcW w:w="6480" w:type="dxa"/>
          </w:tcPr>
          <w:p w14:paraId="5709E252" w14:textId="77777777" w:rsidR="00F173AD" w:rsidRDefault="00F173AD" w:rsidP="00F173AD"/>
        </w:tc>
      </w:tr>
      <w:tr w:rsidR="00F173AD" w14:paraId="28FCCB59" w14:textId="77777777" w:rsidTr="00F173AD">
        <w:tc>
          <w:tcPr>
            <w:tcW w:w="1496" w:type="dxa"/>
          </w:tcPr>
          <w:p w14:paraId="6DFE47B4" w14:textId="77777777" w:rsidR="00F173AD" w:rsidRDefault="00F173AD" w:rsidP="00F173AD">
            <w:pPr>
              <w:rPr>
                <w:rFonts w:eastAsiaTheme="minorEastAsia"/>
              </w:rPr>
            </w:pPr>
          </w:p>
        </w:tc>
        <w:tc>
          <w:tcPr>
            <w:tcW w:w="1739" w:type="dxa"/>
          </w:tcPr>
          <w:p w14:paraId="4F11ADE4" w14:textId="77777777" w:rsidR="00F173AD" w:rsidRDefault="00F173AD" w:rsidP="00F173AD">
            <w:pPr>
              <w:rPr>
                <w:lang w:eastAsia="sv-SE"/>
              </w:rPr>
            </w:pPr>
          </w:p>
        </w:tc>
        <w:tc>
          <w:tcPr>
            <w:tcW w:w="6480" w:type="dxa"/>
          </w:tcPr>
          <w:p w14:paraId="7448D413" w14:textId="77777777" w:rsidR="00F173AD" w:rsidRDefault="00F173AD" w:rsidP="00F173AD">
            <w:pPr>
              <w:rPr>
                <w:lang w:eastAsia="sv-SE"/>
              </w:rPr>
            </w:pPr>
          </w:p>
        </w:tc>
      </w:tr>
      <w:tr w:rsidR="00F173AD" w14:paraId="704BECB1" w14:textId="77777777" w:rsidTr="00F173AD">
        <w:tc>
          <w:tcPr>
            <w:tcW w:w="1496" w:type="dxa"/>
          </w:tcPr>
          <w:p w14:paraId="0511E549" w14:textId="77777777" w:rsidR="00F173AD" w:rsidRDefault="00F173AD" w:rsidP="00F173AD">
            <w:pPr>
              <w:rPr>
                <w:rFonts w:eastAsia="SimSun"/>
                <w:lang w:val="en-US"/>
              </w:rPr>
            </w:pPr>
          </w:p>
        </w:tc>
        <w:tc>
          <w:tcPr>
            <w:tcW w:w="1739" w:type="dxa"/>
          </w:tcPr>
          <w:p w14:paraId="1A95CDBB" w14:textId="77777777" w:rsidR="00F173AD" w:rsidRDefault="00F173AD" w:rsidP="00F173AD">
            <w:pPr>
              <w:rPr>
                <w:rFonts w:eastAsia="SimSun"/>
                <w:lang w:val="en-US"/>
              </w:rPr>
            </w:pPr>
          </w:p>
        </w:tc>
        <w:tc>
          <w:tcPr>
            <w:tcW w:w="6480" w:type="dxa"/>
          </w:tcPr>
          <w:p w14:paraId="000238DB" w14:textId="77777777" w:rsidR="00F173AD" w:rsidRDefault="00F173AD" w:rsidP="00F173AD">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0EAC71AC" w14:textId="77777777" w:rsidTr="00F173AD">
        <w:tc>
          <w:tcPr>
            <w:tcW w:w="1496" w:type="dxa"/>
            <w:shd w:val="clear" w:color="auto" w:fill="E7E6E6" w:themeFill="background2"/>
          </w:tcPr>
          <w:p w14:paraId="1A23D73B" w14:textId="77777777" w:rsidR="004151B3" w:rsidRDefault="004151B3" w:rsidP="00F173AD">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F173AD">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F173AD">
            <w:pPr>
              <w:jc w:val="center"/>
              <w:rPr>
                <w:b/>
                <w:lang w:eastAsia="sv-SE"/>
              </w:rPr>
            </w:pPr>
            <w:r>
              <w:rPr>
                <w:b/>
                <w:lang w:eastAsia="sv-SE"/>
              </w:rPr>
              <w:t>Additional comments</w:t>
            </w:r>
          </w:p>
        </w:tc>
      </w:tr>
      <w:tr w:rsidR="004151B3" w14:paraId="36F63969" w14:textId="77777777" w:rsidTr="00F173AD">
        <w:tc>
          <w:tcPr>
            <w:tcW w:w="1496" w:type="dxa"/>
          </w:tcPr>
          <w:p w14:paraId="08919CC5" w14:textId="3B8742D8" w:rsidR="004151B3" w:rsidRPr="002331E7" w:rsidRDefault="002331E7" w:rsidP="00F173AD">
            <w:pPr>
              <w:rPr>
                <w:rFonts w:eastAsiaTheme="minor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F173AD">
            <w:pPr>
              <w:rPr>
                <w:rFonts w:eastAsiaTheme="minorEastAsia"/>
              </w:rPr>
            </w:pPr>
            <w:r>
              <w:rPr>
                <w:rFonts w:eastAsiaTheme="minorEastAsia" w:hint="eastAsia"/>
              </w:rPr>
              <w:t>Y</w:t>
            </w:r>
            <w:r>
              <w:rPr>
                <w:rFonts w:eastAsiaTheme="minorEastAsia"/>
              </w:rPr>
              <w:t>es</w:t>
            </w:r>
          </w:p>
        </w:tc>
        <w:tc>
          <w:tcPr>
            <w:tcW w:w="6480" w:type="dxa"/>
          </w:tcPr>
          <w:p w14:paraId="5A4F8034" w14:textId="1B3D03C9" w:rsidR="004151B3" w:rsidRPr="002331E7" w:rsidRDefault="008F2172" w:rsidP="00F173AD">
            <w:pPr>
              <w:rPr>
                <w:rFonts w:eastAsiaTheme="minorEastAsia"/>
                <w:highlight w:val="yellow"/>
              </w:rPr>
            </w:pPr>
            <w:r w:rsidRPr="00A864C3">
              <w:rPr>
                <w:rFonts w:eastAsiaTheme="minorEastAsia"/>
              </w:rPr>
              <w:t>Semi-static manner via RRC is</w:t>
            </w:r>
            <w:r w:rsidR="00A864C3" w:rsidRPr="00A864C3">
              <w:rPr>
                <w:rFonts w:eastAsiaTheme="minorEastAsia"/>
              </w:rPr>
              <w:t xml:space="preserve"> enough</w:t>
            </w:r>
          </w:p>
        </w:tc>
      </w:tr>
      <w:tr w:rsidR="004151B3" w14:paraId="2A57BA36" w14:textId="77777777" w:rsidTr="00F173AD">
        <w:tc>
          <w:tcPr>
            <w:tcW w:w="1496" w:type="dxa"/>
          </w:tcPr>
          <w:p w14:paraId="1F0547EA" w14:textId="4D2A4A8D" w:rsidR="004151B3" w:rsidRDefault="00D612FC" w:rsidP="00F173AD">
            <w:r>
              <w:rPr>
                <w:rFonts w:hint="eastAsia"/>
              </w:rPr>
              <w:t>CATT</w:t>
            </w:r>
          </w:p>
        </w:tc>
        <w:tc>
          <w:tcPr>
            <w:tcW w:w="1739" w:type="dxa"/>
          </w:tcPr>
          <w:p w14:paraId="28A49C86" w14:textId="7B88BF4E" w:rsidR="004151B3" w:rsidRDefault="00E70B0C" w:rsidP="00F173AD">
            <w:r>
              <w:rPr>
                <w:rFonts w:hint="eastAsia"/>
              </w:rPr>
              <w:t>Yes</w:t>
            </w:r>
          </w:p>
        </w:tc>
        <w:tc>
          <w:tcPr>
            <w:tcW w:w="6480" w:type="dxa"/>
          </w:tcPr>
          <w:p w14:paraId="4E158337" w14:textId="2BB8BFDB" w:rsidR="004151B3" w:rsidRDefault="00E70B0C" w:rsidP="00F173AD">
            <w:pPr>
              <w:rPr>
                <w:rFonts w:eastAsiaTheme="minorEastAsia"/>
              </w:rPr>
            </w:pPr>
            <w:r w:rsidRPr="00E70B0C">
              <w:rPr>
                <w:rFonts w:eastAsiaTheme="minorEastAsia"/>
              </w:rPr>
              <w:t>semi-static</w:t>
            </w:r>
            <w:r>
              <w:rPr>
                <w:rFonts w:eastAsiaTheme="minorEastAsia" w:hint="eastAsia"/>
              </w:rPr>
              <w:t xml:space="preserve"> manner is more better.</w:t>
            </w:r>
          </w:p>
        </w:tc>
      </w:tr>
      <w:tr w:rsidR="004151B3" w14:paraId="5C007D3B" w14:textId="77777777" w:rsidTr="00F173AD">
        <w:tc>
          <w:tcPr>
            <w:tcW w:w="1496" w:type="dxa"/>
          </w:tcPr>
          <w:p w14:paraId="028F6C4F" w14:textId="0D18E0AC" w:rsidR="004151B3" w:rsidRPr="008F2172" w:rsidRDefault="008F2172" w:rsidP="00F173AD">
            <w:pPr>
              <w:rPr>
                <w:rFonts w:eastAsiaTheme="minorEastAsia"/>
              </w:rPr>
            </w:pPr>
            <w:r>
              <w:rPr>
                <w:rFonts w:eastAsiaTheme="minorEastAsia" w:hint="eastAsia"/>
              </w:rPr>
              <w:t>L</w:t>
            </w:r>
            <w:r>
              <w:rPr>
                <w:rFonts w:eastAsiaTheme="minorEastAsia"/>
              </w:rPr>
              <w:t>enovo</w:t>
            </w:r>
          </w:p>
        </w:tc>
        <w:tc>
          <w:tcPr>
            <w:tcW w:w="1739" w:type="dxa"/>
          </w:tcPr>
          <w:p w14:paraId="533AB923" w14:textId="11CD12BC" w:rsidR="004151B3" w:rsidRPr="008F2172" w:rsidRDefault="008F2172" w:rsidP="00F173AD">
            <w:pPr>
              <w:rPr>
                <w:rFonts w:eastAsiaTheme="minorEastAsia"/>
              </w:rPr>
            </w:pPr>
            <w:r>
              <w:rPr>
                <w:rFonts w:eastAsiaTheme="minorEastAsia" w:hint="eastAsia"/>
              </w:rPr>
              <w:t>Y</w:t>
            </w:r>
            <w:r>
              <w:rPr>
                <w:rFonts w:eastAsiaTheme="minorEastAsia"/>
              </w:rPr>
              <w:t xml:space="preserve">es </w:t>
            </w:r>
          </w:p>
        </w:tc>
        <w:tc>
          <w:tcPr>
            <w:tcW w:w="6480" w:type="dxa"/>
          </w:tcPr>
          <w:p w14:paraId="0EDD5487" w14:textId="37DFF014" w:rsidR="004151B3" w:rsidRDefault="008F2172" w:rsidP="00F173AD">
            <w:pPr>
              <w:rPr>
                <w:lang w:eastAsia="sv-SE"/>
              </w:rPr>
            </w:pPr>
            <w:r w:rsidRPr="00A864C3">
              <w:rPr>
                <w:rFonts w:eastAsiaTheme="minorEastAsia"/>
              </w:rPr>
              <w:t>Semi-static manner via RRC is</w:t>
            </w:r>
            <w:r>
              <w:rPr>
                <w:rFonts w:eastAsiaTheme="minorEastAsia"/>
              </w:rPr>
              <w:t xml:space="preserve"> sufficient.</w:t>
            </w:r>
          </w:p>
        </w:tc>
      </w:tr>
      <w:tr w:rsidR="00761CB0" w14:paraId="56D0B472" w14:textId="77777777" w:rsidTr="00F173AD">
        <w:tc>
          <w:tcPr>
            <w:tcW w:w="1496" w:type="dxa"/>
          </w:tcPr>
          <w:p w14:paraId="7761C92A" w14:textId="77777777" w:rsidR="00761CB0" w:rsidRDefault="00761CB0" w:rsidP="00F173AD">
            <w:pPr>
              <w:rPr>
                <w:lang w:eastAsia="sv-SE"/>
              </w:rPr>
            </w:pPr>
            <w:r>
              <w:rPr>
                <w:lang w:eastAsia="sv-SE"/>
              </w:rPr>
              <w:t>OPPO</w:t>
            </w:r>
          </w:p>
        </w:tc>
        <w:tc>
          <w:tcPr>
            <w:tcW w:w="1739" w:type="dxa"/>
          </w:tcPr>
          <w:p w14:paraId="7D6F4B96" w14:textId="77777777" w:rsidR="00761CB0" w:rsidRDefault="00761CB0" w:rsidP="00F173AD">
            <w:pPr>
              <w:rPr>
                <w:lang w:eastAsia="sv-SE"/>
              </w:rPr>
            </w:pPr>
          </w:p>
        </w:tc>
        <w:tc>
          <w:tcPr>
            <w:tcW w:w="6480" w:type="dxa"/>
          </w:tcPr>
          <w:p w14:paraId="31B3B919" w14:textId="77777777" w:rsidR="00761CB0" w:rsidRDefault="00761CB0" w:rsidP="00F173AD">
            <w:pPr>
              <w:rPr>
                <w:rFonts w:eastAsiaTheme="minorEastAsia"/>
              </w:rPr>
            </w:pPr>
            <w:r>
              <w:rPr>
                <w:rFonts w:eastAsiaTheme="minorEastAsia"/>
              </w:rPr>
              <w:t>We are ok with semi-static configuration via RRC, but we don’t agree to the classification in Q1.</w:t>
            </w:r>
          </w:p>
        </w:tc>
      </w:tr>
      <w:tr w:rsidR="00C02C2F" w14:paraId="29BD9E0C" w14:textId="77777777" w:rsidTr="00F173AD">
        <w:tc>
          <w:tcPr>
            <w:tcW w:w="1496" w:type="dxa"/>
          </w:tcPr>
          <w:p w14:paraId="19D1377F" w14:textId="59F0A78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0A4ACEAB" w14:textId="0058FE2E" w:rsidR="00C02C2F" w:rsidRDefault="00C02C2F" w:rsidP="00C02C2F">
            <w:pPr>
              <w:rPr>
                <w:rFonts w:eastAsia="DengXian"/>
              </w:rPr>
            </w:pPr>
            <w:r>
              <w:rPr>
                <w:rFonts w:eastAsiaTheme="minorEastAsia"/>
              </w:rPr>
              <w:t>Yes with comment</w:t>
            </w:r>
          </w:p>
        </w:tc>
        <w:tc>
          <w:tcPr>
            <w:tcW w:w="6480" w:type="dxa"/>
          </w:tcPr>
          <w:p w14:paraId="711BED65" w14:textId="77777777" w:rsidR="00C02C2F" w:rsidRDefault="00C02C2F" w:rsidP="00C02C2F">
            <w:pPr>
              <w:rPr>
                <w:lang w:eastAsia="sv-SE"/>
              </w:rPr>
            </w:pPr>
            <w:r>
              <w:rPr>
                <w:lang w:eastAsia="sv-SE"/>
              </w:rPr>
              <w:t>First, we are fine to have the RRC-configured HARQ retransmission state per HAR</w:t>
            </w:r>
            <w:r w:rsidRPr="0025768F">
              <w:rPr>
                <w:rFonts w:hint="eastAsia"/>
                <w:lang w:eastAsia="sv-SE"/>
              </w:rPr>
              <w:t>Q</w:t>
            </w:r>
            <w:r>
              <w:rPr>
                <w:lang w:eastAsia="sv-SE"/>
              </w:rPr>
              <w:t xml:space="preserve"> process. </w:t>
            </w:r>
          </w:p>
          <w:p w14:paraId="72E72D31" w14:textId="576F2EDB" w:rsidR="00C02C2F" w:rsidRDefault="00C02C2F" w:rsidP="00C02C2F">
            <w:pPr>
              <w:rPr>
                <w:rFonts w:eastAsia="DengXian"/>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w:t>
            </w:r>
            <w:r>
              <w:rPr>
                <w:lang w:eastAsia="sv-SE"/>
              </w:rPr>
              <w:lastRenderedPageBreak/>
              <w:t xml:space="preserve">the necessity to treat this issue. If the main concern is the PHY impact, maybe an LS can be sent to enquire RAN1’s preference first. </w:t>
            </w:r>
          </w:p>
        </w:tc>
      </w:tr>
      <w:tr w:rsidR="00594674" w14:paraId="38ACFF91" w14:textId="77777777" w:rsidTr="00F173AD">
        <w:tc>
          <w:tcPr>
            <w:tcW w:w="1496" w:type="dxa"/>
          </w:tcPr>
          <w:p w14:paraId="6A6505E7" w14:textId="1A2FD7F3" w:rsidR="00594674" w:rsidRDefault="00594674" w:rsidP="00594674">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40A05D10" w14:textId="387C4C76" w:rsidR="00594674" w:rsidRDefault="00594674" w:rsidP="00594674">
            <w:pPr>
              <w:rPr>
                <w:lang w:eastAsia="sv-SE"/>
              </w:rPr>
            </w:pPr>
            <w:r>
              <w:rPr>
                <w:rFonts w:eastAsiaTheme="minorEastAsia"/>
              </w:rPr>
              <w:t>Agree</w:t>
            </w:r>
          </w:p>
        </w:tc>
        <w:tc>
          <w:tcPr>
            <w:tcW w:w="6480" w:type="dxa"/>
          </w:tcPr>
          <w:p w14:paraId="631F0919" w14:textId="138E13C7" w:rsidR="00594674" w:rsidRDefault="00594674" w:rsidP="00594674">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EE2A81" w14:paraId="66592D0C" w14:textId="77777777" w:rsidTr="00F173AD">
        <w:tc>
          <w:tcPr>
            <w:tcW w:w="1496" w:type="dxa"/>
          </w:tcPr>
          <w:p w14:paraId="5FD51E56" w14:textId="783977C9" w:rsidR="00EE2A81" w:rsidRDefault="00EE2A81" w:rsidP="00EE2A81">
            <w:pPr>
              <w:rPr>
                <w:rFonts w:eastAsia="DengXian"/>
              </w:rPr>
            </w:pPr>
            <w:r>
              <w:rPr>
                <w:lang w:eastAsia="sv-SE"/>
              </w:rPr>
              <w:t>Samsung</w:t>
            </w:r>
          </w:p>
        </w:tc>
        <w:tc>
          <w:tcPr>
            <w:tcW w:w="1739" w:type="dxa"/>
          </w:tcPr>
          <w:p w14:paraId="0DF9C015" w14:textId="4FB54744" w:rsidR="00EE2A81" w:rsidRDefault="00EE2A81" w:rsidP="00EE2A81">
            <w:pPr>
              <w:rPr>
                <w:rFonts w:eastAsia="DengXian"/>
              </w:rPr>
            </w:pPr>
            <w:r>
              <w:rPr>
                <w:lang w:eastAsia="sv-SE"/>
              </w:rPr>
              <w:t>Yes, but see comments.</w:t>
            </w:r>
          </w:p>
        </w:tc>
        <w:tc>
          <w:tcPr>
            <w:tcW w:w="6480" w:type="dxa"/>
          </w:tcPr>
          <w:p w14:paraId="414A9C40" w14:textId="787BCF3F" w:rsidR="00EE2A81" w:rsidRDefault="00EE2A81" w:rsidP="00EE2A8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F55D15" w14:paraId="63FC8112" w14:textId="77777777" w:rsidTr="00F173AD">
        <w:tc>
          <w:tcPr>
            <w:tcW w:w="1496" w:type="dxa"/>
          </w:tcPr>
          <w:p w14:paraId="0622117C" w14:textId="55A262AE" w:rsidR="00F55D15" w:rsidRDefault="00F55D15" w:rsidP="00F55D15">
            <w:pPr>
              <w:rPr>
                <w:rFonts w:eastAsiaTheme="minorEastAsia"/>
              </w:rPr>
            </w:pPr>
            <w:r>
              <w:rPr>
                <w:rFonts w:eastAsia="DengXian"/>
              </w:rPr>
              <w:t>Panasonic</w:t>
            </w:r>
          </w:p>
        </w:tc>
        <w:tc>
          <w:tcPr>
            <w:tcW w:w="1739" w:type="dxa"/>
          </w:tcPr>
          <w:p w14:paraId="640579A4" w14:textId="51B08404" w:rsidR="00F55D15" w:rsidRDefault="00F55D15" w:rsidP="00F55D15">
            <w:pPr>
              <w:rPr>
                <w:rFonts w:eastAsiaTheme="minorEastAsia"/>
              </w:rPr>
            </w:pPr>
            <w:r>
              <w:rPr>
                <w:rFonts w:eastAsia="DengXian"/>
              </w:rPr>
              <w:t>Agree</w:t>
            </w:r>
          </w:p>
        </w:tc>
        <w:tc>
          <w:tcPr>
            <w:tcW w:w="6480" w:type="dxa"/>
          </w:tcPr>
          <w:p w14:paraId="4118803D" w14:textId="7BC564AB" w:rsidR="00F55D15" w:rsidRDefault="00F55D15" w:rsidP="00F55D15">
            <w:pPr>
              <w:rPr>
                <w:rFonts w:eastAsiaTheme="minorEastAsia"/>
              </w:rPr>
            </w:pPr>
            <w:r>
              <w:rPr>
                <w:rFonts w:eastAsia="DengXian"/>
              </w:rPr>
              <w:t>Semi-static signalling is sufficient.</w:t>
            </w:r>
          </w:p>
        </w:tc>
      </w:tr>
      <w:tr w:rsidR="00393C69" w14:paraId="27EBAAE7" w14:textId="77777777" w:rsidTr="00F173AD">
        <w:tc>
          <w:tcPr>
            <w:tcW w:w="1496" w:type="dxa"/>
          </w:tcPr>
          <w:p w14:paraId="68F0725E" w14:textId="1B4C81DB" w:rsidR="00393C69" w:rsidRDefault="00393C69" w:rsidP="00393C69">
            <w:pPr>
              <w:rPr>
                <w:rFonts w:eastAsiaTheme="minorEastAsia"/>
              </w:rPr>
            </w:pPr>
            <w:r>
              <w:rPr>
                <w:rFonts w:eastAsia="Malgun Gothic" w:hint="eastAsia"/>
                <w:lang w:eastAsia="ko-KR"/>
              </w:rPr>
              <w:t>LG</w:t>
            </w:r>
          </w:p>
        </w:tc>
        <w:tc>
          <w:tcPr>
            <w:tcW w:w="1739" w:type="dxa"/>
          </w:tcPr>
          <w:p w14:paraId="6B607064" w14:textId="611E64A8" w:rsidR="00393C69" w:rsidRDefault="00393C69" w:rsidP="00393C69">
            <w:pPr>
              <w:rPr>
                <w:rFonts w:eastAsiaTheme="minorEastAsia"/>
              </w:rPr>
            </w:pPr>
            <w:r>
              <w:rPr>
                <w:rFonts w:eastAsia="Malgun Gothic" w:hint="eastAsia"/>
                <w:lang w:eastAsia="ko-KR"/>
              </w:rPr>
              <w:t>Agree</w:t>
            </w:r>
            <w:r>
              <w:rPr>
                <w:rFonts w:eastAsia="Malgun Gothic"/>
                <w:lang w:eastAsia="ko-KR"/>
              </w:rPr>
              <w:t xml:space="preserve"> </w:t>
            </w:r>
          </w:p>
        </w:tc>
        <w:tc>
          <w:tcPr>
            <w:tcW w:w="6480" w:type="dxa"/>
          </w:tcPr>
          <w:p w14:paraId="6DC489E9" w14:textId="6608606A" w:rsidR="00393C69" w:rsidRDefault="00393C69" w:rsidP="00393C69">
            <w:pPr>
              <w:rPr>
                <w:rFonts w:eastAsiaTheme="minorEastAsia"/>
              </w:rPr>
            </w:pPr>
            <w:r w:rsidRPr="00A864C3">
              <w:rPr>
                <w:rFonts w:eastAsiaTheme="minorEastAsia"/>
              </w:rPr>
              <w:t>Semi-static manner via RRC is enough</w:t>
            </w:r>
          </w:p>
        </w:tc>
      </w:tr>
      <w:tr w:rsidR="00F173AD" w14:paraId="18F3F7B6" w14:textId="77777777" w:rsidTr="00F173AD">
        <w:tc>
          <w:tcPr>
            <w:tcW w:w="1496" w:type="dxa"/>
          </w:tcPr>
          <w:p w14:paraId="1708321E" w14:textId="3314301F" w:rsidR="00F173AD" w:rsidRDefault="00F173AD" w:rsidP="00F173AD">
            <w:pPr>
              <w:rPr>
                <w:rFonts w:eastAsiaTheme="minorEastAsia"/>
              </w:rPr>
            </w:pPr>
            <w:r>
              <w:rPr>
                <w:lang w:eastAsia="sv-SE"/>
              </w:rPr>
              <w:t>Ericsson</w:t>
            </w:r>
          </w:p>
        </w:tc>
        <w:tc>
          <w:tcPr>
            <w:tcW w:w="1739" w:type="dxa"/>
          </w:tcPr>
          <w:p w14:paraId="30776657" w14:textId="2886EF41" w:rsidR="00F173AD" w:rsidRDefault="00F173AD" w:rsidP="00F173AD">
            <w:pPr>
              <w:rPr>
                <w:rFonts w:eastAsiaTheme="minorEastAsia"/>
              </w:rPr>
            </w:pPr>
            <w:r>
              <w:rPr>
                <w:lang w:eastAsia="sv-SE"/>
              </w:rPr>
              <w:t>Agree</w:t>
            </w:r>
          </w:p>
        </w:tc>
        <w:tc>
          <w:tcPr>
            <w:tcW w:w="6480" w:type="dxa"/>
          </w:tcPr>
          <w:p w14:paraId="6F9DEF58" w14:textId="613BB64B" w:rsidR="00F173AD" w:rsidRDefault="00F173AD" w:rsidP="00F173AD">
            <w:pPr>
              <w:rPr>
                <w:rFonts w:eastAsiaTheme="minorEastAsia"/>
              </w:rPr>
            </w:pPr>
          </w:p>
        </w:tc>
      </w:tr>
      <w:tr w:rsidR="00F173AD" w14:paraId="58C98291" w14:textId="77777777" w:rsidTr="00F173AD">
        <w:tc>
          <w:tcPr>
            <w:tcW w:w="1496" w:type="dxa"/>
          </w:tcPr>
          <w:p w14:paraId="6272B497" w14:textId="77777777" w:rsidR="00F173AD" w:rsidRDefault="00F173AD" w:rsidP="00F173AD">
            <w:pPr>
              <w:rPr>
                <w:rFonts w:eastAsia="Malgun Gothic"/>
                <w:lang w:eastAsia="ko-KR"/>
              </w:rPr>
            </w:pPr>
          </w:p>
        </w:tc>
        <w:tc>
          <w:tcPr>
            <w:tcW w:w="1739" w:type="dxa"/>
          </w:tcPr>
          <w:p w14:paraId="6586FCE3" w14:textId="77777777" w:rsidR="00F173AD" w:rsidRDefault="00F173AD" w:rsidP="00F173AD">
            <w:pPr>
              <w:rPr>
                <w:rFonts w:eastAsiaTheme="minorEastAsia"/>
              </w:rPr>
            </w:pPr>
          </w:p>
        </w:tc>
        <w:tc>
          <w:tcPr>
            <w:tcW w:w="6480" w:type="dxa"/>
          </w:tcPr>
          <w:p w14:paraId="06A09039" w14:textId="77777777" w:rsidR="00F173AD" w:rsidRDefault="00F173AD" w:rsidP="00F173AD">
            <w:pPr>
              <w:rPr>
                <w:rFonts w:eastAsiaTheme="minorEastAsia"/>
              </w:rPr>
            </w:pPr>
          </w:p>
        </w:tc>
      </w:tr>
      <w:tr w:rsidR="00F173AD" w14:paraId="7713E5DF" w14:textId="77777777" w:rsidTr="00F173AD">
        <w:tc>
          <w:tcPr>
            <w:tcW w:w="1496" w:type="dxa"/>
          </w:tcPr>
          <w:p w14:paraId="45A2E6CB" w14:textId="77777777" w:rsidR="00F173AD" w:rsidRDefault="00F173AD" w:rsidP="00F173AD">
            <w:pPr>
              <w:rPr>
                <w:rFonts w:eastAsia="Malgun Gothic"/>
                <w:lang w:eastAsia="ko-KR"/>
              </w:rPr>
            </w:pPr>
          </w:p>
        </w:tc>
        <w:tc>
          <w:tcPr>
            <w:tcW w:w="1739" w:type="dxa"/>
          </w:tcPr>
          <w:p w14:paraId="157CC5BA" w14:textId="77777777" w:rsidR="00F173AD" w:rsidRDefault="00F173AD" w:rsidP="00F173AD">
            <w:pPr>
              <w:rPr>
                <w:rFonts w:eastAsia="Malgun Gothic"/>
                <w:lang w:eastAsia="ko-KR"/>
              </w:rPr>
            </w:pPr>
          </w:p>
        </w:tc>
        <w:tc>
          <w:tcPr>
            <w:tcW w:w="6480" w:type="dxa"/>
          </w:tcPr>
          <w:p w14:paraId="6EBA2B16" w14:textId="77777777" w:rsidR="00F173AD" w:rsidRDefault="00F173AD" w:rsidP="00F173AD"/>
        </w:tc>
      </w:tr>
      <w:tr w:rsidR="00F173AD" w14:paraId="22231F36" w14:textId="77777777" w:rsidTr="00F173AD">
        <w:tc>
          <w:tcPr>
            <w:tcW w:w="1496" w:type="dxa"/>
          </w:tcPr>
          <w:p w14:paraId="51669804" w14:textId="77777777" w:rsidR="00F173AD" w:rsidRDefault="00F173AD" w:rsidP="00F173AD">
            <w:pPr>
              <w:rPr>
                <w:rFonts w:eastAsiaTheme="minorEastAsia"/>
              </w:rPr>
            </w:pPr>
          </w:p>
        </w:tc>
        <w:tc>
          <w:tcPr>
            <w:tcW w:w="1739" w:type="dxa"/>
          </w:tcPr>
          <w:p w14:paraId="67E2C2F8" w14:textId="77777777" w:rsidR="00F173AD" w:rsidRDefault="00F173AD" w:rsidP="00F173AD">
            <w:pPr>
              <w:rPr>
                <w:lang w:eastAsia="sv-SE"/>
              </w:rPr>
            </w:pPr>
          </w:p>
        </w:tc>
        <w:tc>
          <w:tcPr>
            <w:tcW w:w="6480" w:type="dxa"/>
          </w:tcPr>
          <w:p w14:paraId="015E850E" w14:textId="77777777" w:rsidR="00F173AD" w:rsidRDefault="00F173AD" w:rsidP="00F173AD">
            <w:pPr>
              <w:rPr>
                <w:lang w:eastAsia="sv-SE"/>
              </w:rPr>
            </w:pPr>
          </w:p>
        </w:tc>
      </w:tr>
      <w:tr w:rsidR="00F173AD" w14:paraId="4AF0D188" w14:textId="77777777" w:rsidTr="00F173AD">
        <w:tc>
          <w:tcPr>
            <w:tcW w:w="1496" w:type="dxa"/>
          </w:tcPr>
          <w:p w14:paraId="38712C24" w14:textId="77777777" w:rsidR="00F173AD" w:rsidRDefault="00F173AD" w:rsidP="00F173AD">
            <w:pPr>
              <w:rPr>
                <w:rFonts w:eastAsia="SimSun"/>
                <w:lang w:val="en-US"/>
              </w:rPr>
            </w:pPr>
          </w:p>
        </w:tc>
        <w:tc>
          <w:tcPr>
            <w:tcW w:w="1739" w:type="dxa"/>
          </w:tcPr>
          <w:p w14:paraId="68B73808" w14:textId="77777777" w:rsidR="00F173AD" w:rsidRDefault="00F173AD" w:rsidP="00F173AD">
            <w:pPr>
              <w:rPr>
                <w:rFonts w:eastAsia="SimSun"/>
                <w:lang w:val="en-US"/>
              </w:rPr>
            </w:pPr>
          </w:p>
        </w:tc>
        <w:tc>
          <w:tcPr>
            <w:tcW w:w="6480" w:type="dxa"/>
          </w:tcPr>
          <w:p w14:paraId="57ED700F" w14:textId="77777777" w:rsidR="00F173AD" w:rsidRDefault="00F173AD" w:rsidP="00F173AD">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0" w:name="OLE_LINK6"/>
      <w:bookmarkStart w:id="1" w:name="OLE_LINK7"/>
      <w:r w:rsidRPr="00604A2B">
        <w:rPr>
          <w:rFonts w:ascii="Arial" w:hAnsi="Arial" w:cs="Arial"/>
          <w:b/>
          <w:bCs/>
          <w:sz w:val="20"/>
          <w:szCs w:val="20"/>
          <w:lang w:val="en-GB"/>
        </w:rPr>
        <w:t>act as</w:t>
      </w:r>
      <w:bookmarkEnd w:id="0"/>
      <w:bookmarkEnd w:id="1"/>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C0443" w14:paraId="17CA578A" w14:textId="77777777" w:rsidTr="00F173AD">
        <w:tc>
          <w:tcPr>
            <w:tcW w:w="1496" w:type="dxa"/>
            <w:shd w:val="clear" w:color="auto" w:fill="E7E6E6" w:themeFill="background2"/>
          </w:tcPr>
          <w:p w14:paraId="5684A901" w14:textId="77777777" w:rsidR="006C0443" w:rsidRDefault="006C0443" w:rsidP="00F173AD">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F173AD">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F173AD">
            <w:pPr>
              <w:jc w:val="center"/>
              <w:rPr>
                <w:b/>
                <w:lang w:eastAsia="sv-SE"/>
              </w:rPr>
            </w:pPr>
            <w:r>
              <w:rPr>
                <w:b/>
                <w:lang w:eastAsia="sv-SE"/>
              </w:rPr>
              <w:t>Additional comments</w:t>
            </w:r>
          </w:p>
        </w:tc>
      </w:tr>
      <w:tr w:rsidR="006C0443" w14:paraId="70090292" w14:textId="77777777" w:rsidTr="00F173AD">
        <w:tc>
          <w:tcPr>
            <w:tcW w:w="1496" w:type="dxa"/>
          </w:tcPr>
          <w:p w14:paraId="488D0573" w14:textId="1FAA7CF4" w:rsidR="006C0443" w:rsidRDefault="00A864C3" w:rsidP="00F173AD">
            <w:pPr>
              <w:rPr>
                <w:lang w:eastAsia="sv-SE"/>
              </w:rPr>
            </w:pPr>
            <w:r>
              <w:rPr>
                <w:lang w:eastAsia="sv-SE"/>
              </w:rPr>
              <w:t>Xiaomi</w:t>
            </w:r>
          </w:p>
        </w:tc>
        <w:tc>
          <w:tcPr>
            <w:tcW w:w="1739" w:type="dxa"/>
          </w:tcPr>
          <w:p w14:paraId="6516EF15" w14:textId="303D3C04" w:rsidR="006C0443" w:rsidRPr="00A864C3" w:rsidRDefault="00A864C3" w:rsidP="00F173AD">
            <w:pPr>
              <w:rPr>
                <w:rFonts w:eastAsiaTheme="minorEastAsia"/>
              </w:rPr>
            </w:pPr>
            <w:r>
              <w:rPr>
                <w:rFonts w:eastAsiaTheme="minorEastAsia"/>
              </w:rPr>
              <w:t>Option 1</w:t>
            </w:r>
          </w:p>
        </w:tc>
        <w:tc>
          <w:tcPr>
            <w:tcW w:w="6480" w:type="dxa"/>
          </w:tcPr>
          <w:p w14:paraId="3BDEDE75" w14:textId="2A418897" w:rsidR="006C0443" w:rsidRPr="00A864C3" w:rsidRDefault="00A864C3" w:rsidP="00F173AD">
            <w:pPr>
              <w:rPr>
                <w:rFonts w:eastAsiaTheme="minorEastAsia"/>
              </w:rPr>
            </w:pPr>
            <w:r>
              <w:rPr>
                <w:rFonts w:eastAsiaTheme="minorEastAsia" w:hint="eastAsia"/>
              </w:rPr>
              <w:t>N</w:t>
            </w:r>
            <w:r>
              <w:rPr>
                <w:rFonts w:eastAsiaTheme="minorEastAsia"/>
              </w:rPr>
              <w:t>o need to change</w:t>
            </w:r>
          </w:p>
        </w:tc>
      </w:tr>
      <w:tr w:rsidR="006C0443" w14:paraId="20F52906" w14:textId="77777777" w:rsidTr="00F173AD">
        <w:tc>
          <w:tcPr>
            <w:tcW w:w="1496" w:type="dxa"/>
          </w:tcPr>
          <w:p w14:paraId="24B4939A" w14:textId="211DE27C" w:rsidR="006C0443" w:rsidRDefault="00D612FC" w:rsidP="00F173AD">
            <w:r>
              <w:rPr>
                <w:rFonts w:hint="eastAsia"/>
              </w:rPr>
              <w:t>CATT</w:t>
            </w:r>
          </w:p>
        </w:tc>
        <w:tc>
          <w:tcPr>
            <w:tcW w:w="1739" w:type="dxa"/>
          </w:tcPr>
          <w:p w14:paraId="3E8F3876" w14:textId="128681B2" w:rsidR="006C0443" w:rsidRDefault="00D612FC" w:rsidP="00F173AD">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F173AD">
        <w:tc>
          <w:tcPr>
            <w:tcW w:w="1496" w:type="dxa"/>
          </w:tcPr>
          <w:p w14:paraId="78337EE1" w14:textId="73A733EB" w:rsidR="006C0443" w:rsidRPr="008F2172" w:rsidRDefault="008F2172" w:rsidP="00F173AD">
            <w:pPr>
              <w:rPr>
                <w:rFonts w:eastAsiaTheme="minorEastAsia"/>
              </w:rPr>
            </w:pPr>
            <w:r>
              <w:rPr>
                <w:rFonts w:eastAsiaTheme="minorEastAsia" w:hint="eastAsia"/>
              </w:rPr>
              <w:t>L</w:t>
            </w:r>
            <w:r>
              <w:rPr>
                <w:rFonts w:eastAsiaTheme="minorEastAsia"/>
              </w:rPr>
              <w:t>enovo</w:t>
            </w:r>
          </w:p>
        </w:tc>
        <w:tc>
          <w:tcPr>
            <w:tcW w:w="1739" w:type="dxa"/>
          </w:tcPr>
          <w:p w14:paraId="6A976450" w14:textId="2B7D2ABD" w:rsidR="006C0443" w:rsidRPr="008F2172" w:rsidRDefault="008F2172" w:rsidP="00F173AD">
            <w:pPr>
              <w:rPr>
                <w:rFonts w:eastAsiaTheme="minorEastAsia"/>
              </w:rPr>
            </w:pPr>
            <w:r>
              <w:rPr>
                <w:rFonts w:eastAsiaTheme="minorEastAsia" w:hint="eastAsia"/>
              </w:rPr>
              <w:t>O</w:t>
            </w:r>
            <w:r>
              <w:rPr>
                <w:rFonts w:eastAsiaTheme="minorEastAsia"/>
              </w:rPr>
              <w:t>ption 1</w:t>
            </w:r>
          </w:p>
        </w:tc>
        <w:tc>
          <w:tcPr>
            <w:tcW w:w="6480" w:type="dxa"/>
          </w:tcPr>
          <w:p w14:paraId="4CF04487" w14:textId="63F94B4E" w:rsidR="006C0443" w:rsidRPr="008F2172" w:rsidRDefault="008F2172" w:rsidP="00F173AD">
            <w:pPr>
              <w:rPr>
                <w:rFonts w:eastAsiaTheme="minorEastAsia"/>
              </w:rPr>
            </w:pPr>
            <w:r>
              <w:rPr>
                <w:rFonts w:eastAsiaTheme="minorEastAsia" w:hint="eastAsia"/>
              </w:rPr>
              <w:t>N</w:t>
            </w:r>
            <w:r>
              <w:rPr>
                <w:rFonts w:eastAsiaTheme="minorEastAsia"/>
              </w:rPr>
              <w:t>o spec change needed.</w:t>
            </w:r>
          </w:p>
        </w:tc>
      </w:tr>
      <w:tr w:rsidR="00761CB0" w14:paraId="04C63297" w14:textId="77777777" w:rsidTr="00F173AD">
        <w:tc>
          <w:tcPr>
            <w:tcW w:w="1496" w:type="dxa"/>
          </w:tcPr>
          <w:p w14:paraId="4E7B0C4C" w14:textId="77777777" w:rsidR="00761CB0" w:rsidRDefault="00761CB0" w:rsidP="00F173AD">
            <w:pPr>
              <w:rPr>
                <w:lang w:eastAsia="sv-SE"/>
              </w:rPr>
            </w:pPr>
            <w:r>
              <w:rPr>
                <w:lang w:eastAsia="sv-SE"/>
              </w:rPr>
              <w:t>OPPO</w:t>
            </w:r>
          </w:p>
        </w:tc>
        <w:tc>
          <w:tcPr>
            <w:tcW w:w="1739" w:type="dxa"/>
          </w:tcPr>
          <w:p w14:paraId="6193AFC6" w14:textId="77777777" w:rsidR="00761CB0" w:rsidRDefault="00761CB0" w:rsidP="00F173AD">
            <w:pPr>
              <w:rPr>
                <w:lang w:eastAsia="sv-SE"/>
              </w:rPr>
            </w:pPr>
            <w:r>
              <w:rPr>
                <w:lang w:eastAsia="sv-SE"/>
              </w:rPr>
              <w:t>Option 1</w:t>
            </w:r>
          </w:p>
        </w:tc>
        <w:tc>
          <w:tcPr>
            <w:tcW w:w="6480" w:type="dxa"/>
          </w:tcPr>
          <w:p w14:paraId="79CB3BE8" w14:textId="77777777" w:rsidR="00761CB0" w:rsidRDefault="00761CB0" w:rsidP="00F173AD">
            <w:pPr>
              <w:rPr>
                <w:rFonts w:eastAsiaTheme="minorEastAsia"/>
              </w:rPr>
            </w:pPr>
            <w:r>
              <w:rPr>
                <w:rFonts w:eastAsiaTheme="minorEastAsia"/>
              </w:rPr>
              <w:t>UE simply follows the indication of NW. It’s up to NW to manage the scheduling.</w:t>
            </w:r>
          </w:p>
        </w:tc>
      </w:tr>
      <w:tr w:rsidR="00C02C2F" w14:paraId="7FD4B2DC" w14:textId="77777777" w:rsidTr="00F173AD">
        <w:tc>
          <w:tcPr>
            <w:tcW w:w="1496" w:type="dxa"/>
          </w:tcPr>
          <w:p w14:paraId="657D3DDA" w14:textId="06B06944" w:rsidR="00C02C2F" w:rsidRDefault="00C02C2F" w:rsidP="00C02C2F">
            <w:pPr>
              <w:rPr>
                <w:lang w:eastAsia="sv-SE"/>
              </w:rPr>
            </w:pPr>
            <w:r w:rsidRPr="0025768F">
              <w:t>vivo</w:t>
            </w:r>
          </w:p>
        </w:tc>
        <w:tc>
          <w:tcPr>
            <w:tcW w:w="1739" w:type="dxa"/>
          </w:tcPr>
          <w:p w14:paraId="10BAAF76" w14:textId="38C2FFE3" w:rsidR="00C02C2F" w:rsidRDefault="00C02C2F" w:rsidP="00C02C2F">
            <w:pPr>
              <w:rPr>
                <w:rFonts w:eastAsia="DengXian"/>
              </w:rPr>
            </w:pPr>
            <w:r>
              <w:rPr>
                <w:rFonts w:eastAsiaTheme="minorEastAsia" w:hint="eastAsia"/>
              </w:rPr>
              <w:t>1</w:t>
            </w:r>
          </w:p>
        </w:tc>
        <w:tc>
          <w:tcPr>
            <w:tcW w:w="6480" w:type="dxa"/>
          </w:tcPr>
          <w:p w14:paraId="64E9FE7B" w14:textId="2BDF8B6C" w:rsidR="00C02C2F" w:rsidRDefault="00C02C2F" w:rsidP="00C02C2F">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3F2F52" w14:paraId="22F303F4" w14:textId="77777777" w:rsidTr="00F173AD">
        <w:tc>
          <w:tcPr>
            <w:tcW w:w="1496" w:type="dxa"/>
          </w:tcPr>
          <w:p w14:paraId="1DDE9DA2" w14:textId="39B0514F"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51FF23" w14:textId="3C2C0DC9" w:rsidR="003F2F52" w:rsidRDefault="003F2F52" w:rsidP="003F2F52">
            <w:pPr>
              <w:rPr>
                <w:lang w:eastAsia="sv-SE"/>
              </w:rPr>
            </w:pPr>
            <w:r>
              <w:rPr>
                <w:rFonts w:eastAsiaTheme="minorEastAsia" w:hint="eastAsia"/>
              </w:rPr>
              <w:t>O</w:t>
            </w:r>
            <w:r>
              <w:rPr>
                <w:rFonts w:eastAsiaTheme="minorEastAsia"/>
              </w:rPr>
              <w:t>ption 3</w:t>
            </w:r>
          </w:p>
        </w:tc>
        <w:tc>
          <w:tcPr>
            <w:tcW w:w="6480" w:type="dxa"/>
          </w:tcPr>
          <w:p w14:paraId="64B5866E" w14:textId="50E8E0AE" w:rsidR="003F2F52" w:rsidRDefault="003F2F52" w:rsidP="003F2F52">
            <w:pPr>
              <w:rPr>
                <w:lang w:eastAsia="sv-SE"/>
              </w:rPr>
            </w:pPr>
            <w:r>
              <w:rPr>
                <w:rFonts w:eastAsiaTheme="minorEastAsia" w:hint="eastAsia"/>
              </w:rPr>
              <w:t>R</w:t>
            </w:r>
            <w:r>
              <w:rPr>
                <w:rFonts w:eastAsiaTheme="minorEastAsia"/>
              </w:rPr>
              <w:t>easonable NW implementation can avoid the issue. Even if it appears, it can be left to UE implementation.</w:t>
            </w:r>
            <w:r w:rsidRPr="00544604">
              <w:rPr>
                <w:rFonts w:eastAsiaTheme="minorEastAsia"/>
              </w:rPr>
              <w:t xml:space="preserve"> </w:t>
            </w:r>
          </w:p>
        </w:tc>
      </w:tr>
      <w:tr w:rsidR="00EE2A81" w14:paraId="0DDFB9BC" w14:textId="77777777" w:rsidTr="00F173AD">
        <w:tc>
          <w:tcPr>
            <w:tcW w:w="1496" w:type="dxa"/>
          </w:tcPr>
          <w:p w14:paraId="5FEB6F45" w14:textId="5A5FA969" w:rsidR="00EE2A81" w:rsidRDefault="00EE2A81" w:rsidP="00EE2A81">
            <w:pPr>
              <w:rPr>
                <w:rFonts w:eastAsia="DengXian"/>
              </w:rPr>
            </w:pPr>
            <w:r>
              <w:rPr>
                <w:lang w:eastAsia="sv-SE"/>
              </w:rPr>
              <w:t>Samsung</w:t>
            </w:r>
          </w:p>
        </w:tc>
        <w:tc>
          <w:tcPr>
            <w:tcW w:w="1739" w:type="dxa"/>
          </w:tcPr>
          <w:p w14:paraId="66189CC8" w14:textId="22F319A2" w:rsidR="00EE2A81" w:rsidRDefault="00EE2A81" w:rsidP="00EE2A81">
            <w:pPr>
              <w:rPr>
                <w:rFonts w:eastAsia="DengXian"/>
              </w:rPr>
            </w:pPr>
            <w:r>
              <w:rPr>
                <w:lang w:eastAsia="sv-SE"/>
              </w:rPr>
              <w:t>Option1 and see comments.</w:t>
            </w:r>
          </w:p>
        </w:tc>
        <w:tc>
          <w:tcPr>
            <w:tcW w:w="6480" w:type="dxa"/>
          </w:tcPr>
          <w:p w14:paraId="59438204" w14:textId="632B1253" w:rsidR="00EE2A81" w:rsidRDefault="00EE2A81" w:rsidP="00EE2A81">
            <w:pPr>
              <w:rPr>
                <w:rFonts w:eastAsia="DengXian"/>
              </w:rPr>
            </w:pPr>
            <w:r>
              <w:rPr>
                <w:lang w:eastAsia="sv-SE"/>
              </w:rPr>
              <w:t xml:space="preserve">To us, scheduling (or scheduling strategy) is up to the gNB.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w:t>
            </w:r>
            <w:r>
              <w:rPr>
                <w:lang w:eastAsia="sv-SE"/>
              </w:rPr>
              <w:lastRenderedPageBreak/>
              <w:t>Q1 is not agreed, the wording “UL HARQ retransmission state” needs to be updated.</w:t>
            </w:r>
          </w:p>
        </w:tc>
      </w:tr>
      <w:tr w:rsidR="00F55D15" w14:paraId="15D59D2F" w14:textId="77777777" w:rsidTr="00F173AD">
        <w:tc>
          <w:tcPr>
            <w:tcW w:w="1496" w:type="dxa"/>
          </w:tcPr>
          <w:p w14:paraId="5AE51273" w14:textId="2F86942F" w:rsidR="00F55D15" w:rsidRDefault="00F55D15" w:rsidP="00F55D15">
            <w:pPr>
              <w:rPr>
                <w:rFonts w:eastAsiaTheme="minorEastAsia"/>
              </w:rPr>
            </w:pPr>
            <w:r>
              <w:rPr>
                <w:rFonts w:eastAsia="DengXian"/>
              </w:rPr>
              <w:lastRenderedPageBreak/>
              <w:t>Panasonic</w:t>
            </w:r>
          </w:p>
        </w:tc>
        <w:tc>
          <w:tcPr>
            <w:tcW w:w="1739" w:type="dxa"/>
          </w:tcPr>
          <w:p w14:paraId="2101A59D" w14:textId="58EF908F" w:rsidR="00F55D15" w:rsidRDefault="00F55D15" w:rsidP="00F55D15">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573B37B9" w14:textId="7989B4B5" w:rsidR="00F55D15" w:rsidRDefault="00F55D15" w:rsidP="00F55D15">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393C69" w14:paraId="023E0B09" w14:textId="77777777" w:rsidTr="00F173AD">
        <w:tc>
          <w:tcPr>
            <w:tcW w:w="1496" w:type="dxa"/>
          </w:tcPr>
          <w:p w14:paraId="3EFBD9E8" w14:textId="098536BF" w:rsidR="00393C69" w:rsidRDefault="00393C69" w:rsidP="00393C69">
            <w:pPr>
              <w:rPr>
                <w:rFonts w:eastAsiaTheme="minorEastAsia"/>
              </w:rPr>
            </w:pPr>
            <w:r>
              <w:rPr>
                <w:rFonts w:eastAsia="Malgun Gothic" w:hint="eastAsia"/>
                <w:lang w:eastAsia="ko-KR"/>
              </w:rPr>
              <w:t>LG</w:t>
            </w:r>
          </w:p>
        </w:tc>
        <w:tc>
          <w:tcPr>
            <w:tcW w:w="1739" w:type="dxa"/>
          </w:tcPr>
          <w:p w14:paraId="5EE37E35" w14:textId="5691F7C1" w:rsidR="00393C69" w:rsidRDefault="00393C69" w:rsidP="00393C69">
            <w:pPr>
              <w:rPr>
                <w:rFonts w:eastAsiaTheme="minorEastAsia"/>
              </w:rPr>
            </w:pPr>
            <w:r>
              <w:rPr>
                <w:rFonts w:hint="eastAsia"/>
              </w:rPr>
              <w:t xml:space="preserve">Option </w:t>
            </w:r>
            <w:r>
              <w:rPr>
                <w:rFonts w:eastAsia="Malgun Gothic" w:hint="eastAsia"/>
                <w:lang w:eastAsia="ko-KR"/>
              </w:rPr>
              <w:t>1</w:t>
            </w:r>
          </w:p>
        </w:tc>
        <w:tc>
          <w:tcPr>
            <w:tcW w:w="6480" w:type="dxa"/>
          </w:tcPr>
          <w:p w14:paraId="586DAACB" w14:textId="77777777" w:rsidR="00393C69" w:rsidRDefault="00393C69" w:rsidP="00393C69">
            <w:pPr>
              <w:rPr>
                <w:rFonts w:eastAsiaTheme="minorEastAsia"/>
              </w:rPr>
            </w:pPr>
          </w:p>
        </w:tc>
      </w:tr>
      <w:tr w:rsidR="006A570D" w14:paraId="6C1F056D" w14:textId="77777777" w:rsidTr="00F173AD">
        <w:tc>
          <w:tcPr>
            <w:tcW w:w="1496" w:type="dxa"/>
          </w:tcPr>
          <w:p w14:paraId="213A1138" w14:textId="2BAE27C2" w:rsidR="006A570D" w:rsidRDefault="006A570D" w:rsidP="006A570D">
            <w:pPr>
              <w:rPr>
                <w:rFonts w:eastAsiaTheme="minorEastAsia"/>
              </w:rPr>
            </w:pPr>
            <w:r>
              <w:rPr>
                <w:lang w:eastAsia="sv-SE"/>
              </w:rPr>
              <w:t>Ericsson</w:t>
            </w:r>
          </w:p>
        </w:tc>
        <w:tc>
          <w:tcPr>
            <w:tcW w:w="1739" w:type="dxa"/>
          </w:tcPr>
          <w:p w14:paraId="4BB3469F" w14:textId="5337F812" w:rsidR="006A570D" w:rsidRDefault="006A570D" w:rsidP="006A570D">
            <w:pPr>
              <w:rPr>
                <w:rFonts w:eastAsiaTheme="minorEastAsia"/>
              </w:rPr>
            </w:pPr>
            <w:r>
              <w:rPr>
                <w:lang w:eastAsia="sv-SE"/>
              </w:rPr>
              <w:t>1</w:t>
            </w:r>
          </w:p>
        </w:tc>
        <w:tc>
          <w:tcPr>
            <w:tcW w:w="6480" w:type="dxa"/>
          </w:tcPr>
          <w:p w14:paraId="6FD22C10" w14:textId="77777777" w:rsidR="006A570D" w:rsidRDefault="006A570D" w:rsidP="006A570D">
            <w:pPr>
              <w:rPr>
                <w:lang w:eastAsia="sv-SE"/>
              </w:rPr>
            </w:pPr>
            <w:r>
              <w:rPr>
                <w:lang w:eastAsia="sv-SE"/>
              </w:rPr>
              <w:t xml:space="preserve">There is no “unexpected NDI value” in legacy and we shall not break legacy behaviour by adding that. </w:t>
            </w:r>
          </w:p>
          <w:p w14:paraId="6CF153A0" w14:textId="77777777" w:rsidR="006A570D" w:rsidRDefault="006A570D" w:rsidP="006A570D">
            <w:pPr>
              <w:rPr>
                <w:lang w:eastAsia="sv-SE"/>
              </w:rPr>
            </w:pPr>
            <w:r>
              <w:rPr>
                <w:lang w:eastAsia="sv-SE"/>
              </w:rPr>
              <w:t xml:space="preserve">There can always be a state mismatch between UE and gNB for example a DCI decoding error in UE, HARQ feedback decoding error in gNB, DRX state mismatch between UE and gNB making the UE mis a grant/assignment, a timing issue (maybe Koffset is not large enough) or other reasons. </w:t>
            </w:r>
          </w:p>
          <w:p w14:paraId="37A911DC" w14:textId="01221E09" w:rsidR="006A570D" w:rsidRDefault="006A570D" w:rsidP="006A570D">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6A570D" w14:paraId="1C36EA80" w14:textId="77777777" w:rsidTr="00F173AD">
        <w:tc>
          <w:tcPr>
            <w:tcW w:w="1496" w:type="dxa"/>
          </w:tcPr>
          <w:p w14:paraId="7D202500" w14:textId="77777777" w:rsidR="006A570D" w:rsidRDefault="006A570D" w:rsidP="006A570D">
            <w:pPr>
              <w:rPr>
                <w:rFonts w:eastAsia="Malgun Gothic"/>
                <w:lang w:eastAsia="ko-KR"/>
              </w:rPr>
            </w:pPr>
          </w:p>
        </w:tc>
        <w:tc>
          <w:tcPr>
            <w:tcW w:w="1739" w:type="dxa"/>
          </w:tcPr>
          <w:p w14:paraId="55385B53" w14:textId="77777777" w:rsidR="006A570D" w:rsidRDefault="006A570D" w:rsidP="006A570D">
            <w:pPr>
              <w:rPr>
                <w:rFonts w:eastAsiaTheme="minorEastAsia"/>
              </w:rPr>
            </w:pPr>
          </w:p>
        </w:tc>
        <w:tc>
          <w:tcPr>
            <w:tcW w:w="6480" w:type="dxa"/>
          </w:tcPr>
          <w:p w14:paraId="6E144F66" w14:textId="77777777" w:rsidR="006A570D" w:rsidRDefault="006A570D" w:rsidP="006A570D">
            <w:pPr>
              <w:rPr>
                <w:rFonts w:eastAsiaTheme="minorEastAsia"/>
              </w:rPr>
            </w:pPr>
          </w:p>
        </w:tc>
      </w:tr>
      <w:tr w:rsidR="006A570D" w14:paraId="05A8238B" w14:textId="77777777" w:rsidTr="00F173AD">
        <w:tc>
          <w:tcPr>
            <w:tcW w:w="1496" w:type="dxa"/>
          </w:tcPr>
          <w:p w14:paraId="01CF0074" w14:textId="77777777" w:rsidR="006A570D" w:rsidRDefault="006A570D" w:rsidP="006A570D">
            <w:pPr>
              <w:rPr>
                <w:rFonts w:eastAsia="Malgun Gothic"/>
                <w:lang w:eastAsia="ko-KR"/>
              </w:rPr>
            </w:pPr>
          </w:p>
        </w:tc>
        <w:tc>
          <w:tcPr>
            <w:tcW w:w="1739" w:type="dxa"/>
          </w:tcPr>
          <w:p w14:paraId="7D510E58" w14:textId="77777777" w:rsidR="006A570D" w:rsidRDefault="006A570D" w:rsidP="006A570D">
            <w:pPr>
              <w:rPr>
                <w:rFonts w:eastAsia="Malgun Gothic"/>
                <w:lang w:eastAsia="ko-KR"/>
              </w:rPr>
            </w:pPr>
          </w:p>
        </w:tc>
        <w:tc>
          <w:tcPr>
            <w:tcW w:w="6480" w:type="dxa"/>
          </w:tcPr>
          <w:p w14:paraId="29A04C9E" w14:textId="77777777" w:rsidR="006A570D" w:rsidRDefault="006A570D" w:rsidP="006A570D"/>
        </w:tc>
      </w:tr>
      <w:tr w:rsidR="006A570D" w14:paraId="3D69FBFA" w14:textId="77777777" w:rsidTr="00F173AD">
        <w:tc>
          <w:tcPr>
            <w:tcW w:w="1496" w:type="dxa"/>
          </w:tcPr>
          <w:p w14:paraId="1E682C51" w14:textId="77777777" w:rsidR="006A570D" w:rsidRDefault="006A570D" w:rsidP="006A570D">
            <w:pPr>
              <w:rPr>
                <w:rFonts w:eastAsiaTheme="minorEastAsia"/>
              </w:rPr>
            </w:pPr>
          </w:p>
        </w:tc>
        <w:tc>
          <w:tcPr>
            <w:tcW w:w="1739" w:type="dxa"/>
          </w:tcPr>
          <w:p w14:paraId="1D78E855" w14:textId="77777777" w:rsidR="006A570D" w:rsidRDefault="006A570D" w:rsidP="006A570D">
            <w:pPr>
              <w:rPr>
                <w:lang w:eastAsia="sv-SE"/>
              </w:rPr>
            </w:pPr>
          </w:p>
        </w:tc>
        <w:tc>
          <w:tcPr>
            <w:tcW w:w="6480" w:type="dxa"/>
          </w:tcPr>
          <w:p w14:paraId="4275D49A" w14:textId="77777777" w:rsidR="006A570D" w:rsidRDefault="006A570D" w:rsidP="006A570D">
            <w:pPr>
              <w:rPr>
                <w:lang w:eastAsia="sv-SE"/>
              </w:rPr>
            </w:pPr>
          </w:p>
        </w:tc>
      </w:tr>
      <w:tr w:rsidR="006A570D" w14:paraId="5F2CFCFA" w14:textId="77777777" w:rsidTr="00F173AD">
        <w:tc>
          <w:tcPr>
            <w:tcW w:w="1496" w:type="dxa"/>
          </w:tcPr>
          <w:p w14:paraId="25F46C1B" w14:textId="77777777" w:rsidR="006A570D" w:rsidRDefault="006A570D" w:rsidP="006A570D">
            <w:pPr>
              <w:rPr>
                <w:rFonts w:eastAsia="SimSun"/>
                <w:lang w:val="en-US"/>
              </w:rPr>
            </w:pPr>
          </w:p>
        </w:tc>
        <w:tc>
          <w:tcPr>
            <w:tcW w:w="1739" w:type="dxa"/>
          </w:tcPr>
          <w:p w14:paraId="2CE409D2" w14:textId="77777777" w:rsidR="006A570D" w:rsidRDefault="006A570D" w:rsidP="006A570D">
            <w:pPr>
              <w:rPr>
                <w:rFonts w:eastAsia="SimSun"/>
                <w:lang w:val="en-US"/>
              </w:rPr>
            </w:pPr>
          </w:p>
        </w:tc>
        <w:tc>
          <w:tcPr>
            <w:tcW w:w="6480" w:type="dxa"/>
          </w:tcPr>
          <w:p w14:paraId="4359981A" w14:textId="77777777" w:rsidR="006A570D" w:rsidRDefault="006A570D" w:rsidP="006A570D">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[AT114-e][</w:t>
      </w:r>
      <w:proofErr w:type="gramStart"/>
      <w:r w:rsidRPr="00381789">
        <w:t>103][</w:t>
      </w:r>
      <w:proofErr w:type="gramEnd"/>
      <w:r w:rsidRPr="00381789">
        <w:t>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6BCC353E" w14:textId="77777777" w:rsidTr="00F173AD">
        <w:tc>
          <w:tcPr>
            <w:tcW w:w="1496" w:type="dxa"/>
            <w:shd w:val="clear" w:color="auto" w:fill="E7E6E6" w:themeFill="background2"/>
          </w:tcPr>
          <w:p w14:paraId="34EB705A" w14:textId="77777777" w:rsidR="004151B3" w:rsidRDefault="004151B3" w:rsidP="00F173AD">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F173AD">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F173AD">
            <w:pPr>
              <w:jc w:val="center"/>
              <w:rPr>
                <w:b/>
                <w:lang w:eastAsia="sv-SE"/>
              </w:rPr>
            </w:pPr>
            <w:r>
              <w:rPr>
                <w:b/>
                <w:lang w:eastAsia="sv-SE"/>
              </w:rPr>
              <w:t>Additional comments</w:t>
            </w:r>
          </w:p>
        </w:tc>
      </w:tr>
      <w:tr w:rsidR="004151B3" w14:paraId="60A0D72C" w14:textId="77777777" w:rsidTr="00F173AD">
        <w:tc>
          <w:tcPr>
            <w:tcW w:w="1496" w:type="dxa"/>
          </w:tcPr>
          <w:p w14:paraId="1423746D" w14:textId="282DE6E3" w:rsidR="004151B3" w:rsidRPr="00A864C3" w:rsidRDefault="00A864C3" w:rsidP="00F173AD">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F173AD">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F173AD">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F173AD">
        <w:tc>
          <w:tcPr>
            <w:tcW w:w="1496" w:type="dxa"/>
          </w:tcPr>
          <w:p w14:paraId="156B93CB" w14:textId="6ED68D5F" w:rsidR="004151B3" w:rsidRDefault="00E70B0C" w:rsidP="00F173AD">
            <w:r>
              <w:rPr>
                <w:rFonts w:hint="eastAsia"/>
              </w:rPr>
              <w:t>CATT</w:t>
            </w:r>
          </w:p>
        </w:tc>
        <w:tc>
          <w:tcPr>
            <w:tcW w:w="1739" w:type="dxa"/>
          </w:tcPr>
          <w:p w14:paraId="5B11A04C" w14:textId="37FA65D4" w:rsidR="004151B3" w:rsidRDefault="00E70B0C" w:rsidP="00F173AD">
            <w:r>
              <w:rPr>
                <w:rFonts w:hint="eastAsia"/>
              </w:rPr>
              <w:t>Agree</w:t>
            </w:r>
          </w:p>
        </w:tc>
        <w:tc>
          <w:tcPr>
            <w:tcW w:w="6480" w:type="dxa"/>
          </w:tcPr>
          <w:p w14:paraId="4E3F5D5F" w14:textId="77777777" w:rsidR="004151B3" w:rsidRDefault="004151B3" w:rsidP="00F173AD">
            <w:pPr>
              <w:rPr>
                <w:rFonts w:eastAsiaTheme="minorEastAsia"/>
              </w:rPr>
            </w:pPr>
          </w:p>
        </w:tc>
      </w:tr>
      <w:tr w:rsidR="004151B3" w14:paraId="4569A990" w14:textId="77777777" w:rsidTr="00F173AD">
        <w:tc>
          <w:tcPr>
            <w:tcW w:w="1496" w:type="dxa"/>
          </w:tcPr>
          <w:p w14:paraId="17196947" w14:textId="3D809E58" w:rsidR="004151B3" w:rsidRPr="008F2172" w:rsidRDefault="008F2172" w:rsidP="00F173AD">
            <w:pPr>
              <w:rPr>
                <w:rFonts w:eastAsiaTheme="minorEastAsia"/>
              </w:rPr>
            </w:pPr>
            <w:r>
              <w:rPr>
                <w:rFonts w:eastAsiaTheme="minorEastAsia" w:hint="eastAsia"/>
              </w:rPr>
              <w:t>L</w:t>
            </w:r>
            <w:r>
              <w:rPr>
                <w:rFonts w:eastAsiaTheme="minorEastAsia"/>
              </w:rPr>
              <w:t>enovo</w:t>
            </w:r>
          </w:p>
        </w:tc>
        <w:tc>
          <w:tcPr>
            <w:tcW w:w="1739" w:type="dxa"/>
          </w:tcPr>
          <w:p w14:paraId="44E896A5" w14:textId="47895CDE" w:rsidR="004151B3" w:rsidRPr="008F2172" w:rsidRDefault="008F2172" w:rsidP="00F173AD">
            <w:pPr>
              <w:rPr>
                <w:rFonts w:eastAsiaTheme="minorEastAsia"/>
              </w:rPr>
            </w:pPr>
            <w:r>
              <w:rPr>
                <w:rFonts w:eastAsiaTheme="minorEastAsia" w:hint="eastAsia"/>
              </w:rPr>
              <w:t>A</w:t>
            </w:r>
            <w:r>
              <w:rPr>
                <w:rFonts w:eastAsiaTheme="minorEastAsia"/>
              </w:rPr>
              <w:t>gree</w:t>
            </w:r>
          </w:p>
        </w:tc>
        <w:tc>
          <w:tcPr>
            <w:tcW w:w="6480" w:type="dxa"/>
          </w:tcPr>
          <w:p w14:paraId="29E80738" w14:textId="5C0F6CF9" w:rsidR="004151B3" w:rsidRDefault="008F2172" w:rsidP="00F173AD">
            <w:pPr>
              <w:rPr>
                <w:lang w:eastAsia="sv-SE"/>
              </w:rPr>
            </w:pPr>
            <w:r>
              <w:rPr>
                <w:rFonts w:eastAsiaTheme="minorEastAsia" w:hint="eastAsia"/>
              </w:rPr>
              <w:t>N</w:t>
            </w:r>
            <w:r>
              <w:rPr>
                <w:rFonts w:eastAsiaTheme="minorEastAsia"/>
              </w:rPr>
              <w:t>o spec change needed.</w:t>
            </w:r>
          </w:p>
        </w:tc>
      </w:tr>
      <w:tr w:rsidR="00761CB0" w14:paraId="3AF86C80" w14:textId="77777777" w:rsidTr="00F173AD">
        <w:tc>
          <w:tcPr>
            <w:tcW w:w="1496" w:type="dxa"/>
          </w:tcPr>
          <w:p w14:paraId="72C6634A" w14:textId="77777777" w:rsidR="00761CB0" w:rsidRDefault="00761CB0" w:rsidP="00F173AD">
            <w:pPr>
              <w:rPr>
                <w:lang w:eastAsia="sv-SE"/>
              </w:rPr>
            </w:pPr>
            <w:r>
              <w:rPr>
                <w:lang w:eastAsia="sv-SE"/>
              </w:rPr>
              <w:t>OPPO</w:t>
            </w:r>
          </w:p>
        </w:tc>
        <w:tc>
          <w:tcPr>
            <w:tcW w:w="1739" w:type="dxa"/>
          </w:tcPr>
          <w:p w14:paraId="3FDC1069" w14:textId="77777777" w:rsidR="00761CB0" w:rsidRDefault="00761CB0" w:rsidP="00F173AD">
            <w:pPr>
              <w:rPr>
                <w:lang w:eastAsia="sv-SE"/>
              </w:rPr>
            </w:pPr>
            <w:r>
              <w:rPr>
                <w:lang w:eastAsia="sv-SE"/>
              </w:rPr>
              <w:t>Agree</w:t>
            </w:r>
          </w:p>
        </w:tc>
        <w:tc>
          <w:tcPr>
            <w:tcW w:w="6480" w:type="dxa"/>
          </w:tcPr>
          <w:p w14:paraId="786E4FCD" w14:textId="77777777" w:rsidR="00761CB0" w:rsidRDefault="00761CB0" w:rsidP="00F173AD">
            <w:pPr>
              <w:rPr>
                <w:rFonts w:eastAsiaTheme="minorEastAsia"/>
              </w:rPr>
            </w:pPr>
          </w:p>
        </w:tc>
      </w:tr>
      <w:tr w:rsidR="00C02C2F" w14:paraId="13E07CDB" w14:textId="77777777" w:rsidTr="00F173AD">
        <w:tc>
          <w:tcPr>
            <w:tcW w:w="1496" w:type="dxa"/>
          </w:tcPr>
          <w:p w14:paraId="019AD853" w14:textId="43130CC1"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2C69A7EB" w14:textId="77777777" w:rsidR="00C02C2F" w:rsidRDefault="00C02C2F" w:rsidP="00C02C2F">
            <w:pPr>
              <w:rPr>
                <w:rFonts w:eastAsia="DengXian"/>
              </w:rPr>
            </w:pPr>
          </w:p>
        </w:tc>
        <w:tc>
          <w:tcPr>
            <w:tcW w:w="6480" w:type="dxa"/>
          </w:tcPr>
          <w:p w14:paraId="6C5BABF3" w14:textId="4CDD198F" w:rsidR="00C02C2F" w:rsidRDefault="00C02C2F" w:rsidP="00C02C2F">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3F2F52" w14:paraId="0EE9BFBF" w14:textId="77777777" w:rsidTr="00F173AD">
        <w:tc>
          <w:tcPr>
            <w:tcW w:w="1496" w:type="dxa"/>
          </w:tcPr>
          <w:p w14:paraId="2622AB43" w14:textId="3C9DAF8E"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10EAAE" w14:textId="0864B148"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07D7AB" w14:textId="77777777" w:rsidR="003F2F52" w:rsidRDefault="003F2F52" w:rsidP="003F2F52">
            <w:pPr>
              <w:rPr>
                <w:lang w:eastAsia="sv-SE"/>
              </w:rPr>
            </w:pPr>
          </w:p>
        </w:tc>
      </w:tr>
      <w:tr w:rsidR="00EE2A81" w14:paraId="410EE5A3" w14:textId="77777777" w:rsidTr="00F173AD">
        <w:tc>
          <w:tcPr>
            <w:tcW w:w="1496" w:type="dxa"/>
          </w:tcPr>
          <w:p w14:paraId="386DC958" w14:textId="344547EB" w:rsidR="00EE2A81" w:rsidRDefault="00EE2A81" w:rsidP="00EE2A81">
            <w:pPr>
              <w:rPr>
                <w:rFonts w:eastAsia="DengXian"/>
              </w:rPr>
            </w:pPr>
            <w:r>
              <w:rPr>
                <w:lang w:eastAsia="sv-SE"/>
              </w:rPr>
              <w:t>Samsung</w:t>
            </w:r>
          </w:p>
        </w:tc>
        <w:tc>
          <w:tcPr>
            <w:tcW w:w="1739" w:type="dxa"/>
          </w:tcPr>
          <w:p w14:paraId="66D20F55" w14:textId="60E4CFEC" w:rsidR="00EE2A81" w:rsidRDefault="00EE2A81" w:rsidP="00EE2A81">
            <w:pPr>
              <w:rPr>
                <w:rFonts w:eastAsia="DengXian"/>
              </w:rPr>
            </w:pPr>
            <w:r>
              <w:rPr>
                <w:lang w:eastAsia="sv-SE"/>
              </w:rPr>
              <w:t>Agree, but see comments.</w:t>
            </w:r>
          </w:p>
        </w:tc>
        <w:tc>
          <w:tcPr>
            <w:tcW w:w="6480" w:type="dxa"/>
          </w:tcPr>
          <w:p w14:paraId="23A30BF8" w14:textId="45096A80" w:rsidR="00EE2A81" w:rsidRDefault="00EE2A81" w:rsidP="00EE2A81">
            <w:pPr>
              <w:rPr>
                <w:rFonts w:eastAsia="DengXian"/>
              </w:rPr>
            </w:pPr>
            <w:r>
              <w:rPr>
                <w:lang w:eastAsia="sv-SE"/>
              </w:rPr>
              <w:t>We understand the intention, but Q4 is written based on the assumption Q1 is agreed. If Q1 is not agreed, the wording “UL HARQ retransmission state” needs to be updated.</w:t>
            </w:r>
          </w:p>
        </w:tc>
      </w:tr>
      <w:tr w:rsidR="00F55D15" w14:paraId="6580AB5B" w14:textId="77777777" w:rsidTr="00F173AD">
        <w:tc>
          <w:tcPr>
            <w:tcW w:w="1496" w:type="dxa"/>
          </w:tcPr>
          <w:p w14:paraId="738C6F0F" w14:textId="51ACCD10" w:rsidR="00F55D15" w:rsidRDefault="00F55D15" w:rsidP="00F55D15">
            <w:pPr>
              <w:rPr>
                <w:rFonts w:eastAsiaTheme="minorEastAsia"/>
              </w:rPr>
            </w:pPr>
            <w:r>
              <w:rPr>
                <w:rFonts w:eastAsia="DengXian"/>
              </w:rPr>
              <w:t>Panasonic</w:t>
            </w:r>
          </w:p>
        </w:tc>
        <w:tc>
          <w:tcPr>
            <w:tcW w:w="1739" w:type="dxa"/>
          </w:tcPr>
          <w:p w14:paraId="6D8D9246" w14:textId="6D43BBA5" w:rsidR="00F55D15" w:rsidRDefault="00F55D15" w:rsidP="00F55D15">
            <w:pPr>
              <w:rPr>
                <w:rFonts w:eastAsiaTheme="minorEastAsia"/>
              </w:rPr>
            </w:pPr>
            <w:r>
              <w:rPr>
                <w:rFonts w:eastAsia="DengXian"/>
              </w:rPr>
              <w:t>Agree</w:t>
            </w:r>
          </w:p>
        </w:tc>
        <w:tc>
          <w:tcPr>
            <w:tcW w:w="6480" w:type="dxa"/>
          </w:tcPr>
          <w:p w14:paraId="6B318322" w14:textId="77777777" w:rsidR="00F55D15" w:rsidRDefault="00F55D15" w:rsidP="00F55D15">
            <w:pPr>
              <w:rPr>
                <w:rFonts w:eastAsiaTheme="minorEastAsia"/>
              </w:rPr>
            </w:pPr>
          </w:p>
        </w:tc>
      </w:tr>
      <w:tr w:rsidR="00393C69" w14:paraId="5DE2F72A" w14:textId="77777777" w:rsidTr="00F173AD">
        <w:tc>
          <w:tcPr>
            <w:tcW w:w="1496" w:type="dxa"/>
          </w:tcPr>
          <w:p w14:paraId="143AB394" w14:textId="31A0A453" w:rsidR="00393C69" w:rsidRDefault="00393C69" w:rsidP="00393C69">
            <w:pPr>
              <w:rPr>
                <w:rFonts w:eastAsiaTheme="minorEastAsia"/>
              </w:rPr>
            </w:pPr>
            <w:r>
              <w:rPr>
                <w:rFonts w:eastAsia="Malgun Gothic" w:hint="eastAsia"/>
                <w:lang w:eastAsia="ko-KR"/>
              </w:rPr>
              <w:t>LG</w:t>
            </w:r>
          </w:p>
        </w:tc>
        <w:tc>
          <w:tcPr>
            <w:tcW w:w="1739" w:type="dxa"/>
          </w:tcPr>
          <w:p w14:paraId="2B07EF5C" w14:textId="7ACCD90B" w:rsidR="00393C69" w:rsidRDefault="00393C69" w:rsidP="00393C69">
            <w:pPr>
              <w:rPr>
                <w:rFonts w:eastAsiaTheme="minorEastAsia"/>
              </w:rPr>
            </w:pPr>
            <w:r>
              <w:rPr>
                <w:rFonts w:eastAsia="Malgun Gothic" w:hint="eastAsia"/>
                <w:lang w:eastAsia="ko-KR"/>
              </w:rPr>
              <w:t>Agree</w:t>
            </w:r>
          </w:p>
        </w:tc>
        <w:tc>
          <w:tcPr>
            <w:tcW w:w="6480" w:type="dxa"/>
          </w:tcPr>
          <w:p w14:paraId="6A7677E8" w14:textId="77777777" w:rsidR="00393C69" w:rsidRDefault="00393C69" w:rsidP="00393C69">
            <w:pPr>
              <w:rPr>
                <w:rFonts w:eastAsiaTheme="minorEastAsia"/>
              </w:rPr>
            </w:pPr>
          </w:p>
        </w:tc>
      </w:tr>
      <w:tr w:rsidR="006A570D" w14:paraId="093464FA" w14:textId="77777777" w:rsidTr="00F173AD">
        <w:tc>
          <w:tcPr>
            <w:tcW w:w="1496" w:type="dxa"/>
          </w:tcPr>
          <w:p w14:paraId="6730F812" w14:textId="19343218" w:rsidR="006A570D" w:rsidRDefault="006A570D" w:rsidP="006A570D">
            <w:pPr>
              <w:rPr>
                <w:rFonts w:eastAsiaTheme="minorEastAsia"/>
              </w:rPr>
            </w:pPr>
            <w:r>
              <w:rPr>
                <w:lang w:eastAsia="sv-SE"/>
              </w:rPr>
              <w:t>Ericsson</w:t>
            </w:r>
          </w:p>
        </w:tc>
        <w:tc>
          <w:tcPr>
            <w:tcW w:w="1739" w:type="dxa"/>
          </w:tcPr>
          <w:p w14:paraId="5CA9C75E" w14:textId="027281AA" w:rsidR="006A570D" w:rsidRDefault="006A570D" w:rsidP="006A570D">
            <w:pPr>
              <w:rPr>
                <w:rFonts w:eastAsiaTheme="minorEastAsia"/>
              </w:rPr>
            </w:pPr>
            <w:r>
              <w:rPr>
                <w:lang w:eastAsia="sv-SE"/>
              </w:rPr>
              <w:t>Agree</w:t>
            </w:r>
          </w:p>
        </w:tc>
        <w:tc>
          <w:tcPr>
            <w:tcW w:w="6480" w:type="dxa"/>
          </w:tcPr>
          <w:p w14:paraId="78525283" w14:textId="6B6BEC53" w:rsidR="006A570D" w:rsidRDefault="006A570D" w:rsidP="006A570D">
            <w:pPr>
              <w:rPr>
                <w:rFonts w:eastAsiaTheme="minorEastAsia"/>
              </w:rPr>
            </w:pPr>
          </w:p>
        </w:tc>
      </w:tr>
      <w:tr w:rsidR="006A570D" w14:paraId="47326DED" w14:textId="77777777" w:rsidTr="00F173AD">
        <w:tc>
          <w:tcPr>
            <w:tcW w:w="1496" w:type="dxa"/>
          </w:tcPr>
          <w:p w14:paraId="3A128830" w14:textId="77777777" w:rsidR="006A570D" w:rsidRDefault="006A570D" w:rsidP="006A570D">
            <w:pPr>
              <w:rPr>
                <w:rFonts w:eastAsia="Malgun Gothic"/>
                <w:lang w:eastAsia="ko-KR"/>
              </w:rPr>
            </w:pPr>
          </w:p>
        </w:tc>
        <w:tc>
          <w:tcPr>
            <w:tcW w:w="1739" w:type="dxa"/>
          </w:tcPr>
          <w:p w14:paraId="73FF6A35" w14:textId="77777777" w:rsidR="006A570D" w:rsidRDefault="006A570D" w:rsidP="006A570D">
            <w:pPr>
              <w:rPr>
                <w:rFonts w:eastAsiaTheme="minorEastAsia"/>
              </w:rPr>
            </w:pPr>
          </w:p>
        </w:tc>
        <w:tc>
          <w:tcPr>
            <w:tcW w:w="6480" w:type="dxa"/>
          </w:tcPr>
          <w:p w14:paraId="289A6C1D" w14:textId="77777777" w:rsidR="006A570D" w:rsidRDefault="006A570D" w:rsidP="006A570D">
            <w:pPr>
              <w:rPr>
                <w:rFonts w:eastAsiaTheme="minorEastAsia"/>
              </w:rPr>
            </w:pPr>
          </w:p>
        </w:tc>
      </w:tr>
      <w:tr w:rsidR="006A570D" w14:paraId="5F26DEBA" w14:textId="77777777" w:rsidTr="00F173AD">
        <w:tc>
          <w:tcPr>
            <w:tcW w:w="1496" w:type="dxa"/>
          </w:tcPr>
          <w:p w14:paraId="74AFEB52" w14:textId="77777777" w:rsidR="006A570D" w:rsidRDefault="006A570D" w:rsidP="006A570D">
            <w:pPr>
              <w:rPr>
                <w:rFonts w:eastAsia="Malgun Gothic"/>
                <w:lang w:eastAsia="ko-KR"/>
              </w:rPr>
            </w:pPr>
          </w:p>
        </w:tc>
        <w:tc>
          <w:tcPr>
            <w:tcW w:w="1739" w:type="dxa"/>
          </w:tcPr>
          <w:p w14:paraId="1BE39AE8" w14:textId="77777777" w:rsidR="006A570D" w:rsidRDefault="006A570D" w:rsidP="006A570D">
            <w:pPr>
              <w:rPr>
                <w:rFonts w:eastAsia="Malgun Gothic"/>
                <w:lang w:eastAsia="ko-KR"/>
              </w:rPr>
            </w:pPr>
          </w:p>
        </w:tc>
        <w:tc>
          <w:tcPr>
            <w:tcW w:w="6480" w:type="dxa"/>
          </w:tcPr>
          <w:p w14:paraId="05BA8256" w14:textId="77777777" w:rsidR="006A570D" w:rsidRDefault="006A570D" w:rsidP="006A570D"/>
        </w:tc>
      </w:tr>
      <w:tr w:rsidR="006A570D" w14:paraId="777C0EEA" w14:textId="77777777" w:rsidTr="00F173AD">
        <w:tc>
          <w:tcPr>
            <w:tcW w:w="1496" w:type="dxa"/>
          </w:tcPr>
          <w:p w14:paraId="713B7C54" w14:textId="77777777" w:rsidR="006A570D" w:rsidRDefault="006A570D" w:rsidP="006A570D">
            <w:pPr>
              <w:rPr>
                <w:rFonts w:eastAsiaTheme="minorEastAsia"/>
              </w:rPr>
            </w:pPr>
          </w:p>
        </w:tc>
        <w:tc>
          <w:tcPr>
            <w:tcW w:w="1739" w:type="dxa"/>
          </w:tcPr>
          <w:p w14:paraId="121D9EE6" w14:textId="77777777" w:rsidR="006A570D" w:rsidRDefault="006A570D" w:rsidP="006A570D">
            <w:pPr>
              <w:rPr>
                <w:lang w:eastAsia="sv-SE"/>
              </w:rPr>
            </w:pPr>
          </w:p>
        </w:tc>
        <w:tc>
          <w:tcPr>
            <w:tcW w:w="6480" w:type="dxa"/>
          </w:tcPr>
          <w:p w14:paraId="1565A51D" w14:textId="77777777" w:rsidR="006A570D" w:rsidRDefault="006A570D" w:rsidP="006A570D">
            <w:pPr>
              <w:rPr>
                <w:lang w:eastAsia="sv-SE"/>
              </w:rPr>
            </w:pPr>
          </w:p>
        </w:tc>
      </w:tr>
      <w:tr w:rsidR="006A570D" w14:paraId="17AC6E2D" w14:textId="77777777" w:rsidTr="00F173AD">
        <w:tc>
          <w:tcPr>
            <w:tcW w:w="1496" w:type="dxa"/>
          </w:tcPr>
          <w:p w14:paraId="6D552EDA" w14:textId="77777777" w:rsidR="006A570D" w:rsidRDefault="006A570D" w:rsidP="006A570D">
            <w:pPr>
              <w:rPr>
                <w:rFonts w:eastAsia="SimSun"/>
                <w:lang w:val="en-US"/>
              </w:rPr>
            </w:pPr>
          </w:p>
        </w:tc>
        <w:tc>
          <w:tcPr>
            <w:tcW w:w="1739" w:type="dxa"/>
          </w:tcPr>
          <w:p w14:paraId="77F3472B" w14:textId="77777777" w:rsidR="006A570D" w:rsidRDefault="006A570D" w:rsidP="006A570D">
            <w:pPr>
              <w:rPr>
                <w:rFonts w:eastAsia="SimSun"/>
                <w:lang w:val="en-US"/>
              </w:rPr>
            </w:pPr>
          </w:p>
        </w:tc>
        <w:tc>
          <w:tcPr>
            <w:tcW w:w="6480" w:type="dxa"/>
          </w:tcPr>
          <w:p w14:paraId="4AFE4511" w14:textId="77777777" w:rsidR="006A570D" w:rsidRDefault="006A570D" w:rsidP="006A570D">
            <w:pPr>
              <w:rPr>
                <w:rFonts w:eastAsiaTheme="minorEastAsia"/>
              </w:rPr>
            </w:pPr>
          </w:p>
        </w:tc>
      </w:tr>
    </w:tbl>
    <w:p w14:paraId="7F86F318" w14:textId="1FF88673" w:rsidR="003515D5" w:rsidRDefault="003515D5" w:rsidP="00555B71"/>
    <w:p w14:paraId="693421D0" w14:textId="053B8070" w:rsidR="00EC5859" w:rsidRDefault="00EC5859" w:rsidP="00EC5859">
      <w:pPr>
        <w:pStyle w:val="Heading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 xml:space="preserve">n </w:t>
      </w:r>
      <w:proofErr w:type="gramStart"/>
      <w:r w:rsidR="00CE050D">
        <w:t>general</w:t>
      </w:r>
      <w:proofErr w:type="gramEnd"/>
      <w:r w:rsidR="005B2903">
        <w:t xml:space="preserve"> there are two methods </w:t>
      </w:r>
      <w:r w:rsidR="00327D50">
        <w:t xml:space="preserve">proposed </w:t>
      </w:r>
      <w:r w:rsidR="005B2903">
        <w:t xml:space="preserve">to </w:t>
      </w:r>
      <w:r w:rsidR="003F4239">
        <w:t>map LCH to one or more HARQ process(es):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eastAsia="ko-KR"/>
        </w:rPr>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the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 xml:space="preserve">methods do you support for new mapping </w:t>
      </w:r>
      <w:proofErr w:type="gramStart"/>
      <w:r w:rsidR="00B92816">
        <w:rPr>
          <w:b/>
          <w:bCs/>
        </w:rPr>
        <w:t>rule</w:t>
      </w:r>
      <w:r w:rsidR="00687B1F">
        <w:rPr>
          <w:b/>
          <w:bCs/>
        </w:rPr>
        <w:t>?</w:t>
      </w:r>
      <w:r w:rsidR="00056615">
        <w:rPr>
          <w:b/>
          <w:bCs/>
        </w:rPr>
        <w:t>:</w:t>
      </w:r>
      <w:proofErr w:type="gramEnd"/>
    </w:p>
    <w:p w14:paraId="457E4FB9" w14:textId="1FB97B73" w:rsidR="00056615" w:rsidRPr="00274B3B" w:rsidRDefault="002D04BE"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74B3B" w14:paraId="2A3D492E" w14:textId="77777777" w:rsidTr="00F173AD">
        <w:tc>
          <w:tcPr>
            <w:tcW w:w="1496" w:type="dxa"/>
            <w:shd w:val="clear" w:color="auto" w:fill="E7E6E6" w:themeFill="background2"/>
          </w:tcPr>
          <w:p w14:paraId="73758E23" w14:textId="77777777" w:rsidR="00274B3B" w:rsidRDefault="00274B3B" w:rsidP="00F173AD">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F173AD">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F173AD">
            <w:pPr>
              <w:jc w:val="center"/>
              <w:rPr>
                <w:b/>
                <w:lang w:eastAsia="sv-SE"/>
              </w:rPr>
            </w:pPr>
            <w:r>
              <w:rPr>
                <w:b/>
                <w:lang w:eastAsia="sv-SE"/>
              </w:rPr>
              <w:t>Additional comments</w:t>
            </w:r>
          </w:p>
        </w:tc>
      </w:tr>
      <w:tr w:rsidR="00274B3B" w14:paraId="30936D3A" w14:textId="77777777" w:rsidTr="00F173AD">
        <w:tc>
          <w:tcPr>
            <w:tcW w:w="1496" w:type="dxa"/>
          </w:tcPr>
          <w:p w14:paraId="0C2D3AA3" w14:textId="794E8515" w:rsidR="00274B3B" w:rsidRPr="00A864C3" w:rsidRDefault="00A864C3" w:rsidP="00A864C3">
            <w:pPr>
              <w:jc w:val="center"/>
              <w:rPr>
                <w:rFonts w:eastAsiaTheme="minorEastAsia"/>
              </w:rPr>
            </w:pPr>
            <w:r>
              <w:rPr>
                <w:rFonts w:eastAsiaTheme="minorEastAsia"/>
              </w:rPr>
              <w:lastRenderedPageBreak/>
              <w:t>Xiaomi</w:t>
            </w:r>
          </w:p>
        </w:tc>
        <w:tc>
          <w:tcPr>
            <w:tcW w:w="1739" w:type="dxa"/>
          </w:tcPr>
          <w:p w14:paraId="3E2F3949" w14:textId="0F6FFFB8" w:rsidR="00274B3B" w:rsidRPr="00A864C3" w:rsidRDefault="00A864C3" w:rsidP="00F173AD">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F173AD">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F173AD">
        <w:tc>
          <w:tcPr>
            <w:tcW w:w="1496" w:type="dxa"/>
          </w:tcPr>
          <w:p w14:paraId="22D212E7" w14:textId="348276A3" w:rsidR="00274B3B" w:rsidRDefault="000216D9" w:rsidP="00F173AD">
            <w:r>
              <w:rPr>
                <w:rFonts w:hint="eastAsia"/>
              </w:rPr>
              <w:t>CATT</w:t>
            </w:r>
          </w:p>
        </w:tc>
        <w:tc>
          <w:tcPr>
            <w:tcW w:w="1739" w:type="dxa"/>
          </w:tcPr>
          <w:p w14:paraId="702BF0AC" w14:textId="5BBE0468" w:rsidR="00274B3B" w:rsidRPr="000216D9" w:rsidRDefault="000216D9" w:rsidP="00F173AD">
            <w:pPr>
              <w:rPr>
                <w:rFonts w:eastAsiaTheme="minor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274B3B" w14:paraId="521D5FB6" w14:textId="77777777" w:rsidTr="00F173AD">
        <w:tc>
          <w:tcPr>
            <w:tcW w:w="1496" w:type="dxa"/>
          </w:tcPr>
          <w:p w14:paraId="035D25E7" w14:textId="29B5B69A" w:rsidR="00274B3B" w:rsidRPr="00AA00BD" w:rsidRDefault="00AA00BD" w:rsidP="00F173AD">
            <w:pPr>
              <w:rPr>
                <w:rFonts w:eastAsiaTheme="minorEastAsia"/>
              </w:rPr>
            </w:pPr>
            <w:r>
              <w:rPr>
                <w:rFonts w:eastAsiaTheme="minorEastAsia" w:hint="eastAsia"/>
              </w:rPr>
              <w:t>L</w:t>
            </w:r>
            <w:r>
              <w:rPr>
                <w:rFonts w:eastAsiaTheme="minorEastAsia"/>
              </w:rPr>
              <w:t>enovo</w:t>
            </w:r>
          </w:p>
        </w:tc>
        <w:tc>
          <w:tcPr>
            <w:tcW w:w="1739" w:type="dxa"/>
          </w:tcPr>
          <w:p w14:paraId="2783CFBC" w14:textId="78D40973" w:rsidR="00274B3B" w:rsidRPr="00AA00BD" w:rsidRDefault="00AA00BD" w:rsidP="00F173AD">
            <w:pPr>
              <w:rPr>
                <w:rFonts w:eastAsiaTheme="minorEastAsia"/>
              </w:rPr>
            </w:pPr>
            <w:r>
              <w:rPr>
                <w:rFonts w:eastAsiaTheme="minorEastAsia" w:hint="eastAsia"/>
              </w:rPr>
              <w:t>O</w:t>
            </w:r>
            <w:r>
              <w:rPr>
                <w:rFonts w:eastAsiaTheme="minorEastAsia"/>
              </w:rPr>
              <w:t>ption 2</w:t>
            </w:r>
          </w:p>
        </w:tc>
        <w:tc>
          <w:tcPr>
            <w:tcW w:w="6480" w:type="dxa"/>
          </w:tcPr>
          <w:p w14:paraId="06C51759" w14:textId="2B0C62B5" w:rsidR="00274B3B" w:rsidRPr="00AA00BD" w:rsidRDefault="00AA00BD" w:rsidP="00F173AD">
            <w:pPr>
              <w:rPr>
                <w:rFonts w:eastAsiaTheme="minorEastAsia"/>
              </w:rPr>
            </w:pPr>
            <w:r>
              <w:rPr>
                <w:rFonts w:eastAsiaTheme="minorEastAsia"/>
              </w:rPr>
              <w:t>Option 2 is preferred for flexibility.</w:t>
            </w:r>
          </w:p>
        </w:tc>
      </w:tr>
      <w:tr w:rsidR="00761CB0" w14:paraId="0BA5FD62" w14:textId="77777777" w:rsidTr="00F173AD">
        <w:tc>
          <w:tcPr>
            <w:tcW w:w="1496" w:type="dxa"/>
          </w:tcPr>
          <w:p w14:paraId="06740E28" w14:textId="77777777" w:rsidR="00761CB0" w:rsidRDefault="00761CB0" w:rsidP="00F173AD">
            <w:pPr>
              <w:jc w:val="center"/>
              <w:rPr>
                <w:lang w:eastAsia="sv-SE"/>
              </w:rPr>
            </w:pPr>
            <w:r>
              <w:rPr>
                <w:lang w:eastAsia="sv-SE"/>
              </w:rPr>
              <w:t>OPPO</w:t>
            </w:r>
          </w:p>
        </w:tc>
        <w:tc>
          <w:tcPr>
            <w:tcW w:w="1739" w:type="dxa"/>
          </w:tcPr>
          <w:p w14:paraId="2D4FD56C" w14:textId="77777777" w:rsidR="00761CB0" w:rsidRDefault="00761CB0" w:rsidP="00F173AD">
            <w:pPr>
              <w:jc w:val="left"/>
              <w:rPr>
                <w:lang w:eastAsia="sv-SE"/>
              </w:rPr>
            </w:pPr>
            <w:r>
              <w:rPr>
                <w:lang w:eastAsia="sv-SE"/>
              </w:rPr>
              <w:t>Option 2</w:t>
            </w:r>
          </w:p>
        </w:tc>
        <w:tc>
          <w:tcPr>
            <w:tcW w:w="6480" w:type="dxa"/>
          </w:tcPr>
          <w:p w14:paraId="6ABB4F3F" w14:textId="77777777" w:rsidR="00761CB0" w:rsidRDefault="00761CB0" w:rsidP="00F173AD">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2EDC1AE0" w14:textId="77777777" w:rsidR="00761CB0" w:rsidRDefault="00761CB0" w:rsidP="00F173AD">
            <w:pPr>
              <w:rPr>
                <w:rFonts w:eastAsiaTheme="minorEastAsia"/>
              </w:rPr>
            </w:pPr>
            <w:r>
              <w:rPr>
                <w:rFonts w:eastAsiaTheme="minorEastAsia"/>
              </w:rPr>
              <w:t xml:space="preserve">- </w:t>
            </w:r>
            <w:r w:rsidRPr="00C57BE9">
              <w:rPr>
                <w:rFonts w:eastAsiaTheme="minorEastAsia"/>
              </w:rPr>
              <w:t>allowing data from all LCHs to be mapped to the grant according to an adjusted priority</w:t>
            </w:r>
          </w:p>
          <w:p w14:paraId="4CFFC7EF" w14:textId="77777777" w:rsidR="00761CB0" w:rsidRDefault="00761CB0" w:rsidP="00F173AD">
            <w:pPr>
              <w:rPr>
                <w:rFonts w:eastAsiaTheme="minorEastAsia"/>
              </w:rPr>
            </w:pPr>
            <w:r>
              <w:rPr>
                <w:rFonts w:eastAsiaTheme="minorEastAsia"/>
              </w:rPr>
              <w:t xml:space="preserve">- </w:t>
            </w:r>
            <w:r w:rsidRPr="00C57BE9">
              <w:rPr>
                <w:rFonts w:eastAsiaTheme="minorEastAsia"/>
              </w:rPr>
              <w:t>only allowing data from partial LCHs to be mapped to the grant.</w:t>
            </w:r>
          </w:p>
        </w:tc>
      </w:tr>
      <w:tr w:rsidR="00C02C2F" w14:paraId="2489AF9B" w14:textId="77777777" w:rsidTr="00F173AD">
        <w:tc>
          <w:tcPr>
            <w:tcW w:w="1496" w:type="dxa"/>
          </w:tcPr>
          <w:p w14:paraId="4BEDB3AA" w14:textId="38F9E33A"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791265D5" w14:textId="658F0415" w:rsidR="00C02C2F" w:rsidRDefault="00C02C2F" w:rsidP="00C02C2F">
            <w:pPr>
              <w:rPr>
                <w:rFonts w:eastAsia="DengXian"/>
              </w:rPr>
            </w:pPr>
            <w:r>
              <w:rPr>
                <w:rFonts w:eastAsiaTheme="minorEastAsia" w:hint="eastAsia"/>
              </w:rPr>
              <w:t>1</w:t>
            </w:r>
            <w:r>
              <w:rPr>
                <w:rFonts w:eastAsiaTheme="minorEastAsia"/>
              </w:rPr>
              <w:t xml:space="preserve"> or 2</w:t>
            </w:r>
          </w:p>
        </w:tc>
        <w:tc>
          <w:tcPr>
            <w:tcW w:w="6480" w:type="dxa"/>
          </w:tcPr>
          <w:p w14:paraId="51D99DDB" w14:textId="3A9C7591" w:rsidR="00C02C2F" w:rsidRDefault="00C02C2F" w:rsidP="00C02C2F">
            <w:pPr>
              <w:rPr>
                <w:rFonts w:eastAsia="DengXian"/>
              </w:rPr>
            </w:pPr>
            <w:r>
              <w:rPr>
                <w:rFonts w:eastAsiaTheme="minorEastAsia"/>
              </w:rPr>
              <w:t>Option 1 is slightly preferable, as we don’t need to further discuss a similar issue as in Question 6.</w:t>
            </w:r>
          </w:p>
        </w:tc>
      </w:tr>
      <w:tr w:rsidR="003F2F52" w14:paraId="03DFC85C" w14:textId="77777777" w:rsidTr="00F173AD">
        <w:tc>
          <w:tcPr>
            <w:tcW w:w="1496" w:type="dxa"/>
          </w:tcPr>
          <w:p w14:paraId="51228701" w14:textId="410FEB80"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4A205F5" w14:textId="1ACA70C8"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46CB649D" w14:textId="635575FB" w:rsidR="003F2F52" w:rsidRDefault="003F2F52" w:rsidP="003F2F52">
            <w:pPr>
              <w:rPr>
                <w:lang w:eastAsia="sv-SE"/>
              </w:rPr>
            </w:pPr>
            <w:r>
              <w:rPr>
                <w:rFonts w:eastAsiaTheme="minorEastAsia"/>
              </w:rPr>
              <w:t>Option 2 only needs to add an 1-bit indication for each LCH, therefore has less overhead than Option 1.</w:t>
            </w:r>
          </w:p>
        </w:tc>
      </w:tr>
      <w:tr w:rsidR="00EE2A81" w14:paraId="1317D584" w14:textId="77777777" w:rsidTr="00F173AD">
        <w:tc>
          <w:tcPr>
            <w:tcW w:w="1496" w:type="dxa"/>
          </w:tcPr>
          <w:p w14:paraId="3B16256C" w14:textId="3691F4A6" w:rsidR="00EE2A81" w:rsidRDefault="00EE2A81" w:rsidP="00EE2A81">
            <w:pPr>
              <w:rPr>
                <w:rFonts w:eastAsia="DengXian"/>
              </w:rPr>
            </w:pPr>
            <w:r>
              <w:rPr>
                <w:lang w:eastAsia="sv-SE"/>
              </w:rPr>
              <w:t>Samsung</w:t>
            </w:r>
          </w:p>
        </w:tc>
        <w:tc>
          <w:tcPr>
            <w:tcW w:w="1739" w:type="dxa"/>
          </w:tcPr>
          <w:p w14:paraId="5BA67C52" w14:textId="18635814" w:rsidR="00EE2A81" w:rsidRDefault="00EE2A81" w:rsidP="00EE2A81">
            <w:pPr>
              <w:rPr>
                <w:rFonts w:eastAsia="DengXian"/>
              </w:rPr>
            </w:pPr>
            <w:r>
              <w:rPr>
                <w:lang w:eastAsia="sv-SE"/>
              </w:rPr>
              <w:t>Option1</w:t>
            </w:r>
          </w:p>
        </w:tc>
        <w:tc>
          <w:tcPr>
            <w:tcW w:w="6480" w:type="dxa"/>
          </w:tcPr>
          <w:p w14:paraId="1CFC38B2" w14:textId="3636AD97" w:rsidR="00EE2A81" w:rsidRDefault="00EE2A81" w:rsidP="00EE2A81">
            <w:pPr>
              <w:rPr>
                <w:rFonts w:eastAsia="DengXian"/>
              </w:rPr>
            </w:pPr>
            <w:r>
              <w:rPr>
                <w:lang w:eastAsia="sv-SE"/>
              </w:rPr>
              <w:t xml:space="preserve">I think this question is quite related to the Question 1. </w:t>
            </w:r>
          </w:p>
        </w:tc>
      </w:tr>
      <w:tr w:rsidR="00F55D15" w14:paraId="5E91E8BC" w14:textId="77777777" w:rsidTr="00F173AD">
        <w:tc>
          <w:tcPr>
            <w:tcW w:w="1496" w:type="dxa"/>
          </w:tcPr>
          <w:p w14:paraId="1466DC0F" w14:textId="4DE49073" w:rsidR="00F55D15" w:rsidRDefault="00F55D15" w:rsidP="00F55D15">
            <w:pPr>
              <w:rPr>
                <w:rFonts w:eastAsiaTheme="minorEastAsia"/>
              </w:rPr>
            </w:pPr>
            <w:r>
              <w:rPr>
                <w:rFonts w:eastAsia="DengXian"/>
              </w:rPr>
              <w:t>Panasonic</w:t>
            </w:r>
          </w:p>
        </w:tc>
        <w:tc>
          <w:tcPr>
            <w:tcW w:w="1739" w:type="dxa"/>
          </w:tcPr>
          <w:p w14:paraId="4914DA47" w14:textId="54867D71" w:rsidR="00F55D15" w:rsidRDefault="00F55D15" w:rsidP="00F55D15">
            <w:pPr>
              <w:rPr>
                <w:rFonts w:eastAsiaTheme="minorEastAsia"/>
              </w:rPr>
            </w:pPr>
            <w:r>
              <w:rPr>
                <w:rFonts w:eastAsia="DengXian"/>
              </w:rPr>
              <w:t>Option 2</w:t>
            </w:r>
          </w:p>
        </w:tc>
        <w:tc>
          <w:tcPr>
            <w:tcW w:w="6480" w:type="dxa"/>
          </w:tcPr>
          <w:p w14:paraId="4006C3CA" w14:textId="468746F2" w:rsidR="00F55D15" w:rsidRDefault="00F55D15" w:rsidP="00F55D15">
            <w:pPr>
              <w:rPr>
                <w:rFonts w:eastAsiaTheme="minorEastAsia"/>
              </w:rPr>
            </w:pPr>
            <w:r>
              <w:rPr>
                <w:rFonts w:eastAsia="DengXian"/>
              </w:rPr>
              <w:t>Option 2 is simpler than option 1.</w:t>
            </w:r>
          </w:p>
        </w:tc>
      </w:tr>
      <w:tr w:rsidR="00393C69" w14:paraId="2217D3D1" w14:textId="77777777" w:rsidTr="00F173AD">
        <w:tc>
          <w:tcPr>
            <w:tcW w:w="1496" w:type="dxa"/>
          </w:tcPr>
          <w:p w14:paraId="1E9A51A9" w14:textId="76F85F7B" w:rsidR="00393C69" w:rsidRDefault="00393C69" w:rsidP="00393C69">
            <w:pPr>
              <w:rPr>
                <w:rFonts w:eastAsiaTheme="minorEastAsia"/>
              </w:rPr>
            </w:pPr>
            <w:r>
              <w:rPr>
                <w:rFonts w:eastAsia="Malgun Gothic" w:hint="eastAsia"/>
                <w:lang w:eastAsia="ko-KR"/>
              </w:rPr>
              <w:t>LG</w:t>
            </w:r>
          </w:p>
        </w:tc>
        <w:tc>
          <w:tcPr>
            <w:tcW w:w="1739" w:type="dxa"/>
          </w:tcPr>
          <w:p w14:paraId="213B8050" w14:textId="3173D604" w:rsidR="00393C69" w:rsidRDefault="00393C69" w:rsidP="00393C69">
            <w:pPr>
              <w:rPr>
                <w:rFonts w:eastAsiaTheme="minorEastAsia"/>
              </w:rPr>
            </w:pPr>
            <w:r>
              <w:rPr>
                <w:rFonts w:eastAsia="Malgun Gothic" w:hint="eastAsia"/>
                <w:lang w:eastAsia="ko-KR"/>
              </w:rPr>
              <w:t>Option 1</w:t>
            </w:r>
          </w:p>
        </w:tc>
        <w:tc>
          <w:tcPr>
            <w:tcW w:w="6480" w:type="dxa"/>
          </w:tcPr>
          <w:p w14:paraId="02B62E38" w14:textId="5B1B76C3" w:rsidR="00393C69" w:rsidRDefault="00393C69" w:rsidP="00393C69">
            <w:pPr>
              <w:rPr>
                <w:rFonts w:eastAsiaTheme="minorEastAsia"/>
              </w:rPr>
            </w:pPr>
            <w:r>
              <w:rPr>
                <w:rFonts w:eastAsia="Malgun Gothic" w:hint="eastAsia"/>
                <w:lang w:eastAsia="ko-KR"/>
              </w:rPr>
              <w:t>Op</w:t>
            </w:r>
            <w:r w:rsidR="00B727E2">
              <w:rPr>
                <w:rFonts w:eastAsia="Malgun Gothic" w:hint="eastAsia"/>
                <w:lang w:eastAsia="ko-KR"/>
              </w:rPr>
              <w:t>tion 1 is simpler than Option 2</w:t>
            </w:r>
            <w:r w:rsidR="00B727E2">
              <w:rPr>
                <w:rFonts w:eastAsia="Malgun Gothic"/>
                <w:lang w:eastAsia="ko-KR"/>
              </w:rPr>
              <w:t xml:space="preserve"> </w:t>
            </w:r>
          </w:p>
        </w:tc>
      </w:tr>
      <w:tr w:rsidR="006A570D" w14:paraId="2D871F19" w14:textId="77777777" w:rsidTr="00F173AD">
        <w:tc>
          <w:tcPr>
            <w:tcW w:w="1496" w:type="dxa"/>
          </w:tcPr>
          <w:p w14:paraId="0725B89F" w14:textId="62A7A981" w:rsidR="006A570D" w:rsidRDefault="006A570D" w:rsidP="006A570D">
            <w:pPr>
              <w:rPr>
                <w:rFonts w:eastAsiaTheme="minorEastAsia"/>
              </w:rPr>
            </w:pPr>
            <w:r>
              <w:rPr>
                <w:lang w:eastAsia="sv-SE"/>
              </w:rPr>
              <w:t>Ericsson</w:t>
            </w:r>
          </w:p>
        </w:tc>
        <w:tc>
          <w:tcPr>
            <w:tcW w:w="1739" w:type="dxa"/>
          </w:tcPr>
          <w:p w14:paraId="4D285F03" w14:textId="0159DE76" w:rsidR="006A570D" w:rsidRDefault="006A570D" w:rsidP="006A570D">
            <w:pPr>
              <w:rPr>
                <w:rFonts w:eastAsiaTheme="minorEastAsia"/>
              </w:rPr>
            </w:pPr>
            <w:r>
              <w:rPr>
                <w:lang w:eastAsia="sv-SE"/>
              </w:rPr>
              <w:t xml:space="preserve">Option </w:t>
            </w:r>
            <w:r>
              <w:rPr>
                <w:lang w:eastAsia="sv-SE"/>
              </w:rPr>
              <w:t>2</w:t>
            </w:r>
          </w:p>
        </w:tc>
        <w:tc>
          <w:tcPr>
            <w:tcW w:w="6480" w:type="dxa"/>
          </w:tcPr>
          <w:p w14:paraId="63D93451" w14:textId="77777777" w:rsidR="00A02968" w:rsidRDefault="006A570D" w:rsidP="006A570D">
            <w:pPr>
              <w:rPr>
                <w:lang w:eastAsia="sv-SE"/>
              </w:rPr>
            </w:pPr>
            <w:r>
              <w:rPr>
                <w:lang w:eastAsia="sv-SE"/>
              </w:rPr>
              <w:t xml:space="preserve">Probably there will only be two HARQ processes that are </w:t>
            </w:r>
            <w:r>
              <w:rPr>
                <w:lang w:eastAsia="sv-SE"/>
              </w:rPr>
              <w:t>re</w:t>
            </w:r>
            <w:r>
              <w:rPr>
                <w:lang w:eastAsia="sv-SE"/>
              </w:rPr>
              <w:t xml:space="preserve">used </w:t>
            </w:r>
            <w:r>
              <w:rPr>
                <w:lang w:eastAsia="sv-SE"/>
              </w:rPr>
              <w:t>before a full HARQ RTT has elapsed</w:t>
            </w:r>
            <w:r>
              <w:rPr>
                <w:lang w:eastAsia="sv-SE"/>
              </w:rPr>
              <w:t xml:space="preserve">. </w:t>
            </w:r>
            <w:proofErr w:type="gramStart"/>
            <w:r>
              <w:rPr>
                <w:lang w:eastAsia="sv-SE"/>
              </w:rPr>
              <w:t>Thus</w:t>
            </w:r>
            <w:proofErr w:type="gramEnd"/>
            <w:r>
              <w:rPr>
                <w:lang w:eastAsia="sv-SE"/>
              </w:rPr>
              <w:t xml:space="preserve"> either we do “2” or we can do</w:t>
            </w:r>
          </w:p>
          <w:p w14:paraId="0DB2573F" w14:textId="77777777" w:rsidR="00A02968" w:rsidRDefault="006A570D" w:rsidP="006A570D">
            <w:pPr>
              <w:rPr>
                <w:lang w:eastAsia="sv-SE"/>
              </w:rPr>
            </w:pPr>
            <w:r>
              <w:rPr>
                <w:lang w:eastAsia="sv-SE"/>
              </w:rPr>
              <w:t>“</w:t>
            </w:r>
            <w:r w:rsidR="00A02968">
              <w:rPr>
                <w:lang w:eastAsia="sv-SE"/>
              </w:rPr>
              <w:t xml:space="preserve">Option </w:t>
            </w:r>
            <w:r>
              <w:rPr>
                <w:lang w:eastAsia="sv-SE"/>
              </w:rPr>
              <w:t xml:space="preserve">3 other: An LCH can optionally be mapped to one or more forbidden HARQ process(es)” </w:t>
            </w:r>
          </w:p>
          <w:p w14:paraId="12559CAE" w14:textId="0F7467D3" w:rsidR="006A570D" w:rsidRDefault="006A570D" w:rsidP="006A570D">
            <w:pPr>
              <w:rPr>
                <w:lang w:eastAsia="sv-SE"/>
              </w:rPr>
            </w:pPr>
            <w:r>
              <w:rPr>
                <w:lang w:eastAsia="sv-SE"/>
              </w:rPr>
              <w:t>b</w:t>
            </w:r>
            <w:r w:rsidR="00A02968">
              <w:rPr>
                <w:lang w:eastAsia="sv-SE"/>
              </w:rPr>
              <w:t>e</w:t>
            </w:r>
            <w:r>
              <w:rPr>
                <w:lang w:eastAsia="sv-SE"/>
              </w:rPr>
              <w:t xml:space="preserve">cause “1” will require a longer list of </w:t>
            </w:r>
            <w:proofErr w:type="gramStart"/>
            <w:r>
              <w:rPr>
                <w:lang w:eastAsia="sv-SE"/>
              </w:rPr>
              <w:t>HP</w:t>
            </w:r>
            <w:proofErr w:type="gramEnd"/>
            <w:r>
              <w:rPr>
                <w:lang w:eastAsia="sv-SE"/>
              </w:rPr>
              <w:t xml:space="preserve"> IDs per LCH than “3” for most LCHs. </w:t>
            </w:r>
          </w:p>
          <w:p w14:paraId="20D1D939" w14:textId="01881E01" w:rsidR="006A570D" w:rsidRDefault="006A570D" w:rsidP="006A570D">
            <w:pPr>
              <w:rPr>
                <w:rFonts w:eastAsiaTheme="minorEastAsia"/>
              </w:rPr>
            </w:pPr>
            <w:r>
              <w:rPr>
                <w:lang w:eastAsia="sv-SE"/>
              </w:rPr>
              <w:t>Anyway</w:t>
            </w:r>
            <w:r w:rsidR="00A02968">
              <w:rPr>
                <w:lang w:eastAsia="sv-SE"/>
              </w:rPr>
              <w:t>,</w:t>
            </w:r>
            <w:r>
              <w:rPr>
                <w:lang w:eastAsia="sv-SE"/>
              </w:rPr>
              <w:t xml:space="preserve"> “2” seems like less signalling and gives all the needed flexibility. </w:t>
            </w:r>
          </w:p>
        </w:tc>
      </w:tr>
      <w:tr w:rsidR="006A570D" w14:paraId="2798A4BE" w14:textId="77777777" w:rsidTr="00F173AD">
        <w:tc>
          <w:tcPr>
            <w:tcW w:w="1496" w:type="dxa"/>
          </w:tcPr>
          <w:p w14:paraId="33C0CF2F" w14:textId="77777777" w:rsidR="006A570D" w:rsidRDefault="006A570D" w:rsidP="006A570D">
            <w:pPr>
              <w:rPr>
                <w:rFonts w:eastAsia="Malgun Gothic"/>
                <w:lang w:eastAsia="ko-KR"/>
              </w:rPr>
            </w:pPr>
          </w:p>
        </w:tc>
        <w:tc>
          <w:tcPr>
            <w:tcW w:w="1739" w:type="dxa"/>
          </w:tcPr>
          <w:p w14:paraId="06D91465" w14:textId="77777777" w:rsidR="006A570D" w:rsidRDefault="006A570D" w:rsidP="006A570D">
            <w:pPr>
              <w:rPr>
                <w:rFonts w:eastAsiaTheme="minorEastAsia"/>
              </w:rPr>
            </w:pPr>
          </w:p>
        </w:tc>
        <w:tc>
          <w:tcPr>
            <w:tcW w:w="6480" w:type="dxa"/>
          </w:tcPr>
          <w:p w14:paraId="50F023C2" w14:textId="77777777" w:rsidR="006A570D" w:rsidRDefault="006A570D" w:rsidP="006A570D">
            <w:pPr>
              <w:rPr>
                <w:rFonts w:eastAsiaTheme="minorEastAsia"/>
              </w:rPr>
            </w:pPr>
          </w:p>
        </w:tc>
      </w:tr>
      <w:tr w:rsidR="006A570D" w14:paraId="063736D7" w14:textId="77777777" w:rsidTr="00F173AD">
        <w:tc>
          <w:tcPr>
            <w:tcW w:w="1496" w:type="dxa"/>
          </w:tcPr>
          <w:p w14:paraId="25F4C9A4" w14:textId="77777777" w:rsidR="006A570D" w:rsidRDefault="006A570D" w:rsidP="006A570D">
            <w:pPr>
              <w:rPr>
                <w:rFonts w:eastAsia="Malgun Gothic"/>
                <w:lang w:eastAsia="ko-KR"/>
              </w:rPr>
            </w:pPr>
          </w:p>
        </w:tc>
        <w:tc>
          <w:tcPr>
            <w:tcW w:w="1739" w:type="dxa"/>
          </w:tcPr>
          <w:p w14:paraId="3AE87065" w14:textId="77777777" w:rsidR="006A570D" w:rsidRDefault="006A570D" w:rsidP="006A570D">
            <w:pPr>
              <w:rPr>
                <w:rFonts w:eastAsia="Malgun Gothic"/>
                <w:lang w:eastAsia="ko-KR"/>
              </w:rPr>
            </w:pPr>
          </w:p>
        </w:tc>
        <w:tc>
          <w:tcPr>
            <w:tcW w:w="6480" w:type="dxa"/>
          </w:tcPr>
          <w:p w14:paraId="022CA80A" w14:textId="77777777" w:rsidR="006A570D" w:rsidRDefault="006A570D" w:rsidP="006A570D"/>
        </w:tc>
      </w:tr>
      <w:tr w:rsidR="006A570D" w14:paraId="348C6BB5" w14:textId="77777777" w:rsidTr="00F173AD">
        <w:tc>
          <w:tcPr>
            <w:tcW w:w="1496" w:type="dxa"/>
          </w:tcPr>
          <w:p w14:paraId="0F3F9A39" w14:textId="77777777" w:rsidR="006A570D" w:rsidRDefault="006A570D" w:rsidP="006A570D">
            <w:pPr>
              <w:rPr>
                <w:rFonts w:eastAsiaTheme="minorEastAsia"/>
              </w:rPr>
            </w:pPr>
          </w:p>
        </w:tc>
        <w:tc>
          <w:tcPr>
            <w:tcW w:w="1739" w:type="dxa"/>
          </w:tcPr>
          <w:p w14:paraId="160C2516" w14:textId="77777777" w:rsidR="006A570D" w:rsidRDefault="006A570D" w:rsidP="006A570D">
            <w:pPr>
              <w:rPr>
                <w:lang w:eastAsia="sv-SE"/>
              </w:rPr>
            </w:pPr>
          </w:p>
        </w:tc>
        <w:tc>
          <w:tcPr>
            <w:tcW w:w="6480" w:type="dxa"/>
          </w:tcPr>
          <w:p w14:paraId="6AF783E9" w14:textId="77777777" w:rsidR="006A570D" w:rsidRDefault="006A570D" w:rsidP="006A570D">
            <w:pPr>
              <w:rPr>
                <w:lang w:eastAsia="sv-SE"/>
              </w:rPr>
            </w:pPr>
          </w:p>
        </w:tc>
      </w:tr>
      <w:tr w:rsidR="006A570D" w14:paraId="29E62E6C" w14:textId="77777777" w:rsidTr="00F173AD">
        <w:tc>
          <w:tcPr>
            <w:tcW w:w="1496" w:type="dxa"/>
          </w:tcPr>
          <w:p w14:paraId="0A0CC9C3" w14:textId="77777777" w:rsidR="006A570D" w:rsidRDefault="006A570D" w:rsidP="006A570D">
            <w:pPr>
              <w:rPr>
                <w:rFonts w:eastAsia="SimSun"/>
                <w:lang w:val="en-US"/>
              </w:rPr>
            </w:pPr>
          </w:p>
        </w:tc>
        <w:tc>
          <w:tcPr>
            <w:tcW w:w="1739" w:type="dxa"/>
          </w:tcPr>
          <w:p w14:paraId="27A4EA80" w14:textId="77777777" w:rsidR="006A570D" w:rsidRDefault="006A570D" w:rsidP="006A570D">
            <w:pPr>
              <w:rPr>
                <w:rFonts w:eastAsia="SimSun"/>
                <w:lang w:val="en-US"/>
              </w:rPr>
            </w:pPr>
          </w:p>
        </w:tc>
        <w:tc>
          <w:tcPr>
            <w:tcW w:w="6480" w:type="dxa"/>
          </w:tcPr>
          <w:p w14:paraId="7CC4EDDD" w14:textId="77777777" w:rsidR="006A570D" w:rsidRDefault="006A570D" w:rsidP="006A570D">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the the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7B1D0D" w14:paraId="476992E7" w14:textId="77777777" w:rsidTr="00F173AD">
        <w:tc>
          <w:tcPr>
            <w:tcW w:w="1496" w:type="dxa"/>
            <w:shd w:val="clear" w:color="auto" w:fill="E7E6E6" w:themeFill="background2"/>
          </w:tcPr>
          <w:p w14:paraId="34A3FD8B" w14:textId="77777777" w:rsidR="007B1D0D" w:rsidRDefault="007B1D0D" w:rsidP="00F173AD">
            <w:pPr>
              <w:jc w:val="center"/>
              <w:rPr>
                <w:b/>
                <w:lang w:eastAsia="sv-SE"/>
              </w:rPr>
            </w:pPr>
            <w:r>
              <w:rPr>
                <w:b/>
                <w:lang w:eastAsia="sv-SE"/>
              </w:rPr>
              <w:lastRenderedPageBreak/>
              <w:t>Company</w:t>
            </w:r>
          </w:p>
        </w:tc>
        <w:tc>
          <w:tcPr>
            <w:tcW w:w="1739" w:type="dxa"/>
            <w:shd w:val="clear" w:color="auto" w:fill="E7E6E6" w:themeFill="background2"/>
          </w:tcPr>
          <w:p w14:paraId="12429E88" w14:textId="5A9036D7" w:rsidR="007B1D0D" w:rsidRDefault="007B1D0D" w:rsidP="00F173AD">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F173AD">
            <w:pPr>
              <w:jc w:val="center"/>
              <w:rPr>
                <w:b/>
                <w:lang w:eastAsia="sv-SE"/>
              </w:rPr>
            </w:pPr>
            <w:r>
              <w:rPr>
                <w:b/>
                <w:lang w:eastAsia="sv-SE"/>
              </w:rPr>
              <w:t>Additional comments</w:t>
            </w:r>
          </w:p>
        </w:tc>
      </w:tr>
      <w:tr w:rsidR="007B1D0D" w14:paraId="5EBFBE9F" w14:textId="77777777" w:rsidTr="00F173AD">
        <w:tc>
          <w:tcPr>
            <w:tcW w:w="1496" w:type="dxa"/>
          </w:tcPr>
          <w:p w14:paraId="383573BF" w14:textId="3A6ABB0B" w:rsidR="007B1D0D" w:rsidRPr="0089605B" w:rsidRDefault="0089605B" w:rsidP="00F173AD">
            <w:pPr>
              <w:rPr>
                <w:rFonts w:eastAsiaTheme="minorEastAsia"/>
              </w:rPr>
            </w:pPr>
            <w:r>
              <w:rPr>
                <w:rFonts w:eastAsiaTheme="minorEastAsia" w:hint="eastAsia"/>
              </w:rPr>
              <w:t>X</w:t>
            </w:r>
            <w:r>
              <w:rPr>
                <w:rFonts w:eastAsiaTheme="minorEastAsia"/>
              </w:rPr>
              <w:t>iaomi</w:t>
            </w:r>
          </w:p>
        </w:tc>
        <w:tc>
          <w:tcPr>
            <w:tcW w:w="1739" w:type="dxa"/>
          </w:tcPr>
          <w:p w14:paraId="75A63954" w14:textId="4517AF1F" w:rsidR="007B1D0D" w:rsidRPr="0089605B" w:rsidRDefault="0089605B" w:rsidP="00F173AD">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F173AD">
            <w:pPr>
              <w:rPr>
                <w:lang w:eastAsia="sv-SE"/>
              </w:rPr>
            </w:pPr>
          </w:p>
        </w:tc>
      </w:tr>
      <w:tr w:rsidR="007B1D0D" w14:paraId="252FEE4F" w14:textId="77777777" w:rsidTr="00F173AD">
        <w:tc>
          <w:tcPr>
            <w:tcW w:w="1496" w:type="dxa"/>
          </w:tcPr>
          <w:p w14:paraId="7D00B9D1" w14:textId="301E1CC8" w:rsidR="007B1D0D" w:rsidRDefault="009B4CD4" w:rsidP="00F173AD">
            <w:r>
              <w:rPr>
                <w:rFonts w:hint="eastAsia"/>
              </w:rPr>
              <w:t>CATT</w:t>
            </w:r>
          </w:p>
        </w:tc>
        <w:tc>
          <w:tcPr>
            <w:tcW w:w="1739" w:type="dxa"/>
          </w:tcPr>
          <w:p w14:paraId="1FE581E3" w14:textId="0E42E805" w:rsidR="007B1D0D" w:rsidRDefault="009B4CD4" w:rsidP="00F173AD">
            <w:r>
              <w:rPr>
                <w:rFonts w:hint="eastAsia"/>
              </w:rPr>
              <w:t>Yes</w:t>
            </w:r>
          </w:p>
        </w:tc>
        <w:tc>
          <w:tcPr>
            <w:tcW w:w="6480" w:type="dxa"/>
          </w:tcPr>
          <w:p w14:paraId="42B497CA" w14:textId="77777777" w:rsidR="007B1D0D" w:rsidRDefault="007B1D0D" w:rsidP="00F173AD">
            <w:pPr>
              <w:rPr>
                <w:rFonts w:eastAsiaTheme="minorEastAsia"/>
              </w:rPr>
            </w:pPr>
          </w:p>
        </w:tc>
      </w:tr>
      <w:tr w:rsidR="007B1D0D" w14:paraId="67E6C290" w14:textId="77777777" w:rsidTr="00F173AD">
        <w:tc>
          <w:tcPr>
            <w:tcW w:w="1496" w:type="dxa"/>
          </w:tcPr>
          <w:p w14:paraId="3AD622F1" w14:textId="7B2ECF86" w:rsidR="007B1D0D" w:rsidRPr="00AA00BD" w:rsidRDefault="00AA00BD" w:rsidP="00F173AD">
            <w:pPr>
              <w:rPr>
                <w:rFonts w:eastAsiaTheme="minorEastAsia"/>
              </w:rPr>
            </w:pPr>
            <w:r>
              <w:rPr>
                <w:rFonts w:eastAsiaTheme="minorEastAsia" w:hint="eastAsia"/>
              </w:rPr>
              <w:t>L</w:t>
            </w:r>
            <w:r>
              <w:rPr>
                <w:rFonts w:eastAsiaTheme="minorEastAsia"/>
              </w:rPr>
              <w:t>enovo</w:t>
            </w:r>
          </w:p>
        </w:tc>
        <w:tc>
          <w:tcPr>
            <w:tcW w:w="1739" w:type="dxa"/>
          </w:tcPr>
          <w:p w14:paraId="44075403" w14:textId="790CC385" w:rsidR="007B1D0D" w:rsidRPr="00AA00BD" w:rsidRDefault="00AA00BD" w:rsidP="00F173AD">
            <w:pPr>
              <w:rPr>
                <w:rFonts w:eastAsiaTheme="minorEastAsia"/>
              </w:rPr>
            </w:pPr>
            <w:r>
              <w:rPr>
                <w:rFonts w:eastAsiaTheme="minorEastAsia" w:hint="eastAsia"/>
              </w:rPr>
              <w:t>Y</w:t>
            </w:r>
            <w:r>
              <w:rPr>
                <w:rFonts w:eastAsiaTheme="minorEastAsia"/>
              </w:rPr>
              <w:t>es</w:t>
            </w:r>
          </w:p>
        </w:tc>
        <w:tc>
          <w:tcPr>
            <w:tcW w:w="6480" w:type="dxa"/>
          </w:tcPr>
          <w:p w14:paraId="682ED679" w14:textId="77777777" w:rsidR="007B1D0D" w:rsidRDefault="007B1D0D" w:rsidP="00F173AD">
            <w:pPr>
              <w:rPr>
                <w:lang w:eastAsia="sv-SE"/>
              </w:rPr>
            </w:pPr>
          </w:p>
        </w:tc>
      </w:tr>
      <w:tr w:rsidR="00761CB0" w14:paraId="1E195117" w14:textId="77777777" w:rsidTr="00F173AD">
        <w:tc>
          <w:tcPr>
            <w:tcW w:w="1496" w:type="dxa"/>
          </w:tcPr>
          <w:p w14:paraId="4B1D06B2" w14:textId="77777777" w:rsidR="00761CB0" w:rsidRDefault="00761CB0" w:rsidP="00F173AD">
            <w:pPr>
              <w:rPr>
                <w:lang w:eastAsia="sv-SE"/>
              </w:rPr>
            </w:pPr>
            <w:r>
              <w:rPr>
                <w:lang w:eastAsia="sv-SE"/>
              </w:rPr>
              <w:t>OPPO</w:t>
            </w:r>
          </w:p>
        </w:tc>
        <w:tc>
          <w:tcPr>
            <w:tcW w:w="1739" w:type="dxa"/>
          </w:tcPr>
          <w:p w14:paraId="3396BF85" w14:textId="77777777" w:rsidR="00761CB0" w:rsidRDefault="00761CB0" w:rsidP="00F173AD">
            <w:pPr>
              <w:rPr>
                <w:lang w:eastAsia="sv-SE"/>
              </w:rPr>
            </w:pPr>
            <w:r>
              <w:rPr>
                <w:lang w:eastAsia="sv-SE"/>
              </w:rPr>
              <w:t>Yes</w:t>
            </w:r>
          </w:p>
        </w:tc>
        <w:tc>
          <w:tcPr>
            <w:tcW w:w="6480" w:type="dxa"/>
          </w:tcPr>
          <w:p w14:paraId="393E1786" w14:textId="77777777" w:rsidR="00761CB0" w:rsidRDefault="00761CB0" w:rsidP="00F173AD">
            <w:pPr>
              <w:rPr>
                <w:rFonts w:eastAsiaTheme="minorEastAsia"/>
              </w:rPr>
            </w:pPr>
          </w:p>
        </w:tc>
      </w:tr>
      <w:tr w:rsidR="00C02C2F" w14:paraId="0F75806C" w14:textId="77777777" w:rsidTr="00F173AD">
        <w:tc>
          <w:tcPr>
            <w:tcW w:w="1496" w:type="dxa"/>
          </w:tcPr>
          <w:p w14:paraId="1AC2E9A7" w14:textId="09474B3B"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28A6F41" w14:textId="0F1DD095" w:rsidR="00C02C2F" w:rsidRDefault="00C02C2F" w:rsidP="00C02C2F">
            <w:pPr>
              <w:rPr>
                <w:rFonts w:eastAsia="DengXian"/>
              </w:rPr>
            </w:pPr>
            <w:r>
              <w:rPr>
                <w:rFonts w:eastAsiaTheme="minorEastAsia"/>
              </w:rPr>
              <w:t>Yes</w:t>
            </w:r>
          </w:p>
        </w:tc>
        <w:tc>
          <w:tcPr>
            <w:tcW w:w="6480" w:type="dxa"/>
          </w:tcPr>
          <w:p w14:paraId="53DAE44F" w14:textId="05D795CF" w:rsidR="00C02C2F" w:rsidRDefault="00C02C2F" w:rsidP="00C02C2F">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3F2F52" w14:paraId="614AC411" w14:textId="77777777" w:rsidTr="00F173AD">
        <w:tc>
          <w:tcPr>
            <w:tcW w:w="1496" w:type="dxa"/>
          </w:tcPr>
          <w:p w14:paraId="29CC5AEB" w14:textId="51AD114C"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FC8BF3E" w14:textId="777D64E7"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5D6724" w14:textId="77777777" w:rsidR="003F2F52" w:rsidRDefault="003F2F52" w:rsidP="003F2F52">
            <w:pPr>
              <w:rPr>
                <w:lang w:eastAsia="sv-SE"/>
              </w:rPr>
            </w:pPr>
          </w:p>
        </w:tc>
      </w:tr>
      <w:tr w:rsidR="00EE2A81" w14:paraId="5CCC3055" w14:textId="77777777" w:rsidTr="00F173AD">
        <w:tc>
          <w:tcPr>
            <w:tcW w:w="1496" w:type="dxa"/>
          </w:tcPr>
          <w:p w14:paraId="0C50A0E9" w14:textId="10CC8703" w:rsidR="00EE2A81" w:rsidRDefault="00EE2A81" w:rsidP="00EE2A81">
            <w:pPr>
              <w:rPr>
                <w:rFonts w:eastAsia="DengXian"/>
              </w:rPr>
            </w:pPr>
            <w:r>
              <w:rPr>
                <w:lang w:eastAsia="sv-SE"/>
              </w:rPr>
              <w:t>Samsung</w:t>
            </w:r>
          </w:p>
        </w:tc>
        <w:tc>
          <w:tcPr>
            <w:tcW w:w="1739" w:type="dxa"/>
          </w:tcPr>
          <w:p w14:paraId="0C39D13B" w14:textId="11643876" w:rsidR="00EE2A81" w:rsidRDefault="00EE2A81" w:rsidP="00EE2A81">
            <w:pPr>
              <w:rPr>
                <w:rFonts w:eastAsia="DengXian"/>
              </w:rPr>
            </w:pPr>
            <w:r>
              <w:rPr>
                <w:lang w:eastAsia="sv-SE"/>
              </w:rPr>
              <w:t>Disagree</w:t>
            </w:r>
          </w:p>
        </w:tc>
        <w:tc>
          <w:tcPr>
            <w:tcW w:w="6480" w:type="dxa"/>
          </w:tcPr>
          <w:p w14:paraId="211C7BF5" w14:textId="4CD6CD73" w:rsidR="00EE2A81" w:rsidRDefault="00EE2A81" w:rsidP="00EE2A8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F55D15" w14:paraId="5BB630A8" w14:textId="77777777" w:rsidTr="00F173AD">
        <w:tc>
          <w:tcPr>
            <w:tcW w:w="1496" w:type="dxa"/>
          </w:tcPr>
          <w:p w14:paraId="20670DEA" w14:textId="171CD2CD" w:rsidR="00F55D15" w:rsidRDefault="00F55D15" w:rsidP="00F55D15">
            <w:pPr>
              <w:rPr>
                <w:rFonts w:eastAsiaTheme="minorEastAsia"/>
              </w:rPr>
            </w:pPr>
            <w:r>
              <w:rPr>
                <w:rFonts w:eastAsia="DengXian"/>
              </w:rPr>
              <w:t>Panasonic</w:t>
            </w:r>
          </w:p>
        </w:tc>
        <w:tc>
          <w:tcPr>
            <w:tcW w:w="1739" w:type="dxa"/>
          </w:tcPr>
          <w:p w14:paraId="2C8D861A" w14:textId="47CFB772" w:rsidR="00F55D15" w:rsidRDefault="00F55D15" w:rsidP="00F55D15">
            <w:pPr>
              <w:rPr>
                <w:rFonts w:eastAsiaTheme="minorEastAsia"/>
              </w:rPr>
            </w:pPr>
            <w:r>
              <w:rPr>
                <w:rFonts w:eastAsia="DengXian"/>
              </w:rPr>
              <w:t>Agree</w:t>
            </w:r>
          </w:p>
        </w:tc>
        <w:tc>
          <w:tcPr>
            <w:tcW w:w="6480" w:type="dxa"/>
          </w:tcPr>
          <w:p w14:paraId="4C5E60D9" w14:textId="77777777" w:rsidR="00F55D15" w:rsidRDefault="00F55D15" w:rsidP="00F55D15">
            <w:pPr>
              <w:rPr>
                <w:rFonts w:eastAsiaTheme="minorEastAsia"/>
              </w:rPr>
            </w:pPr>
          </w:p>
        </w:tc>
      </w:tr>
      <w:tr w:rsidR="00393C69" w14:paraId="475D1AEF" w14:textId="77777777" w:rsidTr="00F173AD">
        <w:tc>
          <w:tcPr>
            <w:tcW w:w="1496" w:type="dxa"/>
          </w:tcPr>
          <w:p w14:paraId="77759656" w14:textId="3FE7304A" w:rsidR="00393C69" w:rsidRDefault="00393C69" w:rsidP="00393C69">
            <w:pPr>
              <w:rPr>
                <w:rFonts w:eastAsiaTheme="minorEastAsia"/>
              </w:rPr>
            </w:pPr>
            <w:r>
              <w:rPr>
                <w:rFonts w:eastAsia="Malgun Gothic" w:hint="eastAsia"/>
                <w:lang w:eastAsia="ko-KR"/>
              </w:rPr>
              <w:t>LG</w:t>
            </w:r>
          </w:p>
        </w:tc>
        <w:tc>
          <w:tcPr>
            <w:tcW w:w="1739" w:type="dxa"/>
          </w:tcPr>
          <w:p w14:paraId="7515645D" w14:textId="2104A4BA" w:rsidR="00393C69" w:rsidRDefault="00393C69" w:rsidP="00393C69">
            <w:pPr>
              <w:rPr>
                <w:rFonts w:eastAsiaTheme="minorEastAsia"/>
              </w:rPr>
            </w:pPr>
            <w:r>
              <w:rPr>
                <w:rFonts w:eastAsiaTheme="minorEastAsia" w:hint="eastAsia"/>
              </w:rPr>
              <w:t>A</w:t>
            </w:r>
            <w:r>
              <w:rPr>
                <w:rFonts w:eastAsiaTheme="minorEastAsia"/>
              </w:rPr>
              <w:t>gree</w:t>
            </w:r>
          </w:p>
        </w:tc>
        <w:tc>
          <w:tcPr>
            <w:tcW w:w="6480" w:type="dxa"/>
          </w:tcPr>
          <w:p w14:paraId="50B83F31" w14:textId="77777777" w:rsidR="00393C69" w:rsidRDefault="00393C69" w:rsidP="00393C69">
            <w:pPr>
              <w:rPr>
                <w:rFonts w:eastAsiaTheme="minorEastAsia"/>
              </w:rPr>
            </w:pPr>
          </w:p>
        </w:tc>
      </w:tr>
      <w:tr w:rsidR="00794221" w14:paraId="49E6CF95" w14:textId="77777777" w:rsidTr="00F173AD">
        <w:tc>
          <w:tcPr>
            <w:tcW w:w="1496" w:type="dxa"/>
          </w:tcPr>
          <w:p w14:paraId="59DF1E63" w14:textId="39D5EC60" w:rsidR="00794221" w:rsidRDefault="00794221" w:rsidP="00794221">
            <w:pPr>
              <w:rPr>
                <w:rFonts w:eastAsiaTheme="minorEastAsia"/>
              </w:rPr>
            </w:pPr>
            <w:r>
              <w:rPr>
                <w:lang w:eastAsia="sv-SE"/>
              </w:rPr>
              <w:t>Ericsson</w:t>
            </w:r>
          </w:p>
        </w:tc>
        <w:tc>
          <w:tcPr>
            <w:tcW w:w="1739" w:type="dxa"/>
          </w:tcPr>
          <w:p w14:paraId="5F9D9474" w14:textId="5ED9E12F" w:rsidR="00794221" w:rsidRDefault="00794221" w:rsidP="00794221">
            <w:pPr>
              <w:rPr>
                <w:rFonts w:eastAsiaTheme="minorEastAsia"/>
              </w:rPr>
            </w:pPr>
            <w:r>
              <w:rPr>
                <w:lang w:eastAsia="sv-SE"/>
              </w:rPr>
              <w:t>Agree</w:t>
            </w:r>
          </w:p>
        </w:tc>
        <w:tc>
          <w:tcPr>
            <w:tcW w:w="6480" w:type="dxa"/>
          </w:tcPr>
          <w:p w14:paraId="3B5513D6" w14:textId="77777777" w:rsidR="00794221" w:rsidRDefault="00794221" w:rsidP="00794221">
            <w:pPr>
              <w:rPr>
                <w:rFonts w:eastAsiaTheme="minorEastAsia"/>
              </w:rPr>
            </w:pPr>
          </w:p>
        </w:tc>
      </w:tr>
      <w:tr w:rsidR="00794221" w14:paraId="607E8695" w14:textId="77777777" w:rsidTr="00F173AD">
        <w:tc>
          <w:tcPr>
            <w:tcW w:w="1496" w:type="dxa"/>
          </w:tcPr>
          <w:p w14:paraId="36B674FA" w14:textId="77777777" w:rsidR="00794221" w:rsidRDefault="00794221" w:rsidP="00794221">
            <w:pPr>
              <w:rPr>
                <w:rFonts w:eastAsia="Malgun Gothic"/>
                <w:lang w:eastAsia="ko-KR"/>
              </w:rPr>
            </w:pPr>
          </w:p>
        </w:tc>
        <w:tc>
          <w:tcPr>
            <w:tcW w:w="1739" w:type="dxa"/>
          </w:tcPr>
          <w:p w14:paraId="10B2593D" w14:textId="77777777" w:rsidR="00794221" w:rsidRDefault="00794221" w:rsidP="00794221">
            <w:pPr>
              <w:rPr>
                <w:rFonts w:eastAsiaTheme="minorEastAsia"/>
              </w:rPr>
            </w:pPr>
          </w:p>
        </w:tc>
        <w:tc>
          <w:tcPr>
            <w:tcW w:w="6480" w:type="dxa"/>
          </w:tcPr>
          <w:p w14:paraId="25163867" w14:textId="77777777" w:rsidR="00794221" w:rsidRDefault="00794221" w:rsidP="00794221">
            <w:pPr>
              <w:rPr>
                <w:rFonts w:eastAsiaTheme="minorEastAsia"/>
              </w:rPr>
            </w:pPr>
          </w:p>
        </w:tc>
      </w:tr>
      <w:tr w:rsidR="00794221" w14:paraId="1C2EE417" w14:textId="77777777" w:rsidTr="00F173AD">
        <w:tc>
          <w:tcPr>
            <w:tcW w:w="1496" w:type="dxa"/>
          </w:tcPr>
          <w:p w14:paraId="70FDE0B0" w14:textId="77777777" w:rsidR="00794221" w:rsidRDefault="00794221" w:rsidP="00794221">
            <w:pPr>
              <w:rPr>
                <w:rFonts w:eastAsia="Malgun Gothic"/>
                <w:lang w:eastAsia="ko-KR"/>
              </w:rPr>
            </w:pPr>
          </w:p>
        </w:tc>
        <w:tc>
          <w:tcPr>
            <w:tcW w:w="1739" w:type="dxa"/>
          </w:tcPr>
          <w:p w14:paraId="56A1A29E" w14:textId="77777777" w:rsidR="00794221" w:rsidRDefault="00794221" w:rsidP="00794221">
            <w:pPr>
              <w:rPr>
                <w:rFonts w:eastAsia="Malgun Gothic"/>
                <w:lang w:eastAsia="ko-KR"/>
              </w:rPr>
            </w:pPr>
          </w:p>
        </w:tc>
        <w:tc>
          <w:tcPr>
            <w:tcW w:w="6480" w:type="dxa"/>
          </w:tcPr>
          <w:p w14:paraId="11E869C8" w14:textId="77777777" w:rsidR="00794221" w:rsidRDefault="00794221" w:rsidP="00794221"/>
        </w:tc>
      </w:tr>
      <w:tr w:rsidR="00794221" w14:paraId="6AE691CF" w14:textId="77777777" w:rsidTr="00F173AD">
        <w:tc>
          <w:tcPr>
            <w:tcW w:w="1496" w:type="dxa"/>
          </w:tcPr>
          <w:p w14:paraId="4DF1164E" w14:textId="77777777" w:rsidR="00794221" w:rsidRDefault="00794221" w:rsidP="00794221">
            <w:pPr>
              <w:rPr>
                <w:rFonts w:eastAsiaTheme="minorEastAsia"/>
              </w:rPr>
            </w:pPr>
          </w:p>
        </w:tc>
        <w:tc>
          <w:tcPr>
            <w:tcW w:w="1739" w:type="dxa"/>
          </w:tcPr>
          <w:p w14:paraId="34F180E8" w14:textId="77777777" w:rsidR="00794221" w:rsidRDefault="00794221" w:rsidP="00794221">
            <w:pPr>
              <w:rPr>
                <w:lang w:eastAsia="sv-SE"/>
              </w:rPr>
            </w:pPr>
          </w:p>
        </w:tc>
        <w:tc>
          <w:tcPr>
            <w:tcW w:w="6480" w:type="dxa"/>
          </w:tcPr>
          <w:p w14:paraId="2FEB2491" w14:textId="77777777" w:rsidR="00794221" w:rsidRDefault="00794221" w:rsidP="00794221">
            <w:pPr>
              <w:rPr>
                <w:lang w:eastAsia="sv-SE"/>
              </w:rPr>
            </w:pPr>
          </w:p>
        </w:tc>
      </w:tr>
      <w:tr w:rsidR="00794221" w14:paraId="7CD87F8C" w14:textId="77777777" w:rsidTr="00F173AD">
        <w:tc>
          <w:tcPr>
            <w:tcW w:w="1496" w:type="dxa"/>
          </w:tcPr>
          <w:p w14:paraId="2A74A8D0" w14:textId="77777777" w:rsidR="00794221" w:rsidRDefault="00794221" w:rsidP="00794221">
            <w:pPr>
              <w:rPr>
                <w:rFonts w:eastAsia="SimSun"/>
                <w:lang w:val="en-US"/>
              </w:rPr>
            </w:pPr>
          </w:p>
        </w:tc>
        <w:tc>
          <w:tcPr>
            <w:tcW w:w="1739" w:type="dxa"/>
          </w:tcPr>
          <w:p w14:paraId="587CFBB8" w14:textId="77777777" w:rsidR="00794221" w:rsidRDefault="00794221" w:rsidP="00794221">
            <w:pPr>
              <w:rPr>
                <w:rFonts w:eastAsia="SimSun"/>
                <w:lang w:val="en-US"/>
              </w:rPr>
            </w:pPr>
          </w:p>
        </w:tc>
        <w:tc>
          <w:tcPr>
            <w:tcW w:w="6480" w:type="dxa"/>
          </w:tcPr>
          <w:p w14:paraId="4DD1989C" w14:textId="77777777" w:rsidR="00794221" w:rsidRDefault="00794221" w:rsidP="00794221">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Heading1"/>
      </w:pPr>
      <w:r>
        <w:t>DRX</w:t>
      </w:r>
      <w:r w:rsidR="00274B3B">
        <w:t>-HARQ-RTT-</w:t>
      </w:r>
      <w:proofErr w:type="spellStart"/>
      <w:r w:rsidR="00274B3B">
        <w:t>TimerUL</w:t>
      </w:r>
      <w:proofErr w:type="spellEnd"/>
    </w:p>
    <w:p w14:paraId="37311B7B" w14:textId="226584CF" w:rsidR="00DD6B41" w:rsidRPr="004914C6" w:rsidRDefault="00DD6B41" w:rsidP="00DD6B41">
      <w:pPr>
        <w:pStyle w:val="Heading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w:t>
      </w:r>
      <w:r w:rsidR="00B411DA">
        <w:lastRenderedPageBreak/>
        <w:t xml:space="preserve">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6910" w14:paraId="40DC9DAF" w14:textId="77777777" w:rsidTr="00F173AD">
        <w:tc>
          <w:tcPr>
            <w:tcW w:w="1496" w:type="dxa"/>
            <w:shd w:val="clear" w:color="auto" w:fill="E7E6E6" w:themeFill="background2"/>
          </w:tcPr>
          <w:p w14:paraId="7525B4F4" w14:textId="77777777" w:rsidR="00236910" w:rsidRDefault="00236910" w:rsidP="00F173AD">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F173AD">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F173AD">
            <w:pPr>
              <w:jc w:val="center"/>
              <w:rPr>
                <w:b/>
                <w:lang w:eastAsia="sv-SE"/>
              </w:rPr>
            </w:pPr>
            <w:r>
              <w:rPr>
                <w:b/>
                <w:lang w:eastAsia="sv-SE"/>
              </w:rPr>
              <w:t>Additional comments</w:t>
            </w:r>
          </w:p>
        </w:tc>
      </w:tr>
      <w:tr w:rsidR="00236910" w14:paraId="6318352C" w14:textId="77777777" w:rsidTr="00F173AD">
        <w:tc>
          <w:tcPr>
            <w:tcW w:w="1496" w:type="dxa"/>
          </w:tcPr>
          <w:p w14:paraId="6A9A0EED" w14:textId="354D0369" w:rsidR="00236910" w:rsidRPr="0089605B" w:rsidRDefault="0089605B" w:rsidP="00F173AD">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F173AD">
            <w:pPr>
              <w:rPr>
                <w:rFonts w:eastAsiaTheme="minorEastAsia"/>
              </w:rPr>
            </w:pPr>
            <w:r>
              <w:rPr>
                <w:rFonts w:eastAsiaTheme="minorEastAsia"/>
              </w:rPr>
              <w:t>NO</w:t>
            </w:r>
          </w:p>
        </w:tc>
        <w:tc>
          <w:tcPr>
            <w:tcW w:w="6480" w:type="dxa"/>
          </w:tcPr>
          <w:p w14:paraId="0B62A9C9" w14:textId="722ED400" w:rsidR="00236910" w:rsidRPr="0089605B" w:rsidRDefault="0089605B" w:rsidP="00F173AD">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proofErr w:type="gramStart"/>
            <w:r>
              <w:rPr>
                <w:rFonts w:eastAsiaTheme="minorEastAsia"/>
              </w:rPr>
              <w:t>schedulings.Furthermore</w:t>
            </w:r>
            <w:proofErr w:type="spellEnd"/>
            <w:proofErr w:type="gramEnd"/>
            <w:r>
              <w:rPr>
                <w:rFonts w:eastAsiaTheme="minorEastAsia"/>
              </w:rPr>
              <w:t xml:space="preserve">, if DRX retransmission timer length is smaller than inactivity timer(which is often the case), the two timer overlaps, there is no additional power consumption. </w:t>
            </w:r>
          </w:p>
        </w:tc>
      </w:tr>
      <w:tr w:rsidR="00236910" w14:paraId="0F53A1F2" w14:textId="77777777" w:rsidTr="00F173AD">
        <w:tc>
          <w:tcPr>
            <w:tcW w:w="1496" w:type="dxa"/>
          </w:tcPr>
          <w:p w14:paraId="32BCB8D2" w14:textId="7C57480A" w:rsidR="00236910" w:rsidRDefault="006C7E24" w:rsidP="00F173AD">
            <w:r>
              <w:rPr>
                <w:rFonts w:hint="eastAsia"/>
              </w:rPr>
              <w:t>CATT</w:t>
            </w:r>
          </w:p>
        </w:tc>
        <w:tc>
          <w:tcPr>
            <w:tcW w:w="1739" w:type="dxa"/>
          </w:tcPr>
          <w:p w14:paraId="0D0B0FFB" w14:textId="3B73B3E5" w:rsidR="00236910" w:rsidRDefault="006C7E24" w:rsidP="00F173AD">
            <w:r>
              <w:rPr>
                <w:rFonts w:hint="eastAsia"/>
              </w:rPr>
              <w:t>Agree</w:t>
            </w:r>
          </w:p>
        </w:tc>
        <w:tc>
          <w:tcPr>
            <w:tcW w:w="6480" w:type="dxa"/>
          </w:tcPr>
          <w:p w14:paraId="7C70D2CB" w14:textId="77777777" w:rsidR="00236910" w:rsidRDefault="00236910" w:rsidP="00F173AD">
            <w:pPr>
              <w:rPr>
                <w:rFonts w:eastAsiaTheme="minorEastAsia"/>
              </w:rPr>
            </w:pPr>
          </w:p>
        </w:tc>
      </w:tr>
      <w:tr w:rsidR="00236910" w14:paraId="67FFFF90" w14:textId="77777777" w:rsidTr="00F173AD">
        <w:tc>
          <w:tcPr>
            <w:tcW w:w="1496" w:type="dxa"/>
          </w:tcPr>
          <w:p w14:paraId="16787F7B" w14:textId="32F5646A" w:rsidR="00236910" w:rsidRPr="00AA00BD" w:rsidRDefault="00AA00BD" w:rsidP="00F173AD">
            <w:pPr>
              <w:rPr>
                <w:rFonts w:eastAsiaTheme="minorEastAsia"/>
              </w:rPr>
            </w:pPr>
            <w:r>
              <w:rPr>
                <w:rFonts w:eastAsiaTheme="minorEastAsia" w:hint="eastAsia"/>
              </w:rPr>
              <w:t>L</w:t>
            </w:r>
            <w:r>
              <w:rPr>
                <w:rFonts w:eastAsiaTheme="minorEastAsia"/>
              </w:rPr>
              <w:t>enovo</w:t>
            </w:r>
          </w:p>
        </w:tc>
        <w:tc>
          <w:tcPr>
            <w:tcW w:w="1739" w:type="dxa"/>
          </w:tcPr>
          <w:p w14:paraId="27BF5EDD" w14:textId="7BE4B456" w:rsidR="00236910" w:rsidRPr="00AA00BD" w:rsidRDefault="00AA00BD" w:rsidP="00F173AD">
            <w:pPr>
              <w:rPr>
                <w:rFonts w:eastAsiaTheme="minorEastAsia"/>
              </w:rPr>
            </w:pPr>
            <w:r>
              <w:rPr>
                <w:rFonts w:eastAsiaTheme="minorEastAsia" w:hint="eastAsia"/>
              </w:rPr>
              <w:t>A</w:t>
            </w:r>
            <w:r>
              <w:rPr>
                <w:rFonts w:eastAsiaTheme="minorEastAsia"/>
              </w:rPr>
              <w:t>gree</w:t>
            </w:r>
          </w:p>
        </w:tc>
        <w:tc>
          <w:tcPr>
            <w:tcW w:w="6480" w:type="dxa"/>
          </w:tcPr>
          <w:p w14:paraId="73A6FB34" w14:textId="77777777" w:rsidR="00236910" w:rsidRDefault="00236910" w:rsidP="00F173AD">
            <w:pPr>
              <w:rPr>
                <w:lang w:eastAsia="sv-SE"/>
              </w:rPr>
            </w:pPr>
          </w:p>
        </w:tc>
      </w:tr>
      <w:tr w:rsidR="00761CB0" w14:paraId="78DDE2A5" w14:textId="77777777" w:rsidTr="00F173AD">
        <w:tc>
          <w:tcPr>
            <w:tcW w:w="1496" w:type="dxa"/>
          </w:tcPr>
          <w:p w14:paraId="1A8116B0" w14:textId="77777777" w:rsidR="00761CB0" w:rsidRDefault="00761CB0" w:rsidP="00F173AD">
            <w:pPr>
              <w:rPr>
                <w:lang w:eastAsia="sv-SE"/>
              </w:rPr>
            </w:pPr>
            <w:r>
              <w:rPr>
                <w:lang w:eastAsia="sv-SE"/>
              </w:rPr>
              <w:t>OPPO</w:t>
            </w:r>
          </w:p>
        </w:tc>
        <w:tc>
          <w:tcPr>
            <w:tcW w:w="1739" w:type="dxa"/>
          </w:tcPr>
          <w:p w14:paraId="655015D5" w14:textId="77777777" w:rsidR="00761CB0" w:rsidRDefault="00761CB0" w:rsidP="00F173AD">
            <w:pPr>
              <w:rPr>
                <w:lang w:eastAsia="sv-SE"/>
              </w:rPr>
            </w:pPr>
            <w:r>
              <w:rPr>
                <w:lang w:eastAsia="sv-SE"/>
              </w:rPr>
              <w:t>Agree with comments</w:t>
            </w:r>
          </w:p>
        </w:tc>
        <w:tc>
          <w:tcPr>
            <w:tcW w:w="6480" w:type="dxa"/>
          </w:tcPr>
          <w:p w14:paraId="4C62798D" w14:textId="77777777" w:rsidR="00761CB0" w:rsidRDefault="00761CB0" w:rsidP="00F173AD">
            <w:pPr>
              <w:rPr>
                <w:rFonts w:eastAsiaTheme="minorEastAsia"/>
              </w:rPr>
            </w:pPr>
            <w:r>
              <w:rPr>
                <w:rFonts w:eastAsiaTheme="minorEastAsia"/>
              </w:rPr>
              <w:t>N</w:t>
            </w:r>
            <w:r w:rsidRPr="00EE0F07">
              <w:rPr>
                <w:rFonts w:eastAsiaTheme="minorEastAsia"/>
              </w:rPr>
              <w:t xml:space="preserve">ot starting the timer is aligned with behaviour for </w:t>
            </w:r>
            <w:proofErr w:type="spellStart"/>
            <w:r w:rsidRPr="00EE0F07">
              <w:rPr>
                <w:rFonts w:eastAsiaTheme="minorEastAsia"/>
              </w:rPr>
              <w:t>drx</w:t>
            </w:r>
            <w:proofErr w:type="spellEnd"/>
            <w:r w:rsidRPr="00EE0F07">
              <w:rPr>
                <w:rFonts w:eastAsiaTheme="minorEastAsia"/>
              </w:rPr>
              <w:t>-HARQ-RTT-</w:t>
            </w:r>
            <w:proofErr w:type="spellStart"/>
            <w:r w:rsidRPr="00EE0F07">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sidRPr="00096FBF">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C02C2F" w14:paraId="78CC8E4D" w14:textId="77777777" w:rsidTr="00F173AD">
        <w:tc>
          <w:tcPr>
            <w:tcW w:w="1496" w:type="dxa"/>
          </w:tcPr>
          <w:p w14:paraId="62FC12F3" w14:textId="0B332223" w:rsidR="00C02C2F" w:rsidRDefault="00C02C2F" w:rsidP="00C02C2F">
            <w:pPr>
              <w:rPr>
                <w:lang w:eastAsia="sv-SE"/>
              </w:rPr>
            </w:pPr>
            <w:r>
              <w:rPr>
                <w:rFonts w:eastAsiaTheme="minorEastAsia"/>
              </w:rPr>
              <w:t>vivo</w:t>
            </w:r>
          </w:p>
        </w:tc>
        <w:tc>
          <w:tcPr>
            <w:tcW w:w="1739" w:type="dxa"/>
          </w:tcPr>
          <w:p w14:paraId="7B6FD3BC" w14:textId="43B15808" w:rsidR="00C02C2F" w:rsidRDefault="00C02C2F" w:rsidP="00C02C2F">
            <w:pPr>
              <w:rPr>
                <w:rFonts w:eastAsia="DengXian"/>
              </w:rPr>
            </w:pPr>
            <w:r>
              <w:rPr>
                <w:rFonts w:eastAsiaTheme="minorEastAsia" w:hint="eastAsia"/>
              </w:rPr>
              <w:t>A</w:t>
            </w:r>
            <w:r>
              <w:rPr>
                <w:rFonts w:eastAsiaTheme="minorEastAsia"/>
              </w:rPr>
              <w:t>gree</w:t>
            </w:r>
          </w:p>
        </w:tc>
        <w:tc>
          <w:tcPr>
            <w:tcW w:w="6480" w:type="dxa"/>
          </w:tcPr>
          <w:p w14:paraId="0C1ABCE0" w14:textId="77777777" w:rsidR="00C02C2F" w:rsidRDefault="00C02C2F" w:rsidP="00C02C2F">
            <w:pPr>
              <w:rPr>
                <w:rFonts w:eastAsia="DengXian"/>
              </w:rPr>
            </w:pPr>
          </w:p>
        </w:tc>
      </w:tr>
      <w:tr w:rsidR="003F2F52" w14:paraId="2481AC21" w14:textId="77777777" w:rsidTr="00F173AD">
        <w:tc>
          <w:tcPr>
            <w:tcW w:w="1496" w:type="dxa"/>
          </w:tcPr>
          <w:p w14:paraId="5A7C1143" w14:textId="24377BA6"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64AF29C1" w14:textId="7F8F628C" w:rsidR="003F2F52" w:rsidRDefault="003F2F52" w:rsidP="003F2F52">
            <w:pPr>
              <w:rPr>
                <w:lang w:eastAsia="sv-SE"/>
              </w:rPr>
            </w:pPr>
            <w:r>
              <w:rPr>
                <w:rFonts w:eastAsiaTheme="minorEastAsia"/>
              </w:rPr>
              <w:t>Agree</w:t>
            </w:r>
          </w:p>
        </w:tc>
        <w:tc>
          <w:tcPr>
            <w:tcW w:w="6480" w:type="dxa"/>
          </w:tcPr>
          <w:p w14:paraId="2EE1B8F7" w14:textId="77777777" w:rsidR="003F2F52" w:rsidRDefault="003F2F52" w:rsidP="003F2F52">
            <w:pPr>
              <w:rPr>
                <w:lang w:eastAsia="sv-SE"/>
              </w:rPr>
            </w:pPr>
          </w:p>
        </w:tc>
      </w:tr>
      <w:tr w:rsidR="00EE2A81" w14:paraId="065D4867" w14:textId="77777777" w:rsidTr="00F173AD">
        <w:tc>
          <w:tcPr>
            <w:tcW w:w="1496" w:type="dxa"/>
          </w:tcPr>
          <w:p w14:paraId="1DB54402" w14:textId="77880BA8" w:rsidR="00EE2A81" w:rsidRDefault="00EE2A81" w:rsidP="00EE2A81">
            <w:pPr>
              <w:rPr>
                <w:rFonts w:eastAsia="DengXian"/>
              </w:rPr>
            </w:pPr>
            <w:r>
              <w:rPr>
                <w:lang w:eastAsia="sv-SE"/>
              </w:rPr>
              <w:t>Samsung</w:t>
            </w:r>
          </w:p>
        </w:tc>
        <w:tc>
          <w:tcPr>
            <w:tcW w:w="1739" w:type="dxa"/>
          </w:tcPr>
          <w:p w14:paraId="4DFEC848" w14:textId="393433CD" w:rsidR="00EE2A81" w:rsidRDefault="00EE2A81" w:rsidP="00EE2A81">
            <w:pPr>
              <w:rPr>
                <w:rFonts w:eastAsia="DengXian"/>
              </w:rPr>
            </w:pPr>
            <w:r>
              <w:rPr>
                <w:lang w:eastAsia="sv-SE"/>
              </w:rPr>
              <w:t>Agree</w:t>
            </w:r>
          </w:p>
        </w:tc>
        <w:tc>
          <w:tcPr>
            <w:tcW w:w="6480" w:type="dxa"/>
          </w:tcPr>
          <w:p w14:paraId="42565DE7" w14:textId="77777777" w:rsidR="00EE2A81" w:rsidRDefault="00EE2A81" w:rsidP="00EE2A81">
            <w:pPr>
              <w:rPr>
                <w:rFonts w:eastAsia="DengXian"/>
              </w:rPr>
            </w:pPr>
          </w:p>
        </w:tc>
      </w:tr>
      <w:tr w:rsidR="00F55D15" w14:paraId="24DA0AB8" w14:textId="77777777" w:rsidTr="00F173AD">
        <w:tc>
          <w:tcPr>
            <w:tcW w:w="1496" w:type="dxa"/>
          </w:tcPr>
          <w:p w14:paraId="43AF56F5" w14:textId="686D1519" w:rsidR="00F55D15" w:rsidRDefault="00F55D15" w:rsidP="00F55D15">
            <w:pPr>
              <w:rPr>
                <w:rFonts w:eastAsiaTheme="minorEastAsia"/>
              </w:rPr>
            </w:pPr>
            <w:r>
              <w:rPr>
                <w:rFonts w:eastAsia="DengXian"/>
              </w:rPr>
              <w:t>Panasonic</w:t>
            </w:r>
          </w:p>
        </w:tc>
        <w:tc>
          <w:tcPr>
            <w:tcW w:w="1739" w:type="dxa"/>
          </w:tcPr>
          <w:p w14:paraId="38A7D00B" w14:textId="3BCF4011" w:rsidR="00F55D15" w:rsidRDefault="00F55D15" w:rsidP="00F55D15">
            <w:pPr>
              <w:rPr>
                <w:rFonts w:eastAsiaTheme="minorEastAsia"/>
              </w:rPr>
            </w:pPr>
            <w:r>
              <w:rPr>
                <w:rFonts w:eastAsia="DengXian"/>
              </w:rPr>
              <w:t>Agree</w:t>
            </w:r>
          </w:p>
        </w:tc>
        <w:tc>
          <w:tcPr>
            <w:tcW w:w="6480" w:type="dxa"/>
          </w:tcPr>
          <w:p w14:paraId="18E50413" w14:textId="77777777" w:rsidR="00F55D15" w:rsidRDefault="00F55D15" w:rsidP="00F55D15">
            <w:pPr>
              <w:rPr>
                <w:rFonts w:eastAsiaTheme="minorEastAsia"/>
              </w:rPr>
            </w:pPr>
          </w:p>
        </w:tc>
      </w:tr>
      <w:tr w:rsidR="00393C69" w14:paraId="53C9BDCF" w14:textId="77777777" w:rsidTr="00F173AD">
        <w:tc>
          <w:tcPr>
            <w:tcW w:w="1496" w:type="dxa"/>
          </w:tcPr>
          <w:p w14:paraId="5BDA0910" w14:textId="447B16B8" w:rsidR="00393C69" w:rsidRDefault="00393C69" w:rsidP="00393C69">
            <w:pPr>
              <w:rPr>
                <w:rFonts w:eastAsiaTheme="minorEastAsia"/>
              </w:rPr>
            </w:pPr>
            <w:r>
              <w:rPr>
                <w:rFonts w:eastAsia="Malgun Gothic" w:hint="eastAsia"/>
                <w:lang w:eastAsia="ko-KR"/>
              </w:rPr>
              <w:t>LG</w:t>
            </w:r>
          </w:p>
        </w:tc>
        <w:tc>
          <w:tcPr>
            <w:tcW w:w="1739" w:type="dxa"/>
          </w:tcPr>
          <w:p w14:paraId="569A8AF2" w14:textId="41237134" w:rsidR="00393C69" w:rsidRDefault="00393C69" w:rsidP="00393C69">
            <w:pPr>
              <w:rPr>
                <w:rFonts w:eastAsiaTheme="minorEastAsia"/>
              </w:rPr>
            </w:pPr>
            <w:r>
              <w:rPr>
                <w:rFonts w:eastAsia="Malgun Gothic" w:hint="eastAsia"/>
                <w:lang w:eastAsia="ko-KR"/>
              </w:rPr>
              <w:t>Disagree</w:t>
            </w:r>
          </w:p>
        </w:tc>
        <w:tc>
          <w:tcPr>
            <w:tcW w:w="6480" w:type="dxa"/>
          </w:tcPr>
          <w:p w14:paraId="07BAA200" w14:textId="77777777" w:rsidR="00393C69" w:rsidRPr="00FD48C3" w:rsidRDefault="00393C69" w:rsidP="00393C69">
            <w:pPr>
              <w:rPr>
                <w:rFonts w:eastAsia="Malgun Gothic"/>
                <w:lang w:eastAsia="ko-KR"/>
              </w:rPr>
            </w:pPr>
            <w:r w:rsidRPr="00FD48C3">
              <w:rPr>
                <w:rFonts w:eastAsia="Malgun Gothic"/>
                <w:lang w:eastAsia="ko-KR"/>
              </w:rPr>
              <w:t xml:space="preserve">As commented in </w:t>
            </w:r>
            <w:proofErr w:type="spellStart"/>
            <w:r w:rsidRPr="00FD48C3">
              <w:rPr>
                <w:rFonts w:eastAsia="Malgun Gothic"/>
                <w:lang w:eastAsia="ko-KR"/>
              </w:rPr>
              <w:t>Qx</w:t>
            </w:r>
            <w:proofErr w:type="spellEnd"/>
            <w:r w:rsidRPr="00FD48C3">
              <w:rPr>
                <w:rFonts w:eastAsia="Malgun Gothic"/>
                <w:lang w:eastAsia="ko-KR"/>
              </w:rPr>
              <w:t>, considering that the requirement of the reliability in NTN, the blind retransmission should be supported. If we go Option 2 (not started</w:t>
            </w:r>
            <w:proofErr w:type="gramStart"/>
            <w:r w:rsidRPr="00FD48C3">
              <w:rPr>
                <w:rFonts w:eastAsia="Malgun Gothic"/>
                <w:lang w:eastAsia="ko-KR"/>
              </w:rPr>
              <w:t>),  the</w:t>
            </w:r>
            <w:proofErr w:type="gramEnd"/>
            <w:r w:rsidRPr="00FD48C3">
              <w:rPr>
                <w:rFonts w:eastAsia="Malgun Gothic"/>
                <w:lang w:eastAsia="ko-KR"/>
              </w:rPr>
              <w:t xml:space="preserve"> blind retransmission </w:t>
            </w:r>
            <w:r>
              <w:rPr>
                <w:rFonts w:eastAsia="Malgun Gothic"/>
                <w:lang w:eastAsia="ko-KR"/>
              </w:rPr>
              <w:t xml:space="preserve">may </w:t>
            </w:r>
            <w:r w:rsidRPr="00FD48C3">
              <w:rPr>
                <w:rFonts w:eastAsia="Malgun Gothic"/>
                <w:lang w:eastAsia="ko-KR"/>
              </w:rPr>
              <w:t xml:space="preserve">not be </w:t>
            </w:r>
            <w:r>
              <w:rPr>
                <w:rFonts w:eastAsia="Malgun Gothic"/>
                <w:lang w:eastAsia="ko-KR"/>
              </w:rPr>
              <w:t>supported</w:t>
            </w:r>
            <w:r w:rsidRPr="00FD48C3">
              <w:rPr>
                <w:rFonts w:eastAsia="Malgun Gothic"/>
                <w:lang w:eastAsia="ko-KR"/>
              </w:rPr>
              <w:t xml:space="preserve">. </w:t>
            </w:r>
          </w:p>
          <w:p w14:paraId="01D1417B" w14:textId="1DE57FC4" w:rsidR="00393C69" w:rsidRDefault="00393C69" w:rsidP="00393C69">
            <w:pPr>
              <w:rPr>
                <w:rFonts w:eastAsiaTheme="minorEastAsia"/>
              </w:rPr>
            </w:pPr>
            <w:r w:rsidRPr="00FD48C3">
              <w:rPr>
                <w:rFonts w:eastAsia="Malgun Gothic"/>
                <w:lang w:eastAsia="ko-KR"/>
              </w:rPr>
              <w:t xml:space="preserve">Of course, the </w:t>
            </w:r>
            <w:proofErr w:type="spellStart"/>
            <w:r w:rsidRPr="00FD48C3">
              <w:rPr>
                <w:rFonts w:eastAsia="Malgun Gothic"/>
                <w:lang w:eastAsia="ko-KR"/>
              </w:rPr>
              <w:t>drx-InactivityTimer</w:t>
            </w:r>
            <w:proofErr w:type="spellEnd"/>
            <w:r w:rsidRPr="00FD48C3">
              <w:rPr>
                <w:rFonts w:eastAsia="Malgun Gothic"/>
                <w:lang w:eastAsia="ko-KR"/>
              </w:rPr>
              <w:t xml:space="preserve"> can be used for blind retransmission. However, as commented by Xiaomi, </w:t>
            </w:r>
            <w:proofErr w:type="spellStart"/>
            <w:r w:rsidRPr="00FD48C3">
              <w:rPr>
                <w:rFonts w:eastAsia="Malgun Gothic"/>
                <w:lang w:eastAsia="ko-KR"/>
              </w:rPr>
              <w:t>drx-InactivityTimer</w:t>
            </w:r>
            <w:proofErr w:type="spellEnd"/>
            <w:r w:rsidRPr="00FD48C3">
              <w:rPr>
                <w:rFonts w:eastAsia="Malgun Gothic"/>
                <w:lang w:eastAsia="ko-KR"/>
              </w:rPr>
              <w:t xml:space="preserve"> would not be sufficient to receive the blind retransmission.</w:t>
            </w:r>
          </w:p>
        </w:tc>
      </w:tr>
      <w:tr w:rsidR="00C43AFE" w14:paraId="4CBA75B4" w14:textId="77777777" w:rsidTr="00F173AD">
        <w:tc>
          <w:tcPr>
            <w:tcW w:w="1496" w:type="dxa"/>
          </w:tcPr>
          <w:p w14:paraId="7D839BE5" w14:textId="4F523EB1" w:rsidR="00C43AFE" w:rsidRDefault="00C43AFE" w:rsidP="00C43AFE">
            <w:pPr>
              <w:rPr>
                <w:rFonts w:eastAsiaTheme="minorEastAsia"/>
              </w:rPr>
            </w:pPr>
            <w:r>
              <w:rPr>
                <w:lang w:eastAsia="sv-SE"/>
              </w:rPr>
              <w:t>Ericsson</w:t>
            </w:r>
          </w:p>
        </w:tc>
        <w:tc>
          <w:tcPr>
            <w:tcW w:w="1739" w:type="dxa"/>
          </w:tcPr>
          <w:p w14:paraId="3D008E09" w14:textId="213BF4D4" w:rsidR="00C43AFE" w:rsidRDefault="00C43AFE" w:rsidP="00C43AFE">
            <w:pPr>
              <w:rPr>
                <w:rFonts w:eastAsiaTheme="minorEastAsia"/>
              </w:rPr>
            </w:pPr>
            <w:r>
              <w:rPr>
                <w:lang w:eastAsia="sv-SE"/>
              </w:rPr>
              <w:t>Agree</w:t>
            </w:r>
          </w:p>
        </w:tc>
        <w:tc>
          <w:tcPr>
            <w:tcW w:w="6480" w:type="dxa"/>
          </w:tcPr>
          <w:p w14:paraId="59F3BDFB" w14:textId="088589F8" w:rsidR="00B31F2C" w:rsidRDefault="00C43AFE" w:rsidP="00C43AFE">
            <w:pPr>
              <w:rPr>
                <w:rFonts w:eastAsiaTheme="minorEastAsia"/>
              </w:rPr>
            </w:pPr>
            <w:r>
              <w:rPr>
                <w:rFonts w:eastAsiaTheme="minorEastAsia"/>
              </w:rPr>
              <w:t xml:space="preserve">There is no issue to support blind retransmissions for the case that a HARQ process </w:t>
            </w:r>
            <w:r w:rsidR="00B31F2C">
              <w:rPr>
                <w:rFonts w:eastAsiaTheme="minorEastAsia"/>
              </w:rPr>
              <w:t>is intended to be</w:t>
            </w:r>
            <w:r>
              <w:rPr>
                <w:rFonts w:eastAsiaTheme="minorEastAsia"/>
              </w:rPr>
              <w:t xml:space="preserve"> reused before a full HARQ RTT has elapsed because when the UE receives the grant with NDI toggled, it </w:t>
            </w:r>
            <w:r>
              <w:rPr>
                <w:rFonts w:eastAsiaTheme="minorEastAsia"/>
              </w:rPr>
              <w:lastRenderedPageBreak/>
              <w:t xml:space="preserve">will restart the </w:t>
            </w:r>
            <w:proofErr w:type="spellStart"/>
            <w:r>
              <w:rPr>
                <w:rFonts w:eastAsiaTheme="minorEastAsia"/>
              </w:rPr>
              <w:t>drx-InactivityTimer</w:t>
            </w:r>
            <w:proofErr w:type="spellEnd"/>
            <w:r>
              <w:rPr>
                <w:rFonts w:eastAsiaTheme="minorEastAsia"/>
              </w:rPr>
              <w:t xml:space="preserve"> (which usually </w:t>
            </w:r>
            <w:r w:rsidR="00B31F2C">
              <w:rPr>
                <w:rFonts w:eastAsiaTheme="minorEastAsia"/>
              </w:rPr>
              <w:t>is configured with</w:t>
            </w:r>
            <w:r>
              <w:rPr>
                <w:rFonts w:eastAsiaTheme="minorEastAsia"/>
              </w:rPr>
              <w:t xml:space="preserve"> a longer </w:t>
            </w:r>
            <w:r w:rsidR="00B31F2C">
              <w:rPr>
                <w:rFonts w:eastAsiaTheme="minorEastAsia"/>
              </w:rPr>
              <w:t xml:space="preserve">time </w:t>
            </w:r>
            <w:r>
              <w:rPr>
                <w:rFonts w:eastAsiaTheme="minorEastAsia"/>
              </w:rPr>
              <w:t xml:space="preserve">than the </w:t>
            </w:r>
            <w:proofErr w:type="spellStart"/>
            <w:r>
              <w:rPr>
                <w:rFonts w:eastAsiaTheme="minorEastAsia"/>
              </w:rPr>
              <w:t>drx-RetransmissionTimerUL</w:t>
            </w:r>
            <w:proofErr w:type="spellEnd"/>
            <w:r>
              <w:rPr>
                <w:rFonts w:eastAsiaTheme="minorEastAsia"/>
              </w:rPr>
              <w:t>)</w:t>
            </w:r>
            <w:r w:rsidR="00B31F2C">
              <w:rPr>
                <w:rFonts w:eastAsiaTheme="minorEastAsia"/>
              </w:rPr>
              <w:t xml:space="preserve">, thus there is time to send many </w:t>
            </w:r>
            <w:proofErr w:type="spellStart"/>
            <w:r w:rsidR="00B31F2C">
              <w:rPr>
                <w:rFonts w:eastAsiaTheme="minorEastAsia"/>
              </w:rPr>
              <w:t>many</w:t>
            </w:r>
            <w:proofErr w:type="spellEnd"/>
            <w:r w:rsidR="00B31F2C">
              <w:rPr>
                <w:rFonts w:eastAsiaTheme="minorEastAsia"/>
              </w:rPr>
              <w:t xml:space="preserve"> blind retransmissions before the </w:t>
            </w:r>
            <w:proofErr w:type="spellStart"/>
            <w:r w:rsidR="00B31F2C">
              <w:rPr>
                <w:rFonts w:eastAsiaTheme="minorEastAsia"/>
              </w:rPr>
              <w:t>drx-InactivityTimer</w:t>
            </w:r>
            <w:proofErr w:type="spellEnd"/>
            <w:r w:rsidR="00B31F2C">
              <w:rPr>
                <w:rFonts w:eastAsiaTheme="minorEastAsia"/>
              </w:rPr>
              <w:t xml:space="preserve"> expires even </w:t>
            </w:r>
            <w:r w:rsidR="00F65A2A">
              <w:rPr>
                <w:rFonts w:eastAsiaTheme="minorEastAsia"/>
              </w:rPr>
              <w:t xml:space="preserve">retransmissions </w:t>
            </w:r>
            <w:r w:rsidR="00B31F2C">
              <w:rPr>
                <w:rFonts w:eastAsiaTheme="minorEastAsia"/>
              </w:rPr>
              <w:t xml:space="preserve">separated in time for time diversity. </w:t>
            </w:r>
          </w:p>
          <w:p w14:paraId="5955D432" w14:textId="4ADD95DA" w:rsidR="00C43AFE" w:rsidRDefault="00B31F2C" w:rsidP="00A02968">
            <w:pPr>
              <w:rPr>
                <w:rFonts w:eastAsiaTheme="minorEastAsia"/>
              </w:rPr>
            </w:pPr>
            <w:r>
              <w:rPr>
                <w:rFonts w:eastAsiaTheme="minorEastAsia"/>
              </w:rPr>
              <w:t>A value of zero for HAR-RTT-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w:t>
            </w:r>
            <w:r w:rsidR="00A02968">
              <w:rPr>
                <w:rFonts w:eastAsiaTheme="minorEastAsia"/>
              </w:rPr>
              <w:t>for</w:t>
            </w:r>
            <w:r>
              <w:rPr>
                <w:rFonts w:eastAsiaTheme="minorEastAsia"/>
              </w:rPr>
              <w:t xml:space="preserve"> each retransmission grant received, thus maybe </w:t>
            </w:r>
            <w:proofErr w:type="spellStart"/>
            <w:r>
              <w:rPr>
                <w:rFonts w:eastAsiaTheme="minorEastAsia"/>
              </w:rPr>
              <w:t>maybe</w:t>
            </w:r>
            <w:proofErr w:type="spellEnd"/>
            <w:r>
              <w:rPr>
                <w:rFonts w:eastAsiaTheme="minorEastAsia"/>
              </w:rPr>
              <w:t xml:space="preserve"> a small advantage if we want to spread the blind retransmissions in a long </w:t>
            </w:r>
            <w:proofErr w:type="gramStart"/>
            <w:r>
              <w:rPr>
                <w:rFonts w:eastAsiaTheme="minorEastAsia"/>
              </w:rPr>
              <w:t>time period</w:t>
            </w:r>
            <w:proofErr w:type="gramEnd"/>
            <w:r>
              <w:rPr>
                <w:rFonts w:eastAsiaTheme="minorEastAsia"/>
              </w:rPr>
              <w:t xml:space="preserve">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C43AFE" w14:paraId="399E6215" w14:textId="77777777" w:rsidTr="00F173AD">
        <w:tc>
          <w:tcPr>
            <w:tcW w:w="1496" w:type="dxa"/>
          </w:tcPr>
          <w:p w14:paraId="284257AE" w14:textId="77777777" w:rsidR="00C43AFE" w:rsidRDefault="00C43AFE" w:rsidP="00C43AFE">
            <w:pPr>
              <w:rPr>
                <w:rFonts w:eastAsia="Malgun Gothic"/>
                <w:lang w:eastAsia="ko-KR"/>
              </w:rPr>
            </w:pPr>
          </w:p>
        </w:tc>
        <w:tc>
          <w:tcPr>
            <w:tcW w:w="1739" w:type="dxa"/>
          </w:tcPr>
          <w:p w14:paraId="142A6729" w14:textId="77777777" w:rsidR="00C43AFE" w:rsidRDefault="00C43AFE" w:rsidP="00C43AFE">
            <w:pPr>
              <w:rPr>
                <w:rFonts w:eastAsiaTheme="minorEastAsia"/>
              </w:rPr>
            </w:pPr>
          </w:p>
        </w:tc>
        <w:tc>
          <w:tcPr>
            <w:tcW w:w="6480" w:type="dxa"/>
          </w:tcPr>
          <w:p w14:paraId="39C4452B" w14:textId="77777777" w:rsidR="00C43AFE" w:rsidRDefault="00C43AFE" w:rsidP="00C43AFE">
            <w:pPr>
              <w:rPr>
                <w:rFonts w:eastAsiaTheme="minorEastAsia"/>
              </w:rPr>
            </w:pPr>
          </w:p>
        </w:tc>
      </w:tr>
      <w:tr w:rsidR="00C43AFE" w14:paraId="2CB05DB6" w14:textId="77777777" w:rsidTr="00F173AD">
        <w:tc>
          <w:tcPr>
            <w:tcW w:w="1496" w:type="dxa"/>
          </w:tcPr>
          <w:p w14:paraId="0C2582D8" w14:textId="77777777" w:rsidR="00C43AFE" w:rsidRDefault="00C43AFE" w:rsidP="00C43AFE">
            <w:pPr>
              <w:rPr>
                <w:rFonts w:eastAsia="Malgun Gothic"/>
                <w:lang w:eastAsia="ko-KR"/>
              </w:rPr>
            </w:pPr>
          </w:p>
        </w:tc>
        <w:tc>
          <w:tcPr>
            <w:tcW w:w="1739" w:type="dxa"/>
          </w:tcPr>
          <w:p w14:paraId="16194953" w14:textId="77777777" w:rsidR="00C43AFE" w:rsidRDefault="00C43AFE" w:rsidP="00C43AFE">
            <w:pPr>
              <w:rPr>
                <w:rFonts w:eastAsia="Malgun Gothic"/>
                <w:lang w:eastAsia="ko-KR"/>
              </w:rPr>
            </w:pPr>
          </w:p>
        </w:tc>
        <w:tc>
          <w:tcPr>
            <w:tcW w:w="6480" w:type="dxa"/>
          </w:tcPr>
          <w:p w14:paraId="631EB91C" w14:textId="77777777" w:rsidR="00C43AFE" w:rsidRDefault="00C43AFE" w:rsidP="00C43AFE"/>
        </w:tc>
      </w:tr>
      <w:tr w:rsidR="00C43AFE" w14:paraId="5AE3CD79" w14:textId="77777777" w:rsidTr="00F173AD">
        <w:tc>
          <w:tcPr>
            <w:tcW w:w="1496" w:type="dxa"/>
          </w:tcPr>
          <w:p w14:paraId="0507D03C" w14:textId="77777777" w:rsidR="00C43AFE" w:rsidRDefault="00C43AFE" w:rsidP="00C43AFE">
            <w:pPr>
              <w:rPr>
                <w:rFonts w:eastAsiaTheme="minorEastAsia"/>
              </w:rPr>
            </w:pPr>
          </w:p>
        </w:tc>
        <w:tc>
          <w:tcPr>
            <w:tcW w:w="1739" w:type="dxa"/>
          </w:tcPr>
          <w:p w14:paraId="17CC3B5B" w14:textId="77777777" w:rsidR="00C43AFE" w:rsidRDefault="00C43AFE" w:rsidP="00C43AFE">
            <w:pPr>
              <w:rPr>
                <w:lang w:eastAsia="sv-SE"/>
              </w:rPr>
            </w:pPr>
          </w:p>
        </w:tc>
        <w:tc>
          <w:tcPr>
            <w:tcW w:w="6480" w:type="dxa"/>
          </w:tcPr>
          <w:p w14:paraId="110DD652" w14:textId="77777777" w:rsidR="00C43AFE" w:rsidRDefault="00C43AFE" w:rsidP="00C43AFE">
            <w:pPr>
              <w:rPr>
                <w:lang w:eastAsia="sv-SE"/>
              </w:rPr>
            </w:pPr>
          </w:p>
        </w:tc>
      </w:tr>
      <w:tr w:rsidR="00C43AFE" w14:paraId="29C4FBE2" w14:textId="77777777" w:rsidTr="00F173AD">
        <w:tc>
          <w:tcPr>
            <w:tcW w:w="1496" w:type="dxa"/>
          </w:tcPr>
          <w:p w14:paraId="704E71F2" w14:textId="77777777" w:rsidR="00C43AFE" w:rsidRDefault="00C43AFE" w:rsidP="00C43AFE">
            <w:pPr>
              <w:rPr>
                <w:rFonts w:eastAsia="SimSun"/>
                <w:lang w:val="en-US"/>
              </w:rPr>
            </w:pPr>
          </w:p>
        </w:tc>
        <w:tc>
          <w:tcPr>
            <w:tcW w:w="1739" w:type="dxa"/>
          </w:tcPr>
          <w:p w14:paraId="0C764CB3" w14:textId="77777777" w:rsidR="00C43AFE" w:rsidRDefault="00C43AFE" w:rsidP="00C43AFE">
            <w:pPr>
              <w:rPr>
                <w:rFonts w:eastAsia="SimSun"/>
                <w:lang w:val="en-US"/>
              </w:rPr>
            </w:pPr>
          </w:p>
        </w:tc>
        <w:tc>
          <w:tcPr>
            <w:tcW w:w="6480" w:type="dxa"/>
          </w:tcPr>
          <w:p w14:paraId="31692534" w14:textId="77777777" w:rsidR="00C43AFE" w:rsidRDefault="00C43AFE" w:rsidP="00C43AFE">
            <w:pPr>
              <w:rPr>
                <w:rFonts w:eastAsiaTheme="minorEastAsia"/>
              </w:rPr>
            </w:pPr>
          </w:p>
        </w:tc>
      </w:tr>
    </w:tbl>
    <w:p w14:paraId="55C59DE1" w14:textId="77777777" w:rsidR="00AE09AC" w:rsidRDefault="00AE09AC" w:rsidP="00052F2D"/>
    <w:p w14:paraId="00A1A4B4" w14:textId="77777777" w:rsidR="00052F2D" w:rsidRDefault="00052F2D" w:rsidP="00274B3B">
      <w:pPr>
        <w:pStyle w:val="Heading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2" w:name="OLE_LINK8"/>
      <w:bookmarkStart w:id="3" w:name="OLE_LINK9"/>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w:t>
      </w:r>
      <w:proofErr w:type="gramStart"/>
      <w:r w:rsidR="00270AEB">
        <w:rPr>
          <w:b/>
          <w:bCs/>
        </w:rPr>
        <w:t>behaviour</w:t>
      </w:r>
      <w:bookmarkEnd w:id="2"/>
      <w:bookmarkEnd w:id="3"/>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RRC signalling)</w:t>
      </w:r>
      <w:r w:rsidR="004B48F1" w:rsidRPr="004B48F1">
        <w:rPr>
          <w:rFonts w:ascii="Arial" w:hAnsi="Arial" w:cs="Arial"/>
          <w:b/>
          <w:bCs/>
          <w:sz w:val="20"/>
          <w:szCs w:val="20"/>
        </w:rPr>
        <w:t>;</w:t>
      </w:r>
    </w:p>
    <w:p w14:paraId="3844EEE1" w14:textId="1CB85FCD" w:rsidR="006169C6" w:rsidRPr="004B48F1" w:rsidRDefault="006169C6"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4B48F1" w14:paraId="71D2A7C1" w14:textId="77777777" w:rsidTr="00F173AD">
        <w:tc>
          <w:tcPr>
            <w:tcW w:w="1496" w:type="dxa"/>
            <w:shd w:val="clear" w:color="auto" w:fill="E7E6E6" w:themeFill="background2"/>
          </w:tcPr>
          <w:p w14:paraId="1D50D208" w14:textId="77777777" w:rsidR="004B48F1" w:rsidRDefault="004B48F1" w:rsidP="00F173AD">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F173AD">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F173AD">
            <w:pPr>
              <w:jc w:val="center"/>
              <w:rPr>
                <w:b/>
                <w:lang w:eastAsia="sv-SE"/>
              </w:rPr>
            </w:pPr>
            <w:r>
              <w:rPr>
                <w:b/>
                <w:lang w:eastAsia="sv-SE"/>
              </w:rPr>
              <w:t>Additional comments</w:t>
            </w:r>
          </w:p>
        </w:tc>
      </w:tr>
      <w:tr w:rsidR="004B48F1" w14:paraId="5812BCCD" w14:textId="77777777" w:rsidTr="00F173AD">
        <w:tc>
          <w:tcPr>
            <w:tcW w:w="1496" w:type="dxa"/>
          </w:tcPr>
          <w:p w14:paraId="397A955E" w14:textId="33A38148" w:rsidR="004B48F1" w:rsidRPr="0089605B" w:rsidRDefault="0089605B" w:rsidP="00F173AD">
            <w:pPr>
              <w:rPr>
                <w:rFonts w:eastAsiaTheme="minor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F173AD">
            <w:pPr>
              <w:rPr>
                <w:rFonts w:eastAsiaTheme="minorEastAsia"/>
              </w:rPr>
            </w:pPr>
            <w:r>
              <w:rPr>
                <w:rFonts w:eastAsiaTheme="minorEastAsia"/>
              </w:rPr>
              <w:t>Option 1</w:t>
            </w:r>
          </w:p>
        </w:tc>
        <w:tc>
          <w:tcPr>
            <w:tcW w:w="6480" w:type="dxa"/>
          </w:tcPr>
          <w:p w14:paraId="4017472F" w14:textId="1DF7E849" w:rsidR="004B48F1" w:rsidRPr="00311A68" w:rsidRDefault="00311A68" w:rsidP="00F173AD">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F173AD">
        <w:tc>
          <w:tcPr>
            <w:tcW w:w="1496" w:type="dxa"/>
          </w:tcPr>
          <w:p w14:paraId="61E1DF6F" w14:textId="37CBC69B" w:rsidR="004B48F1" w:rsidRDefault="009B4CD4" w:rsidP="00F173AD">
            <w:r>
              <w:rPr>
                <w:rFonts w:hint="eastAsia"/>
              </w:rPr>
              <w:t>CATT</w:t>
            </w:r>
          </w:p>
        </w:tc>
        <w:tc>
          <w:tcPr>
            <w:tcW w:w="1739" w:type="dxa"/>
          </w:tcPr>
          <w:p w14:paraId="314592CC" w14:textId="2ECEE450" w:rsidR="004B48F1" w:rsidRDefault="009B4CD4" w:rsidP="00F173AD">
            <w:r>
              <w:t>O</w:t>
            </w:r>
            <w:r>
              <w:rPr>
                <w:rFonts w:hint="eastAsia"/>
              </w:rPr>
              <w:t>ption 2</w:t>
            </w:r>
          </w:p>
        </w:tc>
        <w:tc>
          <w:tcPr>
            <w:tcW w:w="6480" w:type="dxa"/>
          </w:tcPr>
          <w:p w14:paraId="551D5E0C" w14:textId="733222C1" w:rsidR="004B48F1" w:rsidRDefault="009B4CD4" w:rsidP="00F173AD">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w:t>
            </w:r>
            <w:proofErr w:type="spellEnd"/>
            <w:r w:rsidRPr="009B4CD4">
              <w:rPr>
                <w:rFonts w:eastAsiaTheme="minorEastAsia"/>
              </w:rPr>
              <w:t>-HARQ-RTT-</w:t>
            </w:r>
            <w:proofErr w:type="spellStart"/>
            <w:r w:rsidRPr="009B4CD4">
              <w:rPr>
                <w:rFonts w:eastAsiaTheme="minorEastAsia"/>
              </w:rPr>
              <w:t>TimerUL</w:t>
            </w:r>
            <w:proofErr w:type="spellEnd"/>
            <w:r w:rsidRPr="009B4CD4">
              <w:rPr>
                <w:rFonts w:eastAsiaTheme="minorEastAsia"/>
              </w:rPr>
              <w:t xml:space="preserve"> behaviour</w:t>
            </w:r>
            <w:r>
              <w:rPr>
                <w:rFonts w:eastAsiaTheme="minorEastAsia" w:hint="eastAsia"/>
              </w:rPr>
              <w:t xml:space="preserve"> of the </w:t>
            </w:r>
            <w:r>
              <w:rPr>
                <w:rFonts w:eastAsiaTheme="minorEastAsia" w:hint="eastAsia"/>
              </w:rPr>
              <w:lastRenderedPageBreak/>
              <w:t xml:space="preserve">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F173AD">
        <w:tc>
          <w:tcPr>
            <w:tcW w:w="1496" w:type="dxa"/>
          </w:tcPr>
          <w:p w14:paraId="3F999C8C" w14:textId="0832CCD7" w:rsidR="004B48F1" w:rsidRPr="00AA00BD" w:rsidRDefault="00AA00BD" w:rsidP="00F173AD">
            <w:pPr>
              <w:rPr>
                <w:rFonts w:eastAsiaTheme="minorEastAsia"/>
              </w:rPr>
            </w:pPr>
            <w:r>
              <w:rPr>
                <w:rFonts w:eastAsiaTheme="minorEastAsia" w:hint="eastAsia"/>
              </w:rPr>
              <w:lastRenderedPageBreak/>
              <w:t>L</w:t>
            </w:r>
            <w:r>
              <w:rPr>
                <w:rFonts w:eastAsiaTheme="minorEastAsia"/>
              </w:rPr>
              <w:t>enovo</w:t>
            </w:r>
          </w:p>
        </w:tc>
        <w:tc>
          <w:tcPr>
            <w:tcW w:w="1739" w:type="dxa"/>
          </w:tcPr>
          <w:p w14:paraId="031770AB" w14:textId="78338D2B" w:rsidR="004B48F1" w:rsidRPr="00AA00BD" w:rsidRDefault="00AA00BD" w:rsidP="00F173AD">
            <w:pPr>
              <w:rPr>
                <w:rFonts w:eastAsiaTheme="minorEastAsia"/>
              </w:rPr>
            </w:pPr>
            <w:r>
              <w:rPr>
                <w:rFonts w:eastAsiaTheme="minorEastAsia" w:hint="eastAsia"/>
              </w:rPr>
              <w:t>O</w:t>
            </w:r>
            <w:r>
              <w:rPr>
                <w:rFonts w:eastAsiaTheme="minorEastAsia"/>
              </w:rPr>
              <w:t>ption 2</w:t>
            </w:r>
          </w:p>
        </w:tc>
        <w:tc>
          <w:tcPr>
            <w:tcW w:w="6480" w:type="dxa"/>
          </w:tcPr>
          <w:p w14:paraId="354A0060" w14:textId="3BBFA37A" w:rsidR="004B48F1" w:rsidRDefault="00AA00BD" w:rsidP="00F173AD">
            <w:pPr>
              <w:rPr>
                <w:lang w:eastAsia="sv-SE"/>
              </w:rPr>
            </w:pPr>
            <w:r>
              <w:rPr>
                <w:lang w:eastAsia="sv-SE"/>
              </w:rPr>
              <w:t>T</w:t>
            </w:r>
            <w:r w:rsidRPr="00AA00BD">
              <w:rPr>
                <w:lang w:eastAsia="sv-SE"/>
              </w:rPr>
              <w:t>he configuration of HARQ retransmission scheme</w:t>
            </w:r>
            <w:r>
              <w:rPr>
                <w:lang w:eastAsia="sv-SE"/>
              </w:rPr>
              <w:t xml:space="preserve"> can indicate.</w:t>
            </w:r>
          </w:p>
        </w:tc>
      </w:tr>
      <w:tr w:rsidR="00761CB0" w14:paraId="4288FDA1" w14:textId="77777777" w:rsidTr="00F173AD">
        <w:tc>
          <w:tcPr>
            <w:tcW w:w="1496" w:type="dxa"/>
          </w:tcPr>
          <w:p w14:paraId="4C10E5A8" w14:textId="77777777" w:rsidR="00761CB0" w:rsidRDefault="00761CB0" w:rsidP="00F173AD">
            <w:pPr>
              <w:rPr>
                <w:lang w:eastAsia="sv-SE"/>
              </w:rPr>
            </w:pPr>
            <w:r>
              <w:rPr>
                <w:lang w:eastAsia="sv-SE"/>
              </w:rPr>
              <w:t>OPPO</w:t>
            </w:r>
          </w:p>
        </w:tc>
        <w:tc>
          <w:tcPr>
            <w:tcW w:w="1739" w:type="dxa"/>
          </w:tcPr>
          <w:p w14:paraId="3F4745CF" w14:textId="77777777" w:rsidR="00761CB0" w:rsidRDefault="00761CB0" w:rsidP="00F173AD">
            <w:pPr>
              <w:rPr>
                <w:lang w:eastAsia="sv-SE"/>
              </w:rPr>
            </w:pPr>
            <w:r>
              <w:rPr>
                <w:lang w:eastAsia="sv-SE"/>
              </w:rPr>
              <w:t>Option 2</w:t>
            </w:r>
          </w:p>
        </w:tc>
        <w:tc>
          <w:tcPr>
            <w:tcW w:w="6480" w:type="dxa"/>
          </w:tcPr>
          <w:p w14:paraId="2C4DDFA1" w14:textId="77777777" w:rsidR="00761CB0" w:rsidRDefault="00761CB0" w:rsidP="00F173AD">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C02C2F" w14:paraId="1223E0B0" w14:textId="77777777" w:rsidTr="00F173AD">
        <w:tc>
          <w:tcPr>
            <w:tcW w:w="1496" w:type="dxa"/>
          </w:tcPr>
          <w:p w14:paraId="77ECA2B4" w14:textId="3E03D0B0"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C2AD53E" w14:textId="3369BA0B" w:rsidR="00C02C2F" w:rsidRDefault="00C02C2F" w:rsidP="00C02C2F">
            <w:pPr>
              <w:rPr>
                <w:rFonts w:eastAsia="DengXian"/>
              </w:rPr>
            </w:pPr>
            <w:r>
              <w:rPr>
                <w:rFonts w:eastAsiaTheme="minorEastAsia" w:hint="eastAsia"/>
              </w:rPr>
              <w:t>2</w:t>
            </w:r>
          </w:p>
        </w:tc>
        <w:tc>
          <w:tcPr>
            <w:tcW w:w="6480" w:type="dxa"/>
          </w:tcPr>
          <w:p w14:paraId="22437D1F" w14:textId="7A13041F" w:rsidR="00C02C2F" w:rsidRDefault="00C02C2F" w:rsidP="00C02C2F">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3F2F52" w14:paraId="5213F865" w14:textId="77777777" w:rsidTr="00F173AD">
        <w:tc>
          <w:tcPr>
            <w:tcW w:w="1496" w:type="dxa"/>
          </w:tcPr>
          <w:p w14:paraId="056F6BED" w14:textId="69068947"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E8C081D" w14:textId="3ACD6300"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7D201008" w14:textId="745BDAA7" w:rsidR="003F2F52" w:rsidRDefault="003F2F52" w:rsidP="003F2F52">
            <w:pPr>
              <w:rPr>
                <w:lang w:eastAsia="sv-SE"/>
              </w:rPr>
            </w:pPr>
            <w:r>
              <w:rPr>
                <w:rFonts w:eastAsiaTheme="minorEastAsia" w:hint="eastAsia"/>
              </w:rPr>
              <w:t>N</w:t>
            </w:r>
            <w:r>
              <w:rPr>
                <w:rFonts w:eastAsiaTheme="minorEastAsia"/>
              </w:rPr>
              <w:t>o need for additional indications when implicit configuration is feasible.</w:t>
            </w:r>
          </w:p>
        </w:tc>
      </w:tr>
      <w:tr w:rsidR="00EE2A81" w14:paraId="0D92CECB" w14:textId="77777777" w:rsidTr="00F173AD">
        <w:tc>
          <w:tcPr>
            <w:tcW w:w="1496" w:type="dxa"/>
          </w:tcPr>
          <w:p w14:paraId="632D0D56" w14:textId="0055F6FD" w:rsidR="00EE2A81" w:rsidRDefault="00EE2A81" w:rsidP="00EE2A81">
            <w:pPr>
              <w:rPr>
                <w:rFonts w:eastAsia="DengXian"/>
              </w:rPr>
            </w:pPr>
            <w:r>
              <w:rPr>
                <w:lang w:eastAsia="sv-SE"/>
              </w:rPr>
              <w:t>Samsung</w:t>
            </w:r>
          </w:p>
        </w:tc>
        <w:tc>
          <w:tcPr>
            <w:tcW w:w="1739" w:type="dxa"/>
          </w:tcPr>
          <w:p w14:paraId="5265837E" w14:textId="7CF0FFCE" w:rsidR="00EE2A81" w:rsidRDefault="00EE2A81" w:rsidP="00EE2A81">
            <w:pPr>
              <w:rPr>
                <w:rFonts w:eastAsia="DengXian"/>
              </w:rPr>
            </w:pPr>
            <w:r>
              <w:rPr>
                <w:lang w:eastAsia="sv-SE"/>
              </w:rPr>
              <w:t>Option1</w:t>
            </w:r>
          </w:p>
        </w:tc>
        <w:tc>
          <w:tcPr>
            <w:tcW w:w="6480" w:type="dxa"/>
          </w:tcPr>
          <w:p w14:paraId="1B725E27" w14:textId="44926F02" w:rsidR="00EE2A81" w:rsidRDefault="00EE2A81" w:rsidP="00EE2A81">
            <w:pPr>
              <w:rPr>
                <w:rFonts w:eastAsia="DengXian"/>
              </w:rPr>
            </w:pPr>
            <w:r>
              <w:rPr>
                <w:lang w:eastAsia="sv-SE"/>
              </w:rPr>
              <w:t xml:space="preserve">Option1 sounds simple and straightforward. </w:t>
            </w:r>
          </w:p>
        </w:tc>
      </w:tr>
      <w:tr w:rsidR="00F55D15" w14:paraId="4C17FBF2" w14:textId="77777777" w:rsidTr="00F173AD">
        <w:tc>
          <w:tcPr>
            <w:tcW w:w="1496" w:type="dxa"/>
          </w:tcPr>
          <w:p w14:paraId="5414064E" w14:textId="35591399" w:rsidR="00F55D15" w:rsidRDefault="00F55D15" w:rsidP="00F55D15">
            <w:pPr>
              <w:rPr>
                <w:rFonts w:eastAsiaTheme="minorEastAsia"/>
              </w:rPr>
            </w:pPr>
            <w:r>
              <w:rPr>
                <w:rFonts w:eastAsia="DengXian"/>
              </w:rPr>
              <w:t>Panasonic</w:t>
            </w:r>
          </w:p>
        </w:tc>
        <w:tc>
          <w:tcPr>
            <w:tcW w:w="1739" w:type="dxa"/>
          </w:tcPr>
          <w:p w14:paraId="1F42BFE5" w14:textId="35519C24" w:rsidR="00F55D15" w:rsidRDefault="00F55D15" w:rsidP="00F55D15">
            <w:pPr>
              <w:rPr>
                <w:rFonts w:eastAsiaTheme="minorEastAsia"/>
              </w:rPr>
            </w:pPr>
            <w:r>
              <w:rPr>
                <w:rFonts w:eastAsia="DengXian"/>
              </w:rPr>
              <w:t>Option 2</w:t>
            </w:r>
          </w:p>
        </w:tc>
        <w:tc>
          <w:tcPr>
            <w:tcW w:w="6480" w:type="dxa"/>
          </w:tcPr>
          <w:p w14:paraId="5EC87AB3" w14:textId="16DFD677" w:rsidR="00F55D15" w:rsidRDefault="00F55D15" w:rsidP="00F55D15">
            <w:pPr>
              <w:rPr>
                <w:rFonts w:eastAsiaTheme="minorEastAsia"/>
              </w:rPr>
            </w:pPr>
            <w:r>
              <w:rPr>
                <w:rFonts w:eastAsia="DengXian"/>
              </w:rPr>
              <w:t xml:space="preserve">We don’t see need to configure explicit configuration. </w:t>
            </w:r>
          </w:p>
        </w:tc>
      </w:tr>
      <w:tr w:rsidR="00393C69" w14:paraId="7FB5E49F" w14:textId="77777777" w:rsidTr="00F173AD">
        <w:tc>
          <w:tcPr>
            <w:tcW w:w="1496" w:type="dxa"/>
          </w:tcPr>
          <w:p w14:paraId="4F29415D" w14:textId="1DE5C907" w:rsidR="00393C69" w:rsidRDefault="00393C69" w:rsidP="00393C69">
            <w:pPr>
              <w:rPr>
                <w:rFonts w:eastAsiaTheme="minorEastAsia"/>
              </w:rPr>
            </w:pPr>
            <w:r>
              <w:rPr>
                <w:rFonts w:eastAsia="Malgun Gothic" w:hint="eastAsia"/>
                <w:lang w:eastAsia="ko-KR"/>
              </w:rPr>
              <w:t>LG</w:t>
            </w:r>
          </w:p>
        </w:tc>
        <w:tc>
          <w:tcPr>
            <w:tcW w:w="1739" w:type="dxa"/>
          </w:tcPr>
          <w:p w14:paraId="7CBD6D70" w14:textId="135DC1F3" w:rsidR="00393C69" w:rsidRDefault="00393C69" w:rsidP="00393C69">
            <w:pPr>
              <w:rPr>
                <w:rFonts w:eastAsiaTheme="minorEastAsia"/>
              </w:rPr>
            </w:pPr>
            <w:r>
              <w:rPr>
                <w:rFonts w:eastAsia="Malgun Gothic" w:hint="eastAsia"/>
                <w:lang w:eastAsia="ko-KR"/>
              </w:rPr>
              <w:t>Option 1</w:t>
            </w:r>
          </w:p>
        </w:tc>
        <w:tc>
          <w:tcPr>
            <w:tcW w:w="6480" w:type="dxa"/>
          </w:tcPr>
          <w:p w14:paraId="0A1C6E08" w14:textId="0EE647CB" w:rsidR="00393C69" w:rsidRDefault="00393C69" w:rsidP="00393C69">
            <w:pPr>
              <w:rPr>
                <w:rFonts w:eastAsiaTheme="minorEastAsia"/>
              </w:rPr>
            </w:pPr>
            <w:r>
              <w:rPr>
                <w:rFonts w:eastAsia="Malgun Gothic" w:hint="eastAsia"/>
                <w:lang w:eastAsia="ko-KR"/>
              </w:rPr>
              <w:t xml:space="preserve">In order to support configured grant and dynamic </w:t>
            </w:r>
            <w:r>
              <w:rPr>
                <w:rFonts w:eastAsia="Malgun Gothic"/>
                <w:lang w:eastAsia="ko-KR"/>
              </w:rPr>
              <w:t xml:space="preserve">grant, we prefer Option 1. </w:t>
            </w:r>
          </w:p>
        </w:tc>
      </w:tr>
      <w:tr w:rsidR="00F65A2A" w14:paraId="55D540F3" w14:textId="77777777" w:rsidTr="00F173AD">
        <w:tc>
          <w:tcPr>
            <w:tcW w:w="1496" w:type="dxa"/>
          </w:tcPr>
          <w:p w14:paraId="00109F0D" w14:textId="537243BA" w:rsidR="00F65A2A" w:rsidRDefault="00F65A2A" w:rsidP="00F65A2A">
            <w:pPr>
              <w:rPr>
                <w:rFonts w:eastAsiaTheme="minorEastAsia"/>
              </w:rPr>
            </w:pPr>
            <w:r>
              <w:rPr>
                <w:lang w:eastAsia="sv-SE"/>
              </w:rPr>
              <w:t>Ericsson</w:t>
            </w:r>
          </w:p>
        </w:tc>
        <w:tc>
          <w:tcPr>
            <w:tcW w:w="1739" w:type="dxa"/>
          </w:tcPr>
          <w:p w14:paraId="18B26FCB" w14:textId="619D0FE2" w:rsidR="00F65A2A" w:rsidRDefault="00F65A2A" w:rsidP="00F65A2A">
            <w:pPr>
              <w:rPr>
                <w:rFonts w:eastAsiaTheme="minorEastAsia"/>
              </w:rPr>
            </w:pPr>
            <w:r>
              <w:rPr>
                <w:lang w:eastAsia="sv-SE"/>
              </w:rPr>
              <w:t>Option 2</w:t>
            </w:r>
          </w:p>
        </w:tc>
        <w:tc>
          <w:tcPr>
            <w:tcW w:w="6480" w:type="dxa"/>
          </w:tcPr>
          <w:p w14:paraId="10778FD3" w14:textId="77777777" w:rsidR="00F65A2A" w:rsidRDefault="00F65A2A" w:rsidP="00F65A2A">
            <w:pPr>
              <w:rPr>
                <w:rFonts w:eastAsiaTheme="minorEastAsia"/>
              </w:rPr>
            </w:pPr>
          </w:p>
        </w:tc>
      </w:tr>
      <w:tr w:rsidR="00F65A2A" w14:paraId="01CC6438" w14:textId="77777777" w:rsidTr="00F173AD">
        <w:tc>
          <w:tcPr>
            <w:tcW w:w="1496" w:type="dxa"/>
          </w:tcPr>
          <w:p w14:paraId="712993DE" w14:textId="77777777" w:rsidR="00F65A2A" w:rsidRDefault="00F65A2A" w:rsidP="00F65A2A">
            <w:pPr>
              <w:rPr>
                <w:rFonts w:eastAsia="Malgun Gothic"/>
                <w:lang w:eastAsia="ko-KR"/>
              </w:rPr>
            </w:pPr>
          </w:p>
        </w:tc>
        <w:tc>
          <w:tcPr>
            <w:tcW w:w="1739" w:type="dxa"/>
          </w:tcPr>
          <w:p w14:paraId="631AA15C" w14:textId="77777777" w:rsidR="00F65A2A" w:rsidRDefault="00F65A2A" w:rsidP="00F65A2A">
            <w:pPr>
              <w:rPr>
                <w:rFonts w:eastAsiaTheme="minorEastAsia"/>
              </w:rPr>
            </w:pPr>
          </w:p>
        </w:tc>
        <w:tc>
          <w:tcPr>
            <w:tcW w:w="6480" w:type="dxa"/>
          </w:tcPr>
          <w:p w14:paraId="0FAD2E0D" w14:textId="77777777" w:rsidR="00F65A2A" w:rsidRDefault="00F65A2A" w:rsidP="00F65A2A">
            <w:pPr>
              <w:rPr>
                <w:rFonts w:eastAsiaTheme="minorEastAsia"/>
              </w:rPr>
            </w:pPr>
          </w:p>
        </w:tc>
      </w:tr>
      <w:tr w:rsidR="00F65A2A" w14:paraId="01D09645" w14:textId="77777777" w:rsidTr="00F173AD">
        <w:tc>
          <w:tcPr>
            <w:tcW w:w="1496" w:type="dxa"/>
          </w:tcPr>
          <w:p w14:paraId="192D745D" w14:textId="77777777" w:rsidR="00F65A2A" w:rsidRDefault="00F65A2A" w:rsidP="00F65A2A">
            <w:pPr>
              <w:rPr>
                <w:rFonts w:eastAsia="Malgun Gothic"/>
                <w:lang w:eastAsia="ko-KR"/>
              </w:rPr>
            </w:pPr>
          </w:p>
        </w:tc>
        <w:tc>
          <w:tcPr>
            <w:tcW w:w="1739" w:type="dxa"/>
          </w:tcPr>
          <w:p w14:paraId="7FD5DA37" w14:textId="77777777" w:rsidR="00F65A2A" w:rsidRDefault="00F65A2A" w:rsidP="00F65A2A">
            <w:pPr>
              <w:rPr>
                <w:rFonts w:eastAsia="Malgun Gothic"/>
                <w:lang w:eastAsia="ko-KR"/>
              </w:rPr>
            </w:pPr>
          </w:p>
        </w:tc>
        <w:tc>
          <w:tcPr>
            <w:tcW w:w="6480" w:type="dxa"/>
          </w:tcPr>
          <w:p w14:paraId="4A217D4C" w14:textId="77777777" w:rsidR="00F65A2A" w:rsidRDefault="00F65A2A" w:rsidP="00F65A2A"/>
        </w:tc>
      </w:tr>
      <w:tr w:rsidR="00F65A2A" w14:paraId="4A41382E" w14:textId="77777777" w:rsidTr="00F173AD">
        <w:tc>
          <w:tcPr>
            <w:tcW w:w="1496" w:type="dxa"/>
          </w:tcPr>
          <w:p w14:paraId="3A217762" w14:textId="77777777" w:rsidR="00F65A2A" w:rsidRDefault="00F65A2A" w:rsidP="00F65A2A">
            <w:pPr>
              <w:rPr>
                <w:rFonts w:eastAsiaTheme="minorEastAsia"/>
              </w:rPr>
            </w:pPr>
          </w:p>
        </w:tc>
        <w:tc>
          <w:tcPr>
            <w:tcW w:w="1739" w:type="dxa"/>
          </w:tcPr>
          <w:p w14:paraId="30EDCBCA" w14:textId="77777777" w:rsidR="00F65A2A" w:rsidRDefault="00F65A2A" w:rsidP="00F65A2A">
            <w:pPr>
              <w:rPr>
                <w:lang w:eastAsia="sv-SE"/>
              </w:rPr>
            </w:pPr>
          </w:p>
        </w:tc>
        <w:tc>
          <w:tcPr>
            <w:tcW w:w="6480" w:type="dxa"/>
          </w:tcPr>
          <w:p w14:paraId="2DAFBF0E" w14:textId="77777777" w:rsidR="00F65A2A" w:rsidRDefault="00F65A2A" w:rsidP="00F65A2A">
            <w:pPr>
              <w:rPr>
                <w:lang w:eastAsia="sv-SE"/>
              </w:rPr>
            </w:pPr>
          </w:p>
        </w:tc>
      </w:tr>
      <w:tr w:rsidR="00F65A2A" w14:paraId="2DEFD2B2" w14:textId="77777777" w:rsidTr="00F173AD">
        <w:tc>
          <w:tcPr>
            <w:tcW w:w="1496" w:type="dxa"/>
          </w:tcPr>
          <w:p w14:paraId="43150A1D" w14:textId="77777777" w:rsidR="00F65A2A" w:rsidRDefault="00F65A2A" w:rsidP="00F65A2A">
            <w:pPr>
              <w:rPr>
                <w:rFonts w:eastAsia="SimSun"/>
                <w:lang w:val="en-US"/>
              </w:rPr>
            </w:pPr>
          </w:p>
        </w:tc>
        <w:tc>
          <w:tcPr>
            <w:tcW w:w="1739" w:type="dxa"/>
          </w:tcPr>
          <w:p w14:paraId="1931C65E" w14:textId="77777777" w:rsidR="00F65A2A" w:rsidRDefault="00F65A2A" w:rsidP="00F65A2A">
            <w:pPr>
              <w:rPr>
                <w:rFonts w:eastAsia="SimSun"/>
                <w:lang w:val="en-US"/>
              </w:rPr>
            </w:pPr>
          </w:p>
        </w:tc>
        <w:tc>
          <w:tcPr>
            <w:tcW w:w="6480" w:type="dxa"/>
          </w:tcPr>
          <w:p w14:paraId="2593B0BC" w14:textId="77777777" w:rsidR="00F65A2A" w:rsidRDefault="00F65A2A" w:rsidP="00F65A2A">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72165" w14:paraId="1FD1D18B" w14:textId="77777777" w:rsidTr="00F173AD">
        <w:tc>
          <w:tcPr>
            <w:tcW w:w="1496" w:type="dxa"/>
            <w:shd w:val="clear" w:color="auto" w:fill="E7E6E6" w:themeFill="background2"/>
          </w:tcPr>
          <w:p w14:paraId="1031662A" w14:textId="77777777" w:rsidR="00272165" w:rsidRDefault="00272165" w:rsidP="00F173AD">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F173AD">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F173AD">
            <w:pPr>
              <w:jc w:val="center"/>
              <w:rPr>
                <w:b/>
                <w:lang w:eastAsia="sv-SE"/>
              </w:rPr>
            </w:pPr>
            <w:r>
              <w:rPr>
                <w:b/>
                <w:lang w:eastAsia="sv-SE"/>
              </w:rPr>
              <w:t>Additional comments</w:t>
            </w:r>
          </w:p>
        </w:tc>
      </w:tr>
      <w:tr w:rsidR="00272165" w14:paraId="7934EE82" w14:textId="77777777" w:rsidTr="00F173AD">
        <w:tc>
          <w:tcPr>
            <w:tcW w:w="1496" w:type="dxa"/>
          </w:tcPr>
          <w:p w14:paraId="4F607BA4" w14:textId="41187FA6" w:rsidR="00272165" w:rsidRPr="00311A68" w:rsidRDefault="00311A68" w:rsidP="00F173AD">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F173AD">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F173AD">
            <w:pPr>
              <w:rPr>
                <w:lang w:eastAsia="sv-SE"/>
              </w:rPr>
            </w:pPr>
          </w:p>
        </w:tc>
      </w:tr>
      <w:tr w:rsidR="00272165" w14:paraId="16E89ADC" w14:textId="77777777" w:rsidTr="00F173AD">
        <w:tc>
          <w:tcPr>
            <w:tcW w:w="1496" w:type="dxa"/>
          </w:tcPr>
          <w:p w14:paraId="7EAEDCD2" w14:textId="656C3CB9" w:rsidR="00272165" w:rsidRDefault="009B4CD4" w:rsidP="00F173AD">
            <w:r>
              <w:rPr>
                <w:rFonts w:hint="eastAsia"/>
              </w:rPr>
              <w:t>CATT</w:t>
            </w:r>
          </w:p>
        </w:tc>
        <w:tc>
          <w:tcPr>
            <w:tcW w:w="1739" w:type="dxa"/>
          </w:tcPr>
          <w:p w14:paraId="155A5E33" w14:textId="046273BB" w:rsidR="00272165" w:rsidRDefault="009B4CD4" w:rsidP="00F173AD">
            <w:r>
              <w:rPr>
                <w:rFonts w:hint="eastAsia"/>
              </w:rPr>
              <w:t>Yes</w:t>
            </w:r>
          </w:p>
        </w:tc>
        <w:tc>
          <w:tcPr>
            <w:tcW w:w="6480" w:type="dxa"/>
          </w:tcPr>
          <w:p w14:paraId="46DC9262" w14:textId="77777777" w:rsidR="00272165" w:rsidRDefault="00272165" w:rsidP="00F173AD">
            <w:pPr>
              <w:rPr>
                <w:rFonts w:eastAsiaTheme="minorEastAsia"/>
              </w:rPr>
            </w:pPr>
          </w:p>
        </w:tc>
      </w:tr>
      <w:tr w:rsidR="00272165" w14:paraId="365A6E7C" w14:textId="77777777" w:rsidTr="00F173AD">
        <w:tc>
          <w:tcPr>
            <w:tcW w:w="1496" w:type="dxa"/>
          </w:tcPr>
          <w:p w14:paraId="7489BAEB" w14:textId="097F448E" w:rsidR="00272165" w:rsidRPr="00AA00BD" w:rsidRDefault="00AA00BD" w:rsidP="00F173AD">
            <w:pPr>
              <w:rPr>
                <w:rFonts w:eastAsiaTheme="minorEastAsia"/>
              </w:rPr>
            </w:pPr>
            <w:r>
              <w:rPr>
                <w:rFonts w:eastAsiaTheme="minorEastAsia" w:hint="eastAsia"/>
              </w:rPr>
              <w:t>L</w:t>
            </w:r>
            <w:r>
              <w:rPr>
                <w:rFonts w:eastAsiaTheme="minorEastAsia"/>
              </w:rPr>
              <w:t>enovo</w:t>
            </w:r>
          </w:p>
        </w:tc>
        <w:tc>
          <w:tcPr>
            <w:tcW w:w="1739" w:type="dxa"/>
          </w:tcPr>
          <w:p w14:paraId="62D4B0C5" w14:textId="1EC4F7F9" w:rsidR="00272165" w:rsidRPr="00AA00BD" w:rsidRDefault="00AA00BD" w:rsidP="00F173AD">
            <w:pPr>
              <w:rPr>
                <w:rFonts w:eastAsiaTheme="minorEastAsia"/>
              </w:rPr>
            </w:pPr>
            <w:r>
              <w:rPr>
                <w:rFonts w:eastAsiaTheme="minorEastAsia" w:hint="eastAsia"/>
              </w:rPr>
              <w:t>Y</w:t>
            </w:r>
            <w:r>
              <w:rPr>
                <w:rFonts w:eastAsiaTheme="minorEastAsia"/>
              </w:rPr>
              <w:t>es</w:t>
            </w:r>
          </w:p>
        </w:tc>
        <w:tc>
          <w:tcPr>
            <w:tcW w:w="6480" w:type="dxa"/>
          </w:tcPr>
          <w:p w14:paraId="148E68E2" w14:textId="77777777" w:rsidR="00272165" w:rsidRDefault="00272165" w:rsidP="00F173AD">
            <w:pPr>
              <w:rPr>
                <w:lang w:eastAsia="sv-SE"/>
              </w:rPr>
            </w:pPr>
          </w:p>
        </w:tc>
      </w:tr>
      <w:tr w:rsidR="00761CB0" w14:paraId="7EE4DDB8" w14:textId="77777777" w:rsidTr="00F173AD">
        <w:tc>
          <w:tcPr>
            <w:tcW w:w="1496" w:type="dxa"/>
          </w:tcPr>
          <w:p w14:paraId="34E93779" w14:textId="77777777" w:rsidR="00761CB0" w:rsidRDefault="00761CB0" w:rsidP="00F173AD">
            <w:pPr>
              <w:rPr>
                <w:lang w:eastAsia="sv-SE"/>
              </w:rPr>
            </w:pPr>
            <w:r w:rsidRPr="00E43CEC">
              <w:t>OPPO</w:t>
            </w:r>
          </w:p>
        </w:tc>
        <w:tc>
          <w:tcPr>
            <w:tcW w:w="1739" w:type="dxa"/>
          </w:tcPr>
          <w:p w14:paraId="7201E5EF" w14:textId="77777777" w:rsidR="00761CB0" w:rsidRDefault="00761CB0" w:rsidP="00F173AD">
            <w:pPr>
              <w:rPr>
                <w:lang w:eastAsia="sv-SE"/>
              </w:rPr>
            </w:pPr>
            <w:r>
              <w:t>Yes</w:t>
            </w:r>
          </w:p>
        </w:tc>
        <w:tc>
          <w:tcPr>
            <w:tcW w:w="6480" w:type="dxa"/>
          </w:tcPr>
          <w:p w14:paraId="4DDEFEE1" w14:textId="77777777" w:rsidR="00761CB0" w:rsidRDefault="00761CB0" w:rsidP="00F173AD">
            <w:pPr>
              <w:rPr>
                <w:rFonts w:eastAsiaTheme="minorEastAsia"/>
              </w:rPr>
            </w:pPr>
          </w:p>
        </w:tc>
      </w:tr>
      <w:tr w:rsidR="00C02C2F" w14:paraId="6FECB479" w14:textId="77777777" w:rsidTr="00F173AD">
        <w:tc>
          <w:tcPr>
            <w:tcW w:w="1496" w:type="dxa"/>
          </w:tcPr>
          <w:p w14:paraId="464D505B" w14:textId="6AABC67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1F108D93" w14:textId="469FB763" w:rsidR="00C02C2F" w:rsidRDefault="00C02C2F" w:rsidP="00C02C2F">
            <w:pPr>
              <w:rPr>
                <w:rFonts w:eastAsia="DengXian"/>
              </w:rPr>
            </w:pPr>
            <w:r>
              <w:rPr>
                <w:rFonts w:eastAsiaTheme="minorEastAsia"/>
              </w:rPr>
              <w:t>Yes</w:t>
            </w:r>
          </w:p>
        </w:tc>
        <w:tc>
          <w:tcPr>
            <w:tcW w:w="6480" w:type="dxa"/>
          </w:tcPr>
          <w:p w14:paraId="59140410" w14:textId="01D40679" w:rsidR="00C02C2F" w:rsidRDefault="00C02C2F" w:rsidP="00C02C2F">
            <w:pPr>
              <w:rPr>
                <w:rFonts w:eastAsia="DengXian"/>
              </w:rPr>
            </w:pPr>
            <w:r>
              <w:rPr>
                <w:rFonts w:eastAsiaTheme="minorEastAsia"/>
              </w:rPr>
              <w:t>Similar comments as to Q4.</w:t>
            </w:r>
          </w:p>
        </w:tc>
      </w:tr>
      <w:tr w:rsidR="003F2F52" w14:paraId="646AD5FD" w14:textId="77777777" w:rsidTr="00F173AD">
        <w:tc>
          <w:tcPr>
            <w:tcW w:w="1496" w:type="dxa"/>
          </w:tcPr>
          <w:p w14:paraId="66D47DEA" w14:textId="3C01C40B"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EF72DF" w14:textId="2ACAA932" w:rsidR="003F2F52" w:rsidRDefault="003F2F52" w:rsidP="003F2F52">
            <w:pPr>
              <w:rPr>
                <w:lang w:eastAsia="sv-SE"/>
              </w:rPr>
            </w:pPr>
            <w:r>
              <w:rPr>
                <w:rFonts w:eastAsiaTheme="minorEastAsia"/>
              </w:rPr>
              <w:t>Agree</w:t>
            </w:r>
          </w:p>
        </w:tc>
        <w:tc>
          <w:tcPr>
            <w:tcW w:w="6480" w:type="dxa"/>
          </w:tcPr>
          <w:p w14:paraId="7D1687F6" w14:textId="77777777" w:rsidR="003F2F52" w:rsidRDefault="003F2F52" w:rsidP="003F2F52">
            <w:pPr>
              <w:rPr>
                <w:lang w:eastAsia="sv-SE"/>
              </w:rPr>
            </w:pPr>
          </w:p>
        </w:tc>
      </w:tr>
      <w:tr w:rsidR="00EE2A81" w14:paraId="3DD2D7D0" w14:textId="77777777" w:rsidTr="00F173AD">
        <w:tc>
          <w:tcPr>
            <w:tcW w:w="1496" w:type="dxa"/>
          </w:tcPr>
          <w:p w14:paraId="71A02665" w14:textId="5F803A1D" w:rsidR="00EE2A81" w:rsidRDefault="00EE2A81" w:rsidP="00EE2A81">
            <w:pPr>
              <w:rPr>
                <w:rFonts w:eastAsia="DengXian"/>
              </w:rPr>
            </w:pPr>
            <w:r>
              <w:rPr>
                <w:lang w:eastAsia="sv-SE"/>
              </w:rPr>
              <w:t>Samsung</w:t>
            </w:r>
          </w:p>
        </w:tc>
        <w:tc>
          <w:tcPr>
            <w:tcW w:w="1739" w:type="dxa"/>
          </w:tcPr>
          <w:p w14:paraId="27EDE894" w14:textId="55424CB1" w:rsidR="00EE2A81" w:rsidRDefault="00EE2A81" w:rsidP="00EE2A81">
            <w:pPr>
              <w:rPr>
                <w:rFonts w:eastAsia="DengXian"/>
              </w:rPr>
            </w:pPr>
            <w:r>
              <w:rPr>
                <w:lang w:eastAsia="sv-SE"/>
              </w:rPr>
              <w:t>Agree, but see comments.</w:t>
            </w:r>
          </w:p>
        </w:tc>
        <w:tc>
          <w:tcPr>
            <w:tcW w:w="6480" w:type="dxa"/>
          </w:tcPr>
          <w:p w14:paraId="6D004137" w14:textId="6B84FA30" w:rsidR="00EE2A81" w:rsidRDefault="00EE2A81" w:rsidP="00EE2A81">
            <w:pPr>
              <w:rPr>
                <w:rFonts w:eastAsia="DengXian"/>
              </w:rPr>
            </w:pPr>
            <w:r>
              <w:rPr>
                <w:lang w:eastAsia="sv-SE"/>
              </w:rPr>
              <w:t>We understand the intention, but Q9 is written based on the assumption Q1 is agreed. If Q1 is not agreed, the wording “UL HARQ retransmission state” needs to be updated.</w:t>
            </w:r>
          </w:p>
        </w:tc>
      </w:tr>
      <w:tr w:rsidR="00F55D15" w14:paraId="315BEDDF" w14:textId="77777777" w:rsidTr="00F173AD">
        <w:tc>
          <w:tcPr>
            <w:tcW w:w="1496" w:type="dxa"/>
          </w:tcPr>
          <w:p w14:paraId="5CAE11B7" w14:textId="753DCB8B" w:rsidR="00F55D15" w:rsidRDefault="00F55D15" w:rsidP="00F55D15">
            <w:pPr>
              <w:rPr>
                <w:rFonts w:eastAsiaTheme="minorEastAsia"/>
              </w:rPr>
            </w:pPr>
            <w:r>
              <w:rPr>
                <w:rFonts w:eastAsia="DengXian"/>
              </w:rPr>
              <w:t>Panasonic</w:t>
            </w:r>
          </w:p>
        </w:tc>
        <w:tc>
          <w:tcPr>
            <w:tcW w:w="1739" w:type="dxa"/>
          </w:tcPr>
          <w:p w14:paraId="1CEA7A71" w14:textId="5EB690B3" w:rsidR="00F55D15" w:rsidRDefault="00F55D15" w:rsidP="00F55D15">
            <w:pPr>
              <w:rPr>
                <w:rFonts w:eastAsiaTheme="minorEastAsia"/>
              </w:rPr>
            </w:pPr>
            <w:r>
              <w:rPr>
                <w:rFonts w:eastAsia="DengXian"/>
              </w:rPr>
              <w:t>Agree</w:t>
            </w:r>
          </w:p>
        </w:tc>
        <w:tc>
          <w:tcPr>
            <w:tcW w:w="6480" w:type="dxa"/>
          </w:tcPr>
          <w:p w14:paraId="6A67F62C" w14:textId="77777777" w:rsidR="00F55D15" w:rsidRDefault="00F55D15" w:rsidP="00F55D15">
            <w:pPr>
              <w:rPr>
                <w:rFonts w:eastAsiaTheme="minorEastAsia"/>
              </w:rPr>
            </w:pPr>
          </w:p>
        </w:tc>
      </w:tr>
      <w:tr w:rsidR="00393C69" w14:paraId="6AB839ED" w14:textId="77777777" w:rsidTr="00F173AD">
        <w:tc>
          <w:tcPr>
            <w:tcW w:w="1496" w:type="dxa"/>
          </w:tcPr>
          <w:p w14:paraId="2EC14F77" w14:textId="16DB97B7" w:rsidR="00393C69" w:rsidRDefault="00393C69" w:rsidP="00393C69">
            <w:pPr>
              <w:rPr>
                <w:rFonts w:eastAsiaTheme="minorEastAsia"/>
              </w:rPr>
            </w:pPr>
            <w:r>
              <w:rPr>
                <w:rFonts w:eastAsia="Malgun Gothic" w:hint="eastAsia"/>
                <w:lang w:eastAsia="ko-KR"/>
              </w:rPr>
              <w:t>LG</w:t>
            </w:r>
          </w:p>
        </w:tc>
        <w:tc>
          <w:tcPr>
            <w:tcW w:w="1739" w:type="dxa"/>
          </w:tcPr>
          <w:p w14:paraId="49125EB3" w14:textId="0157F5F1" w:rsidR="00393C69" w:rsidRDefault="00393C69" w:rsidP="00393C69">
            <w:pPr>
              <w:rPr>
                <w:rFonts w:eastAsiaTheme="minorEastAsia"/>
              </w:rPr>
            </w:pPr>
            <w:r>
              <w:rPr>
                <w:rFonts w:eastAsia="Malgun Gothic" w:hint="eastAsia"/>
                <w:lang w:eastAsia="ko-KR"/>
              </w:rPr>
              <w:t>Agree</w:t>
            </w:r>
          </w:p>
        </w:tc>
        <w:tc>
          <w:tcPr>
            <w:tcW w:w="6480" w:type="dxa"/>
          </w:tcPr>
          <w:p w14:paraId="60C7C407" w14:textId="77777777" w:rsidR="00393C69" w:rsidRDefault="00393C69" w:rsidP="00393C69">
            <w:pPr>
              <w:rPr>
                <w:rFonts w:eastAsiaTheme="minorEastAsia"/>
              </w:rPr>
            </w:pPr>
          </w:p>
        </w:tc>
      </w:tr>
      <w:tr w:rsidR="002C41E7" w14:paraId="67017520" w14:textId="77777777" w:rsidTr="00F173AD">
        <w:tc>
          <w:tcPr>
            <w:tcW w:w="1496" w:type="dxa"/>
          </w:tcPr>
          <w:p w14:paraId="38931CD4" w14:textId="4749DF33" w:rsidR="002C41E7" w:rsidRDefault="002C41E7" w:rsidP="002C41E7">
            <w:pPr>
              <w:rPr>
                <w:rFonts w:eastAsiaTheme="minorEastAsia"/>
              </w:rPr>
            </w:pPr>
            <w:r>
              <w:rPr>
                <w:lang w:eastAsia="sv-SE"/>
              </w:rPr>
              <w:t>Ericsson</w:t>
            </w:r>
          </w:p>
        </w:tc>
        <w:tc>
          <w:tcPr>
            <w:tcW w:w="1739" w:type="dxa"/>
          </w:tcPr>
          <w:p w14:paraId="7EC5C1C9" w14:textId="780483B0" w:rsidR="002C41E7" w:rsidRDefault="002C41E7" w:rsidP="002C41E7">
            <w:pPr>
              <w:rPr>
                <w:rFonts w:eastAsiaTheme="minorEastAsia"/>
              </w:rPr>
            </w:pPr>
            <w:r>
              <w:rPr>
                <w:lang w:eastAsia="sv-SE"/>
              </w:rPr>
              <w:t>Agree</w:t>
            </w:r>
          </w:p>
        </w:tc>
        <w:tc>
          <w:tcPr>
            <w:tcW w:w="6480" w:type="dxa"/>
          </w:tcPr>
          <w:p w14:paraId="03A834E2" w14:textId="77777777" w:rsidR="002C41E7" w:rsidRDefault="002C41E7" w:rsidP="002C41E7">
            <w:pPr>
              <w:rPr>
                <w:rFonts w:eastAsiaTheme="minorEastAsia"/>
              </w:rPr>
            </w:pPr>
          </w:p>
        </w:tc>
      </w:tr>
      <w:tr w:rsidR="002C41E7" w14:paraId="038ECC51" w14:textId="77777777" w:rsidTr="00F173AD">
        <w:tc>
          <w:tcPr>
            <w:tcW w:w="1496" w:type="dxa"/>
          </w:tcPr>
          <w:p w14:paraId="3DF74137" w14:textId="77777777" w:rsidR="002C41E7" w:rsidRDefault="002C41E7" w:rsidP="002C41E7">
            <w:pPr>
              <w:rPr>
                <w:rFonts w:eastAsia="Malgun Gothic"/>
                <w:lang w:eastAsia="ko-KR"/>
              </w:rPr>
            </w:pPr>
          </w:p>
        </w:tc>
        <w:tc>
          <w:tcPr>
            <w:tcW w:w="1739" w:type="dxa"/>
          </w:tcPr>
          <w:p w14:paraId="518DA6BB" w14:textId="77777777" w:rsidR="002C41E7" w:rsidRDefault="002C41E7" w:rsidP="002C41E7">
            <w:pPr>
              <w:rPr>
                <w:rFonts w:eastAsiaTheme="minorEastAsia"/>
              </w:rPr>
            </w:pPr>
          </w:p>
        </w:tc>
        <w:tc>
          <w:tcPr>
            <w:tcW w:w="6480" w:type="dxa"/>
          </w:tcPr>
          <w:p w14:paraId="42424646" w14:textId="77777777" w:rsidR="002C41E7" w:rsidRDefault="002C41E7" w:rsidP="002C41E7">
            <w:pPr>
              <w:rPr>
                <w:rFonts w:eastAsiaTheme="minorEastAsia"/>
              </w:rPr>
            </w:pPr>
          </w:p>
        </w:tc>
      </w:tr>
      <w:tr w:rsidR="002C41E7" w14:paraId="2B7133B8" w14:textId="77777777" w:rsidTr="00F173AD">
        <w:tc>
          <w:tcPr>
            <w:tcW w:w="1496" w:type="dxa"/>
          </w:tcPr>
          <w:p w14:paraId="1840ED96" w14:textId="77777777" w:rsidR="002C41E7" w:rsidRDefault="002C41E7" w:rsidP="002C41E7">
            <w:pPr>
              <w:rPr>
                <w:rFonts w:eastAsia="Malgun Gothic"/>
                <w:lang w:eastAsia="ko-KR"/>
              </w:rPr>
            </w:pPr>
          </w:p>
        </w:tc>
        <w:tc>
          <w:tcPr>
            <w:tcW w:w="1739" w:type="dxa"/>
          </w:tcPr>
          <w:p w14:paraId="0DE742C6" w14:textId="77777777" w:rsidR="002C41E7" w:rsidRDefault="002C41E7" w:rsidP="002C41E7">
            <w:pPr>
              <w:rPr>
                <w:rFonts w:eastAsia="Malgun Gothic"/>
                <w:lang w:eastAsia="ko-KR"/>
              </w:rPr>
            </w:pPr>
          </w:p>
        </w:tc>
        <w:tc>
          <w:tcPr>
            <w:tcW w:w="6480" w:type="dxa"/>
          </w:tcPr>
          <w:p w14:paraId="7BF97101" w14:textId="77777777" w:rsidR="002C41E7" w:rsidRDefault="002C41E7" w:rsidP="002C41E7"/>
        </w:tc>
      </w:tr>
      <w:tr w:rsidR="002C41E7" w14:paraId="06ACBE05" w14:textId="77777777" w:rsidTr="00F173AD">
        <w:tc>
          <w:tcPr>
            <w:tcW w:w="1496" w:type="dxa"/>
          </w:tcPr>
          <w:p w14:paraId="30D9D32A" w14:textId="77777777" w:rsidR="002C41E7" w:rsidRDefault="002C41E7" w:rsidP="002C41E7">
            <w:pPr>
              <w:rPr>
                <w:rFonts w:eastAsiaTheme="minorEastAsia"/>
              </w:rPr>
            </w:pPr>
          </w:p>
        </w:tc>
        <w:tc>
          <w:tcPr>
            <w:tcW w:w="1739" w:type="dxa"/>
          </w:tcPr>
          <w:p w14:paraId="2F86CA60" w14:textId="77777777" w:rsidR="002C41E7" w:rsidRDefault="002C41E7" w:rsidP="002C41E7">
            <w:pPr>
              <w:rPr>
                <w:lang w:eastAsia="sv-SE"/>
              </w:rPr>
            </w:pPr>
          </w:p>
        </w:tc>
        <w:tc>
          <w:tcPr>
            <w:tcW w:w="6480" w:type="dxa"/>
          </w:tcPr>
          <w:p w14:paraId="610E8FBA" w14:textId="77777777" w:rsidR="002C41E7" w:rsidRDefault="002C41E7" w:rsidP="002C41E7">
            <w:pPr>
              <w:rPr>
                <w:lang w:eastAsia="sv-SE"/>
              </w:rPr>
            </w:pPr>
          </w:p>
        </w:tc>
      </w:tr>
      <w:tr w:rsidR="002C41E7" w14:paraId="3BF10336" w14:textId="77777777" w:rsidTr="00F173AD">
        <w:tc>
          <w:tcPr>
            <w:tcW w:w="1496" w:type="dxa"/>
          </w:tcPr>
          <w:p w14:paraId="2C028B6D" w14:textId="77777777" w:rsidR="002C41E7" w:rsidRDefault="002C41E7" w:rsidP="002C41E7">
            <w:pPr>
              <w:rPr>
                <w:rFonts w:eastAsia="SimSun"/>
                <w:lang w:val="en-US"/>
              </w:rPr>
            </w:pPr>
          </w:p>
        </w:tc>
        <w:tc>
          <w:tcPr>
            <w:tcW w:w="1739" w:type="dxa"/>
          </w:tcPr>
          <w:p w14:paraId="78ABA49E" w14:textId="77777777" w:rsidR="002C41E7" w:rsidRDefault="002C41E7" w:rsidP="002C41E7">
            <w:pPr>
              <w:rPr>
                <w:rFonts w:eastAsia="SimSun"/>
                <w:lang w:val="en-US"/>
              </w:rPr>
            </w:pPr>
          </w:p>
        </w:tc>
        <w:tc>
          <w:tcPr>
            <w:tcW w:w="6480" w:type="dxa"/>
          </w:tcPr>
          <w:p w14:paraId="6BD7414C" w14:textId="77777777" w:rsidR="002C41E7" w:rsidRDefault="002C41E7" w:rsidP="002C41E7">
            <w:pPr>
              <w:rPr>
                <w:rFonts w:eastAsiaTheme="minorEastAsia"/>
              </w:rPr>
            </w:pPr>
          </w:p>
        </w:tc>
      </w:tr>
    </w:tbl>
    <w:p w14:paraId="691472BC" w14:textId="77777777" w:rsidR="00BA2A3A" w:rsidRDefault="00BA2A3A" w:rsidP="00BA2A3A"/>
    <w:p w14:paraId="77BA1A69" w14:textId="53E1F7FE" w:rsidR="00635881" w:rsidRDefault="00635881" w:rsidP="00214E6A">
      <w:pPr>
        <w:pStyle w:val="Heading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Heading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Heading1"/>
      </w:pPr>
      <w:r w:rsidRPr="0023165A">
        <w:t>References</w:t>
      </w:r>
    </w:p>
    <w:p w14:paraId="24F8A3C8" w14:textId="343F8E9B" w:rsidR="00135CF1" w:rsidRDefault="00F173AD" w:rsidP="00135CF1">
      <w:pPr>
        <w:pStyle w:val="Reference"/>
      </w:pPr>
      <w:hyperlink r:id="rId12" w:history="1">
        <w:r w:rsidR="00AA5203" w:rsidRPr="00F97CF4">
          <w:rPr>
            <w:rStyle w:val="Hyperlink"/>
            <w:sz w:val="18"/>
            <w:szCs w:val="18"/>
          </w:rPr>
          <w:t>R2-2107076</w:t>
        </w:r>
      </w:hyperlink>
      <w:r w:rsidR="00135CF1">
        <w:tab/>
        <w:t>Discussion on UL HARQ retransmission in NTN – OPPO</w:t>
      </w:r>
    </w:p>
    <w:p w14:paraId="71AFF317" w14:textId="50193489" w:rsidR="00135CF1" w:rsidRDefault="00F173AD" w:rsidP="00135CF1">
      <w:pPr>
        <w:pStyle w:val="Reference"/>
      </w:pPr>
      <w:hyperlink r:id="rId13" w:history="1">
        <w:r w:rsidR="00BF5930" w:rsidRPr="0054186B">
          <w:rPr>
            <w:rStyle w:val="Hyperlink"/>
            <w:sz w:val="18"/>
            <w:szCs w:val="18"/>
          </w:rPr>
          <w:t>R2-2107315</w:t>
        </w:r>
      </w:hyperlink>
      <w:r w:rsidR="00135CF1">
        <w:tab/>
        <w:t>Discussion on HARQ Aspects and UL Scheduling Enhancement in NTN – CATT</w:t>
      </w:r>
    </w:p>
    <w:p w14:paraId="060DA57B" w14:textId="493B573B" w:rsidR="00135CF1" w:rsidRDefault="00F173AD" w:rsidP="00135CF1">
      <w:pPr>
        <w:pStyle w:val="Reference"/>
      </w:pPr>
      <w:hyperlink r:id="rId14" w:history="1">
        <w:r w:rsidR="006B0A7F" w:rsidRPr="002A6F80">
          <w:rPr>
            <w:rStyle w:val="Hyperlink"/>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F173AD" w:rsidP="00135CF1">
      <w:pPr>
        <w:pStyle w:val="Reference"/>
      </w:pPr>
      <w:hyperlink r:id="rId15" w:history="1">
        <w:r w:rsidR="00EE6123" w:rsidRPr="002A6F80">
          <w:rPr>
            <w:rStyle w:val="Hyperlink"/>
            <w:sz w:val="18"/>
            <w:szCs w:val="18"/>
          </w:rPr>
          <w:t>R2-2107449</w:t>
        </w:r>
      </w:hyperlink>
      <w:r w:rsidR="00135CF1">
        <w:tab/>
        <w:t>Impact on DRX timers with UL/DL HARQ enhancement in NTN – vivo</w:t>
      </w:r>
    </w:p>
    <w:p w14:paraId="0396D654" w14:textId="22AC303F" w:rsidR="00135CF1" w:rsidRDefault="00F173AD" w:rsidP="00135CF1">
      <w:pPr>
        <w:pStyle w:val="Reference"/>
      </w:pPr>
      <w:hyperlink r:id="rId16" w:history="1">
        <w:r w:rsidR="00FE366E" w:rsidRPr="00C603C8">
          <w:rPr>
            <w:rStyle w:val="Hyperlink"/>
            <w:sz w:val="18"/>
            <w:szCs w:val="18"/>
          </w:rPr>
          <w:t>R2-2107450</w:t>
        </w:r>
      </w:hyperlink>
      <w:r w:rsidR="00135CF1">
        <w:tab/>
        <w:t>Impact on LCP with disabled UL HARQ retransmission in NTN – vivo</w:t>
      </w:r>
    </w:p>
    <w:p w14:paraId="4CA906F1" w14:textId="737E94A9" w:rsidR="00135CF1" w:rsidRDefault="00F173AD" w:rsidP="00135CF1">
      <w:pPr>
        <w:pStyle w:val="Reference"/>
      </w:pPr>
      <w:hyperlink r:id="rId17" w:history="1">
        <w:r w:rsidR="00D60872" w:rsidRPr="00C603C8">
          <w:rPr>
            <w:rStyle w:val="Hyperlink"/>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F173AD" w:rsidP="00135CF1">
      <w:pPr>
        <w:pStyle w:val="Reference"/>
      </w:pPr>
      <w:hyperlink r:id="rId18" w:history="1">
        <w:r w:rsidR="00864E09" w:rsidRPr="002F4C74">
          <w:rPr>
            <w:rStyle w:val="Hyperlink"/>
            <w:sz w:val="18"/>
            <w:szCs w:val="18"/>
          </w:rPr>
          <w:t>R2-2107632</w:t>
        </w:r>
      </w:hyperlink>
      <w:r w:rsidR="00135CF1">
        <w:tab/>
        <w:t>HARQ Management and LCP Restrictions in NTN – Apple</w:t>
      </w:r>
    </w:p>
    <w:p w14:paraId="361A8ED6" w14:textId="01F0711E" w:rsidR="00135CF1" w:rsidRDefault="00F173AD" w:rsidP="00135CF1">
      <w:pPr>
        <w:pStyle w:val="Reference"/>
      </w:pPr>
      <w:hyperlink r:id="rId19" w:history="1">
        <w:r w:rsidR="00F6252A" w:rsidRPr="002F4C74">
          <w:rPr>
            <w:rStyle w:val="Hyperlink"/>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F173AD" w:rsidP="00135CF1">
      <w:pPr>
        <w:pStyle w:val="Reference"/>
      </w:pPr>
      <w:hyperlink r:id="rId20" w:history="1">
        <w:r w:rsidR="00711252" w:rsidRPr="000B4197">
          <w:rPr>
            <w:rStyle w:val="Hyperlink"/>
            <w:sz w:val="18"/>
            <w:szCs w:val="18"/>
          </w:rPr>
          <w:t>R2-2107909</w:t>
        </w:r>
      </w:hyperlink>
      <w:r w:rsidR="00135CF1">
        <w:tab/>
        <w:t>BSR with configured 2-step RACH and CG – Lenovo, Motorola Mobility</w:t>
      </w:r>
    </w:p>
    <w:p w14:paraId="2A7F3FE7" w14:textId="7D289B69" w:rsidR="00135CF1" w:rsidRDefault="00F173AD" w:rsidP="00135CF1">
      <w:pPr>
        <w:pStyle w:val="Reference"/>
      </w:pPr>
      <w:hyperlink r:id="rId21" w:history="1">
        <w:r w:rsidR="00DF3C65" w:rsidRPr="000B4197">
          <w:rPr>
            <w:rStyle w:val="Hyperlink"/>
            <w:sz w:val="18"/>
            <w:szCs w:val="18"/>
          </w:rPr>
          <w:t>R2-2107986</w:t>
        </w:r>
      </w:hyperlink>
      <w:r w:rsidR="00135CF1">
        <w:tab/>
        <w:t>Consideration on HARQ aspects – Beijing Xiaomi Mobile Software</w:t>
      </w:r>
    </w:p>
    <w:p w14:paraId="6EC33A76" w14:textId="78926C01" w:rsidR="00135CF1" w:rsidRDefault="00F173AD" w:rsidP="00135CF1">
      <w:pPr>
        <w:pStyle w:val="Reference"/>
      </w:pPr>
      <w:hyperlink r:id="rId22" w:history="1">
        <w:r w:rsidR="00030823" w:rsidRPr="00FA5E4A">
          <w:rPr>
            <w:rStyle w:val="Hyperlink"/>
            <w:sz w:val="18"/>
            <w:szCs w:val="18"/>
          </w:rPr>
          <w:t>R2-2108115</w:t>
        </w:r>
      </w:hyperlink>
      <w:r w:rsidR="00135CF1">
        <w:tab/>
        <w:t>Discussion on remaining MAC issues for NR NTN – Nokia, Nokia Shanghai Bell</w:t>
      </w:r>
    </w:p>
    <w:p w14:paraId="52A6ADE3" w14:textId="51FA995E" w:rsidR="00135CF1" w:rsidRDefault="00F173AD" w:rsidP="00135CF1">
      <w:pPr>
        <w:pStyle w:val="Reference"/>
      </w:pPr>
      <w:hyperlink r:id="rId23" w:history="1">
        <w:r w:rsidR="000E50EC" w:rsidRPr="00FA5E4A">
          <w:rPr>
            <w:rStyle w:val="Hyperlink"/>
            <w:sz w:val="18"/>
            <w:szCs w:val="18"/>
          </w:rPr>
          <w:t>R2-2108318</w:t>
        </w:r>
      </w:hyperlink>
      <w:r w:rsidR="00135CF1">
        <w:tab/>
        <w:t>On disabling uplink HARQ retransmission and associated LCP impacts – MediaTek Inc.</w:t>
      </w:r>
    </w:p>
    <w:p w14:paraId="5F69C264" w14:textId="5D932402" w:rsidR="00135CF1" w:rsidRDefault="00F173AD" w:rsidP="00135CF1">
      <w:pPr>
        <w:pStyle w:val="Reference"/>
      </w:pPr>
      <w:hyperlink r:id="rId24" w:history="1">
        <w:r w:rsidR="000F4AE7" w:rsidRPr="00ED4ED5">
          <w:rPr>
            <w:rStyle w:val="Hyperlink"/>
            <w:sz w:val="18"/>
            <w:szCs w:val="18"/>
          </w:rPr>
          <w:t>R2-2108319</w:t>
        </w:r>
      </w:hyperlink>
      <w:r w:rsidR="00135CF1">
        <w:tab/>
        <w:t>Round trip delay offset for configured grant timer – MediaTek Inc</w:t>
      </w:r>
    </w:p>
    <w:p w14:paraId="775369DD" w14:textId="6A216481" w:rsidR="00135CF1" w:rsidRDefault="00F173AD" w:rsidP="00135CF1">
      <w:pPr>
        <w:pStyle w:val="Reference"/>
      </w:pPr>
      <w:hyperlink r:id="rId25" w:history="1">
        <w:r w:rsidR="00B86B14" w:rsidRPr="00ED4ED5">
          <w:rPr>
            <w:rStyle w:val="Hyperlink"/>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F173AD" w:rsidP="00135CF1">
      <w:pPr>
        <w:pStyle w:val="Reference"/>
      </w:pPr>
      <w:hyperlink r:id="rId26" w:history="1">
        <w:r w:rsidR="00417A01" w:rsidRPr="008B3A51">
          <w:rPr>
            <w:rStyle w:val="Hyperlink"/>
            <w:sz w:val="18"/>
            <w:szCs w:val="18"/>
          </w:rPr>
          <w:t>R2-2108452</w:t>
        </w:r>
      </w:hyperlink>
      <w:r w:rsidR="00135CF1">
        <w:tab/>
        <w:t>On DRX, LCP, HARQ, SR/BSR, and configured scheduling – Ericsson</w:t>
      </w:r>
    </w:p>
    <w:p w14:paraId="6FDB1E35" w14:textId="0695F7B6" w:rsidR="00135CF1" w:rsidRDefault="00F173AD" w:rsidP="00135CF1">
      <w:pPr>
        <w:pStyle w:val="Reference"/>
      </w:pPr>
      <w:hyperlink r:id="rId27" w:history="1">
        <w:r w:rsidR="00EE2695" w:rsidRPr="008B3A51">
          <w:rPr>
            <w:rStyle w:val="Hyperlink"/>
            <w:sz w:val="18"/>
            <w:szCs w:val="18"/>
          </w:rPr>
          <w:t>R2-2108544</w:t>
        </w:r>
      </w:hyperlink>
      <w:r w:rsidR="00135CF1">
        <w:tab/>
        <w:t>Discussion on LCP Restrictions and CG Impact in NTN – CMCC</w:t>
      </w:r>
    </w:p>
    <w:p w14:paraId="4422B9DC" w14:textId="43EC9461" w:rsidR="00135CF1" w:rsidRDefault="00F173AD" w:rsidP="00135CF1">
      <w:pPr>
        <w:pStyle w:val="Reference"/>
      </w:pPr>
      <w:hyperlink r:id="rId28" w:history="1">
        <w:r w:rsidR="001E60AB" w:rsidRPr="00AC40B6">
          <w:rPr>
            <w:rStyle w:val="Hyperlink"/>
            <w:sz w:val="18"/>
            <w:szCs w:val="18"/>
          </w:rPr>
          <w:t>R2-2108608</w:t>
        </w:r>
      </w:hyperlink>
      <w:r w:rsidR="00135CF1">
        <w:tab/>
        <w:t>Discussion on other MAC aspects – LG Electronics Inc.</w:t>
      </w:r>
    </w:p>
    <w:p w14:paraId="03410843" w14:textId="620135D1" w:rsidR="00135CF1" w:rsidRDefault="00F173AD" w:rsidP="00135CF1">
      <w:pPr>
        <w:pStyle w:val="Reference"/>
      </w:pPr>
      <w:hyperlink r:id="rId29" w:history="1">
        <w:r w:rsidR="00F566D9" w:rsidRPr="00AC40B6">
          <w:rPr>
            <w:rStyle w:val="Hyperlink"/>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F173AD" w:rsidP="00135CF1">
      <w:pPr>
        <w:pStyle w:val="Reference"/>
      </w:pPr>
      <w:hyperlink r:id="rId30" w:history="1">
        <w:r w:rsidR="002F5ECF" w:rsidRPr="00C46108">
          <w:rPr>
            <w:rStyle w:val="Hyperlink"/>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F173AD" w:rsidP="00135CF1">
      <w:pPr>
        <w:pStyle w:val="Reference"/>
      </w:pPr>
      <w:hyperlink r:id="rId31" w:history="1">
        <w:r w:rsidR="00094209" w:rsidRPr="00C46108">
          <w:rPr>
            <w:rStyle w:val="Hyperlink"/>
            <w:sz w:val="18"/>
            <w:szCs w:val="18"/>
          </w:rPr>
          <w:t>R2-2108661</w:t>
        </w:r>
      </w:hyperlink>
      <w:r w:rsidR="00135CF1">
        <w:tab/>
        <w:t>UL HARQ retransmission – InterDigital</w:t>
      </w:r>
    </w:p>
    <w:p w14:paraId="2C6A1078" w14:textId="23C6AD21" w:rsidR="00135CF1" w:rsidRDefault="00F173AD" w:rsidP="00135CF1">
      <w:pPr>
        <w:pStyle w:val="Reference"/>
      </w:pPr>
      <w:hyperlink r:id="rId32" w:history="1">
        <w:r w:rsidR="000B0986" w:rsidRPr="002931B1">
          <w:rPr>
            <w:rStyle w:val="Hyperlink"/>
            <w:sz w:val="18"/>
            <w:szCs w:val="18"/>
          </w:rPr>
          <w:t>R2-2108662</w:t>
        </w:r>
      </w:hyperlink>
      <w:r w:rsidR="00135CF1">
        <w:tab/>
        <w:t>Impact of UE-gNB RTT determination on MAC – InterDigital</w:t>
      </w:r>
    </w:p>
    <w:p w14:paraId="7C069492" w14:textId="586C5487" w:rsidR="00135CF1" w:rsidRDefault="00F173AD" w:rsidP="00135CF1">
      <w:pPr>
        <w:pStyle w:val="Reference"/>
      </w:pPr>
      <w:hyperlink r:id="rId33" w:history="1">
        <w:r w:rsidR="0025418E" w:rsidRPr="002931B1">
          <w:rPr>
            <w:rStyle w:val="Hyperlink"/>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F173AD" w:rsidP="00135CF1">
      <w:pPr>
        <w:pStyle w:val="Reference"/>
      </w:pPr>
      <w:hyperlink r:id="rId34" w:history="1">
        <w:r w:rsidR="005076F3" w:rsidRPr="005B41D9">
          <w:rPr>
            <w:rStyle w:val="Hyperlink"/>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EA786" w14:textId="77777777" w:rsidR="00F173AD" w:rsidRDefault="00F173AD">
      <w:pPr>
        <w:spacing w:after="0"/>
      </w:pPr>
      <w:r>
        <w:separator/>
      </w:r>
    </w:p>
  </w:endnote>
  <w:endnote w:type="continuationSeparator" w:id="0">
    <w:p w14:paraId="6C87B669" w14:textId="77777777" w:rsidR="00F173AD" w:rsidRDefault="00F173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1D4BD29E" w:rsidR="00F173AD" w:rsidRDefault="00F173A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8C318" w14:textId="77777777" w:rsidR="00F173AD" w:rsidRDefault="00F173AD">
      <w:pPr>
        <w:spacing w:after="0"/>
      </w:pPr>
      <w:r>
        <w:separator/>
      </w:r>
    </w:p>
  </w:footnote>
  <w:footnote w:type="continuationSeparator" w:id="0">
    <w:p w14:paraId="6C294208" w14:textId="77777777" w:rsidR="00F173AD" w:rsidRDefault="00F173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01720"/>
    <w:multiLevelType w:val="hybridMultilevel"/>
    <w:tmpl w:val="CD3AD7D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6635599"/>
    <w:multiLevelType w:val="hybridMultilevel"/>
    <w:tmpl w:val="3DF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23"/>
  </w:num>
  <w:num w:numId="5">
    <w:abstractNumId w:val="22"/>
  </w:num>
  <w:num w:numId="6">
    <w:abstractNumId w:val="25"/>
  </w:num>
  <w:num w:numId="7">
    <w:abstractNumId w:val="30"/>
  </w:num>
  <w:num w:numId="8">
    <w:abstractNumId w:val="12"/>
  </w:num>
  <w:num w:numId="9">
    <w:abstractNumId w:val="31"/>
  </w:num>
  <w:num w:numId="10">
    <w:abstractNumId w:val="13"/>
  </w:num>
  <w:num w:numId="11">
    <w:abstractNumId w:val="5"/>
  </w:num>
  <w:num w:numId="12">
    <w:abstractNumId w:val="11"/>
  </w:num>
  <w:num w:numId="13">
    <w:abstractNumId w:val="21"/>
  </w:num>
  <w:num w:numId="14">
    <w:abstractNumId w:val="32"/>
  </w:num>
  <w:num w:numId="15">
    <w:abstractNumId w:val="26"/>
  </w:num>
  <w:num w:numId="16">
    <w:abstractNumId w:val="7"/>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0"/>
  </w:num>
  <w:num w:numId="21">
    <w:abstractNumId w:val="33"/>
  </w:num>
  <w:num w:numId="22">
    <w:abstractNumId w:val="34"/>
  </w:num>
  <w:num w:numId="23">
    <w:abstractNumId w:val="29"/>
  </w:num>
  <w:num w:numId="24">
    <w:abstractNumId w:val="28"/>
  </w:num>
  <w:num w:numId="25">
    <w:abstractNumId w:val="18"/>
  </w:num>
  <w:num w:numId="26">
    <w:abstractNumId w:val="6"/>
  </w:num>
  <w:num w:numId="27">
    <w:abstractNumId w:val="15"/>
  </w:num>
  <w:num w:numId="28">
    <w:abstractNumId w:val="2"/>
  </w:num>
  <w:num w:numId="2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16"/>
  </w:num>
  <w:num w:numId="33">
    <w:abstractNumId w:val="14"/>
  </w:num>
  <w:num w:numId="34">
    <w:abstractNumId w:val="17"/>
  </w:num>
  <w:num w:numId="35">
    <w:abstractNumId w:val="9"/>
  </w:num>
  <w:num w:numId="36">
    <w:abstractNumId w:val="8"/>
  </w:num>
  <w:num w:numId="37">
    <w:abstractNumId w:val="4"/>
  </w:num>
  <w:num w:numId="3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15:docId w15:val="{BAD5240C-EF00-4AAF-8CEC-52CC392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1">
    <w:name w:val="未处理的提及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87ACD8BE-798D-4C07-855A-3BF97CB14841}">
  <ds:schemaRefs>
    <ds:schemaRef ds:uri="http://schemas.openxmlformats.org/officeDocument/2006/bibliography"/>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5590</Words>
  <Characters>31863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Ericsson (Robert)</cp:lastModifiedBy>
  <cp:revision>8</cp:revision>
  <dcterms:created xsi:type="dcterms:W3CDTF">2021-08-18T16:05:00Z</dcterms:created>
  <dcterms:modified xsi:type="dcterms:W3CDTF">2021-08-18T21:24:00Z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ies>
</file>