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9A6181" w:rsidP="006F7375">
            <w:pPr>
              <w:pStyle w:val="TAC"/>
              <w:spacing w:before="20" w:after="20"/>
              <w:ind w:left="57" w:right="57"/>
              <w:jc w:val="left"/>
              <w:rPr>
                <w:lang w:eastAsia="zh-CN"/>
              </w:rPr>
            </w:pPr>
            <w:hyperlink r:id="rId12" w:history="1">
              <w:r w:rsidR="006F7375" w:rsidRPr="001946DC">
                <w:rPr>
                  <w:rStyle w:val="Hyperlink"/>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r w:rsidR="00BE1FEF" w14:paraId="3B6B3FF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400D7" w14:textId="455AF806" w:rsidR="00BE1FEF" w:rsidRDefault="00BE1FEF" w:rsidP="00BE1FEF">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4C410B0D" w14:textId="4DE9D805" w:rsidR="00BE1FEF" w:rsidRDefault="00BE1FEF" w:rsidP="00BE1FEF">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7651CE7B" w14:textId="1F11097E" w:rsidR="00BE1FEF" w:rsidRDefault="00BE1FEF" w:rsidP="00BE1FEF">
            <w:pPr>
              <w:pStyle w:val="TAC"/>
              <w:spacing w:before="20" w:after="20"/>
              <w:ind w:left="57" w:right="57"/>
              <w:jc w:val="left"/>
              <w:rPr>
                <w:lang w:eastAsia="zh-CN"/>
              </w:rPr>
            </w:pPr>
            <w:r>
              <w:rPr>
                <w:lang w:eastAsia="zh-CN"/>
              </w:rPr>
              <w:t>kimba@vivo.com</w:t>
            </w:r>
          </w:p>
        </w:tc>
      </w:tr>
      <w:tr w:rsidR="00616497" w14:paraId="673821AA"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9DD5C" w14:textId="253D6B47" w:rsidR="00616497" w:rsidRDefault="00616497" w:rsidP="00616497">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33DCEAA" w14:textId="3BB2A3D4" w:rsidR="00616497" w:rsidRDefault="00616497" w:rsidP="00C3716D">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52E2B18" w14:textId="579EF99A" w:rsidR="00616497" w:rsidRDefault="00616497" w:rsidP="00616497">
            <w:pPr>
              <w:pStyle w:val="TAC"/>
              <w:spacing w:before="20" w:after="20"/>
              <w:ind w:left="57" w:right="57"/>
              <w:jc w:val="left"/>
              <w:rPr>
                <w:lang w:eastAsia="zh-CN"/>
              </w:rPr>
            </w:pPr>
            <w:r>
              <w:rPr>
                <w:lang w:eastAsia="zh-CN"/>
              </w:rPr>
              <w:t>jack.jang@samsung.com</w:t>
            </w:r>
          </w:p>
        </w:tc>
      </w:tr>
      <w:tr w:rsidR="000C4BE7" w14:paraId="30AA3987"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76E6D2" w14:textId="03564695" w:rsidR="000C4BE7" w:rsidRPr="000C4BE7" w:rsidRDefault="000C4BE7" w:rsidP="00616497">
            <w:pPr>
              <w:pStyle w:val="TAC"/>
              <w:spacing w:before="20" w:after="20"/>
              <w:ind w:left="57" w:right="57"/>
              <w:jc w:val="left"/>
              <w:rPr>
                <w:rFonts w:hint="eastAsia"/>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20105" w14:textId="50B658CE" w:rsidR="000C4BE7" w:rsidRDefault="000C4BE7" w:rsidP="00C3716D">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86E0B08" w14:textId="6EB07757" w:rsidR="000C4BE7" w:rsidRDefault="000C4BE7" w:rsidP="00616497">
            <w:pPr>
              <w:pStyle w:val="TAC"/>
              <w:spacing w:before="20" w:after="20"/>
              <w:ind w:left="57" w:right="57"/>
              <w:jc w:val="left"/>
              <w:rPr>
                <w:lang w:eastAsia="zh-CN"/>
              </w:rPr>
            </w:pPr>
            <w:r>
              <w:rPr>
                <w:lang w:eastAsia="zh-CN"/>
              </w:rPr>
              <w:t>fangli_xu@apple.com</w:t>
            </w: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RRCResumeRequest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Is there any mechanism for the source gNB/ng-eNB to know the target gNB/ng-eNB capabilities?</w:t>
            </w:r>
          </w:p>
          <w:p w14:paraId="472DEF57" w14:textId="07D8A616" w:rsidR="006D357D" w:rsidRPr="005D1FDB" w:rsidRDefault="005D1FDB" w:rsidP="006F3D41">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1FBCED4A" w:rsidR="00CB424E" w:rsidRDefault="00107EF5" w:rsidP="003B1B37">
      <w:pPr>
        <w:pStyle w:val="Heading2"/>
        <w:numPr>
          <w:ilvl w:val="1"/>
          <w:numId w:val="30"/>
        </w:numPr>
        <w:rPr>
          <w:lang w:eastAsia="zh-CN"/>
        </w:rPr>
      </w:pPr>
      <w:r>
        <w:rPr>
          <w:lang w:eastAsia="zh-CN"/>
        </w:rPr>
        <w:lastRenderedPageBreak/>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ListParagraph"/>
              <w:numPr>
                <w:ilvl w:val="0"/>
                <w:numId w:val="22"/>
              </w:numPr>
              <w:contextualSpacing w:val="0"/>
            </w:pPr>
          </w:p>
        </w:tc>
        <w:tc>
          <w:tcPr>
            <w:tcW w:w="2268" w:type="dxa"/>
          </w:tcPr>
          <w:p w14:paraId="464105D0" w14:textId="77777777" w:rsidR="00CB424E" w:rsidRDefault="009A6181" w:rsidP="006F3D41">
            <w:pPr>
              <w:rPr>
                <w:lang w:eastAsia="zh-CN"/>
              </w:rPr>
            </w:pPr>
            <w:hyperlink r:id="rId13" w:tooltip="D:Documents3GPPtsg_ranWG2TSGR2_115-eDocsR2-2107299.zip" w:history="1">
              <w:r w:rsidR="00CB424E" w:rsidRPr="00E8383A">
                <w:rPr>
                  <w:rStyle w:val="Hyperlink"/>
                  <w:lang w:eastAsia="zh-CN"/>
                </w:rPr>
                <w:t>R2-2107299</w:t>
              </w:r>
            </w:hyperlink>
            <w:r w:rsidR="00CB424E" w:rsidRPr="00E8383A">
              <w:rPr>
                <w:lang w:eastAsia="zh-CN"/>
              </w:rPr>
              <w:tab/>
              <w:t>Discussion and Response on SA3 LS on new ResumeMac-I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gNB/ng-eNB</w:t>
            </w:r>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r w:rsidRPr="002B373E">
              <w:rPr>
                <w:i/>
                <w:iCs/>
              </w:rPr>
              <w:t>ResumeMac-I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echanism for the source gNB/ng-eNB to know the target gNB</w:t>
            </w:r>
            <w:r>
              <w:t>/ng-eNB</w:t>
            </w:r>
            <w:r w:rsidRPr="00C22194">
              <w:t xml:space="preserve"> capabilities?</w:t>
            </w:r>
          </w:p>
          <w:p w14:paraId="4D793BAD" w14:textId="77777777" w:rsidR="00677996" w:rsidRDefault="00677996" w:rsidP="00677996">
            <w:r w:rsidRPr="004239EB">
              <w:t>Current Xn specification does not seem to provide the full ResumeRequest message to the old gNB for it to calculate the ResumeMac-I using the new method.  Hence the new gNB needs to be updated to provide the full ResumeRequest message over Xn.</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6F3D41">
        <w:tc>
          <w:tcPr>
            <w:tcW w:w="421" w:type="dxa"/>
          </w:tcPr>
          <w:p w14:paraId="555DBD2B" w14:textId="77777777" w:rsidR="00F04A7B" w:rsidRDefault="00F04A7B" w:rsidP="006F3D41">
            <w:pPr>
              <w:pStyle w:val="ListParagraph"/>
              <w:numPr>
                <w:ilvl w:val="0"/>
                <w:numId w:val="22"/>
              </w:numPr>
              <w:contextualSpacing w:val="0"/>
            </w:pPr>
          </w:p>
        </w:tc>
        <w:tc>
          <w:tcPr>
            <w:tcW w:w="2268" w:type="dxa"/>
          </w:tcPr>
          <w:p w14:paraId="082F05B3" w14:textId="3CFB6B4C" w:rsidR="00F04A7B" w:rsidRPr="00F04A7B" w:rsidRDefault="009A6181" w:rsidP="006F3D41">
            <w:pPr>
              <w:rPr>
                <w:lang w:val="en-US" w:eastAsia="zh-CN"/>
              </w:rPr>
            </w:pPr>
            <w:hyperlink r:id="rId14" w:tooltip="D:Documents3GPPtsg_ranWG2TSGR2_115-eDocsR2-2107483.zip" w:history="1">
              <w:r w:rsidR="00F04A7B" w:rsidRPr="00E8383A">
                <w:rPr>
                  <w:rStyle w:val="Hyperlink"/>
                  <w:lang w:eastAsia="zh-CN"/>
                </w:rPr>
                <w:t>R2-2107483</w:t>
              </w:r>
            </w:hyperlink>
            <w:r w:rsidR="00F04A7B" w:rsidRPr="00E8383A">
              <w:rPr>
                <w:lang w:eastAsia="zh-CN"/>
              </w:rPr>
              <w:tab/>
              <w:t>On the security protection of RRCResumeRequest message</w:t>
            </w:r>
            <w:r w:rsidR="00F04A7B" w:rsidRPr="00E8383A">
              <w:rPr>
                <w:lang w:eastAsia="zh-CN"/>
              </w:rPr>
              <w:tab/>
              <w:t>ZTE</w:t>
            </w:r>
            <w:r w:rsidR="00F04A7B">
              <w:rPr>
                <w:lang w:eastAsia="zh-CN"/>
              </w:rPr>
              <w:t xml:space="preserve">, </w:t>
            </w:r>
            <w:r w:rsidR="00F04A7B" w:rsidRPr="00E8383A">
              <w:rPr>
                <w:lang w:eastAsia="zh-CN"/>
              </w:rPr>
              <w:t>Sanechips</w:t>
            </w:r>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w:t>
            </w:r>
            <w:r>
              <w:t xml:space="preserve"> if both the anchor gNB and the UE support the new feature</w:t>
            </w:r>
            <w:r w:rsidRPr="000C02D5">
              <w:t>). Hence, this doesn’t need an SIB indication or a new mechanism to negotiate the capability between UE and gNB or between gNBs.</w:t>
            </w:r>
          </w:p>
        </w:tc>
      </w:tr>
      <w:tr w:rsidR="00F04A7B" w:rsidRPr="00F04A7B" w14:paraId="119A3ED9" w14:textId="77777777" w:rsidTr="006F3D41">
        <w:tc>
          <w:tcPr>
            <w:tcW w:w="421" w:type="dxa"/>
          </w:tcPr>
          <w:p w14:paraId="60295335" w14:textId="77777777" w:rsidR="00F04A7B" w:rsidRDefault="00F04A7B" w:rsidP="006F3D41">
            <w:pPr>
              <w:pStyle w:val="ListParagraph"/>
              <w:numPr>
                <w:ilvl w:val="0"/>
                <w:numId w:val="22"/>
              </w:numPr>
              <w:contextualSpacing w:val="0"/>
            </w:pPr>
          </w:p>
        </w:tc>
        <w:tc>
          <w:tcPr>
            <w:tcW w:w="2268" w:type="dxa"/>
          </w:tcPr>
          <w:p w14:paraId="2C6A1396" w14:textId="6692B1A1" w:rsidR="00F04A7B" w:rsidRPr="00E8383A" w:rsidRDefault="009A6181" w:rsidP="006F3D41">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gNB/ng-eNB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For the gNB/ng-eNB’s capability indication, RAN2 understanding is that gNB/ng-eNB indicates its capability in both SIB1 and the RRC dedicated signaling (i.e. RRCRelease with SuspendConfig):</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When gNB/ng-eNB is the target node (i.e. the the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gNB/ng-eNB is the source node (i.e. the last serving node), it indicates the capability to UE via the RRC dedicated signaling (i.e. </w:t>
            </w:r>
            <w:r w:rsidRPr="00F04A7B">
              <w:rPr>
                <w:rFonts w:eastAsia="DengXian"/>
                <w:lang w:eastAsia="zh-CN"/>
              </w:rPr>
              <w:lastRenderedPageBreak/>
              <w:t xml:space="preserve">RRCRelease with SuspendConfig),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UE only uses the new MAC-I for RRCResumeRequest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ListParagraph"/>
              <w:numPr>
                <w:ilvl w:val="0"/>
                <w:numId w:val="22"/>
              </w:numPr>
              <w:contextualSpacing w:val="0"/>
            </w:pPr>
          </w:p>
        </w:tc>
        <w:tc>
          <w:tcPr>
            <w:tcW w:w="2268" w:type="dxa"/>
          </w:tcPr>
          <w:p w14:paraId="2D27FAF9" w14:textId="1D3856B4" w:rsidR="00CD4C30" w:rsidRPr="00E8383A" w:rsidRDefault="009A6181" w:rsidP="006F3D41">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gNB/ng-eNB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gNB/ng-eNB to know the target gNB/ng-eNB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gNB/ng-eNB by means of Xn setup procedure, Xn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ListParagraph"/>
              <w:numPr>
                <w:ilvl w:val="0"/>
                <w:numId w:val="22"/>
              </w:numPr>
              <w:contextualSpacing w:val="0"/>
            </w:pPr>
          </w:p>
        </w:tc>
        <w:tc>
          <w:tcPr>
            <w:tcW w:w="2268" w:type="dxa"/>
          </w:tcPr>
          <w:p w14:paraId="4DFBC09D" w14:textId="711ADF9C" w:rsidR="00E479AA" w:rsidRPr="00E8383A" w:rsidRDefault="009A6181" w:rsidP="006F3D41">
            <w:pPr>
              <w:rPr>
                <w:rFonts w:eastAsia="MS Mincho"/>
                <w:noProof/>
                <w:szCs w:val="24"/>
                <w:lang w:eastAsia="en-GB"/>
              </w:rPr>
            </w:pPr>
            <w:hyperlink r:id="rId17"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Extended MAC-I for RRCResumeRequest</w:t>
            </w:r>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gNB/ng-eNB could indicate its support in SIB1.  For the source gNB/ng-eNB, it could indicate its support in the </w:t>
            </w:r>
            <w:r w:rsidRPr="00AF5636">
              <w:rPr>
                <w:rFonts w:eastAsia="PMingLiU"/>
                <w:i/>
                <w:lang w:eastAsia="zh-TW"/>
              </w:rPr>
              <w:t>RRCRelease</w:t>
            </w:r>
            <w:r w:rsidRPr="00AF5636">
              <w:rPr>
                <w:rFonts w:eastAsia="PMingLiU"/>
                <w:lang w:eastAsia="zh-TW"/>
              </w:rPr>
              <w:t>/</w:t>
            </w:r>
            <w:r w:rsidRPr="00AF5636">
              <w:rPr>
                <w:rFonts w:eastAsia="PMingLiU"/>
                <w:i/>
                <w:lang w:eastAsia="zh-TW"/>
              </w:rPr>
              <w:t>RRCConnectionRelease</w:t>
            </w:r>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9A6181" w:rsidP="00920CDF">
            <w:pPr>
              <w:rPr>
                <w:rStyle w:val="Hyperlink"/>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RRCResumeRequest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CFB102F"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w:t>
            </w:r>
            <w:r w:rsidR="003B1B37">
              <w:rPr>
                <w:bCs/>
              </w:rPr>
              <w:pgNum/>
              <w:t>apability</w:t>
            </w:r>
            <w:r w:rsidRPr="004B1D5A">
              <w:rPr>
                <w:bCs/>
              </w:rPr>
              <w:t xml:space="preserve"> of supporting the security enhancement for RRCResumeRequest message.</w:t>
            </w:r>
          </w:p>
        </w:tc>
      </w:tr>
      <w:tr w:rsidR="00920CDF" w:rsidRPr="00F04A7B" w14:paraId="64BAECB7" w14:textId="77777777" w:rsidTr="006F3D41">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9A6181" w:rsidP="00920CDF">
            <w:pPr>
              <w:rPr>
                <w:rStyle w:val="Hyperlink"/>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3478A0EB"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w:t>
            </w:r>
            <w:r w:rsidR="003B1B37">
              <w:rPr>
                <w:bCs/>
                <w:lang w:eastAsia="zh-CN"/>
              </w:rPr>
              <w:t>’</w:t>
            </w:r>
            <w:r w:rsidRPr="004B1D5A">
              <w:rPr>
                <w:bCs/>
                <w:lang w:eastAsia="zh-CN"/>
              </w:rPr>
              <w:t>s capability reporting on support of new type ResumeMAC-I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gNB capability indication of new type ResumeMAC-I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lastRenderedPageBreak/>
              <w:t>RRC configuration to enable the UE to use the new type ResumeMAC-I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ResumeMAC-I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UE is required to support the new ResumeMAC-I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ResumeMAC-I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r w:rsidR="00211FB5">
        <w:rPr>
          <w:lang w:val="en-US" w:eastAsia="zh-CN"/>
        </w:rPr>
        <w:t>Resume</w:t>
      </w:r>
      <w:r w:rsidR="00B1507F" w:rsidRPr="00B1507F">
        <w:rPr>
          <w:lang w:val="en-US" w:eastAsia="zh-CN"/>
        </w:rPr>
        <w:t>MAC-I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newResumeMAC-I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5A49A755" w14:textId="08F9C73A" w:rsidR="00946208" w:rsidRDefault="00946208" w:rsidP="006F3D41">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p w14:paraId="715CAD38" w14:textId="77777777" w:rsidR="00B379D1" w:rsidRDefault="00B379D1" w:rsidP="006F3D41">
            <w:pPr>
              <w:pStyle w:val="TAC"/>
              <w:spacing w:before="20" w:after="20"/>
              <w:ind w:left="57" w:right="57"/>
              <w:jc w:val="left"/>
              <w:rPr>
                <w:lang w:eastAsia="zh-CN"/>
              </w:rPr>
            </w:pPr>
          </w:p>
          <w:p w14:paraId="7E48C6A8" w14:textId="19FF5EF1" w:rsidR="0057190E" w:rsidRPr="001272FC" w:rsidRDefault="00B379D1" w:rsidP="0057190E">
            <w:pPr>
              <w:pStyle w:val="TAC"/>
              <w:spacing w:before="20" w:after="20"/>
              <w:ind w:left="57" w:right="57"/>
              <w:jc w:val="left"/>
              <w:rPr>
                <w:color w:val="00B050"/>
                <w:lang w:eastAsia="zh-CN"/>
              </w:rPr>
            </w:pPr>
            <w:r w:rsidRPr="001272FC">
              <w:rPr>
                <w:color w:val="00B050"/>
                <w:lang w:eastAsia="zh-CN"/>
              </w:rPr>
              <w:t>[Apple]</w:t>
            </w:r>
            <w:r w:rsidR="005C0357" w:rsidRPr="001272FC">
              <w:rPr>
                <w:color w:val="00B050"/>
                <w:lang w:eastAsia="zh-CN"/>
              </w:rPr>
              <w:t xml:space="preserve"> </w:t>
            </w:r>
            <w:r w:rsidR="0057190E">
              <w:rPr>
                <w:color w:val="00B050"/>
                <w:lang w:eastAsia="zh-CN"/>
              </w:rPr>
              <w:t>Currently the</w:t>
            </w:r>
            <w:r w:rsidRPr="001272FC">
              <w:rPr>
                <w:color w:val="00B050"/>
                <w:lang w:eastAsia="zh-CN"/>
              </w:rPr>
              <w:t xml:space="preserve"> resumeCause is optional in Xn signaling, </w:t>
            </w:r>
            <w:r w:rsidR="0057190E">
              <w:rPr>
                <w:color w:val="00B050"/>
                <w:lang w:eastAsia="zh-CN"/>
              </w:rPr>
              <w:t xml:space="preserve">To support this feature, the resumeCause should be mandatory included, and </w:t>
            </w:r>
            <w:r w:rsidR="00BD0AEA">
              <w:rPr>
                <w:color w:val="00B050"/>
                <w:lang w:eastAsia="zh-CN"/>
              </w:rPr>
              <w:t>Xn</w:t>
            </w:r>
            <w:r w:rsidR="00BD0AEA">
              <w:rPr>
                <w:color w:val="00B050"/>
                <w:lang w:val="en-US" w:eastAsia="zh-CN"/>
              </w:rPr>
              <w:t xml:space="preserve"> </w:t>
            </w:r>
            <w:r w:rsidR="000C1D3A">
              <w:rPr>
                <w:color w:val="00B050"/>
                <w:lang w:val="en-US" w:eastAsia="zh-CN"/>
              </w:rPr>
              <w:t>signaling</w:t>
            </w:r>
            <w:r w:rsidR="00BD0AEA">
              <w:rPr>
                <w:color w:val="00B050"/>
                <w:lang w:val="en-US" w:eastAsia="zh-CN"/>
              </w:rPr>
              <w:t xml:space="preserve"> will be impacted. </w:t>
            </w:r>
            <w:r w:rsidR="0057190E">
              <w:rPr>
                <w:color w:val="00B050"/>
                <w:lang w:eastAsia="zh-CN"/>
              </w:rPr>
              <w:t xml:space="preserve"> </w:t>
            </w:r>
          </w:p>
          <w:p w14:paraId="3BCB588F" w14:textId="1D47585E" w:rsidR="005C0357" w:rsidRDefault="00B379D1" w:rsidP="006F3D41">
            <w:pPr>
              <w:pStyle w:val="TAC"/>
              <w:spacing w:before="20" w:after="20"/>
              <w:ind w:left="57" w:right="57"/>
              <w:jc w:val="left"/>
              <w:rPr>
                <w:lang w:eastAsia="zh-CN"/>
              </w:rPr>
            </w:pPr>
            <w:r w:rsidRPr="001272FC">
              <w:rPr>
                <w:color w:val="00B050"/>
                <w:lang w:eastAsia="zh-CN"/>
              </w:rPr>
              <w:t xml:space="preserve"> </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r w:rsidR="00AD5675">
              <w:rPr>
                <w:rFonts w:hint="eastAsia"/>
                <w:lang w:val="en-US" w:eastAsia="zh-CN"/>
              </w:rPr>
              <w:t>g</w:t>
            </w:r>
            <w:r w:rsidR="00AD5675">
              <w:rPr>
                <w:lang w:val="en-US" w:eastAsia="zh-CN"/>
              </w:rPr>
              <w:t xml:space="preserve">NB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 xml:space="preserve">NB’s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X</w:t>
            </w:r>
            <w:r w:rsidR="00AD5675">
              <w:rPr>
                <w:rFonts w:hint="eastAsia"/>
                <w:lang w:val="en-US" w:eastAsia="zh-CN"/>
              </w:rPr>
              <w:t>n</w:t>
            </w:r>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NB.</w:t>
            </w:r>
          </w:p>
          <w:p w14:paraId="1957D644" w14:textId="77777777" w:rsidR="00B16B30"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114D1AD" w14:textId="77777777" w:rsidR="00197802" w:rsidRDefault="00197802" w:rsidP="00AD5675">
            <w:pPr>
              <w:pStyle w:val="TAC"/>
              <w:spacing w:before="20" w:after="20"/>
              <w:ind w:left="57" w:right="57"/>
              <w:jc w:val="both"/>
              <w:rPr>
                <w:lang w:val="en-US" w:eastAsia="zh-CN"/>
              </w:rPr>
            </w:pPr>
          </w:p>
          <w:p w14:paraId="0FD13E1A" w14:textId="48DCD9F8" w:rsidR="00197802" w:rsidRPr="003F056D" w:rsidRDefault="00197802" w:rsidP="00AD5675">
            <w:pPr>
              <w:pStyle w:val="TAC"/>
              <w:spacing w:before="20" w:after="20"/>
              <w:ind w:left="57" w:right="57"/>
              <w:jc w:val="both"/>
              <w:rPr>
                <w:lang w:val="en-US" w:eastAsia="zh-CN"/>
              </w:rPr>
            </w:pPr>
            <w:r w:rsidRPr="001272FC">
              <w:rPr>
                <w:color w:val="00B050"/>
                <w:lang w:eastAsia="zh-CN"/>
              </w:rPr>
              <w:t>[A</w:t>
            </w:r>
            <w:r w:rsidR="00B04189">
              <w:rPr>
                <w:color w:val="00B050"/>
                <w:lang w:eastAsia="zh-CN"/>
              </w:rPr>
              <w:t xml:space="preserve">pple] If the new serving gNB supports the enhanced Xn signaling, it will always use the forward enhanced Xn signaling for the context fetch procedure, regardless of whether UE or anchor gNB support it or not. </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r w:rsidR="00BE1FEF" w14:paraId="61AFE0B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9AB6B1" w14:textId="261ADFE5"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5F74DA" w14:textId="700C2A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B128CCA" w14:textId="77777777" w:rsidR="00BE1FEF" w:rsidRDefault="00BE1FEF" w:rsidP="00BE1FEF">
            <w:pPr>
              <w:pStyle w:val="TAC"/>
              <w:spacing w:before="20" w:after="20"/>
              <w:ind w:left="57" w:right="57"/>
              <w:jc w:val="both"/>
              <w:rPr>
                <w:lang w:val="en-US" w:eastAsia="zh-CN"/>
              </w:rPr>
            </w:pPr>
          </w:p>
        </w:tc>
      </w:tr>
      <w:tr w:rsidR="00616497" w14:paraId="67B8E23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C73AA6" w14:textId="57ADD94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221D8F5" w14:textId="4375DF1F"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78D0300" w14:textId="1BFD900A" w:rsidR="00616497" w:rsidRDefault="00616497" w:rsidP="00616497">
            <w:pPr>
              <w:pStyle w:val="TAC"/>
              <w:spacing w:before="20" w:after="20"/>
              <w:ind w:left="57" w:right="57"/>
              <w:jc w:val="both"/>
              <w:rPr>
                <w:lang w:val="en-US" w:eastAsia="zh-CN"/>
              </w:rPr>
            </w:pPr>
            <w:r>
              <w:rPr>
                <w:lang w:eastAsia="zh-CN"/>
              </w:rPr>
              <w:t>-</w:t>
            </w:r>
          </w:p>
        </w:tc>
      </w:tr>
      <w:tr w:rsidR="003B1B37" w14:paraId="2D9B812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9DB8E" w14:textId="03138AB5" w:rsidR="003B1B37" w:rsidRDefault="003B1B37" w:rsidP="00616497">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73289287" w14:textId="5E880032" w:rsidR="003B1B37" w:rsidRDefault="003B1B3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68A2ADE" w14:textId="77777777" w:rsidR="003B1B37" w:rsidRDefault="003B1B37" w:rsidP="00616497">
            <w:pPr>
              <w:pStyle w:val="TAC"/>
              <w:spacing w:before="20" w:after="20"/>
              <w:ind w:left="57" w:right="57"/>
              <w:jc w:val="both"/>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lastRenderedPageBreak/>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r w:rsidR="00BE1FEF" w14:paraId="04290FE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186B2" w14:textId="5860E68E"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593D91" w14:textId="1879A9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69BDAE2" w14:textId="77777777" w:rsidR="00BE1FEF" w:rsidRDefault="00BE1FEF" w:rsidP="00BE1FEF">
            <w:pPr>
              <w:pStyle w:val="TAC"/>
              <w:spacing w:before="20" w:after="20"/>
              <w:ind w:left="57" w:right="57"/>
              <w:jc w:val="left"/>
              <w:rPr>
                <w:lang w:eastAsia="zh-CN"/>
              </w:rPr>
            </w:pPr>
          </w:p>
        </w:tc>
      </w:tr>
      <w:tr w:rsidR="00616497" w14:paraId="01AFE4A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6DBCC" w14:textId="16D2825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DB00A5" w14:textId="24DF6587"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EB49B1F" w14:textId="2946B3AD" w:rsidR="00616497" w:rsidRDefault="00616497" w:rsidP="00616497">
            <w:pPr>
              <w:pStyle w:val="TAC"/>
              <w:spacing w:before="20" w:after="20"/>
              <w:ind w:left="57" w:right="57"/>
              <w:jc w:val="left"/>
              <w:rPr>
                <w:lang w:eastAsia="zh-CN"/>
              </w:rPr>
            </w:pPr>
            <w:r>
              <w:rPr>
                <w:lang w:eastAsia="zh-CN"/>
              </w:rPr>
              <w:t>-</w:t>
            </w:r>
          </w:p>
        </w:tc>
      </w:tr>
      <w:tr w:rsidR="006A0916" w14:paraId="4E0962E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9C74C" w14:textId="7F6E7E1E" w:rsidR="006A0916" w:rsidRDefault="006A0916"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69F95A3" w14:textId="17227657" w:rsidR="006A0916" w:rsidRPr="00DF36D4" w:rsidRDefault="006A0916"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3C5EB0" w14:textId="77777777" w:rsidR="006A0916" w:rsidRDefault="006A0916" w:rsidP="00616497">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ResumeMAC-I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7682A695" w14:textId="77777777"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FC5F16C" w14:textId="77777777" w:rsidR="007C2A11" w:rsidRDefault="007C2A11" w:rsidP="006F3D41">
            <w:pPr>
              <w:pStyle w:val="TAC"/>
              <w:spacing w:before="20" w:after="20"/>
              <w:ind w:left="57" w:right="57"/>
              <w:jc w:val="left"/>
              <w:rPr>
                <w:lang w:eastAsia="zh-CN"/>
              </w:rPr>
            </w:pPr>
          </w:p>
          <w:p w14:paraId="34340C0A" w14:textId="37E280C5" w:rsidR="007C2A11" w:rsidRDefault="007C2A11" w:rsidP="006F3D41">
            <w:pPr>
              <w:pStyle w:val="TAC"/>
              <w:spacing w:before="20" w:after="20"/>
              <w:ind w:left="57" w:right="57"/>
              <w:jc w:val="left"/>
              <w:rPr>
                <w:lang w:eastAsia="zh-CN"/>
              </w:rPr>
            </w:pPr>
            <w:r w:rsidRPr="001272FC">
              <w:rPr>
                <w:color w:val="00B050"/>
                <w:lang w:eastAsia="zh-CN"/>
              </w:rPr>
              <w:t>[A</w:t>
            </w:r>
            <w:r>
              <w:rPr>
                <w:color w:val="00B050"/>
                <w:lang w:eastAsia="zh-CN"/>
              </w:rPr>
              <w:t>pple]</w:t>
            </w:r>
            <w:r>
              <w:rPr>
                <w:color w:val="00B050"/>
                <w:lang w:eastAsia="zh-CN"/>
              </w:rPr>
              <w:t xml:space="preserve"> Agree two options can be considered. In Option 1, the anchor gNB just enables the feature when both target gNB and anchor gNB support it</w:t>
            </w:r>
            <w:r w:rsidR="00881B16">
              <w:rPr>
                <w:color w:val="00B050"/>
                <w:lang w:eastAsia="zh-CN"/>
              </w:rPr>
              <w:t>. Therefore,</w:t>
            </w:r>
            <w:r w:rsidR="00F86747">
              <w:rPr>
                <w:color w:val="00B050"/>
                <w:lang w:eastAsia="zh-CN"/>
              </w:rPr>
              <w:t xml:space="preserve"> when UE receives the configuration</w:t>
            </w:r>
            <w:r w:rsidR="00881B16">
              <w:rPr>
                <w:color w:val="00B050"/>
                <w:lang w:eastAsia="zh-CN"/>
              </w:rPr>
              <w:t>, in Option 1</w:t>
            </w:r>
            <w:r w:rsidR="00F86747">
              <w:rPr>
                <w:color w:val="00B050"/>
                <w:lang w:eastAsia="zh-CN"/>
              </w:rPr>
              <w:t xml:space="preserve">, </w:t>
            </w:r>
            <w:r w:rsidR="00F90FD0">
              <w:rPr>
                <w:color w:val="00B050"/>
                <w:lang w:eastAsia="zh-CN"/>
              </w:rPr>
              <w:t xml:space="preserve">it also means that UE </w:t>
            </w:r>
            <w:r w:rsidR="00F86747">
              <w:rPr>
                <w:color w:val="00B050"/>
                <w:lang w:eastAsia="zh-CN"/>
              </w:rPr>
              <w:t>know</w:t>
            </w:r>
            <w:r w:rsidR="004D3556">
              <w:rPr>
                <w:color w:val="00B050"/>
                <w:lang w:eastAsia="zh-CN"/>
              </w:rPr>
              <w:t>s</w:t>
            </w:r>
            <w:r w:rsidR="00F86747">
              <w:rPr>
                <w:color w:val="00B050"/>
                <w:lang w:eastAsia="zh-CN"/>
              </w:rPr>
              <w:t xml:space="preserve"> that both </w:t>
            </w:r>
            <w:r w:rsidR="00171437">
              <w:rPr>
                <w:color w:val="00B050"/>
                <w:lang w:eastAsia="zh-CN"/>
              </w:rPr>
              <w:t>anchor</w:t>
            </w:r>
            <w:r w:rsidR="00F86747">
              <w:rPr>
                <w:color w:val="00B050"/>
                <w:lang w:eastAsia="zh-CN"/>
              </w:rPr>
              <w:t xml:space="preserve"> and </w:t>
            </w:r>
            <w:r w:rsidR="00171437">
              <w:rPr>
                <w:color w:val="00B050"/>
                <w:lang w:eastAsia="zh-CN"/>
              </w:rPr>
              <w:t>target</w:t>
            </w:r>
            <w:r w:rsidR="00F86747">
              <w:rPr>
                <w:color w:val="00B050"/>
                <w:lang w:eastAsia="zh-CN"/>
              </w:rPr>
              <w:t xml:space="preserve"> gNB support it.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r w:rsidR="00FA2B20">
              <w:rPr>
                <w:rFonts w:hint="eastAsia"/>
                <w:lang w:eastAsia="zh-CN"/>
              </w:rPr>
              <w:t>g</w:t>
            </w:r>
            <w:r w:rsidR="00FA2B20">
              <w:rPr>
                <w:lang w:eastAsia="zh-CN"/>
              </w:rPr>
              <w:t xml:space="preserve">NB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r w:rsidR="00FA2B20">
              <w:rPr>
                <w:rFonts w:hint="eastAsia"/>
                <w:lang w:eastAsia="zh-CN"/>
              </w:rPr>
              <w:t>g</w:t>
            </w:r>
            <w:r w:rsidR="00FA2B20">
              <w:rPr>
                <w:lang w:eastAsia="zh-CN"/>
              </w:rPr>
              <w:t>NB’</w:t>
            </w:r>
            <w:r w:rsidR="00FA2B20">
              <w:rPr>
                <w:rFonts w:hint="eastAsia"/>
                <w:lang w:eastAsia="zh-CN"/>
              </w:rPr>
              <w:t>s</w:t>
            </w:r>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r>
              <w:rPr>
                <w:lang w:eastAsia="zh-CN"/>
              </w:rPr>
              <w:t>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56D7C60" w14:textId="77777777" w:rsid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6B603BAD" w14:textId="77777777" w:rsidR="00891AD9" w:rsidRDefault="00891AD9" w:rsidP="00BE5CA1">
            <w:pPr>
              <w:pStyle w:val="TAC"/>
              <w:spacing w:before="20" w:after="20"/>
              <w:ind w:left="57" w:right="57"/>
              <w:jc w:val="both"/>
              <w:rPr>
                <w:lang w:val="en-US" w:eastAsia="zh-CN"/>
              </w:rPr>
            </w:pPr>
          </w:p>
          <w:p w14:paraId="5E49E0CD" w14:textId="342E5375" w:rsidR="00891AD9" w:rsidRPr="00BE5CA1" w:rsidRDefault="00891AD9" w:rsidP="00BE5CA1">
            <w:pPr>
              <w:pStyle w:val="TAC"/>
              <w:spacing w:before="20" w:after="20"/>
              <w:ind w:left="57" w:right="57"/>
              <w:jc w:val="both"/>
              <w:rPr>
                <w:lang w:val="en-US" w:eastAsia="zh-CN"/>
              </w:rPr>
            </w:pPr>
            <w:r w:rsidRPr="001272FC">
              <w:rPr>
                <w:color w:val="00B050"/>
                <w:lang w:eastAsia="zh-CN"/>
              </w:rPr>
              <w:t>[A</w:t>
            </w:r>
            <w:r>
              <w:rPr>
                <w:color w:val="00B050"/>
                <w:lang w:eastAsia="zh-CN"/>
              </w:rPr>
              <w:t>pple]</w:t>
            </w:r>
            <w:r>
              <w:rPr>
                <w:color w:val="00B050"/>
                <w:lang w:eastAsia="zh-CN"/>
              </w:rPr>
              <w:t xml:space="preserve"> The comment is </w:t>
            </w:r>
            <w:r w:rsidR="00EB3AE6">
              <w:rPr>
                <w:color w:val="00B050"/>
                <w:lang w:eastAsia="zh-CN"/>
              </w:rPr>
              <w:t xml:space="preserve">about </w:t>
            </w:r>
            <w:r w:rsidR="00652C0E">
              <w:rPr>
                <w:color w:val="00B050"/>
                <w:lang w:eastAsia="zh-CN"/>
              </w:rPr>
              <w:t>the</w:t>
            </w:r>
            <w:r>
              <w:rPr>
                <w:color w:val="00B050"/>
                <w:lang w:eastAsia="zh-CN"/>
              </w:rPr>
              <w:t xml:space="preserve"> target gN</w:t>
            </w:r>
            <w:r w:rsidR="00AD5D64">
              <w:rPr>
                <w:color w:val="00B050"/>
                <w:lang w:eastAsia="zh-CN"/>
              </w:rPr>
              <w:t>B</w:t>
            </w:r>
            <w:r>
              <w:rPr>
                <w:color w:val="00B050"/>
                <w:lang w:eastAsia="zh-CN"/>
              </w:rPr>
              <w:t xml:space="preserve"> </w:t>
            </w:r>
            <w:r w:rsidR="00652C0E">
              <w:rPr>
                <w:color w:val="00B050"/>
                <w:lang w:eastAsia="zh-CN"/>
              </w:rPr>
              <w:t>operation</w:t>
            </w:r>
            <w:r>
              <w:rPr>
                <w:color w:val="00B050"/>
                <w:lang w:eastAsia="zh-CN"/>
              </w:rPr>
              <w:t xml:space="preserve">, but the question 2a is about the UE </w:t>
            </w:r>
            <w:r w:rsidR="00CE12F3">
              <w:rPr>
                <w:color w:val="00B050"/>
                <w:lang w:eastAsia="zh-CN"/>
              </w:rPr>
              <w:t xml:space="preserve">operation. </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r w:rsidR="00BE1FEF" w14:paraId="2FE54EB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AC722" w14:textId="2B644DCD"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3862391" w14:textId="42097941"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C0F3EB4" w14:textId="77777777" w:rsidR="00BE1FEF" w:rsidRDefault="00BE1FEF" w:rsidP="00BE1FEF">
            <w:pPr>
              <w:pStyle w:val="TAC"/>
              <w:spacing w:before="20" w:after="20"/>
              <w:ind w:left="57" w:right="57"/>
              <w:jc w:val="both"/>
              <w:rPr>
                <w:lang w:eastAsia="zh-CN"/>
              </w:rPr>
            </w:pPr>
          </w:p>
        </w:tc>
      </w:tr>
      <w:tr w:rsidR="00616497" w14:paraId="167A70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E0C82" w14:textId="29D6C5F3"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EF27E0A" w14:textId="2F74CC3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7DA22EB" w14:textId="5EBD1384" w:rsidR="00616497" w:rsidRDefault="00616497" w:rsidP="00616497">
            <w:pPr>
              <w:pStyle w:val="TAC"/>
              <w:spacing w:before="20" w:after="20"/>
              <w:ind w:left="57" w:right="57"/>
              <w:jc w:val="both"/>
              <w:rPr>
                <w:lang w:eastAsia="zh-CN"/>
              </w:rPr>
            </w:pPr>
            <w:r>
              <w:rPr>
                <w:lang w:eastAsia="zh-CN"/>
              </w:rPr>
              <w:t>Regarding ZTE</w:t>
            </w:r>
            <w:r w:rsidR="00014E10">
              <w:rPr>
                <w:lang w:eastAsia="zh-CN"/>
              </w:rPr>
              <w:t>’</w:t>
            </w:r>
            <w:r>
              <w:rPr>
                <w:lang w:eastAsia="zh-CN"/>
              </w:rPr>
              <w:t xml:space="preserve">s comment, even though we also think that to introduce an indication in SIB (as for Option 2) would be simple and avoid any potential issue, </w:t>
            </w:r>
            <w:r w:rsidR="00C3716D">
              <w:rPr>
                <w:lang w:eastAsia="zh-CN"/>
              </w:rPr>
              <w:t xml:space="preserve">we would like to stress that </w:t>
            </w:r>
            <w:r>
              <w:rPr>
                <w:lang w:eastAsia="zh-CN"/>
              </w:rPr>
              <w:t xml:space="preserve">such details should be discussed and concluded in RAN2 </w:t>
            </w:r>
            <w:r w:rsidR="00C3716D">
              <w:rPr>
                <w:lang w:eastAsia="zh-CN"/>
              </w:rPr>
              <w:t>and/</w:t>
            </w:r>
            <w:r>
              <w:rPr>
                <w:lang w:eastAsia="zh-CN"/>
              </w:rPr>
              <w:t>or RAN3, not in SA3.</w:t>
            </w:r>
          </w:p>
        </w:tc>
      </w:tr>
      <w:tr w:rsidR="00D40C75" w14:paraId="632CC6A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55BC6" w14:textId="01D4B981" w:rsidR="00D40C75" w:rsidRDefault="00D40C75"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63EB01E" w14:textId="00028411" w:rsidR="00D40C75" w:rsidRDefault="00D40C75"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DF74C0A" w14:textId="77777777" w:rsidR="00D40C75" w:rsidRDefault="00D40C75" w:rsidP="00616497">
            <w:pPr>
              <w:pStyle w:val="TAC"/>
              <w:spacing w:before="20" w:after="20"/>
              <w:ind w:left="57" w:right="57"/>
              <w:jc w:val="both"/>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FB28ED" w14:textId="77777777" w:rsidR="00D422F8" w:rsidRDefault="00D422F8" w:rsidP="00D422F8">
            <w:pPr>
              <w:pStyle w:val="TAC"/>
              <w:spacing w:before="20" w:after="20"/>
              <w:ind w:left="57" w:right="57"/>
              <w:jc w:val="left"/>
              <w:rPr>
                <w:lang w:eastAsia="zh-CN"/>
              </w:rPr>
            </w:pPr>
          </w:p>
          <w:p w14:paraId="02BBFCB9" w14:textId="467F0BF9" w:rsidR="00520D88" w:rsidRDefault="00520D8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639D4783" w14:textId="77777777" w:rsidR="006F7375" w:rsidRDefault="006F7375" w:rsidP="006F7375">
            <w:pPr>
              <w:pStyle w:val="TAC"/>
              <w:spacing w:before="20" w:after="20"/>
              <w:ind w:left="57" w:right="57"/>
              <w:jc w:val="left"/>
              <w:rPr>
                <w:lang w:eastAsia="zh-CN"/>
              </w:rPr>
            </w:pPr>
            <w:r>
              <w:rPr>
                <w:lang w:eastAsia="zh-CN"/>
              </w:rPr>
              <w:t xml:space="preserve">From Q4 it would be clear that “any” gNB supporting the new </w:t>
            </w:r>
            <w:r w:rsidRPr="00006EC5">
              <w:rPr>
                <w:lang w:eastAsia="zh-CN"/>
              </w:rPr>
              <w:t>ResumeMAC-I feature</w:t>
            </w:r>
            <w:r>
              <w:rPr>
                <w:lang w:eastAsia="zh-CN"/>
              </w:rPr>
              <w:t xml:space="preserve"> would need to broadcast this support. So, the RRCRelease need not carry this information again…i.e., broadcasting is sufficient.</w:t>
            </w:r>
          </w:p>
          <w:p w14:paraId="1A27012E" w14:textId="77777777" w:rsidR="00520D88" w:rsidRDefault="00520D88" w:rsidP="006F7375">
            <w:pPr>
              <w:pStyle w:val="TAC"/>
              <w:spacing w:before="20" w:after="20"/>
              <w:ind w:left="57" w:right="57"/>
              <w:jc w:val="left"/>
              <w:rPr>
                <w:lang w:eastAsia="zh-CN"/>
              </w:rPr>
            </w:pPr>
          </w:p>
          <w:p w14:paraId="1558A433" w14:textId="1F370B13" w:rsidR="008E27DC" w:rsidRPr="007279D9" w:rsidRDefault="00520D88" w:rsidP="006F7375">
            <w:pPr>
              <w:pStyle w:val="TAC"/>
              <w:spacing w:before="20" w:after="20"/>
              <w:ind w:left="57" w:right="57"/>
              <w:jc w:val="left"/>
              <w:rPr>
                <w:color w:val="00B050"/>
                <w:lang w:val="en-US" w:eastAsia="zh-CN"/>
              </w:rPr>
            </w:pPr>
            <w:r w:rsidRPr="001272FC">
              <w:rPr>
                <w:color w:val="00B050"/>
                <w:lang w:eastAsia="zh-CN"/>
              </w:rPr>
              <w:t>[A</w:t>
            </w:r>
            <w:r>
              <w:rPr>
                <w:color w:val="00B050"/>
                <w:lang w:eastAsia="zh-CN"/>
              </w:rPr>
              <w:t>pple]</w:t>
            </w:r>
            <w:r>
              <w:rPr>
                <w:color w:val="00B050"/>
                <w:lang w:eastAsia="zh-CN"/>
              </w:rPr>
              <w:t xml:space="preserve"> Q4 is about the new serving gNB’s capability</w:t>
            </w:r>
            <w:r w:rsidR="006972B1">
              <w:rPr>
                <w:color w:val="00B050"/>
                <w:lang w:eastAsia="zh-CN"/>
              </w:rPr>
              <w:t>, and Q3 is for anchor gNB.</w:t>
            </w:r>
          </w:p>
          <w:p w14:paraId="4ED90418" w14:textId="5E9E13C5" w:rsidR="00520D88" w:rsidRDefault="00520D88" w:rsidP="006F7375">
            <w:pPr>
              <w:pStyle w:val="TAC"/>
              <w:spacing w:before="20" w:after="20"/>
              <w:ind w:left="57" w:right="57"/>
              <w:jc w:val="left"/>
              <w:rPr>
                <w:color w:val="00B050"/>
                <w:lang w:eastAsia="zh-CN"/>
              </w:rPr>
            </w:pPr>
            <w:r>
              <w:rPr>
                <w:color w:val="00B050"/>
                <w:lang w:eastAsia="zh-CN"/>
              </w:rPr>
              <w:t xml:space="preserve">The new serving gNB and anchor gNB </w:t>
            </w:r>
            <w:r w:rsidR="008E27DC">
              <w:rPr>
                <w:color w:val="00B050"/>
                <w:lang w:eastAsia="zh-CN"/>
              </w:rPr>
              <w:t>takes</w:t>
            </w:r>
            <w:r>
              <w:rPr>
                <w:color w:val="00B050"/>
                <w:lang w:eastAsia="zh-CN"/>
              </w:rPr>
              <w:t>the different role</w:t>
            </w:r>
            <w:r w:rsidR="008E27DC">
              <w:rPr>
                <w:color w:val="00B050"/>
                <w:lang w:eastAsia="zh-CN"/>
              </w:rPr>
              <w:t>s to support the feature</w:t>
            </w:r>
            <w:r w:rsidR="006972B1">
              <w:rPr>
                <w:color w:val="00B050"/>
                <w:lang w:eastAsia="zh-CN"/>
              </w:rPr>
              <w:t xml:space="preserve"> as below.</w:t>
            </w:r>
          </w:p>
          <w:p w14:paraId="6CEFB7BB" w14:textId="30C8AD28"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new serving gNB is required to support the enhanced Xn signaling and support the new ResumeMAC-I related information forwarding in Xn interface; </w:t>
            </w:r>
          </w:p>
          <w:p w14:paraId="7EAFA7D1" w14:textId="4A55ECEC"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anchor gNB is required to support both the enhanced Xn signaling and the new ResumemMAC-I verification. </w:t>
            </w:r>
          </w:p>
          <w:p w14:paraId="5CF41FDD" w14:textId="4B4FE417" w:rsidR="00520D88" w:rsidRDefault="00520D88" w:rsidP="006F7375">
            <w:pPr>
              <w:pStyle w:val="TAC"/>
              <w:spacing w:before="20" w:after="20"/>
              <w:ind w:left="57" w:right="57"/>
              <w:jc w:val="left"/>
              <w:rPr>
                <w:lang w:eastAsia="zh-CN"/>
              </w:rPr>
            </w:pPr>
            <w:r>
              <w:rPr>
                <w:color w:val="00B050"/>
                <w:lang w:eastAsia="zh-CN"/>
              </w:rPr>
              <w:t xml:space="preserve"> </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r w:rsidR="00BE1FEF" w14:paraId="082FC0F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91A40A" w14:textId="27083A38"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14EDAE4" w14:textId="6285A7D9" w:rsidR="00BE1FEF" w:rsidRDefault="00BE1FEF" w:rsidP="00BE1FEF">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39302CB4" w14:textId="168C1528" w:rsidR="00BE1FEF" w:rsidRDefault="00BE1FEF" w:rsidP="00BE1FEF">
            <w:pPr>
              <w:pStyle w:val="TAC"/>
              <w:spacing w:before="20" w:after="20"/>
              <w:ind w:left="57" w:right="57"/>
              <w:jc w:val="left"/>
              <w:rPr>
                <w:lang w:eastAsia="zh-CN"/>
              </w:rPr>
            </w:pPr>
            <w:r>
              <w:t>Agree with Lenovo. If  UE  anchor gNB and target gNB support new MACI-I mechanism, the support is just broadcast and there is no need to indicated this by RRCRelease.</w:t>
            </w:r>
          </w:p>
        </w:tc>
      </w:tr>
      <w:tr w:rsidR="00616497" w14:paraId="1FC658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21AC7" w14:textId="7E4AC8D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A3A1D3B" w14:textId="1608760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5193" w14:textId="5DA4460D" w:rsidR="00616497" w:rsidRDefault="00616497" w:rsidP="00616497">
            <w:pPr>
              <w:pStyle w:val="TAC"/>
              <w:spacing w:before="20" w:after="20"/>
              <w:ind w:left="57" w:right="57"/>
              <w:jc w:val="left"/>
            </w:pPr>
            <w:r>
              <w:rPr>
                <w:lang w:eastAsia="zh-CN"/>
              </w:rPr>
              <w:t>-</w:t>
            </w:r>
          </w:p>
        </w:tc>
      </w:tr>
      <w:tr w:rsidR="00014E10" w14:paraId="6914959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7CB94F" w14:textId="5DCA848B" w:rsidR="00014E10" w:rsidRDefault="00014E1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8DDE757" w14:textId="0BB2B635" w:rsidR="00014E10" w:rsidRDefault="00014E10"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400ADB3" w14:textId="77777777" w:rsidR="00014E10" w:rsidRDefault="00014E10" w:rsidP="00616497">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ResumeMAC-I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he new serving gNB forwards all the associated input for the new ResumeMAC-I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r w:rsidR="00BE1FEF" w14:paraId="1AF1E57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675359" w14:textId="193FFE2C"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F55513" w14:textId="470694C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4FCD8847" w14:textId="77777777" w:rsidR="00BE1FEF" w:rsidRDefault="00BE1FEF" w:rsidP="00BE1FEF">
            <w:pPr>
              <w:pStyle w:val="TAC"/>
              <w:spacing w:before="20" w:after="20"/>
              <w:ind w:left="57" w:right="57"/>
              <w:jc w:val="left"/>
              <w:rPr>
                <w:lang w:eastAsia="zh-CN"/>
              </w:rPr>
            </w:pPr>
          </w:p>
        </w:tc>
      </w:tr>
      <w:tr w:rsidR="00616497" w14:paraId="00BC823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F2DB21" w14:textId="5680D8A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FCD85FD" w14:textId="2804F110"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A99FE44" w14:textId="60A0BD97" w:rsidR="00616497" w:rsidRDefault="00616497" w:rsidP="00616497">
            <w:pPr>
              <w:pStyle w:val="TAC"/>
              <w:spacing w:before="20" w:after="20"/>
              <w:ind w:left="57" w:right="57"/>
              <w:jc w:val="left"/>
              <w:rPr>
                <w:lang w:eastAsia="zh-CN"/>
              </w:rPr>
            </w:pPr>
            <w:r>
              <w:rPr>
                <w:lang w:eastAsia="zh-CN"/>
              </w:rPr>
              <w:t>-</w:t>
            </w:r>
          </w:p>
        </w:tc>
      </w:tr>
      <w:tr w:rsidR="00CE4C48" w14:paraId="5135CF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2EFE5C" w14:textId="6E5FC251" w:rsidR="00CE4C48" w:rsidRDefault="00CE4C48"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3E0FC39" w14:textId="582E01C7" w:rsidR="00CE4C48" w:rsidRDefault="004A04CD"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38C04B" w14:textId="77777777" w:rsidR="00CE4C48" w:rsidRDefault="00CE4C48" w:rsidP="00616497">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gNB’s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MAC-I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0BDF22A9" w14:textId="77777777"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0A3690CA" w14:textId="77777777" w:rsidR="00BE2840" w:rsidRDefault="00BE2840" w:rsidP="00BF7C08">
            <w:pPr>
              <w:pStyle w:val="TAC"/>
              <w:spacing w:before="20" w:after="20"/>
              <w:ind w:left="57" w:right="57"/>
              <w:jc w:val="both"/>
              <w:rPr>
                <w:lang w:eastAsia="zh-CN"/>
              </w:rPr>
            </w:pPr>
          </w:p>
          <w:p w14:paraId="4EA37710" w14:textId="6B7D015F" w:rsidR="00BE2840" w:rsidRPr="00A546B1" w:rsidRDefault="00BE2840" w:rsidP="00BF7C08">
            <w:pPr>
              <w:pStyle w:val="TAC"/>
              <w:spacing w:before="20" w:after="20"/>
              <w:ind w:left="57" w:right="57"/>
              <w:jc w:val="both"/>
              <w:rPr>
                <w:color w:val="00B050"/>
                <w:lang w:eastAsia="zh-CN"/>
              </w:rPr>
            </w:pPr>
            <w:r w:rsidRPr="001272FC">
              <w:rPr>
                <w:color w:val="00B050"/>
                <w:lang w:eastAsia="zh-CN"/>
              </w:rPr>
              <w:t>[A</w:t>
            </w:r>
            <w:r>
              <w:rPr>
                <w:color w:val="00B050"/>
                <w:lang w:eastAsia="zh-CN"/>
              </w:rPr>
              <w:t>pple]</w:t>
            </w:r>
            <w:r>
              <w:rPr>
                <w:color w:val="00B050"/>
                <w:lang w:eastAsia="zh-CN"/>
              </w:rPr>
              <w:t xml:space="preserve"> </w:t>
            </w:r>
            <w:r w:rsidR="00E975FE">
              <w:rPr>
                <w:color w:val="00B050"/>
                <w:lang w:eastAsia="zh-CN"/>
              </w:rPr>
              <w:t>If</w:t>
            </w:r>
            <w:r>
              <w:rPr>
                <w:color w:val="00B050"/>
                <w:lang w:eastAsia="zh-CN"/>
              </w:rPr>
              <w:t xml:space="preserve"> the new serving gNB doesnot broadcast its support, </w:t>
            </w:r>
            <w:r w:rsidR="00A546B1">
              <w:rPr>
                <w:color w:val="00B050"/>
                <w:lang w:eastAsia="zh-CN"/>
              </w:rPr>
              <w:t>new serving gNB just supports the legacy Xn signaling. In this cell, UE will use the legacy resumeMAC-I</w:t>
            </w:r>
            <w:r w:rsidR="004C0550">
              <w:rPr>
                <w:color w:val="00B050"/>
                <w:lang w:eastAsia="zh-CN"/>
              </w:rPr>
              <w:t xml:space="preserve"> </w:t>
            </w:r>
            <w:r w:rsidR="00A546B1">
              <w:rPr>
                <w:color w:val="00B050"/>
                <w:lang w:eastAsia="zh-CN"/>
              </w:rPr>
              <w:t xml:space="preserve">in RRCResumeRequest, and the new serving NB just performs the context fetch procedure based on the legacy Xn signaling, and no new ResumeMAC-I info included. </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r w:rsidR="00BE1FEF" w14:paraId="60F5C00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32B78" w14:textId="418B2381"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4F761ED" w14:textId="11DDEE2C"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17497F1" w14:textId="77777777" w:rsidR="00BE1FEF" w:rsidRDefault="00BE1FEF" w:rsidP="00BE1FEF">
            <w:pPr>
              <w:pStyle w:val="TAC"/>
              <w:spacing w:before="20" w:after="20"/>
              <w:ind w:left="57" w:right="57"/>
              <w:jc w:val="both"/>
              <w:rPr>
                <w:lang w:eastAsia="zh-CN"/>
              </w:rPr>
            </w:pPr>
          </w:p>
        </w:tc>
      </w:tr>
      <w:tr w:rsidR="00616497" w14:paraId="0D43AD2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DEAA" w14:textId="3881F72E"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DB0DE19" w14:textId="6CF465D7" w:rsidR="00616497" w:rsidRDefault="00616497" w:rsidP="00616497">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454543B7" w14:textId="76F3E9E7" w:rsidR="00616497" w:rsidRDefault="00616497" w:rsidP="00616497">
            <w:pPr>
              <w:pStyle w:val="TAC"/>
              <w:spacing w:before="20" w:after="20"/>
              <w:ind w:left="57" w:right="57"/>
              <w:jc w:val="both"/>
              <w:rPr>
                <w:lang w:eastAsia="zh-CN"/>
              </w:rPr>
            </w:pPr>
            <w:r>
              <w:rPr>
                <w:lang w:eastAsia="zh-CN"/>
              </w:rPr>
              <w:t>See our response to Question 2a above.</w:t>
            </w:r>
          </w:p>
        </w:tc>
      </w:tr>
      <w:tr w:rsidR="00BE2840" w14:paraId="66C1F4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91A642" w14:textId="3C668E1A" w:rsidR="00BE2840" w:rsidRDefault="00BE2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A428D1" w14:textId="5A8E6251" w:rsidR="00BE2840" w:rsidRPr="00BE2840" w:rsidRDefault="00BE2840"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1BE90B2" w14:textId="77777777" w:rsidR="00BE2840" w:rsidRDefault="00BE2840" w:rsidP="00616497">
            <w:pPr>
              <w:pStyle w:val="TAC"/>
              <w:spacing w:before="20" w:after="20"/>
              <w:ind w:left="57" w:right="57"/>
              <w:jc w:val="both"/>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Which options do you prefer to indicate the new serving gNB’s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new serving gNB’s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gNB’s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r w:rsidR="00BE1FEF" w14:paraId="7AB9A64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766E1B" w14:textId="10755CD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6AE3D2" w14:textId="0177A729" w:rsidR="00BE1FEF" w:rsidRDefault="00BE1FEF" w:rsidP="00BE1FEF">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1B292E1" w14:textId="66547774" w:rsidR="00BE1FEF" w:rsidRDefault="00BE1FEF" w:rsidP="00BE1FEF">
            <w:pPr>
              <w:pStyle w:val="TAC"/>
              <w:spacing w:before="20" w:after="20"/>
              <w:ind w:left="57" w:right="57"/>
              <w:jc w:val="left"/>
              <w:rPr>
                <w:lang w:eastAsia="zh-CN"/>
              </w:rPr>
            </w:pPr>
            <w:r>
              <w:rPr>
                <w:lang w:eastAsia="zh-CN"/>
              </w:rPr>
              <w:t>Should involve RAN3</w:t>
            </w:r>
          </w:p>
        </w:tc>
      </w:tr>
      <w:tr w:rsidR="00616497" w14:paraId="3766A02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AE1EC7" w14:textId="1D04F267"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2DF7390" w14:textId="61D42D69" w:rsidR="00616497" w:rsidRDefault="00616497"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16128C9" w14:textId="23DF06BD" w:rsidR="00616497" w:rsidRDefault="00616497" w:rsidP="00616497">
            <w:pPr>
              <w:pStyle w:val="TAC"/>
              <w:spacing w:before="20" w:after="20"/>
              <w:ind w:left="57" w:right="57"/>
              <w:jc w:val="left"/>
              <w:rPr>
                <w:lang w:eastAsia="zh-CN"/>
              </w:rPr>
            </w:pPr>
            <w:r>
              <w:rPr>
                <w:lang w:eastAsia="zh-CN"/>
              </w:rPr>
              <w:t>-</w:t>
            </w:r>
          </w:p>
        </w:tc>
      </w:tr>
      <w:tr w:rsidR="00693840" w14:paraId="027D851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9B919" w14:textId="64E6071F" w:rsidR="00693840" w:rsidRDefault="00693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DAED4D1" w14:textId="01434296" w:rsidR="00693840" w:rsidRDefault="00693840"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7271C83" w14:textId="4AEB65EE" w:rsidR="00693840" w:rsidRDefault="00693840" w:rsidP="00616497">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lastRenderedPageBreak/>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9A6181" w:rsidP="006F3D41">
            <w:pPr>
              <w:rPr>
                <w:lang w:eastAsia="zh-CN"/>
              </w:rPr>
            </w:pPr>
            <w:hyperlink r:id="rId20" w:tooltip="D:Documents3GPPtsg_ranWG2TSGR2_115-eDocsR2-2107299.zip" w:history="1">
              <w:r w:rsidR="00931592" w:rsidRPr="00E8383A">
                <w:rPr>
                  <w:rStyle w:val="Hyperlink"/>
                  <w:lang w:eastAsia="zh-CN"/>
                </w:rPr>
                <w:t>R2-2107299</w:t>
              </w:r>
            </w:hyperlink>
            <w:r w:rsidR="00931592" w:rsidRPr="00E8383A">
              <w:rPr>
                <w:lang w:eastAsia="zh-CN"/>
              </w:rPr>
              <w:tab/>
              <w:t>Discussion and Response on SA3 LS on new ResumeMac-I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9A6181" w:rsidP="006F3D41">
            <w:pPr>
              <w:rPr>
                <w:lang w:val="en-US" w:eastAsia="zh-CN"/>
              </w:rPr>
            </w:pPr>
            <w:hyperlink r:id="rId21" w:tooltip="D:Documents3GPPtsg_ranWG2TSGR2_115-eDocsR2-2107483.zip" w:history="1">
              <w:r w:rsidR="00931592" w:rsidRPr="00E8383A">
                <w:rPr>
                  <w:rStyle w:val="Hyperlink"/>
                  <w:lang w:eastAsia="zh-CN"/>
                </w:rPr>
                <w:t>R2-2107483</w:t>
              </w:r>
            </w:hyperlink>
            <w:r w:rsidR="00931592" w:rsidRPr="00E8383A">
              <w:rPr>
                <w:lang w:eastAsia="zh-CN"/>
              </w:rPr>
              <w:tab/>
              <w:t>On the security protection of RRCResumeRequest message</w:t>
            </w:r>
            <w:r w:rsidR="00931592" w:rsidRPr="00E8383A">
              <w:rPr>
                <w:lang w:eastAsia="zh-CN"/>
              </w:rPr>
              <w:tab/>
              <w:t>ZTE</w:t>
            </w:r>
            <w:r w:rsidR="00931592">
              <w:rPr>
                <w:lang w:eastAsia="zh-CN"/>
              </w:rPr>
              <w:t xml:space="preserve">, </w:t>
            </w:r>
            <w:r w:rsidR="00931592" w:rsidRPr="00E8383A">
              <w:rPr>
                <w:lang w:eastAsia="zh-CN"/>
              </w:rPr>
              <w:t>Sanechips</w:t>
            </w:r>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ResumeMAC-I upon next RRCResume.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w:t>
            </w:r>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9A6181" w:rsidP="006F3D41">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DengXian"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9A6181" w:rsidP="006F3D41">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9A6181" w:rsidP="006F3D41">
            <w:pPr>
              <w:rPr>
                <w:rFonts w:eastAsia="MS Mincho"/>
                <w:noProof/>
                <w:szCs w:val="24"/>
                <w:lang w:eastAsia="en-GB"/>
              </w:rPr>
            </w:pPr>
            <w:hyperlink r:id="rId24"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Extended MAC-I for RRCResumeRequest</w:t>
            </w:r>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9A6181" w:rsidP="006F3D41">
            <w:pPr>
              <w:rPr>
                <w:rStyle w:val="Hyperlink"/>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9A6181" w:rsidP="006F3D41">
            <w:pPr>
              <w:rPr>
                <w:rStyle w:val="Hyperlink"/>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lastRenderedPageBreak/>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056C6523" w14:textId="77777777"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14:paraId="3D28EC5F" w14:textId="77777777" w:rsidR="00343F55" w:rsidRDefault="00343F55" w:rsidP="006F3D41">
            <w:pPr>
              <w:pStyle w:val="TAC"/>
              <w:spacing w:before="20" w:after="20"/>
              <w:ind w:left="57" w:right="57"/>
              <w:jc w:val="left"/>
              <w:rPr>
                <w:lang w:eastAsia="zh-CN"/>
              </w:rPr>
            </w:pPr>
          </w:p>
          <w:p w14:paraId="3A5FCA0D" w14:textId="12C01ADC" w:rsidR="00F5284D" w:rsidRDefault="00343F55" w:rsidP="006F3D41">
            <w:pPr>
              <w:pStyle w:val="TAC"/>
              <w:spacing w:before="20" w:after="20"/>
              <w:ind w:left="57" w:right="57"/>
              <w:jc w:val="left"/>
              <w:rPr>
                <w:color w:val="00B050"/>
                <w:lang w:eastAsia="zh-CN"/>
              </w:rPr>
            </w:pPr>
            <w:r w:rsidRPr="001272FC">
              <w:rPr>
                <w:color w:val="00B050"/>
                <w:lang w:eastAsia="zh-CN"/>
              </w:rPr>
              <w:t>[A</w:t>
            </w:r>
            <w:r>
              <w:rPr>
                <w:color w:val="00B050"/>
                <w:lang w:eastAsia="zh-CN"/>
              </w:rPr>
              <w:t>pple]</w:t>
            </w:r>
            <w:r>
              <w:rPr>
                <w:color w:val="00B050"/>
                <w:lang w:eastAsia="zh-CN"/>
              </w:rPr>
              <w:t xml:space="preserve"> </w:t>
            </w:r>
            <w:r w:rsidR="00B35283">
              <w:rPr>
                <w:color w:val="00B050"/>
                <w:lang w:eastAsia="zh-CN"/>
              </w:rPr>
              <w:t>It’s the solution#17 in SA3 FBS SI</w:t>
            </w:r>
            <w:r w:rsidR="00203461">
              <w:rPr>
                <w:color w:val="00B050"/>
                <w:lang w:eastAsia="zh-CN"/>
              </w:rPr>
              <w:t xml:space="preserve">. </w:t>
            </w:r>
            <w:r w:rsidR="00B35283">
              <w:rPr>
                <w:color w:val="00B050"/>
                <w:lang w:eastAsia="zh-CN"/>
              </w:rPr>
              <w:t xml:space="preserve">in SA3 TR you can find the full picture of this solution including the motivation, procedure and evaluation. </w:t>
            </w:r>
            <w:r w:rsidR="00F5284D">
              <w:rPr>
                <w:color w:val="00B050"/>
                <w:lang w:eastAsia="zh-CN"/>
              </w:rPr>
              <w:t xml:space="preserve">I think SA3 will investigate the overall feasibility, RAN2 LS reply is just one input for it. </w:t>
            </w:r>
          </w:p>
          <w:p w14:paraId="3D76AE20" w14:textId="6B244161" w:rsidR="00343F55" w:rsidRPr="00F5284D" w:rsidRDefault="00343F55" w:rsidP="006F3D41">
            <w:pPr>
              <w:pStyle w:val="TAC"/>
              <w:spacing w:before="20" w:after="20"/>
              <w:ind w:left="57" w:right="57"/>
              <w:jc w:val="left"/>
              <w:rPr>
                <w:color w:val="00B050"/>
                <w:lang w:val="en-US" w:eastAsia="zh-CN"/>
              </w:rPr>
            </w:pP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164E1A16" w14:textId="77777777" w:rsidR="00BF21CB" w:rsidRDefault="00BF21CB" w:rsidP="006F7375">
            <w:pPr>
              <w:pStyle w:val="TAC"/>
              <w:spacing w:before="20" w:after="20"/>
              <w:ind w:left="57" w:right="57"/>
              <w:jc w:val="left"/>
              <w:rPr>
                <w:lang w:eastAsia="zh-CN"/>
              </w:rPr>
            </w:pPr>
            <w:r>
              <w:rPr>
                <w:lang w:eastAsia="zh-CN"/>
              </w:rPr>
              <w:t>So RAN2 should know the intention clear when we decide something.</w:t>
            </w:r>
          </w:p>
          <w:p w14:paraId="699C008D" w14:textId="2AC434FF" w:rsidR="00E64E6D" w:rsidRPr="00E64E6D" w:rsidRDefault="00E64E6D" w:rsidP="006F7375">
            <w:pPr>
              <w:pStyle w:val="TAC"/>
              <w:spacing w:before="20" w:after="20"/>
              <w:ind w:left="57" w:right="57"/>
              <w:jc w:val="left"/>
              <w:rPr>
                <w:lang w:val="en-US" w:eastAsia="zh-CN"/>
              </w:rPr>
            </w:pPr>
            <w:r w:rsidRPr="001272FC">
              <w:rPr>
                <w:color w:val="00B050"/>
                <w:lang w:eastAsia="zh-CN"/>
              </w:rPr>
              <w:t>[A</w:t>
            </w:r>
            <w:r>
              <w:rPr>
                <w:color w:val="00B050"/>
                <w:lang w:eastAsia="zh-CN"/>
              </w:rPr>
              <w:t>pple]</w:t>
            </w:r>
            <w:r>
              <w:rPr>
                <w:color w:val="00B050"/>
                <w:lang w:eastAsia="zh-CN"/>
              </w:rPr>
              <w:t xml:space="preserve"> </w:t>
            </w:r>
            <w:r w:rsidR="00DC4F71">
              <w:rPr>
                <w:color w:val="00B050"/>
                <w:lang w:eastAsia="zh-CN"/>
              </w:rPr>
              <w:t>S</w:t>
            </w:r>
            <w:r w:rsidR="002A3D21">
              <w:rPr>
                <w:color w:val="00B050"/>
                <w:lang w:eastAsia="zh-CN"/>
              </w:rPr>
              <w:t xml:space="preserve">ame comment as that to ZTE. </w:t>
            </w:r>
            <w:r>
              <w:rPr>
                <w:color w:val="00B050"/>
                <w:lang w:eastAsia="zh-CN"/>
              </w:rPr>
              <w:t xml:space="preserve"> </w:t>
            </w:r>
          </w:p>
        </w:tc>
      </w:tr>
      <w:tr w:rsidR="00BE1FEF" w14:paraId="27B2BAF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17B28" w14:textId="5EEF0E4A"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CEAF62" w14:textId="14041423"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2B1432" w14:textId="77777777" w:rsidR="00BE1FEF" w:rsidRPr="00E64E6D" w:rsidRDefault="00BE1FEF" w:rsidP="00BE1FEF">
            <w:pPr>
              <w:pStyle w:val="TAC"/>
              <w:spacing w:before="20" w:after="20"/>
              <w:ind w:left="57" w:right="57"/>
              <w:jc w:val="left"/>
              <w:rPr>
                <w:lang w:val="en-US" w:eastAsia="zh-CN"/>
              </w:rPr>
            </w:pPr>
          </w:p>
        </w:tc>
      </w:tr>
      <w:tr w:rsidR="00616497" w14:paraId="13C57D0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ED86E" w14:textId="1879205F"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421BB25" w14:textId="79DBA6B0" w:rsidR="00616497" w:rsidRDefault="00616497" w:rsidP="00616497">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D154358" w14:textId="01DADE21" w:rsidR="00616497" w:rsidRPr="00584BCF" w:rsidRDefault="00616497" w:rsidP="00616497">
            <w:pPr>
              <w:pStyle w:val="TAC"/>
              <w:spacing w:before="20" w:after="20"/>
              <w:ind w:left="57" w:right="57"/>
              <w:jc w:val="left"/>
              <w:rPr>
                <w:lang w:val="en-US" w:eastAsia="zh-CN"/>
              </w:rPr>
            </w:pPr>
            <w:r>
              <w:rPr>
                <w:lang w:eastAsia="zh-CN"/>
              </w:rPr>
              <w:t xml:space="preserve">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w:t>
            </w:r>
            <w:r w:rsidRPr="007F1DF1">
              <w:rPr>
                <w:lang w:eastAsia="zh-CN"/>
              </w:rPr>
              <w:t xml:space="preserve">it </w:t>
            </w:r>
            <w:r>
              <w:rPr>
                <w:lang w:eastAsia="zh-CN"/>
              </w:rPr>
              <w:t>would</w:t>
            </w:r>
            <w:r w:rsidRPr="007F1DF1">
              <w:rPr>
                <w:lang w:eastAsia="zh-CN"/>
              </w:rPr>
              <w:t xml:space="preserve"> require a dedicated WI</w:t>
            </w:r>
            <w:r>
              <w:rPr>
                <w:lang w:eastAsia="zh-CN"/>
              </w:rPr>
              <w:t xml:space="preserve">, as proposed by Intel in </w:t>
            </w:r>
            <w:r w:rsidRPr="00CB79FB">
              <w:rPr>
                <w:lang w:eastAsia="zh-CN"/>
              </w:rPr>
              <w:t>R2-2107299</w:t>
            </w:r>
            <w:r>
              <w:rPr>
                <w:lang w:eastAsia="zh-CN"/>
              </w:rPr>
              <w:t>.</w:t>
            </w:r>
            <w:r w:rsidR="00584BCF">
              <w:rPr>
                <w:lang w:val="en-US" w:eastAsia="zh-CN"/>
              </w:rPr>
              <w:t>woj</w:t>
            </w:r>
          </w:p>
        </w:tc>
      </w:tr>
      <w:tr w:rsidR="00724649" w14:paraId="06365C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4E51B" w14:textId="12564D10" w:rsidR="00724649" w:rsidRDefault="00724649"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4760AF6" w14:textId="60D6CD46" w:rsidR="00724649" w:rsidRPr="004A04CD" w:rsidRDefault="00724649" w:rsidP="00616497">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8F4428" w14:textId="77777777" w:rsidR="00724649" w:rsidRDefault="00724649" w:rsidP="00616497">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547CFC" w14:textId="36AA0E9F" w:rsidR="00651C8B" w:rsidRDefault="00651C8B" w:rsidP="00651C8B">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r w:rsidR="00BE1FEF" w14:paraId="468D15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E1800" w14:textId="08ED0DA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37B8879" w14:textId="0931AFEA"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2F66F1" w14:textId="77777777" w:rsidR="00BE1FEF" w:rsidRDefault="00BE1FEF" w:rsidP="00BE1FEF">
            <w:pPr>
              <w:pStyle w:val="TAC"/>
              <w:spacing w:before="20" w:after="20"/>
              <w:ind w:left="57" w:right="57"/>
              <w:jc w:val="left"/>
              <w:rPr>
                <w:lang w:eastAsia="zh-CN"/>
              </w:rPr>
            </w:pPr>
          </w:p>
        </w:tc>
      </w:tr>
      <w:tr w:rsidR="00616497" w14:paraId="32AF6B1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B50627" w14:textId="14B21089"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BA09F7" w14:textId="0E311B49" w:rsidR="00616497" w:rsidRDefault="00616497"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31D360E" w14:textId="0CF065E3" w:rsidR="00616497" w:rsidRDefault="00616497" w:rsidP="00616497">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584BCF" w14:paraId="7CEB143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4FD69C" w14:textId="5C40CE69" w:rsidR="00584BCF" w:rsidRDefault="00584BCF"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E8BF92" w14:textId="48A9CCC2" w:rsidR="00584BCF" w:rsidRDefault="00C9128F"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09ED8D" w14:textId="77777777" w:rsidR="00584BCF" w:rsidRDefault="00584BCF" w:rsidP="00616497">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8930" w14:textId="77777777" w:rsidR="009A6181" w:rsidRDefault="009A6181">
      <w:r>
        <w:separator/>
      </w:r>
    </w:p>
  </w:endnote>
  <w:endnote w:type="continuationSeparator" w:id="0">
    <w:p w14:paraId="1327AF50" w14:textId="77777777" w:rsidR="009A6181" w:rsidRDefault="009A6181">
      <w:r>
        <w:continuationSeparator/>
      </w:r>
    </w:p>
  </w:endnote>
  <w:endnote w:type="continuationNotice" w:id="1">
    <w:p w14:paraId="0674E136" w14:textId="77777777" w:rsidR="009A6181" w:rsidRDefault="009A6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FFF3" w14:textId="77777777" w:rsidR="009A6181" w:rsidRDefault="009A6181">
      <w:r>
        <w:separator/>
      </w:r>
    </w:p>
  </w:footnote>
  <w:footnote w:type="continuationSeparator" w:id="0">
    <w:p w14:paraId="70AF5CD8" w14:textId="77777777" w:rsidR="009A6181" w:rsidRDefault="009A6181">
      <w:r>
        <w:continuationSeparator/>
      </w:r>
    </w:p>
  </w:footnote>
  <w:footnote w:type="continuationNotice" w:id="1">
    <w:p w14:paraId="4A8D21AD" w14:textId="77777777" w:rsidR="009A6181" w:rsidRDefault="009A61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2"/>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3"/>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2"/>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7966"/>
    <w:rsid w:val="00014E10"/>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2BC"/>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1D3A"/>
    <w:rsid w:val="000C25DD"/>
    <w:rsid w:val="000C4BE7"/>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272FC"/>
    <w:rsid w:val="001302FB"/>
    <w:rsid w:val="00130493"/>
    <w:rsid w:val="0013621C"/>
    <w:rsid w:val="00145075"/>
    <w:rsid w:val="001479D4"/>
    <w:rsid w:val="00147B94"/>
    <w:rsid w:val="00150312"/>
    <w:rsid w:val="00152E7B"/>
    <w:rsid w:val="00153EF4"/>
    <w:rsid w:val="001673EE"/>
    <w:rsid w:val="00171437"/>
    <w:rsid w:val="001741A0"/>
    <w:rsid w:val="00174457"/>
    <w:rsid w:val="001750E2"/>
    <w:rsid w:val="00175FA0"/>
    <w:rsid w:val="00180289"/>
    <w:rsid w:val="00181509"/>
    <w:rsid w:val="00184290"/>
    <w:rsid w:val="00187860"/>
    <w:rsid w:val="00190921"/>
    <w:rsid w:val="00190F8A"/>
    <w:rsid w:val="00191DED"/>
    <w:rsid w:val="001921B0"/>
    <w:rsid w:val="00192393"/>
    <w:rsid w:val="001932CB"/>
    <w:rsid w:val="00193634"/>
    <w:rsid w:val="00194CD0"/>
    <w:rsid w:val="00197802"/>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4144"/>
    <w:rsid w:val="001F5B46"/>
    <w:rsid w:val="001F7831"/>
    <w:rsid w:val="001F7C9B"/>
    <w:rsid w:val="00201FD8"/>
    <w:rsid w:val="00203461"/>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807"/>
    <w:rsid w:val="00261D15"/>
    <w:rsid w:val="00270A94"/>
    <w:rsid w:val="00271889"/>
    <w:rsid w:val="002719D3"/>
    <w:rsid w:val="00272A68"/>
    <w:rsid w:val="002747EC"/>
    <w:rsid w:val="00274F52"/>
    <w:rsid w:val="00277E8B"/>
    <w:rsid w:val="002855BF"/>
    <w:rsid w:val="00286707"/>
    <w:rsid w:val="00286751"/>
    <w:rsid w:val="002A0C02"/>
    <w:rsid w:val="002A3D21"/>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43F55"/>
    <w:rsid w:val="00351B8C"/>
    <w:rsid w:val="0035462D"/>
    <w:rsid w:val="003551CF"/>
    <w:rsid w:val="00357149"/>
    <w:rsid w:val="0036459E"/>
    <w:rsid w:val="00364B41"/>
    <w:rsid w:val="00375415"/>
    <w:rsid w:val="003775A5"/>
    <w:rsid w:val="00383096"/>
    <w:rsid w:val="00383F00"/>
    <w:rsid w:val="0039346C"/>
    <w:rsid w:val="003A022A"/>
    <w:rsid w:val="003A0F85"/>
    <w:rsid w:val="003A2C37"/>
    <w:rsid w:val="003A41EF"/>
    <w:rsid w:val="003A7F2D"/>
    <w:rsid w:val="003B0212"/>
    <w:rsid w:val="003B0673"/>
    <w:rsid w:val="003B0934"/>
    <w:rsid w:val="003B1B37"/>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056D"/>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4CD"/>
    <w:rsid w:val="004A0BD0"/>
    <w:rsid w:val="004A1F7B"/>
    <w:rsid w:val="004A32D1"/>
    <w:rsid w:val="004A4F8B"/>
    <w:rsid w:val="004A53D5"/>
    <w:rsid w:val="004B0503"/>
    <w:rsid w:val="004B1D5A"/>
    <w:rsid w:val="004B40D8"/>
    <w:rsid w:val="004B556D"/>
    <w:rsid w:val="004B672D"/>
    <w:rsid w:val="004C0550"/>
    <w:rsid w:val="004C44D2"/>
    <w:rsid w:val="004C504F"/>
    <w:rsid w:val="004D12DC"/>
    <w:rsid w:val="004D3556"/>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0D8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190E"/>
    <w:rsid w:val="005752DC"/>
    <w:rsid w:val="005768CB"/>
    <w:rsid w:val="00581039"/>
    <w:rsid w:val="005811F5"/>
    <w:rsid w:val="00583F1A"/>
    <w:rsid w:val="00584BCF"/>
    <w:rsid w:val="0058738F"/>
    <w:rsid w:val="00587AC6"/>
    <w:rsid w:val="0059383D"/>
    <w:rsid w:val="00593CC6"/>
    <w:rsid w:val="005945A0"/>
    <w:rsid w:val="005A0E82"/>
    <w:rsid w:val="005A47CD"/>
    <w:rsid w:val="005A49C6"/>
    <w:rsid w:val="005B209D"/>
    <w:rsid w:val="005B23C5"/>
    <w:rsid w:val="005B452D"/>
    <w:rsid w:val="005B49B9"/>
    <w:rsid w:val="005B4A4F"/>
    <w:rsid w:val="005B6BD7"/>
    <w:rsid w:val="005B744E"/>
    <w:rsid w:val="005B7582"/>
    <w:rsid w:val="005B7A57"/>
    <w:rsid w:val="005C0357"/>
    <w:rsid w:val="005C100C"/>
    <w:rsid w:val="005C5709"/>
    <w:rsid w:val="005C58DD"/>
    <w:rsid w:val="005C73FB"/>
    <w:rsid w:val="005D034A"/>
    <w:rsid w:val="005D13CF"/>
    <w:rsid w:val="005D1FDB"/>
    <w:rsid w:val="005D7E1F"/>
    <w:rsid w:val="005E06EB"/>
    <w:rsid w:val="005E0BA3"/>
    <w:rsid w:val="005E123A"/>
    <w:rsid w:val="005E2030"/>
    <w:rsid w:val="005F30DA"/>
    <w:rsid w:val="00604601"/>
    <w:rsid w:val="006065F9"/>
    <w:rsid w:val="00607A8C"/>
    <w:rsid w:val="00611566"/>
    <w:rsid w:val="0061344F"/>
    <w:rsid w:val="00613B72"/>
    <w:rsid w:val="00615230"/>
    <w:rsid w:val="00615237"/>
    <w:rsid w:val="00616497"/>
    <w:rsid w:val="00617779"/>
    <w:rsid w:val="00621729"/>
    <w:rsid w:val="00627DEE"/>
    <w:rsid w:val="00632290"/>
    <w:rsid w:val="00634588"/>
    <w:rsid w:val="006368F6"/>
    <w:rsid w:val="0063720E"/>
    <w:rsid w:val="0064150C"/>
    <w:rsid w:val="006447DE"/>
    <w:rsid w:val="00644ABD"/>
    <w:rsid w:val="00646D99"/>
    <w:rsid w:val="00650BA2"/>
    <w:rsid w:val="00651C8B"/>
    <w:rsid w:val="00652C0E"/>
    <w:rsid w:val="00655FBD"/>
    <w:rsid w:val="00656910"/>
    <w:rsid w:val="006574C0"/>
    <w:rsid w:val="006657F3"/>
    <w:rsid w:val="00666668"/>
    <w:rsid w:val="00670888"/>
    <w:rsid w:val="00671B8D"/>
    <w:rsid w:val="00671F5B"/>
    <w:rsid w:val="006739E2"/>
    <w:rsid w:val="00675A4D"/>
    <w:rsid w:val="00676190"/>
    <w:rsid w:val="00677996"/>
    <w:rsid w:val="00685507"/>
    <w:rsid w:val="00686863"/>
    <w:rsid w:val="00687402"/>
    <w:rsid w:val="00692441"/>
    <w:rsid w:val="00692E9B"/>
    <w:rsid w:val="00693840"/>
    <w:rsid w:val="00696821"/>
    <w:rsid w:val="006972B1"/>
    <w:rsid w:val="006A0916"/>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E7044"/>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649"/>
    <w:rsid w:val="00724850"/>
    <w:rsid w:val="007279D9"/>
    <w:rsid w:val="007342B5"/>
    <w:rsid w:val="00734A5B"/>
    <w:rsid w:val="007370A1"/>
    <w:rsid w:val="0074227C"/>
    <w:rsid w:val="00744095"/>
    <w:rsid w:val="00744E76"/>
    <w:rsid w:val="00746B39"/>
    <w:rsid w:val="007470AD"/>
    <w:rsid w:val="00747241"/>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A11"/>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1B16"/>
    <w:rsid w:val="008827BE"/>
    <w:rsid w:val="00885769"/>
    <w:rsid w:val="00885CB9"/>
    <w:rsid w:val="0088668E"/>
    <w:rsid w:val="00886A4D"/>
    <w:rsid w:val="00891822"/>
    <w:rsid w:val="00891AD9"/>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27DC"/>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5577C"/>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6181"/>
    <w:rsid w:val="009A76B5"/>
    <w:rsid w:val="009B07CD"/>
    <w:rsid w:val="009B1378"/>
    <w:rsid w:val="009B231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17ED0"/>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6B1"/>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D5D64"/>
    <w:rsid w:val="00AF244A"/>
    <w:rsid w:val="00AF3E31"/>
    <w:rsid w:val="00AF5636"/>
    <w:rsid w:val="00B03F31"/>
    <w:rsid w:val="00B04189"/>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35283"/>
    <w:rsid w:val="00B3599B"/>
    <w:rsid w:val="00B379D1"/>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0AEA"/>
    <w:rsid w:val="00BD449F"/>
    <w:rsid w:val="00BD49DC"/>
    <w:rsid w:val="00BE1FEF"/>
    <w:rsid w:val="00BE2840"/>
    <w:rsid w:val="00BE5246"/>
    <w:rsid w:val="00BE5CA1"/>
    <w:rsid w:val="00BF0F2B"/>
    <w:rsid w:val="00BF21CB"/>
    <w:rsid w:val="00BF2C32"/>
    <w:rsid w:val="00BF3249"/>
    <w:rsid w:val="00BF4C64"/>
    <w:rsid w:val="00BF7C08"/>
    <w:rsid w:val="00C02E4C"/>
    <w:rsid w:val="00C12B51"/>
    <w:rsid w:val="00C13D40"/>
    <w:rsid w:val="00C14358"/>
    <w:rsid w:val="00C16C55"/>
    <w:rsid w:val="00C24650"/>
    <w:rsid w:val="00C25465"/>
    <w:rsid w:val="00C2700A"/>
    <w:rsid w:val="00C33079"/>
    <w:rsid w:val="00C36E2B"/>
    <w:rsid w:val="00C3716D"/>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128F"/>
    <w:rsid w:val="00C92967"/>
    <w:rsid w:val="00CA3D0C"/>
    <w:rsid w:val="00CA4394"/>
    <w:rsid w:val="00CA654B"/>
    <w:rsid w:val="00CB1C99"/>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12F3"/>
    <w:rsid w:val="00CE3195"/>
    <w:rsid w:val="00CE4C48"/>
    <w:rsid w:val="00CE6D2D"/>
    <w:rsid w:val="00CF0005"/>
    <w:rsid w:val="00CF0591"/>
    <w:rsid w:val="00CF396A"/>
    <w:rsid w:val="00CF4A95"/>
    <w:rsid w:val="00CF65E7"/>
    <w:rsid w:val="00CF6E35"/>
    <w:rsid w:val="00CF771D"/>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0C75"/>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4F71"/>
    <w:rsid w:val="00DC5261"/>
    <w:rsid w:val="00DD791F"/>
    <w:rsid w:val="00DE25D2"/>
    <w:rsid w:val="00DE2B1B"/>
    <w:rsid w:val="00DE6761"/>
    <w:rsid w:val="00DE70F2"/>
    <w:rsid w:val="00DF2D88"/>
    <w:rsid w:val="00DF2FA8"/>
    <w:rsid w:val="00DF36D4"/>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4E6D"/>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5FE"/>
    <w:rsid w:val="00E97EA6"/>
    <w:rsid w:val="00EA32B5"/>
    <w:rsid w:val="00EA3377"/>
    <w:rsid w:val="00EA3F36"/>
    <w:rsid w:val="00EA66C9"/>
    <w:rsid w:val="00EA6CD1"/>
    <w:rsid w:val="00EA71A2"/>
    <w:rsid w:val="00EB2925"/>
    <w:rsid w:val="00EB3AE6"/>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3D6D"/>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37CB9"/>
    <w:rsid w:val="00F406D5"/>
    <w:rsid w:val="00F4384E"/>
    <w:rsid w:val="00F45314"/>
    <w:rsid w:val="00F45AF0"/>
    <w:rsid w:val="00F5284D"/>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747"/>
    <w:rsid w:val="00F86E17"/>
    <w:rsid w:val="00F90FD0"/>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4136</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27658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Fangli</cp:lastModifiedBy>
  <cp:revision>69</cp:revision>
  <dcterms:created xsi:type="dcterms:W3CDTF">2021-08-18T03:20:00Z</dcterms:created>
  <dcterms:modified xsi:type="dcterms:W3CDTF">2021-08-18T08:16:00Z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