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>27</w:t>
      </w:r>
      <w:proofErr w:type="gramStart"/>
      <w:r>
        <w:rPr>
          <w:rFonts w:hint="eastAsia"/>
          <w:lang w:val="en-US"/>
        </w:rPr>
        <w:t xml:space="preserve">th </w:t>
      </w:r>
      <w:r>
        <w:t xml:space="preserve"> 2021</w:t>
      </w:r>
      <w:proofErr w:type="gramEnd"/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</w:t>
      </w:r>
      <w:proofErr w:type="gramStart"/>
      <w:r>
        <w:rPr>
          <w:rFonts w:hint="eastAsia"/>
          <w:sz w:val="22"/>
          <w:szCs w:val="22"/>
        </w:rPr>
        <w:t>017][</w:t>
      </w:r>
      <w:proofErr w:type="gramEnd"/>
      <w:r>
        <w:rPr>
          <w:rFonts w:hint="eastAsia"/>
          <w:sz w:val="22"/>
          <w:szCs w:val="22"/>
        </w:rPr>
        <w:t xml:space="preserve">NR15] UE </w:t>
      </w:r>
      <w:proofErr w:type="spellStart"/>
      <w:r>
        <w:rPr>
          <w:rFonts w:hint="eastAsia"/>
          <w:sz w:val="22"/>
          <w:szCs w:val="22"/>
        </w:rPr>
        <w:t>Capabilties</w:t>
      </w:r>
      <w:proofErr w:type="spellEnd"/>
      <w:r>
        <w:rPr>
          <w:rFonts w:hint="eastAsia"/>
          <w:sz w:val="22"/>
          <w:szCs w:val="22"/>
        </w:rPr>
        <w:t xml:space="preserve">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Heading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>[AT115-e][</w:t>
      </w:r>
      <w:proofErr w:type="gramStart"/>
      <w:r>
        <w:t>017][</w:t>
      </w:r>
      <w:proofErr w:type="gramEnd"/>
      <w:r>
        <w:t xml:space="preserve">NR15] UE </w:t>
      </w:r>
      <w:proofErr w:type="spellStart"/>
      <w:r>
        <w:t>Capabilties</w:t>
      </w:r>
      <w:proofErr w:type="spellEnd"/>
      <w:r>
        <w:t xml:space="preserve">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</w:t>
            </w:r>
            <w:proofErr w:type="gramStart"/>
            <w:r>
              <w:rPr>
                <w:b/>
                <w:color w:val="FF0000"/>
              </w:rPr>
              <w:t xml:space="preserve"> 1200</w:t>
            </w:r>
            <w:proofErr w:type="gramEnd"/>
            <w:r>
              <w:rPr>
                <w:b/>
                <w:color w:val="FF0000"/>
              </w:rPr>
              <w:t xml:space="preserve">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</w:t>
            </w:r>
            <w:proofErr w:type="gramStart"/>
            <w:r>
              <w:rPr>
                <w:b/>
                <w:color w:val="FF0000"/>
              </w:rPr>
              <w:t xml:space="preserve"> 1200</w:t>
            </w:r>
            <w:proofErr w:type="gramEnd"/>
            <w:r>
              <w:rPr>
                <w:b/>
                <w:color w:val="FF0000"/>
              </w:rPr>
              <w:t xml:space="preserve">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1281ECB0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5381C9F" w14:textId="782B09FA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kitazoe@qti.qualcomm.com</w:t>
            </w: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6C149A4D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Lenovo</w:t>
            </w:r>
          </w:p>
        </w:tc>
        <w:tc>
          <w:tcPr>
            <w:tcW w:w="7224" w:type="dxa"/>
            <w:shd w:val="clear" w:color="auto" w:fill="auto"/>
          </w:tcPr>
          <w:p w14:paraId="15DF98FB" w14:textId="682EA8EB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hchoi5@lenovo.com</w:t>
            </w: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0BF48685" w:rsidR="00C65D52" w:rsidRDefault="00326D02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681F429D" w14:textId="3297D3A4" w:rsidR="00C65D52" w:rsidRDefault="00326D0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naveen.palle@apple.com</w:t>
            </w: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CBA5DF3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Heading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Heading2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EE5BA1">
      <w:pPr>
        <w:pStyle w:val="Doc-title"/>
      </w:pPr>
      <w:hyperlink r:id="rId12" w:history="1">
        <w:r w:rsidR="00237628">
          <w:rPr>
            <w:rStyle w:val="Hyperlink"/>
          </w:rPr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BAB02D9" w14:textId="77777777" w:rsidR="00C65D52" w:rsidRDefault="00EE5BA1">
      <w:pPr>
        <w:pStyle w:val="Doc-title"/>
      </w:pPr>
      <w:hyperlink r:id="rId13" w:tooltip="D:Documents3GPPtsg_ranWG2TSGR2_115-eDocsR2-2107601.zip" w:history="1">
        <w:r w:rsidR="00237628">
          <w:rPr>
            <w:rStyle w:val="Hyperlink"/>
          </w:rPr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Q1</w:t>
      </w:r>
      <w:r>
        <w:rPr>
          <w:rFonts w:ascii="CG Times (WN)" w:eastAsia="DengXian" w:hAnsi="CG Times (WN)" w:hint="eastAsia"/>
          <w:b/>
          <w:bCs/>
          <w:lang w:val="en-US" w:eastAsia="zh-CN"/>
        </w:rPr>
        <w:t>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57758E0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</w:t>
            </w:r>
            <w:proofErr w:type="gramStart"/>
            <w:r w:rsidRPr="00195244">
              <w:rPr>
                <w:rFonts w:ascii="Arial" w:hAnsi="Arial" w:cs="Arial"/>
              </w:rPr>
              <w:t>support also</w:t>
            </w:r>
            <w:proofErr w:type="gramEnd"/>
            <w:r w:rsidRPr="00195244">
              <w:rPr>
                <w:rFonts w:ascii="Arial" w:hAnsi="Arial" w:cs="Arial"/>
              </w:rPr>
              <w:t xml:space="preserve"> this bit in R16. This CR would change </w:t>
            </w:r>
            <w:proofErr w:type="gramStart"/>
            <w:r w:rsidRPr="00195244">
              <w:rPr>
                <w:rFonts w:ascii="Arial" w:hAnsi="Arial" w:cs="Arial"/>
              </w:rPr>
              <w:t>that</w:t>
            </w:r>
            <w:proofErr w:type="gramEnd"/>
            <w:r w:rsidRPr="00195244">
              <w:rPr>
                <w:rFonts w:ascii="Arial" w:hAnsi="Arial" w:cs="Arial"/>
              </w:rPr>
              <w:t xml:space="preserve">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02A21E03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2330B69" w14:textId="73D7B9C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10199ACC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T</w:t>
            </w:r>
            <w:r>
              <w:rPr>
                <w:rFonts w:ascii="Arial" w:eastAsia="Yu Mincho" w:hAnsi="Arial" w:cs="Arial"/>
                <w:lang w:val="en-US"/>
              </w:rPr>
              <w:t xml:space="preserve">he current text just says the UE capability parameter is applicable (as opposed to mandatory) when the UE indicates ‘n1’ in 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maxNumberActiveTCI-PerBWP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.</w:t>
            </w: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6226D235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24173543" w14:textId="0D7D5B6D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(Proponent)</w:t>
            </w: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1A5A42" w14:textId="534583F6" w:rsidR="00326D02" w:rsidRPr="00326D02" w:rsidRDefault="00326D02" w:rsidP="00326D02">
            <w:pPr>
              <w:jc w:val="both"/>
              <w:rPr>
                <w:rFonts w:ascii="Arial" w:hAnsi="Arial" w:cs="Arial"/>
                <w:b/>
                <w:i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To Nokia’s comments: the intention is the UE can include the Rel-15 capability </w:t>
            </w:r>
            <w:proofErr w:type="spellStart"/>
            <w:r w:rsidRPr="00326D02">
              <w:rPr>
                <w:rFonts w:ascii="Arial" w:hAnsi="Arial" w:cs="Arial"/>
                <w:b/>
                <w:i/>
                <w:lang w:eastAsia="zh-CN"/>
              </w:rPr>
              <w:t>additionalActiveTCI-StatePDCCH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only if the UE supports 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>n1</w:t>
            </w:r>
            <w:r>
              <w:rPr>
                <w:rFonts w:ascii="Arial" w:hAnsi="Arial" w:cs="Arial"/>
                <w:lang w:val="en-US" w:eastAsia="zh-CN"/>
              </w:rPr>
              <w:t>.  Otherwise the UE does not. So there is no mandatory aspect. We would like to check the reference to Rel-16 that Nokia mentioned.</w:t>
            </w:r>
          </w:p>
          <w:p w14:paraId="589F4986" w14:textId="0C055884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51D11D7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EE5BA1">
      <w:pPr>
        <w:pStyle w:val="Doc-title"/>
      </w:pPr>
      <w:hyperlink r:id="rId14" w:tooltip="D:Documents3GPPtsg_ranWG2TSGR2_115-eDocsR2-2106908.zip" w:history="1">
        <w:r w:rsidR="00237628">
          <w:rPr>
            <w:rStyle w:val="Hyperlink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EE5BA1">
      <w:pPr>
        <w:pStyle w:val="Doc-title"/>
      </w:pPr>
      <w:hyperlink r:id="rId16" w:tooltip="D:Documents3GPPtsg_ranWG2TSGR2_115-eDocsR2-2108346.zip" w:history="1">
        <w:r w:rsidR="00237628">
          <w:rPr>
            <w:rStyle w:val="Hyperlink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46DA15C8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lastRenderedPageBreak/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</w:t>
            </w:r>
            <w:proofErr w:type="gramStart"/>
            <w:r>
              <w:t>below..</w:t>
            </w:r>
            <w:proofErr w:type="gramEnd"/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51BA94C8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376F9ACD" w14:textId="4B78EA5B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320398E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766" w:type="dxa"/>
            <w:vAlign w:val="center"/>
          </w:tcPr>
          <w:p w14:paraId="75FEF665" w14:textId="34601500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9FAF802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3C094DA0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FAAB53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EE5BA1">
      <w:pPr>
        <w:pStyle w:val="Doc-title"/>
      </w:pPr>
      <w:hyperlink r:id="rId17" w:history="1">
        <w:r w:rsidR="00237628">
          <w:rPr>
            <w:rStyle w:val="Hyperlink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-Architecture/ /</w:t>
            </w: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)</w:t>
            </w:r>
            <w:proofErr w:type="gramEnd"/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</w:t>
            </w:r>
            <w:proofErr w:type="gramStart"/>
            <w:r>
              <w:rPr>
                <w:iCs/>
                <w:szCs w:val="20"/>
                <w:lang w:val="en-US"/>
              </w:rPr>
              <w:t>2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5,</w:t>
            </w:r>
          </w:p>
          <w:p w14:paraId="65E358D0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4,</w:t>
            </w:r>
          </w:p>
          <w:p w14:paraId="5DD31A06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1,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5.</w:t>
            </w:r>
          </w:p>
          <w:p w14:paraId="069A38B1" w14:textId="77777777" w:rsidR="00C65D52" w:rsidRDefault="00C65D52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EE5BA1">
      <w:pPr>
        <w:pStyle w:val="Doc-title"/>
      </w:pPr>
      <w:hyperlink r:id="rId18" w:history="1">
        <w:r w:rsidR="00237628">
          <w:rPr>
            <w:rStyle w:val="Hyperlink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61F8F0F8" w14:textId="77777777" w:rsidR="00C65D52" w:rsidRDefault="00EE5BA1">
      <w:pPr>
        <w:pStyle w:val="Doc-title"/>
      </w:pPr>
      <w:hyperlink r:id="rId19" w:history="1">
        <w:r w:rsidR="00237628">
          <w:rPr>
            <w:rStyle w:val="Hyperlink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SimSun" w:hint="eastAsia"/>
          <w:lang w:val="en-US"/>
        </w:rPr>
        <w:t>) to RAN1/4 to ask 2 questions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proofErr w:type="spellStart"/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RAN4 has sent the reply LS as above, however, we haven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t got the reply LS from RAN1 even RAN1 has made the below agreement in the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SimSun"/>
          <w:i/>
          <w:szCs w:val="20"/>
          <w:lang w:val="en-US"/>
        </w:rPr>
      </w:pPr>
      <w:r>
        <w:rPr>
          <w:rFonts w:eastAsia="SimSun" w:hint="eastAsia"/>
          <w:lang w:val="en-US"/>
        </w:rPr>
        <w:t>To accelerate the discussion, we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d like to collect the companies views on the modifications to the RAN4 related features first, including </w:t>
      </w:r>
      <w:proofErr w:type="spellStart"/>
      <w:r>
        <w:rPr>
          <w:i/>
          <w:szCs w:val="20"/>
          <w:lang w:val="en-US"/>
        </w:rPr>
        <w:t>dualPA</w:t>
      </w:r>
      <w:proofErr w:type="spellEnd"/>
      <w:r>
        <w:rPr>
          <w:i/>
          <w:szCs w:val="20"/>
          <w:lang w:val="en-US"/>
        </w:rPr>
        <w:t>-Architecture/ /</w:t>
      </w:r>
      <w:proofErr w:type="spellStart"/>
      <w:r>
        <w:rPr>
          <w:i/>
          <w:szCs w:val="20"/>
          <w:lang w:val="en-US"/>
        </w:rPr>
        <w:t>simultaneousRxTxInterBandENDC</w:t>
      </w:r>
      <w:proofErr w:type="spellEnd"/>
      <w:r>
        <w:rPr>
          <w:i/>
          <w:szCs w:val="20"/>
          <w:lang w:val="en-US"/>
        </w:rPr>
        <w:t xml:space="preserve"> /</w:t>
      </w:r>
      <w:proofErr w:type="spellStart"/>
      <w:r>
        <w:rPr>
          <w:i/>
          <w:szCs w:val="20"/>
          <w:lang w:val="en-US"/>
        </w:rPr>
        <w:t>asyncIntraBandENDC</w:t>
      </w:r>
      <w:proofErr w:type="spellEnd"/>
      <w:r>
        <w:rPr>
          <w:rFonts w:eastAsia="SimSun" w:hint="eastAsia"/>
          <w:i/>
          <w:szCs w:val="20"/>
          <w:lang w:val="en-US"/>
        </w:rPr>
        <w:t xml:space="preserve">. </w:t>
      </w:r>
      <w:r>
        <w:rPr>
          <w:rFonts w:eastAsia="SimSun" w:hint="eastAsia"/>
          <w:iCs/>
          <w:szCs w:val="20"/>
          <w:lang w:val="en-US"/>
        </w:rPr>
        <w:t>For the RAN1 feature</w:t>
      </w:r>
      <w:r>
        <w:rPr>
          <w:rFonts w:eastAsia="SimSun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</w:t>
      </w:r>
      <w:proofErr w:type="spellStart"/>
      <w:r w:rsidRPr="00237628">
        <w:rPr>
          <w:rFonts w:hint="eastAsia"/>
          <w:i/>
          <w:lang w:val="en-US"/>
        </w:rPr>
        <w:t>TimingAlignmentEUTRA</w:t>
      </w:r>
      <w:proofErr w:type="spellEnd"/>
      <w:r w:rsidRPr="00237628">
        <w:rPr>
          <w:rFonts w:hint="eastAsia"/>
          <w:i/>
          <w:lang w:val="en-US"/>
        </w:rPr>
        <w:t>-NR</w:t>
      </w:r>
      <w:r w:rsidRPr="00237628">
        <w:rPr>
          <w:rFonts w:eastAsia="SimSun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</w:t>
      </w:r>
      <w:proofErr w:type="spellStart"/>
      <w:r w:rsidRPr="00237628">
        <w:rPr>
          <w:rFonts w:hint="eastAsia"/>
          <w:i/>
          <w:lang w:val="en-US"/>
        </w:rPr>
        <w:t>PhaseDiscontinuityImpacts</w:t>
      </w:r>
      <w:proofErr w:type="spellEnd"/>
      <w:r>
        <w:rPr>
          <w:rFonts w:eastAsia="SimSun" w:hint="eastAsia"/>
          <w:lang w:val="en-US"/>
        </w:rPr>
        <w:t>), we can wait for the RAN1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s reply LS.</w:t>
      </w:r>
    </w:p>
    <w:p w14:paraId="609384F2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dualPA</w:t>
      </w:r>
      <w:proofErr w:type="spellEnd"/>
      <w:r w:rsidRPr="00237628">
        <w:rPr>
          <w:rFonts w:ascii="Arial" w:hAnsi="Arial"/>
          <w:b/>
          <w:bCs/>
          <w:i/>
          <w:lang w:val="en-US"/>
        </w:rPr>
        <w:t>-Architecture/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simultaneousRxTxInterBandENDC</w:t>
      </w:r>
      <w:proofErr w:type="spellEnd"/>
      <w:r w:rsidRPr="00237628">
        <w:rPr>
          <w:rFonts w:ascii="Arial" w:hAnsi="Arial"/>
          <w:b/>
          <w:bCs/>
          <w:i/>
          <w:lang w:val="en-US"/>
        </w:rPr>
        <w:t xml:space="preserve">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asyncIntraBandENDC</w:t>
      </w:r>
      <w:proofErr w:type="spellEnd"/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did not check this in </w:t>
            </w:r>
            <w:proofErr w:type="gramStart"/>
            <w:r>
              <w:rPr>
                <w:rFonts w:ascii="Arial" w:hAnsi="Arial" w:cs="Arial"/>
              </w:rPr>
              <w:t>detail</w:t>
            </w:r>
            <w:proofErr w:type="gramEnd"/>
            <w:r>
              <w:rPr>
                <w:rFonts w:ascii="Arial" w:hAnsi="Arial" w:cs="Arial"/>
              </w:rPr>
              <w:t xml:space="preserve">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6968CCD4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0FF350CD" w14:textId="3F08425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6735" w:type="dxa"/>
          </w:tcPr>
          <w:p w14:paraId="046F8DBF" w14:textId="21F97970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W</w:t>
            </w:r>
            <w:r>
              <w:rPr>
                <w:rFonts w:ascii="Arial" w:eastAsia="Yu Mincho" w:hAnsi="Arial" w:cs="Arial"/>
                <w:lang w:val="en-US"/>
              </w:rPr>
              <w:t xml:space="preserve">e are still waiting for RAN1 input for </w:t>
            </w:r>
            <w:r w:rsidRPr="00387683">
              <w:rPr>
                <w:rFonts w:ascii="Arial" w:eastAsia="Yu Mincho" w:hAnsi="Arial" w:cs="Arial"/>
                <w:lang w:val="en-US"/>
              </w:rPr>
              <w:t>ul-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TimingAlignmentEUTRA</w:t>
            </w:r>
            <w:proofErr w:type="spellEnd"/>
            <w:r w:rsidRPr="00387683">
              <w:rPr>
                <w:rFonts w:ascii="Arial" w:eastAsia="Yu Mincho" w:hAnsi="Arial" w:cs="Arial"/>
                <w:lang w:val="en-US"/>
              </w:rPr>
              <w:t>-NR</w:t>
            </w:r>
            <w:r>
              <w:rPr>
                <w:rFonts w:ascii="Arial" w:eastAsia="Yu Mincho" w:hAnsi="Arial" w:cs="Arial"/>
                <w:lang w:val="en-US"/>
              </w:rPr>
              <w:t xml:space="preserve"> and </w:t>
            </w:r>
            <w:r w:rsidRPr="00387683">
              <w:rPr>
                <w:rFonts w:ascii="Arial" w:eastAsia="Yu Mincho" w:hAnsi="Arial" w:cs="Arial"/>
                <w:lang w:val="en-US"/>
              </w:rPr>
              <w:t>pa-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PhaseDiscontinuityImpacts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, but we have the same understanding as proposed in the CRs.</w:t>
            </w: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440EB784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766" w:type="dxa"/>
            <w:vAlign w:val="center"/>
          </w:tcPr>
          <w:p w14:paraId="61C5E78A" w14:textId="5351074B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735" w:type="dxa"/>
          </w:tcPr>
          <w:p w14:paraId="00508329" w14:textId="6FAADA0B" w:rsidR="00C65D52" w:rsidRPr="00387683" w:rsidRDefault="00207809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Qualcomm, and maybe we can wait until the RAN1 part is concluded?</w:t>
            </w: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930BCA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7C4A3D63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EE5BA1">
      <w:pPr>
        <w:pStyle w:val="Doc-title"/>
      </w:pPr>
      <w:hyperlink r:id="rId23" w:history="1">
        <w:r w:rsidR="00237628">
          <w:rPr>
            <w:rStyle w:val="Hyperlink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7CB198AD" w14:textId="77777777" w:rsidR="00C65D52" w:rsidRDefault="00EE5BA1">
      <w:pPr>
        <w:pStyle w:val="Doc-title"/>
      </w:pPr>
      <w:hyperlink r:id="rId24" w:history="1">
        <w:r w:rsidR="00237628">
          <w:rPr>
            <w:rStyle w:val="Hyperlink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4: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12EE6C8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537A1FF0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A724CB5" w14:textId="6FCED173" w:rsidR="00C65D52" w:rsidRPr="007E7703" w:rsidRDefault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32EBA8A7" w:rsidR="00C65D52" w:rsidRPr="007E7703" w:rsidRDefault="007E770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598D83FE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7812D5C6" w14:textId="156F010F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09FDE8D" w14:textId="337207B9" w:rsidR="00C65D52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</w:t>
            </w:r>
            <w:r w:rsidRPr="00AE394B">
              <w:rPr>
                <w:rFonts w:ascii="Arial" w:hAnsi="Arial" w:cs="Arial"/>
                <w:lang w:eastAsia="zh-CN"/>
              </w:rPr>
              <w:t xml:space="preserve">he </w:t>
            </w:r>
            <w:r>
              <w:rPr>
                <w:rFonts w:ascii="Arial" w:hAnsi="Arial" w:cs="Arial"/>
                <w:lang w:eastAsia="zh-CN"/>
              </w:rPr>
              <w:t xml:space="preserve">specified </w:t>
            </w:r>
            <w:r w:rsidRPr="00AE394B">
              <w:rPr>
                <w:rFonts w:ascii="Arial" w:hAnsi="Arial" w:cs="Arial"/>
                <w:lang w:eastAsia="zh-CN"/>
              </w:rPr>
              <w:t xml:space="preserve">note is about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voice</w:t>
            </w:r>
            <w:r>
              <w:rPr>
                <w:rFonts w:ascii="Arial" w:hAnsi="Arial" w:cs="Arial"/>
                <w:lang w:eastAsia="zh-CN"/>
              </w:rPr>
              <w:t>,</w:t>
            </w:r>
            <w:r w:rsidRPr="00AE394B">
              <w:rPr>
                <w:rFonts w:ascii="Arial" w:hAnsi="Arial" w:cs="Arial"/>
                <w:lang w:eastAsia="zh-CN"/>
              </w:rPr>
              <w:t xml:space="preserve"> so it looks </w:t>
            </w:r>
            <w:r>
              <w:rPr>
                <w:rFonts w:ascii="Arial" w:hAnsi="Arial" w:cs="Arial"/>
                <w:lang w:eastAsia="zh-CN"/>
              </w:rPr>
              <w:t>odd</w:t>
            </w:r>
            <w:r w:rsidRPr="00AE394B">
              <w:rPr>
                <w:rFonts w:ascii="Arial" w:hAnsi="Arial" w:cs="Arial"/>
                <w:lang w:eastAsia="zh-CN"/>
              </w:rPr>
              <w:t xml:space="preserve"> to mention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video</w:t>
            </w:r>
            <w:r>
              <w:rPr>
                <w:rFonts w:ascii="Arial" w:hAnsi="Arial" w:cs="Arial"/>
                <w:lang w:eastAsia="zh-CN"/>
              </w:rPr>
              <w:t>. In general, we wonder about the reason for change as it seems a pure UE implementation problem:</w:t>
            </w:r>
          </w:p>
          <w:p w14:paraId="662AB9DC" w14:textId="684A0B5D" w:rsidR="00AE394B" w:rsidRPr="007E7703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As far we understood the scenario is that </w:t>
            </w:r>
            <w:r w:rsidRPr="00AE394B">
              <w:rPr>
                <w:rFonts w:ascii="Arial" w:hAnsi="Arial" w:cs="Arial"/>
                <w:lang w:eastAsia="zh-CN"/>
              </w:rPr>
              <w:t>the UE indicates to NW that it supports split bearer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>drb-TypeSplit-r12) and (NG)EN-DC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 xml:space="preserve">en-DC-r15 and ng-EN-DC-r15). But only for IMS video the UE doesn’t want to support split bearer. </w:t>
            </w:r>
            <w:r>
              <w:rPr>
                <w:rFonts w:ascii="Arial" w:hAnsi="Arial" w:cs="Arial"/>
                <w:lang w:eastAsia="zh-CN"/>
              </w:rPr>
              <w:t>So question to proponent is w</w:t>
            </w:r>
            <w:r w:rsidRPr="00AE394B">
              <w:rPr>
                <w:rFonts w:ascii="Arial" w:hAnsi="Arial" w:cs="Arial"/>
                <w:lang w:eastAsia="zh-CN"/>
              </w:rPr>
              <w:t>hat kind of extra implementation burden do they have for IMS video in case of split bearer</w:t>
            </w:r>
            <w:r>
              <w:rPr>
                <w:rFonts w:ascii="Arial" w:hAnsi="Arial" w:cs="Arial"/>
                <w:lang w:eastAsia="zh-CN"/>
              </w:rPr>
              <w:t>?</w:t>
            </w: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6ACB3F96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773FF4B6" w14:textId="5CE724FF" w:rsidR="00C65D52" w:rsidRDefault="00305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0BF3976E" w:rsidR="00C65D52" w:rsidRDefault="00305A8E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We don’t think there is a real problem to be fixed here. </w:t>
            </w:r>
          </w:p>
        </w:tc>
      </w:tr>
      <w:tr w:rsidR="001251D9" w14:paraId="2919041B" w14:textId="77777777">
        <w:tc>
          <w:tcPr>
            <w:tcW w:w="1339" w:type="dxa"/>
            <w:vAlign w:val="center"/>
          </w:tcPr>
          <w:p w14:paraId="030920E5" w14:textId="77777777" w:rsidR="001251D9" w:rsidRDefault="0012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vAlign w:val="center"/>
          </w:tcPr>
          <w:p w14:paraId="103F9F0D" w14:textId="77777777" w:rsidR="001251D9" w:rsidRDefault="00125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3C56F7E" w14:textId="77777777" w:rsidR="001251D9" w:rsidRDefault="001251D9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8532756" w14:textId="77777777" w:rsidR="001251D9" w:rsidRDefault="001251D9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B14B113" w14:textId="77777777" w:rsidR="00C65D52" w:rsidRDefault="00C65D52">
      <w:pPr>
        <w:pStyle w:val="Doc-text2"/>
      </w:pPr>
    </w:p>
    <w:p w14:paraId="53D9FA7F" w14:textId="77777777" w:rsidR="00C65D52" w:rsidRDefault="00EE5BA1">
      <w:pPr>
        <w:pStyle w:val="Doc-title"/>
      </w:pPr>
      <w:hyperlink r:id="rId25" w:history="1">
        <w:r w:rsidR="00237628">
          <w:rPr>
            <w:rStyle w:val="Hyperlink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6C6BB6BF" w14:textId="77777777" w:rsidR="00C65D52" w:rsidRDefault="00EE5BA1">
      <w:pPr>
        <w:pStyle w:val="Doc-title"/>
      </w:pPr>
      <w:hyperlink r:id="rId26" w:history="1">
        <w:r w:rsidR="00237628">
          <w:rPr>
            <w:rStyle w:val="Hyperlink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5: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49743E3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7E7703" w14:paraId="0E5333EF" w14:textId="77777777">
        <w:tc>
          <w:tcPr>
            <w:tcW w:w="1339" w:type="dxa"/>
            <w:vAlign w:val="center"/>
          </w:tcPr>
          <w:p w14:paraId="0AA74B66" w14:textId="5A91EFEA" w:rsidR="007E7703" w:rsidRPr="007E7703" w:rsidRDefault="007E7703" w:rsidP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4F0440ED" w14:textId="7075E504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713B98C4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5DFCBB4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7E7703" w14:paraId="7EBDD94D" w14:textId="77777777">
        <w:tc>
          <w:tcPr>
            <w:tcW w:w="1339" w:type="dxa"/>
            <w:vAlign w:val="center"/>
          </w:tcPr>
          <w:p w14:paraId="28FC132B" w14:textId="4173FC1A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69782D10" w14:textId="73A73814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265B3DA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00E59AFB" w:rsidR="007E7703" w:rsidRDefault="00AE394B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Same comments as for Q4. Proponent to clarify the scenario </w:t>
            </w:r>
            <w:r w:rsidR="008143EC">
              <w:rPr>
                <w:rFonts w:ascii="Arial" w:hAnsi="Arial" w:cs="Arial"/>
                <w:lang w:val="en-US" w:eastAsia="zh-CN"/>
              </w:rPr>
              <w:t xml:space="preserve">(the UE supports split bearer and NR-DC </w:t>
            </w:r>
            <w:r w:rsidR="008143EC">
              <w:rPr>
                <w:rFonts w:ascii="Arial" w:hAnsi="Arial" w:cs="Arial"/>
                <w:lang w:val="en-US" w:eastAsia="zh-CN"/>
              </w:rPr>
              <w:lastRenderedPageBreak/>
              <w:t xml:space="preserve">and NE-DC?) </w:t>
            </w:r>
            <w:r>
              <w:rPr>
                <w:rFonts w:ascii="Arial" w:hAnsi="Arial" w:cs="Arial"/>
                <w:lang w:val="en-US" w:eastAsia="zh-CN"/>
              </w:rPr>
              <w:t xml:space="preserve">and the </w:t>
            </w:r>
            <w:r w:rsidRPr="00AE394B">
              <w:rPr>
                <w:rFonts w:ascii="Arial" w:hAnsi="Arial" w:cs="Arial"/>
                <w:lang w:val="en-US" w:eastAsia="zh-CN"/>
              </w:rPr>
              <w:t>extra implementation burden</w:t>
            </w:r>
            <w:r>
              <w:rPr>
                <w:rFonts w:ascii="Arial" w:hAnsi="Arial" w:cs="Arial"/>
                <w:lang w:val="en-US" w:eastAsia="zh-CN"/>
              </w:rPr>
              <w:t xml:space="preserve"> for </w:t>
            </w:r>
            <w:r w:rsidRPr="00AE394B">
              <w:rPr>
                <w:rFonts w:ascii="Arial" w:hAnsi="Arial" w:cs="Arial"/>
                <w:lang w:val="en-US" w:eastAsia="zh-CN"/>
              </w:rPr>
              <w:t>IMS video in case of split bearer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7E7703" w14:paraId="2B67BF65" w14:textId="77777777">
        <w:tc>
          <w:tcPr>
            <w:tcW w:w="1339" w:type="dxa"/>
            <w:vAlign w:val="center"/>
          </w:tcPr>
          <w:p w14:paraId="54466877" w14:textId="5F11E7D7" w:rsidR="007E7703" w:rsidRDefault="00207809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421" w:type="dxa"/>
            <w:vAlign w:val="center"/>
          </w:tcPr>
          <w:p w14:paraId="2C22830F" w14:textId="54A9E2CF" w:rsidR="007E7703" w:rsidRDefault="00305A8E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30AAA85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2AB644A3" w:rsidR="007E7703" w:rsidRDefault="00305A8E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We don’t think there is a real problem to be fixed here.</w:t>
            </w:r>
          </w:p>
        </w:tc>
      </w:tr>
      <w:tr w:rsidR="001251D9" w14:paraId="3A34BEAE" w14:textId="77777777">
        <w:tc>
          <w:tcPr>
            <w:tcW w:w="1339" w:type="dxa"/>
            <w:vAlign w:val="center"/>
          </w:tcPr>
          <w:p w14:paraId="1326D2D4" w14:textId="77777777" w:rsidR="001251D9" w:rsidRDefault="001251D9" w:rsidP="007E7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vAlign w:val="center"/>
          </w:tcPr>
          <w:p w14:paraId="5372BEF8" w14:textId="77777777" w:rsidR="001251D9" w:rsidRDefault="001251D9" w:rsidP="007E7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4151385" w14:textId="77777777" w:rsidR="001251D9" w:rsidRDefault="001251D9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79AD6F1" w14:textId="77777777" w:rsidR="001251D9" w:rsidRDefault="001251D9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Heading2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Heading1"/>
      </w:pPr>
      <w:r>
        <w:t>3</w:t>
      </w:r>
      <w:r>
        <w:tab/>
        <w:t>Conclusion</w:t>
      </w:r>
    </w:p>
    <w:p w14:paraId="11807666" w14:textId="77777777" w:rsidR="00C65D52" w:rsidRDefault="0023762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7207B9B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432C6D1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p w14:paraId="5B023423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E97186C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0590F527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25198DD8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6063658B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603B69AC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6251E611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7AF3FA4E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CD68442" w14:textId="77777777" w:rsidR="00C65D52" w:rsidRDefault="00EE5BA1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proofErr w:type="gramStart"/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</w:t>
      </w:r>
      <w:proofErr w:type="gramEnd"/>
      <w:r w:rsidR="00237628">
        <w:rPr>
          <w:rFonts w:hint="eastAsia"/>
        </w:rPr>
        <w:t xml:space="preserve"> on the Intra-band and Inter-band (NG)EN-DC/NE-DC Capabilities</w:t>
      </w:r>
      <w:r w:rsidR="00237628">
        <w:rPr>
          <w:rFonts w:eastAsia="SimSun" w:hint="eastAsia"/>
          <w:lang w:val="en-US" w:eastAsia="zh-CN"/>
        </w:rPr>
        <w:t xml:space="preserve">  To: RAN4/RAN1 Rel15 </w:t>
      </w:r>
      <w:proofErr w:type="spellStart"/>
      <w:r w:rsidR="00237628">
        <w:rPr>
          <w:rFonts w:eastAsia="SimSun" w:cs="Arial"/>
          <w:bCs/>
        </w:rPr>
        <w:t>NR_newRAT</w:t>
      </w:r>
      <w:proofErr w:type="spellEnd"/>
      <w:r w:rsidR="00237628">
        <w:rPr>
          <w:rFonts w:eastAsia="SimSun" w:cs="Arial"/>
          <w:bCs/>
        </w:rPr>
        <w:t>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2BC8" w14:textId="77777777" w:rsidR="00EE5BA1" w:rsidRDefault="00EE5BA1" w:rsidP="007B1FD9">
      <w:pPr>
        <w:spacing w:after="0" w:line="240" w:lineRule="auto"/>
      </w:pPr>
      <w:r>
        <w:separator/>
      </w:r>
    </w:p>
  </w:endnote>
  <w:endnote w:type="continuationSeparator" w:id="0">
    <w:p w14:paraId="26A34936" w14:textId="77777777" w:rsidR="00EE5BA1" w:rsidRDefault="00EE5BA1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6E03" w14:textId="77777777" w:rsidR="00EE5BA1" w:rsidRDefault="00EE5BA1" w:rsidP="007B1FD9">
      <w:pPr>
        <w:spacing w:after="0" w:line="240" w:lineRule="auto"/>
      </w:pPr>
      <w:r>
        <w:separator/>
      </w:r>
    </w:p>
  </w:footnote>
  <w:footnote w:type="continuationSeparator" w:id="0">
    <w:p w14:paraId="04F317EE" w14:textId="77777777" w:rsidR="00EE5BA1" w:rsidRDefault="00EE5BA1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6CA"/>
    <w:rsid w:val="0012377F"/>
    <w:rsid w:val="00124314"/>
    <w:rsid w:val="00124486"/>
    <w:rsid w:val="00124544"/>
    <w:rsid w:val="001251D9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809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59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5A8E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6D02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683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08D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162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E7703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3E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22B0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3C73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4AF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94B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116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0F8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A764C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5BA1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37F0A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350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712D0-8E69-4BA4-9870-DFB62C1DE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Apple - Naveen Palle</cp:lastModifiedBy>
  <cp:revision>2</cp:revision>
  <cp:lastPrinted>2008-02-01T05:09:00Z</cp:lastPrinted>
  <dcterms:created xsi:type="dcterms:W3CDTF">2021-08-17T21:18:00Z</dcterms:created>
  <dcterms:modified xsi:type="dcterms:W3CDTF">2021-08-17T21:18:00Z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