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E6" w:rsidRPr="00672305" w:rsidRDefault="007C3C3A" w:rsidP="008B0082">
      <w:pPr>
        <w:tabs>
          <w:tab w:val="left" w:pos="567"/>
        </w:tabs>
        <w:overflowPunct/>
        <w:autoSpaceDE/>
        <w:autoSpaceDN/>
        <w:snapToGrid w:val="0"/>
        <w:spacing w:after="0"/>
        <w:textAlignment w:val="auto"/>
        <w:rPr>
          <w:rFonts w:ascii="Arial" w:eastAsia="MS Mincho" w:hAnsi="Arial" w:cs="Arial"/>
          <w:b/>
          <w:sz w:val="28"/>
          <w:szCs w:val="28"/>
        </w:rPr>
      </w:pPr>
      <w:r w:rsidRPr="00672305">
        <w:rPr>
          <w:rFonts w:ascii="Arial" w:hAnsi="Arial" w:cs="Arial"/>
          <w:b/>
          <w:sz w:val="28"/>
          <w:szCs w:val="28"/>
        </w:rPr>
        <w:t xml:space="preserve">3GPP </w:t>
      </w:r>
      <w:r w:rsidR="001C18EB" w:rsidRPr="00672305">
        <w:rPr>
          <w:rFonts w:ascii="Arial" w:hAnsi="Arial" w:cs="Arial"/>
          <w:b/>
          <w:sz w:val="28"/>
          <w:szCs w:val="28"/>
        </w:rPr>
        <w:t xml:space="preserve">TSG </w:t>
      </w:r>
      <w:r w:rsidR="004B3C92" w:rsidRPr="00672305">
        <w:rPr>
          <w:rFonts w:ascii="Arial" w:hAnsi="Arial" w:cs="Arial"/>
          <w:b/>
          <w:sz w:val="28"/>
          <w:szCs w:val="28"/>
        </w:rPr>
        <w:t>RAN</w:t>
      </w:r>
      <w:r w:rsidR="00672305">
        <w:rPr>
          <w:rFonts w:ascii="Arial" w:hAnsi="Arial" w:cs="Arial"/>
          <w:b/>
          <w:sz w:val="28"/>
          <w:szCs w:val="28"/>
        </w:rPr>
        <w:t>2 #114-e</w:t>
      </w:r>
      <w:r w:rsidR="00672305">
        <w:rPr>
          <w:rFonts w:ascii="Arial" w:hAnsi="Arial" w:cs="Arial"/>
          <w:b/>
          <w:sz w:val="28"/>
          <w:szCs w:val="28"/>
        </w:rPr>
        <w:tab/>
      </w:r>
      <w:r w:rsidR="00672305">
        <w:rPr>
          <w:rFonts w:ascii="Arial" w:hAnsi="Arial" w:cs="Arial"/>
          <w:b/>
          <w:sz w:val="28"/>
          <w:szCs w:val="28"/>
        </w:rPr>
        <w:tab/>
      </w:r>
      <w:r w:rsidR="00672305">
        <w:rPr>
          <w:rFonts w:ascii="Arial" w:hAnsi="Arial" w:cs="Arial"/>
          <w:b/>
          <w:sz w:val="28"/>
          <w:szCs w:val="28"/>
        </w:rPr>
        <w:tab/>
      </w:r>
      <w:r w:rsidR="00F35990" w:rsidRPr="00672305">
        <w:rPr>
          <w:rFonts w:ascii="Arial" w:hAnsi="Arial" w:cs="Arial"/>
          <w:b/>
          <w:sz w:val="28"/>
          <w:szCs w:val="28"/>
        </w:rPr>
        <w:tab/>
      </w:r>
      <w:r w:rsidR="005B2698" w:rsidRPr="00672305">
        <w:rPr>
          <w:rFonts w:ascii="Arial" w:eastAsia="MS Mincho" w:hAnsi="Arial" w:cs="Arial"/>
          <w:b/>
          <w:sz w:val="28"/>
          <w:szCs w:val="28"/>
        </w:rPr>
        <w:tab/>
      </w:r>
      <w:r w:rsidR="00EF6918" w:rsidRPr="00672305">
        <w:rPr>
          <w:rFonts w:ascii="Arial" w:eastAsia="MS Mincho" w:hAnsi="Arial" w:cs="Arial" w:hint="eastAsia"/>
          <w:b/>
          <w:sz w:val="28"/>
          <w:szCs w:val="28"/>
        </w:rPr>
        <w:tab/>
      </w:r>
      <w:r w:rsidR="00672305">
        <w:rPr>
          <w:rFonts w:ascii="Arial" w:eastAsia="MS Mincho" w:hAnsi="Arial" w:cs="Arial"/>
          <w:b/>
          <w:sz w:val="28"/>
          <w:szCs w:val="28"/>
        </w:rPr>
        <w:tab/>
      </w:r>
      <w:r w:rsidR="00672305">
        <w:rPr>
          <w:rFonts w:ascii="Arial" w:eastAsia="MS Mincho" w:hAnsi="Arial" w:cs="Arial"/>
          <w:b/>
          <w:sz w:val="28"/>
          <w:szCs w:val="28"/>
        </w:rPr>
        <w:tab/>
      </w:r>
      <w:r w:rsidR="00C539C7" w:rsidRPr="00672305">
        <w:rPr>
          <w:rFonts w:ascii="Arial" w:hAnsi="Arial" w:cs="Arial"/>
          <w:b/>
          <w:sz w:val="28"/>
          <w:szCs w:val="28"/>
        </w:rPr>
        <w:t>R</w:t>
      </w:r>
      <w:r w:rsidR="00672305">
        <w:rPr>
          <w:rFonts w:ascii="Arial" w:hAnsi="Arial" w:cs="Arial"/>
          <w:b/>
          <w:sz w:val="28"/>
          <w:szCs w:val="28"/>
        </w:rPr>
        <w:t>2-21</w:t>
      </w:r>
      <w:r w:rsidR="00A76078">
        <w:rPr>
          <w:rFonts w:ascii="Arial" w:hAnsi="Arial" w:cs="Arial"/>
          <w:b/>
          <w:sz w:val="28"/>
          <w:szCs w:val="28"/>
        </w:rPr>
        <w:t>xxxxx</w:t>
      </w:r>
    </w:p>
    <w:p w:rsidR="00CB40E6" w:rsidRPr="00672305" w:rsidRDefault="00672305" w:rsidP="008B0082">
      <w:pPr>
        <w:tabs>
          <w:tab w:val="left" w:pos="567"/>
        </w:tabs>
        <w:rPr>
          <w:rFonts w:ascii="Arial" w:hAnsi="Arial" w:cs="Arial"/>
          <w:b/>
          <w:sz w:val="28"/>
          <w:szCs w:val="28"/>
        </w:rPr>
      </w:pPr>
      <w:r>
        <w:rPr>
          <w:rFonts w:ascii="Arial" w:hAnsi="Arial" w:cs="Arial"/>
          <w:b/>
          <w:sz w:val="28"/>
          <w:szCs w:val="28"/>
        </w:rPr>
        <w:t>Electronic Meeting, 19</w:t>
      </w:r>
      <w:r w:rsidRPr="00672305">
        <w:rPr>
          <w:rFonts w:ascii="Arial" w:hAnsi="Arial" w:cs="Arial"/>
          <w:b/>
          <w:sz w:val="28"/>
          <w:szCs w:val="28"/>
          <w:vertAlign w:val="superscript"/>
        </w:rPr>
        <w:t>th</w:t>
      </w:r>
      <w:r>
        <w:rPr>
          <w:rFonts w:ascii="Arial" w:hAnsi="Arial" w:cs="Arial"/>
          <w:b/>
          <w:sz w:val="28"/>
          <w:szCs w:val="28"/>
        </w:rPr>
        <w:t xml:space="preserve"> – 27</w:t>
      </w:r>
      <w:r w:rsidRPr="00672305">
        <w:rPr>
          <w:rFonts w:ascii="Arial" w:hAnsi="Arial" w:cs="Arial"/>
          <w:b/>
          <w:sz w:val="28"/>
          <w:szCs w:val="28"/>
          <w:vertAlign w:val="superscript"/>
        </w:rPr>
        <w:t>th</w:t>
      </w:r>
      <w:r>
        <w:rPr>
          <w:rFonts w:ascii="Arial" w:hAnsi="Arial" w:cs="Arial"/>
          <w:b/>
          <w:sz w:val="28"/>
          <w:szCs w:val="28"/>
        </w:rPr>
        <w:t xml:space="preserve"> May 2021</w:t>
      </w:r>
    </w:p>
    <w:p w:rsidR="00A67875" w:rsidRPr="00672305" w:rsidRDefault="00CB40E6" w:rsidP="00F35990">
      <w:pPr>
        <w:tabs>
          <w:tab w:val="left" w:pos="567"/>
        </w:tabs>
        <w:rPr>
          <w:rFonts w:ascii="Arial" w:hAnsi="Arial"/>
          <w:b/>
          <w:sz w:val="24"/>
          <w:szCs w:val="24"/>
          <w:lang w:val="en-US"/>
        </w:rPr>
      </w:pPr>
      <w:r w:rsidRPr="00672305">
        <w:rPr>
          <w:rFonts w:ascii="Arial" w:hAnsi="Arial"/>
          <w:b/>
          <w:sz w:val="24"/>
          <w:szCs w:val="24"/>
          <w:lang w:val="en-US"/>
        </w:rPr>
        <w:t>Agenda Item:</w:t>
      </w:r>
      <w:r w:rsidRPr="00672305">
        <w:rPr>
          <w:rFonts w:ascii="Arial" w:hAnsi="Arial"/>
          <w:sz w:val="24"/>
          <w:szCs w:val="24"/>
          <w:lang w:val="en-US"/>
        </w:rPr>
        <w:tab/>
      </w:r>
      <w:bookmarkStart w:id="0" w:name="Source"/>
      <w:bookmarkEnd w:id="0"/>
      <w:r w:rsidR="00F35990" w:rsidRPr="00672305">
        <w:rPr>
          <w:rFonts w:ascii="Arial" w:hAnsi="Arial"/>
          <w:b/>
          <w:sz w:val="24"/>
          <w:szCs w:val="24"/>
          <w:lang w:val="en-US"/>
        </w:rPr>
        <w:tab/>
      </w:r>
      <w:r w:rsidR="00907BE6">
        <w:rPr>
          <w:rFonts w:ascii="Arial" w:hAnsi="Arial"/>
          <w:b/>
          <w:sz w:val="24"/>
          <w:szCs w:val="24"/>
          <w:lang w:val="en-US"/>
        </w:rPr>
        <w:t>8.13</w:t>
      </w:r>
      <w:r w:rsidR="00BD7365">
        <w:rPr>
          <w:rFonts w:ascii="Arial" w:hAnsi="Arial"/>
          <w:b/>
          <w:sz w:val="24"/>
          <w:szCs w:val="24"/>
          <w:lang w:val="en-US"/>
        </w:rPr>
        <w:t>.3</w:t>
      </w:r>
      <w:r w:rsidR="00907BE6">
        <w:rPr>
          <w:rFonts w:ascii="Arial" w:hAnsi="Arial"/>
          <w:b/>
          <w:sz w:val="24"/>
          <w:szCs w:val="24"/>
          <w:lang w:val="en-US"/>
        </w:rPr>
        <w:t>.2 Logged MDT enhancements</w:t>
      </w:r>
    </w:p>
    <w:p w:rsidR="00CB40E6" w:rsidRPr="00672305" w:rsidRDefault="00F35990" w:rsidP="00F35990">
      <w:pPr>
        <w:tabs>
          <w:tab w:val="left" w:pos="567"/>
        </w:tabs>
        <w:rPr>
          <w:rFonts w:ascii="Arial" w:hAnsi="Arial"/>
          <w:sz w:val="24"/>
          <w:szCs w:val="24"/>
        </w:rPr>
      </w:pPr>
      <w:r w:rsidRPr="00672305">
        <w:rPr>
          <w:rFonts w:ascii="Arial" w:hAnsi="Arial"/>
          <w:b/>
          <w:sz w:val="24"/>
          <w:szCs w:val="24"/>
        </w:rPr>
        <w:t>Source:</w:t>
      </w:r>
      <w:r w:rsidR="00CB40E6" w:rsidRPr="00672305">
        <w:rPr>
          <w:rFonts w:ascii="Arial" w:hAnsi="Arial"/>
          <w:b/>
          <w:sz w:val="24"/>
          <w:szCs w:val="24"/>
        </w:rPr>
        <w:tab/>
      </w:r>
      <w:r w:rsidRPr="00672305">
        <w:rPr>
          <w:rFonts w:ascii="Arial" w:hAnsi="Arial"/>
          <w:b/>
          <w:sz w:val="24"/>
          <w:szCs w:val="24"/>
        </w:rPr>
        <w:tab/>
      </w:r>
      <w:r w:rsidRPr="00672305">
        <w:rPr>
          <w:rFonts w:ascii="Arial" w:hAnsi="Arial"/>
          <w:b/>
          <w:sz w:val="24"/>
          <w:szCs w:val="24"/>
        </w:rPr>
        <w:tab/>
      </w:r>
      <w:r w:rsidR="00A521B6">
        <w:rPr>
          <w:rFonts w:ascii="Arial" w:hAnsi="Arial"/>
          <w:b/>
          <w:sz w:val="24"/>
          <w:szCs w:val="24"/>
        </w:rPr>
        <w:t>Huawei, HiSilicon</w:t>
      </w:r>
    </w:p>
    <w:p w:rsidR="00BD7C2A" w:rsidRPr="00672305" w:rsidRDefault="00CB40E6" w:rsidP="00BD7C2A">
      <w:pPr>
        <w:tabs>
          <w:tab w:val="left" w:pos="567"/>
        </w:tabs>
        <w:rPr>
          <w:rFonts w:ascii="Arial" w:hAnsi="Arial"/>
          <w:sz w:val="24"/>
          <w:szCs w:val="24"/>
        </w:rPr>
      </w:pPr>
      <w:r w:rsidRPr="00672305">
        <w:rPr>
          <w:rFonts w:ascii="Arial" w:hAnsi="Arial"/>
          <w:b/>
          <w:sz w:val="24"/>
          <w:szCs w:val="24"/>
        </w:rPr>
        <w:t>Title:</w:t>
      </w:r>
      <w:r w:rsidR="00F35990" w:rsidRPr="00672305">
        <w:rPr>
          <w:rFonts w:ascii="Arial" w:hAnsi="Arial"/>
          <w:sz w:val="24"/>
          <w:szCs w:val="24"/>
        </w:rPr>
        <w:tab/>
      </w:r>
      <w:r w:rsidR="00F35990" w:rsidRPr="00672305">
        <w:rPr>
          <w:rFonts w:ascii="Arial" w:hAnsi="Arial"/>
          <w:sz w:val="24"/>
          <w:szCs w:val="24"/>
        </w:rPr>
        <w:tab/>
      </w:r>
      <w:r w:rsidR="00F35990" w:rsidRPr="00672305">
        <w:rPr>
          <w:rFonts w:ascii="Arial" w:hAnsi="Arial"/>
          <w:sz w:val="24"/>
          <w:szCs w:val="24"/>
        </w:rPr>
        <w:tab/>
      </w:r>
      <w:r w:rsidR="00A76078">
        <w:rPr>
          <w:rFonts w:ascii="Arial" w:hAnsi="Arial"/>
          <w:b/>
          <w:sz w:val="24"/>
          <w:szCs w:val="24"/>
        </w:rPr>
        <w:t xml:space="preserve">Summary </w:t>
      </w:r>
      <w:r w:rsidR="008F72A6">
        <w:rPr>
          <w:rFonts w:ascii="Arial" w:hAnsi="Arial"/>
          <w:b/>
          <w:sz w:val="24"/>
          <w:szCs w:val="24"/>
        </w:rPr>
        <w:t xml:space="preserve">on agenda item </w:t>
      </w:r>
      <w:r w:rsidR="00A76078">
        <w:rPr>
          <w:rFonts w:ascii="Arial" w:hAnsi="Arial"/>
          <w:b/>
          <w:sz w:val="24"/>
          <w:szCs w:val="24"/>
        </w:rPr>
        <w:t>8.13.3.2 Logged MDT enhancements</w:t>
      </w:r>
    </w:p>
    <w:p w:rsidR="004B3C92" w:rsidRPr="00672305" w:rsidRDefault="00672305" w:rsidP="00367EEA">
      <w:pPr>
        <w:tabs>
          <w:tab w:val="left" w:pos="567"/>
        </w:tabs>
        <w:rPr>
          <w:rFonts w:ascii="Arial" w:hAnsi="Arial"/>
          <w:sz w:val="24"/>
          <w:szCs w:val="24"/>
        </w:rPr>
      </w:pPr>
      <w:r w:rsidRPr="00672305">
        <w:rPr>
          <w:rFonts w:ascii="Arial" w:hAnsi="Arial"/>
          <w:b/>
          <w:sz w:val="24"/>
          <w:szCs w:val="24"/>
        </w:rPr>
        <w:t>Document for</w:t>
      </w:r>
      <w:r w:rsidR="004B3C92" w:rsidRPr="00672305">
        <w:rPr>
          <w:rFonts w:ascii="Arial" w:hAnsi="Arial"/>
          <w:b/>
          <w:sz w:val="24"/>
          <w:szCs w:val="24"/>
        </w:rPr>
        <w:t>:</w:t>
      </w:r>
      <w:r w:rsidR="004B3C92" w:rsidRPr="00672305">
        <w:rPr>
          <w:rFonts w:ascii="Arial" w:hAnsi="Arial"/>
          <w:b/>
          <w:sz w:val="24"/>
          <w:szCs w:val="24"/>
        </w:rPr>
        <w:tab/>
      </w:r>
      <w:r w:rsidR="004B3C92" w:rsidRPr="00672305">
        <w:rPr>
          <w:rFonts w:ascii="Arial" w:hAnsi="Arial"/>
          <w:b/>
          <w:sz w:val="24"/>
          <w:szCs w:val="24"/>
        </w:rPr>
        <w:tab/>
      </w:r>
      <w:r w:rsidR="00A521B6">
        <w:rPr>
          <w:rFonts w:ascii="Arial" w:hAnsi="Arial"/>
          <w:b/>
          <w:sz w:val="24"/>
          <w:szCs w:val="24"/>
        </w:rPr>
        <w:t>Discussion and Decision</w:t>
      </w:r>
    </w:p>
    <w:p w:rsidR="00CB40E6" w:rsidRPr="00672305" w:rsidRDefault="00CB40E6" w:rsidP="00F35990">
      <w:pPr>
        <w:pBdr>
          <w:bottom w:val="single" w:sz="12" w:space="1" w:color="auto"/>
        </w:pBdr>
        <w:tabs>
          <w:tab w:val="left" w:pos="567"/>
        </w:tabs>
      </w:pPr>
    </w:p>
    <w:p w:rsidR="00CB40E6" w:rsidRPr="00672305" w:rsidRDefault="004F7FE5" w:rsidP="001405E2">
      <w:pPr>
        <w:pStyle w:val="3"/>
      </w:pPr>
      <w:r w:rsidRPr="00672305">
        <w:t>1</w:t>
      </w:r>
      <w:r w:rsidRPr="00672305">
        <w:tab/>
      </w:r>
      <w:r w:rsidR="004B3C92" w:rsidRPr="00672305">
        <w:t>Introduction</w:t>
      </w:r>
    </w:p>
    <w:p w:rsidR="00AB3F10" w:rsidRPr="00666F1C" w:rsidRDefault="00666F1C" w:rsidP="001E10F6">
      <w:pPr>
        <w:spacing w:after="0"/>
        <w:rPr>
          <w:sz w:val="22"/>
          <w:szCs w:val="22"/>
        </w:rPr>
      </w:pPr>
      <w:r>
        <w:rPr>
          <w:sz w:val="22"/>
          <w:szCs w:val="22"/>
        </w:rPr>
        <w:t>This contribution is to summarize proposals from RAN2 contributions under AI 8.13.3.2</w:t>
      </w:r>
      <w:r w:rsidR="005342E9">
        <w:rPr>
          <w:sz w:val="22"/>
          <w:szCs w:val="22"/>
        </w:rPr>
        <w:t>,</w:t>
      </w:r>
      <w:r>
        <w:rPr>
          <w:sz w:val="22"/>
          <w:szCs w:val="22"/>
        </w:rPr>
        <w:t xml:space="preserve"> and the email title is as below (allocated by the session chair):</w:t>
      </w:r>
    </w:p>
    <w:p w:rsidR="00666F1C" w:rsidRPr="005342E9" w:rsidRDefault="00666F1C" w:rsidP="001E10F6">
      <w:pPr>
        <w:spacing w:after="0"/>
        <w:rPr>
          <w:sz w:val="22"/>
          <w:szCs w:val="22"/>
        </w:rPr>
      </w:pPr>
    </w:p>
    <w:p w:rsidR="00666F1C" w:rsidRPr="00A5452D" w:rsidRDefault="00666F1C" w:rsidP="00666F1C">
      <w:pPr>
        <w:spacing w:after="0"/>
        <w:rPr>
          <w:i/>
          <w:sz w:val="22"/>
          <w:szCs w:val="22"/>
        </w:rPr>
      </w:pPr>
      <w:r w:rsidRPr="00A5452D">
        <w:rPr>
          <w:i/>
          <w:sz w:val="22"/>
          <w:szCs w:val="22"/>
        </w:rPr>
        <w:t>[Pre114-e][803][SON/MDT] Summary on agenda item 8.13.3.2 Logged MDT enhancements(Huawei)</w:t>
      </w:r>
    </w:p>
    <w:p w:rsidR="001E10F6" w:rsidRPr="00666F1C" w:rsidRDefault="001E10F6" w:rsidP="001E10F6">
      <w:pPr>
        <w:spacing w:after="0"/>
        <w:rPr>
          <w:sz w:val="22"/>
          <w:szCs w:val="22"/>
        </w:rPr>
      </w:pPr>
    </w:p>
    <w:p w:rsidR="00A31492" w:rsidRDefault="00A31492" w:rsidP="00A31492">
      <w:pPr>
        <w:pStyle w:val="3"/>
      </w:pPr>
      <w:r w:rsidRPr="00672305">
        <w:t>2</w:t>
      </w:r>
      <w:r w:rsidRPr="00672305">
        <w:tab/>
      </w:r>
      <w:r w:rsidR="00672305" w:rsidRPr="00672305">
        <w:t>Discussion</w:t>
      </w:r>
    </w:p>
    <w:p w:rsidR="00B568E5" w:rsidRPr="00B568E5" w:rsidRDefault="00B568E5" w:rsidP="00B568E5">
      <w:pPr>
        <w:spacing w:after="0"/>
        <w:rPr>
          <w:rFonts w:eastAsiaTheme="minorEastAsia"/>
          <w:sz w:val="22"/>
          <w:szCs w:val="22"/>
          <w:lang w:eastAsia="zh-CN"/>
        </w:rPr>
      </w:pPr>
      <w:r>
        <w:rPr>
          <w:rFonts w:eastAsiaTheme="minorEastAsia"/>
          <w:sz w:val="22"/>
          <w:szCs w:val="22"/>
          <w:lang w:eastAsia="zh-CN"/>
        </w:rPr>
        <w:t xml:space="preserve">All the proposals are grouped in section 2.X, and </w:t>
      </w:r>
      <w:r w:rsidR="00F055D8">
        <w:rPr>
          <w:rFonts w:eastAsiaTheme="minorEastAsia"/>
          <w:sz w:val="22"/>
          <w:szCs w:val="22"/>
          <w:lang w:eastAsia="zh-CN"/>
        </w:rPr>
        <w:t>previous</w:t>
      </w:r>
      <w:r>
        <w:rPr>
          <w:rFonts w:eastAsiaTheme="minorEastAsia"/>
          <w:sz w:val="22"/>
          <w:szCs w:val="22"/>
          <w:lang w:eastAsia="zh-CN"/>
        </w:rPr>
        <w:t xml:space="preserve"> RAN2 agreements and FFSes are also </w:t>
      </w:r>
      <w:r w:rsidR="00D53F78">
        <w:rPr>
          <w:rFonts w:eastAsiaTheme="minorEastAsia"/>
          <w:sz w:val="22"/>
          <w:szCs w:val="22"/>
          <w:lang w:eastAsia="zh-CN"/>
        </w:rPr>
        <w:t>listed</w:t>
      </w:r>
      <w:bookmarkStart w:id="1" w:name="_GoBack"/>
      <w:bookmarkEnd w:id="1"/>
      <w:r>
        <w:rPr>
          <w:rFonts w:eastAsiaTheme="minorEastAsia"/>
          <w:sz w:val="22"/>
          <w:szCs w:val="22"/>
          <w:lang w:eastAsia="zh-CN"/>
        </w:rPr>
        <w:t xml:space="preserve"> in section 5.</w:t>
      </w:r>
      <w:r>
        <w:rPr>
          <w:rFonts w:eastAsiaTheme="minorEastAsia" w:hint="eastAsia"/>
          <w:sz w:val="22"/>
          <w:szCs w:val="22"/>
          <w:lang w:eastAsia="zh-CN"/>
        </w:rPr>
        <w:t xml:space="preserve"> Generally</w:t>
      </w:r>
      <w:r>
        <w:rPr>
          <w:rFonts w:eastAsiaTheme="minorEastAsia"/>
          <w:sz w:val="22"/>
          <w:szCs w:val="22"/>
          <w:lang w:eastAsia="zh-CN"/>
        </w:rPr>
        <w:t>, proposals related to FFSes from the last RAN2 meeting are suggested for discussions</w:t>
      </w:r>
      <w:r w:rsidR="00E3636C">
        <w:rPr>
          <w:rFonts w:eastAsiaTheme="minorEastAsia"/>
          <w:sz w:val="22"/>
          <w:szCs w:val="22"/>
          <w:lang w:eastAsia="zh-CN"/>
        </w:rPr>
        <w:t xml:space="preserve"> (mainly about section 2.1, 2.2 and 2.3)</w:t>
      </w:r>
      <w:r>
        <w:rPr>
          <w:rFonts w:eastAsiaTheme="minorEastAsia"/>
          <w:sz w:val="22"/>
          <w:szCs w:val="22"/>
          <w:lang w:eastAsia="zh-CN"/>
        </w:rPr>
        <w:t>, while others may be discussed or just postponed.</w:t>
      </w:r>
    </w:p>
    <w:p w:rsidR="00B568E5" w:rsidRPr="00F3284D" w:rsidRDefault="00B568E5" w:rsidP="00467DED"/>
    <w:p w:rsidR="00666F1C" w:rsidRPr="00672305" w:rsidRDefault="00666F1C" w:rsidP="00666F1C">
      <w:pPr>
        <w:pStyle w:val="4"/>
      </w:pPr>
      <w:r w:rsidRPr="00672305">
        <w:t>2</w:t>
      </w:r>
      <w:r>
        <w:t>.1</w:t>
      </w:r>
      <w:r w:rsidRPr="00672305">
        <w:tab/>
      </w:r>
      <w:r>
        <w:t>The content</w:t>
      </w:r>
      <w:r w:rsidR="00877F01">
        <w:t xml:space="preserve"> and scenarios</w:t>
      </w:r>
      <w:r w:rsidR="00C71A77">
        <w:t xml:space="preserve"> for on demand SI</w:t>
      </w:r>
    </w:p>
    <w:p w:rsidR="00666F1C" w:rsidRPr="00D7114B" w:rsidRDefault="00D7114B"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r w:rsidR="00C84BB3">
        <w:rPr>
          <w:rFonts w:eastAsiaTheme="minorEastAsia"/>
          <w:sz w:val="22"/>
          <w:szCs w:val="22"/>
          <w:lang w:eastAsia="zh-CN"/>
        </w:rPr>
        <w:t>:</w:t>
      </w:r>
    </w:p>
    <w:p w:rsidR="00C84BB3" w:rsidRDefault="00C84BB3" w:rsidP="00C84BB3">
      <w:pPr>
        <w:pStyle w:val="a3"/>
        <w:rPr>
          <w:rFonts w:eastAsiaTheme="minorEastAsia"/>
          <w:b/>
          <w:lang w:eastAsia="zh-CN"/>
        </w:rPr>
      </w:pPr>
      <w:r w:rsidRPr="009E4F2D">
        <w:rPr>
          <w:rFonts w:eastAsiaTheme="minorEastAsia" w:hint="eastAsia"/>
          <w:b/>
          <w:lang w:eastAsia="zh-CN"/>
        </w:rPr>
        <w:t>Prop</w:t>
      </w:r>
      <w:r w:rsidRPr="00373AC2">
        <w:rPr>
          <w:rFonts w:eastAsiaTheme="minorEastAsia" w:hint="eastAsia"/>
          <w:b/>
          <w:lang w:eastAsia="zh-CN"/>
        </w:rPr>
        <w:t xml:space="preserve">osal </w:t>
      </w:r>
      <w:r>
        <w:rPr>
          <w:rFonts w:eastAsiaTheme="minorEastAsia" w:hint="eastAsia"/>
          <w:b/>
          <w:lang w:eastAsia="zh-CN"/>
        </w:rPr>
        <w:t>1: The following contents are suggested to record and report for on-demand SI:</w:t>
      </w:r>
    </w:p>
    <w:p w:rsidR="00C84BB3" w:rsidRPr="00DE6754"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sidRPr="00DE6754">
        <w:rPr>
          <w:rFonts w:eastAsiaTheme="minorEastAsia"/>
          <w:b/>
          <w:lang w:eastAsia="zh-CN"/>
        </w:rPr>
        <w:t>SIB(s) that UE intends to request;</w:t>
      </w:r>
    </w:p>
    <w:p w:rsidR="00C84BB3" w:rsidRPr="00F5462B"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sidRPr="00F5462B">
        <w:rPr>
          <w:rFonts w:eastAsiaTheme="minorEastAsia"/>
          <w:b/>
          <w:lang w:eastAsia="zh-CN"/>
        </w:rPr>
        <w:t>The times each SIB UE</w:t>
      </w:r>
      <w:r w:rsidRPr="00F5462B">
        <w:rPr>
          <w:rFonts w:eastAsiaTheme="minorEastAsia" w:hint="eastAsia"/>
          <w:b/>
          <w:lang w:eastAsia="zh-CN"/>
        </w:rPr>
        <w:t xml:space="preserve"> </w:t>
      </w:r>
      <w:r w:rsidRPr="00F5462B">
        <w:rPr>
          <w:rFonts w:eastAsiaTheme="minorEastAsia"/>
          <w:b/>
          <w:lang w:eastAsia="zh-CN"/>
        </w:rPr>
        <w:t>intends to</w:t>
      </w:r>
      <w:r w:rsidRPr="00F5462B">
        <w:rPr>
          <w:rFonts w:eastAsiaTheme="minorEastAsia" w:hint="eastAsia"/>
          <w:b/>
          <w:lang w:eastAsia="zh-CN"/>
        </w:rPr>
        <w:t xml:space="preserve"> </w:t>
      </w:r>
      <w:r w:rsidRPr="00F5462B">
        <w:rPr>
          <w:rFonts w:eastAsiaTheme="minorEastAsia"/>
          <w:b/>
          <w:lang w:eastAsia="zh-CN"/>
        </w:rPr>
        <w:t>request;</w:t>
      </w:r>
    </w:p>
    <w:p w:rsidR="00C84BB3" w:rsidRPr="00F5462B"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sidRPr="00F5462B">
        <w:rPr>
          <w:rFonts w:eastAsiaTheme="minorEastAsia"/>
          <w:b/>
          <w:lang w:eastAsia="zh-CN"/>
        </w:rPr>
        <w:t>Failed or successful on-demand SI indicator;</w:t>
      </w:r>
    </w:p>
    <w:p w:rsidR="00C84BB3" w:rsidRPr="00F5462B"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sidRPr="00F5462B">
        <w:rPr>
          <w:rFonts w:eastAsiaTheme="minorEastAsia" w:hint="eastAsia"/>
          <w:b/>
          <w:lang w:eastAsia="zh-CN"/>
        </w:rPr>
        <w:t>Msg1-based or Msg3-based on-demand SI request;</w:t>
      </w:r>
    </w:p>
    <w:p w:rsidR="00C84BB3" w:rsidRDefault="00C84BB3" w:rsidP="00A73B16">
      <w:pPr>
        <w:spacing w:after="0"/>
        <w:rPr>
          <w:sz w:val="22"/>
          <w:szCs w:val="22"/>
        </w:rPr>
      </w:pPr>
    </w:p>
    <w:p w:rsidR="00877F01" w:rsidRDefault="00877F01"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OPPO:</w:t>
      </w:r>
    </w:p>
    <w:p w:rsidR="00877F01" w:rsidRDefault="00877F01" w:rsidP="00877F01">
      <w:pPr>
        <w:rPr>
          <w:rFonts w:eastAsia="等线"/>
          <w:b/>
          <w:bCs/>
        </w:rPr>
      </w:pPr>
      <w:r w:rsidRPr="009E2831">
        <w:rPr>
          <w:rFonts w:eastAsia="等线" w:hint="eastAsia"/>
          <w:b/>
          <w:bCs/>
        </w:rPr>
        <w:t>P</w:t>
      </w:r>
      <w:r w:rsidRPr="009E2831">
        <w:rPr>
          <w:rFonts w:eastAsia="等线"/>
          <w:b/>
          <w:bCs/>
        </w:rPr>
        <w:t xml:space="preserve">roposal </w:t>
      </w:r>
      <w:r>
        <w:rPr>
          <w:rFonts w:eastAsia="等线"/>
          <w:b/>
          <w:bCs/>
        </w:rPr>
        <w:t>2: Both the following two information is important for the network to optimize the SI configuration:</w:t>
      </w:r>
    </w:p>
    <w:p w:rsidR="00877F01" w:rsidRPr="007270BA" w:rsidRDefault="00877F01" w:rsidP="00877F01">
      <w:pPr>
        <w:numPr>
          <w:ilvl w:val="0"/>
          <w:numId w:val="23"/>
        </w:numPr>
        <w:spacing w:after="120"/>
        <w:jc w:val="both"/>
        <w:rPr>
          <w:rFonts w:eastAsia="等线"/>
          <w:b/>
          <w:bCs/>
        </w:rPr>
      </w:pPr>
      <w:r w:rsidRPr="007270BA">
        <w:rPr>
          <w:rFonts w:eastAsia="等线"/>
          <w:b/>
          <w:bCs/>
        </w:rPr>
        <w:t>Whether there is a specific SI in great need but not broadcast periodically.</w:t>
      </w:r>
    </w:p>
    <w:p w:rsidR="00877F01" w:rsidRDefault="00877F01" w:rsidP="00877F01">
      <w:pPr>
        <w:numPr>
          <w:ilvl w:val="0"/>
          <w:numId w:val="23"/>
        </w:numPr>
        <w:spacing w:after="120"/>
        <w:jc w:val="both"/>
        <w:rPr>
          <w:rFonts w:eastAsia="等线"/>
          <w:b/>
          <w:bCs/>
        </w:rPr>
      </w:pPr>
      <w:r w:rsidRPr="007270BA">
        <w:rPr>
          <w:rFonts w:eastAsia="等线"/>
          <w:b/>
          <w:bCs/>
        </w:rPr>
        <w:t>Whether there is a specific SI is not needed by most of UEs but it is in the periodical broadcast list.</w:t>
      </w:r>
    </w:p>
    <w:p w:rsidR="00877F01" w:rsidRDefault="00877F01" w:rsidP="00877F01">
      <w:pPr>
        <w:rPr>
          <w:rFonts w:eastAsia="等线"/>
          <w:b/>
          <w:bCs/>
        </w:rPr>
      </w:pPr>
      <w:r w:rsidRPr="009E2831">
        <w:rPr>
          <w:rFonts w:eastAsia="等线" w:hint="eastAsia"/>
          <w:b/>
          <w:bCs/>
        </w:rPr>
        <w:t>P</w:t>
      </w:r>
      <w:r w:rsidRPr="009E2831">
        <w:rPr>
          <w:rFonts w:eastAsia="等线"/>
          <w:b/>
          <w:bCs/>
        </w:rPr>
        <w:t xml:space="preserve">roposal </w:t>
      </w:r>
      <w:r>
        <w:rPr>
          <w:rFonts w:eastAsia="等线"/>
          <w:b/>
          <w:bCs/>
        </w:rPr>
        <w:t>3: SI related information is recorded in the following scenario:</w:t>
      </w:r>
    </w:p>
    <w:p w:rsidR="00877F01" w:rsidRPr="00DB0E00" w:rsidRDefault="00877F01" w:rsidP="00877F01">
      <w:pPr>
        <w:numPr>
          <w:ilvl w:val="0"/>
          <w:numId w:val="22"/>
        </w:numPr>
        <w:overflowPunct/>
        <w:autoSpaceDE/>
        <w:autoSpaceDN/>
        <w:adjustRightInd/>
        <w:jc w:val="both"/>
        <w:textAlignment w:val="auto"/>
        <w:rPr>
          <w:rFonts w:eastAsia="等线"/>
          <w:b/>
        </w:rPr>
      </w:pPr>
      <w:r w:rsidRPr="00DB0E00">
        <w:rPr>
          <w:rFonts w:eastAsia="等线" w:hint="eastAsia"/>
          <w:b/>
        </w:rPr>
        <w:lastRenderedPageBreak/>
        <w:t>W</w:t>
      </w:r>
      <w:r w:rsidRPr="00DB0E00">
        <w:rPr>
          <w:rFonts w:eastAsia="等线"/>
          <w:b/>
        </w:rPr>
        <w:t>hen the maximum attempts of RACH for SI request are reached.</w:t>
      </w:r>
    </w:p>
    <w:p w:rsidR="00877F01" w:rsidRPr="00DB0E00" w:rsidRDefault="00877F01" w:rsidP="00877F01">
      <w:pPr>
        <w:numPr>
          <w:ilvl w:val="0"/>
          <w:numId w:val="22"/>
        </w:numPr>
        <w:overflowPunct/>
        <w:autoSpaceDE/>
        <w:autoSpaceDN/>
        <w:adjustRightInd/>
        <w:jc w:val="both"/>
        <w:textAlignment w:val="auto"/>
        <w:rPr>
          <w:rFonts w:eastAsia="等线"/>
          <w:b/>
        </w:rPr>
      </w:pPr>
      <w:r w:rsidRPr="00DB0E00">
        <w:rPr>
          <w:rFonts w:eastAsia="等线" w:hint="eastAsia"/>
          <w:b/>
        </w:rPr>
        <w:t>W</w:t>
      </w:r>
      <w:r w:rsidRPr="00DB0E00">
        <w:rPr>
          <w:rFonts w:eastAsia="等线"/>
          <w:b/>
        </w:rPr>
        <w:t>hen cell reselection occurs during the RACH for SI request.</w:t>
      </w:r>
    </w:p>
    <w:p w:rsidR="00877F01" w:rsidRPr="006B010F" w:rsidRDefault="00877F01" w:rsidP="00877F01">
      <w:pPr>
        <w:numPr>
          <w:ilvl w:val="0"/>
          <w:numId w:val="22"/>
        </w:numPr>
        <w:spacing w:after="120"/>
        <w:jc w:val="both"/>
        <w:rPr>
          <w:rFonts w:eastAsia="等线"/>
        </w:rPr>
      </w:pPr>
      <w:r w:rsidRPr="00DB0E00">
        <w:rPr>
          <w:rFonts w:eastAsia="等线" w:hint="eastAsia"/>
          <w:b/>
        </w:rPr>
        <w:t>W</w:t>
      </w:r>
      <w:r w:rsidRPr="00DB0E00">
        <w:rPr>
          <w:rFonts w:eastAsia="等线"/>
          <w:b/>
        </w:rPr>
        <w:t xml:space="preserve">hen the </w:t>
      </w:r>
      <w:r>
        <w:rPr>
          <w:rFonts w:eastAsia="等线"/>
          <w:b/>
        </w:rPr>
        <w:t>not-required/</w:t>
      </w:r>
      <w:r w:rsidRPr="00DB0E00">
        <w:rPr>
          <w:rFonts w:eastAsia="等线"/>
          <w:b/>
        </w:rPr>
        <w:t>required SI is broadcast periodically by network</w:t>
      </w:r>
      <w:r>
        <w:t>.</w:t>
      </w:r>
    </w:p>
    <w:p w:rsidR="00877F01" w:rsidRPr="00877F01" w:rsidRDefault="00877F01" w:rsidP="00A73B16">
      <w:pPr>
        <w:spacing w:after="0"/>
        <w:rPr>
          <w:rFonts w:eastAsiaTheme="minorEastAsia"/>
          <w:sz w:val="22"/>
          <w:szCs w:val="22"/>
          <w:lang w:eastAsia="zh-CN"/>
        </w:rPr>
      </w:pPr>
    </w:p>
    <w:p w:rsidR="00877F01" w:rsidRDefault="00115603"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6], ZTE:</w:t>
      </w:r>
    </w:p>
    <w:p w:rsidR="00115603" w:rsidRDefault="00115603" w:rsidP="00115603">
      <w:pPr>
        <w:spacing w:after="120"/>
        <w:rPr>
          <w:b/>
          <w:lang w:val="en-US" w:eastAsia="zh-CN"/>
        </w:rPr>
      </w:pPr>
      <w:r>
        <w:rPr>
          <w:rFonts w:hint="eastAsia"/>
          <w:b/>
          <w:lang w:val="en-US" w:eastAsia="zh-CN"/>
        </w:rPr>
        <w:t>Proposal 1: Logging of connected SI request information can be postpone to next release.</w:t>
      </w:r>
    </w:p>
    <w:p w:rsidR="00115603" w:rsidRDefault="00115603" w:rsidP="00115603">
      <w:pPr>
        <w:widowControl w:val="0"/>
        <w:overflowPunct/>
        <w:autoSpaceDE/>
        <w:autoSpaceDN/>
        <w:adjustRightInd/>
        <w:spacing w:after="120" w:line="260" w:lineRule="auto"/>
        <w:textAlignment w:val="auto"/>
        <w:rPr>
          <w:lang w:val="en-US" w:eastAsia="zh-CN"/>
        </w:rPr>
      </w:pPr>
      <w:r>
        <w:rPr>
          <w:rFonts w:hint="eastAsia"/>
          <w:b/>
          <w:bCs/>
          <w:lang w:val="en-US" w:eastAsia="zh-CN"/>
        </w:rPr>
        <w:t>Proposal 2: UE report to NW the SIBs that UE actually intends to request in Msg1/Msg3 on-demand SI regardless the on-demand SI procedure is successful or failed.</w:t>
      </w:r>
    </w:p>
    <w:p w:rsidR="00115603" w:rsidRDefault="00115603" w:rsidP="00A73B16">
      <w:pPr>
        <w:spacing w:after="0"/>
        <w:rPr>
          <w:rFonts w:eastAsiaTheme="minorEastAsia"/>
          <w:sz w:val="22"/>
          <w:szCs w:val="22"/>
          <w:lang w:val="en-US" w:eastAsia="zh-CN"/>
        </w:rPr>
      </w:pPr>
    </w:p>
    <w:p w:rsidR="00CE563C" w:rsidRPr="008E7ECA" w:rsidRDefault="00CE563C" w:rsidP="00CE563C">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Ericsson:</w:t>
      </w:r>
    </w:p>
    <w:p w:rsidR="00CE563C" w:rsidRPr="00C76E34" w:rsidRDefault="00CE563C" w:rsidP="00CE563C">
      <w:pPr>
        <w:pStyle w:val="Proposal"/>
        <w:numPr>
          <w:ilvl w:val="0"/>
          <w:numId w:val="0"/>
        </w:numPr>
        <w:ind w:left="1304" w:hanging="1304"/>
      </w:pPr>
      <w:bookmarkStart w:id="2" w:name="_Toc71536345"/>
      <w:r>
        <w:rPr>
          <w:lang w:val="en-GB"/>
        </w:rPr>
        <w:t xml:space="preserve">Proposal 3: </w:t>
      </w:r>
      <w:r>
        <w:t>UE records intended SIBs for both successful and failed on-Demand SI request.</w:t>
      </w:r>
      <w:bookmarkEnd w:id="2"/>
    </w:p>
    <w:p w:rsidR="00CE563C" w:rsidRDefault="00CE563C" w:rsidP="00A73B16">
      <w:pPr>
        <w:spacing w:after="0"/>
        <w:rPr>
          <w:rFonts w:eastAsiaTheme="minorEastAsia"/>
          <w:sz w:val="22"/>
          <w:szCs w:val="22"/>
          <w:lang w:val="en-US" w:eastAsia="zh-CN"/>
        </w:rPr>
      </w:pPr>
    </w:p>
    <w:p w:rsidR="00467DED" w:rsidRPr="00CE563C" w:rsidRDefault="00467DED" w:rsidP="00A73B16">
      <w:pPr>
        <w:spacing w:after="0"/>
        <w:rPr>
          <w:rFonts w:eastAsiaTheme="minorEastAsia"/>
          <w:sz w:val="22"/>
          <w:szCs w:val="22"/>
          <w:lang w:val="en-US" w:eastAsia="zh-CN"/>
        </w:rPr>
      </w:pPr>
      <w:r>
        <w:rPr>
          <w:rFonts w:eastAsiaTheme="minorEastAsia" w:hint="eastAsia"/>
          <w:sz w:val="22"/>
          <w:szCs w:val="22"/>
          <w:lang w:eastAsia="zh-CN"/>
        </w:rPr>
        <w:t>[</w:t>
      </w:r>
      <w:r>
        <w:rPr>
          <w:rFonts w:eastAsiaTheme="minorEastAsia"/>
          <w:sz w:val="22"/>
          <w:szCs w:val="22"/>
          <w:lang w:eastAsia="zh-CN"/>
        </w:rPr>
        <w:t>11], Huawei, HiSilicon:</w:t>
      </w:r>
    </w:p>
    <w:p w:rsidR="00467DED" w:rsidRDefault="00467DED" w:rsidP="00467DED">
      <w:pPr>
        <w:rPr>
          <w:rFonts w:eastAsiaTheme="minorEastAsia"/>
          <w:b/>
          <w:lang w:eastAsia="zh-CN"/>
        </w:rPr>
      </w:pPr>
      <w:r>
        <w:rPr>
          <w:rFonts w:eastAsiaTheme="minorEastAsia"/>
          <w:b/>
          <w:lang w:eastAsia="zh-CN"/>
        </w:rPr>
        <w:t>Proposal 3: Agree on the following information in the new report:</w:t>
      </w:r>
    </w:p>
    <w:p w:rsidR="00467DED" w:rsidRPr="00F45B67" w:rsidRDefault="00467DED" w:rsidP="00467DED">
      <w:pPr>
        <w:pStyle w:val="af7"/>
        <w:numPr>
          <w:ilvl w:val="0"/>
          <w:numId w:val="29"/>
        </w:numPr>
        <w:ind w:firstLineChars="0"/>
        <w:rPr>
          <w:rFonts w:eastAsiaTheme="minorEastAsia"/>
          <w:b/>
          <w:lang w:eastAsia="zh-CN"/>
        </w:rPr>
      </w:pPr>
      <w:r w:rsidRPr="00F45B67">
        <w:rPr>
          <w:b/>
        </w:rPr>
        <w:t xml:space="preserve">measResultFailedCell, locationInfo, measResultNeighCells, </w:t>
      </w:r>
      <w:r w:rsidRPr="00F45B67">
        <w:rPr>
          <w:rFonts w:eastAsia="等线"/>
          <w:b/>
        </w:rPr>
        <w:t>perRAInfoList</w:t>
      </w:r>
    </w:p>
    <w:p w:rsidR="00467DED" w:rsidRPr="00D64034" w:rsidRDefault="00467DED" w:rsidP="00467DED">
      <w:pPr>
        <w:pStyle w:val="af7"/>
        <w:numPr>
          <w:ilvl w:val="0"/>
          <w:numId w:val="29"/>
        </w:numPr>
        <w:ind w:firstLineChars="0"/>
        <w:rPr>
          <w:rFonts w:eastAsiaTheme="minorEastAsia"/>
          <w:b/>
          <w:lang w:eastAsia="zh-CN"/>
        </w:rPr>
      </w:pPr>
      <w:r w:rsidRPr="00F45B67">
        <w:rPr>
          <w:b/>
        </w:rPr>
        <w:t>an indicator to differentiate between Msg1 and Msg3</w:t>
      </w:r>
    </w:p>
    <w:p w:rsidR="00467DED" w:rsidRPr="00467DED" w:rsidRDefault="00467DED" w:rsidP="00467DED">
      <w:pPr>
        <w:spacing w:after="0"/>
        <w:rPr>
          <w:rFonts w:eastAsiaTheme="minorEastAsia"/>
          <w:b/>
          <w:lang w:eastAsia="zh-CN"/>
        </w:rPr>
      </w:pPr>
      <w:r w:rsidRPr="00467DED">
        <w:rPr>
          <w:rFonts w:eastAsiaTheme="minorEastAsia"/>
          <w:b/>
          <w:lang w:eastAsia="zh-CN"/>
        </w:rPr>
        <w:t>Proposal 5: In addition to the reported SIBs (which UE actually intendeds to request), the UE also indicates whether it is area specific.</w:t>
      </w:r>
    </w:p>
    <w:p w:rsidR="00C84BB3" w:rsidRDefault="00C84BB3" w:rsidP="00A73B16">
      <w:pPr>
        <w:spacing w:after="0"/>
        <w:rPr>
          <w:sz w:val="22"/>
          <w:szCs w:val="22"/>
        </w:rPr>
      </w:pPr>
    </w:p>
    <w:p w:rsidR="00DE6754" w:rsidRDefault="00DE6754" w:rsidP="00A73B16">
      <w:pPr>
        <w:spacing w:after="0"/>
        <w:rPr>
          <w:sz w:val="22"/>
          <w:szCs w:val="22"/>
        </w:rPr>
      </w:pPr>
    </w:p>
    <w:p w:rsidR="000254E1" w:rsidRPr="000254E1" w:rsidRDefault="000254E1" w:rsidP="00A73B16">
      <w:pPr>
        <w:spacing w:after="0"/>
        <w:rPr>
          <w:rFonts w:eastAsiaTheme="minorEastAsia"/>
          <w:b/>
          <w:sz w:val="22"/>
          <w:szCs w:val="22"/>
          <w:lang w:eastAsia="zh-CN"/>
        </w:rPr>
      </w:pPr>
      <w:r w:rsidRPr="00BF6D34">
        <w:rPr>
          <w:rFonts w:eastAsiaTheme="minorEastAsia" w:hint="eastAsia"/>
          <w:b/>
          <w:sz w:val="22"/>
          <w:szCs w:val="22"/>
          <w:highlight w:val="green"/>
          <w:lang w:eastAsia="zh-CN"/>
        </w:rPr>
        <w:t>Su</w:t>
      </w:r>
      <w:r w:rsidRPr="00BF6D34">
        <w:rPr>
          <w:rFonts w:eastAsiaTheme="minorEastAsia"/>
          <w:b/>
          <w:sz w:val="22"/>
          <w:szCs w:val="22"/>
          <w:highlight w:val="green"/>
          <w:lang w:eastAsia="zh-CN"/>
        </w:rPr>
        <w:t>mmary:</w:t>
      </w:r>
    </w:p>
    <w:p w:rsidR="00DE6754" w:rsidRDefault="00DA477E" w:rsidP="00A73B16">
      <w:pPr>
        <w:spacing w:after="0"/>
        <w:rPr>
          <w:rFonts w:eastAsiaTheme="minorEastAsia"/>
          <w:sz w:val="22"/>
          <w:szCs w:val="22"/>
          <w:lang w:eastAsia="zh-CN"/>
        </w:rPr>
      </w:pPr>
      <w:r>
        <w:rPr>
          <w:rFonts w:eastAsiaTheme="minorEastAsia"/>
          <w:sz w:val="22"/>
          <w:szCs w:val="22"/>
          <w:lang w:eastAsia="zh-CN"/>
        </w:rPr>
        <w:t>From summary rapporteur’s point of view, the following proposals seem agreeable:</w:t>
      </w:r>
    </w:p>
    <w:p w:rsidR="000254E1" w:rsidRPr="00D67CF9" w:rsidRDefault="00DE6754" w:rsidP="00A73B16">
      <w:pPr>
        <w:spacing w:after="0"/>
        <w:rPr>
          <w:rFonts w:eastAsiaTheme="minorEastAsia"/>
          <w:b/>
          <w:sz w:val="22"/>
          <w:szCs w:val="22"/>
          <w:lang w:eastAsia="zh-CN"/>
        </w:rPr>
      </w:pPr>
      <w:r w:rsidRPr="00D67CF9">
        <w:rPr>
          <w:rFonts w:eastAsiaTheme="minorEastAsia"/>
          <w:b/>
          <w:sz w:val="22"/>
          <w:szCs w:val="22"/>
          <w:lang w:eastAsia="zh-CN"/>
        </w:rPr>
        <w:t xml:space="preserve">Proposal 1: </w:t>
      </w:r>
      <w:r w:rsidRPr="00D67CF9">
        <w:rPr>
          <w:rFonts w:eastAsiaTheme="minorEastAsia" w:hint="eastAsia"/>
          <w:b/>
          <w:sz w:val="22"/>
          <w:szCs w:val="22"/>
          <w:lang w:eastAsia="zh-CN"/>
        </w:rPr>
        <w:t>F</w:t>
      </w:r>
      <w:r w:rsidRPr="00D67CF9">
        <w:rPr>
          <w:rFonts w:eastAsiaTheme="minorEastAsia"/>
          <w:b/>
          <w:sz w:val="22"/>
          <w:szCs w:val="22"/>
          <w:lang w:eastAsia="zh-CN"/>
        </w:rPr>
        <w:t>or the content</w:t>
      </w:r>
      <w:r w:rsidR="00DE1AA1" w:rsidRPr="00D67CF9">
        <w:rPr>
          <w:rFonts w:eastAsiaTheme="minorEastAsia"/>
          <w:b/>
          <w:sz w:val="22"/>
          <w:szCs w:val="22"/>
          <w:lang w:eastAsia="zh-CN"/>
        </w:rPr>
        <w:t xml:space="preserve"> for on demand SI</w:t>
      </w:r>
      <w:r w:rsidRPr="00D67CF9">
        <w:rPr>
          <w:rFonts w:eastAsiaTheme="minorEastAsia"/>
          <w:b/>
          <w:sz w:val="22"/>
          <w:szCs w:val="22"/>
          <w:lang w:eastAsia="zh-CN"/>
        </w:rPr>
        <w:t>:</w:t>
      </w:r>
    </w:p>
    <w:p w:rsidR="00DE6754" w:rsidRPr="00D67CF9" w:rsidRDefault="007B5145" w:rsidP="00DE6754">
      <w:pPr>
        <w:pStyle w:val="af7"/>
        <w:numPr>
          <w:ilvl w:val="0"/>
          <w:numId w:val="29"/>
        </w:numPr>
        <w:spacing w:after="0"/>
        <w:ind w:firstLineChars="0"/>
        <w:rPr>
          <w:rFonts w:eastAsiaTheme="minorEastAsia"/>
          <w:sz w:val="22"/>
          <w:szCs w:val="22"/>
          <w:lang w:eastAsia="zh-CN"/>
        </w:rPr>
      </w:pPr>
      <w:r w:rsidRPr="00D67CF9">
        <w:rPr>
          <w:b/>
          <w:sz w:val="22"/>
          <w:szCs w:val="22"/>
        </w:rPr>
        <w:t xml:space="preserve">Introduce </w:t>
      </w:r>
      <w:r w:rsidR="00DE6754" w:rsidRPr="00D67CF9">
        <w:rPr>
          <w:b/>
          <w:sz w:val="22"/>
          <w:szCs w:val="22"/>
        </w:rPr>
        <w:t>an indicator to differentiate between</w:t>
      </w:r>
      <w:r w:rsidRPr="00D67CF9">
        <w:rPr>
          <w:b/>
          <w:sz w:val="22"/>
          <w:szCs w:val="22"/>
        </w:rPr>
        <w:t xml:space="preserve"> </w:t>
      </w:r>
      <w:r w:rsidRPr="00D67CF9">
        <w:rPr>
          <w:rFonts w:eastAsiaTheme="minorEastAsia" w:hint="eastAsia"/>
          <w:b/>
          <w:sz w:val="22"/>
          <w:szCs w:val="22"/>
          <w:lang w:eastAsia="zh-CN"/>
        </w:rPr>
        <w:t>Msg1-based or Msg3-based on-demand SI request</w:t>
      </w:r>
      <w:r w:rsidR="00DE6754" w:rsidRPr="00D67CF9">
        <w:rPr>
          <w:rFonts w:eastAsiaTheme="minorEastAsia"/>
          <w:b/>
          <w:sz w:val="22"/>
          <w:szCs w:val="22"/>
          <w:lang w:eastAsia="zh-CN"/>
        </w:rPr>
        <w:t xml:space="preserve"> ([1], CATT; [11], Huawei, HiSilicon)</w:t>
      </w:r>
    </w:p>
    <w:p w:rsidR="00DE6754" w:rsidRPr="00D67CF9" w:rsidRDefault="009F122A" w:rsidP="009F122A">
      <w:pPr>
        <w:pStyle w:val="af7"/>
        <w:widowControl w:val="0"/>
        <w:numPr>
          <w:ilvl w:val="0"/>
          <w:numId w:val="29"/>
        </w:numPr>
        <w:overflowPunct/>
        <w:autoSpaceDE/>
        <w:autoSpaceDN/>
        <w:adjustRightInd/>
        <w:spacing w:after="120" w:line="260" w:lineRule="auto"/>
        <w:ind w:firstLineChars="0"/>
        <w:textAlignment w:val="auto"/>
        <w:rPr>
          <w:sz w:val="22"/>
          <w:szCs w:val="22"/>
          <w:lang w:val="en-US" w:eastAsia="zh-CN"/>
        </w:rPr>
      </w:pPr>
      <w:r w:rsidRPr="00D67CF9">
        <w:rPr>
          <w:b/>
          <w:bCs/>
          <w:sz w:val="22"/>
          <w:szCs w:val="22"/>
          <w:lang w:val="en-US" w:eastAsia="zh-CN"/>
        </w:rPr>
        <w:t>UE records intended SIBs for both successful and failed on-Demand SI request</w:t>
      </w:r>
      <w:r w:rsidR="00DE6754" w:rsidRPr="00D67CF9">
        <w:rPr>
          <w:rFonts w:hint="eastAsia"/>
          <w:b/>
          <w:bCs/>
          <w:sz w:val="22"/>
          <w:szCs w:val="22"/>
          <w:lang w:val="en-US" w:eastAsia="zh-CN"/>
        </w:rPr>
        <w:t>.</w:t>
      </w:r>
      <w:r w:rsidR="00DE6754" w:rsidRPr="00D67CF9">
        <w:rPr>
          <w:b/>
          <w:bCs/>
          <w:sz w:val="22"/>
          <w:szCs w:val="22"/>
          <w:lang w:val="en-US" w:eastAsia="zh-CN"/>
        </w:rPr>
        <w:t xml:space="preserve"> ([6], ZTE; [8], Ericsson)</w:t>
      </w:r>
    </w:p>
    <w:p w:rsidR="005342E9" w:rsidRDefault="005342E9" w:rsidP="00A73B16">
      <w:pPr>
        <w:spacing w:after="0"/>
        <w:rPr>
          <w:rFonts w:eastAsiaTheme="minorEastAsia"/>
          <w:b/>
          <w:sz w:val="22"/>
          <w:szCs w:val="22"/>
          <w:lang w:eastAsia="zh-CN"/>
        </w:rPr>
      </w:pPr>
    </w:p>
    <w:p w:rsidR="005342E9" w:rsidRDefault="005342E9" w:rsidP="005342E9">
      <w:pPr>
        <w:spacing w:after="0"/>
        <w:rPr>
          <w:rFonts w:eastAsiaTheme="minorEastAsia"/>
          <w:sz w:val="22"/>
          <w:szCs w:val="22"/>
          <w:lang w:eastAsia="zh-CN"/>
        </w:rPr>
      </w:pPr>
      <w:r>
        <w:rPr>
          <w:rFonts w:eastAsiaTheme="minorEastAsia"/>
          <w:sz w:val="22"/>
          <w:szCs w:val="22"/>
          <w:lang w:eastAsia="zh-CN"/>
        </w:rPr>
        <w:t>For connected SI request, as mentioned in [6], ZTE, it is unlink RACH based on demand SI and it may lead to extra work load, so it should be postponed. From summary rapporteur’s point of view, the following proposal can be discussed if time allows:</w:t>
      </w:r>
    </w:p>
    <w:p w:rsidR="00DE6754" w:rsidRPr="00D67CF9" w:rsidRDefault="00DE6754" w:rsidP="00A73B16">
      <w:pPr>
        <w:spacing w:after="0"/>
        <w:rPr>
          <w:rFonts w:eastAsiaTheme="minorEastAsia"/>
          <w:b/>
          <w:sz w:val="22"/>
          <w:szCs w:val="22"/>
          <w:lang w:eastAsia="zh-CN"/>
        </w:rPr>
      </w:pPr>
      <w:r w:rsidRPr="00D67CF9">
        <w:rPr>
          <w:rFonts w:eastAsiaTheme="minorEastAsia"/>
          <w:b/>
          <w:sz w:val="22"/>
          <w:szCs w:val="22"/>
          <w:lang w:eastAsia="zh-CN"/>
        </w:rPr>
        <w:t xml:space="preserve">Proposal 2: </w:t>
      </w:r>
      <w:r w:rsidRPr="00D67CF9">
        <w:rPr>
          <w:rFonts w:eastAsiaTheme="minorEastAsia" w:hint="eastAsia"/>
          <w:b/>
          <w:sz w:val="22"/>
          <w:szCs w:val="22"/>
          <w:lang w:eastAsia="zh-CN"/>
        </w:rPr>
        <w:t>F</w:t>
      </w:r>
      <w:r w:rsidRPr="00D67CF9">
        <w:rPr>
          <w:rFonts w:eastAsiaTheme="minorEastAsia"/>
          <w:b/>
          <w:sz w:val="22"/>
          <w:szCs w:val="22"/>
          <w:lang w:eastAsia="zh-CN"/>
        </w:rPr>
        <w:t>or the scenario</w:t>
      </w:r>
      <w:r w:rsidR="00DE1AA1" w:rsidRPr="00D67CF9">
        <w:rPr>
          <w:rFonts w:eastAsiaTheme="minorEastAsia"/>
          <w:b/>
          <w:sz w:val="22"/>
          <w:szCs w:val="22"/>
          <w:lang w:eastAsia="zh-CN"/>
        </w:rPr>
        <w:t xml:space="preserve"> for on demand SI</w:t>
      </w:r>
      <w:r w:rsidRPr="00D67CF9">
        <w:rPr>
          <w:rFonts w:eastAsiaTheme="minorEastAsia"/>
          <w:b/>
          <w:sz w:val="22"/>
          <w:szCs w:val="22"/>
          <w:lang w:eastAsia="zh-CN"/>
        </w:rPr>
        <w:t>:</w:t>
      </w:r>
    </w:p>
    <w:p w:rsidR="00DE6754" w:rsidRPr="00D67CF9" w:rsidRDefault="00DE6754" w:rsidP="00DE6754">
      <w:pPr>
        <w:spacing w:after="120"/>
        <w:rPr>
          <w:b/>
          <w:sz w:val="22"/>
          <w:szCs w:val="22"/>
          <w:lang w:val="en-US" w:eastAsia="zh-CN"/>
        </w:rPr>
      </w:pPr>
      <w:r w:rsidRPr="00D67CF9">
        <w:rPr>
          <w:rFonts w:hint="eastAsia"/>
          <w:b/>
          <w:sz w:val="22"/>
          <w:szCs w:val="22"/>
          <w:lang w:val="en-US" w:eastAsia="zh-CN"/>
        </w:rPr>
        <w:t>Logging of connected SI request information can be postpone</w:t>
      </w:r>
      <w:r w:rsidR="00475FBA" w:rsidRPr="00D67CF9">
        <w:rPr>
          <w:b/>
          <w:sz w:val="22"/>
          <w:szCs w:val="22"/>
          <w:lang w:val="en-US" w:eastAsia="zh-CN"/>
        </w:rPr>
        <w:t>d</w:t>
      </w:r>
      <w:r w:rsidRPr="00D67CF9">
        <w:rPr>
          <w:rFonts w:hint="eastAsia"/>
          <w:b/>
          <w:sz w:val="22"/>
          <w:szCs w:val="22"/>
          <w:lang w:val="en-US" w:eastAsia="zh-CN"/>
        </w:rPr>
        <w:t xml:space="preserve"> to next release.</w:t>
      </w:r>
      <w:r w:rsidRPr="00D67CF9">
        <w:rPr>
          <w:b/>
          <w:sz w:val="22"/>
          <w:szCs w:val="22"/>
          <w:lang w:val="en-US" w:eastAsia="zh-CN"/>
        </w:rPr>
        <w:t xml:space="preserve"> ([6], ZTE)</w:t>
      </w:r>
    </w:p>
    <w:p w:rsidR="00DE6754" w:rsidRPr="00DE6754" w:rsidRDefault="00DE6754" w:rsidP="00A73B16">
      <w:pPr>
        <w:spacing w:after="0"/>
        <w:rPr>
          <w:rFonts w:eastAsiaTheme="minorEastAsia"/>
          <w:sz w:val="22"/>
          <w:szCs w:val="22"/>
          <w:lang w:eastAsia="zh-CN"/>
        </w:rPr>
      </w:pPr>
    </w:p>
    <w:p w:rsidR="00467DED" w:rsidRDefault="00467DED" w:rsidP="00A73B16">
      <w:pPr>
        <w:spacing w:after="0"/>
        <w:rPr>
          <w:sz w:val="22"/>
          <w:szCs w:val="22"/>
        </w:rPr>
      </w:pPr>
    </w:p>
    <w:p w:rsidR="00666F1C" w:rsidRPr="00672305" w:rsidRDefault="00666F1C" w:rsidP="00666F1C">
      <w:pPr>
        <w:pStyle w:val="4"/>
      </w:pPr>
      <w:r w:rsidRPr="00672305">
        <w:lastRenderedPageBreak/>
        <w:t>2</w:t>
      </w:r>
      <w:r>
        <w:t>.2</w:t>
      </w:r>
      <w:r w:rsidRPr="00672305">
        <w:tab/>
      </w:r>
      <w:r>
        <w:t>Signalling design</w:t>
      </w:r>
      <w:r w:rsidR="00C71A77">
        <w:t xml:space="preserve"> for on demand SI</w:t>
      </w:r>
    </w:p>
    <w:p w:rsidR="00C84BB3" w:rsidRPr="00D7114B" w:rsidRDefault="00C84BB3" w:rsidP="00C84BB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 CATT:</w:t>
      </w:r>
    </w:p>
    <w:p w:rsidR="00C84BB3" w:rsidRDefault="00C84BB3" w:rsidP="00C84BB3">
      <w:pPr>
        <w:pStyle w:val="a3"/>
        <w:rPr>
          <w:rFonts w:eastAsiaTheme="minorEastAsia"/>
          <w:b/>
          <w:lang w:eastAsia="zh-CN"/>
        </w:rPr>
      </w:pPr>
      <w:r w:rsidRPr="009E4F2D">
        <w:rPr>
          <w:rFonts w:eastAsiaTheme="minorEastAsia" w:hint="eastAsia"/>
          <w:b/>
          <w:lang w:eastAsia="zh-CN"/>
        </w:rPr>
        <w:t>Prop</w:t>
      </w:r>
      <w:r w:rsidRPr="00373AC2">
        <w:rPr>
          <w:rFonts w:eastAsiaTheme="minorEastAsia" w:hint="eastAsia"/>
          <w:b/>
          <w:lang w:eastAsia="zh-CN"/>
        </w:rPr>
        <w:t xml:space="preserve">osal </w:t>
      </w:r>
      <w:r>
        <w:rPr>
          <w:rFonts w:eastAsiaTheme="minorEastAsia" w:hint="eastAsia"/>
          <w:b/>
          <w:lang w:eastAsia="zh-CN"/>
        </w:rPr>
        <w:t>2: Logged MDT mechanism can be used for reporting on-demand SI request information.</w:t>
      </w:r>
    </w:p>
    <w:p w:rsidR="00C84BB3" w:rsidRDefault="00C84BB3" w:rsidP="00C84BB3">
      <w:pPr>
        <w:pStyle w:val="a3"/>
        <w:rPr>
          <w:rFonts w:eastAsiaTheme="minorEastAsia"/>
          <w:b/>
          <w:lang w:eastAsia="zh-CN"/>
        </w:rPr>
      </w:pPr>
      <w:r w:rsidRPr="00363089">
        <w:rPr>
          <w:rFonts w:eastAsiaTheme="minorEastAsia" w:hint="eastAsia"/>
          <w:b/>
          <w:lang w:eastAsia="zh-CN"/>
        </w:rPr>
        <w:t>Pro</w:t>
      </w:r>
      <w:r>
        <w:rPr>
          <w:rFonts w:eastAsiaTheme="minorEastAsia" w:hint="eastAsia"/>
          <w:b/>
          <w:lang w:eastAsia="zh-CN"/>
        </w:rPr>
        <w:t>posal 3: The following parameters can be inclu</w:t>
      </w:r>
      <w:r w:rsidRPr="00AD164D">
        <w:rPr>
          <w:rFonts w:eastAsiaTheme="minorEastAsia" w:hint="eastAsia"/>
          <w:b/>
          <w:lang w:eastAsia="zh-CN"/>
        </w:rPr>
        <w:t xml:space="preserve">ded in on-demand SI request </w:t>
      </w:r>
      <w:r w:rsidRPr="00AD164D">
        <w:rPr>
          <w:rFonts w:eastAsiaTheme="minorEastAsia"/>
          <w:b/>
          <w:lang w:eastAsia="zh-CN"/>
        </w:rPr>
        <w:t>statistics</w:t>
      </w:r>
      <w:r w:rsidRPr="00AD164D">
        <w:rPr>
          <w:rFonts w:eastAsiaTheme="minorEastAsia" w:hint="eastAsia"/>
          <w:b/>
          <w:lang w:eastAsia="zh-CN"/>
        </w:rPr>
        <w:t xml:space="preserve"> configuration:</w:t>
      </w:r>
    </w:p>
    <w:p w:rsidR="00C84BB3" w:rsidRPr="006670A5"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Pr>
          <w:rFonts w:eastAsiaTheme="minorEastAsia" w:hint="eastAsia"/>
          <w:b/>
          <w:lang w:eastAsia="zh-CN"/>
        </w:rPr>
        <w:t>T</w:t>
      </w:r>
      <w:r w:rsidRPr="006670A5">
        <w:rPr>
          <w:rFonts w:eastAsiaTheme="minorEastAsia"/>
          <w:b/>
          <w:lang w:eastAsia="zh-CN"/>
        </w:rPr>
        <w:t>he maximum number of S</w:t>
      </w:r>
      <w:r w:rsidRPr="006670A5">
        <w:rPr>
          <w:rFonts w:eastAsiaTheme="minorEastAsia" w:hint="eastAsia"/>
          <w:b/>
          <w:lang w:eastAsia="zh-CN"/>
        </w:rPr>
        <w:t>IB</w:t>
      </w:r>
      <w:r w:rsidRPr="006670A5">
        <w:rPr>
          <w:rFonts w:eastAsiaTheme="minorEastAsia"/>
          <w:b/>
          <w:lang w:eastAsia="zh-CN"/>
        </w:rPr>
        <w:t xml:space="preserve"> that can be </w:t>
      </w:r>
      <w:r w:rsidRPr="006670A5">
        <w:rPr>
          <w:rFonts w:eastAsiaTheme="minorEastAsia" w:hint="eastAsia"/>
          <w:b/>
          <w:lang w:eastAsia="zh-CN"/>
        </w:rPr>
        <w:t>recorded</w:t>
      </w:r>
      <w:r>
        <w:rPr>
          <w:rFonts w:eastAsiaTheme="minorEastAsia" w:hint="eastAsia"/>
          <w:b/>
          <w:lang w:eastAsia="zh-CN"/>
        </w:rPr>
        <w:t xml:space="preserve"> and reported;</w:t>
      </w:r>
    </w:p>
    <w:p w:rsidR="00C84BB3"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Pr>
          <w:rFonts w:eastAsiaTheme="minorEastAsia" w:hint="eastAsia"/>
          <w:b/>
          <w:lang w:eastAsia="zh-CN"/>
        </w:rPr>
        <w:t>S</w:t>
      </w:r>
      <w:r w:rsidRPr="006670A5">
        <w:rPr>
          <w:rFonts w:eastAsiaTheme="minorEastAsia"/>
          <w:b/>
          <w:lang w:eastAsia="zh-CN"/>
        </w:rPr>
        <w:t>tatistics duration</w:t>
      </w:r>
      <w:r>
        <w:rPr>
          <w:rFonts w:eastAsiaTheme="minorEastAsia" w:hint="eastAsia"/>
          <w:b/>
          <w:lang w:eastAsia="zh-CN"/>
        </w:rPr>
        <w:t>;</w:t>
      </w:r>
    </w:p>
    <w:p w:rsidR="00C84BB3"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sidRPr="006670A5">
        <w:rPr>
          <w:rFonts w:eastAsiaTheme="minorEastAsia"/>
          <w:b/>
          <w:lang w:eastAsia="zh-CN"/>
        </w:rPr>
        <w:t>Statistical trigger conditions</w:t>
      </w:r>
      <w:r>
        <w:rPr>
          <w:rFonts w:eastAsiaTheme="minorEastAsia" w:hint="eastAsia"/>
          <w:b/>
          <w:lang w:eastAsia="zh-CN"/>
        </w:rPr>
        <w:t>;</w:t>
      </w:r>
    </w:p>
    <w:p w:rsidR="00C84BB3" w:rsidRDefault="00C84BB3" w:rsidP="00C84BB3">
      <w:pPr>
        <w:pStyle w:val="a3"/>
        <w:numPr>
          <w:ilvl w:val="0"/>
          <w:numId w:val="21"/>
        </w:numPr>
        <w:overflowPunct/>
        <w:autoSpaceDE/>
        <w:autoSpaceDN/>
        <w:adjustRightInd/>
        <w:spacing w:after="120"/>
        <w:jc w:val="both"/>
        <w:textAlignment w:val="auto"/>
        <w:rPr>
          <w:rFonts w:eastAsiaTheme="minorEastAsia"/>
          <w:b/>
          <w:lang w:eastAsia="zh-CN"/>
        </w:rPr>
      </w:pPr>
      <w:r>
        <w:rPr>
          <w:rFonts w:eastAsiaTheme="minorEastAsia" w:hint="eastAsia"/>
          <w:b/>
          <w:lang w:eastAsia="zh-CN"/>
        </w:rPr>
        <w:t xml:space="preserve">SIBs </w:t>
      </w:r>
      <w:r w:rsidRPr="00BF017F">
        <w:rPr>
          <w:rFonts w:eastAsiaTheme="minorEastAsia"/>
          <w:b/>
          <w:lang w:eastAsia="zh-CN"/>
        </w:rPr>
        <w:t>requiring statistics</w:t>
      </w:r>
      <w:r>
        <w:rPr>
          <w:rFonts w:eastAsiaTheme="minorEastAsia" w:hint="eastAsia"/>
          <w:b/>
          <w:lang w:eastAsia="zh-CN"/>
        </w:rPr>
        <w:t>;</w:t>
      </w:r>
    </w:p>
    <w:p w:rsidR="00C84BB3" w:rsidRDefault="00C84BB3" w:rsidP="00A73B16">
      <w:pPr>
        <w:spacing w:after="0"/>
        <w:rPr>
          <w:sz w:val="22"/>
          <w:szCs w:val="22"/>
        </w:rPr>
      </w:pPr>
    </w:p>
    <w:p w:rsidR="00115603" w:rsidRDefault="00115603" w:rsidP="0011560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6], ZTE:</w:t>
      </w:r>
    </w:p>
    <w:p w:rsidR="00115603" w:rsidRDefault="00115603" w:rsidP="00115603">
      <w:pPr>
        <w:widowControl w:val="0"/>
        <w:overflowPunct/>
        <w:autoSpaceDE/>
        <w:autoSpaceDN/>
        <w:adjustRightInd/>
        <w:spacing w:after="120" w:line="260" w:lineRule="auto"/>
        <w:textAlignment w:val="auto"/>
        <w:rPr>
          <w:b/>
          <w:bCs/>
          <w:lang w:val="en-US" w:eastAsia="zh-CN"/>
        </w:rPr>
      </w:pPr>
      <w:r>
        <w:rPr>
          <w:rFonts w:hint="eastAsia"/>
          <w:b/>
          <w:bCs/>
          <w:lang w:val="en-US" w:eastAsia="zh-CN"/>
        </w:rPr>
        <w:t>Proposal 3: It is preferred to use logged MDT to log and report the Msg1/Msg3 on-demand SI request information.</w:t>
      </w:r>
    </w:p>
    <w:p w:rsidR="00115603" w:rsidRDefault="00115603" w:rsidP="00115603">
      <w:pPr>
        <w:widowControl w:val="0"/>
        <w:overflowPunct/>
        <w:autoSpaceDE/>
        <w:autoSpaceDN/>
        <w:adjustRightInd/>
        <w:spacing w:after="120" w:line="260" w:lineRule="auto"/>
        <w:textAlignment w:val="auto"/>
        <w:rPr>
          <w:b/>
          <w:bCs/>
          <w:lang w:val="en-US" w:eastAsia="zh-CN"/>
        </w:rPr>
      </w:pPr>
      <w:r>
        <w:rPr>
          <w:rFonts w:hint="eastAsia"/>
          <w:b/>
          <w:bCs/>
          <w:lang w:val="en-US" w:eastAsia="zh-CN"/>
        </w:rPr>
        <w:t>Proposal 4: RA-InformationCommon shall also be included in logged MDT when on-demand SI information is included.</w:t>
      </w:r>
    </w:p>
    <w:p w:rsidR="00115603" w:rsidRDefault="00115603" w:rsidP="00A73B16">
      <w:pPr>
        <w:spacing w:after="0"/>
        <w:rPr>
          <w:sz w:val="22"/>
          <w:szCs w:val="22"/>
        </w:rPr>
      </w:pPr>
    </w:p>
    <w:p w:rsidR="00465519" w:rsidRPr="00465519" w:rsidRDefault="00465519"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7], LG Electronics UK:</w:t>
      </w:r>
    </w:p>
    <w:p w:rsidR="00465519" w:rsidRPr="00A53C55" w:rsidRDefault="00465519" w:rsidP="00465519">
      <w:pPr>
        <w:jc w:val="both"/>
        <w:rPr>
          <w:rFonts w:eastAsia="宋体"/>
          <w:b/>
          <w:bCs/>
          <w:lang w:val="en-US" w:eastAsia="ja-JP"/>
        </w:rPr>
      </w:pPr>
      <w:r>
        <w:rPr>
          <w:rFonts w:eastAsia="宋体"/>
          <w:b/>
          <w:bCs/>
          <w:lang w:val="en-US" w:eastAsia="ja-JP"/>
        </w:rPr>
        <w:t>Proposal 1</w:t>
      </w:r>
      <w:r w:rsidRPr="00A53C55">
        <w:rPr>
          <w:rFonts w:eastAsia="宋体"/>
          <w:b/>
          <w:bCs/>
          <w:lang w:val="en-US" w:eastAsia="ja-JP"/>
        </w:rPr>
        <w:t>.</w:t>
      </w:r>
      <w:r>
        <w:rPr>
          <w:rFonts w:eastAsia="宋体"/>
          <w:b/>
          <w:bCs/>
          <w:lang w:val="en-US" w:eastAsia="ja-JP"/>
        </w:rPr>
        <w:t xml:space="preserve"> The current RA-report is extended to include on-demand SI related information. </w:t>
      </w:r>
    </w:p>
    <w:p w:rsidR="00465519" w:rsidRDefault="00465519" w:rsidP="00A73B16">
      <w:pPr>
        <w:spacing w:after="0"/>
        <w:rPr>
          <w:sz w:val="22"/>
          <w:szCs w:val="22"/>
        </w:rPr>
      </w:pPr>
    </w:p>
    <w:p w:rsidR="00CE563C" w:rsidRPr="008E7ECA" w:rsidRDefault="00CE563C" w:rsidP="00CE563C">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Ericsson:</w:t>
      </w:r>
    </w:p>
    <w:p w:rsidR="00CE563C" w:rsidRPr="00C76E34" w:rsidRDefault="00CE563C" w:rsidP="00CE563C">
      <w:pPr>
        <w:pStyle w:val="Proposal"/>
        <w:numPr>
          <w:ilvl w:val="0"/>
          <w:numId w:val="0"/>
        </w:numPr>
        <w:ind w:left="1304" w:hanging="1304"/>
      </w:pPr>
      <w:bookmarkStart w:id="3" w:name="_Toc71536346"/>
      <w:r>
        <w:rPr>
          <w:lang w:val="en-GB"/>
        </w:rPr>
        <w:t xml:space="preserve">Proposal 4: </w:t>
      </w:r>
      <w:r>
        <w:t>RA report is extended to include on-demand SI related information.</w:t>
      </w:r>
      <w:bookmarkEnd w:id="3"/>
    </w:p>
    <w:p w:rsidR="00CE563C" w:rsidRPr="00C76E34" w:rsidRDefault="00CE563C" w:rsidP="00CE563C">
      <w:pPr>
        <w:pStyle w:val="Proposal"/>
        <w:numPr>
          <w:ilvl w:val="0"/>
          <w:numId w:val="0"/>
        </w:numPr>
        <w:ind w:left="1304" w:hanging="1304"/>
      </w:pPr>
      <w:bookmarkStart w:id="4" w:name="_Toc71536347"/>
      <w:r>
        <w:t>Proposal 5:</w:t>
      </w:r>
      <w:r w:rsidR="002E552A">
        <w:t xml:space="preserve"> </w:t>
      </w:r>
      <w:r>
        <w:t>CEF report is used to log information regarding failed on-demand SI related information.</w:t>
      </w:r>
      <w:bookmarkEnd w:id="4"/>
    </w:p>
    <w:p w:rsidR="00465519" w:rsidRDefault="00465519" w:rsidP="00A73B16">
      <w:pPr>
        <w:spacing w:after="0"/>
        <w:rPr>
          <w:sz w:val="22"/>
          <w:szCs w:val="22"/>
        </w:rPr>
      </w:pPr>
    </w:p>
    <w:p w:rsidR="00467DED" w:rsidRDefault="00467DED"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Samsung:</w:t>
      </w:r>
    </w:p>
    <w:p w:rsidR="00467DED" w:rsidRPr="009F0A3B" w:rsidRDefault="00467DED" w:rsidP="00467DED">
      <w:pPr>
        <w:spacing w:after="60"/>
        <w:ind w:left="1426" w:hanging="1426"/>
        <w:rPr>
          <w:rFonts w:ascii="Arial" w:eastAsia="Malgun Gothic" w:hAnsi="Arial" w:cs="Arial"/>
        </w:rPr>
      </w:pPr>
      <w:r w:rsidRPr="009F0A3B">
        <w:rPr>
          <w:rFonts w:ascii="Arial" w:eastAsia="Malgun Gothic" w:hAnsi="Arial" w:cs="Arial"/>
          <w:b/>
          <w:lang w:eastAsia="ko-KR"/>
        </w:rPr>
        <w:t>Proposal E.1</w:t>
      </w:r>
      <w:r w:rsidRPr="009F0A3B">
        <w:rPr>
          <w:rFonts w:ascii="Arial" w:eastAsia="Malgun Gothic" w:hAnsi="Arial" w:cs="Arial"/>
          <w:b/>
          <w:lang w:eastAsia="ko-KR"/>
        </w:rPr>
        <w:tab/>
        <w:t>RA report is extended to consider even failure of RA initiated due to on-demand SI request only.</w:t>
      </w:r>
    </w:p>
    <w:p w:rsidR="00467DED" w:rsidRPr="009F0A3B" w:rsidRDefault="00467DED" w:rsidP="00467DED">
      <w:pPr>
        <w:spacing w:after="60"/>
        <w:ind w:left="1426" w:hanging="1426"/>
        <w:rPr>
          <w:rFonts w:ascii="Arial" w:eastAsia="Malgun Gothic" w:hAnsi="Arial" w:cs="Arial"/>
          <w:b/>
          <w:lang w:eastAsia="ko-KR"/>
        </w:rPr>
      </w:pPr>
      <w:r w:rsidRPr="009F0A3B">
        <w:rPr>
          <w:rFonts w:ascii="Arial" w:eastAsia="Malgun Gothic" w:hAnsi="Arial" w:cs="Arial"/>
          <w:b/>
          <w:lang w:eastAsia="ko-KR"/>
        </w:rPr>
        <w:t>Proposal E.2</w:t>
      </w:r>
      <w:r w:rsidRPr="009F0A3B">
        <w:rPr>
          <w:rFonts w:ascii="Arial" w:eastAsia="Malgun Gothic" w:hAnsi="Arial" w:cs="Arial"/>
          <w:b/>
          <w:lang w:eastAsia="ko-KR"/>
        </w:rPr>
        <w:tab/>
        <w:t xml:space="preserve">RAN2 clarifies whether to </w:t>
      </w:r>
      <w:r>
        <w:rPr>
          <w:rFonts w:ascii="Arial" w:eastAsia="Malgun Gothic" w:hAnsi="Arial" w:cs="Arial"/>
          <w:b/>
          <w:lang w:eastAsia="ko-KR"/>
        </w:rPr>
        <w:t xml:space="preserve">also </w:t>
      </w:r>
      <w:r w:rsidRPr="009F0A3B">
        <w:rPr>
          <w:rFonts w:ascii="Arial" w:eastAsia="Malgun Gothic" w:hAnsi="Arial" w:cs="Arial"/>
          <w:b/>
          <w:lang w:eastAsia="ko-KR"/>
        </w:rPr>
        <w:t>consider Positioning SI/SIB in SI request optimization.</w:t>
      </w:r>
    </w:p>
    <w:p w:rsidR="00467DED" w:rsidRPr="009F0A3B" w:rsidRDefault="00467DED" w:rsidP="00467DED">
      <w:pPr>
        <w:spacing w:after="60"/>
        <w:ind w:left="1426" w:hanging="1426"/>
        <w:rPr>
          <w:rFonts w:ascii="Arial" w:eastAsia="Malgun Gothic" w:hAnsi="Arial" w:cs="Arial"/>
          <w:b/>
          <w:lang w:eastAsia="ko-KR"/>
        </w:rPr>
      </w:pPr>
      <w:r w:rsidRPr="009F0A3B">
        <w:rPr>
          <w:rFonts w:ascii="Arial" w:eastAsia="Malgun Gothic" w:hAnsi="Arial" w:cs="Arial"/>
          <w:b/>
          <w:lang w:eastAsia="ko-KR"/>
        </w:rPr>
        <w:t>Proposal E.3</w:t>
      </w:r>
      <w:r w:rsidRPr="009F0A3B">
        <w:rPr>
          <w:rFonts w:ascii="Arial" w:eastAsia="Malgun Gothic" w:hAnsi="Arial" w:cs="Arial"/>
          <w:b/>
          <w:lang w:eastAsia="ko-KR"/>
        </w:rPr>
        <w:tab/>
        <w:t xml:space="preserve">For on-demand SI optimization, </w:t>
      </w:r>
      <w:r>
        <w:rPr>
          <w:rFonts w:ascii="Arial" w:eastAsia="Malgun Gothic" w:hAnsi="Arial" w:cs="Arial"/>
          <w:b/>
          <w:lang w:eastAsia="ko-KR"/>
        </w:rPr>
        <w:t xml:space="preserve">an indicator is introduced to indicate </w:t>
      </w:r>
      <w:r w:rsidRPr="009F0A3B">
        <w:rPr>
          <w:rFonts w:ascii="Arial" w:eastAsia="Malgun Gothic" w:hAnsi="Arial" w:cs="Arial"/>
          <w:b/>
          <w:lang w:eastAsia="ko-KR"/>
        </w:rPr>
        <w:t>if</w:t>
      </w:r>
      <w:r>
        <w:rPr>
          <w:rFonts w:ascii="Arial" w:eastAsia="Malgun Gothic" w:hAnsi="Arial" w:cs="Arial"/>
          <w:b/>
          <w:lang w:eastAsia="ko-KR"/>
        </w:rPr>
        <w:t xml:space="preserve"> SI request was performed over either </w:t>
      </w:r>
      <w:r w:rsidRPr="009F0A3B">
        <w:rPr>
          <w:rFonts w:ascii="Arial" w:eastAsia="Malgun Gothic" w:hAnsi="Arial" w:cs="Arial"/>
          <w:b/>
          <w:lang w:eastAsia="ko-KR"/>
        </w:rPr>
        <w:t>NUL or SUL</w:t>
      </w:r>
      <w:r>
        <w:rPr>
          <w:rFonts w:ascii="Arial" w:eastAsia="Malgun Gothic" w:hAnsi="Arial" w:cs="Arial"/>
          <w:b/>
          <w:lang w:eastAsia="ko-KR"/>
        </w:rPr>
        <w:t>.</w:t>
      </w:r>
    </w:p>
    <w:p w:rsidR="00467DED" w:rsidRDefault="00467DED" w:rsidP="00A73B16">
      <w:pPr>
        <w:spacing w:after="0"/>
        <w:rPr>
          <w:sz w:val="22"/>
          <w:szCs w:val="22"/>
        </w:rPr>
      </w:pPr>
    </w:p>
    <w:p w:rsidR="00467DED" w:rsidRDefault="00467DED"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11], Huawei, HiSilicon:</w:t>
      </w:r>
    </w:p>
    <w:p w:rsidR="00467DED" w:rsidRPr="00F45B67" w:rsidRDefault="00467DED" w:rsidP="00467DED">
      <w:pPr>
        <w:rPr>
          <w:rFonts w:eastAsiaTheme="minorEastAsia"/>
          <w:b/>
          <w:lang w:eastAsia="zh-CN"/>
        </w:rPr>
      </w:pPr>
      <w:r w:rsidRPr="00F45B67">
        <w:rPr>
          <w:rFonts w:eastAsiaTheme="minorEastAsia"/>
          <w:b/>
          <w:lang w:eastAsia="zh-CN"/>
        </w:rPr>
        <w:t xml:space="preserve">Proposal 1: </w:t>
      </w:r>
      <w:r>
        <w:rPr>
          <w:rFonts w:eastAsiaTheme="minorEastAsia"/>
          <w:b/>
          <w:lang w:eastAsia="zh-CN"/>
        </w:rPr>
        <w:t>Extend the current RA report to include Msg1 and Msg3 success related information.</w:t>
      </w:r>
    </w:p>
    <w:p w:rsidR="00467DED" w:rsidRDefault="00467DED" w:rsidP="00467DED">
      <w:pPr>
        <w:rPr>
          <w:rFonts w:eastAsiaTheme="minorEastAsia"/>
          <w:b/>
          <w:lang w:eastAsia="zh-CN"/>
        </w:rPr>
      </w:pPr>
      <w:r w:rsidRPr="00F45B67">
        <w:rPr>
          <w:rFonts w:eastAsiaTheme="minorEastAsia" w:hint="eastAsia"/>
          <w:b/>
          <w:lang w:eastAsia="zh-CN"/>
        </w:rPr>
        <w:t>P</w:t>
      </w:r>
      <w:r>
        <w:rPr>
          <w:rFonts w:eastAsiaTheme="minorEastAsia"/>
          <w:b/>
          <w:lang w:eastAsia="zh-CN"/>
        </w:rPr>
        <w:t>roposal 2</w:t>
      </w:r>
      <w:r w:rsidRPr="00F45B67">
        <w:rPr>
          <w:rFonts w:eastAsiaTheme="minorEastAsia"/>
          <w:b/>
          <w:lang w:eastAsia="zh-CN"/>
        </w:rPr>
        <w:t xml:space="preserve">: </w:t>
      </w:r>
      <w:r>
        <w:rPr>
          <w:rFonts w:eastAsiaTheme="minorEastAsia"/>
          <w:b/>
          <w:lang w:eastAsia="zh-CN"/>
        </w:rPr>
        <w:t>Introduce on demand SI failure report to include Msg1/Msg3 SI failure related information, and the framework of CEF report can be considered.</w:t>
      </w:r>
    </w:p>
    <w:p w:rsidR="00467DED" w:rsidRDefault="00467DED" w:rsidP="00A73B16">
      <w:pPr>
        <w:spacing w:after="0"/>
        <w:rPr>
          <w:rFonts w:eastAsiaTheme="minorEastAsia"/>
          <w:sz w:val="22"/>
          <w:szCs w:val="22"/>
          <w:lang w:eastAsia="zh-CN"/>
        </w:rPr>
      </w:pPr>
    </w:p>
    <w:p w:rsidR="00BF6D34" w:rsidRPr="00BF6D34" w:rsidRDefault="00BF6D34" w:rsidP="00A73B16">
      <w:pPr>
        <w:spacing w:after="0"/>
        <w:rPr>
          <w:rFonts w:eastAsiaTheme="minorEastAsia"/>
          <w:b/>
          <w:sz w:val="22"/>
          <w:szCs w:val="22"/>
          <w:lang w:eastAsia="zh-CN"/>
        </w:rPr>
      </w:pPr>
      <w:r w:rsidRPr="00B31ADF">
        <w:rPr>
          <w:rFonts w:eastAsiaTheme="minorEastAsia" w:hint="eastAsia"/>
          <w:b/>
          <w:sz w:val="22"/>
          <w:szCs w:val="22"/>
          <w:highlight w:val="green"/>
          <w:lang w:eastAsia="zh-CN"/>
        </w:rPr>
        <w:lastRenderedPageBreak/>
        <w:t>S</w:t>
      </w:r>
      <w:r w:rsidRPr="00B31ADF">
        <w:rPr>
          <w:rFonts w:eastAsiaTheme="minorEastAsia"/>
          <w:b/>
          <w:sz w:val="22"/>
          <w:szCs w:val="22"/>
          <w:highlight w:val="green"/>
          <w:lang w:eastAsia="zh-CN"/>
        </w:rPr>
        <w:t>ummary:</w:t>
      </w:r>
    </w:p>
    <w:p w:rsidR="00B31ADF" w:rsidRDefault="00B31ADF" w:rsidP="00A73B16">
      <w:pPr>
        <w:spacing w:after="0"/>
        <w:rPr>
          <w:rFonts w:eastAsiaTheme="minorEastAsia"/>
          <w:sz w:val="22"/>
          <w:szCs w:val="22"/>
          <w:lang w:eastAsia="zh-CN"/>
        </w:rPr>
      </w:pPr>
      <w:r>
        <w:rPr>
          <w:rFonts w:eastAsiaTheme="minorEastAsia"/>
          <w:sz w:val="22"/>
          <w:szCs w:val="22"/>
          <w:lang w:eastAsia="zh-CN"/>
        </w:rPr>
        <w:t>From companies’ contributions, some options on the signalling aspect are provided, so it is proposed to agree on them</w:t>
      </w:r>
      <w:r w:rsidR="001C701B">
        <w:rPr>
          <w:rFonts w:eastAsiaTheme="minorEastAsia"/>
          <w:sz w:val="22"/>
          <w:szCs w:val="22"/>
          <w:lang w:eastAsia="zh-CN"/>
        </w:rPr>
        <w:t xml:space="preserve"> as candidate options, and then decision </w:t>
      </w:r>
      <w:r>
        <w:rPr>
          <w:rFonts w:eastAsiaTheme="minorEastAsia"/>
          <w:sz w:val="22"/>
          <w:szCs w:val="22"/>
          <w:lang w:eastAsia="zh-CN"/>
        </w:rPr>
        <w:t>can be made in this meeting or later.</w:t>
      </w:r>
    </w:p>
    <w:p w:rsidR="00BF6D34" w:rsidRPr="00D67CF9" w:rsidRDefault="00BF6D34" w:rsidP="00A73B16">
      <w:pPr>
        <w:spacing w:after="0"/>
        <w:rPr>
          <w:rFonts w:eastAsiaTheme="minorEastAsia"/>
          <w:b/>
          <w:sz w:val="22"/>
          <w:szCs w:val="22"/>
          <w:lang w:eastAsia="zh-CN"/>
        </w:rPr>
      </w:pPr>
      <w:r w:rsidRPr="00D67CF9">
        <w:rPr>
          <w:rFonts w:eastAsiaTheme="minorEastAsia" w:hint="eastAsia"/>
          <w:b/>
          <w:sz w:val="22"/>
          <w:szCs w:val="22"/>
          <w:lang w:eastAsia="zh-CN"/>
        </w:rPr>
        <w:t>P</w:t>
      </w:r>
      <w:r w:rsidRPr="00D67CF9">
        <w:rPr>
          <w:rFonts w:eastAsiaTheme="minorEastAsia"/>
          <w:b/>
          <w:sz w:val="22"/>
          <w:szCs w:val="22"/>
          <w:lang w:eastAsia="zh-CN"/>
        </w:rPr>
        <w:t>roposal 3: The</w:t>
      </w:r>
      <w:r w:rsidR="00EB5254" w:rsidRPr="00D67CF9">
        <w:rPr>
          <w:rFonts w:eastAsiaTheme="minorEastAsia"/>
          <w:b/>
          <w:sz w:val="22"/>
          <w:szCs w:val="22"/>
          <w:lang w:eastAsia="zh-CN"/>
        </w:rPr>
        <w:t>re are the following options fo</w:t>
      </w:r>
      <w:r w:rsidRPr="00D67CF9">
        <w:rPr>
          <w:rFonts w:eastAsiaTheme="minorEastAsia"/>
          <w:b/>
          <w:sz w:val="22"/>
          <w:szCs w:val="22"/>
          <w:lang w:eastAsia="zh-CN"/>
        </w:rPr>
        <w:t>r reporting on</w:t>
      </w:r>
      <w:r w:rsidR="00DE1AA1" w:rsidRPr="00D67CF9">
        <w:rPr>
          <w:rFonts w:eastAsiaTheme="minorEastAsia"/>
          <w:b/>
          <w:sz w:val="22"/>
          <w:szCs w:val="22"/>
          <w:lang w:eastAsia="zh-CN"/>
        </w:rPr>
        <w:t xml:space="preserve"> </w:t>
      </w:r>
      <w:r w:rsidRPr="00D67CF9">
        <w:rPr>
          <w:rFonts w:eastAsiaTheme="minorEastAsia"/>
          <w:b/>
          <w:sz w:val="22"/>
          <w:szCs w:val="22"/>
          <w:lang w:eastAsia="zh-CN"/>
        </w:rPr>
        <w:t>demand SI related information:</w:t>
      </w:r>
    </w:p>
    <w:p w:rsidR="00BF6D34" w:rsidRPr="00D67CF9" w:rsidRDefault="00BF6D34" w:rsidP="00BF6D34">
      <w:pPr>
        <w:pStyle w:val="af7"/>
        <w:numPr>
          <w:ilvl w:val="0"/>
          <w:numId w:val="21"/>
        </w:numPr>
        <w:spacing w:after="0"/>
        <w:ind w:firstLineChars="0"/>
        <w:rPr>
          <w:rFonts w:eastAsiaTheme="minorEastAsia"/>
          <w:b/>
          <w:sz w:val="22"/>
          <w:szCs w:val="22"/>
          <w:lang w:eastAsia="zh-CN"/>
        </w:rPr>
      </w:pPr>
      <w:r w:rsidRPr="00D67CF9">
        <w:rPr>
          <w:rFonts w:eastAsiaTheme="minorEastAsia"/>
          <w:b/>
          <w:sz w:val="22"/>
          <w:szCs w:val="22"/>
          <w:lang w:eastAsia="zh-CN"/>
        </w:rPr>
        <w:t xml:space="preserve">Option 1: Extend </w:t>
      </w:r>
      <w:r w:rsidRPr="00D67CF9">
        <w:rPr>
          <w:rFonts w:eastAsiaTheme="minorEastAsia" w:hint="eastAsia"/>
          <w:b/>
          <w:sz w:val="22"/>
          <w:szCs w:val="22"/>
          <w:lang w:eastAsia="zh-CN"/>
        </w:rPr>
        <w:t>L</w:t>
      </w:r>
      <w:r w:rsidRPr="00D67CF9">
        <w:rPr>
          <w:rFonts w:eastAsiaTheme="minorEastAsia"/>
          <w:b/>
          <w:sz w:val="22"/>
          <w:szCs w:val="22"/>
          <w:lang w:eastAsia="zh-CN"/>
        </w:rPr>
        <w:t>ogged MDT ([1], CATT; [6], ZTE)</w:t>
      </w:r>
    </w:p>
    <w:p w:rsidR="00BF6D34" w:rsidRPr="00D67CF9" w:rsidRDefault="00BF6D34" w:rsidP="00BF6D34">
      <w:pPr>
        <w:pStyle w:val="af7"/>
        <w:numPr>
          <w:ilvl w:val="0"/>
          <w:numId w:val="21"/>
        </w:numPr>
        <w:spacing w:after="0"/>
        <w:ind w:firstLineChars="0"/>
        <w:rPr>
          <w:rFonts w:eastAsiaTheme="minorEastAsia"/>
          <w:b/>
          <w:sz w:val="22"/>
          <w:szCs w:val="22"/>
          <w:lang w:eastAsia="zh-CN"/>
        </w:rPr>
      </w:pPr>
      <w:r w:rsidRPr="00D67CF9">
        <w:rPr>
          <w:rFonts w:eastAsiaTheme="minorEastAsia"/>
          <w:b/>
          <w:sz w:val="22"/>
          <w:szCs w:val="22"/>
          <w:lang w:eastAsia="zh-CN"/>
        </w:rPr>
        <w:t>Option 2: Extend RA report ([7], LG Electronics UK; [10], Samsung)</w:t>
      </w:r>
    </w:p>
    <w:p w:rsidR="00BF6D34" w:rsidRPr="00D67CF9" w:rsidRDefault="00BF6D34" w:rsidP="00BF6D34">
      <w:pPr>
        <w:pStyle w:val="af7"/>
        <w:numPr>
          <w:ilvl w:val="0"/>
          <w:numId w:val="21"/>
        </w:numPr>
        <w:spacing w:after="0"/>
        <w:ind w:firstLineChars="0"/>
        <w:rPr>
          <w:rFonts w:eastAsiaTheme="minorEastAsia"/>
          <w:b/>
          <w:sz w:val="22"/>
          <w:szCs w:val="22"/>
          <w:lang w:eastAsia="zh-CN"/>
        </w:rPr>
      </w:pPr>
      <w:r w:rsidRPr="00D67CF9">
        <w:rPr>
          <w:rFonts w:eastAsiaTheme="minorEastAsia"/>
          <w:b/>
          <w:sz w:val="22"/>
          <w:szCs w:val="22"/>
          <w:lang w:eastAsia="zh-CN"/>
        </w:rPr>
        <w:t>Option 3: ([8], Ericsson)</w:t>
      </w:r>
    </w:p>
    <w:p w:rsidR="00BF6D34" w:rsidRPr="00D67CF9" w:rsidRDefault="00BF6D34" w:rsidP="00BF6D34">
      <w:pPr>
        <w:pStyle w:val="af7"/>
        <w:numPr>
          <w:ilvl w:val="1"/>
          <w:numId w:val="21"/>
        </w:numPr>
        <w:spacing w:after="0"/>
        <w:ind w:firstLineChars="0"/>
        <w:rPr>
          <w:rFonts w:eastAsiaTheme="minorEastAsia"/>
          <w:b/>
          <w:sz w:val="22"/>
          <w:szCs w:val="22"/>
          <w:lang w:eastAsia="zh-CN"/>
        </w:rPr>
      </w:pPr>
      <w:r w:rsidRPr="00D67CF9">
        <w:rPr>
          <w:rFonts w:eastAsiaTheme="minorEastAsia"/>
          <w:b/>
          <w:sz w:val="22"/>
          <w:szCs w:val="22"/>
          <w:lang w:eastAsia="zh-CN"/>
        </w:rPr>
        <w:t>Extend RA report to include successful on-demand SI related information</w:t>
      </w:r>
    </w:p>
    <w:p w:rsidR="00BF6D34" w:rsidRPr="00D67CF9" w:rsidRDefault="00BF6D34" w:rsidP="00BF6D34">
      <w:pPr>
        <w:pStyle w:val="af7"/>
        <w:numPr>
          <w:ilvl w:val="1"/>
          <w:numId w:val="21"/>
        </w:numPr>
        <w:spacing w:after="0"/>
        <w:ind w:firstLineChars="0"/>
        <w:rPr>
          <w:rFonts w:eastAsiaTheme="minorEastAsia"/>
          <w:b/>
          <w:sz w:val="22"/>
          <w:szCs w:val="22"/>
          <w:lang w:eastAsia="zh-CN"/>
        </w:rPr>
      </w:pPr>
      <w:r w:rsidRPr="00D67CF9">
        <w:rPr>
          <w:rFonts w:eastAsiaTheme="minorEastAsia" w:hint="eastAsia"/>
          <w:b/>
          <w:sz w:val="22"/>
          <w:szCs w:val="22"/>
          <w:lang w:eastAsia="zh-CN"/>
        </w:rPr>
        <w:t>E</w:t>
      </w:r>
      <w:r w:rsidRPr="00D67CF9">
        <w:rPr>
          <w:rFonts w:eastAsiaTheme="minorEastAsia"/>
          <w:b/>
          <w:sz w:val="22"/>
          <w:szCs w:val="22"/>
          <w:lang w:eastAsia="zh-CN"/>
        </w:rPr>
        <w:t>xtend CEF report to include failed on-demand SI related information</w:t>
      </w:r>
    </w:p>
    <w:p w:rsidR="00BF6D34" w:rsidRPr="00D67CF9" w:rsidRDefault="00BF6D34" w:rsidP="00BF6D34">
      <w:pPr>
        <w:pStyle w:val="af7"/>
        <w:numPr>
          <w:ilvl w:val="0"/>
          <w:numId w:val="21"/>
        </w:numPr>
        <w:spacing w:after="0"/>
        <w:ind w:firstLineChars="0"/>
        <w:rPr>
          <w:rFonts w:eastAsiaTheme="minorEastAsia"/>
          <w:b/>
          <w:sz w:val="22"/>
          <w:szCs w:val="22"/>
          <w:lang w:eastAsia="zh-CN"/>
        </w:rPr>
      </w:pPr>
      <w:r w:rsidRPr="00D67CF9">
        <w:rPr>
          <w:rFonts w:eastAsiaTheme="minorEastAsia" w:hint="eastAsia"/>
          <w:b/>
          <w:sz w:val="22"/>
          <w:szCs w:val="22"/>
          <w:lang w:eastAsia="zh-CN"/>
        </w:rPr>
        <w:t>O</w:t>
      </w:r>
      <w:r w:rsidRPr="00D67CF9">
        <w:rPr>
          <w:rFonts w:eastAsiaTheme="minorEastAsia"/>
          <w:b/>
          <w:sz w:val="22"/>
          <w:szCs w:val="22"/>
          <w:lang w:eastAsia="zh-CN"/>
        </w:rPr>
        <w:t>ption 4: ([11], Huawei, HiSilicon)</w:t>
      </w:r>
    </w:p>
    <w:p w:rsidR="00BF6D34" w:rsidRPr="00D67CF9" w:rsidRDefault="00BF6D34" w:rsidP="00BF6D34">
      <w:pPr>
        <w:pStyle w:val="af7"/>
        <w:numPr>
          <w:ilvl w:val="1"/>
          <w:numId w:val="21"/>
        </w:numPr>
        <w:spacing w:after="0"/>
        <w:ind w:firstLineChars="0"/>
        <w:rPr>
          <w:rFonts w:eastAsiaTheme="minorEastAsia"/>
          <w:b/>
          <w:sz w:val="22"/>
          <w:szCs w:val="22"/>
          <w:lang w:eastAsia="zh-CN"/>
        </w:rPr>
      </w:pPr>
      <w:r w:rsidRPr="00D67CF9">
        <w:rPr>
          <w:rFonts w:eastAsiaTheme="minorEastAsia"/>
          <w:b/>
          <w:sz w:val="22"/>
          <w:szCs w:val="22"/>
          <w:lang w:eastAsia="zh-CN"/>
        </w:rPr>
        <w:t>Extend RA report to include successful on-demand SI related information</w:t>
      </w:r>
    </w:p>
    <w:p w:rsidR="00BF6D34" w:rsidRPr="00D67CF9" w:rsidRDefault="00BF6D34" w:rsidP="00BF6D34">
      <w:pPr>
        <w:pStyle w:val="af7"/>
        <w:numPr>
          <w:ilvl w:val="1"/>
          <w:numId w:val="21"/>
        </w:numPr>
        <w:spacing w:after="0"/>
        <w:ind w:firstLineChars="0"/>
        <w:rPr>
          <w:rFonts w:eastAsiaTheme="minorEastAsia"/>
          <w:b/>
          <w:sz w:val="22"/>
          <w:szCs w:val="22"/>
          <w:lang w:eastAsia="zh-CN"/>
        </w:rPr>
      </w:pPr>
      <w:r w:rsidRPr="00D67CF9">
        <w:rPr>
          <w:rFonts w:eastAsiaTheme="minorEastAsia"/>
          <w:b/>
          <w:sz w:val="22"/>
          <w:szCs w:val="22"/>
          <w:lang w:eastAsia="zh-CN"/>
        </w:rPr>
        <w:t>Introduce a new report to include failed on-demand SI related information</w:t>
      </w:r>
    </w:p>
    <w:p w:rsidR="007B7953" w:rsidRDefault="007B7953" w:rsidP="007B7953">
      <w:pPr>
        <w:spacing w:after="0"/>
        <w:rPr>
          <w:sz w:val="22"/>
          <w:szCs w:val="22"/>
        </w:rPr>
      </w:pPr>
    </w:p>
    <w:p w:rsidR="007B7953" w:rsidRPr="00672305" w:rsidRDefault="007B7953" w:rsidP="007B7953">
      <w:pPr>
        <w:pStyle w:val="4"/>
      </w:pPr>
      <w:r w:rsidRPr="00672305">
        <w:t>2</w:t>
      </w:r>
      <w:r>
        <w:t>.3</w:t>
      </w:r>
      <w:r w:rsidRPr="00672305">
        <w:tab/>
      </w:r>
      <w:r>
        <w:t>Signalling-based logged MDT prioritization</w:t>
      </w:r>
    </w:p>
    <w:p w:rsidR="00AD70B2" w:rsidRDefault="007B7953"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2], vivo:</w:t>
      </w:r>
    </w:p>
    <w:p w:rsidR="007B7953" w:rsidRPr="007B7953" w:rsidRDefault="007B7953" w:rsidP="00A73B16">
      <w:pPr>
        <w:spacing w:after="0"/>
        <w:rPr>
          <w:rFonts w:eastAsiaTheme="minorEastAsia"/>
          <w:sz w:val="22"/>
          <w:szCs w:val="22"/>
          <w:lang w:eastAsia="zh-CN"/>
        </w:rPr>
      </w:pPr>
      <w:r w:rsidRPr="007B7953">
        <w:rPr>
          <w:rFonts w:eastAsiaTheme="minorEastAsia"/>
          <w:sz w:val="22"/>
          <w:szCs w:val="22"/>
          <w:lang w:eastAsia="zh-CN"/>
        </w:rPr>
        <w:t>Proposal 1</w:t>
      </w:r>
      <w:r w:rsidRPr="007B7953">
        <w:rPr>
          <w:rFonts w:eastAsiaTheme="minorEastAsia"/>
          <w:sz w:val="22"/>
          <w:szCs w:val="22"/>
          <w:lang w:eastAsia="zh-CN"/>
        </w:rPr>
        <w:tab/>
        <w:t xml:space="preserve">Upon reception of the assistance information (indicating the logged MDT type), NW shall be able to avoid the logged MDT being overwritten in the following scenario: the previously configured logged MDT is signalling-based, while the latest logged MDT configuration is management-based.  </w:t>
      </w:r>
    </w:p>
    <w:p w:rsidR="00AD70B2" w:rsidRDefault="00AD70B2" w:rsidP="00A73B16">
      <w:pPr>
        <w:spacing w:after="0"/>
        <w:rPr>
          <w:sz w:val="22"/>
          <w:szCs w:val="22"/>
        </w:rPr>
      </w:pPr>
    </w:p>
    <w:p w:rsidR="007B7953" w:rsidRDefault="007B7953" w:rsidP="00A73B16">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3], Nokia:</w:t>
      </w:r>
    </w:p>
    <w:p w:rsidR="007B7953" w:rsidRDefault="007B7953" w:rsidP="007B7953">
      <w:pPr>
        <w:pStyle w:val="a3"/>
        <w:jc w:val="both"/>
        <w:rPr>
          <w:lang w:val="en-US"/>
        </w:rPr>
      </w:pPr>
      <w:r w:rsidRPr="003A529B">
        <w:rPr>
          <w:b/>
          <w:bCs/>
          <w:lang w:val="en-US"/>
        </w:rPr>
        <w:t xml:space="preserve">Proposal </w:t>
      </w:r>
      <w:r>
        <w:rPr>
          <w:b/>
          <w:bCs/>
          <w:lang w:val="en-US"/>
        </w:rPr>
        <w:t>1</w:t>
      </w:r>
      <w:r w:rsidRPr="003A529B">
        <w:rPr>
          <w:b/>
          <w:bCs/>
          <w:lang w:val="en-US"/>
        </w:rPr>
        <w:t xml:space="preserve">: </w:t>
      </w:r>
      <w:r>
        <w:rPr>
          <w:b/>
          <w:bCs/>
          <w:lang w:val="en-US"/>
        </w:rPr>
        <w:t xml:space="preserve">The </w:t>
      </w:r>
      <w:r w:rsidRPr="009D4B0E">
        <w:rPr>
          <w:b/>
          <w:bCs/>
          <w:lang w:val="en-US"/>
        </w:rPr>
        <w:t xml:space="preserve">UE </w:t>
      </w:r>
      <w:r>
        <w:rPr>
          <w:b/>
          <w:bCs/>
          <w:lang w:val="en-US"/>
        </w:rPr>
        <w:t xml:space="preserve">provides assistance information to the network on involvement in Signaling based MDT. The </w:t>
      </w:r>
      <w:r w:rsidRPr="009D4B0E">
        <w:rPr>
          <w:b/>
          <w:bCs/>
          <w:lang w:val="en-US"/>
        </w:rPr>
        <w:t>UE</w:t>
      </w:r>
      <w:r>
        <w:rPr>
          <w:b/>
          <w:bCs/>
          <w:lang w:val="en-US"/>
        </w:rPr>
        <w:t xml:space="preserve"> assistance information on involvement in Management based MDT is FFS.</w:t>
      </w:r>
    </w:p>
    <w:p w:rsidR="007B7953" w:rsidRDefault="007B7953" w:rsidP="00A73B16">
      <w:pPr>
        <w:spacing w:after="0"/>
        <w:rPr>
          <w:rFonts w:eastAsiaTheme="minorEastAsia"/>
          <w:sz w:val="22"/>
          <w:szCs w:val="22"/>
          <w:lang w:val="en-US" w:eastAsia="zh-CN"/>
        </w:rPr>
      </w:pPr>
    </w:p>
    <w:p w:rsidR="00465519" w:rsidRDefault="00465519" w:rsidP="00A73B16">
      <w:pPr>
        <w:spacing w:after="0"/>
        <w:rPr>
          <w:rFonts w:eastAsiaTheme="minorEastAsia"/>
          <w:sz w:val="22"/>
          <w:szCs w:val="22"/>
          <w:lang w:val="en-US" w:eastAsia="zh-CN"/>
        </w:rPr>
      </w:pPr>
      <w:r>
        <w:rPr>
          <w:rFonts w:eastAsiaTheme="minorEastAsia" w:hint="eastAsia"/>
          <w:sz w:val="22"/>
          <w:szCs w:val="22"/>
          <w:lang w:eastAsia="zh-CN"/>
        </w:rPr>
        <w:t>[</w:t>
      </w:r>
      <w:r>
        <w:rPr>
          <w:rFonts w:eastAsiaTheme="minorEastAsia"/>
          <w:sz w:val="22"/>
          <w:szCs w:val="22"/>
          <w:lang w:eastAsia="zh-CN"/>
        </w:rPr>
        <w:t>7], LG Electronics UK:</w:t>
      </w:r>
    </w:p>
    <w:p w:rsidR="00465519" w:rsidRDefault="00465519" w:rsidP="00465519">
      <w:pPr>
        <w:rPr>
          <w:b/>
          <w:lang w:val="en-US" w:eastAsia="ko-KR"/>
        </w:rPr>
      </w:pPr>
      <w:r w:rsidRPr="004E60A4">
        <w:rPr>
          <w:b/>
          <w:lang w:val="en-US" w:eastAsia="ko-KR"/>
        </w:rPr>
        <w:t xml:space="preserve">Proposal 2. </w:t>
      </w:r>
      <w:r>
        <w:rPr>
          <w:b/>
          <w:lang w:val="en-US" w:eastAsia="ko-KR"/>
        </w:rPr>
        <w:t xml:space="preserve">If MDT configuration is released and the UE has un-retrieved logging information, the UE sends </w:t>
      </w:r>
      <w:r w:rsidRPr="005B2E0D">
        <w:rPr>
          <w:b/>
          <w:i/>
          <w:lang w:val="en-US" w:eastAsia="ko-KR"/>
        </w:rPr>
        <w:t>UEAssistanceInformation</w:t>
      </w:r>
      <w:r>
        <w:rPr>
          <w:b/>
          <w:lang w:val="en-US" w:eastAsia="ko-KR"/>
        </w:rPr>
        <w:t xml:space="preserve"> to inform the type of logging information (i.e. management-based, signaling-based) to the network.</w:t>
      </w:r>
    </w:p>
    <w:p w:rsidR="00465519" w:rsidRDefault="00465519" w:rsidP="00A73B16">
      <w:pPr>
        <w:spacing w:after="0"/>
        <w:rPr>
          <w:rFonts w:eastAsiaTheme="minorEastAsia"/>
          <w:sz w:val="22"/>
          <w:szCs w:val="22"/>
          <w:lang w:val="en-US" w:eastAsia="zh-CN"/>
        </w:rPr>
      </w:pPr>
    </w:p>
    <w:p w:rsidR="002E552A" w:rsidRPr="008E7ECA" w:rsidRDefault="002E552A" w:rsidP="002E552A">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Ericsson:</w:t>
      </w:r>
    </w:p>
    <w:p w:rsidR="002E552A" w:rsidRPr="002E552A" w:rsidRDefault="002E552A" w:rsidP="002E552A">
      <w:pPr>
        <w:spacing w:after="0"/>
        <w:rPr>
          <w:rFonts w:eastAsiaTheme="minorEastAsia"/>
          <w:sz w:val="22"/>
          <w:szCs w:val="22"/>
          <w:lang w:val="en-US" w:eastAsia="zh-CN"/>
        </w:rPr>
      </w:pPr>
      <w:bookmarkStart w:id="5" w:name="_Toc58491428"/>
      <w:bookmarkStart w:id="6" w:name="_Toc71536348"/>
      <w:r w:rsidRPr="002E552A">
        <w:rPr>
          <w:rFonts w:eastAsiaTheme="minorEastAsia"/>
          <w:sz w:val="22"/>
          <w:szCs w:val="22"/>
          <w:lang w:val="en-US" w:eastAsia="zh-CN"/>
        </w:rPr>
        <w:t>Proposal 6: UE needs to store the flag information until logged MDT report are collected by the network or till 48 hours after T330 expiry</w:t>
      </w:r>
      <w:bookmarkEnd w:id="5"/>
      <w:r w:rsidRPr="002E552A">
        <w:rPr>
          <w:rFonts w:eastAsiaTheme="minorEastAsia"/>
          <w:sz w:val="22"/>
          <w:szCs w:val="22"/>
          <w:lang w:val="en-US" w:eastAsia="zh-CN"/>
        </w:rPr>
        <w:t>.</w:t>
      </w:r>
      <w:bookmarkEnd w:id="6"/>
    </w:p>
    <w:p w:rsidR="002E552A" w:rsidRPr="002E552A" w:rsidRDefault="002E552A" w:rsidP="002E552A">
      <w:pPr>
        <w:spacing w:after="0"/>
        <w:rPr>
          <w:rFonts w:eastAsiaTheme="minorEastAsia"/>
          <w:sz w:val="22"/>
          <w:szCs w:val="22"/>
          <w:lang w:val="en-US" w:eastAsia="zh-CN"/>
        </w:rPr>
      </w:pPr>
      <w:r w:rsidRPr="002E552A">
        <w:rPr>
          <w:rFonts w:eastAsiaTheme="minorEastAsia"/>
          <w:sz w:val="22"/>
          <w:szCs w:val="22"/>
          <w:lang w:val="en-US" w:eastAsia="zh-CN"/>
        </w:rPr>
        <w:t>Proposal 7</w:t>
      </w:r>
      <w:r>
        <w:rPr>
          <w:rFonts w:eastAsiaTheme="minorEastAsia"/>
          <w:sz w:val="22"/>
          <w:szCs w:val="22"/>
          <w:lang w:val="en-US" w:eastAsia="zh-CN"/>
        </w:rPr>
        <w:t xml:space="preserve">: </w:t>
      </w:r>
      <w:r w:rsidRPr="002E552A">
        <w:rPr>
          <w:rFonts w:eastAsiaTheme="minorEastAsia"/>
          <w:sz w:val="22"/>
          <w:szCs w:val="22"/>
          <w:lang w:val="en-US" w:eastAsia="zh-CN"/>
        </w:rPr>
        <w:t>A UE configured with signalling-based MDT sends an explicit reject message to RAN if it receives a management-based MDT configuration.</w:t>
      </w:r>
    </w:p>
    <w:p w:rsidR="002E552A" w:rsidRPr="00FC2A8E" w:rsidRDefault="00FC2A8E" w:rsidP="00A73B16">
      <w:pPr>
        <w:spacing w:after="0"/>
        <w:rPr>
          <w:rFonts w:eastAsiaTheme="minorEastAsia"/>
          <w:sz w:val="22"/>
          <w:szCs w:val="22"/>
          <w:lang w:val="en-US" w:eastAsia="zh-CN"/>
        </w:rPr>
      </w:pPr>
      <w:r w:rsidRPr="00FC2A8E">
        <w:rPr>
          <w:rFonts w:eastAsiaTheme="minorEastAsia"/>
          <w:sz w:val="22"/>
          <w:szCs w:val="22"/>
          <w:lang w:val="en-US" w:eastAsia="zh-CN"/>
        </w:rPr>
        <w:t>Proposal 8</w:t>
      </w:r>
      <w:r>
        <w:rPr>
          <w:rFonts w:eastAsiaTheme="minorEastAsia"/>
          <w:sz w:val="22"/>
          <w:szCs w:val="22"/>
          <w:lang w:val="en-US" w:eastAsia="zh-CN"/>
        </w:rPr>
        <w:t xml:space="preserve">: </w:t>
      </w:r>
      <w:r w:rsidRPr="00FC2A8E">
        <w:rPr>
          <w:rFonts w:eastAsiaTheme="minorEastAsia"/>
          <w:sz w:val="22"/>
          <w:szCs w:val="22"/>
          <w:lang w:val="en-US" w:eastAsia="zh-CN"/>
        </w:rPr>
        <w:t>Status of T330 timer can be included in the loggedMDTReject message to assist the network in avoiding overwriting.</w:t>
      </w:r>
    </w:p>
    <w:p w:rsidR="007B7953" w:rsidRDefault="007B7953" w:rsidP="007B7953">
      <w:pPr>
        <w:spacing w:after="0"/>
        <w:rPr>
          <w:sz w:val="22"/>
          <w:szCs w:val="22"/>
        </w:rPr>
      </w:pPr>
    </w:p>
    <w:p w:rsidR="000F0D99" w:rsidRDefault="000F0D99" w:rsidP="007B795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Samsung:</w:t>
      </w:r>
    </w:p>
    <w:p w:rsidR="000F0D99" w:rsidRPr="00FF36AE" w:rsidRDefault="000F0D99" w:rsidP="000F0D99">
      <w:pPr>
        <w:spacing w:after="60"/>
        <w:ind w:left="1426" w:hanging="1426"/>
        <w:rPr>
          <w:rFonts w:ascii="Arial" w:hAnsi="Arial" w:cs="Arial"/>
          <w:b/>
          <w:lang w:eastAsia="ko-KR"/>
        </w:rPr>
      </w:pPr>
      <w:r w:rsidRPr="00FF36AE">
        <w:rPr>
          <w:rFonts w:ascii="Arial" w:hAnsi="Arial" w:cs="Arial"/>
          <w:b/>
          <w:lang w:eastAsia="ko-KR"/>
        </w:rPr>
        <w:lastRenderedPageBreak/>
        <w:t>Proposal A.1</w:t>
      </w:r>
      <w:r w:rsidRPr="00FF36AE">
        <w:rPr>
          <w:rFonts w:ascii="Arial" w:hAnsi="Arial" w:cs="Arial"/>
          <w:b/>
          <w:lang w:eastAsia="ko-KR"/>
        </w:rPr>
        <w:tab/>
        <w:t>Avoid discarding of sig-LogMDT results not yet retrieved by network (e.g. if UE following T330 expiry, did not connect to the RAT that configured sig-LogMDT)</w:t>
      </w:r>
    </w:p>
    <w:p w:rsidR="000F0D99" w:rsidRDefault="000F0D99" w:rsidP="000F0D99">
      <w:pPr>
        <w:spacing w:after="60"/>
        <w:ind w:left="1426" w:hanging="1426"/>
        <w:rPr>
          <w:rFonts w:ascii="Arial" w:hAnsi="Arial" w:cs="Arial"/>
          <w:b/>
          <w:lang w:eastAsia="ko-KR"/>
        </w:rPr>
      </w:pPr>
      <w:r>
        <w:rPr>
          <w:rFonts w:ascii="Arial" w:hAnsi="Arial" w:cs="Arial"/>
          <w:b/>
          <w:lang w:eastAsia="ko-KR"/>
        </w:rPr>
        <w:t>Proposal A.2</w:t>
      </w:r>
      <w:r>
        <w:rPr>
          <w:rFonts w:ascii="Arial" w:hAnsi="Arial" w:cs="Arial"/>
          <w:b/>
          <w:lang w:eastAsia="ko-KR"/>
        </w:rPr>
        <w:tab/>
        <w:t xml:space="preserve">To support UE assistance introduce a flag (single bit) that UE </w:t>
      </w:r>
      <w:r w:rsidRPr="003D562F">
        <w:rPr>
          <w:rFonts w:ascii="Arial" w:hAnsi="Arial" w:cs="Arial"/>
          <w:b/>
          <w:lang w:eastAsia="ko-KR"/>
        </w:rPr>
        <w:t xml:space="preserve">sets if </w:t>
      </w:r>
      <w:r>
        <w:rPr>
          <w:rFonts w:ascii="Arial" w:hAnsi="Arial" w:cs="Arial"/>
          <w:b/>
          <w:lang w:eastAsia="ko-KR"/>
        </w:rPr>
        <w:t xml:space="preserve">it has pending </w:t>
      </w:r>
      <w:r w:rsidRPr="003D562F">
        <w:rPr>
          <w:rFonts w:ascii="Arial" w:hAnsi="Arial" w:cs="Arial"/>
          <w:b/>
          <w:lang w:eastAsia="ko-KR"/>
        </w:rPr>
        <w:t xml:space="preserve">LogMDT </w:t>
      </w:r>
      <w:r>
        <w:rPr>
          <w:rFonts w:ascii="Arial" w:hAnsi="Arial" w:cs="Arial"/>
          <w:b/>
          <w:lang w:eastAsia="ko-KR"/>
        </w:rPr>
        <w:t xml:space="preserve">i.e. configuration is </w:t>
      </w:r>
      <w:r w:rsidRPr="003D562F">
        <w:rPr>
          <w:rFonts w:ascii="Arial" w:hAnsi="Arial" w:cs="Arial"/>
          <w:b/>
          <w:lang w:eastAsia="ko-KR"/>
        </w:rPr>
        <w:t>ongoing or logging results are available</w:t>
      </w:r>
    </w:p>
    <w:p w:rsidR="000F0D99" w:rsidRPr="00A04B1C" w:rsidRDefault="000F0D99" w:rsidP="000F0D99">
      <w:pPr>
        <w:pStyle w:val="af7"/>
        <w:numPr>
          <w:ilvl w:val="1"/>
          <w:numId w:val="25"/>
        </w:numPr>
        <w:overflowPunct/>
        <w:autoSpaceDE/>
        <w:autoSpaceDN/>
        <w:adjustRightInd/>
        <w:spacing w:after="60"/>
        <w:ind w:firstLineChars="0"/>
        <w:contextualSpacing/>
        <w:textAlignment w:val="auto"/>
        <w:rPr>
          <w:rFonts w:ascii="Arial" w:hAnsi="Arial" w:cs="Arial"/>
          <w:b/>
          <w:lang w:eastAsia="ko-KR"/>
        </w:rPr>
      </w:pPr>
      <w:r w:rsidRPr="00A04B1C">
        <w:rPr>
          <w:rFonts w:ascii="Arial" w:hAnsi="Arial" w:cs="Arial"/>
          <w:b/>
          <w:lang w:eastAsia="ko-KR"/>
        </w:rPr>
        <w:t>Limited to sig-LogMDT and intra-PLMN cases</w:t>
      </w:r>
    </w:p>
    <w:p w:rsidR="000F0D99" w:rsidRDefault="000F0D99" w:rsidP="000F0D99">
      <w:pPr>
        <w:pStyle w:val="af7"/>
        <w:numPr>
          <w:ilvl w:val="1"/>
          <w:numId w:val="25"/>
        </w:numPr>
        <w:overflowPunct/>
        <w:autoSpaceDE/>
        <w:autoSpaceDN/>
        <w:adjustRightInd/>
        <w:spacing w:after="60"/>
        <w:ind w:firstLineChars="0"/>
        <w:contextualSpacing/>
        <w:textAlignment w:val="auto"/>
        <w:rPr>
          <w:rFonts w:ascii="Arial" w:hAnsi="Arial" w:cs="Arial"/>
          <w:b/>
          <w:lang w:eastAsia="ko-KR"/>
        </w:rPr>
      </w:pPr>
      <w:r>
        <w:rPr>
          <w:rFonts w:ascii="Arial" w:hAnsi="Arial" w:cs="Arial"/>
          <w:b/>
          <w:lang w:eastAsia="ko-KR"/>
        </w:rPr>
        <w:t>No distinction whether pending sig-LogMDT concerns current or another RAT (i.e. also used upon return from idle, possibly involving IRAT reselection</w:t>
      </w:r>
    </w:p>
    <w:p w:rsidR="000F0D99" w:rsidRDefault="000F0D99" w:rsidP="000F0D99">
      <w:pPr>
        <w:rPr>
          <w:rFonts w:ascii="Arial" w:hAnsi="Arial" w:cs="Arial"/>
          <w:lang w:eastAsia="ko-KR"/>
        </w:rPr>
      </w:pPr>
    </w:p>
    <w:p w:rsidR="000F0D99" w:rsidRDefault="000F0D99" w:rsidP="000F0D99">
      <w:pPr>
        <w:spacing w:after="60"/>
        <w:ind w:left="1426" w:hanging="1426"/>
        <w:rPr>
          <w:rFonts w:ascii="Arial" w:hAnsi="Arial" w:cs="Arial"/>
          <w:b/>
          <w:lang w:eastAsia="ko-KR"/>
        </w:rPr>
      </w:pPr>
      <w:r>
        <w:rPr>
          <w:rFonts w:ascii="Arial" w:hAnsi="Arial" w:cs="Arial"/>
          <w:b/>
          <w:lang w:eastAsia="ko-KR"/>
        </w:rPr>
        <w:t>Proposal A.3</w:t>
      </w:r>
      <w:r>
        <w:rPr>
          <w:rFonts w:ascii="Arial" w:hAnsi="Arial" w:cs="Arial"/>
          <w:b/>
          <w:lang w:eastAsia="ko-KR"/>
        </w:rPr>
        <w:tab/>
        <w:t>UE sets the logMDT pending flag in the following cases:</w:t>
      </w:r>
    </w:p>
    <w:p w:rsidR="000F0D99" w:rsidRDefault="000F0D99" w:rsidP="000F0D99">
      <w:pPr>
        <w:pStyle w:val="af7"/>
        <w:numPr>
          <w:ilvl w:val="1"/>
          <w:numId w:val="25"/>
        </w:numPr>
        <w:overflowPunct/>
        <w:autoSpaceDE/>
        <w:autoSpaceDN/>
        <w:adjustRightInd/>
        <w:spacing w:after="60"/>
        <w:ind w:firstLineChars="0"/>
        <w:contextualSpacing/>
        <w:textAlignment w:val="auto"/>
        <w:rPr>
          <w:rFonts w:ascii="Arial" w:hAnsi="Arial" w:cs="Arial"/>
          <w:b/>
          <w:lang w:eastAsia="ko-KR"/>
        </w:rPr>
      </w:pPr>
      <w:r>
        <w:rPr>
          <w:rFonts w:ascii="Arial" w:hAnsi="Arial" w:cs="Arial"/>
          <w:b/>
          <w:lang w:eastAsia="ko-KR"/>
        </w:rPr>
        <w:t xml:space="preserve">Upon transition to connected: </w:t>
      </w:r>
      <w:r w:rsidRPr="00A04B1C">
        <w:rPr>
          <w:rFonts w:ascii="Arial" w:hAnsi="Arial" w:cs="Arial"/>
          <w:b/>
          <w:lang w:eastAsia="ko-KR"/>
        </w:rPr>
        <w:t xml:space="preserve">I.e. same cases as for reporting availability of logMDT i.e. in setupComp, resumeComp, reconfigComp (includes HO to NR), reestablishComp. </w:t>
      </w:r>
      <w:r>
        <w:rPr>
          <w:rFonts w:ascii="Arial" w:hAnsi="Arial" w:cs="Arial"/>
          <w:b/>
          <w:lang w:eastAsia="ko-KR"/>
        </w:rPr>
        <w:t>By</w:t>
      </w:r>
      <w:r w:rsidRPr="00A04B1C">
        <w:rPr>
          <w:rFonts w:ascii="Arial" w:hAnsi="Arial" w:cs="Arial"/>
          <w:b/>
          <w:lang w:eastAsia="ko-KR"/>
        </w:rPr>
        <w:t xml:space="preserve"> extension of IE UE-MeasurementsAvailable (NR case)</w:t>
      </w:r>
    </w:p>
    <w:p w:rsidR="000F0D99" w:rsidRPr="00E76D87" w:rsidRDefault="000F0D99" w:rsidP="000F0D99">
      <w:pPr>
        <w:pStyle w:val="af7"/>
        <w:numPr>
          <w:ilvl w:val="1"/>
          <w:numId w:val="25"/>
        </w:numPr>
        <w:overflowPunct/>
        <w:autoSpaceDE/>
        <w:autoSpaceDN/>
        <w:adjustRightInd/>
        <w:spacing w:after="60"/>
        <w:ind w:firstLineChars="0"/>
        <w:contextualSpacing/>
        <w:textAlignment w:val="auto"/>
        <w:rPr>
          <w:rFonts w:ascii="Arial" w:hAnsi="Arial" w:cs="Arial"/>
          <w:b/>
          <w:lang w:eastAsia="ko-KR"/>
        </w:rPr>
      </w:pPr>
      <w:r w:rsidRPr="00E76D87">
        <w:rPr>
          <w:rFonts w:ascii="Arial" w:hAnsi="Arial" w:cs="Arial"/>
          <w:b/>
          <w:lang w:eastAsia="ko-KR"/>
        </w:rPr>
        <w:t>(</w:t>
      </w:r>
      <w:r>
        <w:rPr>
          <w:rFonts w:ascii="Arial" w:hAnsi="Arial" w:cs="Arial"/>
          <w:b/>
          <w:lang w:eastAsia="ko-KR"/>
        </w:rPr>
        <w:t xml:space="preserve">UE does not provide updated assistance </w:t>
      </w:r>
      <w:r w:rsidRPr="00E76D87">
        <w:rPr>
          <w:rFonts w:ascii="Arial" w:hAnsi="Arial" w:cs="Arial"/>
          <w:b/>
          <w:lang w:eastAsia="ko-KR"/>
        </w:rPr>
        <w:t>e.g. upon T330 expiry</w:t>
      </w:r>
      <w:r>
        <w:rPr>
          <w:rFonts w:ascii="Arial" w:hAnsi="Arial" w:cs="Arial"/>
          <w:b/>
          <w:lang w:eastAsia="ko-KR"/>
        </w:rPr>
        <w:t xml:space="preserve"> or</w:t>
      </w:r>
      <w:r w:rsidRPr="00E76D87">
        <w:rPr>
          <w:rFonts w:ascii="Arial" w:hAnsi="Arial" w:cs="Arial"/>
          <w:b/>
          <w:lang w:eastAsia="ko-KR"/>
        </w:rPr>
        <w:t xml:space="preserve"> retrieval)</w:t>
      </w:r>
    </w:p>
    <w:p w:rsidR="000F0D99" w:rsidRDefault="000F0D99" w:rsidP="000F0D99">
      <w:pPr>
        <w:rPr>
          <w:rFonts w:ascii="Arial" w:hAnsi="Arial" w:cs="Arial"/>
          <w:lang w:eastAsia="ko-KR"/>
        </w:rPr>
      </w:pPr>
    </w:p>
    <w:p w:rsidR="000F0D99" w:rsidRDefault="000F0D99" w:rsidP="000F0D99">
      <w:pPr>
        <w:spacing w:after="60"/>
        <w:ind w:left="1426" w:hanging="1426"/>
        <w:rPr>
          <w:rFonts w:ascii="Arial" w:hAnsi="Arial" w:cs="Arial"/>
          <w:b/>
          <w:lang w:eastAsia="ko-KR"/>
        </w:rPr>
      </w:pPr>
      <w:r>
        <w:rPr>
          <w:rFonts w:ascii="Arial" w:hAnsi="Arial" w:cs="Arial"/>
          <w:b/>
          <w:lang w:eastAsia="ko-KR"/>
        </w:rPr>
        <w:t>Proposal A.4</w:t>
      </w:r>
      <w:r>
        <w:rPr>
          <w:rFonts w:ascii="Arial" w:hAnsi="Arial" w:cs="Arial"/>
          <w:b/>
          <w:lang w:eastAsia="ko-KR"/>
        </w:rPr>
        <w:tab/>
        <w:t>Transfer UE assistance between network nodes (change of MN, including IRAT mobility)</w:t>
      </w:r>
    </w:p>
    <w:p w:rsidR="000F0D99" w:rsidRDefault="000F0D99" w:rsidP="000F0D99">
      <w:pPr>
        <w:spacing w:after="60"/>
        <w:ind w:left="1426" w:hanging="1426"/>
        <w:rPr>
          <w:rFonts w:ascii="Arial" w:hAnsi="Arial" w:cs="Arial"/>
          <w:b/>
          <w:lang w:eastAsia="ko-KR"/>
        </w:rPr>
      </w:pPr>
      <w:r>
        <w:rPr>
          <w:rFonts w:ascii="Arial" w:hAnsi="Arial" w:cs="Arial"/>
          <w:b/>
          <w:lang w:eastAsia="ko-KR"/>
        </w:rPr>
        <w:t>Proposal A.5</w:t>
      </w:r>
      <w:r>
        <w:rPr>
          <w:rFonts w:ascii="Arial" w:hAnsi="Arial" w:cs="Arial"/>
          <w:b/>
          <w:lang w:eastAsia="ko-KR"/>
        </w:rPr>
        <w:tab/>
      </w:r>
      <w:r w:rsidRPr="00334CCC">
        <w:rPr>
          <w:rFonts w:ascii="Arial" w:hAnsi="Arial" w:cs="Arial"/>
          <w:b/>
          <w:lang w:eastAsia="ko-KR"/>
        </w:rPr>
        <w:t xml:space="preserve">Consider making the feature </w:t>
      </w:r>
      <w:r>
        <w:rPr>
          <w:rFonts w:ascii="Arial" w:hAnsi="Arial" w:cs="Arial"/>
          <w:b/>
          <w:lang w:eastAsia="ko-KR"/>
        </w:rPr>
        <w:t xml:space="preserve">conditionally </w:t>
      </w:r>
      <w:r w:rsidRPr="00334CCC">
        <w:rPr>
          <w:rFonts w:ascii="Arial" w:hAnsi="Arial" w:cs="Arial"/>
          <w:b/>
          <w:lang w:eastAsia="ko-KR"/>
        </w:rPr>
        <w:t xml:space="preserve">mandatory </w:t>
      </w:r>
      <w:r>
        <w:rPr>
          <w:rFonts w:ascii="Arial" w:hAnsi="Arial" w:cs="Arial"/>
          <w:b/>
          <w:lang w:eastAsia="ko-KR"/>
        </w:rPr>
        <w:t xml:space="preserve">(i.e. </w:t>
      </w:r>
      <w:r w:rsidRPr="00334CCC">
        <w:rPr>
          <w:rFonts w:ascii="Arial" w:hAnsi="Arial" w:cs="Arial"/>
          <w:b/>
          <w:lang w:eastAsia="ko-KR"/>
        </w:rPr>
        <w:t>for R17 UE supporting logMD</w:t>
      </w:r>
      <w:r>
        <w:rPr>
          <w:rFonts w:ascii="Arial" w:hAnsi="Arial" w:cs="Arial"/>
          <w:b/>
          <w:lang w:eastAsia="ko-KR"/>
        </w:rPr>
        <w:t>T)</w:t>
      </w:r>
    </w:p>
    <w:p w:rsidR="000F0D99" w:rsidRPr="00D54233" w:rsidRDefault="000F0D99" w:rsidP="000F0D99">
      <w:pPr>
        <w:pStyle w:val="af7"/>
        <w:numPr>
          <w:ilvl w:val="0"/>
          <w:numId w:val="26"/>
        </w:numPr>
        <w:overflowPunct/>
        <w:autoSpaceDE/>
        <w:autoSpaceDN/>
        <w:adjustRightInd/>
        <w:spacing w:after="60"/>
        <w:ind w:firstLineChars="0"/>
        <w:contextualSpacing/>
        <w:textAlignment w:val="auto"/>
        <w:rPr>
          <w:rFonts w:ascii="Arial" w:hAnsi="Arial" w:cs="Arial"/>
          <w:lang w:eastAsia="ko-KR"/>
        </w:rPr>
      </w:pPr>
      <w:r w:rsidRPr="00D54233">
        <w:rPr>
          <w:rFonts w:ascii="Arial" w:hAnsi="Arial" w:cs="Arial"/>
          <w:lang w:eastAsia="ko-KR"/>
        </w:rPr>
        <w:t>If agreed, introduce a field in SI/ broadcast indicating network support of the feature</w:t>
      </w:r>
    </w:p>
    <w:p w:rsidR="000F0D99" w:rsidRPr="00E76D87" w:rsidRDefault="000F0D99" w:rsidP="000F0D99">
      <w:pPr>
        <w:pStyle w:val="af7"/>
        <w:numPr>
          <w:ilvl w:val="0"/>
          <w:numId w:val="26"/>
        </w:numPr>
        <w:overflowPunct/>
        <w:autoSpaceDE/>
        <w:autoSpaceDN/>
        <w:adjustRightInd/>
        <w:spacing w:after="60"/>
        <w:ind w:firstLineChars="0"/>
        <w:contextualSpacing/>
        <w:textAlignment w:val="auto"/>
        <w:rPr>
          <w:rFonts w:ascii="Arial" w:hAnsi="Arial" w:cs="Arial"/>
          <w:lang w:eastAsia="ko-KR"/>
        </w:rPr>
      </w:pPr>
      <w:r w:rsidRPr="00E76D87">
        <w:rPr>
          <w:rFonts w:ascii="Arial" w:hAnsi="Arial" w:cs="Arial"/>
          <w:lang w:eastAsia="ko-KR"/>
        </w:rPr>
        <w:t xml:space="preserve">Otherwise, introduce </w:t>
      </w:r>
      <w:r>
        <w:rPr>
          <w:rFonts w:ascii="Arial" w:hAnsi="Arial" w:cs="Arial"/>
          <w:lang w:eastAsia="ko-KR"/>
        </w:rPr>
        <w:t>a</w:t>
      </w:r>
      <w:r w:rsidRPr="00E76D87">
        <w:rPr>
          <w:rFonts w:ascii="Arial" w:hAnsi="Arial" w:cs="Arial"/>
          <w:lang w:eastAsia="ko-KR"/>
        </w:rPr>
        <w:t xml:space="preserve"> field in OtherConfig by which network configures whether UE shall provide the assistance</w:t>
      </w:r>
      <w:r>
        <w:rPr>
          <w:rFonts w:ascii="Arial" w:hAnsi="Arial" w:cs="Arial"/>
          <w:lang w:eastAsia="ko-KR"/>
        </w:rPr>
        <w:t xml:space="preserve"> and a corresponding UE capability</w:t>
      </w:r>
    </w:p>
    <w:p w:rsidR="000F0D99" w:rsidRPr="000F0D99" w:rsidRDefault="000F0D99" w:rsidP="007B7953">
      <w:pPr>
        <w:spacing w:after="0"/>
        <w:rPr>
          <w:rFonts w:eastAsiaTheme="minorEastAsia"/>
          <w:sz w:val="22"/>
          <w:szCs w:val="22"/>
          <w:lang w:eastAsia="zh-CN"/>
        </w:rPr>
      </w:pPr>
    </w:p>
    <w:p w:rsidR="000F0D99" w:rsidRDefault="00467DED" w:rsidP="007B795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11], Huawei, HiSilicon:</w:t>
      </w:r>
    </w:p>
    <w:p w:rsidR="00467DED" w:rsidRPr="00D64034" w:rsidRDefault="00467DED" w:rsidP="00467DED">
      <w:pPr>
        <w:spacing w:after="0"/>
        <w:rPr>
          <w:rFonts w:eastAsiaTheme="minorEastAsia"/>
          <w:b/>
          <w:lang w:eastAsia="zh-CN"/>
        </w:rPr>
      </w:pPr>
      <w:r w:rsidRPr="00D64034">
        <w:rPr>
          <w:rFonts w:eastAsiaTheme="minorEastAsia"/>
          <w:b/>
          <w:lang w:eastAsia="zh-CN"/>
        </w:rPr>
        <w:t>Proposal 4: Overw</w:t>
      </w:r>
      <w:r>
        <w:rPr>
          <w:rFonts w:eastAsiaTheme="minorEastAsia"/>
          <w:b/>
          <w:lang w:eastAsia="zh-CN"/>
        </w:rPr>
        <w:t>riti</w:t>
      </w:r>
      <w:r w:rsidRPr="00D64034">
        <w:rPr>
          <w:rFonts w:eastAsiaTheme="minorEastAsia"/>
          <w:b/>
          <w:lang w:eastAsia="zh-CN"/>
        </w:rPr>
        <w:t>ng of signalling based MDT shall be avoided when:</w:t>
      </w:r>
    </w:p>
    <w:p w:rsidR="00467DED" w:rsidRPr="00D64034" w:rsidRDefault="00467DED" w:rsidP="00467DED">
      <w:pPr>
        <w:spacing w:after="0"/>
        <w:rPr>
          <w:b/>
          <w:bCs/>
        </w:rPr>
      </w:pPr>
      <w:r w:rsidRPr="00D64034">
        <w:rPr>
          <w:b/>
          <w:bCs/>
        </w:rPr>
        <w:t>1</w:t>
      </w:r>
      <w:r w:rsidRPr="00D64034">
        <w:rPr>
          <w:rFonts w:asciiTheme="minorEastAsia" w:eastAsiaTheme="minorEastAsia" w:hAnsiTheme="minorEastAsia"/>
          <w:b/>
          <w:bCs/>
          <w:lang w:eastAsia="zh-CN"/>
        </w:rPr>
        <w:t xml:space="preserve">) </w:t>
      </w:r>
      <w:r w:rsidRPr="00D64034">
        <w:rPr>
          <w:b/>
          <w:bCs/>
        </w:rPr>
        <w:t>Signalling based Logged MDT is configured, but no results are available e.g. so far nothing stored, or all previously stored results retrieved</w:t>
      </w:r>
    </w:p>
    <w:p w:rsidR="00467DED" w:rsidRPr="00D64034" w:rsidRDefault="00467DED" w:rsidP="00467DED">
      <w:pPr>
        <w:spacing w:after="0"/>
        <w:rPr>
          <w:b/>
          <w:bCs/>
        </w:rPr>
      </w:pPr>
      <w:r w:rsidRPr="00D64034">
        <w:rPr>
          <w:b/>
          <w:bCs/>
        </w:rPr>
        <w:t>2) Signalling based Logged MDT configuration is stopped (i.e. the expiry of T330), but UE still has un-retrieved results that would be discarded upon accepting a new configuration</w:t>
      </w:r>
    </w:p>
    <w:p w:rsidR="00467DED" w:rsidRDefault="00467DED" w:rsidP="007B7953">
      <w:pPr>
        <w:spacing w:after="0"/>
        <w:rPr>
          <w:rFonts w:eastAsiaTheme="minorEastAsia"/>
          <w:sz w:val="22"/>
          <w:szCs w:val="22"/>
          <w:lang w:eastAsia="zh-CN"/>
        </w:rPr>
      </w:pPr>
    </w:p>
    <w:p w:rsidR="00A52CDB" w:rsidRDefault="00A52CDB" w:rsidP="007B7953">
      <w:pPr>
        <w:spacing w:after="0"/>
        <w:rPr>
          <w:rFonts w:eastAsiaTheme="minorEastAsia"/>
          <w:sz w:val="22"/>
          <w:szCs w:val="22"/>
          <w:lang w:eastAsia="zh-CN"/>
        </w:rPr>
      </w:pPr>
      <w:r w:rsidRPr="00A52CDB">
        <w:rPr>
          <w:rFonts w:eastAsiaTheme="minorEastAsia" w:hint="eastAsia"/>
          <w:sz w:val="22"/>
          <w:szCs w:val="22"/>
          <w:highlight w:val="green"/>
          <w:lang w:eastAsia="zh-CN"/>
        </w:rPr>
        <w:t>S</w:t>
      </w:r>
      <w:r w:rsidRPr="00A52CDB">
        <w:rPr>
          <w:rFonts w:eastAsiaTheme="minorEastAsia"/>
          <w:sz w:val="22"/>
          <w:szCs w:val="22"/>
          <w:highlight w:val="green"/>
          <w:lang w:eastAsia="zh-CN"/>
        </w:rPr>
        <w:t>ummary:</w:t>
      </w:r>
    </w:p>
    <w:p w:rsidR="000667A7" w:rsidRPr="000667A7" w:rsidRDefault="000667A7" w:rsidP="000667A7">
      <w:pPr>
        <w:spacing w:after="0"/>
        <w:rPr>
          <w:rFonts w:eastAsiaTheme="minorEastAsia"/>
          <w:sz w:val="22"/>
          <w:szCs w:val="22"/>
          <w:lang w:eastAsia="zh-CN"/>
        </w:rPr>
      </w:pPr>
      <w:r w:rsidRPr="000667A7">
        <w:rPr>
          <w:rFonts w:eastAsiaTheme="minorEastAsia"/>
          <w:sz w:val="22"/>
          <w:szCs w:val="22"/>
          <w:lang w:eastAsia="zh-CN"/>
        </w:rPr>
        <w:t>From companies’ contributions, some options on the signalling aspect are provided, so it is proposed to agree on them as candidate options, and then decision can be made in this meeting or later.</w:t>
      </w:r>
    </w:p>
    <w:p w:rsidR="00D51181" w:rsidRPr="00D67CF9" w:rsidRDefault="00D51181" w:rsidP="00A52CDB">
      <w:pPr>
        <w:spacing w:after="0"/>
        <w:rPr>
          <w:rFonts w:eastAsiaTheme="minorEastAsia"/>
          <w:b/>
          <w:sz w:val="22"/>
          <w:szCs w:val="22"/>
          <w:lang w:eastAsia="zh-CN"/>
        </w:rPr>
      </w:pPr>
      <w:r w:rsidRPr="00D67CF9">
        <w:rPr>
          <w:rFonts w:eastAsiaTheme="minorEastAsia" w:hint="eastAsia"/>
          <w:b/>
          <w:sz w:val="22"/>
          <w:szCs w:val="22"/>
          <w:lang w:eastAsia="zh-CN"/>
        </w:rPr>
        <w:t>P</w:t>
      </w:r>
      <w:r w:rsidRPr="00D67CF9">
        <w:rPr>
          <w:rFonts w:eastAsiaTheme="minorEastAsia"/>
          <w:b/>
          <w:sz w:val="22"/>
          <w:szCs w:val="22"/>
          <w:lang w:eastAsia="zh-CN"/>
        </w:rPr>
        <w:t xml:space="preserve">roposal 4: In order to </w:t>
      </w:r>
      <w:r w:rsidR="008B0E37" w:rsidRPr="00D67CF9">
        <w:rPr>
          <w:rFonts w:eastAsiaTheme="minorEastAsia"/>
          <w:b/>
          <w:sz w:val="22"/>
          <w:szCs w:val="22"/>
          <w:lang w:eastAsia="zh-CN"/>
        </w:rPr>
        <w:t>avoid overwriting of</w:t>
      </w:r>
      <w:r w:rsidRPr="00D67CF9">
        <w:rPr>
          <w:rFonts w:eastAsiaTheme="minorEastAsia"/>
          <w:b/>
          <w:sz w:val="22"/>
          <w:szCs w:val="22"/>
          <w:lang w:eastAsia="zh-CN"/>
        </w:rPr>
        <w:t xml:space="preserve"> signalling-based logged MDT, </w:t>
      </w:r>
      <w:r w:rsidR="000667A7" w:rsidRPr="00D67CF9">
        <w:rPr>
          <w:rFonts w:eastAsiaTheme="minorEastAsia"/>
          <w:b/>
          <w:sz w:val="22"/>
          <w:szCs w:val="22"/>
          <w:lang w:eastAsia="zh-CN"/>
        </w:rPr>
        <w:t>there are the following options</w:t>
      </w:r>
      <w:r w:rsidRPr="00D67CF9">
        <w:rPr>
          <w:rFonts w:eastAsiaTheme="minorEastAsia"/>
          <w:b/>
          <w:sz w:val="22"/>
          <w:szCs w:val="22"/>
          <w:lang w:eastAsia="zh-CN"/>
        </w:rPr>
        <w:t>:</w:t>
      </w:r>
    </w:p>
    <w:tbl>
      <w:tblPr>
        <w:tblStyle w:val="af6"/>
        <w:tblW w:w="0" w:type="auto"/>
        <w:tblLook w:val="04A0" w:firstRow="1" w:lastRow="0" w:firstColumn="1" w:lastColumn="0" w:noHBand="0" w:noVBand="1"/>
      </w:tblPr>
      <w:tblGrid>
        <w:gridCol w:w="988"/>
        <w:gridCol w:w="1701"/>
        <w:gridCol w:w="6939"/>
      </w:tblGrid>
      <w:tr w:rsidR="00686152" w:rsidRPr="00D67CF9" w:rsidTr="00D86A85">
        <w:tc>
          <w:tcPr>
            <w:tcW w:w="988" w:type="dxa"/>
          </w:tcPr>
          <w:p w:rsidR="00686152" w:rsidRPr="00D67CF9" w:rsidRDefault="00D4763C" w:rsidP="00A52CDB">
            <w:pPr>
              <w:spacing w:after="0"/>
              <w:rPr>
                <w:rFonts w:eastAsiaTheme="minorEastAsia"/>
                <w:b/>
                <w:sz w:val="22"/>
                <w:szCs w:val="22"/>
                <w:lang w:eastAsia="zh-CN"/>
              </w:rPr>
            </w:pPr>
            <w:r w:rsidRPr="00D67CF9">
              <w:rPr>
                <w:rFonts w:eastAsiaTheme="minorEastAsia"/>
                <w:b/>
                <w:sz w:val="22"/>
                <w:szCs w:val="22"/>
                <w:lang w:eastAsia="zh-CN"/>
              </w:rPr>
              <w:t>Options</w:t>
            </w:r>
          </w:p>
        </w:tc>
        <w:tc>
          <w:tcPr>
            <w:tcW w:w="1701" w:type="dxa"/>
          </w:tcPr>
          <w:p w:rsidR="00686152" w:rsidRPr="00D67CF9" w:rsidRDefault="00D4763C" w:rsidP="00A52CDB">
            <w:pPr>
              <w:spacing w:after="0"/>
              <w:rPr>
                <w:rFonts w:eastAsiaTheme="minorEastAsia"/>
                <w:b/>
                <w:sz w:val="22"/>
                <w:szCs w:val="22"/>
                <w:lang w:eastAsia="zh-CN"/>
              </w:rPr>
            </w:pPr>
            <w:r w:rsidRPr="00D67CF9">
              <w:rPr>
                <w:rFonts w:eastAsiaTheme="minorEastAsia"/>
                <w:b/>
                <w:sz w:val="22"/>
                <w:szCs w:val="22"/>
                <w:lang w:eastAsia="zh-CN"/>
              </w:rPr>
              <w:t>Source</w:t>
            </w:r>
          </w:p>
        </w:tc>
        <w:tc>
          <w:tcPr>
            <w:tcW w:w="6939" w:type="dxa"/>
          </w:tcPr>
          <w:p w:rsidR="00686152" w:rsidRPr="00D67CF9" w:rsidRDefault="00686152" w:rsidP="00A52CDB">
            <w:pPr>
              <w:spacing w:after="0"/>
              <w:rPr>
                <w:rFonts w:eastAsiaTheme="minorEastAsia"/>
                <w:b/>
                <w:sz w:val="22"/>
                <w:szCs w:val="22"/>
                <w:lang w:eastAsia="zh-CN"/>
              </w:rPr>
            </w:pPr>
            <w:r w:rsidRPr="00D67CF9">
              <w:rPr>
                <w:rFonts w:eastAsiaTheme="minorEastAsia" w:hint="eastAsia"/>
                <w:b/>
                <w:sz w:val="22"/>
                <w:szCs w:val="22"/>
                <w:lang w:eastAsia="zh-CN"/>
              </w:rPr>
              <w:t>D</w:t>
            </w:r>
            <w:r w:rsidRPr="00D67CF9">
              <w:rPr>
                <w:rFonts w:eastAsiaTheme="minorEastAsia"/>
                <w:b/>
                <w:sz w:val="22"/>
                <w:szCs w:val="22"/>
                <w:lang w:eastAsia="zh-CN"/>
              </w:rPr>
              <w:t>etailed proposals</w:t>
            </w:r>
          </w:p>
        </w:tc>
      </w:tr>
      <w:tr w:rsidR="00C87217" w:rsidRPr="00D67CF9" w:rsidTr="00D86A85">
        <w:tc>
          <w:tcPr>
            <w:tcW w:w="988" w:type="dxa"/>
          </w:tcPr>
          <w:p w:rsidR="00C87217" w:rsidRPr="00D67CF9" w:rsidRDefault="00D4763C" w:rsidP="00D4763C">
            <w:pPr>
              <w:spacing w:after="0"/>
              <w:jc w:val="center"/>
              <w:rPr>
                <w:rFonts w:eastAsiaTheme="minorEastAsia"/>
                <w:sz w:val="22"/>
                <w:szCs w:val="22"/>
                <w:lang w:eastAsia="zh-CN"/>
              </w:rPr>
            </w:pPr>
            <w:r w:rsidRPr="00D67CF9">
              <w:rPr>
                <w:rFonts w:eastAsiaTheme="minorEastAsia" w:hint="eastAsia"/>
                <w:sz w:val="22"/>
                <w:szCs w:val="22"/>
                <w:lang w:eastAsia="zh-CN"/>
              </w:rPr>
              <w:t>1</w:t>
            </w:r>
          </w:p>
        </w:tc>
        <w:tc>
          <w:tcPr>
            <w:tcW w:w="1701" w:type="dxa"/>
          </w:tcPr>
          <w:p w:rsidR="00C87217" w:rsidRPr="00D67CF9" w:rsidRDefault="00C87217" w:rsidP="00A52CDB">
            <w:pPr>
              <w:spacing w:after="0"/>
              <w:rPr>
                <w:rFonts w:eastAsiaTheme="minorEastAsia"/>
                <w:sz w:val="22"/>
                <w:szCs w:val="22"/>
                <w:lang w:eastAsia="zh-CN"/>
              </w:rPr>
            </w:pPr>
            <w:r w:rsidRPr="00D67CF9">
              <w:rPr>
                <w:rFonts w:eastAsiaTheme="minorEastAsia"/>
                <w:sz w:val="22"/>
                <w:szCs w:val="22"/>
                <w:lang w:eastAsia="zh-CN"/>
              </w:rPr>
              <w:t>[2], vivo</w:t>
            </w:r>
          </w:p>
        </w:tc>
        <w:tc>
          <w:tcPr>
            <w:tcW w:w="6939" w:type="dxa"/>
          </w:tcPr>
          <w:p w:rsidR="00C87217" w:rsidRPr="00D67CF9" w:rsidRDefault="00C87217" w:rsidP="00A52CDB">
            <w:pPr>
              <w:spacing w:after="0"/>
              <w:rPr>
                <w:rFonts w:eastAsiaTheme="minorEastAsia"/>
                <w:sz w:val="22"/>
                <w:szCs w:val="22"/>
                <w:lang w:eastAsia="zh-CN"/>
              </w:rPr>
            </w:pPr>
            <w:r w:rsidRPr="00D67CF9">
              <w:rPr>
                <w:sz w:val="22"/>
                <w:szCs w:val="22"/>
                <w:lang w:val="en-US" w:eastAsia="ko-KR"/>
              </w:rPr>
              <w:t xml:space="preserve">Proposal 1: Upon reception of the assistance information (indicating the logged MDT type), NW shall be able to avoid the logged MDT being overwritten in the following scenario: the previously configured logged </w:t>
            </w:r>
            <w:r w:rsidRPr="00D67CF9">
              <w:rPr>
                <w:sz w:val="22"/>
                <w:szCs w:val="22"/>
                <w:lang w:val="en-US" w:eastAsia="ko-KR"/>
              </w:rPr>
              <w:lastRenderedPageBreak/>
              <w:t>MDT is signalling-based, while the latest logged MDT configuration is management-based.</w:t>
            </w:r>
          </w:p>
        </w:tc>
      </w:tr>
      <w:tr w:rsidR="00C87217" w:rsidRPr="00D67CF9" w:rsidTr="00D86A85">
        <w:tc>
          <w:tcPr>
            <w:tcW w:w="988" w:type="dxa"/>
          </w:tcPr>
          <w:p w:rsidR="00C87217" w:rsidRPr="00D67CF9" w:rsidRDefault="00D4763C" w:rsidP="00D4763C">
            <w:pPr>
              <w:spacing w:after="0"/>
              <w:jc w:val="center"/>
              <w:rPr>
                <w:rFonts w:eastAsiaTheme="minorEastAsia"/>
                <w:sz w:val="22"/>
                <w:szCs w:val="22"/>
                <w:lang w:eastAsia="zh-CN"/>
              </w:rPr>
            </w:pPr>
            <w:r w:rsidRPr="00D67CF9">
              <w:rPr>
                <w:rFonts w:eastAsiaTheme="minorEastAsia" w:hint="eastAsia"/>
                <w:sz w:val="22"/>
                <w:szCs w:val="22"/>
                <w:lang w:eastAsia="zh-CN"/>
              </w:rPr>
              <w:lastRenderedPageBreak/>
              <w:t>2</w:t>
            </w:r>
          </w:p>
        </w:tc>
        <w:tc>
          <w:tcPr>
            <w:tcW w:w="1701" w:type="dxa"/>
          </w:tcPr>
          <w:p w:rsidR="00C87217" w:rsidRPr="00D67CF9" w:rsidRDefault="00C87217" w:rsidP="00A52CDB">
            <w:pPr>
              <w:spacing w:after="0"/>
              <w:rPr>
                <w:rFonts w:eastAsiaTheme="minorEastAsia"/>
                <w:sz w:val="22"/>
                <w:szCs w:val="22"/>
                <w:lang w:eastAsia="zh-CN"/>
              </w:rPr>
            </w:pPr>
            <w:r w:rsidRPr="00D67CF9">
              <w:rPr>
                <w:rFonts w:eastAsiaTheme="minorEastAsia"/>
                <w:sz w:val="22"/>
                <w:szCs w:val="22"/>
                <w:lang w:eastAsia="zh-CN"/>
              </w:rPr>
              <w:t>[7], LG Electronics UK</w:t>
            </w:r>
          </w:p>
        </w:tc>
        <w:tc>
          <w:tcPr>
            <w:tcW w:w="6939" w:type="dxa"/>
          </w:tcPr>
          <w:p w:rsidR="00C87217" w:rsidRPr="00D67CF9" w:rsidRDefault="00C87217" w:rsidP="00A52CDB">
            <w:pPr>
              <w:spacing w:after="0"/>
              <w:rPr>
                <w:rFonts w:eastAsiaTheme="minorEastAsia"/>
                <w:sz w:val="22"/>
                <w:szCs w:val="22"/>
                <w:lang w:eastAsia="zh-CN"/>
              </w:rPr>
            </w:pPr>
            <w:r w:rsidRPr="00D67CF9">
              <w:rPr>
                <w:sz w:val="22"/>
                <w:szCs w:val="22"/>
                <w:lang w:val="en-US" w:eastAsia="ko-KR"/>
              </w:rPr>
              <w:t xml:space="preserve">Proposal 2. If MDT configuration is released and the UE has un-retrieved logging information, the UE sends </w:t>
            </w:r>
            <w:r w:rsidRPr="00D67CF9">
              <w:rPr>
                <w:i/>
                <w:sz w:val="22"/>
                <w:szCs w:val="22"/>
                <w:lang w:val="en-US" w:eastAsia="ko-KR"/>
              </w:rPr>
              <w:t>UEAssistanceInformation</w:t>
            </w:r>
            <w:r w:rsidRPr="00D67CF9">
              <w:rPr>
                <w:sz w:val="22"/>
                <w:szCs w:val="22"/>
                <w:lang w:val="en-US" w:eastAsia="ko-KR"/>
              </w:rPr>
              <w:t xml:space="preserve"> to inform the type of logging information (i.e. management-based, signaling-based) to the network.</w:t>
            </w:r>
          </w:p>
        </w:tc>
      </w:tr>
      <w:tr w:rsidR="00D4763C" w:rsidRPr="00D67CF9" w:rsidTr="00D86A85">
        <w:tc>
          <w:tcPr>
            <w:tcW w:w="988" w:type="dxa"/>
          </w:tcPr>
          <w:p w:rsidR="00D4763C" w:rsidRPr="00D67CF9" w:rsidRDefault="00D4763C" w:rsidP="00D4763C">
            <w:pPr>
              <w:spacing w:after="0"/>
              <w:jc w:val="center"/>
              <w:rPr>
                <w:rFonts w:eastAsiaTheme="minorEastAsia"/>
                <w:sz w:val="22"/>
                <w:szCs w:val="22"/>
                <w:lang w:eastAsia="zh-CN"/>
              </w:rPr>
            </w:pPr>
            <w:r w:rsidRPr="00D67CF9">
              <w:rPr>
                <w:rFonts w:eastAsiaTheme="minorEastAsia" w:hint="eastAsia"/>
                <w:sz w:val="22"/>
                <w:szCs w:val="22"/>
                <w:lang w:eastAsia="zh-CN"/>
              </w:rPr>
              <w:t>3</w:t>
            </w:r>
          </w:p>
        </w:tc>
        <w:tc>
          <w:tcPr>
            <w:tcW w:w="1701" w:type="dxa"/>
          </w:tcPr>
          <w:p w:rsidR="00D4763C" w:rsidRPr="00D67CF9" w:rsidRDefault="00D4763C" w:rsidP="00D4763C">
            <w:pPr>
              <w:spacing w:after="0"/>
              <w:rPr>
                <w:rFonts w:eastAsiaTheme="minorEastAsia"/>
                <w:sz w:val="22"/>
                <w:szCs w:val="22"/>
                <w:lang w:eastAsia="zh-CN"/>
              </w:rPr>
            </w:pPr>
            <w:r w:rsidRPr="00D67CF9">
              <w:rPr>
                <w:rFonts w:eastAsiaTheme="minorEastAsia"/>
                <w:sz w:val="22"/>
                <w:szCs w:val="22"/>
                <w:lang w:eastAsia="zh-CN"/>
              </w:rPr>
              <w:t>[8], Ericsson</w:t>
            </w:r>
          </w:p>
        </w:tc>
        <w:tc>
          <w:tcPr>
            <w:tcW w:w="6939" w:type="dxa"/>
          </w:tcPr>
          <w:p w:rsidR="00D86A85" w:rsidRPr="00D67CF9" w:rsidRDefault="00D4763C" w:rsidP="00D4763C">
            <w:pPr>
              <w:spacing w:after="0"/>
              <w:rPr>
                <w:rFonts w:eastAsiaTheme="minorEastAsia"/>
                <w:sz w:val="22"/>
                <w:szCs w:val="22"/>
                <w:lang w:val="en-US" w:eastAsia="zh-CN"/>
              </w:rPr>
            </w:pPr>
            <w:r w:rsidRPr="00D67CF9">
              <w:rPr>
                <w:rFonts w:eastAsiaTheme="minorEastAsia"/>
                <w:sz w:val="22"/>
                <w:szCs w:val="22"/>
                <w:lang w:val="en-US" w:eastAsia="zh-CN"/>
              </w:rPr>
              <w:t>Proposal 6: UE needs to store the flag information until logged MDT report are collected by the network or till 48 hours after T330 expiry.</w:t>
            </w:r>
          </w:p>
          <w:p w:rsidR="00D4763C" w:rsidRPr="00D67CF9" w:rsidRDefault="00D4763C" w:rsidP="00D4763C">
            <w:pPr>
              <w:spacing w:after="0"/>
              <w:rPr>
                <w:rFonts w:eastAsiaTheme="minorEastAsia"/>
                <w:sz w:val="22"/>
                <w:szCs w:val="22"/>
                <w:lang w:val="en-US" w:eastAsia="zh-CN"/>
              </w:rPr>
            </w:pPr>
            <w:r w:rsidRPr="00D67CF9">
              <w:rPr>
                <w:rFonts w:eastAsiaTheme="minorEastAsia"/>
                <w:sz w:val="22"/>
                <w:szCs w:val="22"/>
                <w:lang w:val="en-US" w:eastAsia="zh-CN"/>
              </w:rPr>
              <w:t>Proposal 7: A UE configured with signalling-based MDT sends an explicit reject message to RAN if it receives a management-based MDT configuration.</w:t>
            </w:r>
          </w:p>
          <w:p w:rsidR="00D4763C" w:rsidRPr="00D67CF9" w:rsidRDefault="00D4763C" w:rsidP="00D4763C">
            <w:pPr>
              <w:spacing w:after="0"/>
              <w:rPr>
                <w:rFonts w:eastAsiaTheme="minorEastAsia"/>
                <w:sz w:val="22"/>
                <w:szCs w:val="22"/>
                <w:lang w:val="en-US" w:eastAsia="zh-CN"/>
              </w:rPr>
            </w:pPr>
            <w:r w:rsidRPr="00D67CF9">
              <w:rPr>
                <w:rFonts w:eastAsiaTheme="minorEastAsia"/>
                <w:sz w:val="22"/>
                <w:szCs w:val="22"/>
                <w:lang w:val="en-US" w:eastAsia="zh-CN"/>
              </w:rPr>
              <w:t>Proposal 8: Status of T330 timer can be included in the loggedMDTReject message to assist the network in avoiding overwriting.</w:t>
            </w:r>
          </w:p>
        </w:tc>
      </w:tr>
      <w:tr w:rsidR="00D4763C" w:rsidRPr="00D67CF9" w:rsidTr="00D86A85">
        <w:tc>
          <w:tcPr>
            <w:tcW w:w="988" w:type="dxa"/>
          </w:tcPr>
          <w:p w:rsidR="00D4763C" w:rsidRPr="00D67CF9" w:rsidRDefault="00D4763C" w:rsidP="00D4763C">
            <w:pPr>
              <w:spacing w:after="0"/>
              <w:jc w:val="center"/>
              <w:rPr>
                <w:rFonts w:eastAsiaTheme="minorEastAsia"/>
                <w:sz w:val="22"/>
                <w:szCs w:val="22"/>
                <w:lang w:eastAsia="zh-CN"/>
              </w:rPr>
            </w:pPr>
            <w:r w:rsidRPr="00D67CF9">
              <w:rPr>
                <w:rFonts w:eastAsiaTheme="minorEastAsia"/>
                <w:sz w:val="22"/>
                <w:szCs w:val="22"/>
                <w:lang w:eastAsia="zh-CN"/>
              </w:rPr>
              <w:t>4</w:t>
            </w:r>
          </w:p>
        </w:tc>
        <w:tc>
          <w:tcPr>
            <w:tcW w:w="1701" w:type="dxa"/>
          </w:tcPr>
          <w:p w:rsidR="00D4763C" w:rsidRPr="00D67CF9" w:rsidRDefault="00D4763C" w:rsidP="00D4763C">
            <w:pPr>
              <w:spacing w:after="0"/>
              <w:rPr>
                <w:rFonts w:eastAsiaTheme="minorEastAsia"/>
                <w:sz w:val="22"/>
                <w:szCs w:val="22"/>
                <w:lang w:eastAsia="zh-CN"/>
              </w:rPr>
            </w:pPr>
            <w:r w:rsidRPr="00D67CF9">
              <w:rPr>
                <w:rFonts w:eastAsiaTheme="minorEastAsia"/>
                <w:sz w:val="22"/>
                <w:szCs w:val="22"/>
                <w:lang w:eastAsia="zh-CN"/>
              </w:rPr>
              <w:t>[10], Samsung</w:t>
            </w:r>
          </w:p>
        </w:tc>
        <w:tc>
          <w:tcPr>
            <w:tcW w:w="6939" w:type="dxa"/>
          </w:tcPr>
          <w:p w:rsidR="00D4763C" w:rsidRPr="00D67CF9" w:rsidRDefault="00D4763C" w:rsidP="00D4763C">
            <w:pPr>
              <w:spacing w:after="0"/>
              <w:rPr>
                <w:rFonts w:eastAsiaTheme="minorEastAsia"/>
                <w:sz w:val="22"/>
                <w:szCs w:val="22"/>
                <w:lang w:eastAsia="zh-CN"/>
              </w:rPr>
            </w:pPr>
            <w:r w:rsidRPr="00D67CF9">
              <w:rPr>
                <w:rFonts w:eastAsiaTheme="minorEastAsia"/>
                <w:sz w:val="22"/>
                <w:szCs w:val="22"/>
                <w:lang w:eastAsia="zh-CN"/>
              </w:rPr>
              <w:t>Proposal A.1, A.2, A.3</w:t>
            </w:r>
          </w:p>
        </w:tc>
      </w:tr>
      <w:tr w:rsidR="00D4763C" w:rsidRPr="00D67CF9" w:rsidTr="00D86A85">
        <w:tc>
          <w:tcPr>
            <w:tcW w:w="988" w:type="dxa"/>
          </w:tcPr>
          <w:p w:rsidR="00D4763C" w:rsidRPr="00D67CF9" w:rsidRDefault="00D4763C" w:rsidP="00D4763C">
            <w:pPr>
              <w:spacing w:after="0"/>
              <w:jc w:val="center"/>
              <w:rPr>
                <w:rFonts w:eastAsiaTheme="minorEastAsia"/>
                <w:sz w:val="22"/>
                <w:szCs w:val="22"/>
                <w:lang w:eastAsia="zh-CN"/>
              </w:rPr>
            </w:pPr>
            <w:r w:rsidRPr="00D67CF9">
              <w:rPr>
                <w:rFonts w:eastAsiaTheme="minorEastAsia"/>
                <w:sz w:val="22"/>
                <w:szCs w:val="22"/>
                <w:lang w:eastAsia="zh-CN"/>
              </w:rPr>
              <w:t>5</w:t>
            </w:r>
          </w:p>
        </w:tc>
        <w:tc>
          <w:tcPr>
            <w:tcW w:w="1701" w:type="dxa"/>
          </w:tcPr>
          <w:p w:rsidR="00D4763C" w:rsidRPr="00D67CF9" w:rsidRDefault="00D4763C" w:rsidP="00D4763C">
            <w:pPr>
              <w:spacing w:after="0"/>
              <w:rPr>
                <w:rFonts w:eastAsiaTheme="minorEastAsia"/>
                <w:sz w:val="22"/>
                <w:szCs w:val="22"/>
                <w:lang w:eastAsia="zh-CN"/>
              </w:rPr>
            </w:pPr>
            <w:r w:rsidRPr="00D67CF9">
              <w:rPr>
                <w:rFonts w:eastAsiaTheme="minorEastAsia"/>
                <w:sz w:val="22"/>
                <w:szCs w:val="22"/>
                <w:lang w:eastAsia="zh-CN"/>
              </w:rPr>
              <w:t>[11], Huawei, HiSilicon</w:t>
            </w:r>
          </w:p>
        </w:tc>
        <w:tc>
          <w:tcPr>
            <w:tcW w:w="6939" w:type="dxa"/>
          </w:tcPr>
          <w:p w:rsidR="00D4763C" w:rsidRPr="00D67CF9" w:rsidRDefault="00D4763C" w:rsidP="00D4763C">
            <w:pPr>
              <w:spacing w:after="0"/>
              <w:rPr>
                <w:rFonts w:eastAsiaTheme="minorEastAsia"/>
                <w:sz w:val="22"/>
                <w:szCs w:val="22"/>
                <w:lang w:eastAsia="zh-CN"/>
              </w:rPr>
            </w:pPr>
            <w:r w:rsidRPr="00D67CF9">
              <w:rPr>
                <w:rFonts w:eastAsiaTheme="minorEastAsia"/>
                <w:sz w:val="22"/>
                <w:szCs w:val="22"/>
                <w:lang w:eastAsia="zh-CN"/>
              </w:rPr>
              <w:t>The UE reports the logged MDT type to the network only when:</w:t>
            </w:r>
          </w:p>
          <w:p w:rsidR="00D4763C" w:rsidRPr="00D67CF9" w:rsidRDefault="00D4763C" w:rsidP="00D4763C">
            <w:pPr>
              <w:spacing w:after="0"/>
              <w:rPr>
                <w:rFonts w:eastAsiaTheme="minorEastAsia"/>
                <w:sz w:val="22"/>
                <w:szCs w:val="22"/>
                <w:lang w:eastAsia="zh-CN"/>
              </w:rPr>
            </w:pPr>
            <w:r w:rsidRPr="00D67CF9">
              <w:rPr>
                <w:rFonts w:eastAsiaTheme="minorEastAsia"/>
                <w:sz w:val="22"/>
                <w:szCs w:val="22"/>
                <w:lang w:eastAsia="zh-CN"/>
              </w:rPr>
              <w:t></w:t>
            </w:r>
            <w:r w:rsidRPr="00D67CF9">
              <w:rPr>
                <w:rFonts w:eastAsiaTheme="minorEastAsia"/>
                <w:sz w:val="22"/>
                <w:szCs w:val="22"/>
                <w:lang w:eastAsia="zh-CN"/>
              </w:rPr>
              <w:tab/>
              <w:t>Signalling based Logged MDT is configured, but no results are available e.g. so far nothing stored, or all previously stored results retrieved</w:t>
            </w:r>
          </w:p>
          <w:p w:rsidR="00D4763C" w:rsidRPr="00D67CF9" w:rsidRDefault="00D4763C" w:rsidP="00D4763C">
            <w:pPr>
              <w:spacing w:after="0"/>
              <w:rPr>
                <w:rFonts w:eastAsiaTheme="minorEastAsia"/>
                <w:sz w:val="22"/>
                <w:szCs w:val="22"/>
                <w:lang w:eastAsia="zh-CN"/>
              </w:rPr>
            </w:pPr>
            <w:r w:rsidRPr="00D67CF9">
              <w:rPr>
                <w:rFonts w:eastAsiaTheme="minorEastAsia"/>
                <w:sz w:val="22"/>
                <w:szCs w:val="22"/>
                <w:lang w:eastAsia="zh-CN"/>
              </w:rPr>
              <w:t></w:t>
            </w:r>
            <w:r w:rsidRPr="00D67CF9">
              <w:rPr>
                <w:rFonts w:eastAsiaTheme="minorEastAsia"/>
                <w:sz w:val="22"/>
                <w:szCs w:val="22"/>
                <w:lang w:eastAsia="zh-CN"/>
              </w:rPr>
              <w:tab/>
              <w:t>Signalling based Logged MDT configuration is stopped (i.e. the expiry of T330), but UE still has un-retrieved results that would be discarded upon accepting a new configuration</w:t>
            </w:r>
          </w:p>
        </w:tc>
      </w:tr>
    </w:tbl>
    <w:p w:rsidR="00686152" w:rsidRDefault="00686152" w:rsidP="00A52CDB">
      <w:pPr>
        <w:spacing w:after="0"/>
        <w:rPr>
          <w:rFonts w:eastAsiaTheme="minorEastAsia"/>
          <w:sz w:val="22"/>
          <w:szCs w:val="22"/>
          <w:lang w:eastAsia="zh-CN"/>
        </w:rPr>
      </w:pPr>
    </w:p>
    <w:p w:rsidR="009A09B9" w:rsidRPr="00D86A85" w:rsidRDefault="009A09B9" w:rsidP="00A52CDB">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rom summary rapporteur’s point of view, option 1/2/4/5 are to reply on network to solve the issue (e.g. by network implementation), and option 3 suggests that UE rejects network configuration.</w:t>
      </w:r>
      <w:r w:rsidR="00DC68AF">
        <w:rPr>
          <w:rFonts w:eastAsiaTheme="minorEastAsia"/>
          <w:sz w:val="22"/>
          <w:szCs w:val="22"/>
          <w:lang w:eastAsia="zh-CN"/>
        </w:rPr>
        <w:t xml:space="preserve"> Among all proposals, how the UE should set the assistance information is also heavily discussed.</w:t>
      </w:r>
    </w:p>
    <w:p w:rsidR="00D4763C" w:rsidRPr="00D86A85" w:rsidRDefault="00D4763C" w:rsidP="00A52CDB">
      <w:pPr>
        <w:spacing w:after="0"/>
        <w:rPr>
          <w:rFonts w:eastAsiaTheme="minorEastAsia"/>
          <w:sz w:val="22"/>
          <w:szCs w:val="22"/>
          <w:lang w:eastAsia="zh-CN"/>
        </w:rPr>
      </w:pPr>
    </w:p>
    <w:p w:rsidR="000F0D99" w:rsidRPr="00D86A85" w:rsidRDefault="000F0D99" w:rsidP="007B7953">
      <w:pPr>
        <w:spacing w:after="0"/>
        <w:rPr>
          <w:rFonts w:eastAsiaTheme="minorEastAsia"/>
          <w:sz w:val="22"/>
          <w:szCs w:val="22"/>
          <w:lang w:eastAsia="zh-CN"/>
        </w:rPr>
      </w:pPr>
    </w:p>
    <w:p w:rsidR="007B7953" w:rsidRDefault="007B7953" w:rsidP="007B7953">
      <w:pPr>
        <w:pStyle w:val="4"/>
      </w:pPr>
      <w:r w:rsidRPr="00672305">
        <w:t>2</w:t>
      </w:r>
      <w:r>
        <w:t>.4</w:t>
      </w:r>
      <w:r w:rsidRPr="00672305">
        <w:tab/>
      </w:r>
      <w:r>
        <w:t>MDT in NR-U</w:t>
      </w:r>
    </w:p>
    <w:p w:rsidR="007B7953" w:rsidRDefault="007B7953" w:rsidP="007B795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3], Nokia:</w:t>
      </w:r>
    </w:p>
    <w:p w:rsidR="007B7953" w:rsidRDefault="007B7953" w:rsidP="007B7953">
      <w:pPr>
        <w:rPr>
          <w:b/>
          <w:bCs/>
        </w:rPr>
      </w:pPr>
      <w:r w:rsidRPr="00170A3F">
        <w:rPr>
          <w:b/>
          <w:bCs/>
        </w:rPr>
        <w:t>Proposal</w:t>
      </w:r>
      <w:r>
        <w:rPr>
          <w:b/>
          <w:bCs/>
        </w:rPr>
        <w:t xml:space="preserve"> 2: RAN2 should consider expanding MDT framework to provide logging solution for Unlicensed access.</w:t>
      </w:r>
    </w:p>
    <w:p w:rsidR="007B7953" w:rsidRDefault="007B7953" w:rsidP="007B7953">
      <w:pPr>
        <w:rPr>
          <w:b/>
          <w:bCs/>
        </w:rPr>
      </w:pPr>
      <w:r w:rsidRPr="00170A3F">
        <w:rPr>
          <w:b/>
          <w:bCs/>
        </w:rPr>
        <w:t>Proposal</w:t>
      </w:r>
      <w:r>
        <w:rPr>
          <w:b/>
          <w:bCs/>
        </w:rPr>
        <w:t xml:space="preserve"> 3</w:t>
      </w:r>
      <w:r w:rsidRPr="00170A3F">
        <w:rPr>
          <w:b/>
          <w:bCs/>
        </w:rPr>
        <w:t>:</w:t>
      </w:r>
      <w:r>
        <w:t xml:space="preserve"> </w:t>
      </w:r>
      <w:r>
        <w:rPr>
          <w:b/>
          <w:bCs/>
        </w:rPr>
        <w:t>RA</w:t>
      </w:r>
      <w:r w:rsidRPr="00434513">
        <w:rPr>
          <w:b/>
          <w:bCs/>
        </w:rPr>
        <w:t xml:space="preserve">N2 </w:t>
      </w:r>
      <w:r>
        <w:rPr>
          <w:b/>
          <w:bCs/>
        </w:rPr>
        <w:t>should</w:t>
      </w:r>
      <w:r w:rsidRPr="00434513">
        <w:rPr>
          <w:b/>
          <w:bCs/>
        </w:rPr>
        <w:t xml:space="preserve"> consider expanding MDT reports to provide a solution for </w:t>
      </w:r>
      <w:r w:rsidRPr="00434513">
        <w:rPr>
          <w:rFonts w:hint="eastAsia"/>
          <w:b/>
          <w:bCs/>
        </w:rPr>
        <w:t>recording of a cancellation of a</w:t>
      </w:r>
      <w:r>
        <w:rPr>
          <w:b/>
          <w:bCs/>
        </w:rPr>
        <w:t>n</w:t>
      </w:r>
      <w:r w:rsidRPr="00434513">
        <w:rPr>
          <w:rFonts w:hint="eastAsia"/>
          <w:b/>
          <w:bCs/>
        </w:rPr>
        <w:t xml:space="preserve"> </w:t>
      </w:r>
      <w:r w:rsidRPr="00434513">
        <w:rPr>
          <w:b/>
          <w:bCs/>
        </w:rPr>
        <w:t xml:space="preserve">LBT </w:t>
      </w:r>
      <w:r w:rsidRPr="00434513">
        <w:rPr>
          <w:rFonts w:hint="eastAsia"/>
          <w:b/>
          <w:bCs/>
        </w:rPr>
        <w:t>failure</w:t>
      </w:r>
      <w:r w:rsidRPr="00434513">
        <w:rPr>
          <w:b/>
          <w:bCs/>
        </w:rPr>
        <w:t>.</w:t>
      </w:r>
    </w:p>
    <w:p w:rsidR="007B7953" w:rsidRPr="007B7953" w:rsidRDefault="007B7953" w:rsidP="007B7953"/>
    <w:p w:rsidR="007B7953" w:rsidRDefault="007B7953" w:rsidP="007B7953">
      <w:pPr>
        <w:spacing w:after="0"/>
        <w:rPr>
          <w:sz w:val="22"/>
          <w:szCs w:val="22"/>
        </w:rPr>
      </w:pPr>
    </w:p>
    <w:p w:rsidR="007B7953" w:rsidRDefault="007B7953" w:rsidP="007B7953">
      <w:pPr>
        <w:pStyle w:val="4"/>
      </w:pPr>
      <w:r w:rsidRPr="00672305">
        <w:t>2</w:t>
      </w:r>
      <w:r>
        <w:t>.5</w:t>
      </w:r>
      <w:r w:rsidRPr="00672305">
        <w:tab/>
      </w:r>
      <w:r>
        <w:t>Logging information for UL/DL coverage unbalanced</w:t>
      </w:r>
    </w:p>
    <w:p w:rsidR="007B7953" w:rsidRDefault="007B7953" w:rsidP="007B795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3], Nokia:</w:t>
      </w:r>
    </w:p>
    <w:p w:rsidR="007B7953" w:rsidRDefault="007B7953" w:rsidP="007B7953">
      <w:r w:rsidRPr="00020828">
        <w:rPr>
          <w:b/>
        </w:rPr>
        <w:t>Proposa</w:t>
      </w:r>
      <w:r w:rsidRPr="00A26669">
        <w:rPr>
          <w:b/>
        </w:rPr>
        <w:t xml:space="preserve">l </w:t>
      </w:r>
      <w:r>
        <w:rPr>
          <w:b/>
        </w:rPr>
        <w:t>4</w:t>
      </w:r>
      <w:r w:rsidRPr="00A26669">
        <w:rPr>
          <w:b/>
        </w:rPr>
        <w:t>: RLF report is extended with “DL quality” information for better characterization of the DL signal during an UL outage</w:t>
      </w:r>
      <w:r>
        <w:t xml:space="preserve">. </w:t>
      </w:r>
    </w:p>
    <w:p w:rsidR="00732E4F" w:rsidRDefault="00732E4F" w:rsidP="00A65273">
      <w:pPr>
        <w:spacing w:after="0"/>
        <w:rPr>
          <w:sz w:val="22"/>
          <w:szCs w:val="22"/>
        </w:rPr>
      </w:pPr>
    </w:p>
    <w:p w:rsidR="007B7953" w:rsidRDefault="007B7953" w:rsidP="007B7953">
      <w:pPr>
        <w:spacing w:after="0"/>
        <w:rPr>
          <w:sz w:val="22"/>
          <w:szCs w:val="22"/>
        </w:rPr>
      </w:pPr>
    </w:p>
    <w:p w:rsidR="007B7953" w:rsidRDefault="007B7953" w:rsidP="007B7953">
      <w:pPr>
        <w:pStyle w:val="4"/>
      </w:pPr>
      <w:r w:rsidRPr="00672305">
        <w:lastRenderedPageBreak/>
        <w:t>2</w:t>
      </w:r>
      <w:r>
        <w:t>.6</w:t>
      </w:r>
      <w:r w:rsidRPr="00672305">
        <w:tab/>
      </w:r>
      <w:r>
        <w:t>SNPN related discussions</w:t>
      </w:r>
    </w:p>
    <w:p w:rsidR="00BC2B20" w:rsidRDefault="00BC2B20" w:rsidP="00A65273">
      <w:pPr>
        <w:spacing w:after="0"/>
        <w:rPr>
          <w:sz w:val="22"/>
          <w:szCs w:val="22"/>
        </w:rPr>
      </w:pPr>
      <w:r>
        <w:rPr>
          <w:rFonts w:eastAsiaTheme="minorEastAsia" w:hint="eastAsia"/>
          <w:sz w:val="22"/>
          <w:szCs w:val="22"/>
          <w:lang w:eastAsia="zh-CN"/>
        </w:rPr>
        <w:t>[</w:t>
      </w:r>
      <w:r>
        <w:rPr>
          <w:rFonts w:eastAsiaTheme="minorEastAsia"/>
          <w:sz w:val="22"/>
          <w:szCs w:val="22"/>
          <w:lang w:eastAsia="zh-CN"/>
        </w:rPr>
        <w:t>3], Nokia:</w:t>
      </w:r>
    </w:p>
    <w:p w:rsidR="00BC2B20" w:rsidRPr="00A80E6F" w:rsidRDefault="00BC2B20" w:rsidP="00BC2B20">
      <w:r>
        <w:rPr>
          <w:b/>
          <w:bCs/>
        </w:rPr>
        <w:t>Proposal 5</w:t>
      </w:r>
      <w:r w:rsidRPr="00B27785">
        <w:rPr>
          <w:b/>
          <w:bCs/>
        </w:rPr>
        <w:t>:</w:t>
      </w:r>
      <w:r>
        <w:t xml:space="preserve"> </w:t>
      </w:r>
      <w:r w:rsidRPr="00A80E6F">
        <w:t>Rel-17 Logged MDT and RLF report supports SNPN check.</w:t>
      </w:r>
    </w:p>
    <w:p w:rsidR="00BC2B20" w:rsidRDefault="00BC2B20" w:rsidP="00BC2B20">
      <w:pPr>
        <w:pStyle w:val="B1"/>
        <w:ind w:left="0" w:firstLine="0"/>
        <w:rPr>
          <w:b/>
        </w:rPr>
      </w:pPr>
      <w:r w:rsidRPr="00CD3EC6">
        <w:rPr>
          <w:b/>
        </w:rPr>
        <w:t>Proposal</w:t>
      </w:r>
      <w:r>
        <w:rPr>
          <w:b/>
        </w:rPr>
        <w:t xml:space="preserve"> 6</w:t>
      </w:r>
      <w:r w:rsidRPr="00CD3EC6">
        <w:rPr>
          <w:b/>
        </w:rPr>
        <w:t>:</w:t>
      </w:r>
      <w:r>
        <w:rPr>
          <w:b/>
        </w:rPr>
        <w:t xml:space="preserve"> </w:t>
      </w:r>
      <w:r w:rsidRPr="00A80E6F">
        <w:rPr>
          <w:bCs/>
        </w:rPr>
        <w:t>The cell identification in MDT and SON messages should allow the use of SNPN.</w:t>
      </w:r>
    </w:p>
    <w:p w:rsidR="00877F01" w:rsidRDefault="00877F01" w:rsidP="00A65273">
      <w:pPr>
        <w:spacing w:after="0"/>
        <w:rPr>
          <w:sz w:val="22"/>
          <w:szCs w:val="22"/>
        </w:rPr>
      </w:pPr>
    </w:p>
    <w:p w:rsidR="00877F01" w:rsidRDefault="00877F01" w:rsidP="00877F01">
      <w:pPr>
        <w:spacing w:after="0"/>
        <w:rPr>
          <w:sz w:val="22"/>
          <w:szCs w:val="22"/>
        </w:rPr>
      </w:pPr>
    </w:p>
    <w:p w:rsidR="00877F01" w:rsidRDefault="00877F01" w:rsidP="00877F01">
      <w:pPr>
        <w:pStyle w:val="4"/>
      </w:pPr>
      <w:r w:rsidRPr="00672305">
        <w:t>2</w:t>
      </w:r>
      <w:r>
        <w:t>.7</w:t>
      </w:r>
      <w:r w:rsidRPr="00672305">
        <w:tab/>
      </w:r>
      <w:r>
        <w:t>logged MDT regarding RAT-specific coverage hole</w:t>
      </w:r>
    </w:p>
    <w:p w:rsidR="00877F01" w:rsidRPr="00877F01" w:rsidRDefault="00877F01"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5], OPPO:</w:t>
      </w:r>
    </w:p>
    <w:p w:rsidR="00877F01" w:rsidRPr="00383D19" w:rsidRDefault="00877F01" w:rsidP="00877F01">
      <w:pPr>
        <w:rPr>
          <w:b/>
          <w:bCs/>
          <w:lang w:eastAsia="zh-CN"/>
        </w:rPr>
      </w:pPr>
      <w:r w:rsidRPr="00383D19">
        <w:rPr>
          <w:rFonts w:hint="eastAsia"/>
          <w:b/>
          <w:bCs/>
          <w:lang w:eastAsia="zh-CN"/>
        </w:rPr>
        <w:t>P</w:t>
      </w:r>
      <w:r w:rsidRPr="00383D19">
        <w:rPr>
          <w:b/>
          <w:bCs/>
          <w:lang w:eastAsia="zh-CN"/>
        </w:rPr>
        <w:t>roposal 1: RAN2 to agree to start the specification work for logging RAT-specific coverage hole in the logged measurement report in R17.</w:t>
      </w:r>
    </w:p>
    <w:p w:rsidR="00877F01" w:rsidRDefault="00877F01" w:rsidP="00A65273">
      <w:pPr>
        <w:spacing w:after="0"/>
        <w:rPr>
          <w:sz w:val="22"/>
          <w:szCs w:val="22"/>
        </w:rPr>
      </w:pPr>
    </w:p>
    <w:p w:rsidR="00465519" w:rsidRDefault="00465519" w:rsidP="00465519">
      <w:pPr>
        <w:spacing w:after="0"/>
        <w:rPr>
          <w:sz w:val="22"/>
          <w:szCs w:val="22"/>
        </w:rPr>
      </w:pPr>
    </w:p>
    <w:p w:rsidR="00465519" w:rsidRDefault="00465519" w:rsidP="00465519">
      <w:pPr>
        <w:pStyle w:val="4"/>
      </w:pPr>
      <w:r w:rsidRPr="00672305">
        <w:t>2</w:t>
      </w:r>
      <w:r>
        <w:t>.8</w:t>
      </w:r>
      <w:r w:rsidRPr="00672305">
        <w:tab/>
      </w:r>
      <w:r>
        <w:t>Early measurements’ logging in logged MDT report</w:t>
      </w:r>
    </w:p>
    <w:p w:rsidR="00465519" w:rsidRPr="002320A2" w:rsidRDefault="002320A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8], Ericsson:</w:t>
      </w:r>
    </w:p>
    <w:p w:rsidR="002320A2" w:rsidRPr="002320A2" w:rsidRDefault="002320A2" w:rsidP="002320A2">
      <w:pPr>
        <w:spacing w:after="0"/>
        <w:rPr>
          <w:sz w:val="22"/>
          <w:szCs w:val="22"/>
          <w:lang w:val="sv-SE"/>
        </w:rPr>
      </w:pPr>
      <w:r w:rsidRPr="002320A2">
        <w:rPr>
          <w:sz w:val="22"/>
          <w:szCs w:val="22"/>
          <w:lang w:val="sv-SE"/>
        </w:rPr>
        <w:t>Proposal 1</w:t>
      </w:r>
      <w:r w:rsidRPr="002320A2">
        <w:rPr>
          <w:sz w:val="22"/>
          <w:szCs w:val="22"/>
          <w:lang w:val="sv-SE"/>
        </w:rPr>
        <w:tab/>
        <w:t>The neighbor cell measurements in the logged MDT includes information indicating whether the measurements are associated to overlapping carriers (carriers included in early measurement configuration) or non-overlapping carriers (carriers included only in reselection SIBs).</w:t>
      </w:r>
    </w:p>
    <w:p w:rsidR="002320A2" w:rsidRPr="002320A2" w:rsidRDefault="002320A2" w:rsidP="002320A2">
      <w:pPr>
        <w:spacing w:after="0"/>
        <w:rPr>
          <w:sz w:val="22"/>
          <w:szCs w:val="22"/>
          <w:lang w:val="sv-SE"/>
        </w:rPr>
      </w:pPr>
      <w:r w:rsidRPr="002320A2">
        <w:rPr>
          <w:sz w:val="22"/>
          <w:szCs w:val="22"/>
          <w:lang w:val="sv-SE"/>
        </w:rPr>
        <w:t>Proposal 2</w:t>
      </w:r>
      <w:r w:rsidRPr="002320A2">
        <w:rPr>
          <w:sz w:val="22"/>
          <w:szCs w:val="22"/>
          <w:lang w:val="sv-SE"/>
        </w:rPr>
        <w:tab/>
        <w:t>Measurement values related to Early measurement carriers are incorporated into logged MDT report irrespective of the qualityThreshold criterion configured in the early measurement configuration.</w:t>
      </w:r>
    </w:p>
    <w:p w:rsidR="00925220" w:rsidRDefault="00925220" w:rsidP="00A65273">
      <w:pPr>
        <w:spacing w:after="0"/>
        <w:rPr>
          <w:sz w:val="22"/>
          <w:szCs w:val="22"/>
        </w:rPr>
      </w:pPr>
    </w:p>
    <w:p w:rsidR="00C865E2" w:rsidRDefault="00C865E2" w:rsidP="00C865E2">
      <w:pPr>
        <w:spacing w:after="0"/>
        <w:rPr>
          <w:sz w:val="22"/>
          <w:szCs w:val="22"/>
        </w:rPr>
      </w:pPr>
    </w:p>
    <w:p w:rsidR="00C865E2" w:rsidRDefault="00C865E2" w:rsidP="00C865E2">
      <w:pPr>
        <w:pStyle w:val="4"/>
      </w:pPr>
      <w:r w:rsidRPr="00672305">
        <w:t>2</w:t>
      </w:r>
      <w:r>
        <w:t>.9</w:t>
      </w:r>
      <w:r w:rsidRPr="00672305">
        <w:tab/>
      </w:r>
      <w:r>
        <w:t>Logged measurem</w:t>
      </w:r>
      <w:r w:rsidR="000F0D99">
        <w:t>e</w:t>
      </w:r>
      <w:r>
        <w:t>nt continuity</w:t>
      </w:r>
    </w:p>
    <w:p w:rsidR="00C865E2" w:rsidRPr="00C865E2" w:rsidRDefault="00C865E2"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9], Qualcomm:</w:t>
      </w:r>
    </w:p>
    <w:p w:rsidR="00C865E2" w:rsidRDefault="00C865E2" w:rsidP="00C865E2">
      <w:pPr>
        <w:rPr>
          <w:rFonts w:eastAsia="宋体"/>
          <w:lang w:eastAsia="zh-CN"/>
        </w:rPr>
      </w:pPr>
      <w:r>
        <w:rPr>
          <w:rFonts w:eastAsia="宋体"/>
          <w:b/>
          <w:bCs/>
          <w:lang w:eastAsia="zh-CN"/>
        </w:rPr>
        <w:t xml:space="preserve">Proposal 1: </w:t>
      </w:r>
      <w:r w:rsidRPr="00BA456B">
        <w:rPr>
          <w:rFonts w:eastAsia="宋体"/>
          <w:b/>
          <w:bCs/>
          <w:lang w:eastAsia="zh-CN"/>
        </w:rPr>
        <w:t>UE can be configured with two logged measurement configurations, one over LTE and another over</w:t>
      </w:r>
      <w:r>
        <w:rPr>
          <w:rFonts w:eastAsia="宋体"/>
          <w:b/>
          <w:bCs/>
          <w:lang w:eastAsia="zh-CN"/>
        </w:rPr>
        <w:t xml:space="preserve"> </w:t>
      </w:r>
      <w:r w:rsidRPr="00BA456B">
        <w:rPr>
          <w:rFonts w:eastAsia="宋体"/>
          <w:b/>
          <w:bCs/>
          <w:lang w:eastAsia="zh-CN"/>
        </w:rPr>
        <w:t>NR</w:t>
      </w:r>
      <w:r>
        <w:rPr>
          <w:rFonts w:eastAsia="宋体"/>
          <w:b/>
          <w:bCs/>
          <w:lang w:eastAsia="zh-CN"/>
        </w:rPr>
        <w:t>, without SN configuration</w:t>
      </w:r>
      <w:r w:rsidRPr="00BA456B">
        <w:rPr>
          <w:rFonts w:eastAsia="宋体"/>
          <w:b/>
          <w:bCs/>
          <w:lang w:eastAsia="zh-CN"/>
        </w:rPr>
        <w:t>. LTE and NR logged MDT configurations are independent, and UE performs logging based on the logged MDT configuration of the same RAT its camps.</w:t>
      </w:r>
    </w:p>
    <w:p w:rsidR="00C865E2" w:rsidRDefault="00C865E2" w:rsidP="00C865E2">
      <w:pPr>
        <w:rPr>
          <w:b/>
          <w:bCs/>
          <w:lang w:eastAsia="zh-CN"/>
        </w:rPr>
      </w:pPr>
      <w:bookmarkStart w:id="7" w:name="_Hlk67940228"/>
      <w:r w:rsidRPr="00BA456B">
        <w:rPr>
          <w:b/>
          <w:bCs/>
          <w:lang w:eastAsia="zh-CN"/>
        </w:rPr>
        <w:t xml:space="preserve">Proposal </w:t>
      </w:r>
      <w:r>
        <w:rPr>
          <w:b/>
          <w:bCs/>
          <w:lang w:eastAsia="zh-CN"/>
        </w:rPr>
        <w:t>2</w:t>
      </w:r>
      <w:r w:rsidRPr="00BA456B">
        <w:rPr>
          <w:b/>
          <w:bCs/>
          <w:lang w:eastAsia="zh-CN"/>
        </w:rPr>
        <w:t>:  To support the UE configurability with up to two different logged</w:t>
      </w:r>
      <w:r>
        <w:rPr>
          <w:b/>
          <w:bCs/>
          <w:lang w:eastAsia="zh-CN"/>
        </w:rPr>
        <w:t xml:space="preserve"> m</w:t>
      </w:r>
      <w:r w:rsidRPr="00BA456B">
        <w:rPr>
          <w:b/>
          <w:bCs/>
          <w:lang w:eastAsia="zh-CN"/>
        </w:rPr>
        <w:t>easurement</w:t>
      </w:r>
      <w:r>
        <w:rPr>
          <w:b/>
          <w:bCs/>
          <w:lang w:eastAsia="zh-CN"/>
        </w:rPr>
        <w:t xml:space="preserve"> c</w:t>
      </w:r>
      <w:r w:rsidRPr="00BA456B">
        <w:rPr>
          <w:b/>
          <w:bCs/>
          <w:lang w:eastAsia="zh-CN"/>
        </w:rPr>
        <w:t>onfiguration</w:t>
      </w:r>
      <w:r>
        <w:rPr>
          <w:b/>
          <w:bCs/>
          <w:lang w:eastAsia="zh-CN"/>
        </w:rPr>
        <w:t>s without SN configuration</w:t>
      </w:r>
      <w:r w:rsidRPr="00BA456B">
        <w:rPr>
          <w:b/>
          <w:bCs/>
          <w:lang w:eastAsia="zh-CN"/>
        </w:rPr>
        <w:t xml:space="preserve">, </w:t>
      </w:r>
      <w:r>
        <w:rPr>
          <w:b/>
          <w:bCs/>
          <w:lang w:eastAsia="zh-CN"/>
        </w:rPr>
        <w:t>“t</w:t>
      </w:r>
      <w:r w:rsidRPr="00BA456B">
        <w:rPr>
          <w:b/>
          <w:bCs/>
          <w:lang w:eastAsia="zh-CN"/>
        </w:rPr>
        <w:t>he old loggedMeasurementConfiguration is not released if the new loggedMeasurementConfiguration is received from another RAT.</w:t>
      </w:r>
      <w:r>
        <w:rPr>
          <w:b/>
          <w:bCs/>
          <w:lang w:eastAsia="zh-CN"/>
        </w:rPr>
        <w:t>”</w:t>
      </w:r>
      <w:r w:rsidRPr="00BA456B">
        <w:rPr>
          <w:b/>
          <w:bCs/>
          <w:lang w:eastAsia="zh-CN"/>
        </w:rPr>
        <w:t xml:space="preserve"> </w:t>
      </w:r>
    </w:p>
    <w:p w:rsidR="00C865E2" w:rsidRPr="007E6C5D" w:rsidRDefault="00C865E2" w:rsidP="00C865E2">
      <w:pPr>
        <w:spacing w:after="120"/>
        <w:rPr>
          <w:b/>
          <w:bCs/>
          <w:lang w:eastAsia="zh-CN"/>
        </w:rPr>
      </w:pPr>
      <w:r w:rsidRPr="007E6C5D">
        <w:rPr>
          <w:b/>
          <w:bCs/>
          <w:lang w:eastAsia="zh-CN"/>
        </w:rPr>
        <w:t>Proposal 3: Introduce a UE capability to indicate that UE can be configured with two logged measurement configurations, one over LTE and another over NR in the MR-DC capability container.</w:t>
      </w:r>
    </w:p>
    <w:bookmarkEnd w:id="7"/>
    <w:p w:rsidR="008E7ECA" w:rsidRDefault="008E7ECA" w:rsidP="00A65273">
      <w:pPr>
        <w:spacing w:after="0"/>
        <w:rPr>
          <w:sz w:val="22"/>
          <w:szCs w:val="22"/>
        </w:rPr>
      </w:pPr>
    </w:p>
    <w:p w:rsidR="00467DED" w:rsidRDefault="00467DED"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Samsung:</w:t>
      </w:r>
    </w:p>
    <w:p w:rsidR="00467DED" w:rsidRDefault="00467DED" w:rsidP="00467DED">
      <w:pPr>
        <w:spacing w:after="60"/>
        <w:ind w:left="1426" w:hanging="1426"/>
        <w:rPr>
          <w:rFonts w:ascii="Arial" w:hAnsi="Arial" w:cs="Arial"/>
          <w:b/>
          <w:lang w:eastAsia="ko-KR"/>
        </w:rPr>
      </w:pPr>
      <w:r>
        <w:rPr>
          <w:rFonts w:ascii="Arial" w:hAnsi="Arial" w:cs="Arial"/>
          <w:b/>
          <w:lang w:eastAsia="ko-KR"/>
        </w:rPr>
        <w:lastRenderedPageBreak/>
        <w:t>Proposal B.1</w:t>
      </w:r>
      <w:r>
        <w:rPr>
          <w:rFonts w:ascii="Arial" w:hAnsi="Arial" w:cs="Arial"/>
          <w:b/>
          <w:lang w:eastAsia="ko-KR"/>
        </w:rPr>
        <w:tab/>
        <w:t>No R17 are needed to capture agreement that SN configuration is not supported for logged MDT</w:t>
      </w:r>
    </w:p>
    <w:p w:rsidR="00467DED" w:rsidRPr="00467DED" w:rsidRDefault="00467DED" w:rsidP="00A65273">
      <w:pPr>
        <w:spacing w:after="0"/>
        <w:rPr>
          <w:rFonts w:eastAsiaTheme="minorEastAsia"/>
          <w:sz w:val="22"/>
          <w:szCs w:val="22"/>
          <w:lang w:eastAsia="zh-CN"/>
        </w:rPr>
      </w:pPr>
    </w:p>
    <w:p w:rsidR="000F0D99" w:rsidRDefault="000F0D99" w:rsidP="000F0D99">
      <w:pPr>
        <w:spacing w:after="0"/>
        <w:rPr>
          <w:sz w:val="22"/>
          <w:szCs w:val="22"/>
        </w:rPr>
      </w:pPr>
    </w:p>
    <w:p w:rsidR="000F0D99" w:rsidRDefault="000F0D99" w:rsidP="000F0D99">
      <w:pPr>
        <w:pStyle w:val="4"/>
      </w:pPr>
      <w:r w:rsidRPr="00672305">
        <w:t>2</w:t>
      </w:r>
      <w:r>
        <w:t>.10</w:t>
      </w:r>
      <w:r w:rsidRPr="00672305">
        <w:tab/>
      </w:r>
      <w:r>
        <w:t>Enhancements on event triggered MDT</w:t>
      </w:r>
    </w:p>
    <w:p w:rsidR="000F0D99" w:rsidRDefault="000F0D99" w:rsidP="00A65273">
      <w:pPr>
        <w:spacing w:after="0"/>
        <w:rPr>
          <w:sz w:val="22"/>
          <w:szCs w:val="22"/>
        </w:rPr>
      </w:pPr>
      <w:r>
        <w:rPr>
          <w:rFonts w:eastAsiaTheme="minorEastAsia" w:hint="eastAsia"/>
          <w:sz w:val="22"/>
          <w:szCs w:val="22"/>
          <w:lang w:eastAsia="zh-CN"/>
        </w:rPr>
        <w:t>[</w:t>
      </w:r>
      <w:r>
        <w:rPr>
          <w:rFonts w:eastAsiaTheme="minorEastAsia"/>
          <w:sz w:val="22"/>
          <w:szCs w:val="22"/>
          <w:lang w:eastAsia="zh-CN"/>
        </w:rPr>
        <w:t>9], Qualcomm:</w:t>
      </w:r>
    </w:p>
    <w:p w:rsidR="000F0D99" w:rsidRPr="00BA456B" w:rsidRDefault="000F0D99" w:rsidP="000F0D99">
      <w:pPr>
        <w:rPr>
          <w:rFonts w:eastAsia="宋体"/>
          <w:lang w:eastAsia="zh-CN"/>
        </w:rPr>
      </w:pPr>
      <w:r w:rsidRPr="00BA456B">
        <w:rPr>
          <w:rFonts w:eastAsia="宋体"/>
          <w:b/>
          <w:bCs/>
          <w:lang w:eastAsia="zh-CN"/>
        </w:rPr>
        <w:t xml:space="preserve">Proposal </w:t>
      </w:r>
      <w:r>
        <w:rPr>
          <w:rFonts w:eastAsia="宋体"/>
          <w:b/>
          <w:bCs/>
          <w:lang w:eastAsia="zh-CN"/>
        </w:rPr>
        <w:t>4</w:t>
      </w:r>
      <w:r w:rsidRPr="00BA456B">
        <w:rPr>
          <w:rFonts w:eastAsia="宋体"/>
          <w:b/>
          <w:bCs/>
          <w:lang w:eastAsia="zh-CN"/>
        </w:rPr>
        <w:t xml:space="preserve">: Introduce mechanisms to detect the RAT-specific and frequency-specific coverage hole. </w:t>
      </w:r>
      <w:r w:rsidRPr="00BA456B">
        <w:rPr>
          <w:rFonts w:eastAsia="宋体"/>
          <w:lang w:eastAsia="zh-CN"/>
        </w:rPr>
        <w:t xml:space="preserve"> </w:t>
      </w:r>
    </w:p>
    <w:p w:rsidR="000F0D99" w:rsidRPr="00BA456B" w:rsidRDefault="000F0D99" w:rsidP="000F0D99">
      <w:pPr>
        <w:rPr>
          <w:rFonts w:eastAsia="宋体"/>
          <w:b/>
          <w:bCs/>
          <w:lang w:eastAsia="zh-CN"/>
        </w:rPr>
      </w:pPr>
      <w:r w:rsidRPr="00BA456B">
        <w:rPr>
          <w:rFonts w:eastAsia="宋体"/>
          <w:b/>
          <w:bCs/>
          <w:lang w:eastAsia="zh-CN"/>
        </w:rPr>
        <w:t xml:space="preserve">Proposal </w:t>
      </w:r>
      <w:r>
        <w:rPr>
          <w:rFonts w:eastAsia="宋体"/>
          <w:b/>
          <w:bCs/>
          <w:lang w:eastAsia="zh-CN"/>
        </w:rPr>
        <w:t>5</w:t>
      </w:r>
      <w:r w:rsidRPr="00BA456B">
        <w:rPr>
          <w:rFonts w:eastAsia="宋体"/>
          <w:b/>
          <w:bCs/>
          <w:lang w:eastAsia="zh-CN"/>
        </w:rPr>
        <w:t xml:space="preserve">: Introduce </w:t>
      </w:r>
      <w:r w:rsidRPr="00BA456B">
        <w:rPr>
          <w:rFonts w:eastAsia="宋体"/>
          <w:b/>
          <w:bCs/>
          <w:i/>
          <w:iCs/>
          <w:lang w:eastAsia="zh-CN"/>
        </w:rPr>
        <w:t>eventTrigger</w:t>
      </w:r>
      <w:r>
        <w:rPr>
          <w:rFonts w:eastAsia="宋体"/>
          <w:b/>
          <w:bCs/>
          <w:i/>
          <w:iCs/>
          <w:lang w:eastAsia="zh-CN"/>
        </w:rPr>
        <w:t>ed</w:t>
      </w:r>
      <w:r w:rsidRPr="00BA456B">
        <w:rPr>
          <w:rFonts w:eastAsia="宋体"/>
          <w:b/>
          <w:bCs/>
          <w:lang w:eastAsia="zh-CN"/>
        </w:rPr>
        <w:t xml:space="preserve"> measurements to detect RAT-specific coverage holes when UE cannot find a suitable cell to camp on a given RAT.</w:t>
      </w:r>
    </w:p>
    <w:p w:rsidR="000F0D99" w:rsidRPr="00BA456B" w:rsidRDefault="000F0D99" w:rsidP="000F0D99">
      <w:pPr>
        <w:rPr>
          <w:rFonts w:eastAsia="宋体"/>
          <w:b/>
          <w:bCs/>
          <w:lang w:eastAsia="zh-CN"/>
        </w:rPr>
      </w:pPr>
      <w:r w:rsidRPr="00BA456B">
        <w:rPr>
          <w:rFonts w:eastAsia="宋体"/>
          <w:b/>
          <w:bCs/>
          <w:lang w:eastAsia="zh-CN"/>
        </w:rPr>
        <w:t xml:space="preserve">Proposal </w:t>
      </w:r>
      <w:r>
        <w:rPr>
          <w:rFonts w:eastAsia="宋体"/>
          <w:b/>
          <w:bCs/>
          <w:lang w:eastAsia="zh-CN"/>
        </w:rPr>
        <w:t>6</w:t>
      </w:r>
      <w:r w:rsidRPr="00BA456B">
        <w:rPr>
          <w:rFonts w:eastAsia="宋体"/>
          <w:b/>
          <w:bCs/>
          <w:lang w:eastAsia="zh-CN"/>
        </w:rPr>
        <w:t xml:space="preserve">: Introduce </w:t>
      </w:r>
      <w:r w:rsidRPr="00BA456B">
        <w:rPr>
          <w:rFonts w:eastAsia="宋体"/>
          <w:b/>
          <w:bCs/>
          <w:i/>
          <w:iCs/>
          <w:lang w:eastAsia="zh-CN"/>
        </w:rPr>
        <w:t>eventTrigger</w:t>
      </w:r>
      <w:r>
        <w:rPr>
          <w:rFonts w:eastAsia="宋体"/>
          <w:b/>
          <w:bCs/>
          <w:i/>
          <w:iCs/>
          <w:lang w:eastAsia="zh-CN"/>
        </w:rPr>
        <w:t>ed</w:t>
      </w:r>
      <w:r w:rsidRPr="00BA456B">
        <w:rPr>
          <w:rFonts w:eastAsia="宋体"/>
          <w:b/>
          <w:bCs/>
          <w:lang w:eastAsia="zh-CN"/>
        </w:rPr>
        <w:t xml:space="preserve"> measurements to detect frequency-specific coverage holes when UE cannot find a suitable cell operating on a given frequency or a list of frequencies. </w:t>
      </w:r>
    </w:p>
    <w:p w:rsidR="000F0D99" w:rsidRDefault="000F0D99" w:rsidP="00A65273">
      <w:pPr>
        <w:spacing w:after="0"/>
        <w:rPr>
          <w:sz w:val="22"/>
          <w:szCs w:val="22"/>
        </w:rPr>
      </w:pPr>
    </w:p>
    <w:p w:rsidR="00467DED" w:rsidRDefault="00467DED" w:rsidP="00467DED">
      <w:pPr>
        <w:spacing w:after="0"/>
        <w:rPr>
          <w:sz w:val="22"/>
          <w:szCs w:val="22"/>
        </w:rPr>
      </w:pPr>
    </w:p>
    <w:p w:rsidR="00467DED" w:rsidRDefault="00467DED" w:rsidP="00467DED">
      <w:pPr>
        <w:pStyle w:val="4"/>
      </w:pPr>
      <w:r w:rsidRPr="00672305">
        <w:t>2</w:t>
      </w:r>
      <w:r>
        <w:t>.11</w:t>
      </w:r>
      <w:r w:rsidRPr="00672305">
        <w:tab/>
      </w:r>
      <w:r>
        <w:rPr>
          <w:lang w:eastAsia="ko-KR"/>
        </w:rPr>
        <w:t>Further details logging for NR SCG frequencies not used for camping (EMR)</w:t>
      </w:r>
    </w:p>
    <w:p w:rsidR="00467DED" w:rsidRPr="00467DED" w:rsidRDefault="00467DED"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Samsung:</w:t>
      </w:r>
    </w:p>
    <w:p w:rsidR="00467DED" w:rsidRPr="00BD3D4B" w:rsidRDefault="00467DED" w:rsidP="00467DED">
      <w:pPr>
        <w:spacing w:after="60"/>
        <w:ind w:left="1426" w:hanging="1426"/>
        <w:rPr>
          <w:rFonts w:ascii="Arial" w:hAnsi="Arial" w:cs="Arial"/>
          <w:b/>
          <w:lang w:eastAsia="ko-KR"/>
        </w:rPr>
      </w:pPr>
      <w:r>
        <w:rPr>
          <w:rFonts w:ascii="Arial" w:hAnsi="Arial" w:cs="Arial"/>
          <w:b/>
          <w:lang w:eastAsia="ko-KR"/>
        </w:rPr>
        <w:t>Proposal C.1</w:t>
      </w:r>
      <w:r>
        <w:rPr>
          <w:rFonts w:ascii="Arial" w:hAnsi="Arial" w:cs="Arial"/>
          <w:b/>
          <w:lang w:eastAsia="ko-KR"/>
        </w:rPr>
        <w:tab/>
        <w:t xml:space="preserve">Introduce a flag in SI/ broadcast </w:t>
      </w:r>
      <w:r w:rsidRPr="00BD3D4B">
        <w:rPr>
          <w:rFonts w:ascii="Arial" w:hAnsi="Arial" w:cs="Arial"/>
          <w:b/>
          <w:lang w:eastAsia="ko-KR"/>
        </w:rPr>
        <w:t xml:space="preserve">indicating </w:t>
      </w:r>
      <w:r>
        <w:rPr>
          <w:rFonts w:ascii="Arial" w:hAnsi="Arial" w:cs="Arial"/>
          <w:b/>
          <w:lang w:eastAsia="ko-KR"/>
        </w:rPr>
        <w:t>network support for nonSIB frequencies</w:t>
      </w:r>
    </w:p>
    <w:p w:rsidR="00467DED" w:rsidRPr="00E76D87" w:rsidRDefault="00467DED" w:rsidP="00467DED">
      <w:pPr>
        <w:pStyle w:val="af7"/>
        <w:numPr>
          <w:ilvl w:val="2"/>
          <w:numId w:val="27"/>
        </w:numPr>
        <w:overflowPunct/>
        <w:autoSpaceDE/>
        <w:autoSpaceDN/>
        <w:adjustRightInd/>
        <w:spacing w:after="60"/>
        <w:ind w:firstLineChars="0"/>
        <w:contextualSpacing/>
        <w:textAlignment w:val="auto"/>
        <w:rPr>
          <w:rFonts w:ascii="Arial" w:hAnsi="Arial" w:cs="Arial"/>
          <w:lang w:eastAsia="ko-KR"/>
        </w:rPr>
      </w:pPr>
      <w:r w:rsidRPr="00E76D87">
        <w:rPr>
          <w:rFonts w:ascii="Arial" w:hAnsi="Arial" w:cs="Arial"/>
          <w:lang w:eastAsia="ko-KR"/>
        </w:rPr>
        <w:t>One flag, common for interFreq (nonSIB4) and interRAT (nonSIB5), as extension of SIB1</w:t>
      </w:r>
    </w:p>
    <w:p w:rsidR="00467DED" w:rsidRDefault="00467DED" w:rsidP="00467DED">
      <w:pPr>
        <w:pStyle w:val="af7"/>
        <w:numPr>
          <w:ilvl w:val="2"/>
          <w:numId w:val="27"/>
        </w:numPr>
        <w:overflowPunct/>
        <w:autoSpaceDE/>
        <w:autoSpaceDN/>
        <w:adjustRightInd/>
        <w:spacing w:after="60"/>
        <w:ind w:firstLineChars="0"/>
        <w:contextualSpacing/>
        <w:textAlignment w:val="auto"/>
        <w:rPr>
          <w:rFonts w:ascii="Arial" w:hAnsi="Arial" w:cs="Arial"/>
          <w:lang w:eastAsia="ko-KR"/>
        </w:rPr>
      </w:pPr>
      <w:r>
        <w:rPr>
          <w:rFonts w:ascii="Arial" w:hAnsi="Arial" w:cs="Arial"/>
          <w:lang w:eastAsia="ko-KR"/>
        </w:rPr>
        <w:t>Only if flag is set, UE reports results of nonSIB frequencies</w:t>
      </w:r>
    </w:p>
    <w:p w:rsidR="00467DED" w:rsidRPr="009C17DD" w:rsidRDefault="00467DED" w:rsidP="00467DED">
      <w:pPr>
        <w:pStyle w:val="af7"/>
        <w:numPr>
          <w:ilvl w:val="2"/>
          <w:numId w:val="27"/>
        </w:numPr>
        <w:overflowPunct/>
        <w:autoSpaceDE/>
        <w:autoSpaceDN/>
        <w:adjustRightInd/>
        <w:spacing w:after="60"/>
        <w:ind w:firstLineChars="0"/>
        <w:contextualSpacing/>
        <w:textAlignment w:val="auto"/>
        <w:rPr>
          <w:rFonts w:ascii="Arial" w:hAnsi="Arial" w:cs="Arial"/>
          <w:lang w:eastAsia="ko-KR"/>
        </w:rPr>
      </w:pPr>
      <w:r>
        <w:rPr>
          <w:rFonts w:ascii="Arial" w:hAnsi="Arial" w:cs="Arial"/>
          <w:lang w:eastAsia="ko-KR"/>
        </w:rPr>
        <w:t>Only if flag is set, UE will consider nonSIB frequencies for setting availability</w:t>
      </w:r>
    </w:p>
    <w:p w:rsidR="00467DED" w:rsidRDefault="00467DED" w:rsidP="00467DED">
      <w:pPr>
        <w:spacing w:after="60"/>
        <w:ind w:left="1426" w:hanging="1426"/>
        <w:rPr>
          <w:rFonts w:ascii="Arial" w:hAnsi="Arial" w:cs="Arial"/>
          <w:b/>
          <w:lang w:eastAsia="ko-KR"/>
        </w:rPr>
      </w:pPr>
      <w:r>
        <w:rPr>
          <w:rFonts w:ascii="Arial" w:hAnsi="Arial" w:cs="Arial"/>
          <w:b/>
          <w:lang w:eastAsia="ko-KR"/>
        </w:rPr>
        <w:t>Proposal C.2</w:t>
      </w:r>
      <w:r>
        <w:rPr>
          <w:rFonts w:ascii="Arial" w:hAnsi="Arial" w:cs="Arial"/>
          <w:b/>
          <w:lang w:eastAsia="ko-KR"/>
        </w:rPr>
        <w:tab/>
        <w:t>Do not introduce further signaling changes, meaning that:</w:t>
      </w:r>
    </w:p>
    <w:p w:rsidR="00467DED" w:rsidRDefault="00467DED" w:rsidP="00467DED">
      <w:pPr>
        <w:pStyle w:val="af7"/>
        <w:numPr>
          <w:ilvl w:val="0"/>
          <w:numId w:val="28"/>
        </w:numPr>
        <w:overflowPunct/>
        <w:autoSpaceDE/>
        <w:autoSpaceDN/>
        <w:adjustRightInd/>
        <w:spacing w:after="120"/>
        <w:ind w:firstLineChars="0"/>
        <w:contextualSpacing/>
        <w:textAlignment w:val="auto"/>
        <w:rPr>
          <w:rFonts w:ascii="Arial" w:hAnsi="Arial" w:cs="Arial"/>
          <w:lang w:eastAsia="ko-KR"/>
        </w:rPr>
      </w:pPr>
      <w:r>
        <w:rPr>
          <w:rFonts w:ascii="Arial" w:hAnsi="Arial" w:cs="Arial"/>
          <w:lang w:eastAsia="ko-KR"/>
        </w:rPr>
        <w:t>No separate flag in logMDT config</w:t>
      </w:r>
      <w:r w:rsidRPr="00BD1B9F">
        <w:t xml:space="preserve"> </w:t>
      </w:r>
      <w:r w:rsidRPr="00BD1B9F">
        <w:rPr>
          <w:rFonts w:ascii="Arial" w:hAnsi="Arial" w:cs="Arial"/>
          <w:lang w:eastAsia="ko-KR"/>
        </w:rPr>
        <w:t>indicating whether UE shall log available results for nonSIB frequencies</w:t>
      </w:r>
    </w:p>
    <w:p w:rsidR="00467DED" w:rsidRPr="006B144B" w:rsidRDefault="00467DED" w:rsidP="00467DED">
      <w:pPr>
        <w:pStyle w:val="af7"/>
        <w:numPr>
          <w:ilvl w:val="0"/>
          <w:numId w:val="28"/>
        </w:numPr>
        <w:overflowPunct/>
        <w:autoSpaceDE/>
        <w:autoSpaceDN/>
        <w:adjustRightInd/>
        <w:spacing w:after="120"/>
        <w:ind w:firstLineChars="0"/>
        <w:contextualSpacing/>
        <w:textAlignment w:val="auto"/>
        <w:rPr>
          <w:rFonts w:ascii="Arial" w:hAnsi="Arial" w:cs="Arial"/>
          <w:lang w:eastAsia="ko-KR"/>
        </w:rPr>
      </w:pPr>
      <w:r>
        <w:rPr>
          <w:rFonts w:ascii="Arial" w:hAnsi="Arial" w:cs="Arial"/>
          <w:lang w:eastAsia="ko-KR"/>
        </w:rPr>
        <w:t xml:space="preserve">No separate field to indicate </w:t>
      </w:r>
      <w:r w:rsidRPr="006B144B">
        <w:rPr>
          <w:rFonts w:ascii="Arial" w:hAnsi="Arial" w:cs="Arial"/>
          <w:lang w:eastAsia="ko-KR"/>
        </w:rPr>
        <w:t xml:space="preserve">availability </w:t>
      </w:r>
      <w:r>
        <w:rPr>
          <w:rFonts w:ascii="Arial" w:hAnsi="Arial" w:cs="Arial"/>
          <w:lang w:eastAsia="ko-KR"/>
        </w:rPr>
        <w:t>of results for</w:t>
      </w:r>
      <w:r w:rsidRPr="006B144B">
        <w:rPr>
          <w:rFonts w:ascii="Arial" w:hAnsi="Arial" w:cs="Arial"/>
          <w:lang w:eastAsia="ko-KR"/>
        </w:rPr>
        <w:t xml:space="preserve"> non-SIB frequencies </w:t>
      </w:r>
      <w:r>
        <w:rPr>
          <w:rFonts w:ascii="Arial" w:hAnsi="Arial" w:cs="Arial"/>
          <w:lang w:eastAsia="ko-KR"/>
        </w:rPr>
        <w:t xml:space="preserve">(but setting of existing availability indication is affected by field specifying target frequencies </w:t>
      </w:r>
      <w:r w:rsidRPr="004E7792">
        <w:rPr>
          <w:rFonts w:ascii="Arial" w:hAnsi="Arial" w:cs="Arial"/>
          <w:color w:val="00B050"/>
          <w:lang w:eastAsia="ko-KR"/>
        </w:rPr>
        <w:t>or flag</w:t>
      </w:r>
      <w:r>
        <w:rPr>
          <w:rFonts w:ascii="Arial" w:hAnsi="Arial" w:cs="Arial"/>
          <w:lang w:eastAsia="ko-KR"/>
        </w:rPr>
        <w:t>)</w:t>
      </w:r>
    </w:p>
    <w:p w:rsidR="00467DED" w:rsidRPr="009C17DD" w:rsidRDefault="00467DED" w:rsidP="00467DED">
      <w:pPr>
        <w:pStyle w:val="af7"/>
        <w:numPr>
          <w:ilvl w:val="0"/>
          <w:numId w:val="28"/>
        </w:numPr>
        <w:overflowPunct/>
        <w:autoSpaceDE/>
        <w:autoSpaceDN/>
        <w:adjustRightInd/>
        <w:spacing w:after="120"/>
        <w:ind w:firstLineChars="0"/>
        <w:contextualSpacing/>
        <w:textAlignment w:val="auto"/>
        <w:rPr>
          <w:rFonts w:ascii="Arial" w:hAnsi="Arial" w:cs="Arial"/>
          <w:lang w:eastAsia="ko-KR"/>
        </w:rPr>
      </w:pPr>
      <w:r w:rsidRPr="009C17DD">
        <w:rPr>
          <w:rFonts w:ascii="Arial" w:hAnsi="Arial" w:cs="Arial"/>
          <w:lang w:eastAsia="ko-KR"/>
        </w:rPr>
        <w:t xml:space="preserve">No separate field by which network requests results for non-SIB frequencies (but </w:t>
      </w:r>
      <w:r>
        <w:rPr>
          <w:rFonts w:ascii="Arial" w:hAnsi="Arial" w:cs="Arial"/>
          <w:lang w:eastAsia="ko-KR"/>
        </w:rPr>
        <w:t xml:space="preserve">provides </w:t>
      </w:r>
      <w:r w:rsidRPr="009C17DD">
        <w:rPr>
          <w:rFonts w:ascii="Arial" w:hAnsi="Arial" w:cs="Arial"/>
          <w:lang w:eastAsia="ko-KR"/>
        </w:rPr>
        <w:t xml:space="preserve">results of non-SIB frequencies </w:t>
      </w:r>
      <w:r>
        <w:rPr>
          <w:rFonts w:ascii="Arial" w:hAnsi="Arial" w:cs="Arial"/>
          <w:lang w:eastAsia="ko-KR"/>
        </w:rPr>
        <w:t xml:space="preserve">based on field specifying target frequencies </w:t>
      </w:r>
      <w:r w:rsidRPr="004E7792">
        <w:rPr>
          <w:rFonts w:ascii="Arial" w:hAnsi="Arial" w:cs="Arial"/>
          <w:color w:val="00B050"/>
          <w:lang w:eastAsia="ko-KR"/>
        </w:rPr>
        <w:t>or flag</w:t>
      </w:r>
      <w:r>
        <w:rPr>
          <w:rFonts w:ascii="Arial" w:hAnsi="Arial" w:cs="Arial"/>
          <w:lang w:eastAsia="ko-KR"/>
        </w:rPr>
        <w:t>)</w:t>
      </w:r>
    </w:p>
    <w:p w:rsidR="00467DED" w:rsidRPr="006B144B" w:rsidRDefault="00467DED" w:rsidP="00467DED">
      <w:pPr>
        <w:pStyle w:val="af7"/>
        <w:numPr>
          <w:ilvl w:val="0"/>
          <w:numId w:val="28"/>
        </w:numPr>
        <w:overflowPunct/>
        <w:autoSpaceDE/>
        <w:autoSpaceDN/>
        <w:adjustRightInd/>
        <w:spacing w:after="120"/>
        <w:ind w:firstLineChars="0"/>
        <w:contextualSpacing/>
        <w:textAlignment w:val="auto"/>
        <w:rPr>
          <w:rFonts w:ascii="Arial" w:hAnsi="Arial" w:cs="Arial"/>
          <w:lang w:eastAsia="ko-KR"/>
        </w:rPr>
      </w:pPr>
      <w:r>
        <w:rPr>
          <w:rFonts w:ascii="Arial" w:hAnsi="Arial" w:cs="Arial"/>
          <w:lang w:eastAsia="ko-KR"/>
        </w:rPr>
        <w:t>No separate field for results for non-SIB frequencies i.e. r</w:t>
      </w:r>
      <w:r w:rsidRPr="006B144B">
        <w:rPr>
          <w:rFonts w:ascii="Arial" w:hAnsi="Arial" w:cs="Arial"/>
          <w:lang w:eastAsia="ko-KR"/>
        </w:rPr>
        <w:t xml:space="preserve">esults are provided </w:t>
      </w:r>
      <w:r>
        <w:rPr>
          <w:rFonts w:ascii="Arial" w:hAnsi="Arial" w:cs="Arial"/>
          <w:lang w:eastAsia="ko-KR"/>
        </w:rPr>
        <w:t>in</w:t>
      </w:r>
      <w:r w:rsidRPr="006B144B">
        <w:rPr>
          <w:rFonts w:ascii="Arial" w:hAnsi="Arial" w:cs="Arial"/>
          <w:lang w:eastAsia="ko-KR"/>
        </w:rPr>
        <w:t xml:space="preserve"> separate entry </w:t>
      </w:r>
      <w:r>
        <w:rPr>
          <w:rFonts w:ascii="Arial" w:hAnsi="Arial" w:cs="Arial"/>
          <w:lang w:eastAsia="ko-KR"/>
        </w:rPr>
        <w:t>of</w:t>
      </w:r>
      <w:r w:rsidRPr="006B144B">
        <w:rPr>
          <w:rFonts w:ascii="Arial" w:hAnsi="Arial" w:cs="Arial"/>
          <w:lang w:eastAsia="ko-KR"/>
        </w:rPr>
        <w:t xml:space="preserve"> per frequency list of neighbouring results (according to current ASN.1)</w:t>
      </w:r>
    </w:p>
    <w:p w:rsidR="00467DED" w:rsidRDefault="00467DED" w:rsidP="00467DED">
      <w:pPr>
        <w:spacing w:after="60"/>
        <w:ind w:left="1426" w:hanging="1426"/>
        <w:rPr>
          <w:rFonts w:ascii="Arial" w:hAnsi="Arial" w:cs="Arial"/>
          <w:b/>
          <w:lang w:eastAsia="ko-KR"/>
        </w:rPr>
      </w:pPr>
      <w:r>
        <w:rPr>
          <w:rFonts w:ascii="Arial" w:hAnsi="Arial" w:cs="Arial"/>
          <w:b/>
          <w:lang w:eastAsia="ko-KR"/>
        </w:rPr>
        <w:t>Proposal C.3</w:t>
      </w:r>
      <w:r>
        <w:rPr>
          <w:rFonts w:ascii="Arial" w:hAnsi="Arial" w:cs="Arial"/>
          <w:b/>
          <w:lang w:eastAsia="ko-KR"/>
        </w:rPr>
        <w:tab/>
        <w:t>Consider i</w:t>
      </w:r>
      <w:r w:rsidRPr="009736FA">
        <w:rPr>
          <w:rFonts w:ascii="Arial" w:hAnsi="Arial" w:cs="Arial"/>
          <w:b/>
          <w:lang w:eastAsia="ko-KR"/>
        </w:rPr>
        <w:t>ntroduc</w:t>
      </w:r>
      <w:r>
        <w:rPr>
          <w:rFonts w:ascii="Arial" w:hAnsi="Arial" w:cs="Arial"/>
          <w:b/>
          <w:lang w:eastAsia="ko-KR"/>
        </w:rPr>
        <w:t>ing a</w:t>
      </w:r>
      <w:r w:rsidRPr="009736FA">
        <w:rPr>
          <w:rFonts w:ascii="Arial" w:hAnsi="Arial" w:cs="Arial"/>
          <w:b/>
          <w:lang w:eastAsia="ko-KR"/>
        </w:rPr>
        <w:t xml:space="preserve"> field indicating target IRAT frequencies</w:t>
      </w:r>
    </w:p>
    <w:p w:rsidR="00467DED" w:rsidRDefault="00467DED" w:rsidP="00467DED">
      <w:pPr>
        <w:spacing w:after="60"/>
        <w:ind w:left="1426" w:hanging="1426"/>
        <w:rPr>
          <w:rFonts w:ascii="Arial" w:hAnsi="Arial" w:cs="Arial"/>
          <w:b/>
          <w:lang w:eastAsia="ko-KR"/>
        </w:rPr>
      </w:pPr>
      <w:r>
        <w:rPr>
          <w:rFonts w:ascii="Arial" w:hAnsi="Arial" w:cs="Arial"/>
          <w:b/>
          <w:lang w:eastAsia="ko-KR"/>
        </w:rPr>
        <w:t>Proposal C.4</w:t>
      </w:r>
      <w:r>
        <w:rPr>
          <w:rFonts w:ascii="Arial" w:hAnsi="Arial" w:cs="Arial"/>
          <w:b/>
          <w:lang w:eastAsia="ko-KR"/>
        </w:rPr>
        <w:tab/>
        <w:t xml:space="preserve">Consider making </w:t>
      </w:r>
      <w:r w:rsidRPr="0058365A">
        <w:rPr>
          <w:rFonts w:ascii="Arial" w:hAnsi="Arial" w:cs="Arial"/>
          <w:b/>
          <w:lang w:eastAsia="ko-KR"/>
        </w:rPr>
        <w:t>the feature conditionally mandatory in R17</w:t>
      </w:r>
      <w:r>
        <w:rPr>
          <w:rFonts w:ascii="Arial" w:hAnsi="Arial" w:cs="Arial"/>
          <w:b/>
          <w:lang w:eastAsia="ko-KR"/>
        </w:rPr>
        <w:t xml:space="preserve"> (</w:t>
      </w:r>
      <w:r w:rsidRPr="0058365A">
        <w:rPr>
          <w:rFonts w:ascii="Arial" w:hAnsi="Arial" w:cs="Arial"/>
          <w:b/>
          <w:lang w:eastAsia="ko-KR"/>
        </w:rPr>
        <w:t>mandatory for an R17 UE supporting logMD and EMR</w:t>
      </w:r>
      <w:r>
        <w:rPr>
          <w:rFonts w:ascii="Arial" w:hAnsi="Arial" w:cs="Arial"/>
          <w:b/>
          <w:lang w:eastAsia="ko-KR"/>
        </w:rPr>
        <w:t>)</w:t>
      </w:r>
    </w:p>
    <w:p w:rsidR="00467DED" w:rsidRPr="00467DED" w:rsidRDefault="00467DED" w:rsidP="00A65273">
      <w:pPr>
        <w:spacing w:after="0"/>
        <w:rPr>
          <w:sz w:val="22"/>
          <w:szCs w:val="22"/>
        </w:rPr>
      </w:pPr>
    </w:p>
    <w:p w:rsidR="00467DED" w:rsidRDefault="00467DED" w:rsidP="00467DED">
      <w:pPr>
        <w:spacing w:after="0"/>
        <w:rPr>
          <w:sz w:val="22"/>
          <w:szCs w:val="22"/>
        </w:rPr>
      </w:pPr>
    </w:p>
    <w:p w:rsidR="00467DED" w:rsidRDefault="00467DED" w:rsidP="00467DED">
      <w:pPr>
        <w:pStyle w:val="4"/>
      </w:pPr>
      <w:r w:rsidRPr="00672305">
        <w:lastRenderedPageBreak/>
        <w:t>2</w:t>
      </w:r>
      <w:r>
        <w:t>.12</w:t>
      </w:r>
      <w:r w:rsidRPr="00672305">
        <w:tab/>
      </w:r>
      <w:r>
        <w:t>IDC and logged MDT</w:t>
      </w:r>
    </w:p>
    <w:p w:rsidR="00467DED" w:rsidRDefault="00467DED" w:rsidP="00A65273">
      <w:pPr>
        <w:spacing w:after="0"/>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10], Samsung:</w:t>
      </w:r>
    </w:p>
    <w:p w:rsidR="00467DED" w:rsidRPr="001716E0" w:rsidRDefault="00467DED" w:rsidP="00467DED">
      <w:pPr>
        <w:spacing w:after="60"/>
        <w:ind w:left="1426" w:hanging="1426"/>
        <w:rPr>
          <w:rFonts w:ascii="Arial" w:eastAsia="Malgun Gothic" w:hAnsi="Arial" w:cs="Arial"/>
        </w:rPr>
      </w:pPr>
      <w:r w:rsidRPr="001716E0">
        <w:rPr>
          <w:rFonts w:ascii="Arial" w:eastAsia="Malgun Gothic" w:hAnsi="Arial" w:cs="Arial"/>
          <w:b/>
          <w:lang w:eastAsia="ko-KR"/>
        </w:rPr>
        <w:t xml:space="preserve">Proposal </w:t>
      </w:r>
      <w:r>
        <w:rPr>
          <w:rFonts w:ascii="Arial" w:eastAsia="Malgun Gothic" w:hAnsi="Arial" w:cs="Arial"/>
          <w:b/>
          <w:lang w:eastAsia="ko-KR"/>
        </w:rPr>
        <w:t>D.1</w:t>
      </w:r>
      <w:r w:rsidRPr="001716E0">
        <w:rPr>
          <w:rFonts w:ascii="Arial" w:eastAsia="Malgun Gothic" w:hAnsi="Arial" w:cs="Arial"/>
          <w:b/>
          <w:lang w:eastAsia="ko-KR"/>
        </w:rPr>
        <w:tab/>
        <w:t>Upon detecting IDC, the UE continues event based measurement logging. When adding an entry in VarLogMeasReport due to triggering an event, the UE includes a field indicating the UE experiended IDC, if applicable</w:t>
      </w:r>
    </w:p>
    <w:p w:rsidR="00467DED" w:rsidRPr="001716E0" w:rsidRDefault="00467DED" w:rsidP="00467DED">
      <w:pPr>
        <w:spacing w:after="60"/>
        <w:ind w:left="1426" w:hanging="1426"/>
        <w:rPr>
          <w:rFonts w:ascii="Arial" w:eastAsia="Malgun Gothic" w:hAnsi="Arial" w:cs="Arial"/>
        </w:rPr>
      </w:pPr>
      <w:r w:rsidRPr="001716E0">
        <w:rPr>
          <w:rFonts w:ascii="Arial" w:eastAsia="Malgun Gothic" w:hAnsi="Arial" w:cs="Arial"/>
          <w:b/>
          <w:lang w:eastAsia="ko-KR"/>
        </w:rPr>
        <w:t xml:space="preserve">Proposal </w:t>
      </w:r>
      <w:r>
        <w:rPr>
          <w:rFonts w:ascii="Arial" w:eastAsia="Malgun Gothic" w:hAnsi="Arial" w:cs="Arial"/>
          <w:b/>
          <w:lang w:eastAsia="ko-KR"/>
        </w:rPr>
        <w:t>D.2</w:t>
      </w:r>
      <w:r w:rsidRPr="001716E0">
        <w:rPr>
          <w:rFonts w:ascii="Arial" w:eastAsia="Malgun Gothic" w:hAnsi="Arial" w:cs="Arial"/>
          <w:b/>
          <w:lang w:eastAsia="ko-KR"/>
        </w:rPr>
        <w:tab/>
        <w:t xml:space="preserve">Upon detecting IDC, the UE suspends periodic measurement logging </w:t>
      </w:r>
      <w:r w:rsidRPr="001716E0">
        <w:rPr>
          <w:rFonts w:ascii="Arial" w:eastAsia="Malgun Gothic" w:hAnsi="Arial" w:cs="Arial"/>
          <w:b/>
        </w:rPr>
        <w:t>and if VarLogMeasReport has entries it adds an entry only comprising a field indicating that IDC was detected</w:t>
      </w:r>
      <w:r w:rsidRPr="001716E0">
        <w:rPr>
          <w:rFonts w:ascii="Arial" w:eastAsia="Malgun Gothic" w:hAnsi="Arial" w:cs="Arial"/>
          <w:b/>
          <w:lang w:eastAsia="ko-KR"/>
        </w:rPr>
        <w:t>. When IDC problems are resolved, the UE resumes periodic measurement logging. I.e. do same as in LTE</w:t>
      </w:r>
    </w:p>
    <w:p w:rsidR="000F0D99" w:rsidRPr="000F0D99" w:rsidRDefault="000F0D99" w:rsidP="00A65273">
      <w:pPr>
        <w:spacing w:after="0"/>
        <w:rPr>
          <w:sz w:val="22"/>
          <w:szCs w:val="22"/>
        </w:rPr>
      </w:pPr>
    </w:p>
    <w:p w:rsidR="008E7ECA" w:rsidRPr="00672305" w:rsidRDefault="008E7ECA" w:rsidP="00A65273">
      <w:pPr>
        <w:spacing w:after="0"/>
        <w:rPr>
          <w:sz w:val="22"/>
          <w:szCs w:val="22"/>
        </w:rPr>
      </w:pPr>
    </w:p>
    <w:p w:rsidR="00672305" w:rsidRPr="00672305" w:rsidRDefault="00A76078" w:rsidP="00672305">
      <w:pPr>
        <w:pStyle w:val="3"/>
      </w:pPr>
      <w:r>
        <w:t>3</w:t>
      </w:r>
      <w:r w:rsidR="00672305" w:rsidRPr="00672305">
        <w:tab/>
        <w:t>Conclusion</w:t>
      </w:r>
    </w:p>
    <w:p w:rsidR="00035609" w:rsidRDefault="00C71A77" w:rsidP="00672305">
      <w:pPr>
        <w:spacing w:after="0"/>
        <w:rPr>
          <w:rFonts w:eastAsiaTheme="minorEastAsia"/>
          <w:sz w:val="22"/>
          <w:szCs w:val="22"/>
          <w:lang w:eastAsia="zh-CN"/>
        </w:rPr>
      </w:pPr>
      <w:r>
        <w:rPr>
          <w:rFonts w:eastAsiaTheme="minorEastAsia"/>
          <w:sz w:val="22"/>
          <w:szCs w:val="22"/>
          <w:lang w:eastAsia="zh-CN"/>
        </w:rPr>
        <w:t>Section 2.1, 2.2 and 2.3 are mainly about the FFSes from RAN2#113b-e meeting, and the agreeable proposals are:</w:t>
      </w:r>
    </w:p>
    <w:p w:rsidR="002A4485" w:rsidRPr="00080616" w:rsidRDefault="002A4485" w:rsidP="002A4485">
      <w:pPr>
        <w:spacing w:after="0"/>
        <w:rPr>
          <w:rFonts w:eastAsiaTheme="minorEastAsia"/>
          <w:b/>
          <w:sz w:val="22"/>
          <w:szCs w:val="22"/>
          <w:lang w:eastAsia="zh-CN"/>
        </w:rPr>
      </w:pPr>
      <w:r w:rsidRPr="00080616">
        <w:rPr>
          <w:rFonts w:eastAsiaTheme="minorEastAsia"/>
          <w:b/>
          <w:sz w:val="22"/>
          <w:szCs w:val="22"/>
          <w:lang w:eastAsia="zh-CN"/>
        </w:rPr>
        <w:t xml:space="preserve">Proposal 1: </w:t>
      </w:r>
      <w:r w:rsidRPr="00080616">
        <w:rPr>
          <w:rFonts w:eastAsiaTheme="minorEastAsia" w:hint="eastAsia"/>
          <w:b/>
          <w:sz w:val="22"/>
          <w:szCs w:val="22"/>
          <w:lang w:eastAsia="zh-CN"/>
        </w:rPr>
        <w:t>F</w:t>
      </w:r>
      <w:r w:rsidRPr="00080616">
        <w:rPr>
          <w:rFonts w:eastAsiaTheme="minorEastAsia"/>
          <w:b/>
          <w:sz w:val="22"/>
          <w:szCs w:val="22"/>
          <w:lang w:eastAsia="zh-CN"/>
        </w:rPr>
        <w:t>or the content for on demand SI:</w:t>
      </w:r>
    </w:p>
    <w:p w:rsidR="002A4485" w:rsidRPr="00080616" w:rsidRDefault="002A4485" w:rsidP="002A4485">
      <w:pPr>
        <w:pStyle w:val="af7"/>
        <w:numPr>
          <w:ilvl w:val="0"/>
          <w:numId w:val="29"/>
        </w:numPr>
        <w:spacing w:after="0"/>
        <w:ind w:firstLineChars="0"/>
        <w:rPr>
          <w:rFonts w:eastAsiaTheme="minorEastAsia"/>
          <w:sz w:val="22"/>
          <w:szCs w:val="22"/>
          <w:lang w:eastAsia="zh-CN"/>
        </w:rPr>
      </w:pPr>
      <w:r w:rsidRPr="00080616">
        <w:rPr>
          <w:b/>
          <w:sz w:val="22"/>
          <w:szCs w:val="22"/>
        </w:rPr>
        <w:t xml:space="preserve">Introduce an indicator to differentiate between </w:t>
      </w:r>
      <w:r w:rsidRPr="00080616">
        <w:rPr>
          <w:rFonts w:eastAsiaTheme="minorEastAsia" w:hint="eastAsia"/>
          <w:b/>
          <w:sz w:val="22"/>
          <w:szCs w:val="22"/>
          <w:lang w:eastAsia="zh-CN"/>
        </w:rPr>
        <w:t>Msg1-based or Msg3-based on-demand SI request</w:t>
      </w:r>
      <w:r w:rsidRPr="00080616">
        <w:rPr>
          <w:rFonts w:eastAsiaTheme="minorEastAsia"/>
          <w:b/>
          <w:sz w:val="22"/>
          <w:szCs w:val="22"/>
          <w:lang w:eastAsia="zh-CN"/>
        </w:rPr>
        <w:t xml:space="preserve"> ([1], CATT; [11], Huawei, HiSilicon)</w:t>
      </w:r>
    </w:p>
    <w:p w:rsidR="002A4485" w:rsidRPr="00080616" w:rsidRDefault="002A4485" w:rsidP="002A4485">
      <w:pPr>
        <w:pStyle w:val="af7"/>
        <w:widowControl w:val="0"/>
        <w:numPr>
          <w:ilvl w:val="0"/>
          <w:numId w:val="29"/>
        </w:numPr>
        <w:overflowPunct/>
        <w:autoSpaceDE/>
        <w:autoSpaceDN/>
        <w:adjustRightInd/>
        <w:spacing w:after="120" w:line="260" w:lineRule="auto"/>
        <w:ind w:firstLineChars="0"/>
        <w:textAlignment w:val="auto"/>
        <w:rPr>
          <w:sz w:val="22"/>
          <w:szCs w:val="22"/>
          <w:lang w:val="en-US" w:eastAsia="zh-CN"/>
        </w:rPr>
      </w:pPr>
      <w:r w:rsidRPr="00080616">
        <w:rPr>
          <w:b/>
          <w:bCs/>
          <w:sz w:val="22"/>
          <w:szCs w:val="22"/>
          <w:lang w:val="en-US" w:eastAsia="zh-CN"/>
        </w:rPr>
        <w:t>UE records intended SIBs for both successful and failed on-Demand SI request</w:t>
      </w:r>
      <w:r w:rsidRPr="00080616">
        <w:rPr>
          <w:rFonts w:hint="eastAsia"/>
          <w:b/>
          <w:bCs/>
          <w:sz w:val="22"/>
          <w:szCs w:val="22"/>
          <w:lang w:val="en-US" w:eastAsia="zh-CN"/>
        </w:rPr>
        <w:t>.</w:t>
      </w:r>
      <w:r w:rsidRPr="00080616">
        <w:rPr>
          <w:b/>
          <w:bCs/>
          <w:sz w:val="22"/>
          <w:szCs w:val="22"/>
          <w:lang w:val="en-US" w:eastAsia="zh-CN"/>
        </w:rPr>
        <w:t xml:space="preserve"> ([6], ZTE; [8], Ericsson)</w:t>
      </w:r>
    </w:p>
    <w:p w:rsidR="002A4485" w:rsidRPr="00080616" w:rsidRDefault="002A4485" w:rsidP="002A4485">
      <w:pPr>
        <w:spacing w:after="0"/>
        <w:rPr>
          <w:rFonts w:eastAsiaTheme="minorEastAsia"/>
          <w:b/>
          <w:sz w:val="22"/>
          <w:szCs w:val="22"/>
          <w:lang w:eastAsia="zh-CN"/>
        </w:rPr>
      </w:pPr>
      <w:r w:rsidRPr="00080616">
        <w:rPr>
          <w:rFonts w:eastAsiaTheme="minorEastAsia" w:hint="eastAsia"/>
          <w:b/>
          <w:sz w:val="22"/>
          <w:szCs w:val="22"/>
          <w:lang w:eastAsia="zh-CN"/>
        </w:rPr>
        <w:t>P</w:t>
      </w:r>
      <w:r w:rsidRPr="00080616">
        <w:rPr>
          <w:rFonts w:eastAsiaTheme="minorEastAsia"/>
          <w:b/>
          <w:sz w:val="22"/>
          <w:szCs w:val="22"/>
          <w:lang w:eastAsia="zh-CN"/>
        </w:rPr>
        <w:t>roposal 3: Th</w:t>
      </w:r>
      <w:r w:rsidR="004E0459" w:rsidRPr="00080616">
        <w:rPr>
          <w:rFonts w:eastAsiaTheme="minorEastAsia"/>
          <w:b/>
          <w:sz w:val="22"/>
          <w:szCs w:val="22"/>
          <w:lang w:eastAsia="zh-CN"/>
        </w:rPr>
        <w:t xml:space="preserve">ere are the following options </w:t>
      </w:r>
      <w:r w:rsidRPr="00080616">
        <w:rPr>
          <w:rFonts w:eastAsiaTheme="minorEastAsia"/>
          <w:b/>
          <w:sz w:val="22"/>
          <w:szCs w:val="22"/>
          <w:lang w:eastAsia="zh-CN"/>
        </w:rPr>
        <w:t>for reporting on demand SI related information:</w:t>
      </w:r>
    </w:p>
    <w:p w:rsidR="002A4485" w:rsidRPr="00080616" w:rsidRDefault="002A4485" w:rsidP="002A4485">
      <w:pPr>
        <w:pStyle w:val="af7"/>
        <w:numPr>
          <w:ilvl w:val="0"/>
          <w:numId w:val="21"/>
        </w:numPr>
        <w:spacing w:after="0"/>
        <w:ind w:firstLineChars="0"/>
        <w:rPr>
          <w:rFonts w:eastAsiaTheme="minorEastAsia"/>
          <w:b/>
          <w:sz w:val="22"/>
          <w:szCs w:val="22"/>
          <w:lang w:eastAsia="zh-CN"/>
        </w:rPr>
      </w:pPr>
      <w:r w:rsidRPr="00080616">
        <w:rPr>
          <w:rFonts w:eastAsiaTheme="minorEastAsia"/>
          <w:b/>
          <w:sz w:val="22"/>
          <w:szCs w:val="22"/>
          <w:lang w:eastAsia="zh-CN"/>
        </w:rPr>
        <w:t xml:space="preserve">Option 1: Extend </w:t>
      </w:r>
      <w:r w:rsidRPr="00080616">
        <w:rPr>
          <w:rFonts w:eastAsiaTheme="minorEastAsia" w:hint="eastAsia"/>
          <w:b/>
          <w:sz w:val="22"/>
          <w:szCs w:val="22"/>
          <w:lang w:eastAsia="zh-CN"/>
        </w:rPr>
        <w:t>L</w:t>
      </w:r>
      <w:r w:rsidRPr="00080616">
        <w:rPr>
          <w:rFonts w:eastAsiaTheme="minorEastAsia"/>
          <w:b/>
          <w:sz w:val="22"/>
          <w:szCs w:val="22"/>
          <w:lang w:eastAsia="zh-CN"/>
        </w:rPr>
        <w:t>ogged MDT ([1], CATT; [6], ZTE)</w:t>
      </w:r>
    </w:p>
    <w:p w:rsidR="002A4485" w:rsidRPr="00080616" w:rsidRDefault="002A4485" w:rsidP="002A4485">
      <w:pPr>
        <w:pStyle w:val="af7"/>
        <w:numPr>
          <w:ilvl w:val="0"/>
          <w:numId w:val="21"/>
        </w:numPr>
        <w:spacing w:after="0"/>
        <w:ind w:firstLineChars="0"/>
        <w:rPr>
          <w:rFonts w:eastAsiaTheme="minorEastAsia"/>
          <w:b/>
          <w:sz w:val="22"/>
          <w:szCs w:val="22"/>
          <w:lang w:eastAsia="zh-CN"/>
        </w:rPr>
      </w:pPr>
      <w:r w:rsidRPr="00080616">
        <w:rPr>
          <w:rFonts w:eastAsiaTheme="minorEastAsia"/>
          <w:b/>
          <w:sz w:val="22"/>
          <w:szCs w:val="22"/>
          <w:lang w:eastAsia="zh-CN"/>
        </w:rPr>
        <w:t>Option 2: Extend RA report ([7], LG Electronics UK; [10], Samsung)</w:t>
      </w:r>
    </w:p>
    <w:p w:rsidR="002A4485" w:rsidRPr="00080616" w:rsidRDefault="002A4485" w:rsidP="002A4485">
      <w:pPr>
        <w:pStyle w:val="af7"/>
        <w:numPr>
          <w:ilvl w:val="0"/>
          <w:numId w:val="21"/>
        </w:numPr>
        <w:spacing w:after="0"/>
        <w:ind w:firstLineChars="0"/>
        <w:rPr>
          <w:rFonts w:eastAsiaTheme="minorEastAsia"/>
          <w:b/>
          <w:sz w:val="22"/>
          <w:szCs w:val="22"/>
          <w:lang w:eastAsia="zh-CN"/>
        </w:rPr>
      </w:pPr>
      <w:r w:rsidRPr="00080616">
        <w:rPr>
          <w:rFonts w:eastAsiaTheme="minorEastAsia"/>
          <w:b/>
          <w:sz w:val="22"/>
          <w:szCs w:val="22"/>
          <w:lang w:eastAsia="zh-CN"/>
        </w:rPr>
        <w:t>Option 3: ([8], Ericsson)</w:t>
      </w:r>
    </w:p>
    <w:p w:rsidR="002A4485" w:rsidRPr="00080616" w:rsidRDefault="002A4485" w:rsidP="002A4485">
      <w:pPr>
        <w:pStyle w:val="af7"/>
        <w:numPr>
          <w:ilvl w:val="1"/>
          <w:numId w:val="21"/>
        </w:numPr>
        <w:spacing w:after="0"/>
        <w:ind w:firstLineChars="0"/>
        <w:rPr>
          <w:rFonts w:eastAsiaTheme="minorEastAsia"/>
          <w:b/>
          <w:sz w:val="22"/>
          <w:szCs w:val="22"/>
          <w:lang w:eastAsia="zh-CN"/>
        </w:rPr>
      </w:pPr>
      <w:r w:rsidRPr="00080616">
        <w:rPr>
          <w:rFonts w:eastAsiaTheme="minorEastAsia"/>
          <w:b/>
          <w:sz w:val="22"/>
          <w:szCs w:val="22"/>
          <w:lang w:eastAsia="zh-CN"/>
        </w:rPr>
        <w:t>Extend RA report to include successful on-demand SI related information</w:t>
      </w:r>
    </w:p>
    <w:p w:rsidR="002A4485" w:rsidRPr="00080616" w:rsidRDefault="002A4485" w:rsidP="002A4485">
      <w:pPr>
        <w:pStyle w:val="af7"/>
        <w:numPr>
          <w:ilvl w:val="1"/>
          <w:numId w:val="21"/>
        </w:numPr>
        <w:spacing w:after="0"/>
        <w:ind w:firstLineChars="0"/>
        <w:rPr>
          <w:rFonts w:eastAsiaTheme="minorEastAsia"/>
          <w:b/>
          <w:sz w:val="22"/>
          <w:szCs w:val="22"/>
          <w:lang w:eastAsia="zh-CN"/>
        </w:rPr>
      </w:pPr>
      <w:r w:rsidRPr="00080616">
        <w:rPr>
          <w:rFonts w:eastAsiaTheme="minorEastAsia" w:hint="eastAsia"/>
          <w:b/>
          <w:sz w:val="22"/>
          <w:szCs w:val="22"/>
          <w:lang w:eastAsia="zh-CN"/>
        </w:rPr>
        <w:t>E</w:t>
      </w:r>
      <w:r w:rsidRPr="00080616">
        <w:rPr>
          <w:rFonts w:eastAsiaTheme="minorEastAsia"/>
          <w:b/>
          <w:sz w:val="22"/>
          <w:szCs w:val="22"/>
          <w:lang w:eastAsia="zh-CN"/>
        </w:rPr>
        <w:t>xtend CEF report to include failed on-demand SI related information</w:t>
      </w:r>
    </w:p>
    <w:p w:rsidR="002A4485" w:rsidRPr="00080616" w:rsidRDefault="002A4485" w:rsidP="002A4485">
      <w:pPr>
        <w:pStyle w:val="af7"/>
        <w:numPr>
          <w:ilvl w:val="0"/>
          <w:numId w:val="21"/>
        </w:numPr>
        <w:spacing w:after="0"/>
        <w:ind w:firstLineChars="0"/>
        <w:rPr>
          <w:rFonts w:eastAsiaTheme="minorEastAsia"/>
          <w:b/>
          <w:sz w:val="22"/>
          <w:szCs w:val="22"/>
          <w:lang w:eastAsia="zh-CN"/>
        </w:rPr>
      </w:pPr>
      <w:r w:rsidRPr="00080616">
        <w:rPr>
          <w:rFonts w:eastAsiaTheme="minorEastAsia" w:hint="eastAsia"/>
          <w:b/>
          <w:sz w:val="22"/>
          <w:szCs w:val="22"/>
          <w:lang w:eastAsia="zh-CN"/>
        </w:rPr>
        <w:t>O</w:t>
      </w:r>
      <w:r w:rsidRPr="00080616">
        <w:rPr>
          <w:rFonts w:eastAsiaTheme="minorEastAsia"/>
          <w:b/>
          <w:sz w:val="22"/>
          <w:szCs w:val="22"/>
          <w:lang w:eastAsia="zh-CN"/>
        </w:rPr>
        <w:t>ption 4: ([11], Huawei, HiSilicon)</w:t>
      </w:r>
    </w:p>
    <w:p w:rsidR="002A4485" w:rsidRPr="00080616" w:rsidRDefault="002A4485" w:rsidP="002A4485">
      <w:pPr>
        <w:pStyle w:val="af7"/>
        <w:numPr>
          <w:ilvl w:val="1"/>
          <w:numId w:val="21"/>
        </w:numPr>
        <w:spacing w:after="0"/>
        <w:ind w:firstLineChars="0"/>
        <w:rPr>
          <w:rFonts w:eastAsiaTheme="minorEastAsia"/>
          <w:b/>
          <w:sz w:val="22"/>
          <w:szCs w:val="22"/>
          <w:lang w:eastAsia="zh-CN"/>
        </w:rPr>
      </w:pPr>
      <w:r w:rsidRPr="00080616">
        <w:rPr>
          <w:rFonts w:eastAsiaTheme="minorEastAsia"/>
          <w:b/>
          <w:sz w:val="22"/>
          <w:szCs w:val="22"/>
          <w:lang w:eastAsia="zh-CN"/>
        </w:rPr>
        <w:t>Extend RA report to include successful on-demand SI related information</w:t>
      </w:r>
    </w:p>
    <w:p w:rsidR="002A4485" w:rsidRPr="00080616" w:rsidRDefault="002A4485" w:rsidP="002A4485">
      <w:pPr>
        <w:pStyle w:val="af7"/>
        <w:numPr>
          <w:ilvl w:val="1"/>
          <w:numId w:val="21"/>
        </w:numPr>
        <w:spacing w:after="0"/>
        <w:ind w:firstLineChars="0"/>
        <w:rPr>
          <w:rFonts w:eastAsiaTheme="minorEastAsia"/>
          <w:b/>
          <w:sz w:val="22"/>
          <w:szCs w:val="22"/>
          <w:lang w:eastAsia="zh-CN"/>
        </w:rPr>
      </w:pPr>
      <w:r w:rsidRPr="00080616">
        <w:rPr>
          <w:rFonts w:eastAsiaTheme="minorEastAsia"/>
          <w:b/>
          <w:sz w:val="22"/>
          <w:szCs w:val="22"/>
          <w:lang w:eastAsia="zh-CN"/>
        </w:rPr>
        <w:t>Introduce a new report to include failed on-demand SI related information</w:t>
      </w:r>
    </w:p>
    <w:p w:rsidR="002A4485" w:rsidRPr="00080616" w:rsidRDefault="002A4485" w:rsidP="002A4485">
      <w:pPr>
        <w:spacing w:after="0"/>
        <w:rPr>
          <w:rFonts w:eastAsiaTheme="minorEastAsia"/>
          <w:b/>
          <w:sz w:val="22"/>
          <w:szCs w:val="22"/>
          <w:lang w:eastAsia="zh-CN"/>
        </w:rPr>
      </w:pPr>
      <w:r w:rsidRPr="00080616">
        <w:rPr>
          <w:rFonts w:eastAsiaTheme="minorEastAsia" w:hint="eastAsia"/>
          <w:b/>
          <w:sz w:val="22"/>
          <w:szCs w:val="22"/>
          <w:lang w:eastAsia="zh-CN"/>
        </w:rPr>
        <w:t>P</w:t>
      </w:r>
      <w:r w:rsidRPr="00080616">
        <w:rPr>
          <w:rFonts w:eastAsiaTheme="minorEastAsia"/>
          <w:b/>
          <w:sz w:val="22"/>
          <w:szCs w:val="22"/>
          <w:lang w:eastAsia="zh-CN"/>
        </w:rPr>
        <w:t>roposal 4: In order to avoid overwriting of signalling-based logged MDT, there are the following options:</w:t>
      </w:r>
    </w:p>
    <w:tbl>
      <w:tblPr>
        <w:tblStyle w:val="af6"/>
        <w:tblW w:w="0" w:type="auto"/>
        <w:tblLook w:val="04A0" w:firstRow="1" w:lastRow="0" w:firstColumn="1" w:lastColumn="0" w:noHBand="0" w:noVBand="1"/>
      </w:tblPr>
      <w:tblGrid>
        <w:gridCol w:w="988"/>
        <w:gridCol w:w="1701"/>
        <w:gridCol w:w="6939"/>
      </w:tblGrid>
      <w:tr w:rsidR="002A4485" w:rsidRPr="00080616" w:rsidTr="00D1098D">
        <w:tc>
          <w:tcPr>
            <w:tcW w:w="988" w:type="dxa"/>
          </w:tcPr>
          <w:p w:rsidR="002A4485" w:rsidRPr="00080616" w:rsidRDefault="002A4485" w:rsidP="00D1098D">
            <w:pPr>
              <w:spacing w:after="0"/>
              <w:rPr>
                <w:rFonts w:eastAsiaTheme="minorEastAsia"/>
                <w:b/>
                <w:sz w:val="22"/>
                <w:szCs w:val="22"/>
                <w:lang w:eastAsia="zh-CN"/>
              </w:rPr>
            </w:pPr>
            <w:r w:rsidRPr="00080616">
              <w:rPr>
                <w:rFonts w:eastAsiaTheme="minorEastAsia"/>
                <w:b/>
                <w:sz w:val="22"/>
                <w:szCs w:val="22"/>
                <w:lang w:eastAsia="zh-CN"/>
              </w:rPr>
              <w:t>Options</w:t>
            </w:r>
          </w:p>
        </w:tc>
        <w:tc>
          <w:tcPr>
            <w:tcW w:w="1701" w:type="dxa"/>
          </w:tcPr>
          <w:p w:rsidR="002A4485" w:rsidRPr="00080616" w:rsidRDefault="002A4485" w:rsidP="00D1098D">
            <w:pPr>
              <w:spacing w:after="0"/>
              <w:rPr>
                <w:rFonts w:eastAsiaTheme="minorEastAsia"/>
                <w:b/>
                <w:sz w:val="22"/>
                <w:szCs w:val="22"/>
                <w:lang w:eastAsia="zh-CN"/>
              </w:rPr>
            </w:pPr>
            <w:r w:rsidRPr="00080616">
              <w:rPr>
                <w:rFonts w:eastAsiaTheme="minorEastAsia"/>
                <w:b/>
                <w:sz w:val="22"/>
                <w:szCs w:val="22"/>
                <w:lang w:eastAsia="zh-CN"/>
              </w:rPr>
              <w:t>Source</w:t>
            </w:r>
          </w:p>
        </w:tc>
        <w:tc>
          <w:tcPr>
            <w:tcW w:w="6939" w:type="dxa"/>
          </w:tcPr>
          <w:p w:rsidR="002A4485" w:rsidRPr="00080616" w:rsidRDefault="002A4485" w:rsidP="00D1098D">
            <w:pPr>
              <w:spacing w:after="0"/>
              <w:rPr>
                <w:rFonts w:eastAsiaTheme="minorEastAsia"/>
                <w:b/>
                <w:sz w:val="22"/>
                <w:szCs w:val="22"/>
                <w:lang w:eastAsia="zh-CN"/>
              </w:rPr>
            </w:pPr>
            <w:r w:rsidRPr="00080616">
              <w:rPr>
                <w:rFonts w:eastAsiaTheme="minorEastAsia" w:hint="eastAsia"/>
                <w:b/>
                <w:sz w:val="22"/>
                <w:szCs w:val="22"/>
                <w:lang w:eastAsia="zh-CN"/>
              </w:rPr>
              <w:t>D</w:t>
            </w:r>
            <w:r w:rsidRPr="00080616">
              <w:rPr>
                <w:rFonts w:eastAsiaTheme="minorEastAsia"/>
                <w:b/>
                <w:sz w:val="22"/>
                <w:szCs w:val="22"/>
                <w:lang w:eastAsia="zh-CN"/>
              </w:rPr>
              <w:t>etailed proposals</w:t>
            </w:r>
          </w:p>
        </w:tc>
      </w:tr>
      <w:tr w:rsidR="002A4485" w:rsidRPr="00080616" w:rsidTr="00D1098D">
        <w:tc>
          <w:tcPr>
            <w:tcW w:w="988" w:type="dxa"/>
          </w:tcPr>
          <w:p w:rsidR="002A4485" w:rsidRPr="00080616" w:rsidRDefault="002A4485" w:rsidP="00D1098D">
            <w:pPr>
              <w:spacing w:after="0"/>
              <w:jc w:val="center"/>
              <w:rPr>
                <w:rFonts w:eastAsiaTheme="minorEastAsia"/>
                <w:sz w:val="22"/>
                <w:szCs w:val="22"/>
                <w:lang w:eastAsia="zh-CN"/>
              </w:rPr>
            </w:pPr>
            <w:r w:rsidRPr="00080616">
              <w:rPr>
                <w:rFonts w:eastAsiaTheme="minorEastAsia" w:hint="eastAsia"/>
                <w:sz w:val="22"/>
                <w:szCs w:val="22"/>
                <w:lang w:eastAsia="zh-CN"/>
              </w:rPr>
              <w:t>1</w:t>
            </w:r>
          </w:p>
        </w:tc>
        <w:tc>
          <w:tcPr>
            <w:tcW w:w="1701" w:type="dxa"/>
          </w:tcPr>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[2], vivo</w:t>
            </w:r>
          </w:p>
        </w:tc>
        <w:tc>
          <w:tcPr>
            <w:tcW w:w="6939" w:type="dxa"/>
          </w:tcPr>
          <w:p w:rsidR="002A4485" w:rsidRPr="00080616" w:rsidRDefault="002A4485" w:rsidP="00D1098D">
            <w:pPr>
              <w:spacing w:after="0"/>
              <w:rPr>
                <w:rFonts w:eastAsiaTheme="minorEastAsia"/>
                <w:sz w:val="22"/>
                <w:szCs w:val="22"/>
                <w:lang w:eastAsia="zh-CN"/>
              </w:rPr>
            </w:pPr>
            <w:r w:rsidRPr="00080616">
              <w:rPr>
                <w:sz w:val="22"/>
                <w:szCs w:val="22"/>
                <w:lang w:val="en-US" w:eastAsia="ko-KR"/>
              </w:rPr>
              <w:t>Proposal 1: Upon reception of the assistance information (indicating the logged MDT type), NW shall be able to avoid the logged MDT being overwritten in the following scenario: the previously configured logged MDT is signalling-based, while the latest logged MDT configuration is management-based.</w:t>
            </w:r>
          </w:p>
        </w:tc>
      </w:tr>
      <w:tr w:rsidR="002A4485" w:rsidRPr="00080616" w:rsidTr="00D1098D">
        <w:tc>
          <w:tcPr>
            <w:tcW w:w="988" w:type="dxa"/>
          </w:tcPr>
          <w:p w:rsidR="002A4485" w:rsidRPr="00080616" w:rsidRDefault="002A4485" w:rsidP="00D1098D">
            <w:pPr>
              <w:spacing w:after="0"/>
              <w:jc w:val="center"/>
              <w:rPr>
                <w:rFonts w:eastAsiaTheme="minorEastAsia"/>
                <w:sz w:val="22"/>
                <w:szCs w:val="22"/>
                <w:lang w:eastAsia="zh-CN"/>
              </w:rPr>
            </w:pPr>
            <w:r w:rsidRPr="00080616">
              <w:rPr>
                <w:rFonts w:eastAsiaTheme="minorEastAsia" w:hint="eastAsia"/>
                <w:sz w:val="22"/>
                <w:szCs w:val="22"/>
                <w:lang w:eastAsia="zh-CN"/>
              </w:rPr>
              <w:t>2</w:t>
            </w:r>
          </w:p>
        </w:tc>
        <w:tc>
          <w:tcPr>
            <w:tcW w:w="1701" w:type="dxa"/>
          </w:tcPr>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[7], LG Electronics UK</w:t>
            </w:r>
          </w:p>
        </w:tc>
        <w:tc>
          <w:tcPr>
            <w:tcW w:w="6939" w:type="dxa"/>
          </w:tcPr>
          <w:p w:rsidR="002A4485" w:rsidRPr="00080616" w:rsidRDefault="002A4485" w:rsidP="00D1098D">
            <w:pPr>
              <w:spacing w:after="0"/>
              <w:rPr>
                <w:rFonts w:eastAsiaTheme="minorEastAsia"/>
                <w:sz w:val="22"/>
                <w:szCs w:val="22"/>
                <w:lang w:eastAsia="zh-CN"/>
              </w:rPr>
            </w:pPr>
            <w:r w:rsidRPr="00080616">
              <w:rPr>
                <w:sz w:val="22"/>
                <w:szCs w:val="22"/>
                <w:lang w:val="en-US" w:eastAsia="ko-KR"/>
              </w:rPr>
              <w:t xml:space="preserve">Proposal 2. If MDT configuration is released and the UE has un-retrieved logging information, the UE sends </w:t>
            </w:r>
            <w:r w:rsidRPr="00080616">
              <w:rPr>
                <w:i/>
                <w:sz w:val="22"/>
                <w:szCs w:val="22"/>
                <w:lang w:val="en-US" w:eastAsia="ko-KR"/>
              </w:rPr>
              <w:t>UEAssistanceInformation</w:t>
            </w:r>
            <w:r w:rsidRPr="00080616">
              <w:rPr>
                <w:sz w:val="22"/>
                <w:szCs w:val="22"/>
                <w:lang w:val="en-US" w:eastAsia="ko-KR"/>
              </w:rPr>
              <w:t xml:space="preserve"> to inform the type of logging information (i.e. management-based, signaling-based) to the network.</w:t>
            </w:r>
          </w:p>
        </w:tc>
      </w:tr>
      <w:tr w:rsidR="002A4485" w:rsidRPr="00080616" w:rsidTr="00D1098D">
        <w:tc>
          <w:tcPr>
            <w:tcW w:w="988" w:type="dxa"/>
          </w:tcPr>
          <w:p w:rsidR="002A4485" w:rsidRPr="00080616" w:rsidRDefault="002A4485" w:rsidP="00D1098D">
            <w:pPr>
              <w:spacing w:after="0"/>
              <w:jc w:val="center"/>
              <w:rPr>
                <w:rFonts w:eastAsiaTheme="minorEastAsia"/>
                <w:sz w:val="22"/>
                <w:szCs w:val="22"/>
                <w:lang w:eastAsia="zh-CN"/>
              </w:rPr>
            </w:pPr>
            <w:r w:rsidRPr="00080616">
              <w:rPr>
                <w:rFonts w:eastAsiaTheme="minorEastAsia" w:hint="eastAsia"/>
                <w:sz w:val="22"/>
                <w:szCs w:val="22"/>
                <w:lang w:eastAsia="zh-CN"/>
              </w:rPr>
              <w:lastRenderedPageBreak/>
              <w:t>3</w:t>
            </w:r>
          </w:p>
        </w:tc>
        <w:tc>
          <w:tcPr>
            <w:tcW w:w="1701" w:type="dxa"/>
          </w:tcPr>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[8], Ericsson</w:t>
            </w:r>
          </w:p>
        </w:tc>
        <w:tc>
          <w:tcPr>
            <w:tcW w:w="6939" w:type="dxa"/>
          </w:tcPr>
          <w:p w:rsidR="002A4485" w:rsidRPr="00080616" w:rsidRDefault="002A4485" w:rsidP="00D1098D">
            <w:pPr>
              <w:spacing w:after="0"/>
              <w:rPr>
                <w:rFonts w:eastAsiaTheme="minorEastAsia"/>
                <w:sz w:val="22"/>
                <w:szCs w:val="22"/>
                <w:lang w:val="en-US" w:eastAsia="zh-CN"/>
              </w:rPr>
            </w:pPr>
            <w:r w:rsidRPr="00080616">
              <w:rPr>
                <w:rFonts w:eastAsiaTheme="minorEastAsia"/>
                <w:sz w:val="22"/>
                <w:szCs w:val="22"/>
                <w:lang w:val="en-US" w:eastAsia="zh-CN"/>
              </w:rPr>
              <w:t>Proposal 6: UE needs to store the flag information until logged MDT report are collected by the network or till 48 hours after T330 expiry.</w:t>
            </w:r>
          </w:p>
          <w:p w:rsidR="002A4485" w:rsidRPr="00080616" w:rsidRDefault="002A4485" w:rsidP="00D1098D">
            <w:pPr>
              <w:spacing w:after="0"/>
              <w:rPr>
                <w:rFonts w:eastAsiaTheme="minorEastAsia"/>
                <w:sz w:val="22"/>
                <w:szCs w:val="22"/>
                <w:lang w:val="en-US" w:eastAsia="zh-CN"/>
              </w:rPr>
            </w:pPr>
            <w:r w:rsidRPr="00080616">
              <w:rPr>
                <w:rFonts w:eastAsiaTheme="minorEastAsia"/>
                <w:sz w:val="22"/>
                <w:szCs w:val="22"/>
                <w:lang w:val="en-US" w:eastAsia="zh-CN"/>
              </w:rPr>
              <w:t>Proposal 7: A UE configured with signalling-based MDT sends an explicit reject message to RAN if it receives a management-based MDT configuration.</w:t>
            </w:r>
          </w:p>
          <w:p w:rsidR="002A4485" w:rsidRPr="00080616" w:rsidRDefault="002A4485" w:rsidP="00D1098D">
            <w:pPr>
              <w:spacing w:after="0"/>
              <w:rPr>
                <w:rFonts w:eastAsiaTheme="minorEastAsia"/>
                <w:sz w:val="22"/>
                <w:szCs w:val="22"/>
                <w:lang w:val="en-US" w:eastAsia="zh-CN"/>
              </w:rPr>
            </w:pPr>
            <w:r w:rsidRPr="00080616">
              <w:rPr>
                <w:rFonts w:eastAsiaTheme="minorEastAsia"/>
                <w:sz w:val="22"/>
                <w:szCs w:val="22"/>
                <w:lang w:val="en-US" w:eastAsia="zh-CN"/>
              </w:rPr>
              <w:t>Proposal 8: Status of T330 timer can be included in the loggedMDTReject message to assist the network in avoiding overwriting.</w:t>
            </w:r>
          </w:p>
        </w:tc>
      </w:tr>
      <w:tr w:rsidR="002A4485" w:rsidRPr="00080616" w:rsidTr="00D1098D">
        <w:tc>
          <w:tcPr>
            <w:tcW w:w="988" w:type="dxa"/>
          </w:tcPr>
          <w:p w:rsidR="002A4485" w:rsidRPr="00080616" w:rsidRDefault="002A4485" w:rsidP="00D1098D">
            <w:pPr>
              <w:spacing w:after="0"/>
              <w:jc w:val="center"/>
              <w:rPr>
                <w:rFonts w:eastAsiaTheme="minorEastAsia"/>
                <w:sz w:val="22"/>
                <w:szCs w:val="22"/>
                <w:lang w:eastAsia="zh-CN"/>
              </w:rPr>
            </w:pPr>
            <w:r w:rsidRPr="00080616">
              <w:rPr>
                <w:rFonts w:eastAsiaTheme="minorEastAsia"/>
                <w:sz w:val="22"/>
                <w:szCs w:val="22"/>
                <w:lang w:eastAsia="zh-CN"/>
              </w:rPr>
              <w:t>4</w:t>
            </w:r>
          </w:p>
        </w:tc>
        <w:tc>
          <w:tcPr>
            <w:tcW w:w="1701" w:type="dxa"/>
          </w:tcPr>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[10], Samsung</w:t>
            </w:r>
          </w:p>
        </w:tc>
        <w:tc>
          <w:tcPr>
            <w:tcW w:w="6939" w:type="dxa"/>
          </w:tcPr>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Proposal A.1, A.2, A.3</w:t>
            </w:r>
          </w:p>
        </w:tc>
      </w:tr>
      <w:tr w:rsidR="002A4485" w:rsidRPr="00080616" w:rsidTr="00D1098D">
        <w:tc>
          <w:tcPr>
            <w:tcW w:w="988" w:type="dxa"/>
          </w:tcPr>
          <w:p w:rsidR="002A4485" w:rsidRPr="00080616" w:rsidRDefault="002A4485" w:rsidP="00D1098D">
            <w:pPr>
              <w:spacing w:after="0"/>
              <w:jc w:val="center"/>
              <w:rPr>
                <w:rFonts w:eastAsiaTheme="minorEastAsia"/>
                <w:sz w:val="22"/>
                <w:szCs w:val="22"/>
                <w:lang w:eastAsia="zh-CN"/>
              </w:rPr>
            </w:pPr>
            <w:r w:rsidRPr="00080616">
              <w:rPr>
                <w:rFonts w:eastAsiaTheme="minorEastAsia"/>
                <w:sz w:val="22"/>
                <w:szCs w:val="22"/>
                <w:lang w:eastAsia="zh-CN"/>
              </w:rPr>
              <w:t>5</w:t>
            </w:r>
          </w:p>
        </w:tc>
        <w:tc>
          <w:tcPr>
            <w:tcW w:w="1701" w:type="dxa"/>
          </w:tcPr>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[11], Huawei, HiSilicon</w:t>
            </w:r>
          </w:p>
        </w:tc>
        <w:tc>
          <w:tcPr>
            <w:tcW w:w="6939" w:type="dxa"/>
          </w:tcPr>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The UE reports the logged MDT type to the network only when:</w:t>
            </w:r>
          </w:p>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w:t>
            </w:r>
            <w:r w:rsidRPr="00080616">
              <w:rPr>
                <w:rFonts w:eastAsiaTheme="minorEastAsia"/>
                <w:sz w:val="22"/>
                <w:szCs w:val="22"/>
                <w:lang w:eastAsia="zh-CN"/>
              </w:rPr>
              <w:tab/>
              <w:t>Signalling based Logged MDT is configured, but no results are available e.g. so far nothing stored, or all previously stored results retrieved</w:t>
            </w:r>
          </w:p>
          <w:p w:rsidR="002A4485" w:rsidRPr="00080616" w:rsidRDefault="002A4485" w:rsidP="00D1098D">
            <w:pPr>
              <w:spacing w:after="0"/>
              <w:rPr>
                <w:rFonts w:eastAsiaTheme="minorEastAsia"/>
                <w:sz w:val="22"/>
                <w:szCs w:val="22"/>
                <w:lang w:eastAsia="zh-CN"/>
              </w:rPr>
            </w:pPr>
            <w:r w:rsidRPr="00080616">
              <w:rPr>
                <w:rFonts w:eastAsiaTheme="minorEastAsia"/>
                <w:sz w:val="22"/>
                <w:szCs w:val="22"/>
                <w:lang w:eastAsia="zh-CN"/>
              </w:rPr>
              <w:t></w:t>
            </w:r>
            <w:r w:rsidRPr="00080616">
              <w:rPr>
                <w:rFonts w:eastAsiaTheme="minorEastAsia"/>
                <w:sz w:val="22"/>
                <w:szCs w:val="22"/>
                <w:lang w:eastAsia="zh-CN"/>
              </w:rPr>
              <w:tab/>
              <w:t>Signalling based Logged MDT configuration is stopped (i.e. the expiry of T330), but UE still has un-retrieved results that would be discarded upon accepting a new configuration</w:t>
            </w:r>
          </w:p>
        </w:tc>
      </w:tr>
    </w:tbl>
    <w:p w:rsidR="00AD70B2" w:rsidRDefault="00AD70B2" w:rsidP="00672305">
      <w:pPr>
        <w:spacing w:after="0"/>
        <w:rPr>
          <w:sz w:val="22"/>
          <w:szCs w:val="22"/>
        </w:rPr>
      </w:pPr>
    </w:p>
    <w:p w:rsidR="00BF01C9" w:rsidRPr="00BF01C9" w:rsidRDefault="00BF01C9" w:rsidP="00672305">
      <w:pPr>
        <w:spacing w:after="0"/>
        <w:rPr>
          <w:rFonts w:eastAsiaTheme="minorEastAsia"/>
          <w:sz w:val="22"/>
          <w:szCs w:val="22"/>
          <w:lang w:eastAsia="zh-CN"/>
        </w:rPr>
      </w:pPr>
      <w:r>
        <w:rPr>
          <w:rFonts w:eastAsiaTheme="minorEastAsia" w:hint="eastAsia"/>
          <w:sz w:val="22"/>
          <w:szCs w:val="22"/>
          <w:lang w:eastAsia="zh-CN"/>
        </w:rPr>
        <w:t>The</w:t>
      </w:r>
      <w:r>
        <w:rPr>
          <w:rFonts w:eastAsiaTheme="minorEastAsia"/>
          <w:sz w:val="22"/>
          <w:szCs w:val="22"/>
          <w:lang w:eastAsia="zh-CN"/>
        </w:rPr>
        <w:t xml:space="preserve"> following </w:t>
      </w:r>
      <w:r w:rsidR="00F055D8">
        <w:rPr>
          <w:rFonts w:eastAsiaTheme="minorEastAsia"/>
          <w:sz w:val="22"/>
          <w:szCs w:val="22"/>
          <w:lang w:eastAsia="zh-CN"/>
        </w:rPr>
        <w:t>proposal</w:t>
      </w:r>
      <w:r>
        <w:rPr>
          <w:rFonts w:eastAsiaTheme="minorEastAsia"/>
          <w:sz w:val="22"/>
          <w:szCs w:val="22"/>
          <w:lang w:eastAsia="zh-CN"/>
        </w:rPr>
        <w:t xml:space="preserve"> can be discussed if time allows:</w:t>
      </w:r>
    </w:p>
    <w:p w:rsidR="00BF01C9" w:rsidRPr="00080616" w:rsidRDefault="00BF01C9" w:rsidP="00BF01C9">
      <w:pPr>
        <w:spacing w:after="0"/>
        <w:rPr>
          <w:rFonts w:eastAsiaTheme="minorEastAsia"/>
          <w:b/>
          <w:sz w:val="22"/>
          <w:szCs w:val="22"/>
          <w:lang w:eastAsia="zh-CN"/>
        </w:rPr>
      </w:pPr>
      <w:r w:rsidRPr="00080616">
        <w:rPr>
          <w:rFonts w:eastAsiaTheme="minorEastAsia"/>
          <w:b/>
          <w:sz w:val="22"/>
          <w:szCs w:val="22"/>
          <w:lang w:eastAsia="zh-CN"/>
        </w:rPr>
        <w:t xml:space="preserve">Proposal 2: </w:t>
      </w:r>
      <w:r w:rsidRPr="00080616">
        <w:rPr>
          <w:rFonts w:eastAsiaTheme="minorEastAsia" w:hint="eastAsia"/>
          <w:b/>
          <w:sz w:val="22"/>
          <w:szCs w:val="22"/>
          <w:lang w:eastAsia="zh-CN"/>
        </w:rPr>
        <w:t>F</w:t>
      </w:r>
      <w:r w:rsidRPr="00080616">
        <w:rPr>
          <w:rFonts w:eastAsiaTheme="minorEastAsia"/>
          <w:b/>
          <w:sz w:val="22"/>
          <w:szCs w:val="22"/>
          <w:lang w:eastAsia="zh-CN"/>
        </w:rPr>
        <w:t>or the scenario for on demand SI:</w:t>
      </w:r>
    </w:p>
    <w:p w:rsidR="00BF01C9" w:rsidRPr="00080616" w:rsidRDefault="00BF01C9" w:rsidP="00BF01C9">
      <w:pPr>
        <w:spacing w:after="120"/>
        <w:rPr>
          <w:b/>
          <w:sz w:val="22"/>
          <w:szCs w:val="22"/>
          <w:lang w:val="en-US" w:eastAsia="zh-CN"/>
        </w:rPr>
      </w:pPr>
      <w:r w:rsidRPr="00080616">
        <w:rPr>
          <w:rFonts w:hint="eastAsia"/>
          <w:b/>
          <w:sz w:val="22"/>
          <w:szCs w:val="22"/>
          <w:lang w:val="en-US" w:eastAsia="zh-CN"/>
        </w:rPr>
        <w:t>Logging of connected SI request information can be postpone</w:t>
      </w:r>
      <w:r w:rsidRPr="00080616">
        <w:rPr>
          <w:b/>
          <w:sz w:val="22"/>
          <w:szCs w:val="22"/>
          <w:lang w:val="en-US" w:eastAsia="zh-CN"/>
        </w:rPr>
        <w:t>d</w:t>
      </w:r>
      <w:r w:rsidRPr="00080616">
        <w:rPr>
          <w:rFonts w:hint="eastAsia"/>
          <w:b/>
          <w:sz w:val="22"/>
          <w:szCs w:val="22"/>
          <w:lang w:val="en-US" w:eastAsia="zh-CN"/>
        </w:rPr>
        <w:t xml:space="preserve"> to next release.</w:t>
      </w:r>
      <w:r w:rsidRPr="00080616">
        <w:rPr>
          <w:b/>
          <w:sz w:val="22"/>
          <w:szCs w:val="22"/>
          <w:lang w:val="en-US" w:eastAsia="zh-CN"/>
        </w:rPr>
        <w:t xml:space="preserve"> ([6], ZTE)</w:t>
      </w:r>
    </w:p>
    <w:p w:rsidR="00916091" w:rsidRPr="00672305" w:rsidRDefault="00916091" w:rsidP="00A65273">
      <w:pPr>
        <w:spacing w:after="0"/>
        <w:rPr>
          <w:sz w:val="22"/>
          <w:szCs w:val="22"/>
        </w:rPr>
      </w:pPr>
    </w:p>
    <w:p w:rsidR="00A76078" w:rsidRPr="00672305" w:rsidRDefault="00666F1C" w:rsidP="00A76078">
      <w:pPr>
        <w:pStyle w:val="3"/>
      </w:pPr>
      <w:r>
        <w:t>4</w:t>
      </w:r>
      <w:r w:rsidR="00A76078" w:rsidRPr="00672305">
        <w:tab/>
      </w:r>
      <w:r w:rsidR="00A76078">
        <w:t>Tdocs under 8.13.3.2 Logged MDT enhancements</w:t>
      </w:r>
    </w:p>
    <w:p w:rsidR="007F636B" w:rsidRDefault="00394EE5" w:rsidP="007F636B">
      <w:pPr>
        <w:spacing w:after="0"/>
        <w:rPr>
          <w:sz w:val="22"/>
          <w:szCs w:val="22"/>
        </w:rPr>
      </w:pPr>
      <w:bookmarkStart w:id="8" w:name="OLE_LINK1"/>
      <w:r>
        <w:rPr>
          <w:sz w:val="22"/>
          <w:szCs w:val="22"/>
        </w:rPr>
        <w:t>[1]</w:t>
      </w:r>
      <w:r>
        <w:rPr>
          <w:sz w:val="22"/>
          <w:szCs w:val="22"/>
        </w:rPr>
        <w:tab/>
      </w:r>
      <w:bookmarkEnd w:id="8"/>
      <w:r w:rsidR="00A76078" w:rsidRPr="007F636B">
        <w:rPr>
          <w:sz w:val="22"/>
          <w:szCs w:val="22"/>
        </w:rPr>
        <w:t>R2-2104932</w:t>
      </w:r>
      <w:r w:rsidR="00A76078" w:rsidRPr="007F636B">
        <w:rPr>
          <w:sz w:val="22"/>
          <w:szCs w:val="22"/>
        </w:rPr>
        <w:tab/>
        <w:t>Consideration on MDT Enhancements for On-demand SI</w:t>
      </w:r>
      <w:r w:rsidR="00A76078" w:rsidRPr="007F636B">
        <w:rPr>
          <w:sz w:val="22"/>
          <w:szCs w:val="22"/>
        </w:rPr>
        <w:tab/>
        <w:t>CATT</w:t>
      </w:r>
      <w:r w:rsidR="00A76078" w:rsidRPr="007F636B">
        <w:rPr>
          <w:sz w:val="22"/>
          <w:szCs w:val="22"/>
        </w:rPr>
        <w:tab/>
        <w:t>discussion</w:t>
      </w:r>
    </w:p>
    <w:p w:rsidR="00A76078" w:rsidRPr="007F636B" w:rsidRDefault="00394EE5" w:rsidP="007F636B">
      <w:pPr>
        <w:spacing w:after="0"/>
        <w:rPr>
          <w:sz w:val="22"/>
          <w:szCs w:val="22"/>
        </w:rPr>
      </w:pPr>
      <w:r>
        <w:rPr>
          <w:sz w:val="22"/>
          <w:szCs w:val="22"/>
        </w:rPr>
        <w:t>[2]</w:t>
      </w:r>
      <w:r>
        <w:rPr>
          <w:sz w:val="22"/>
          <w:szCs w:val="22"/>
        </w:rPr>
        <w:tab/>
      </w:r>
      <w:r w:rsidR="00A76078" w:rsidRPr="007F636B">
        <w:rPr>
          <w:sz w:val="22"/>
          <w:szCs w:val="22"/>
        </w:rPr>
        <w:t>R2-2105335</w:t>
      </w:r>
      <w:r w:rsidR="00A76078" w:rsidRPr="007F636B">
        <w:rPr>
          <w:sz w:val="22"/>
          <w:szCs w:val="22"/>
        </w:rPr>
        <w:tab/>
        <w:t>Discussion on Logged MDT configuration</w:t>
      </w:r>
      <w:r w:rsidR="00A76078" w:rsidRPr="007F636B">
        <w:rPr>
          <w:sz w:val="22"/>
          <w:szCs w:val="22"/>
        </w:rPr>
        <w:tab/>
        <w:t>vivo</w:t>
      </w:r>
      <w:r w:rsidR="00A76078" w:rsidRPr="007F636B">
        <w:rPr>
          <w:sz w:val="22"/>
          <w:szCs w:val="22"/>
        </w:rPr>
        <w:tab/>
        <w:t>discussion</w:t>
      </w:r>
    </w:p>
    <w:p w:rsidR="00A76078" w:rsidRPr="007F636B" w:rsidRDefault="00394EE5" w:rsidP="007F636B">
      <w:pPr>
        <w:spacing w:after="0"/>
        <w:rPr>
          <w:sz w:val="22"/>
          <w:szCs w:val="22"/>
        </w:rPr>
      </w:pPr>
      <w:r>
        <w:rPr>
          <w:sz w:val="22"/>
          <w:szCs w:val="22"/>
        </w:rPr>
        <w:t>[3]</w:t>
      </w:r>
      <w:r>
        <w:rPr>
          <w:sz w:val="22"/>
          <w:szCs w:val="22"/>
        </w:rPr>
        <w:tab/>
      </w:r>
      <w:r w:rsidR="00A76078" w:rsidRPr="007F636B">
        <w:rPr>
          <w:sz w:val="22"/>
          <w:szCs w:val="22"/>
        </w:rPr>
        <w:t>R2-2105478</w:t>
      </w:r>
      <w:r w:rsidR="00A76078" w:rsidRPr="007F636B">
        <w:rPr>
          <w:sz w:val="22"/>
          <w:szCs w:val="22"/>
        </w:rPr>
        <w:tab/>
        <w:t>Logged MDT and other enhancements</w:t>
      </w:r>
      <w:r w:rsidR="00A76078" w:rsidRPr="007F636B">
        <w:rPr>
          <w:sz w:val="22"/>
          <w:szCs w:val="22"/>
        </w:rPr>
        <w:tab/>
        <w:t>Nokia, Nokia Shanghai Bell</w:t>
      </w:r>
      <w:r w:rsidR="00A76078" w:rsidRPr="007F636B">
        <w:rPr>
          <w:sz w:val="22"/>
          <w:szCs w:val="22"/>
        </w:rPr>
        <w:tab/>
        <w:t>discussion</w:t>
      </w:r>
    </w:p>
    <w:p w:rsidR="00A76078" w:rsidRPr="007F636B" w:rsidRDefault="00394EE5" w:rsidP="007F636B">
      <w:pPr>
        <w:spacing w:after="0"/>
        <w:rPr>
          <w:sz w:val="22"/>
          <w:szCs w:val="22"/>
        </w:rPr>
      </w:pPr>
      <w:r w:rsidRPr="00877F01">
        <w:rPr>
          <w:sz w:val="22"/>
          <w:szCs w:val="22"/>
          <w:highlight w:val="lightGray"/>
        </w:rPr>
        <w:t>[4]</w:t>
      </w:r>
      <w:r w:rsidRPr="00877F01">
        <w:rPr>
          <w:sz w:val="22"/>
          <w:szCs w:val="22"/>
          <w:highlight w:val="lightGray"/>
        </w:rPr>
        <w:tab/>
      </w:r>
      <w:r w:rsidR="00A76078" w:rsidRPr="00877F01">
        <w:rPr>
          <w:sz w:val="22"/>
          <w:szCs w:val="22"/>
          <w:highlight w:val="lightGray"/>
        </w:rPr>
        <w:t>R2-2105616</w:t>
      </w:r>
      <w:r w:rsidR="00A76078" w:rsidRPr="00877F01">
        <w:rPr>
          <w:sz w:val="22"/>
          <w:szCs w:val="22"/>
          <w:highlight w:val="lightGray"/>
        </w:rPr>
        <w:tab/>
        <w:t>Consideration of enhancements for logged MDT</w:t>
      </w:r>
      <w:r w:rsidR="00A76078" w:rsidRPr="00877F01">
        <w:rPr>
          <w:sz w:val="22"/>
          <w:szCs w:val="22"/>
          <w:highlight w:val="lightGray"/>
        </w:rPr>
        <w:tab/>
        <w:t>OPPO</w:t>
      </w:r>
      <w:r w:rsidR="00A76078" w:rsidRPr="00877F01">
        <w:rPr>
          <w:sz w:val="22"/>
          <w:szCs w:val="22"/>
          <w:highlight w:val="lightGray"/>
        </w:rPr>
        <w:tab/>
        <w:t>discussion</w:t>
      </w:r>
    </w:p>
    <w:p w:rsidR="00A76078" w:rsidRPr="007F636B" w:rsidRDefault="00394EE5" w:rsidP="007F636B">
      <w:pPr>
        <w:spacing w:after="0"/>
        <w:rPr>
          <w:sz w:val="22"/>
          <w:szCs w:val="22"/>
        </w:rPr>
      </w:pPr>
      <w:r>
        <w:rPr>
          <w:sz w:val="22"/>
          <w:szCs w:val="22"/>
        </w:rPr>
        <w:t>[5]</w:t>
      </w:r>
      <w:r>
        <w:rPr>
          <w:sz w:val="22"/>
          <w:szCs w:val="22"/>
        </w:rPr>
        <w:tab/>
      </w:r>
      <w:r w:rsidR="00A76078" w:rsidRPr="007F636B">
        <w:rPr>
          <w:sz w:val="22"/>
          <w:szCs w:val="22"/>
        </w:rPr>
        <w:t>R2-2105625</w:t>
      </w:r>
      <w:r w:rsidR="00A76078" w:rsidRPr="007F636B">
        <w:rPr>
          <w:sz w:val="22"/>
          <w:szCs w:val="22"/>
        </w:rPr>
        <w:tab/>
        <w:t>Consideration of enhancements for logged MDT</w:t>
      </w:r>
      <w:r w:rsidR="00A76078" w:rsidRPr="007F636B">
        <w:rPr>
          <w:sz w:val="22"/>
          <w:szCs w:val="22"/>
        </w:rPr>
        <w:tab/>
        <w:t>OPPO</w:t>
      </w:r>
      <w:r w:rsidR="00A76078" w:rsidRPr="007F636B">
        <w:rPr>
          <w:sz w:val="22"/>
          <w:szCs w:val="22"/>
        </w:rPr>
        <w:tab/>
        <w:t>discussion</w:t>
      </w:r>
    </w:p>
    <w:p w:rsidR="00A76078" w:rsidRPr="007F636B" w:rsidRDefault="00394EE5" w:rsidP="007F636B">
      <w:pPr>
        <w:spacing w:after="0"/>
        <w:rPr>
          <w:sz w:val="22"/>
          <w:szCs w:val="22"/>
        </w:rPr>
      </w:pPr>
      <w:r>
        <w:rPr>
          <w:sz w:val="22"/>
          <w:szCs w:val="22"/>
        </w:rPr>
        <w:t>[6]</w:t>
      </w:r>
      <w:r>
        <w:rPr>
          <w:sz w:val="22"/>
          <w:szCs w:val="22"/>
        </w:rPr>
        <w:tab/>
      </w:r>
      <w:r w:rsidR="00A76078" w:rsidRPr="007F636B">
        <w:rPr>
          <w:sz w:val="22"/>
          <w:szCs w:val="22"/>
        </w:rPr>
        <w:t>R2-2105840</w:t>
      </w:r>
      <w:r w:rsidR="00A76078" w:rsidRPr="007F636B">
        <w:rPr>
          <w:sz w:val="22"/>
          <w:szCs w:val="22"/>
        </w:rPr>
        <w:tab/>
        <w:t>Remaining issues on logged MDT</w:t>
      </w:r>
      <w:r w:rsidR="00A76078" w:rsidRPr="007F636B">
        <w:rPr>
          <w:sz w:val="22"/>
          <w:szCs w:val="22"/>
        </w:rPr>
        <w:tab/>
        <w:t>ZTE Corporation, Sanechips</w:t>
      </w:r>
      <w:r w:rsidR="00A76078" w:rsidRPr="007F636B">
        <w:rPr>
          <w:sz w:val="22"/>
          <w:szCs w:val="22"/>
        </w:rPr>
        <w:tab/>
        <w:t>discussion</w:t>
      </w:r>
    </w:p>
    <w:p w:rsidR="00A76078" w:rsidRPr="007F636B" w:rsidRDefault="00394EE5" w:rsidP="007F636B">
      <w:pPr>
        <w:spacing w:after="0"/>
        <w:rPr>
          <w:sz w:val="22"/>
          <w:szCs w:val="22"/>
        </w:rPr>
      </w:pPr>
      <w:r>
        <w:rPr>
          <w:sz w:val="22"/>
          <w:szCs w:val="22"/>
        </w:rPr>
        <w:t>[7]</w:t>
      </w:r>
      <w:r>
        <w:rPr>
          <w:sz w:val="22"/>
          <w:szCs w:val="22"/>
        </w:rPr>
        <w:tab/>
      </w:r>
      <w:r w:rsidR="00A76078" w:rsidRPr="007F636B">
        <w:rPr>
          <w:sz w:val="22"/>
          <w:szCs w:val="22"/>
        </w:rPr>
        <w:t>R2-2105884</w:t>
      </w:r>
      <w:r w:rsidR="00A76078" w:rsidRPr="007F636B">
        <w:rPr>
          <w:sz w:val="22"/>
          <w:szCs w:val="22"/>
        </w:rPr>
        <w:tab/>
        <w:t>Discussion on FFS issues</w:t>
      </w:r>
      <w:r w:rsidR="00A76078" w:rsidRPr="007F636B">
        <w:rPr>
          <w:sz w:val="22"/>
          <w:szCs w:val="22"/>
        </w:rPr>
        <w:tab/>
        <w:t>LG Electronics UK</w:t>
      </w:r>
      <w:r w:rsidR="00A76078" w:rsidRPr="007F636B">
        <w:rPr>
          <w:sz w:val="22"/>
          <w:szCs w:val="22"/>
        </w:rPr>
        <w:tab/>
        <w:t>discussion</w:t>
      </w:r>
    </w:p>
    <w:p w:rsidR="00A76078" w:rsidRPr="007F636B" w:rsidRDefault="00394EE5" w:rsidP="007F636B">
      <w:pPr>
        <w:spacing w:after="0"/>
        <w:rPr>
          <w:sz w:val="22"/>
          <w:szCs w:val="22"/>
        </w:rPr>
      </w:pPr>
      <w:r>
        <w:rPr>
          <w:sz w:val="22"/>
          <w:szCs w:val="22"/>
        </w:rPr>
        <w:t>[8]</w:t>
      </w:r>
      <w:r>
        <w:rPr>
          <w:sz w:val="22"/>
          <w:szCs w:val="22"/>
        </w:rPr>
        <w:tab/>
      </w:r>
      <w:r w:rsidR="00A76078" w:rsidRPr="007F636B">
        <w:rPr>
          <w:sz w:val="22"/>
          <w:szCs w:val="22"/>
        </w:rPr>
        <w:t>R2-2106004</w:t>
      </w:r>
      <w:r w:rsidR="00A76078" w:rsidRPr="007F636B">
        <w:rPr>
          <w:sz w:val="22"/>
          <w:szCs w:val="22"/>
        </w:rPr>
        <w:tab/>
        <w:t>On logged MDT related enhancements</w:t>
      </w:r>
      <w:r w:rsidR="00A76078" w:rsidRPr="007F636B">
        <w:rPr>
          <w:sz w:val="22"/>
          <w:szCs w:val="22"/>
        </w:rPr>
        <w:tab/>
        <w:t>Ericsson</w:t>
      </w:r>
      <w:r w:rsidR="00A76078" w:rsidRPr="007F636B">
        <w:rPr>
          <w:sz w:val="22"/>
          <w:szCs w:val="22"/>
        </w:rPr>
        <w:tab/>
        <w:t>discussion</w:t>
      </w:r>
    </w:p>
    <w:p w:rsidR="00A76078" w:rsidRPr="007F636B" w:rsidRDefault="00394EE5" w:rsidP="007F636B">
      <w:pPr>
        <w:spacing w:after="0"/>
        <w:rPr>
          <w:sz w:val="22"/>
          <w:szCs w:val="22"/>
        </w:rPr>
      </w:pPr>
      <w:r>
        <w:rPr>
          <w:sz w:val="22"/>
          <w:szCs w:val="22"/>
        </w:rPr>
        <w:t>[9]</w:t>
      </w:r>
      <w:r>
        <w:rPr>
          <w:sz w:val="22"/>
          <w:szCs w:val="22"/>
        </w:rPr>
        <w:tab/>
      </w:r>
      <w:r w:rsidR="00A76078" w:rsidRPr="007F636B">
        <w:rPr>
          <w:sz w:val="22"/>
          <w:szCs w:val="22"/>
        </w:rPr>
        <w:t>R2-2106037</w:t>
      </w:r>
      <w:r w:rsidR="00A76078" w:rsidRPr="007F636B">
        <w:rPr>
          <w:sz w:val="22"/>
          <w:szCs w:val="22"/>
        </w:rPr>
        <w:tab/>
        <w:t>Logged measurement Enhancements</w:t>
      </w:r>
      <w:r w:rsidR="00A76078" w:rsidRPr="007F636B">
        <w:rPr>
          <w:sz w:val="22"/>
          <w:szCs w:val="22"/>
        </w:rPr>
        <w:tab/>
        <w:t>QUALCOMM Incorporated</w:t>
      </w:r>
      <w:r w:rsidR="00A76078" w:rsidRPr="007F636B">
        <w:rPr>
          <w:sz w:val="22"/>
          <w:szCs w:val="22"/>
        </w:rPr>
        <w:tab/>
        <w:t>discussion</w:t>
      </w:r>
    </w:p>
    <w:p w:rsidR="00A76078" w:rsidRPr="007F636B" w:rsidRDefault="00394EE5" w:rsidP="007F636B">
      <w:pPr>
        <w:spacing w:after="0"/>
        <w:rPr>
          <w:sz w:val="22"/>
          <w:szCs w:val="22"/>
        </w:rPr>
      </w:pPr>
      <w:r>
        <w:rPr>
          <w:sz w:val="22"/>
          <w:szCs w:val="22"/>
        </w:rPr>
        <w:t>[10]</w:t>
      </w:r>
      <w:r>
        <w:rPr>
          <w:sz w:val="22"/>
          <w:szCs w:val="22"/>
        </w:rPr>
        <w:tab/>
      </w:r>
      <w:bookmarkStart w:id="9" w:name="OLE_LINK7"/>
      <w:r w:rsidR="00A76078" w:rsidRPr="007F636B">
        <w:rPr>
          <w:sz w:val="22"/>
          <w:szCs w:val="22"/>
        </w:rPr>
        <w:t>R2-2106057</w:t>
      </w:r>
      <w:bookmarkEnd w:id="9"/>
      <w:r w:rsidR="00A76078" w:rsidRPr="007F636B">
        <w:rPr>
          <w:sz w:val="22"/>
          <w:szCs w:val="22"/>
        </w:rPr>
        <w:tab/>
        <w:t>R17 Logged MDT issues (on overwrite, IRAT/ MR-DC, logging non camping freqs, IDC and OSI)</w:t>
      </w:r>
      <w:r w:rsidR="00A76078" w:rsidRPr="007F636B">
        <w:rPr>
          <w:sz w:val="22"/>
          <w:szCs w:val="22"/>
        </w:rPr>
        <w:tab/>
        <w:t>Samsung Telecommunications</w:t>
      </w:r>
      <w:r w:rsidR="00A76078" w:rsidRPr="007F636B">
        <w:rPr>
          <w:sz w:val="22"/>
          <w:szCs w:val="22"/>
        </w:rPr>
        <w:tab/>
        <w:t>discussion</w:t>
      </w:r>
    </w:p>
    <w:p w:rsidR="00A76078" w:rsidRPr="007F636B" w:rsidRDefault="00394EE5" w:rsidP="007F636B">
      <w:pPr>
        <w:spacing w:after="0"/>
        <w:rPr>
          <w:sz w:val="22"/>
          <w:szCs w:val="22"/>
        </w:rPr>
      </w:pPr>
      <w:r>
        <w:rPr>
          <w:sz w:val="22"/>
          <w:szCs w:val="22"/>
        </w:rPr>
        <w:t>[11]</w:t>
      </w:r>
      <w:r>
        <w:rPr>
          <w:sz w:val="22"/>
          <w:szCs w:val="22"/>
        </w:rPr>
        <w:tab/>
      </w:r>
      <w:r w:rsidR="00A76078" w:rsidRPr="007F636B">
        <w:rPr>
          <w:sz w:val="22"/>
          <w:szCs w:val="22"/>
        </w:rPr>
        <w:t>R2-2106152</w:t>
      </w:r>
      <w:r w:rsidR="00A76078" w:rsidRPr="007F636B">
        <w:rPr>
          <w:sz w:val="22"/>
          <w:szCs w:val="22"/>
        </w:rPr>
        <w:tab/>
        <w:t>Discussion on logged MDT enhancements</w:t>
      </w:r>
      <w:r w:rsidR="00A76078" w:rsidRPr="007F636B">
        <w:rPr>
          <w:sz w:val="22"/>
          <w:szCs w:val="22"/>
        </w:rPr>
        <w:tab/>
        <w:t>Huawei, HiSilicon</w:t>
      </w:r>
      <w:r w:rsidR="00A76078" w:rsidRPr="007F636B">
        <w:rPr>
          <w:sz w:val="22"/>
          <w:szCs w:val="22"/>
        </w:rPr>
        <w:tab/>
        <w:t>discussion</w:t>
      </w:r>
    </w:p>
    <w:p w:rsidR="00A76078" w:rsidRDefault="00A76078" w:rsidP="00A65273">
      <w:pPr>
        <w:spacing w:after="0"/>
        <w:rPr>
          <w:rFonts w:eastAsiaTheme="minorEastAsia"/>
          <w:sz w:val="22"/>
          <w:szCs w:val="22"/>
          <w:lang w:val="en-US" w:eastAsia="zh-CN"/>
        </w:rPr>
      </w:pPr>
    </w:p>
    <w:p w:rsidR="00C84BB3" w:rsidRPr="00672305" w:rsidRDefault="00C84BB3" w:rsidP="00C84BB3">
      <w:pPr>
        <w:spacing w:after="0"/>
        <w:rPr>
          <w:sz w:val="22"/>
          <w:szCs w:val="22"/>
        </w:rPr>
      </w:pPr>
    </w:p>
    <w:p w:rsidR="00C84BB3" w:rsidRPr="00672305" w:rsidRDefault="00C84BB3" w:rsidP="00C84BB3">
      <w:pPr>
        <w:pStyle w:val="3"/>
      </w:pPr>
      <w:r>
        <w:t>5</w:t>
      </w:r>
      <w:r w:rsidRPr="00672305">
        <w:tab/>
      </w:r>
      <w:r>
        <w:t>Previous RAN2 agreements</w:t>
      </w:r>
      <w:r w:rsidR="00267DF7">
        <w:t xml:space="preserve"> and FFSes</w:t>
      </w:r>
      <w:r>
        <w:t xml:space="preserve"> on logged MDT enhancements</w:t>
      </w:r>
    </w:p>
    <w:p w:rsidR="009158D8" w:rsidRPr="00672305" w:rsidRDefault="009158D8" w:rsidP="009158D8">
      <w:pPr>
        <w:pStyle w:val="4"/>
      </w:pPr>
      <w:r>
        <w:t>5.1</w:t>
      </w:r>
      <w:r w:rsidRPr="00672305">
        <w:tab/>
      </w:r>
      <w:r>
        <w:t>RAN2#113b-e</w:t>
      </w:r>
    </w:p>
    <w:p w:rsidR="002F6711" w:rsidRPr="003D539C" w:rsidRDefault="00D53F78" w:rsidP="002F6711">
      <w:pPr>
        <w:pStyle w:val="Doc-title"/>
      </w:pPr>
      <w:hyperlink r:id="rId7" w:history="1">
        <w:r w:rsidR="002F6711">
          <w:rPr>
            <w:rStyle w:val="a7"/>
          </w:rPr>
          <w:t>R2-2104434</w:t>
        </w:r>
      </w:hyperlink>
      <w:r w:rsidR="002F6711" w:rsidRPr="003D539C">
        <w:t xml:space="preserve"> Report of [AT113b-e][804][NR/R17 SON/MDT] Logged MDT (CMCC)</w:t>
      </w:r>
      <w:r w:rsidR="002F6711" w:rsidRPr="003D539C">
        <w:tab/>
        <w:t>CMCC</w:t>
      </w:r>
    </w:p>
    <w:p w:rsidR="002F6711" w:rsidRPr="003D539C" w:rsidRDefault="002F6711" w:rsidP="002F6711">
      <w:pPr>
        <w:pStyle w:val="EmailDiscussion2"/>
      </w:pPr>
    </w:p>
    <w:p w:rsidR="002F6711" w:rsidRPr="003D539C" w:rsidRDefault="002F6711" w:rsidP="002F6711">
      <w:pPr>
        <w:pStyle w:val="EmailDiscussion2"/>
      </w:pPr>
    </w:p>
    <w:p w:rsidR="002F6711" w:rsidRPr="003D539C" w:rsidRDefault="002F6711" w:rsidP="002F6711">
      <w:pPr>
        <w:pStyle w:val="EmailDiscussion2"/>
        <w:pBdr>
          <w:top w:val="single" w:sz="4" w:space="1" w:color="auto"/>
          <w:left w:val="single" w:sz="4" w:space="4" w:color="auto"/>
          <w:bottom w:val="single" w:sz="4" w:space="1" w:color="auto"/>
          <w:right w:val="single" w:sz="4" w:space="4" w:color="auto"/>
        </w:pBdr>
      </w:pPr>
      <w:r w:rsidRPr="003D539C">
        <w:t>Agreements:</w:t>
      </w:r>
    </w:p>
    <w:p w:rsidR="002F6711" w:rsidRPr="003D539C" w:rsidRDefault="002F6711" w:rsidP="002F6711">
      <w:pPr>
        <w:pStyle w:val="EmailDiscussion2"/>
        <w:pBdr>
          <w:top w:val="single" w:sz="4" w:space="1" w:color="auto"/>
          <w:left w:val="single" w:sz="4" w:space="4" w:color="auto"/>
          <w:bottom w:val="single" w:sz="4" w:space="1" w:color="auto"/>
          <w:right w:val="single" w:sz="4" w:space="4" w:color="auto"/>
        </w:pBdr>
      </w:pPr>
      <w:r w:rsidRPr="003D539C">
        <w:rPr>
          <w:lang w:val="en-US"/>
        </w:rPr>
        <w:lastRenderedPageBreak/>
        <w:t>1</w:t>
      </w:r>
      <w:r w:rsidRPr="003D539C">
        <w:rPr>
          <w:lang w:val="en-US"/>
        </w:rPr>
        <w:tab/>
        <w:t>UE reports the SIBs that UE actually intends to request.</w:t>
      </w:r>
    </w:p>
    <w:p w:rsidR="002F6711" w:rsidRPr="003D539C" w:rsidRDefault="002F6711" w:rsidP="002F6711">
      <w:pPr>
        <w:pStyle w:val="EmailDiscussion2"/>
        <w:pBdr>
          <w:top w:val="single" w:sz="4" w:space="1" w:color="auto"/>
          <w:left w:val="single" w:sz="4" w:space="4" w:color="auto"/>
          <w:bottom w:val="single" w:sz="4" w:space="1" w:color="auto"/>
          <w:right w:val="single" w:sz="4" w:space="4" w:color="auto"/>
        </w:pBdr>
      </w:pPr>
      <w:r w:rsidRPr="003D539C">
        <w:t>2</w:t>
      </w:r>
      <w:r w:rsidRPr="003D539C">
        <w:rPr>
          <w:lang w:val="en-US"/>
        </w:rPr>
        <w:tab/>
        <w:t>Both Msg1-based and Msg3-based SI request related information are supported.</w:t>
      </w:r>
    </w:p>
    <w:p w:rsidR="002F6711" w:rsidRPr="003D539C" w:rsidRDefault="002F6711" w:rsidP="002F6711">
      <w:pPr>
        <w:pStyle w:val="EmailDiscussion2"/>
        <w:pBdr>
          <w:top w:val="single" w:sz="4" w:space="1" w:color="auto"/>
          <w:left w:val="single" w:sz="4" w:space="4" w:color="auto"/>
          <w:bottom w:val="single" w:sz="4" w:space="1" w:color="auto"/>
          <w:right w:val="single" w:sz="4" w:space="4" w:color="auto"/>
        </w:pBdr>
      </w:pPr>
      <w:r w:rsidRPr="003D539C">
        <w:t>3</w:t>
      </w:r>
      <w:r w:rsidRPr="003D539C">
        <w:rPr>
          <w:lang w:val="en-US"/>
        </w:rPr>
        <w:tab/>
        <w:t>Option 3</w:t>
      </w:r>
      <w:r w:rsidRPr="003D539C">
        <w:t xml:space="preserve"> (</w:t>
      </w:r>
      <w:hyperlink r:id="rId8" w:history="1">
        <w:r>
          <w:rPr>
            <w:rStyle w:val="a7"/>
          </w:rPr>
          <w:t>R2-2104434</w:t>
        </w:r>
      </w:hyperlink>
      <w:r w:rsidRPr="003D539C">
        <w:t>)</w:t>
      </w:r>
      <w:r w:rsidRPr="003D539C">
        <w:rPr>
          <w:lang w:val="en-US"/>
        </w:rPr>
        <w:t xml:space="preserve"> is used for logged MDT in EN-DC, i.e., do not introduce SN configuration for logged MDT (neither for camping nor for non-camping/ EMR specific frequencies).</w:t>
      </w:r>
    </w:p>
    <w:p w:rsidR="002F6711" w:rsidRPr="003D539C" w:rsidRDefault="002F6711" w:rsidP="002F6711">
      <w:pPr>
        <w:pStyle w:val="EmailDiscussion2"/>
        <w:pBdr>
          <w:top w:val="single" w:sz="4" w:space="1" w:color="auto"/>
          <w:left w:val="single" w:sz="4" w:space="4" w:color="auto"/>
          <w:bottom w:val="single" w:sz="4" w:space="1" w:color="auto"/>
          <w:right w:val="single" w:sz="4" w:space="4" w:color="auto"/>
        </w:pBdr>
      </w:pPr>
      <w:r w:rsidRPr="003D539C">
        <w:t>4</w:t>
      </w:r>
      <w:r w:rsidRPr="003D539C">
        <w:rPr>
          <w:lang w:val="en-US"/>
        </w:rPr>
        <w:tab/>
        <w:t>UE provides assistance by which network can avoid overwriting of an MDT configuration.</w:t>
      </w:r>
    </w:p>
    <w:p w:rsidR="002F6711" w:rsidRPr="003D539C" w:rsidRDefault="002F6711" w:rsidP="002F6711">
      <w:pPr>
        <w:pStyle w:val="EmailDiscussion2"/>
        <w:pBdr>
          <w:top w:val="single" w:sz="4" w:space="1" w:color="auto"/>
          <w:left w:val="single" w:sz="4" w:space="4" w:color="auto"/>
          <w:bottom w:val="single" w:sz="4" w:space="1" w:color="auto"/>
          <w:right w:val="single" w:sz="4" w:space="4" w:color="auto"/>
        </w:pBdr>
      </w:pPr>
      <w:r w:rsidRPr="003D539C">
        <w:t>5</w:t>
      </w:r>
      <w:r w:rsidRPr="003D539C">
        <w:rPr>
          <w:lang w:val="en-US"/>
        </w:rPr>
        <w:tab/>
        <w:t>Introduce the logged MDT type (i.e. the management based MDT or the signalling based MDT) in the logged MDT configuration.</w:t>
      </w:r>
    </w:p>
    <w:p w:rsidR="002F6711" w:rsidRPr="003D539C" w:rsidRDefault="002F6711" w:rsidP="002F6711">
      <w:pPr>
        <w:pStyle w:val="Doc-text2"/>
      </w:pPr>
    </w:p>
    <w:p w:rsidR="002F6711" w:rsidRPr="002F6711" w:rsidRDefault="002F6711" w:rsidP="002F6711">
      <w:pPr>
        <w:pStyle w:val="EmailDiscussion2"/>
        <w:rPr>
          <w:highlight w:val="yellow"/>
        </w:rPr>
      </w:pPr>
      <w:r w:rsidRPr="002F6711">
        <w:rPr>
          <w:highlight w:val="yellow"/>
          <w:lang w:val="en-US"/>
        </w:rPr>
        <w:t>Proposal 4: It is FFS whether to extend current RA-report to include the on demand SI related information.</w:t>
      </w:r>
    </w:p>
    <w:p w:rsidR="002F6711" w:rsidRPr="002F6711" w:rsidRDefault="002F6711" w:rsidP="002F6711">
      <w:pPr>
        <w:pStyle w:val="EmailDiscussion2"/>
        <w:rPr>
          <w:highlight w:val="yellow"/>
        </w:rPr>
      </w:pPr>
      <w:r w:rsidRPr="002F6711">
        <w:rPr>
          <w:highlight w:val="yellow"/>
          <w:lang w:val="en-US"/>
        </w:rPr>
        <w:t>Proposal 6: It is FFS whether there is a need to avoid logged MDT configuration in the following cases</w:t>
      </w:r>
      <w:r w:rsidRPr="002F6711">
        <w:rPr>
          <w:highlight w:val="yellow"/>
        </w:rPr>
        <w:t xml:space="preserve"> from network perspective</w:t>
      </w:r>
      <w:r w:rsidRPr="002F6711">
        <w:rPr>
          <w:highlight w:val="yellow"/>
          <w:lang w:val="en-US"/>
        </w:rPr>
        <w:t>:</w:t>
      </w:r>
    </w:p>
    <w:p w:rsidR="002F6711" w:rsidRPr="002F6711" w:rsidRDefault="002F6711" w:rsidP="002F6711">
      <w:pPr>
        <w:pStyle w:val="EmailDiscussion2"/>
        <w:rPr>
          <w:highlight w:val="yellow"/>
        </w:rPr>
      </w:pPr>
      <w:r w:rsidRPr="002F6711">
        <w:rPr>
          <w:highlight w:val="yellow"/>
          <w:lang w:val="en-US"/>
        </w:rPr>
        <w:t>1)</w:t>
      </w:r>
      <w:r w:rsidRPr="002F6711">
        <w:rPr>
          <w:highlight w:val="yellow"/>
          <w:lang w:val="en-US"/>
        </w:rPr>
        <w:tab/>
        <w:t>Logged MDT is configured, but no results are available e.g. so far nothing stored, or all previously stored results retrieved</w:t>
      </w:r>
    </w:p>
    <w:p w:rsidR="002F6711" w:rsidRPr="003D539C" w:rsidRDefault="002F6711" w:rsidP="002F6711">
      <w:pPr>
        <w:pStyle w:val="EmailDiscussion2"/>
      </w:pPr>
      <w:r w:rsidRPr="002F6711">
        <w:rPr>
          <w:highlight w:val="yellow"/>
          <w:lang w:val="en-US"/>
        </w:rPr>
        <w:t>2)</w:t>
      </w:r>
      <w:r w:rsidRPr="002F6711">
        <w:rPr>
          <w:highlight w:val="yellow"/>
          <w:lang w:val="en-US"/>
        </w:rPr>
        <w:tab/>
        <w:t>Logged MDT configuration is released, but UE still has un-retrieved results that would be discarded upon accepting a new configuration</w:t>
      </w:r>
    </w:p>
    <w:p w:rsidR="00C84BB3" w:rsidRDefault="00C84BB3" w:rsidP="00A65273">
      <w:pPr>
        <w:spacing w:after="0"/>
        <w:rPr>
          <w:rFonts w:eastAsiaTheme="minorEastAsia"/>
          <w:sz w:val="22"/>
          <w:szCs w:val="22"/>
          <w:lang w:val="en-US" w:eastAsia="zh-CN"/>
        </w:rPr>
      </w:pPr>
    </w:p>
    <w:p w:rsidR="009158D8" w:rsidRPr="00672305" w:rsidRDefault="002F6711" w:rsidP="009158D8">
      <w:pPr>
        <w:pStyle w:val="4"/>
      </w:pPr>
      <w:r>
        <w:t>5.2</w:t>
      </w:r>
      <w:r>
        <w:tab/>
        <w:t>RAN2#113-e</w:t>
      </w:r>
    </w:p>
    <w:p w:rsidR="005C6FB0" w:rsidRPr="00CE3314" w:rsidRDefault="00D53F78" w:rsidP="005C6FB0">
      <w:pPr>
        <w:pStyle w:val="Doc-title"/>
      </w:pPr>
      <w:hyperlink r:id="rId9" w:history="1">
        <w:r w:rsidR="005C6FB0">
          <w:rPr>
            <w:rStyle w:val="a7"/>
          </w:rPr>
          <w:t>R2-2102143</w:t>
        </w:r>
      </w:hyperlink>
      <w:r w:rsidR="005C6FB0" w:rsidRPr="00CE3314">
        <w:tab/>
        <w:t>Report of [AT113-e][844][NR/R17 SON/MDT]  Logged MDT part I</w:t>
      </w:r>
      <w:r w:rsidR="005C6FB0" w:rsidRPr="00CE3314">
        <w:tab/>
      </w:r>
      <w:r w:rsidR="005C6FB0" w:rsidRPr="00CE3314">
        <w:tab/>
        <w:t>Huawei</w:t>
      </w:r>
    </w:p>
    <w:p w:rsidR="005C6FB0" w:rsidRPr="00CE3314" w:rsidRDefault="005C6FB0" w:rsidP="005C6FB0">
      <w:pPr>
        <w:pStyle w:val="Doc-text2"/>
      </w:pPr>
    </w:p>
    <w:p w:rsidR="005C6FB0" w:rsidRPr="00CE3314" w:rsidRDefault="005C6FB0" w:rsidP="005C6FB0">
      <w:pPr>
        <w:pStyle w:val="Doc-text2"/>
        <w:pBdr>
          <w:top w:val="single" w:sz="4" w:space="1" w:color="auto"/>
          <w:left w:val="single" w:sz="4" w:space="4" w:color="auto"/>
          <w:bottom w:val="single" w:sz="4" w:space="1" w:color="auto"/>
          <w:right w:val="single" w:sz="4" w:space="4" w:color="auto"/>
        </w:pBdr>
      </w:pPr>
      <w:r w:rsidRPr="00CE3314">
        <w:t>Agreement:</w:t>
      </w:r>
    </w:p>
    <w:p w:rsidR="005C6FB0" w:rsidRPr="00CE3314" w:rsidRDefault="005C6FB0" w:rsidP="005C6FB0">
      <w:pPr>
        <w:pStyle w:val="Doc-text2"/>
        <w:pBdr>
          <w:top w:val="single" w:sz="4" w:space="1" w:color="auto"/>
          <w:left w:val="single" w:sz="4" w:space="4" w:color="auto"/>
          <w:bottom w:val="single" w:sz="4" w:space="1" w:color="auto"/>
          <w:right w:val="single" w:sz="4" w:space="4" w:color="auto"/>
        </w:pBdr>
      </w:pPr>
      <w:r w:rsidRPr="00CE3314">
        <w:tab/>
        <w:t>The network can use a flag in logged MDT configuration to indicate if an early measurement/idle mode configuration has relevance for logged measurement purposes. Upon such an indication, UE can log measurements on non-cellReselection (carrier frequencies not part of SIB4 or SIB5).  AreaConfig and/or InterFreqTargetInfo can be used for filtering of SIB4 and non-SIB4 frequencies. Whether a flag is needed should be FFS.</w:t>
      </w:r>
    </w:p>
    <w:p w:rsidR="005C6FB0" w:rsidRPr="00CE3314" w:rsidRDefault="005C6FB0" w:rsidP="005C6FB0">
      <w:pPr>
        <w:pStyle w:val="Doc-text2"/>
      </w:pPr>
    </w:p>
    <w:p w:rsidR="009158D8" w:rsidRDefault="009158D8" w:rsidP="009158D8">
      <w:pPr>
        <w:spacing w:after="0"/>
        <w:rPr>
          <w:rFonts w:eastAsiaTheme="minorEastAsia"/>
          <w:sz w:val="22"/>
          <w:szCs w:val="22"/>
          <w:lang w:eastAsia="zh-CN"/>
        </w:rPr>
      </w:pPr>
    </w:p>
    <w:p w:rsidR="005C6FB0" w:rsidRPr="00CE3314" w:rsidRDefault="00D53F78" w:rsidP="005C6FB0">
      <w:pPr>
        <w:pStyle w:val="Doc-title"/>
        <w:rPr>
          <w:bCs/>
        </w:rPr>
      </w:pPr>
      <w:hyperlink r:id="rId10" w:history="1">
        <w:r w:rsidR="005C6FB0">
          <w:rPr>
            <w:rStyle w:val="a7"/>
          </w:rPr>
          <w:t>R2-2102142</w:t>
        </w:r>
      </w:hyperlink>
      <w:r w:rsidR="005C6FB0" w:rsidRPr="00CE3314">
        <w:tab/>
      </w:r>
      <w:r w:rsidR="005C6FB0" w:rsidRPr="00CE3314">
        <w:rPr>
          <w:bCs/>
        </w:rPr>
        <w:t xml:space="preserve">Report of </w:t>
      </w:r>
      <w:r w:rsidR="005C6FB0" w:rsidRPr="00CE3314">
        <w:rPr>
          <w:rFonts w:hint="eastAsia"/>
          <w:bCs/>
        </w:rPr>
        <w:t>[AT113-e][84</w:t>
      </w:r>
      <w:r w:rsidR="005C6FB0" w:rsidRPr="00CE3314">
        <w:rPr>
          <w:bCs/>
        </w:rPr>
        <w:t>5</w:t>
      </w:r>
      <w:r w:rsidR="005C6FB0" w:rsidRPr="00CE3314">
        <w:rPr>
          <w:rFonts w:hint="eastAsia"/>
          <w:bCs/>
        </w:rPr>
        <w:t>]</w:t>
      </w:r>
      <w:r w:rsidR="005C6FB0" w:rsidRPr="00CE3314">
        <w:rPr>
          <w:bCs/>
        </w:rPr>
        <w:t xml:space="preserve"> [NR/R17 SON/MDT] Logged MDT part II (CMCC)</w:t>
      </w:r>
      <w:r w:rsidR="005C6FB0" w:rsidRPr="00CE3314">
        <w:rPr>
          <w:bCs/>
        </w:rPr>
        <w:tab/>
        <w:t>CMCC</w:t>
      </w:r>
    </w:p>
    <w:p w:rsidR="005C6FB0" w:rsidRPr="00CE3314" w:rsidRDefault="005C6FB0" w:rsidP="005C6FB0">
      <w:pPr>
        <w:pStyle w:val="Doc-text2"/>
      </w:pPr>
    </w:p>
    <w:p w:rsidR="005C6FB0" w:rsidRPr="00CE3314" w:rsidRDefault="005C6FB0" w:rsidP="005C6FB0">
      <w:pPr>
        <w:pStyle w:val="Doc-text2"/>
      </w:pPr>
      <w:r w:rsidRPr="00CE3314">
        <w:t>=&gt;</w:t>
      </w:r>
      <w:r w:rsidRPr="00CE3314">
        <w:tab/>
        <w:t xml:space="preserve"> UE records the on demand SI related information for following scenarios: </w:t>
      </w:r>
    </w:p>
    <w:p w:rsidR="005C6FB0" w:rsidRPr="00CE3314" w:rsidRDefault="005C6FB0" w:rsidP="005C6FB0">
      <w:pPr>
        <w:pStyle w:val="Doc-text2"/>
      </w:pPr>
      <w:r w:rsidRPr="00CE3314">
        <w:tab/>
        <w:t>1. Failed on-demand SI request</w:t>
      </w:r>
    </w:p>
    <w:p w:rsidR="005C6FB0" w:rsidRPr="00CE3314" w:rsidRDefault="005C6FB0" w:rsidP="005C6FB0">
      <w:pPr>
        <w:pStyle w:val="Doc-text2"/>
      </w:pPr>
      <w:r w:rsidRPr="00CE3314">
        <w:tab/>
        <w:t>2. Successful on-demand SI request</w:t>
      </w:r>
    </w:p>
    <w:p w:rsidR="005C6FB0" w:rsidRPr="00CE3314" w:rsidRDefault="005C6FB0" w:rsidP="005C6FB0">
      <w:pPr>
        <w:pStyle w:val="Doc-text2"/>
      </w:pPr>
    </w:p>
    <w:p w:rsidR="005C6FB0" w:rsidRPr="00CE3314" w:rsidRDefault="005C6FB0" w:rsidP="005C6FB0">
      <w:pPr>
        <w:pStyle w:val="Doc-text2"/>
        <w:pBdr>
          <w:top w:val="single" w:sz="4" w:space="1" w:color="auto"/>
          <w:left w:val="single" w:sz="4" w:space="4" w:color="auto"/>
          <w:bottom w:val="single" w:sz="4" w:space="1" w:color="auto"/>
          <w:right w:val="single" w:sz="4" w:space="4" w:color="auto"/>
        </w:pBdr>
      </w:pPr>
      <w:r w:rsidRPr="00CE3314">
        <w:t>Agreements:</w:t>
      </w:r>
    </w:p>
    <w:p w:rsidR="005C6FB0" w:rsidRPr="00CE3314" w:rsidRDefault="005C6FB0" w:rsidP="005C6FB0">
      <w:pPr>
        <w:pStyle w:val="Doc-text2"/>
        <w:pBdr>
          <w:top w:val="single" w:sz="4" w:space="1" w:color="auto"/>
          <w:left w:val="single" w:sz="4" w:space="4" w:color="auto"/>
          <w:bottom w:val="single" w:sz="4" w:space="1" w:color="auto"/>
          <w:right w:val="single" w:sz="4" w:space="4" w:color="auto"/>
        </w:pBdr>
      </w:pPr>
    </w:p>
    <w:p w:rsidR="005C6FB0" w:rsidRPr="00CE3314" w:rsidRDefault="005C6FB0" w:rsidP="005C6FB0">
      <w:pPr>
        <w:pStyle w:val="Doc-text2"/>
        <w:pBdr>
          <w:top w:val="single" w:sz="4" w:space="1" w:color="auto"/>
          <w:left w:val="single" w:sz="4" w:space="4" w:color="auto"/>
          <w:bottom w:val="single" w:sz="4" w:space="1" w:color="auto"/>
          <w:right w:val="single" w:sz="4" w:space="4" w:color="auto"/>
        </w:pBdr>
      </w:pPr>
      <w:r w:rsidRPr="00CE3314">
        <w:t xml:space="preserve">1 </w:t>
      </w:r>
      <w:r w:rsidRPr="00CE3314">
        <w:tab/>
        <w:t xml:space="preserve">One specific raPurpose is introduced for MSG3 based on demand SI request. </w:t>
      </w:r>
    </w:p>
    <w:p w:rsidR="005C6FB0" w:rsidRPr="00CE3314" w:rsidRDefault="005C6FB0" w:rsidP="005C6FB0">
      <w:pPr>
        <w:pStyle w:val="Doc-text2"/>
        <w:pBdr>
          <w:top w:val="single" w:sz="4" w:space="1" w:color="auto"/>
          <w:left w:val="single" w:sz="4" w:space="4" w:color="auto"/>
          <w:bottom w:val="single" w:sz="4" w:space="1" w:color="auto"/>
          <w:right w:val="single" w:sz="4" w:space="4" w:color="auto"/>
        </w:pBdr>
      </w:pPr>
    </w:p>
    <w:p w:rsidR="005C6FB0" w:rsidRPr="00CE3314" w:rsidRDefault="005C6FB0" w:rsidP="005C6FB0">
      <w:pPr>
        <w:pStyle w:val="Doc-text2"/>
      </w:pPr>
    </w:p>
    <w:p w:rsidR="005C6FB0" w:rsidRPr="00267DF7" w:rsidRDefault="005C6FB0" w:rsidP="005C6FB0">
      <w:pPr>
        <w:pStyle w:val="Doc-text2"/>
        <w:rPr>
          <w:highlight w:val="yellow"/>
        </w:rPr>
      </w:pPr>
      <w:r w:rsidRPr="00267DF7">
        <w:rPr>
          <w:highlight w:val="yellow"/>
        </w:rPr>
        <w:t>All the following proposals can be discussed through post meeting email discussion.</w:t>
      </w:r>
    </w:p>
    <w:p w:rsidR="005C6FB0" w:rsidRPr="00267DF7" w:rsidRDefault="005C6FB0" w:rsidP="005C6FB0">
      <w:pPr>
        <w:pStyle w:val="Doc-text2"/>
        <w:rPr>
          <w:highlight w:val="yellow"/>
        </w:rPr>
      </w:pPr>
      <w:r w:rsidRPr="00267DF7">
        <w:rPr>
          <w:highlight w:val="yellow"/>
        </w:rPr>
        <w:t>FFS:</w:t>
      </w:r>
      <w:r w:rsidRPr="00267DF7">
        <w:rPr>
          <w:highlight w:val="yellow"/>
        </w:rPr>
        <w:tab/>
        <w:t>UE reports its requested notBroadcasting SI message. It is FFS to only report the SIBs UE actually intends to request.</w:t>
      </w:r>
    </w:p>
    <w:p w:rsidR="005C6FB0" w:rsidRPr="00267DF7" w:rsidRDefault="005C6FB0" w:rsidP="005C6FB0">
      <w:pPr>
        <w:pStyle w:val="Doc-text2"/>
        <w:rPr>
          <w:highlight w:val="yellow"/>
        </w:rPr>
      </w:pPr>
      <w:r w:rsidRPr="00267DF7">
        <w:rPr>
          <w:highlight w:val="yellow"/>
        </w:rPr>
        <w:t>Proposal 2: It is FFS to consider following scenarios:</w:t>
      </w:r>
    </w:p>
    <w:p w:rsidR="005C6FB0" w:rsidRPr="00267DF7" w:rsidRDefault="005C6FB0" w:rsidP="005C6FB0">
      <w:pPr>
        <w:pStyle w:val="Doc-text2"/>
        <w:rPr>
          <w:highlight w:val="yellow"/>
        </w:rPr>
      </w:pPr>
      <w:r w:rsidRPr="00267DF7">
        <w:rPr>
          <w:highlight w:val="yellow"/>
        </w:rPr>
        <w:t>3. Cell reselection occurs during the RACH for SI request.</w:t>
      </w:r>
    </w:p>
    <w:p w:rsidR="005C6FB0" w:rsidRPr="00267DF7" w:rsidRDefault="005C6FB0" w:rsidP="005C6FB0">
      <w:pPr>
        <w:pStyle w:val="Doc-text2"/>
        <w:rPr>
          <w:highlight w:val="yellow"/>
        </w:rPr>
      </w:pPr>
      <w:r w:rsidRPr="00267DF7">
        <w:rPr>
          <w:highlight w:val="yellow"/>
        </w:rPr>
        <w:t>4. The required SI is already broadcast periodically by network</w:t>
      </w:r>
    </w:p>
    <w:p w:rsidR="005C6FB0" w:rsidRPr="00267DF7" w:rsidRDefault="005C6FB0" w:rsidP="005C6FB0">
      <w:pPr>
        <w:pStyle w:val="Doc-text2"/>
        <w:rPr>
          <w:highlight w:val="yellow"/>
        </w:rPr>
      </w:pPr>
      <w:r w:rsidRPr="00267DF7">
        <w:rPr>
          <w:highlight w:val="yellow"/>
        </w:rPr>
        <w:t>5.  Detecting geographic areas that are (unintentionally) covered by a non-desired SIA</w:t>
      </w:r>
    </w:p>
    <w:p w:rsidR="005C6FB0" w:rsidRPr="00267DF7" w:rsidRDefault="005C6FB0" w:rsidP="005C6FB0">
      <w:pPr>
        <w:pStyle w:val="Doc-text2"/>
        <w:rPr>
          <w:highlight w:val="yellow"/>
        </w:rPr>
      </w:pPr>
      <w:r w:rsidRPr="00267DF7">
        <w:rPr>
          <w:highlight w:val="yellow"/>
        </w:rPr>
        <w:t>6.  Connected on-demand SI request cases</w:t>
      </w:r>
    </w:p>
    <w:p w:rsidR="005C6FB0" w:rsidRPr="00267DF7" w:rsidRDefault="005C6FB0" w:rsidP="005C6FB0">
      <w:pPr>
        <w:pStyle w:val="Doc-text2"/>
        <w:rPr>
          <w:highlight w:val="yellow"/>
        </w:rPr>
      </w:pPr>
      <w:r w:rsidRPr="00267DF7">
        <w:rPr>
          <w:highlight w:val="yellow"/>
        </w:rPr>
        <w:t>Proposal 4: It is FFS for UE to report Time elapsed since the SI request initiation or the UE modem realizes the need for on demand SI until the successful SI acquisition or the acquisition failure.</w:t>
      </w:r>
    </w:p>
    <w:p w:rsidR="005C6FB0" w:rsidRPr="00267DF7" w:rsidRDefault="005C6FB0" w:rsidP="005C6FB0">
      <w:pPr>
        <w:pStyle w:val="Doc-text2"/>
        <w:rPr>
          <w:highlight w:val="yellow"/>
        </w:rPr>
      </w:pPr>
      <w:r w:rsidRPr="00267DF7">
        <w:rPr>
          <w:highlight w:val="yellow"/>
        </w:rPr>
        <w:t xml:space="preserve">Proposal 6: It is FFS whether only Msg3-based SI request related information is reported. </w:t>
      </w:r>
    </w:p>
    <w:p w:rsidR="005C6FB0" w:rsidRPr="00CE3314" w:rsidRDefault="005C6FB0" w:rsidP="005C6FB0">
      <w:pPr>
        <w:pStyle w:val="Doc-text2"/>
      </w:pPr>
      <w:r w:rsidRPr="00267DF7">
        <w:rPr>
          <w:highlight w:val="yellow"/>
        </w:rPr>
        <w:t>Proposal 7: It is FFS whether to extend current RA-report to include the on demand SI information.</w:t>
      </w:r>
    </w:p>
    <w:p w:rsidR="009158D8" w:rsidRDefault="009158D8" w:rsidP="00A65273">
      <w:pPr>
        <w:spacing w:after="0"/>
        <w:rPr>
          <w:rFonts w:eastAsiaTheme="minorEastAsia"/>
          <w:sz w:val="22"/>
          <w:szCs w:val="22"/>
          <w:lang w:val="en-US" w:eastAsia="zh-CN"/>
        </w:rPr>
      </w:pPr>
    </w:p>
    <w:p w:rsidR="009158D8" w:rsidRPr="00672305" w:rsidRDefault="005C6FB0" w:rsidP="009158D8">
      <w:pPr>
        <w:pStyle w:val="4"/>
      </w:pPr>
      <w:bookmarkStart w:id="10" w:name="OLE_LINK2"/>
      <w:r>
        <w:t>5.3</w:t>
      </w:r>
      <w:r>
        <w:tab/>
        <w:t>RAN2#112-e</w:t>
      </w:r>
      <w:bookmarkEnd w:id="10"/>
    </w:p>
    <w:p w:rsidR="005C6FB0" w:rsidRPr="008562A2" w:rsidRDefault="005C6FB0" w:rsidP="005C6FB0">
      <w:pPr>
        <w:pStyle w:val="Doc-title"/>
      </w:pPr>
      <w:r w:rsidRPr="008562A2">
        <w:t>R2-2010897</w:t>
      </w:r>
      <w:r w:rsidRPr="008562A2">
        <w:tab/>
        <w:t>Report of [AT112-e][804][NR/R17 SON/MDT] MDT enhancements (Huawei)</w:t>
      </w:r>
    </w:p>
    <w:p w:rsidR="005C6FB0" w:rsidRPr="008562A2" w:rsidRDefault="005C6FB0" w:rsidP="005C6FB0">
      <w:pPr>
        <w:pStyle w:val="Doc-text2"/>
      </w:pPr>
    </w:p>
    <w:p w:rsidR="005C6FB0" w:rsidRPr="008562A2" w:rsidRDefault="005C6FB0" w:rsidP="005C6FB0">
      <w:pPr>
        <w:pStyle w:val="Doc-text2"/>
        <w:pBdr>
          <w:top w:val="single" w:sz="4" w:space="1" w:color="auto"/>
          <w:left w:val="single" w:sz="4" w:space="4" w:color="auto"/>
          <w:bottom w:val="single" w:sz="4" w:space="1" w:color="auto"/>
          <w:right w:val="single" w:sz="4" w:space="4" w:color="auto"/>
        </w:pBdr>
      </w:pPr>
      <w:r w:rsidRPr="008562A2">
        <w:t>Agreements:</w:t>
      </w:r>
    </w:p>
    <w:p w:rsidR="005C6FB0" w:rsidRPr="008562A2" w:rsidRDefault="005C6FB0" w:rsidP="005C6FB0">
      <w:pPr>
        <w:pStyle w:val="Doc-text2"/>
        <w:pBdr>
          <w:top w:val="single" w:sz="4" w:space="1" w:color="auto"/>
          <w:left w:val="single" w:sz="4" w:space="4" w:color="auto"/>
          <w:bottom w:val="single" w:sz="4" w:space="1" w:color="auto"/>
          <w:right w:val="single" w:sz="4" w:space="4" w:color="auto"/>
        </w:pBdr>
      </w:pPr>
      <w:r w:rsidRPr="008562A2">
        <w:t>1</w:t>
      </w:r>
      <w:r w:rsidRPr="008562A2">
        <w:tab/>
        <w:t xml:space="preserve">NR MDT support IDC mechanism, including: </w:t>
      </w:r>
    </w:p>
    <w:p w:rsidR="005C6FB0" w:rsidRPr="008562A2" w:rsidRDefault="005C6FB0" w:rsidP="005C6FB0">
      <w:pPr>
        <w:pStyle w:val="Doc-text2"/>
        <w:pBdr>
          <w:top w:val="single" w:sz="4" w:space="1" w:color="auto"/>
          <w:left w:val="single" w:sz="4" w:space="4" w:color="auto"/>
          <w:bottom w:val="single" w:sz="4" w:space="1" w:color="auto"/>
          <w:right w:val="single" w:sz="4" w:space="4" w:color="auto"/>
        </w:pBdr>
      </w:pPr>
      <w:r w:rsidRPr="008562A2">
        <w:tab/>
        <w:t>- upon detection of IDC, the UE suppress logging and tag MDT report with InDeviceCoexDetected flag.</w:t>
      </w:r>
    </w:p>
    <w:p w:rsidR="005C6FB0" w:rsidRPr="008562A2" w:rsidRDefault="005C6FB0" w:rsidP="005C6FB0">
      <w:pPr>
        <w:pStyle w:val="Doc-text2"/>
        <w:pBdr>
          <w:top w:val="single" w:sz="4" w:space="1" w:color="auto"/>
          <w:left w:val="single" w:sz="4" w:space="4" w:color="auto"/>
          <w:bottom w:val="single" w:sz="4" w:space="1" w:color="auto"/>
          <w:right w:val="single" w:sz="4" w:space="4" w:color="auto"/>
        </w:pBdr>
      </w:pPr>
      <w:r w:rsidRPr="008562A2">
        <w:tab/>
        <w:t>- UE resumes the measurement logging when the IDC problem is resolved</w:t>
      </w:r>
    </w:p>
    <w:p w:rsidR="005C6FB0" w:rsidRPr="008562A2" w:rsidRDefault="005C6FB0" w:rsidP="005C6FB0">
      <w:pPr>
        <w:pStyle w:val="Doc-text2"/>
        <w:pBdr>
          <w:top w:val="single" w:sz="4" w:space="1" w:color="auto"/>
          <w:left w:val="single" w:sz="4" w:space="4" w:color="auto"/>
          <w:bottom w:val="single" w:sz="4" w:space="1" w:color="auto"/>
          <w:right w:val="single" w:sz="4" w:space="4" w:color="auto"/>
        </w:pBdr>
      </w:pPr>
    </w:p>
    <w:p w:rsidR="005C6FB0" w:rsidRPr="008562A2" w:rsidRDefault="005C6FB0" w:rsidP="005C6FB0">
      <w:pPr>
        <w:pStyle w:val="Doc-text2"/>
      </w:pPr>
      <w:r w:rsidRPr="008562A2">
        <w:t>=&gt;</w:t>
      </w:r>
      <w:r w:rsidRPr="008562A2">
        <w:tab/>
        <w:t>RAN2 to investigate logging early measurements.</w:t>
      </w:r>
    </w:p>
    <w:p w:rsidR="005C6FB0" w:rsidRPr="008562A2" w:rsidRDefault="005C6FB0" w:rsidP="005C6FB0">
      <w:pPr>
        <w:pStyle w:val="Doc-text2"/>
      </w:pPr>
      <w:r w:rsidRPr="008562A2">
        <w:t>=&gt;</w:t>
      </w:r>
      <w:r w:rsidRPr="008562A2">
        <w:tab/>
        <w:t>RAN2 to investigate MDT and On-demand SI.</w:t>
      </w:r>
    </w:p>
    <w:p w:rsidR="005C6FB0" w:rsidRPr="008562A2" w:rsidRDefault="005C6FB0" w:rsidP="005C6FB0">
      <w:pPr>
        <w:pStyle w:val="Doc-text2"/>
      </w:pPr>
      <w:r w:rsidRPr="008562A2">
        <w:t>=&gt;</w:t>
      </w:r>
      <w:r w:rsidRPr="008562A2">
        <w:tab/>
        <w:t>Other topics are still open to be pursued.</w:t>
      </w:r>
    </w:p>
    <w:p w:rsidR="009158D8" w:rsidRDefault="009158D8" w:rsidP="00A65273">
      <w:pPr>
        <w:spacing w:after="0"/>
        <w:rPr>
          <w:rFonts w:eastAsiaTheme="minorEastAsia"/>
          <w:sz w:val="22"/>
          <w:szCs w:val="22"/>
          <w:lang w:val="en-US" w:eastAsia="zh-CN"/>
        </w:rPr>
      </w:pPr>
    </w:p>
    <w:p w:rsidR="009158D8" w:rsidRPr="00672305" w:rsidRDefault="005C6FB0" w:rsidP="009158D8">
      <w:pPr>
        <w:pStyle w:val="4"/>
      </w:pPr>
      <w:r>
        <w:t>5.4</w:t>
      </w:r>
      <w:r>
        <w:tab/>
        <w:t>RAN2#111-e</w:t>
      </w:r>
      <w:r w:rsidR="00AC3A2F">
        <w:t xml:space="preserve"> (the 1</w:t>
      </w:r>
      <w:r w:rsidR="00AC3A2F" w:rsidRPr="00AC3A2F">
        <w:rPr>
          <w:vertAlign w:val="superscript"/>
        </w:rPr>
        <w:t>st</w:t>
      </w:r>
      <w:r w:rsidR="00AC3A2F">
        <w:t xml:space="preserve"> meeting for the WI)</w:t>
      </w:r>
    </w:p>
    <w:p w:rsidR="005C6FB0" w:rsidRPr="003C299D" w:rsidRDefault="00D53F78" w:rsidP="005C6FB0">
      <w:pPr>
        <w:pStyle w:val="Doc-title"/>
      </w:pPr>
      <w:hyperlink r:id="rId11" w:history="1">
        <w:r w:rsidR="005C6FB0">
          <w:rPr>
            <w:rStyle w:val="a7"/>
          </w:rPr>
          <w:t>R2-2007771</w:t>
        </w:r>
      </w:hyperlink>
      <w:r w:rsidR="005C6FB0" w:rsidRPr="003C299D">
        <w:tab/>
        <w:t>Summary on 8.13.3 MDT</w:t>
      </w:r>
      <w:r w:rsidR="005C6FB0" w:rsidRPr="003C299D">
        <w:tab/>
        <w:t>Huawei, HiSilicon</w:t>
      </w:r>
      <w:r w:rsidR="005C6FB0" w:rsidRPr="003C299D">
        <w:tab/>
        <w:t>discussion</w:t>
      </w:r>
      <w:r w:rsidR="005C6FB0" w:rsidRPr="003C299D">
        <w:tab/>
        <w:t>Rel-17</w:t>
      </w:r>
      <w:r w:rsidR="005C6FB0" w:rsidRPr="003C299D">
        <w:tab/>
        <w:t>NR_ENDC_SON_MDT_enh-Core</w:t>
      </w:r>
      <w:r w:rsidR="005C6FB0" w:rsidRPr="003C299D">
        <w:tab/>
        <w:t>Late</w:t>
      </w:r>
    </w:p>
    <w:p w:rsidR="005C6FB0" w:rsidRPr="003C299D" w:rsidRDefault="005C6FB0" w:rsidP="005C6FB0">
      <w:pPr>
        <w:pStyle w:val="Doc-text2"/>
      </w:pPr>
    </w:p>
    <w:p w:rsidR="005C6FB0" w:rsidRPr="003C299D" w:rsidRDefault="005C6FB0" w:rsidP="005C6FB0">
      <w:pPr>
        <w:pStyle w:val="Doc-text2"/>
      </w:pPr>
      <w:r w:rsidRPr="003C299D">
        <w:lastRenderedPageBreak/>
        <w:t>=&gt;</w:t>
      </w:r>
      <w:r w:rsidRPr="003C299D">
        <w:tab/>
        <w:t>The coexistence issue between IDC and MDT feature is identified and the legacy mechanism defined in LTE spec is the baseline. FFS on potential enhancements.</w:t>
      </w:r>
    </w:p>
    <w:p w:rsidR="005C6FB0" w:rsidRPr="003C299D" w:rsidRDefault="005C6FB0" w:rsidP="005C6FB0">
      <w:pPr>
        <w:pStyle w:val="Doc-text2"/>
      </w:pPr>
      <w:r w:rsidRPr="003C299D">
        <w:t>=&gt;</w:t>
      </w:r>
      <w:r w:rsidRPr="003C299D">
        <w:tab/>
        <w:t xml:space="preserve">Study the support of logged and Immediate MDT in MR-DC scenario. For M5/M6/M7, it is proposed to apply them for EN-DC/MR-DC cases with different bear types. FFS on details. </w:t>
      </w:r>
    </w:p>
    <w:p w:rsidR="009158D8" w:rsidRPr="00D7114B" w:rsidRDefault="009158D8" w:rsidP="009158D8">
      <w:pPr>
        <w:spacing w:after="0"/>
        <w:rPr>
          <w:rFonts w:eastAsiaTheme="minorEastAsia"/>
          <w:sz w:val="22"/>
          <w:szCs w:val="22"/>
          <w:lang w:eastAsia="zh-CN"/>
        </w:rPr>
      </w:pPr>
    </w:p>
    <w:sectPr w:rsidR="009158D8" w:rsidRPr="00D7114B" w:rsidSect="00F35990">
      <w:footerReference w:type="defaul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C6" w:rsidRDefault="00B97BC6">
      <w:r>
        <w:separator/>
      </w:r>
    </w:p>
  </w:endnote>
  <w:endnote w:type="continuationSeparator" w:id="0">
    <w:p w:rsidR="00B97BC6" w:rsidRDefault="00B9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D0B" w:rsidRDefault="00CC2D0B">
    <w:pPr>
      <w:pStyle w:val="ae"/>
    </w:pPr>
    <w:r>
      <w:rPr>
        <w:rStyle w:val="af3"/>
      </w:rPr>
      <w:fldChar w:fldCharType="begin"/>
    </w:r>
    <w:r>
      <w:rPr>
        <w:rStyle w:val="af3"/>
      </w:rPr>
      <w:instrText xml:space="preserve"> PAGE </w:instrText>
    </w:r>
    <w:r>
      <w:rPr>
        <w:rStyle w:val="af3"/>
      </w:rPr>
      <w:fldChar w:fldCharType="separate"/>
    </w:r>
    <w:r w:rsidR="00D53F78">
      <w:rPr>
        <w:rStyle w:val="af3"/>
      </w:rPr>
      <w:t>1</w:t>
    </w:r>
    <w:r>
      <w:rPr>
        <w:rStyle w:val="af3"/>
      </w:rPr>
      <w:fldChar w:fldCharType="end"/>
    </w:r>
    <w:r>
      <w:rPr>
        <w:rStyle w:val="af3"/>
      </w:rPr>
      <w:t xml:space="preserve"> / </w:t>
    </w:r>
    <w:r>
      <w:rPr>
        <w:rStyle w:val="af3"/>
      </w:rPr>
      <w:fldChar w:fldCharType="begin"/>
    </w:r>
    <w:r>
      <w:rPr>
        <w:rStyle w:val="af3"/>
      </w:rPr>
      <w:instrText xml:space="preserve"> NUMPAGES </w:instrText>
    </w:r>
    <w:r>
      <w:rPr>
        <w:rStyle w:val="af3"/>
      </w:rPr>
      <w:fldChar w:fldCharType="separate"/>
    </w:r>
    <w:r w:rsidR="00D53F78">
      <w:rPr>
        <w:rStyle w:val="af3"/>
      </w:rPr>
      <w:t>13</w:t>
    </w:r>
    <w:r>
      <w:rPr>
        <w:rStyle w:val="af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C6" w:rsidRDefault="00B97BC6">
      <w:r>
        <w:separator/>
      </w:r>
    </w:p>
  </w:footnote>
  <w:footnote w:type="continuationSeparator" w:id="0">
    <w:p w:rsidR="00B97BC6" w:rsidRDefault="00B97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C66F9"/>
    <w:multiLevelType w:val="hybridMultilevel"/>
    <w:tmpl w:val="AA920FA2"/>
    <w:lvl w:ilvl="0" w:tplc="C124062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426A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 w15:restartNumberingAfterBreak="0">
    <w:nsid w:val="0E4510FE"/>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 w15:restartNumberingAfterBreak="0">
    <w:nsid w:val="0FB24FD9"/>
    <w:multiLevelType w:val="hybridMultilevel"/>
    <w:tmpl w:val="8474B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9139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 w15:restartNumberingAfterBreak="0">
    <w:nsid w:val="19AE6223"/>
    <w:multiLevelType w:val="hybridMultilevel"/>
    <w:tmpl w:val="50DA0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255E8"/>
    <w:multiLevelType w:val="hybridMultilevel"/>
    <w:tmpl w:val="BA84094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34991B08"/>
    <w:multiLevelType w:val="hybridMultilevel"/>
    <w:tmpl w:val="CABAC74C"/>
    <w:lvl w:ilvl="0" w:tplc="E34C641A">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55F431C"/>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 w15:restartNumberingAfterBreak="0">
    <w:nsid w:val="3AA46647"/>
    <w:multiLevelType w:val="hybridMultilevel"/>
    <w:tmpl w:val="3E4C3E8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384520"/>
    <w:multiLevelType w:val="hybridMultilevel"/>
    <w:tmpl w:val="4F6C35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7EE2DE4"/>
    <w:multiLevelType w:val="hybridMultilevel"/>
    <w:tmpl w:val="3E0CD7F6"/>
    <w:lvl w:ilvl="0" w:tplc="7A62877C">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216A73"/>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 w15:restartNumberingAfterBreak="0">
    <w:nsid w:val="4909292B"/>
    <w:multiLevelType w:val="multilevel"/>
    <w:tmpl w:val="27E61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C304B"/>
    <w:multiLevelType w:val="hybridMultilevel"/>
    <w:tmpl w:val="6BCA7D9C"/>
    <w:lvl w:ilvl="0" w:tplc="0A8E36E6">
      <w:start w:val="9"/>
      <w:numFmt w:val="bullet"/>
      <w:lvlText w:val="-"/>
      <w:lvlJc w:val="left"/>
      <w:pPr>
        <w:tabs>
          <w:tab w:val="num" w:pos="720"/>
        </w:tabs>
        <w:ind w:left="720" w:hanging="360"/>
      </w:pPr>
      <w:rPr>
        <w:rFonts w:ascii="Century" w:eastAsia="MS Mincho" w:hAnsi="Century"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574358"/>
    <w:multiLevelType w:val="hybridMultilevel"/>
    <w:tmpl w:val="7C3A62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E7775"/>
    <w:multiLevelType w:val="hybridMultilevel"/>
    <w:tmpl w:val="081C6A10"/>
    <w:lvl w:ilvl="0" w:tplc="28CC8C4A">
      <w:numFmt w:val="bullet"/>
      <w:lvlText w:val="-"/>
      <w:lvlJc w:val="left"/>
      <w:pPr>
        <w:ind w:left="1080" w:hanging="360"/>
      </w:pPr>
      <w:rPr>
        <w:rFonts w:ascii="Times New Roman" w:eastAsiaTheme="minorEastAsia" w:hAnsi="Times New Roman" w:cs="Times New Roman" w:hint="default"/>
      </w:rPr>
    </w:lvl>
    <w:lvl w:ilvl="1" w:tplc="04090009">
      <w:start w:val="1"/>
      <w:numFmt w:val="bullet"/>
      <w:lvlText w:val=""/>
      <w:lvlJc w:val="left"/>
      <w:pPr>
        <w:ind w:left="1560" w:hanging="420"/>
      </w:pPr>
      <w:rPr>
        <w:rFonts w:ascii="Wingdings" w:hAnsi="Wingdings"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5208358D"/>
    <w:multiLevelType w:val="hybridMultilevel"/>
    <w:tmpl w:val="B2BC61D6"/>
    <w:lvl w:ilvl="0" w:tplc="F0EC308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709457F"/>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9" w15:restartNumberingAfterBreak="0">
    <w:nsid w:val="5A036DCF"/>
    <w:multiLevelType w:val="hybridMultilevel"/>
    <w:tmpl w:val="00727F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B9F2655"/>
    <w:multiLevelType w:val="multilevel"/>
    <w:tmpl w:val="122C8272"/>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1" w15:restartNumberingAfterBreak="0">
    <w:nsid w:val="614672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1EE376C"/>
    <w:multiLevelType w:val="hybridMultilevel"/>
    <w:tmpl w:val="B64E6FA4"/>
    <w:lvl w:ilvl="0" w:tplc="C684440C">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EF260A"/>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6A4F245A"/>
    <w:multiLevelType w:val="multilevel"/>
    <w:tmpl w:val="B64E6F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B24E3"/>
    <w:multiLevelType w:val="hybridMultilevel"/>
    <w:tmpl w:val="4A14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821B31"/>
    <w:multiLevelType w:val="hybridMultilevel"/>
    <w:tmpl w:val="48E28378"/>
    <w:lvl w:ilvl="0" w:tplc="0B9E219E">
      <w:start w:val="2"/>
      <w:numFmt w:val="bullet"/>
      <w:lvlText w:val="-"/>
      <w:lvlJc w:val="left"/>
      <w:pPr>
        <w:ind w:left="360" w:hanging="360"/>
      </w:pPr>
      <w:rPr>
        <w:rFonts w:ascii="Times New Roman" w:eastAsia="宋体"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D65988"/>
    <w:multiLevelType w:val="hybridMultilevel"/>
    <w:tmpl w:val="7A045624"/>
    <w:lvl w:ilvl="0" w:tplc="9110BF6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4"/>
  </w:num>
  <w:num w:numId="3">
    <w:abstractNumId w:val="23"/>
  </w:num>
  <w:num w:numId="4">
    <w:abstractNumId w:val="10"/>
  </w:num>
  <w:num w:numId="5">
    <w:abstractNumId w:val="18"/>
  </w:num>
  <w:num w:numId="6">
    <w:abstractNumId w:val="8"/>
  </w:num>
  <w:num w:numId="7">
    <w:abstractNumId w:val="20"/>
  </w:num>
  <w:num w:numId="8">
    <w:abstractNumId w:val="22"/>
  </w:num>
  <w:num w:numId="9">
    <w:abstractNumId w:val="24"/>
  </w:num>
  <w:num w:numId="10">
    <w:abstractNumId w:val="15"/>
  </w:num>
  <w:num w:numId="11">
    <w:abstractNumId w:val="12"/>
  </w:num>
  <w:num w:numId="12">
    <w:abstractNumId w:val="1"/>
  </w:num>
  <w:num w:numId="13">
    <w:abstractNumId w:val="2"/>
  </w:num>
  <w:num w:numId="14">
    <w:abstractNumId w:val="21"/>
  </w:num>
  <w:num w:numId="15">
    <w:abstractNumId w:val="14"/>
  </w:num>
  <w:num w:numId="16">
    <w:abstractNumId w:val="13"/>
  </w:num>
  <w:num w:numId="17">
    <w:abstractNumId w:val="26"/>
  </w:num>
  <w:num w:numId="18">
    <w:abstractNumId w:val="5"/>
  </w:num>
  <w:num w:numId="19">
    <w:abstractNumId w:val="0"/>
  </w:num>
  <w:num w:numId="20">
    <w:abstractNumId w:val="17"/>
  </w:num>
  <w:num w:numId="21">
    <w:abstractNumId w:val="16"/>
  </w:num>
  <w:num w:numId="22">
    <w:abstractNumId w:val="11"/>
  </w:num>
  <w:num w:numId="23">
    <w:abstractNumId w:val="7"/>
  </w:num>
  <w:num w:numId="24">
    <w:abstractNumId w:val="9"/>
  </w:num>
  <w:num w:numId="25">
    <w:abstractNumId w:val="25"/>
  </w:num>
  <w:num w:numId="26">
    <w:abstractNumId w:val="6"/>
  </w:num>
  <w:num w:numId="27">
    <w:abstractNumId w:val="3"/>
  </w:num>
  <w:num w:numId="28">
    <w:abstractNumId w:val="19"/>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C6D"/>
    <w:rsid w:val="0000238A"/>
    <w:rsid w:val="00003053"/>
    <w:rsid w:val="000034AB"/>
    <w:rsid w:val="000036E5"/>
    <w:rsid w:val="00003B2B"/>
    <w:rsid w:val="00003DD9"/>
    <w:rsid w:val="00004348"/>
    <w:rsid w:val="000070C4"/>
    <w:rsid w:val="000103EC"/>
    <w:rsid w:val="00010D3D"/>
    <w:rsid w:val="0001181D"/>
    <w:rsid w:val="00011DFC"/>
    <w:rsid w:val="00012A65"/>
    <w:rsid w:val="00014FE9"/>
    <w:rsid w:val="000153B1"/>
    <w:rsid w:val="00015E67"/>
    <w:rsid w:val="0001660E"/>
    <w:rsid w:val="00016C9C"/>
    <w:rsid w:val="00017416"/>
    <w:rsid w:val="0002010B"/>
    <w:rsid w:val="00020708"/>
    <w:rsid w:val="00020C1B"/>
    <w:rsid w:val="0002209B"/>
    <w:rsid w:val="000244DF"/>
    <w:rsid w:val="00025356"/>
    <w:rsid w:val="000254E1"/>
    <w:rsid w:val="00025CD5"/>
    <w:rsid w:val="00025FDA"/>
    <w:rsid w:val="00026AE7"/>
    <w:rsid w:val="00027038"/>
    <w:rsid w:val="000278B2"/>
    <w:rsid w:val="0003005C"/>
    <w:rsid w:val="00030FFB"/>
    <w:rsid w:val="00032D86"/>
    <w:rsid w:val="00033583"/>
    <w:rsid w:val="00035241"/>
    <w:rsid w:val="00035433"/>
    <w:rsid w:val="00035609"/>
    <w:rsid w:val="0003560E"/>
    <w:rsid w:val="00036046"/>
    <w:rsid w:val="0003609B"/>
    <w:rsid w:val="00037653"/>
    <w:rsid w:val="0003777E"/>
    <w:rsid w:val="000400EA"/>
    <w:rsid w:val="00040D62"/>
    <w:rsid w:val="00042163"/>
    <w:rsid w:val="000436CB"/>
    <w:rsid w:val="00043A47"/>
    <w:rsid w:val="00044A28"/>
    <w:rsid w:val="00044DAF"/>
    <w:rsid w:val="000450CA"/>
    <w:rsid w:val="0004642F"/>
    <w:rsid w:val="000465D3"/>
    <w:rsid w:val="000468CD"/>
    <w:rsid w:val="00046E2C"/>
    <w:rsid w:val="00046ED6"/>
    <w:rsid w:val="00047B94"/>
    <w:rsid w:val="00050795"/>
    <w:rsid w:val="00050A16"/>
    <w:rsid w:val="00050B58"/>
    <w:rsid w:val="00051776"/>
    <w:rsid w:val="0005285F"/>
    <w:rsid w:val="00052AE7"/>
    <w:rsid w:val="00055AB1"/>
    <w:rsid w:val="000560B4"/>
    <w:rsid w:val="00056A23"/>
    <w:rsid w:val="00056A79"/>
    <w:rsid w:val="00056BFB"/>
    <w:rsid w:val="00056E4A"/>
    <w:rsid w:val="000575CB"/>
    <w:rsid w:val="00057621"/>
    <w:rsid w:val="00057BBB"/>
    <w:rsid w:val="00061605"/>
    <w:rsid w:val="00063402"/>
    <w:rsid w:val="000636CB"/>
    <w:rsid w:val="00063769"/>
    <w:rsid w:val="00063986"/>
    <w:rsid w:val="00063B21"/>
    <w:rsid w:val="00063CC6"/>
    <w:rsid w:val="00064199"/>
    <w:rsid w:val="00064B4F"/>
    <w:rsid w:val="00064F65"/>
    <w:rsid w:val="0006531F"/>
    <w:rsid w:val="00065BAD"/>
    <w:rsid w:val="000667A7"/>
    <w:rsid w:val="00067216"/>
    <w:rsid w:val="0007138E"/>
    <w:rsid w:val="00074371"/>
    <w:rsid w:val="00074A22"/>
    <w:rsid w:val="00075259"/>
    <w:rsid w:val="00075305"/>
    <w:rsid w:val="000761C7"/>
    <w:rsid w:val="000771BE"/>
    <w:rsid w:val="00077886"/>
    <w:rsid w:val="0008038F"/>
    <w:rsid w:val="00080616"/>
    <w:rsid w:val="00080DB5"/>
    <w:rsid w:val="00080E9D"/>
    <w:rsid w:val="00081B5F"/>
    <w:rsid w:val="00081CA1"/>
    <w:rsid w:val="00082CCF"/>
    <w:rsid w:val="000831AA"/>
    <w:rsid w:val="000833D1"/>
    <w:rsid w:val="00083FE1"/>
    <w:rsid w:val="0008533C"/>
    <w:rsid w:val="00085A2C"/>
    <w:rsid w:val="0008612B"/>
    <w:rsid w:val="000875ED"/>
    <w:rsid w:val="00091AAD"/>
    <w:rsid w:val="00092102"/>
    <w:rsid w:val="000931FF"/>
    <w:rsid w:val="000937FD"/>
    <w:rsid w:val="000956D2"/>
    <w:rsid w:val="00096228"/>
    <w:rsid w:val="0009738D"/>
    <w:rsid w:val="0009758A"/>
    <w:rsid w:val="00097833"/>
    <w:rsid w:val="000A00AD"/>
    <w:rsid w:val="000A0820"/>
    <w:rsid w:val="000A2D67"/>
    <w:rsid w:val="000A4353"/>
    <w:rsid w:val="000A56D6"/>
    <w:rsid w:val="000A5961"/>
    <w:rsid w:val="000A61B4"/>
    <w:rsid w:val="000A76F5"/>
    <w:rsid w:val="000B005A"/>
    <w:rsid w:val="000B0B37"/>
    <w:rsid w:val="000B0BD2"/>
    <w:rsid w:val="000B1364"/>
    <w:rsid w:val="000B1395"/>
    <w:rsid w:val="000B2489"/>
    <w:rsid w:val="000B2764"/>
    <w:rsid w:val="000B310B"/>
    <w:rsid w:val="000B3238"/>
    <w:rsid w:val="000B4022"/>
    <w:rsid w:val="000B490D"/>
    <w:rsid w:val="000B5006"/>
    <w:rsid w:val="000B5812"/>
    <w:rsid w:val="000B5E32"/>
    <w:rsid w:val="000B65A6"/>
    <w:rsid w:val="000B79F3"/>
    <w:rsid w:val="000C1415"/>
    <w:rsid w:val="000C148E"/>
    <w:rsid w:val="000C18B8"/>
    <w:rsid w:val="000C1C43"/>
    <w:rsid w:val="000C4476"/>
    <w:rsid w:val="000C4502"/>
    <w:rsid w:val="000C4D0A"/>
    <w:rsid w:val="000C5491"/>
    <w:rsid w:val="000C5773"/>
    <w:rsid w:val="000C585C"/>
    <w:rsid w:val="000C5872"/>
    <w:rsid w:val="000C5F28"/>
    <w:rsid w:val="000C6566"/>
    <w:rsid w:val="000D05D9"/>
    <w:rsid w:val="000D0BF9"/>
    <w:rsid w:val="000D0DFA"/>
    <w:rsid w:val="000D0FDA"/>
    <w:rsid w:val="000D1105"/>
    <w:rsid w:val="000D1816"/>
    <w:rsid w:val="000D3380"/>
    <w:rsid w:val="000D4762"/>
    <w:rsid w:val="000D492E"/>
    <w:rsid w:val="000D49E7"/>
    <w:rsid w:val="000D5B70"/>
    <w:rsid w:val="000D6684"/>
    <w:rsid w:val="000D6723"/>
    <w:rsid w:val="000D6ADA"/>
    <w:rsid w:val="000D6E46"/>
    <w:rsid w:val="000D7288"/>
    <w:rsid w:val="000E06E8"/>
    <w:rsid w:val="000E0D95"/>
    <w:rsid w:val="000E0E1C"/>
    <w:rsid w:val="000E1673"/>
    <w:rsid w:val="000E1BBF"/>
    <w:rsid w:val="000E2200"/>
    <w:rsid w:val="000E2CCA"/>
    <w:rsid w:val="000E5068"/>
    <w:rsid w:val="000E59B2"/>
    <w:rsid w:val="000E5E31"/>
    <w:rsid w:val="000E678C"/>
    <w:rsid w:val="000E67E3"/>
    <w:rsid w:val="000F0D99"/>
    <w:rsid w:val="000F1992"/>
    <w:rsid w:val="000F2D35"/>
    <w:rsid w:val="000F3FD7"/>
    <w:rsid w:val="000F5285"/>
    <w:rsid w:val="000F5509"/>
    <w:rsid w:val="000F6C14"/>
    <w:rsid w:val="00100084"/>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1"/>
    <w:rsid w:val="001117C8"/>
    <w:rsid w:val="00111A3E"/>
    <w:rsid w:val="00111FB8"/>
    <w:rsid w:val="00112D06"/>
    <w:rsid w:val="00112DFE"/>
    <w:rsid w:val="00113047"/>
    <w:rsid w:val="00113C9A"/>
    <w:rsid w:val="00113D7B"/>
    <w:rsid w:val="0011464B"/>
    <w:rsid w:val="00115603"/>
    <w:rsid w:val="00116614"/>
    <w:rsid w:val="001173E1"/>
    <w:rsid w:val="00117653"/>
    <w:rsid w:val="00121208"/>
    <w:rsid w:val="00121DF3"/>
    <w:rsid w:val="0012239D"/>
    <w:rsid w:val="001227EC"/>
    <w:rsid w:val="00122CE3"/>
    <w:rsid w:val="00123085"/>
    <w:rsid w:val="00123CD1"/>
    <w:rsid w:val="00124F1D"/>
    <w:rsid w:val="0012503F"/>
    <w:rsid w:val="00125677"/>
    <w:rsid w:val="00125A8E"/>
    <w:rsid w:val="001262BE"/>
    <w:rsid w:val="001265BF"/>
    <w:rsid w:val="0013021E"/>
    <w:rsid w:val="00130F73"/>
    <w:rsid w:val="00131D4F"/>
    <w:rsid w:val="0013220E"/>
    <w:rsid w:val="00132C5E"/>
    <w:rsid w:val="00132F7C"/>
    <w:rsid w:val="00133104"/>
    <w:rsid w:val="00133C85"/>
    <w:rsid w:val="00135482"/>
    <w:rsid w:val="0013642E"/>
    <w:rsid w:val="001377A3"/>
    <w:rsid w:val="00137BBD"/>
    <w:rsid w:val="001405E2"/>
    <w:rsid w:val="001406F0"/>
    <w:rsid w:val="0014084F"/>
    <w:rsid w:val="00141273"/>
    <w:rsid w:val="00142154"/>
    <w:rsid w:val="001424DE"/>
    <w:rsid w:val="00143DC8"/>
    <w:rsid w:val="00146000"/>
    <w:rsid w:val="00146024"/>
    <w:rsid w:val="001465BA"/>
    <w:rsid w:val="00146906"/>
    <w:rsid w:val="00146A13"/>
    <w:rsid w:val="00146C3D"/>
    <w:rsid w:val="00147438"/>
    <w:rsid w:val="00147E3E"/>
    <w:rsid w:val="00147EA3"/>
    <w:rsid w:val="001508B3"/>
    <w:rsid w:val="00151A42"/>
    <w:rsid w:val="001521C5"/>
    <w:rsid w:val="00153451"/>
    <w:rsid w:val="00153CC4"/>
    <w:rsid w:val="00154EAA"/>
    <w:rsid w:val="00155421"/>
    <w:rsid w:val="00155742"/>
    <w:rsid w:val="001569C5"/>
    <w:rsid w:val="001576D5"/>
    <w:rsid w:val="00160D86"/>
    <w:rsid w:val="001613C8"/>
    <w:rsid w:val="00161427"/>
    <w:rsid w:val="001620B8"/>
    <w:rsid w:val="00162BF0"/>
    <w:rsid w:val="001637F5"/>
    <w:rsid w:val="00164191"/>
    <w:rsid w:val="001651BC"/>
    <w:rsid w:val="00166A30"/>
    <w:rsid w:val="00167122"/>
    <w:rsid w:val="00167453"/>
    <w:rsid w:val="001676A5"/>
    <w:rsid w:val="00167856"/>
    <w:rsid w:val="00167872"/>
    <w:rsid w:val="00167954"/>
    <w:rsid w:val="0017010E"/>
    <w:rsid w:val="001704DF"/>
    <w:rsid w:val="00170B86"/>
    <w:rsid w:val="00170F14"/>
    <w:rsid w:val="001730D3"/>
    <w:rsid w:val="00173254"/>
    <w:rsid w:val="00173595"/>
    <w:rsid w:val="00173A15"/>
    <w:rsid w:val="00173BF7"/>
    <w:rsid w:val="00173DA0"/>
    <w:rsid w:val="00174AF9"/>
    <w:rsid w:val="00174D04"/>
    <w:rsid w:val="00175EEA"/>
    <w:rsid w:val="001760A5"/>
    <w:rsid w:val="00176A09"/>
    <w:rsid w:val="00176A4E"/>
    <w:rsid w:val="00176AAC"/>
    <w:rsid w:val="001807DE"/>
    <w:rsid w:val="00180A47"/>
    <w:rsid w:val="00180B9F"/>
    <w:rsid w:val="00180F3D"/>
    <w:rsid w:val="00182214"/>
    <w:rsid w:val="00183653"/>
    <w:rsid w:val="0018410C"/>
    <w:rsid w:val="001849CC"/>
    <w:rsid w:val="0018538D"/>
    <w:rsid w:val="00187BD8"/>
    <w:rsid w:val="00187C3A"/>
    <w:rsid w:val="001913EE"/>
    <w:rsid w:val="0019371F"/>
    <w:rsid w:val="00194A58"/>
    <w:rsid w:val="00197CF2"/>
    <w:rsid w:val="001A0A48"/>
    <w:rsid w:val="001A0E54"/>
    <w:rsid w:val="001A1A85"/>
    <w:rsid w:val="001A21F0"/>
    <w:rsid w:val="001A2841"/>
    <w:rsid w:val="001A42BA"/>
    <w:rsid w:val="001A4B5D"/>
    <w:rsid w:val="001A5051"/>
    <w:rsid w:val="001A6598"/>
    <w:rsid w:val="001A6DD8"/>
    <w:rsid w:val="001A6EFA"/>
    <w:rsid w:val="001B08ED"/>
    <w:rsid w:val="001B140D"/>
    <w:rsid w:val="001B2679"/>
    <w:rsid w:val="001B36B4"/>
    <w:rsid w:val="001B5520"/>
    <w:rsid w:val="001B59B6"/>
    <w:rsid w:val="001B59BA"/>
    <w:rsid w:val="001C057C"/>
    <w:rsid w:val="001C0A2D"/>
    <w:rsid w:val="001C0BD4"/>
    <w:rsid w:val="001C18EB"/>
    <w:rsid w:val="001C194E"/>
    <w:rsid w:val="001C213E"/>
    <w:rsid w:val="001C2666"/>
    <w:rsid w:val="001C2995"/>
    <w:rsid w:val="001C5A71"/>
    <w:rsid w:val="001C5C1A"/>
    <w:rsid w:val="001C600D"/>
    <w:rsid w:val="001C692F"/>
    <w:rsid w:val="001C6A56"/>
    <w:rsid w:val="001C6F5D"/>
    <w:rsid w:val="001C6FC4"/>
    <w:rsid w:val="001C701B"/>
    <w:rsid w:val="001C77CF"/>
    <w:rsid w:val="001D0164"/>
    <w:rsid w:val="001D16B2"/>
    <w:rsid w:val="001D2F35"/>
    <w:rsid w:val="001D3B4A"/>
    <w:rsid w:val="001D4075"/>
    <w:rsid w:val="001D4421"/>
    <w:rsid w:val="001D48BB"/>
    <w:rsid w:val="001D57AC"/>
    <w:rsid w:val="001D5F9B"/>
    <w:rsid w:val="001D641D"/>
    <w:rsid w:val="001D72DC"/>
    <w:rsid w:val="001D797D"/>
    <w:rsid w:val="001E02AA"/>
    <w:rsid w:val="001E10F6"/>
    <w:rsid w:val="001E11D7"/>
    <w:rsid w:val="001E1A58"/>
    <w:rsid w:val="001E2232"/>
    <w:rsid w:val="001E235C"/>
    <w:rsid w:val="001E25FC"/>
    <w:rsid w:val="001E3C47"/>
    <w:rsid w:val="001E45DE"/>
    <w:rsid w:val="001E52D9"/>
    <w:rsid w:val="001E589A"/>
    <w:rsid w:val="001E5C64"/>
    <w:rsid w:val="001E5E75"/>
    <w:rsid w:val="001E718A"/>
    <w:rsid w:val="001F1F1B"/>
    <w:rsid w:val="001F2050"/>
    <w:rsid w:val="001F28AB"/>
    <w:rsid w:val="001F2D7C"/>
    <w:rsid w:val="001F3C2C"/>
    <w:rsid w:val="001F4166"/>
    <w:rsid w:val="001F4C5F"/>
    <w:rsid w:val="001F54FB"/>
    <w:rsid w:val="001F609C"/>
    <w:rsid w:val="001F6D5A"/>
    <w:rsid w:val="001F7726"/>
    <w:rsid w:val="00200D76"/>
    <w:rsid w:val="0020114C"/>
    <w:rsid w:val="00202451"/>
    <w:rsid w:val="002024ED"/>
    <w:rsid w:val="00202CF4"/>
    <w:rsid w:val="00203DD3"/>
    <w:rsid w:val="0020425F"/>
    <w:rsid w:val="00205819"/>
    <w:rsid w:val="00205935"/>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A2E"/>
    <w:rsid w:val="00217230"/>
    <w:rsid w:val="0021734B"/>
    <w:rsid w:val="00217388"/>
    <w:rsid w:val="002176CF"/>
    <w:rsid w:val="002204DF"/>
    <w:rsid w:val="00221334"/>
    <w:rsid w:val="00221A49"/>
    <w:rsid w:val="00221BA7"/>
    <w:rsid w:val="00221D88"/>
    <w:rsid w:val="00222640"/>
    <w:rsid w:val="00224397"/>
    <w:rsid w:val="0022497B"/>
    <w:rsid w:val="00224AD0"/>
    <w:rsid w:val="00224FF3"/>
    <w:rsid w:val="00225253"/>
    <w:rsid w:val="00225347"/>
    <w:rsid w:val="002257AA"/>
    <w:rsid w:val="0022593B"/>
    <w:rsid w:val="00225AA1"/>
    <w:rsid w:val="0022672B"/>
    <w:rsid w:val="002275A8"/>
    <w:rsid w:val="0022775B"/>
    <w:rsid w:val="00230B8F"/>
    <w:rsid w:val="0023119E"/>
    <w:rsid w:val="00231BC4"/>
    <w:rsid w:val="00231CEE"/>
    <w:rsid w:val="002320A2"/>
    <w:rsid w:val="00232AC4"/>
    <w:rsid w:val="002334E3"/>
    <w:rsid w:val="00233AE9"/>
    <w:rsid w:val="00235706"/>
    <w:rsid w:val="00235E9F"/>
    <w:rsid w:val="00235F30"/>
    <w:rsid w:val="002365F4"/>
    <w:rsid w:val="0023717B"/>
    <w:rsid w:val="00237808"/>
    <w:rsid w:val="00240369"/>
    <w:rsid w:val="002408A7"/>
    <w:rsid w:val="00241078"/>
    <w:rsid w:val="002423C0"/>
    <w:rsid w:val="00242A96"/>
    <w:rsid w:val="00242FC1"/>
    <w:rsid w:val="0024431F"/>
    <w:rsid w:val="00244566"/>
    <w:rsid w:val="002449B2"/>
    <w:rsid w:val="00244A13"/>
    <w:rsid w:val="002453D9"/>
    <w:rsid w:val="00246D3F"/>
    <w:rsid w:val="00247CAE"/>
    <w:rsid w:val="002505E5"/>
    <w:rsid w:val="00250895"/>
    <w:rsid w:val="002510DE"/>
    <w:rsid w:val="00251681"/>
    <w:rsid w:val="0025185A"/>
    <w:rsid w:val="00251B24"/>
    <w:rsid w:val="00252CC4"/>
    <w:rsid w:val="00254147"/>
    <w:rsid w:val="00260410"/>
    <w:rsid w:val="00260B99"/>
    <w:rsid w:val="00261545"/>
    <w:rsid w:val="0026220A"/>
    <w:rsid w:val="002624CB"/>
    <w:rsid w:val="00263F24"/>
    <w:rsid w:val="00264EA7"/>
    <w:rsid w:val="00264F49"/>
    <w:rsid w:val="002654E3"/>
    <w:rsid w:val="00265EAF"/>
    <w:rsid w:val="002667CE"/>
    <w:rsid w:val="00266F43"/>
    <w:rsid w:val="002672F5"/>
    <w:rsid w:val="00267DF7"/>
    <w:rsid w:val="0027031F"/>
    <w:rsid w:val="002703DA"/>
    <w:rsid w:val="00270451"/>
    <w:rsid w:val="00270E15"/>
    <w:rsid w:val="00271844"/>
    <w:rsid w:val="00272BCC"/>
    <w:rsid w:val="002733EF"/>
    <w:rsid w:val="0027383F"/>
    <w:rsid w:val="00273CEA"/>
    <w:rsid w:val="00274892"/>
    <w:rsid w:val="00275560"/>
    <w:rsid w:val="00276468"/>
    <w:rsid w:val="00276DB8"/>
    <w:rsid w:val="002772A8"/>
    <w:rsid w:val="00277371"/>
    <w:rsid w:val="002773C6"/>
    <w:rsid w:val="00277A7A"/>
    <w:rsid w:val="002801CE"/>
    <w:rsid w:val="00282F1A"/>
    <w:rsid w:val="0028312B"/>
    <w:rsid w:val="002831FF"/>
    <w:rsid w:val="002839AD"/>
    <w:rsid w:val="002857EB"/>
    <w:rsid w:val="00285B49"/>
    <w:rsid w:val="0028650A"/>
    <w:rsid w:val="0028706D"/>
    <w:rsid w:val="00290214"/>
    <w:rsid w:val="002906A4"/>
    <w:rsid w:val="0029201C"/>
    <w:rsid w:val="0029276D"/>
    <w:rsid w:val="002927C5"/>
    <w:rsid w:val="00292FA2"/>
    <w:rsid w:val="002932DC"/>
    <w:rsid w:val="002936D6"/>
    <w:rsid w:val="00293760"/>
    <w:rsid w:val="00294B1A"/>
    <w:rsid w:val="00295F37"/>
    <w:rsid w:val="00296D15"/>
    <w:rsid w:val="0029704A"/>
    <w:rsid w:val="00297575"/>
    <w:rsid w:val="00297A29"/>
    <w:rsid w:val="002A00F3"/>
    <w:rsid w:val="002A0DBF"/>
    <w:rsid w:val="002A139F"/>
    <w:rsid w:val="002A142A"/>
    <w:rsid w:val="002A18AB"/>
    <w:rsid w:val="002A1FBF"/>
    <w:rsid w:val="002A20A2"/>
    <w:rsid w:val="002A3C85"/>
    <w:rsid w:val="002A4268"/>
    <w:rsid w:val="002A4485"/>
    <w:rsid w:val="002A4C64"/>
    <w:rsid w:val="002A4D81"/>
    <w:rsid w:val="002A4FA6"/>
    <w:rsid w:val="002A5DF4"/>
    <w:rsid w:val="002A605B"/>
    <w:rsid w:val="002A60A7"/>
    <w:rsid w:val="002A7685"/>
    <w:rsid w:val="002B00AF"/>
    <w:rsid w:val="002B0387"/>
    <w:rsid w:val="002B1156"/>
    <w:rsid w:val="002B117B"/>
    <w:rsid w:val="002B2B25"/>
    <w:rsid w:val="002B384E"/>
    <w:rsid w:val="002B3CD6"/>
    <w:rsid w:val="002B3D5A"/>
    <w:rsid w:val="002B43FC"/>
    <w:rsid w:val="002B739C"/>
    <w:rsid w:val="002B7918"/>
    <w:rsid w:val="002C0167"/>
    <w:rsid w:val="002C0256"/>
    <w:rsid w:val="002C18C0"/>
    <w:rsid w:val="002C1B6C"/>
    <w:rsid w:val="002C2134"/>
    <w:rsid w:val="002C266A"/>
    <w:rsid w:val="002C2A26"/>
    <w:rsid w:val="002C2FA3"/>
    <w:rsid w:val="002C5170"/>
    <w:rsid w:val="002C5DA9"/>
    <w:rsid w:val="002C607A"/>
    <w:rsid w:val="002C66CC"/>
    <w:rsid w:val="002C6C46"/>
    <w:rsid w:val="002D121D"/>
    <w:rsid w:val="002D2E18"/>
    <w:rsid w:val="002D38BC"/>
    <w:rsid w:val="002D3B1D"/>
    <w:rsid w:val="002D43AC"/>
    <w:rsid w:val="002D4773"/>
    <w:rsid w:val="002D5A98"/>
    <w:rsid w:val="002D5ED9"/>
    <w:rsid w:val="002D66D8"/>
    <w:rsid w:val="002D685E"/>
    <w:rsid w:val="002D6D50"/>
    <w:rsid w:val="002D6E2F"/>
    <w:rsid w:val="002D71AC"/>
    <w:rsid w:val="002D7E4B"/>
    <w:rsid w:val="002E0206"/>
    <w:rsid w:val="002E06B4"/>
    <w:rsid w:val="002E0A74"/>
    <w:rsid w:val="002E0EB6"/>
    <w:rsid w:val="002E13FF"/>
    <w:rsid w:val="002E1CF5"/>
    <w:rsid w:val="002E20BB"/>
    <w:rsid w:val="002E22F5"/>
    <w:rsid w:val="002E4DE3"/>
    <w:rsid w:val="002E51CE"/>
    <w:rsid w:val="002E552A"/>
    <w:rsid w:val="002E6A2B"/>
    <w:rsid w:val="002E6AE0"/>
    <w:rsid w:val="002E7779"/>
    <w:rsid w:val="002F0053"/>
    <w:rsid w:val="002F09A8"/>
    <w:rsid w:val="002F1D70"/>
    <w:rsid w:val="002F260A"/>
    <w:rsid w:val="002F2613"/>
    <w:rsid w:val="002F5020"/>
    <w:rsid w:val="002F653F"/>
    <w:rsid w:val="002F6711"/>
    <w:rsid w:val="002F757F"/>
    <w:rsid w:val="002F7E84"/>
    <w:rsid w:val="003000C0"/>
    <w:rsid w:val="00300254"/>
    <w:rsid w:val="00300891"/>
    <w:rsid w:val="00300CD0"/>
    <w:rsid w:val="0030265A"/>
    <w:rsid w:val="00302CD4"/>
    <w:rsid w:val="00302FEE"/>
    <w:rsid w:val="00303AB6"/>
    <w:rsid w:val="003040E8"/>
    <w:rsid w:val="00304746"/>
    <w:rsid w:val="00305365"/>
    <w:rsid w:val="00307188"/>
    <w:rsid w:val="003078EB"/>
    <w:rsid w:val="00310420"/>
    <w:rsid w:val="0031087D"/>
    <w:rsid w:val="0031090D"/>
    <w:rsid w:val="00310AD3"/>
    <w:rsid w:val="00310F34"/>
    <w:rsid w:val="00311547"/>
    <w:rsid w:val="003117DB"/>
    <w:rsid w:val="0031267B"/>
    <w:rsid w:val="003126E0"/>
    <w:rsid w:val="00312908"/>
    <w:rsid w:val="00312BC1"/>
    <w:rsid w:val="00312F51"/>
    <w:rsid w:val="00313DFD"/>
    <w:rsid w:val="003140C6"/>
    <w:rsid w:val="003151EE"/>
    <w:rsid w:val="0031588E"/>
    <w:rsid w:val="003158D4"/>
    <w:rsid w:val="0031796C"/>
    <w:rsid w:val="00317D02"/>
    <w:rsid w:val="00320201"/>
    <w:rsid w:val="00321E3B"/>
    <w:rsid w:val="0032275C"/>
    <w:rsid w:val="00322E71"/>
    <w:rsid w:val="003237C9"/>
    <w:rsid w:val="00323C63"/>
    <w:rsid w:val="003245CA"/>
    <w:rsid w:val="00324AF4"/>
    <w:rsid w:val="00324C3B"/>
    <w:rsid w:val="003251EA"/>
    <w:rsid w:val="00325B47"/>
    <w:rsid w:val="00326099"/>
    <w:rsid w:val="003270DD"/>
    <w:rsid w:val="00327B7A"/>
    <w:rsid w:val="0033003A"/>
    <w:rsid w:val="003307AE"/>
    <w:rsid w:val="00331241"/>
    <w:rsid w:val="0033333F"/>
    <w:rsid w:val="00333E2A"/>
    <w:rsid w:val="00334461"/>
    <w:rsid w:val="003352B8"/>
    <w:rsid w:val="00335697"/>
    <w:rsid w:val="00335AB6"/>
    <w:rsid w:val="0033675A"/>
    <w:rsid w:val="00336E03"/>
    <w:rsid w:val="0034043E"/>
    <w:rsid w:val="00341238"/>
    <w:rsid w:val="003413CA"/>
    <w:rsid w:val="0034157F"/>
    <w:rsid w:val="003415CE"/>
    <w:rsid w:val="00342746"/>
    <w:rsid w:val="00342A0D"/>
    <w:rsid w:val="003438F1"/>
    <w:rsid w:val="00344261"/>
    <w:rsid w:val="00344344"/>
    <w:rsid w:val="003460DD"/>
    <w:rsid w:val="00346886"/>
    <w:rsid w:val="0034721A"/>
    <w:rsid w:val="003506AE"/>
    <w:rsid w:val="00350825"/>
    <w:rsid w:val="00351B40"/>
    <w:rsid w:val="00351F1E"/>
    <w:rsid w:val="00353003"/>
    <w:rsid w:val="00353CF6"/>
    <w:rsid w:val="00354CB2"/>
    <w:rsid w:val="00355105"/>
    <w:rsid w:val="00356767"/>
    <w:rsid w:val="003567C1"/>
    <w:rsid w:val="0036117C"/>
    <w:rsid w:val="003612A1"/>
    <w:rsid w:val="00362324"/>
    <w:rsid w:val="00362A99"/>
    <w:rsid w:val="003631DD"/>
    <w:rsid w:val="003632F2"/>
    <w:rsid w:val="00365545"/>
    <w:rsid w:val="00366364"/>
    <w:rsid w:val="003663ED"/>
    <w:rsid w:val="0036726C"/>
    <w:rsid w:val="003679C3"/>
    <w:rsid w:val="00367EEA"/>
    <w:rsid w:val="00370A8E"/>
    <w:rsid w:val="003712E9"/>
    <w:rsid w:val="003719BB"/>
    <w:rsid w:val="00372BFC"/>
    <w:rsid w:val="003738D6"/>
    <w:rsid w:val="00374701"/>
    <w:rsid w:val="00375526"/>
    <w:rsid w:val="00375BDC"/>
    <w:rsid w:val="00376398"/>
    <w:rsid w:val="00377CF1"/>
    <w:rsid w:val="00380114"/>
    <w:rsid w:val="00380555"/>
    <w:rsid w:val="00380BBE"/>
    <w:rsid w:val="00380CB0"/>
    <w:rsid w:val="0038338C"/>
    <w:rsid w:val="00383838"/>
    <w:rsid w:val="00383E1A"/>
    <w:rsid w:val="00384A0F"/>
    <w:rsid w:val="00385BAD"/>
    <w:rsid w:val="0038600B"/>
    <w:rsid w:val="003861BC"/>
    <w:rsid w:val="0038644C"/>
    <w:rsid w:val="00386BD3"/>
    <w:rsid w:val="00387649"/>
    <w:rsid w:val="0038770B"/>
    <w:rsid w:val="0038783E"/>
    <w:rsid w:val="003907FD"/>
    <w:rsid w:val="00390DC0"/>
    <w:rsid w:val="0039110E"/>
    <w:rsid w:val="00391296"/>
    <w:rsid w:val="00391913"/>
    <w:rsid w:val="003922AC"/>
    <w:rsid w:val="00392436"/>
    <w:rsid w:val="003927A4"/>
    <w:rsid w:val="0039287F"/>
    <w:rsid w:val="00392A72"/>
    <w:rsid w:val="00392D84"/>
    <w:rsid w:val="00393C6D"/>
    <w:rsid w:val="00393F9E"/>
    <w:rsid w:val="003948B4"/>
    <w:rsid w:val="00394AB0"/>
    <w:rsid w:val="00394EE5"/>
    <w:rsid w:val="00395676"/>
    <w:rsid w:val="00395D58"/>
    <w:rsid w:val="00396457"/>
    <w:rsid w:val="00396EA6"/>
    <w:rsid w:val="00397D3C"/>
    <w:rsid w:val="003A0602"/>
    <w:rsid w:val="003A12F8"/>
    <w:rsid w:val="003A1569"/>
    <w:rsid w:val="003A16CA"/>
    <w:rsid w:val="003A1BC0"/>
    <w:rsid w:val="003A372E"/>
    <w:rsid w:val="003A39B1"/>
    <w:rsid w:val="003A5076"/>
    <w:rsid w:val="003A5234"/>
    <w:rsid w:val="003A530D"/>
    <w:rsid w:val="003A5DA4"/>
    <w:rsid w:val="003A7CBD"/>
    <w:rsid w:val="003B016E"/>
    <w:rsid w:val="003B10B3"/>
    <w:rsid w:val="003B18EA"/>
    <w:rsid w:val="003B1BC7"/>
    <w:rsid w:val="003B2363"/>
    <w:rsid w:val="003B287C"/>
    <w:rsid w:val="003B29F0"/>
    <w:rsid w:val="003B3225"/>
    <w:rsid w:val="003B3AD9"/>
    <w:rsid w:val="003B45E4"/>
    <w:rsid w:val="003B45F5"/>
    <w:rsid w:val="003B47E8"/>
    <w:rsid w:val="003B4A57"/>
    <w:rsid w:val="003B4D3E"/>
    <w:rsid w:val="003B54AD"/>
    <w:rsid w:val="003B5654"/>
    <w:rsid w:val="003B686D"/>
    <w:rsid w:val="003B699B"/>
    <w:rsid w:val="003B7121"/>
    <w:rsid w:val="003B712A"/>
    <w:rsid w:val="003C01D4"/>
    <w:rsid w:val="003C0386"/>
    <w:rsid w:val="003C0CA1"/>
    <w:rsid w:val="003C1A9C"/>
    <w:rsid w:val="003C22D8"/>
    <w:rsid w:val="003C2541"/>
    <w:rsid w:val="003C2EFD"/>
    <w:rsid w:val="003C31B8"/>
    <w:rsid w:val="003C37DE"/>
    <w:rsid w:val="003C3A1E"/>
    <w:rsid w:val="003C4F5D"/>
    <w:rsid w:val="003C5D5A"/>
    <w:rsid w:val="003C5F99"/>
    <w:rsid w:val="003C6A3C"/>
    <w:rsid w:val="003C73A9"/>
    <w:rsid w:val="003C7AC8"/>
    <w:rsid w:val="003D04BD"/>
    <w:rsid w:val="003D0551"/>
    <w:rsid w:val="003D1188"/>
    <w:rsid w:val="003D1C42"/>
    <w:rsid w:val="003D1E94"/>
    <w:rsid w:val="003D3EC7"/>
    <w:rsid w:val="003D3F0E"/>
    <w:rsid w:val="003D622D"/>
    <w:rsid w:val="003E08FD"/>
    <w:rsid w:val="003E1EF2"/>
    <w:rsid w:val="003E2844"/>
    <w:rsid w:val="003E3254"/>
    <w:rsid w:val="003E49DE"/>
    <w:rsid w:val="003E4E9B"/>
    <w:rsid w:val="003E624D"/>
    <w:rsid w:val="003E62FB"/>
    <w:rsid w:val="003E6956"/>
    <w:rsid w:val="003E71E5"/>
    <w:rsid w:val="003F0EA1"/>
    <w:rsid w:val="003F195C"/>
    <w:rsid w:val="003F22CC"/>
    <w:rsid w:val="003F2431"/>
    <w:rsid w:val="003F26DD"/>
    <w:rsid w:val="003F403B"/>
    <w:rsid w:val="003F6636"/>
    <w:rsid w:val="003F73E7"/>
    <w:rsid w:val="00401622"/>
    <w:rsid w:val="00401643"/>
    <w:rsid w:val="00401C68"/>
    <w:rsid w:val="0040219E"/>
    <w:rsid w:val="00402654"/>
    <w:rsid w:val="00402AB8"/>
    <w:rsid w:val="00402EEA"/>
    <w:rsid w:val="0040349B"/>
    <w:rsid w:val="00404E4D"/>
    <w:rsid w:val="00405372"/>
    <w:rsid w:val="00405EDC"/>
    <w:rsid w:val="00406346"/>
    <w:rsid w:val="00406881"/>
    <w:rsid w:val="004072EB"/>
    <w:rsid w:val="004073EB"/>
    <w:rsid w:val="00407CA9"/>
    <w:rsid w:val="004100B9"/>
    <w:rsid w:val="00411C73"/>
    <w:rsid w:val="0041213C"/>
    <w:rsid w:val="00412A4B"/>
    <w:rsid w:val="00413288"/>
    <w:rsid w:val="00413D08"/>
    <w:rsid w:val="00413F7A"/>
    <w:rsid w:val="004145A1"/>
    <w:rsid w:val="004147E5"/>
    <w:rsid w:val="00415250"/>
    <w:rsid w:val="004156B3"/>
    <w:rsid w:val="00415B07"/>
    <w:rsid w:val="0041616F"/>
    <w:rsid w:val="00416819"/>
    <w:rsid w:val="004171BB"/>
    <w:rsid w:val="004173CA"/>
    <w:rsid w:val="00420406"/>
    <w:rsid w:val="004219F8"/>
    <w:rsid w:val="00422E23"/>
    <w:rsid w:val="0042324D"/>
    <w:rsid w:val="004253CB"/>
    <w:rsid w:val="00425499"/>
    <w:rsid w:val="00425A95"/>
    <w:rsid w:val="00425E55"/>
    <w:rsid w:val="004278C2"/>
    <w:rsid w:val="004300E5"/>
    <w:rsid w:val="00430C09"/>
    <w:rsid w:val="00431042"/>
    <w:rsid w:val="004310A3"/>
    <w:rsid w:val="00431AC9"/>
    <w:rsid w:val="00432EBF"/>
    <w:rsid w:val="00432EF9"/>
    <w:rsid w:val="0043352A"/>
    <w:rsid w:val="00433E49"/>
    <w:rsid w:val="004345A1"/>
    <w:rsid w:val="00434621"/>
    <w:rsid w:val="00434E00"/>
    <w:rsid w:val="00435018"/>
    <w:rsid w:val="004358B5"/>
    <w:rsid w:val="00435A46"/>
    <w:rsid w:val="00436633"/>
    <w:rsid w:val="00437A1D"/>
    <w:rsid w:val="00437E0D"/>
    <w:rsid w:val="00440CF3"/>
    <w:rsid w:val="00441B4B"/>
    <w:rsid w:val="00441E5E"/>
    <w:rsid w:val="00442507"/>
    <w:rsid w:val="004432F0"/>
    <w:rsid w:val="004433A2"/>
    <w:rsid w:val="00443CED"/>
    <w:rsid w:val="00444752"/>
    <w:rsid w:val="00444C2E"/>
    <w:rsid w:val="004459D0"/>
    <w:rsid w:val="00445DC9"/>
    <w:rsid w:val="0044673B"/>
    <w:rsid w:val="00446C1D"/>
    <w:rsid w:val="00446C90"/>
    <w:rsid w:val="0044777D"/>
    <w:rsid w:val="004500BC"/>
    <w:rsid w:val="0045086F"/>
    <w:rsid w:val="00451E38"/>
    <w:rsid w:val="0045201B"/>
    <w:rsid w:val="0045272C"/>
    <w:rsid w:val="004527DF"/>
    <w:rsid w:val="00452C51"/>
    <w:rsid w:val="00452CFE"/>
    <w:rsid w:val="0045307B"/>
    <w:rsid w:val="004565D7"/>
    <w:rsid w:val="00456714"/>
    <w:rsid w:val="00456E84"/>
    <w:rsid w:val="004602D7"/>
    <w:rsid w:val="004603C5"/>
    <w:rsid w:val="00460839"/>
    <w:rsid w:val="00460AE5"/>
    <w:rsid w:val="00461891"/>
    <w:rsid w:val="00462542"/>
    <w:rsid w:val="004629B8"/>
    <w:rsid w:val="00462EB2"/>
    <w:rsid w:val="004639A8"/>
    <w:rsid w:val="004652AA"/>
    <w:rsid w:val="00465519"/>
    <w:rsid w:val="00465ED0"/>
    <w:rsid w:val="00467258"/>
    <w:rsid w:val="00467DED"/>
    <w:rsid w:val="00467EC2"/>
    <w:rsid w:val="004701EC"/>
    <w:rsid w:val="004708E8"/>
    <w:rsid w:val="00471DD1"/>
    <w:rsid w:val="00471F1F"/>
    <w:rsid w:val="00472DD5"/>
    <w:rsid w:val="00473719"/>
    <w:rsid w:val="00473B2C"/>
    <w:rsid w:val="004748C4"/>
    <w:rsid w:val="00474D1B"/>
    <w:rsid w:val="004750FA"/>
    <w:rsid w:val="004753C9"/>
    <w:rsid w:val="00475623"/>
    <w:rsid w:val="00475FBA"/>
    <w:rsid w:val="00475FF6"/>
    <w:rsid w:val="004761B7"/>
    <w:rsid w:val="004762EE"/>
    <w:rsid w:val="004765ED"/>
    <w:rsid w:val="00477AB8"/>
    <w:rsid w:val="00480170"/>
    <w:rsid w:val="0048085A"/>
    <w:rsid w:val="00481515"/>
    <w:rsid w:val="00481715"/>
    <w:rsid w:val="004832D1"/>
    <w:rsid w:val="00485A1A"/>
    <w:rsid w:val="00485A7A"/>
    <w:rsid w:val="0048659D"/>
    <w:rsid w:val="00486786"/>
    <w:rsid w:val="0048738F"/>
    <w:rsid w:val="004901C6"/>
    <w:rsid w:val="004916F9"/>
    <w:rsid w:val="0049229A"/>
    <w:rsid w:val="0049345E"/>
    <w:rsid w:val="00494E5C"/>
    <w:rsid w:val="00494E9F"/>
    <w:rsid w:val="0049537C"/>
    <w:rsid w:val="004954CB"/>
    <w:rsid w:val="00495804"/>
    <w:rsid w:val="00495E4D"/>
    <w:rsid w:val="00496270"/>
    <w:rsid w:val="00496A08"/>
    <w:rsid w:val="004975B2"/>
    <w:rsid w:val="004A04B1"/>
    <w:rsid w:val="004A12FC"/>
    <w:rsid w:val="004A21EA"/>
    <w:rsid w:val="004A2358"/>
    <w:rsid w:val="004A36C9"/>
    <w:rsid w:val="004A3FEC"/>
    <w:rsid w:val="004A4095"/>
    <w:rsid w:val="004A5016"/>
    <w:rsid w:val="004A551A"/>
    <w:rsid w:val="004A5CD2"/>
    <w:rsid w:val="004A62C1"/>
    <w:rsid w:val="004A6396"/>
    <w:rsid w:val="004A6AB1"/>
    <w:rsid w:val="004A7366"/>
    <w:rsid w:val="004B046A"/>
    <w:rsid w:val="004B10AA"/>
    <w:rsid w:val="004B1476"/>
    <w:rsid w:val="004B1B0B"/>
    <w:rsid w:val="004B1FCF"/>
    <w:rsid w:val="004B2B02"/>
    <w:rsid w:val="004B2FA4"/>
    <w:rsid w:val="004B3636"/>
    <w:rsid w:val="004B3C92"/>
    <w:rsid w:val="004B3CFE"/>
    <w:rsid w:val="004B4312"/>
    <w:rsid w:val="004B535E"/>
    <w:rsid w:val="004B5710"/>
    <w:rsid w:val="004B5720"/>
    <w:rsid w:val="004B5E14"/>
    <w:rsid w:val="004B6687"/>
    <w:rsid w:val="004B6E4E"/>
    <w:rsid w:val="004B725D"/>
    <w:rsid w:val="004C05A7"/>
    <w:rsid w:val="004C0EF4"/>
    <w:rsid w:val="004C1909"/>
    <w:rsid w:val="004C2D72"/>
    <w:rsid w:val="004C36CF"/>
    <w:rsid w:val="004C574C"/>
    <w:rsid w:val="004C5863"/>
    <w:rsid w:val="004C625B"/>
    <w:rsid w:val="004C6C7F"/>
    <w:rsid w:val="004D098A"/>
    <w:rsid w:val="004D0CF8"/>
    <w:rsid w:val="004D0E01"/>
    <w:rsid w:val="004D0E71"/>
    <w:rsid w:val="004D1063"/>
    <w:rsid w:val="004D16F3"/>
    <w:rsid w:val="004D24E5"/>
    <w:rsid w:val="004D33CD"/>
    <w:rsid w:val="004D351B"/>
    <w:rsid w:val="004D405F"/>
    <w:rsid w:val="004D4557"/>
    <w:rsid w:val="004D4931"/>
    <w:rsid w:val="004D4B57"/>
    <w:rsid w:val="004D5EF2"/>
    <w:rsid w:val="004D7658"/>
    <w:rsid w:val="004D7AA7"/>
    <w:rsid w:val="004D7D1A"/>
    <w:rsid w:val="004E0336"/>
    <w:rsid w:val="004E0459"/>
    <w:rsid w:val="004E07E9"/>
    <w:rsid w:val="004E0EA4"/>
    <w:rsid w:val="004E105E"/>
    <w:rsid w:val="004E1D71"/>
    <w:rsid w:val="004E235D"/>
    <w:rsid w:val="004E258F"/>
    <w:rsid w:val="004E2F6C"/>
    <w:rsid w:val="004E3817"/>
    <w:rsid w:val="004E4065"/>
    <w:rsid w:val="004E4435"/>
    <w:rsid w:val="004E4F9E"/>
    <w:rsid w:val="004E74C6"/>
    <w:rsid w:val="004E7CDD"/>
    <w:rsid w:val="004E7D22"/>
    <w:rsid w:val="004F0C38"/>
    <w:rsid w:val="004F0EDE"/>
    <w:rsid w:val="004F1043"/>
    <w:rsid w:val="004F1D33"/>
    <w:rsid w:val="004F208F"/>
    <w:rsid w:val="004F2C0F"/>
    <w:rsid w:val="004F35AF"/>
    <w:rsid w:val="004F3AF9"/>
    <w:rsid w:val="004F3D43"/>
    <w:rsid w:val="004F523D"/>
    <w:rsid w:val="004F53AD"/>
    <w:rsid w:val="004F5813"/>
    <w:rsid w:val="004F58FE"/>
    <w:rsid w:val="004F721E"/>
    <w:rsid w:val="004F7FE5"/>
    <w:rsid w:val="004F7FF5"/>
    <w:rsid w:val="00501738"/>
    <w:rsid w:val="0050213E"/>
    <w:rsid w:val="00502294"/>
    <w:rsid w:val="00502422"/>
    <w:rsid w:val="005026EC"/>
    <w:rsid w:val="00502BC6"/>
    <w:rsid w:val="00505AC0"/>
    <w:rsid w:val="005069FF"/>
    <w:rsid w:val="00507AE5"/>
    <w:rsid w:val="00507CAD"/>
    <w:rsid w:val="00510068"/>
    <w:rsid w:val="00511140"/>
    <w:rsid w:val="0051132F"/>
    <w:rsid w:val="0051147A"/>
    <w:rsid w:val="0051601C"/>
    <w:rsid w:val="005164E5"/>
    <w:rsid w:val="00517B1C"/>
    <w:rsid w:val="00517B3F"/>
    <w:rsid w:val="00517F98"/>
    <w:rsid w:val="0052074E"/>
    <w:rsid w:val="0052298D"/>
    <w:rsid w:val="00522A7B"/>
    <w:rsid w:val="00523907"/>
    <w:rsid w:val="00525E21"/>
    <w:rsid w:val="0052659A"/>
    <w:rsid w:val="0052767E"/>
    <w:rsid w:val="00530066"/>
    <w:rsid w:val="005302C7"/>
    <w:rsid w:val="00530929"/>
    <w:rsid w:val="0053147C"/>
    <w:rsid w:val="0053189B"/>
    <w:rsid w:val="00534281"/>
    <w:rsid w:val="005342E9"/>
    <w:rsid w:val="00535005"/>
    <w:rsid w:val="0053506F"/>
    <w:rsid w:val="005362A6"/>
    <w:rsid w:val="0053658B"/>
    <w:rsid w:val="00536595"/>
    <w:rsid w:val="00537C22"/>
    <w:rsid w:val="005409FB"/>
    <w:rsid w:val="00541176"/>
    <w:rsid w:val="00541942"/>
    <w:rsid w:val="00541B7F"/>
    <w:rsid w:val="0054279B"/>
    <w:rsid w:val="005427BD"/>
    <w:rsid w:val="00542BAA"/>
    <w:rsid w:val="00542BC8"/>
    <w:rsid w:val="00542C79"/>
    <w:rsid w:val="00543F14"/>
    <w:rsid w:val="005453A8"/>
    <w:rsid w:val="00545FAC"/>
    <w:rsid w:val="005462BE"/>
    <w:rsid w:val="00547170"/>
    <w:rsid w:val="00547BF8"/>
    <w:rsid w:val="00550530"/>
    <w:rsid w:val="0055085B"/>
    <w:rsid w:val="0055098E"/>
    <w:rsid w:val="00550B11"/>
    <w:rsid w:val="005524AF"/>
    <w:rsid w:val="00552805"/>
    <w:rsid w:val="00552ADE"/>
    <w:rsid w:val="0055358B"/>
    <w:rsid w:val="005539C4"/>
    <w:rsid w:val="00553D20"/>
    <w:rsid w:val="0055413C"/>
    <w:rsid w:val="00554A0D"/>
    <w:rsid w:val="00555D17"/>
    <w:rsid w:val="00556DCD"/>
    <w:rsid w:val="005578AF"/>
    <w:rsid w:val="00557EDA"/>
    <w:rsid w:val="00560DB8"/>
    <w:rsid w:val="0056261C"/>
    <w:rsid w:val="0056287E"/>
    <w:rsid w:val="00566658"/>
    <w:rsid w:val="00567784"/>
    <w:rsid w:val="00570402"/>
    <w:rsid w:val="005710B8"/>
    <w:rsid w:val="00571D7C"/>
    <w:rsid w:val="005728B1"/>
    <w:rsid w:val="00573042"/>
    <w:rsid w:val="0057483F"/>
    <w:rsid w:val="0057557B"/>
    <w:rsid w:val="00575AE2"/>
    <w:rsid w:val="00575FC7"/>
    <w:rsid w:val="00576E76"/>
    <w:rsid w:val="00577A74"/>
    <w:rsid w:val="00577DAA"/>
    <w:rsid w:val="00577E15"/>
    <w:rsid w:val="00581BF0"/>
    <w:rsid w:val="00583102"/>
    <w:rsid w:val="00583BFD"/>
    <w:rsid w:val="00584078"/>
    <w:rsid w:val="0058415D"/>
    <w:rsid w:val="005846A0"/>
    <w:rsid w:val="00584CED"/>
    <w:rsid w:val="00584D31"/>
    <w:rsid w:val="00584EBD"/>
    <w:rsid w:val="00584F20"/>
    <w:rsid w:val="00586153"/>
    <w:rsid w:val="005908BB"/>
    <w:rsid w:val="00591B5A"/>
    <w:rsid w:val="00591DB3"/>
    <w:rsid w:val="005922A9"/>
    <w:rsid w:val="00592E0A"/>
    <w:rsid w:val="00593149"/>
    <w:rsid w:val="00593782"/>
    <w:rsid w:val="005937BF"/>
    <w:rsid w:val="00595286"/>
    <w:rsid w:val="00595287"/>
    <w:rsid w:val="005A0309"/>
    <w:rsid w:val="005A05FA"/>
    <w:rsid w:val="005A0D27"/>
    <w:rsid w:val="005A0E8D"/>
    <w:rsid w:val="005A15C6"/>
    <w:rsid w:val="005A1F8F"/>
    <w:rsid w:val="005A3ED3"/>
    <w:rsid w:val="005A47D4"/>
    <w:rsid w:val="005A48C1"/>
    <w:rsid w:val="005A4D57"/>
    <w:rsid w:val="005A53DC"/>
    <w:rsid w:val="005A5C74"/>
    <w:rsid w:val="005A5CDD"/>
    <w:rsid w:val="005A6676"/>
    <w:rsid w:val="005A675C"/>
    <w:rsid w:val="005A6E31"/>
    <w:rsid w:val="005A7D32"/>
    <w:rsid w:val="005B05A6"/>
    <w:rsid w:val="005B0EC4"/>
    <w:rsid w:val="005B13E4"/>
    <w:rsid w:val="005B2698"/>
    <w:rsid w:val="005B2EEA"/>
    <w:rsid w:val="005B4E55"/>
    <w:rsid w:val="005B5CDA"/>
    <w:rsid w:val="005B6497"/>
    <w:rsid w:val="005B69C8"/>
    <w:rsid w:val="005B725C"/>
    <w:rsid w:val="005B76F7"/>
    <w:rsid w:val="005B7CC5"/>
    <w:rsid w:val="005C1747"/>
    <w:rsid w:val="005C267F"/>
    <w:rsid w:val="005C28D7"/>
    <w:rsid w:val="005C2CE2"/>
    <w:rsid w:val="005C3679"/>
    <w:rsid w:val="005C3978"/>
    <w:rsid w:val="005C3A39"/>
    <w:rsid w:val="005C4A9B"/>
    <w:rsid w:val="005C5255"/>
    <w:rsid w:val="005C547E"/>
    <w:rsid w:val="005C5E75"/>
    <w:rsid w:val="005C6982"/>
    <w:rsid w:val="005C6FB0"/>
    <w:rsid w:val="005C74AD"/>
    <w:rsid w:val="005D006D"/>
    <w:rsid w:val="005D00A3"/>
    <w:rsid w:val="005D05CF"/>
    <w:rsid w:val="005D1AAD"/>
    <w:rsid w:val="005D1CF8"/>
    <w:rsid w:val="005D1F0F"/>
    <w:rsid w:val="005D226D"/>
    <w:rsid w:val="005D2EAB"/>
    <w:rsid w:val="005D3920"/>
    <w:rsid w:val="005D3C3D"/>
    <w:rsid w:val="005D48ED"/>
    <w:rsid w:val="005D5196"/>
    <w:rsid w:val="005D54E1"/>
    <w:rsid w:val="005D6BB2"/>
    <w:rsid w:val="005D7257"/>
    <w:rsid w:val="005D7C73"/>
    <w:rsid w:val="005E07A2"/>
    <w:rsid w:val="005E164C"/>
    <w:rsid w:val="005E1724"/>
    <w:rsid w:val="005E1897"/>
    <w:rsid w:val="005E35DD"/>
    <w:rsid w:val="005E4078"/>
    <w:rsid w:val="005E41E6"/>
    <w:rsid w:val="005E45E9"/>
    <w:rsid w:val="005E5061"/>
    <w:rsid w:val="005E5242"/>
    <w:rsid w:val="005E5FA5"/>
    <w:rsid w:val="005E6F3C"/>
    <w:rsid w:val="005E7627"/>
    <w:rsid w:val="005E7D02"/>
    <w:rsid w:val="005F0604"/>
    <w:rsid w:val="005F0E47"/>
    <w:rsid w:val="005F1312"/>
    <w:rsid w:val="005F1DEF"/>
    <w:rsid w:val="005F207D"/>
    <w:rsid w:val="005F2B17"/>
    <w:rsid w:val="005F344B"/>
    <w:rsid w:val="005F3FA4"/>
    <w:rsid w:val="005F5593"/>
    <w:rsid w:val="005F61DC"/>
    <w:rsid w:val="005F65D2"/>
    <w:rsid w:val="005F6918"/>
    <w:rsid w:val="005F6C4F"/>
    <w:rsid w:val="005F6D93"/>
    <w:rsid w:val="005F7FE9"/>
    <w:rsid w:val="0060138E"/>
    <w:rsid w:val="006037A1"/>
    <w:rsid w:val="00603836"/>
    <w:rsid w:val="00603F74"/>
    <w:rsid w:val="00604AD6"/>
    <w:rsid w:val="00607048"/>
    <w:rsid w:val="0060716D"/>
    <w:rsid w:val="00607903"/>
    <w:rsid w:val="00607CD1"/>
    <w:rsid w:val="0061018C"/>
    <w:rsid w:val="00611110"/>
    <w:rsid w:val="0061223E"/>
    <w:rsid w:val="006123EC"/>
    <w:rsid w:val="00613B91"/>
    <w:rsid w:val="00613FA1"/>
    <w:rsid w:val="0061498D"/>
    <w:rsid w:val="00614C47"/>
    <w:rsid w:val="00615178"/>
    <w:rsid w:val="00616AF1"/>
    <w:rsid w:val="00616D83"/>
    <w:rsid w:val="00620A7D"/>
    <w:rsid w:val="00620F86"/>
    <w:rsid w:val="006222DC"/>
    <w:rsid w:val="0062236E"/>
    <w:rsid w:val="00622F51"/>
    <w:rsid w:val="006235FD"/>
    <w:rsid w:val="0062414A"/>
    <w:rsid w:val="006263EC"/>
    <w:rsid w:val="006269E9"/>
    <w:rsid w:val="0062748A"/>
    <w:rsid w:val="00627D06"/>
    <w:rsid w:val="00630D8B"/>
    <w:rsid w:val="00630DD6"/>
    <w:rsid w:val="0063109A"/>
    <w:rsid w:val="00631D48"/>
    <w:rsid w:val="00631DDC"/>
    <w:rsid w:val="00632313"/>
    <w:rsid w:val="00632A4C"/>
    <w:rsid w:val="00632D31"/>
    <w:rsid w:val="006334D1"/>
    <w:rsid w:val="00633BB0"/>
    <w:rsid w:val="00633F9E"/>
    <w:rsid w:val="006350CD"/>
    <w:rsid w:val="00635F76"/>
    <w:rsid w:val="00636605"/>
    <w:rsid w:val="00636963"/>
    <w:rsid w:val="00637724"/>
    <w:rsid w:val="006377CF"/>
    <w:rsid w:val="00640620"/>
    <w:rsid w:val="00641667"/>
    <w:rsid w:val="00641CD7"/>
    <w:rsid w:val="00642C50"/>
    <w:rsid w:val="0064339B"/>
    <w:rsid w:val="00644BBB"/>
    <w:rsid w:val="0064511A"/>
    <w:rsid w:val="00645123"/>
    <w:rsid w:val="00645295"/>
    <w:rsid w:val="0064534C"/>
    <w:rsid w:val="0064538C"/>
    <w:rsid w:val="00645FE7"/>
    <w:rsid w:val="00646B8E"/>
    <w:rsid w:val="006471AF"/>
    <w:rsid w:val="006479F8"/>
    <w:rsid w:val="006501AD"/>
    <w:rsid w:val="00650784"/>
    <w:rsid w:val="006510B4"/>
    <w:rsid w:val="00651721"/>
    <w:rsid w:val="0065191A"/>
    <w:rsid w:val="0065265C"/>
    <w:rsid w:val="00653629"/>
    <w:rsid w:val="00653A4C"/>
    <w:rsid w:val="006546AC"/>
    <w:rsid w:val="00654A7F"/>
    <w:rsid w:val="00654CE2"/>
    <w:rsid w:val="0065636B"/>
    <w:rsid w:val="00657834"/>
    <w:rsid w:val="006578AB"/>
    <w:rsid w:val="00657EEC"/>
    <w:rsid w:val="00657F79"/>
    <w:rsid w:val="0066058A"/>
    <w:rsid w:val="00660702"/>
    <w:rsid w:val="006628B4"/>
    <w:rsid w:val="006628D6"/>
    <w:rsid w:val="00663089"/>
    <w:rsid w:val="00663201"/>
    <w:rsid w:val="00664274"/>
    <w:rsid w:val="0066489B"/>
    <w:rsid w:val="006650F3"/>
    <w:rsid w:val="00665815"/>
    <w:rsid w:val="00665BB5"/>
    <w:rsid w:val="006662C4"/>
    <w:rsid w:val="006665D8"/>
    <w:rsid w:val="006666F2"/>
    <w:rsid w:val="00666F1C"/>
    <w:rsid w:val="00667656"/>
    <w:rsid w:val="00670C87"/>
    <w:rsid w:val="006711D0"/>
    <w:rsid w:val="00672305"/>
    <w:rsid w:val="00672E0E"/>
    <w:rsid w:val="00672FFD"/>
    <w:rsid w:val="0067398C"/>
    <w:rsid w:val="00673C84"/>
    <w:rsid w:val="00674372"/>
    <w:rsid w:val="00677004"/>
    <w:rsid w:val="00680BB4"/>
    <w:rsid w:val="00682CCD"/>
    <w:rsid w:val="00683738"/>
    <w:rsid w:val="00684312"/>
    <w:rsid w:val="006846EA"/>
    <w:rsid w:val="00685527"/>
    <w:rsid w:val="00686152"/>
    <w:rsid w:val="006864DF"/>
    <w:rsid w:val="006868B4"/>
    <w:rsid w:val="00686C46"/>
    <w:rsid w:val="00687056"/>
    <w:rsid w:val="0068755E"/>
    <w:rsid w:val="006877A4"/>
    <w:rsid w:val="0069108B"/>
    <w:rsid w:val="0069178F"/>
    <w:rsid w:val="006928F2"/>
    <w:rsid w:val="00693151"/>
    <w:rsid w:val="006933F6"/>
    <w:rsid w:val="00693667"/>
    <w:rsid w:val="00693A25"/>
    <w:rsid w:val="00693E48"/>
    <w:rsid w:val="00694865"/>
    <w:rsid w:val="00695A38"/>
    <w:rsid w:val="0069609F"/>
    <w:rsid w:val="00697165"/>
    <w:rsid w:val="006A0A28"/>
    <w:rsid w:val="006A117C"/>
    <w:rsid w:val="006A1549"/>
    <w:rsid w:val="006A1B7D"/>
    <w:rsid w:val="006A236F"/>
    <w:rsid w:val="006A2A94"/>
    <w:rsid w:val="006A2E48"/>
    <w:rsid w:val="006A3184"/>
    <w:rsid w:val="006A35E2"/>
    <w:rsid w:val="006A37BB"/>
    <w:rsid w:val="006A38F7"/>
    <w:rsid w:val="006A4FFE"/>
    <w:rsid w:val="006A67E7"/>
    <w:rsid w:val="006A694A"/>
    <w:rsid w:val="006A6FC7"/>
    <w:rsid w:val="006A7917"/>
    <w:rsid w:val="006A7BD3"/>
    <w:rsid w:val="006A7EAF"/>
    <w:rsid w:val="006B05FB"/>
    <w:rsid w:val="006B0A5E"/>
    <w:rsid w:val="006B2262"/>
    <w:rsid w:val="006B2CDC"/>
    <w:rsid w:val="006B2E5B"/>
    <w:rsid w:val="006B3137"/>
    <w:rsid w:val="006B47B3"/>
    <w:rsid w:val="006B51FA"/>
    <w:rsid w:val="006B58BA"/>
    <w:rsid w:val="006B76F0"/>
    <w:rsid w:val="006C0C71"/>
    <w:rsid w:val="006C2AB5"/>
    <w:rsid w:val="006C41B0"/>
    <w:rsid w:val="006C440F"/>
    <w:rsid w:val="006C5DAC"/>
    <w:rsid w:val="006C6539"/>
    <w:rsid w:val="006C67DF"/>
    <w:rsid w:val="006C7F0D"/>
    <w:rsid w:val="006D002C"/>
    <w:rsid w:val="006D05B4"/>
    <w:rsid w:val="006D0630"/>
    <w:rsid w:val="006D0E78"/>
    <w:rsid w:val="006D1C74"/>
    <w:rsid w:val="006D1E31"/>
    <w:rsid w:val="006D207B"/>
    <w:rsid w:val="006D302D"/>
    <w:rsid w:val="006D38E0"/>
    <w:rsid w:val="006D3AB1"/>
    <w:rsid w:val="006D3C29"/>
    <w:rsid w:val="006D3F40"/>
    <w:rsid w:val="006D49A0"/>
    <w:rsid w:val="006D4F8C"/>
    <w:rsid w:val="006D53DF"/>
    <w:rsid w:val="006D5935"/>
    <w:rsid w:val="006D5B80"/>
    <w:rsid w:val="006D69A3"/>
    <w:rsid w:val="006D7000"/>
    <w:rsid w:val="006D72F9"/>
    <w:rsid w:val="006E007F"/>
    <w:rsid w:val="006E0498"/>
    <w:rsid w:val="006E1510"/>
    <w:rsid w:val="006E20D9"/>
    <w:rsid w:val="006E233B"/>
    <w:rsid w:val="006E44CA"/>
    <w:rsid w:val="006E4CC9"/>
    <w:rsid w:val="006E5132"/>
    <w:rsid w:val="006E5D69"/>
    <w:rsid w:val="006E657A"/>
    <w:rsid w:val="006E6699"/>
    <w:rsid w:val="006E6766"/>
    <w:rsid w:val="006E6E27"/>
    <w:rsid w:val="006E7435"/>
    <w:rsid w:val="006E765B"/>
    <w:rsid w:val="006E7C2E"/>
    <w:rsid w:val="006F10EC"/>
    <w:rsid w:val="006F1749"/>
    <w:rsid w:val="006F21D3"/>
    <w:rsid w:val="006F2BED"/>
    <w:rsid w:val="006F3E3F"/>
    <w:rsid w:val="006F44DE"/>
    <w:rsid w:val="006F5D98"/>
    <w:rsid w:val="006F6578"/>
    <w:rsid w:val="006F7BF8"/>
    <w:rsid w:val="007007D3"/>
    <w:rsid w:val="00700F6A"/>
    <w:rsid w:val="0070113B"/>
    <w:rsid w:val="007014B9"/>
    <w:rsid w:val="007015C4"/>
    <w:rsid w:val="007017EA"/>
    <w:rsid w:val="0070257B"/>
    <w:rsid w:val="00702C8A"/>
    <w:rsid w:val="00703611"/>
    <w:rsid w:val="00704C8D"/>
    <w:rsid w:val="007058B5"/>
    <w:rsid w:val="00705BC2"/>
    <w:rsid w:val="00705C4A"/>
    <w:rsid w:val="00707668"/>
    <w:rsid w:val="00710AF1"/>
    <w:rsid w:val="00711839"/>
    <w:rsid w:val="00712020"/>
    <w:rsid w:val="00712540"/>
    <w:rsid w:val="0071321E"/>
    <w:rsid w:val="0071419C"/>
    <w:rsid w:val="00715699"/>
    <w:rsid w:val="0071626E"/>
    <w:rsid w:val="00716882"/>
    <w:rsid w:val="00717F62"/>
    <w:rsid w:val="00721D75"/>
    <w:rsid w:val="00721EBF"/>
    <w:rsid w:val="007220FD"/>
    <w:rsid w:val="007228A7"/>
    <w:rsid w:val="00724982"/>
    <w:rsid w:val="007255AD"/>
    <w:rsid w:val="007258CD"/>
    <w:rsid w:val="007258E6"/>
    <w:rsid w:val="0072628A"/>
    <w:rsid w:val="007263D9"/>
    <w:rsid w:val="00726CD2"/>
    <w:rsid w:val="007275F7"/>
    <w:rsid w:val="00727B4C"/>
    <w:rsid w:val="007304F6"/>
    <w:rsid w:val="007306C2"/>
    <w:rsid w:val="00731121"/>
    <w:rsid w:val="0073163B"/>
    <w:rsid w:val="00731EA4"/>
    <w:rsid w:val="007327FF"/>
    <w:rsid w:val="00732E4F"/>
    <w:rsid w:val="007334F8"/>
    <w:rsid w:val="00734609"/>
    <w:rsid w:val="00734EEF"/>
    <w:rsid w:val="00735892"/>
    <w:rsid w:val="007374F6"/>
    <w:rsid w:val="007425DA"/>
    <w:rsid w:val="00742C7A"/>
    <w:rsid w:val="00742C7C"/>
    <w:rsid w:val="00743451"/>
    <w:rsid w:val="00743739"/>
    <w:rsid w:val="007448B4"/>
    <w:rsid w:val="00744EB8"/>
    <w:rsid w:val="007453E8"/>
    <w:rsid w:val="00747D2E"/>
    <w:rsid w:val="00750338"/>
    <w:rsid w:val="00751050"/>
    <w:rsid w:val="00751414"/>
    <w:rsid w:val="007516E5"/>
    <w:rsid w:val="0075334A"/>
    <w:rsid w:val="007546F4"/>
    <w:rsid w:val="0075512C"/>
    <w:rsid w:val="007558C5"/>
    <w:rsid w:val="00757A50"/>
    <w:rsid w:val="00757C20"/>
    <w:rsid w:val="00757EA5"/>
    <w:rsid w:val="0076011A"/>
    <w:rsid w:val="00760697"/>
    <w:rsid w:val="0076080A"/>
    <w:rsid w:val="00760A64"/>
    <w:rsid w:val="00761D0E"/>
    <w:rsid w:val="00762B45"/>
    <w:rsid w:val="00762BBD"/>
    <w:rsid w:val="007633E0"/>
    <w:rsid w:val="00764293"/>
    <w:rsid w:val="00764741"/>
    <w:rsid w:val="00764A27"/>
    <w:rsid w:val="00764EC6"/>
    <w:rsid w:val="00765FED"/>
    <w:rsid w:val="0076652B"/>
    <w:rsid w:val="0076701D"/>
    <w:rsid w:val="00767146"/>
    <w:rsid w:val="00767DC6"/>
    <w:rsid w:val="00767DEB"/>
    <w:rsid w:val="00767E23"/>
    <w:rsid w:val="00770AB9"/>
    <w:rsid w:val="0077127B"/>
    <w:rsid w:val="007721F2"/>
    <w:rsid w:val="00772229"/>
    <w:rsid w:val="0077269A"/>
    <w:rsid w:val="00772825"/>
    <w:rsid w:val="00772859"/>
    <w:rsid w:val="00772D80"/>
    <w:rsid w:val="00772FD8"/>
    <w:rsid w:val="00775389"/>
    <w:rsid w:val="00776B47"/>
    <w:rsid w:val="007819BE"/>
    <w:rsid w:val="00781AF8"/>
    <w:rsid w:val="007823AB"/>
    <w:rsid w:val="00782BD4"/>
    <w:rsid w:val="00782C77"/>
    <w:rsid w:val="007832F7"/>
    <w:rsid w:val="00783A40"/>
    <w:rsid w:val="007846F0"/>
    <w:rsid w:val="007848B9"/>
    <w:rsid w:val="00785CFD"/>
    <w:rsid w:val="00785E9C"/>
    <w:rsid w:val="007874CF"/>
    <w:rsid w:val="00787C00"/>
    <w:rsid w:val="00791310"/>
    <w:rsid w:val="00794A46"/>
    <w:rsid w:val="00794BFA"/>
    <w:rsid w:val="00795477"/>
    <w:rsid w:val="00795873"/>
    <w:rsid w:val="00796678"/>
    <w:rsid w:val="007966FD"/>
    <w:rsid w:val="00796741"/>
    <w:rsid w:val="00796D3B"/>
    <w:rsid w:val="007970D0"/>
    <w:rsid w:val="00797D39"/>
    <w:rsid w:val="00797F95"/>
    <w:rsid w:val="007A0982"/>
    <w:rsid w:val="007A1578"/>
    <w:rsid w:val="007A2EB6"/>
    <w:rsid w:val="007A33C1"/>
    <w:rsid w:val="007A34CD"/>
    <w:rsid w:val="007A3B07"/>
    <w:rsid w:val="007A4314"/>
    <w:rsid w:val="007A4980"/>
    <w:rsid w:val="007A689C"/>
    <w:rsid w:val="007A7732"/>
    <w:rsid w:val="007B010A"/>
    <w:rsid w:val="007B0282"/>
    <w:rsid w:val="007B0691"/>
    <w:rsid w:val="007B0C5D"/>
    <w:rsid w:val="007B1803"/>
    <w:rsid w:val="007B2528"/>
    <w:rsid w:val="007B331A"/>
    <w:rsid w:val="007B33E7"/>
    <w:rsid w:val="007B3F83"/>
    <w:rsid w:val="007B3F9A"/>
    <w:rsid w:val="007B5145"/>
    <w:rsid w:val="007B599D"/>
    <w:rsid w:val="007B5D76"/>
    <w:rsid w:val="007B680F"/>
    <w:rsid w:val="007B6C87"/>
    <w:rsid w:val="007B6E67"/>
    <w:rsid w:val="007B71D5"/>
    <w:rsid w:val="007B7953"/>
    <w:rsid w:val="007C0484"/>
    <w:rsid w:val="007C0C51"/>
    <w:rsid w:val="007C12E6"/>
    <w:rsid w:val="007C1A1C"/>
    <w:rsid w:val="007C2475"/>
    <w:rsid w:val="007C24AA"/>
    <w:rsid w:val="007C2690"/>
    <w:rsid w:val="007C2FFB"/>
    <w:rsid w:val="007C3C3A"/>
    <w:rsid w:val="007C5058"/>
    <w:rsid w:val="007C6086"/>
    <w:rsid w:val="007C626A"/>
    <w:rsid w:val="007C657A"/>
    <w:rsid w:val="007C748D"/>
    <w:rsid w:val="007D0164"/>
    <w:rsid w:val="007D037A"/>
    <w:rsid w:val="007D15E3"/>
    <w:rsid w:val="007D1B3B"/>
    <w:rsid w:val="007D2FDA"/>
    <w:rsid w:val="007D3C32"/>
    <w:rsid w:val="007D3E14"/>
    <w:rsid w:val="007D6B86"/>
    <w:rsid w:val="007D6D8E"/>
    <w:rsid w:val="007D73E8"/>
    <w:rsid w:val="007E004C"/>
    <w:rsid w:val="007E0548"/>
    <w:rsid w:val="007E0A6F"/>
    <w:rsid w:val="007E0B10"/>
    <w:rsid w:val="007E154F"/>
    <w:rsid w:val="007E1708"/>
    <w:rsid w:val="007E3CC1"/>
    <w:rsid w:val="007E407D"/>
    <w:rsid w:val="007E65D1"/>
    <w:rsid w:val="007E6884"/>
    <w:rsid w:val="007E7107"/>
    <w:rsid w:val="007E7316"/>
    <w:rsid w:val="007E7DE6"/>
    <w:rsid w:val="007F0A63"/>
    <w:rsid w:val="007F22B6"/>
    <w:rsid w:val="007F2B19"/>
    <w:rsid w:val="007F2B89"/>
    <w:rsid w:val="007F2ED0"/>
    <w:rsid w:val="007F38E1"/>
    <w:rsid w:val="007F405B"/>
    <w:rsid w:val="007F4469"/>
    <w:rsid w:val="007F5180"/>
    <w:rsid w:val="007F5AF2"/>
    <w:rsid w:val="007F636B"/>
    <w:rsid w:val="007F69C3"/>
    <w:rsid w:val="007F6E4A"/>
    <w:rsid w:val="007F7381"/>
    <w:rsid w:val="007F7BDE"/>
    <w:rsid w:val="007F7F44"/>
    <w:rsid w:val="0080035A"/>
    <w:rsid w:val="00800A1D"/>
    <w:rsid w:val="00800D45"/>
    <w:rsid w:val="00801113"/>
    <w:rsid w:val="008018A0"/>
    <w:rsid w:val="00802FE5"/>
    <w:rsid w:val="00804C11"/>
    <w:rsid w:val="00805228"/>
    <w:rsid w:val="008054FC"/>
    <w:rsid w:val="0080635E"/>
    <w:rsid w:val="00806F68"/>
    <w:rsid w:val="008077E3"/>
    <w:rsid w:val="00810A97"/>
    <w:rsid w:val="00810C41"/>
    <w:rsid w:val="00810DCD"/>
    <w:rsid w:val="00811CDA"/>
    <w:rsid w:val="00811E03"/>
    <w:rsid w:val="0081317C"/>
    <w:rsid w:val="00815776"/>
    <w:rsid w:val="00815B07"/>
    <w:rsid w:val="00815DA0"/>
    <w:rsid w:val="00816C69"/>
    <w:rsid w:val="00817919"/>
    <w:rsid w:val="00817FF7"/>
    <w:rsid w:val="0082004B"/>
    <w:rsid w:val="008204BC"/>
    <w:rsid w:val="00820594"/>
    <w:rsid w:val="00820788"/>
    <w:rsid w:val="008208A4"/>
    <w:rsid w:val="00820D50"/>
    <w:rsid w:val="00822EF3"/>
    <w:rsid w:val="00823351"/>
    <w:rsid w:val="008236DD"/>
    <w:rsid w:val="00823CDE"/>
    <w:rsid w:val="00824BFD"/>
    <w:rsid w:val="0082733A"/>
    <w:rsid w:val="008276D6"/>
    <w:rsid w:val="00827F99"/>
    <w:rsid w:val="00832230"/>
    <w:rsid w:val="00833010"/>
    <w:rsid w:val="00834B8A"/>
    <w:rsid w:val="00836601"/>
    <w:rsid w:val="008376C0"/>
    <w:rsid w:val="008377A9"/>
    <w:rsid w:val="00837844"/>
    <w:rsid w:val="008378F3"/>
    <w:rsid w:val="00837C2C"/>
    <w:rsid w:val="00840653"/>
    <w:rsid w:val="00842EAC"/>
    <w:rsid w:val="00843192"/>
    <w:rsid w:val="008437F0"/>
    <w:rsid w:val="00844A25"/>
    <w:rsid w:val="00844FDA"/>
    <w:rsid w:val="00846125"/>
    <w:rsid w:val="0084653C"/>
    <w:rsid w:val="00846A71"/>
    <w:rsid w:val="00846D42"/>
    <w:rsid w:val="0085115C"/>
    <w:rsid w:val="00851CC6"/>
    <w:rsid w:val="00851FF5"/>
    <w:rsid w:val="00853245"/>
    <w:rsid w:val="0085387C"/>
    <w:rsid w:val="0086034A"/>
    <w:rsid w:val="00862C5C"/>
    <w:rsid w:val="0086319F"/>
    <w:rsid w:val="008631E1"/>
    <w:rsid w:val="0086388F"/>
    <w:rsid w:val="00866311"/>
    <w:rsid w:val="008668AA"/>
    <w:rsid w:val="008672D0"/>
    <w:rsid w:val="008674EA"/>
    <w:rsid w:val="00867789"/>
    <w:rsid w:val="00870311"/>
    <w:rsid w:val="0087051B"/>
    <w:rsid w:val="00870A07"/>
    <w:rsid w:val="00870D72"/>
    <w:rsid w:val="008710FB"/>
    <w:rsid w:val="00871804"/>
    <w:rsid w:val="00871ACC"/>
    <w:rsid w:val="008720DC"/>
    <w:rsid w:val="00874E7A"/>
    <w:rsid w:val="00874FB4"/>
    <w:rsid w:val="00876967"/>
    <w:rsid w:val="008778C3"/>
    <w:rsid w:val="00877DD9"/>
    <w:rsid w:val="00877F01"/>
    <w:rsid w:val="00880541"/>
    <w:rsid w:val="008815AF"/>
    <w:rsid w:val="008819D4"/>
    <w:rsid w:val="008820FE"/>
    <w:rsid w:val="008825A9"/>
    <w:rsid w:val="00882832"/>
    <w:rsid w:val="00882E6D"/>
    <w:rsid w:val="00884199"/>
    <w:rsid w:val="0088482A"/>
    <w:rsid w:val="008849DA"/>
    <w:rsid w:val="00884CAF"/>
    <w:rsid w:val="0088500A"/>
    <w:rsid w:val="008858D5"/>
    <w:rsid w:val="00885B75"/>
    <w:rsid w:val="00886C4C"/>
    <w:rsid w:val="00887C14"/>
    <w:rsid w:val="008905B8"/>
    <w:rsid w:val="0089150D"/>
    <w:rsid w:val="00891798"/>
    <w:rsid w:val="00891CCD"/>
    <w:rsid w:val="00891EAB"/>
    <w:rsid w:val="00892955"/>
    <w:rsid w:val="00892F89"/>
    <w:rsid w:val="00893BFA"/>
    <w:rsid w:val="00895A0F"/>
    <w:rsid w:val="00895F70"/>
    <w:rsid w:val="008963DD"/>
    <w:rsid w:val="00897267"/>
    <w:rsid w:val="0089728D"/>
    <w:rsid w:val="00897586"/>
    <w:rsid w:val="00897818"/>
    <w:rsid w:val="008A13A1"/>
    <w:rsid w:val="008A17BF"/>
    <w:rsid w:val="008A1C3F"/>
    <w:rsid w:val="008A30A0"/>
    <w:rsid w:val="008A34B3"/>
    <w:rsid w:val="008A3800"/>
    <w:rsid w:val="008A3C63"/>
    <w:rsid w:val="008A530A"/>
    <w:rsid w:val="008A65F4"/>
    <w:rsid w:val="008A6930"/>
    <w:rsid w:val="008A7037"/>
    <w:rsid w:val="008A751D"/>
    <w:rsid w:val="008A7CE2"/>
    <w:rsid w:val="008B0082"/>
    <w:rsid w:val="008B022E"/>
    <w:rsid w:val="008B0E37"/>
    <w:rsid w:val="008B147C"/>
    <w:rsid w:val="008B19A5"/>
    <w:rsid w:val="008B2642"/>
    <w:rsid w:val="008B2788"/>
    <w:rsid w:val="008B46FF"/>
    <w:rsid w:val="008B4CFE"/>
    <w:rsid w:val="008B5ED8"/>
    <w:rsid w:val="008B75CD"/>
    <w:rsid w:val="008B78DD"/>
    <w:rsid w:val="008C0761"/>
    <w:rsid w:val="008C0762"/>
    <w:rsid w:val="008C1D73"/>
    <w:rsid w:val="008C25E9"/>
    <w:rsid w:val="008C2B29"/>
    <w:rsid w:val="008C3617"/>
    <w:rsid w:val="008C495D"/>
    <w:rsid w:val="008C6134"/>
    <w:rsid w:val="008C6A60"/>
    <w:rsid w:val="008C7374"/>
    <w:rsid w:val="008C739D"/>
    <w:rsid w:val="008C79E4"/>
    <w:rsid w:val="008C7EC8"/>
    <w:rsid w:val="008D0249"/>
    <w:rsid w:val="008D06AE"/>
    <w:rsid w:val="008D0855"/>
    <w:rsid w:val="008D1633"/>
    <w:rsid w:val="008D184F"/>
    <w:rsid w:val="008D1D56"/>
    <w:rsid w:val="008D25AF"/>
    <w:rsid w:val="008D262A"/>
    <w:rsid w:val="008D3785"/>
    <w:rsid w:val="008D4CEE"/>
    <w:rsid w:val="008D65FC"/>
    <w:rsid w:val="008D7298"/>
    <w:rsid w:val="008D7BC9"/>
    <w:rsid w:val="008E09A8"/>
    <w:rsid w:val="008E2567"/>
    <w:rsid w:val="008E269B"/>
    <w:rsid w:val="008E2FBB"/>
    <w:rsid w:val="008E30ED"/>
    <w:rsid w:val="008E345F"/>
    <w:rsid w:val="008E3486"/>
    <w:rsid w:val="008E376E"/>
    <w:rsid w:val="008E389E"/>
    <w:rsid w:val="008E4DD7"/>
    <w:rsid w:val="008E5114"/>
    <w:rsid w:val="008E5979"/>
    <w:rsid w:val="008E7435"/>
    <w:rsid w:val="008E7869"/>
    <w:rsid w:val="008E7ECA"/>
    <w:rsid w:val="008F0058"/>
    <w:rsid w:val="008F0761"/>
    <w:rsid w:val="008F07AF"/>
    <w:rsid w:val="008F07D7"/>
    <w:rsid w:val="008F1257"/>
    <w:rsid w:val="008F1841"/>
    <w:rsid w:val="008F267F"/>
    <w:rsid w:val="008F3005"/>
    <w:rsid w:val="008F40C7"/>
    <w:rsid w:val="008F4A55"/>
    <w:rsid w:val="008F52EC"/>
    <w:rsid w:val="008F663E"/>
    <w:rsid w:val="008F6F40"/>
    <w:rsid w:val="008F720E"/>
    <w:rsid w:val="008F72A6"/>
    <w:rsid w:val="008F76FD"/>
    <w:rsid w:val="008F7E49"/>
    <w:rsid w:val="008F7F38"/>
    <w:rsid w:val="00900089"/>
    <w:rsid w:val="00900807"/>
    <w:rsid w:val="00901656"/>
    <w:rsid w:val="009030EF"/>
    <w:rsid w:val="00903764"/>
    <w:rsid w:val="00903B76"/>
    <w:rsid w:val="00903FA6"/>
    <w:rsid w:val="009047E0"/>
    <w:rsid w:val="009048D1"/>
    <w:rsid w:val="00905169"/>
    <w:rsid w:val="00906F16"/>
    <w:rsid w:val="00907932"/>
    <w:rsid w:val="00907BE6"/>
    <w:rsid w:val="009107B2"/>
    <w:rsid w:val="009116D3"/>
    <w:rsid w:val="0091189F"/>
    <w:rsid w:val="00911E60"/>
    <w:rsid w:val="0091269D"/>
    <w:rsid w:val="00912781"/>
    <w:rsid w:val="00912C77"/>
    <w:rsid w:val="009137A3"/>
    <w:rsid w:val="009139D9"/>
    <w:rsid w:val="009146DB"/>
    <w:rsid w:val="00914C5B"/>
    <w:rsid w:val="0091536D"/>
    <w:rsid w:val="009158D8"/>
    <w:rsid w:val="00916091"/>
    <w:rsid w:val="0091654F"/>
    <w:rsid w:val="00916A04"/>
    <w:rsid w:val="009178B7"/>
    <w:rsid w:val="00917E7A"/>
    <w:rsid w:val="00920CE5"/>
    <w:rsid w:val="00921455"/>
    <w:rsid w:val="0092223C"/>
    <w:rsid w:val="009225A5"/>
    <w:rsid w:val="00923D23"/>
    <w:rsid w:val="00923F53"/>
    <w:rsid w:val="00924573"/>
    <w:rsid w:val="00924581"/>
    <w:rsid w:val="0092468D"/>
    <w:rsid w:val="00924801"/>
    <w:rsid w:val="00924A27"/>
    <w:rsid w:val="00925220"/>
    <w:rsid w:val="00926466"/>
    <w:rsid w:val="00926607"/>
    <w:rsid w:val="00926DB6"/>
    <w:rsid w:val="00930A68"/>
    <w:rsid w:val="00931D6C"/>
    <w:rsid w:val="00932664"/>
    <w:rsid w:val="00933542"/>
    <w:rsid w:val="009336DE"/>
    <w:rsid w:val="0093391A"/>
    <w:rsid w:val="00933ED6"/>
    <w:rsid w:val="0093447A"/>
    <w:rsid w:val="0093476B"/>
    <w:rsid w:val="00934E37"/>
    <w:rsid w:val="00934E7D"/>
    <w:rsid w:val="00934E9E"/>
    <w:rsid w:val="009351FB"/>
    <w:rsid w:val="00936795"/>
    <w:rsid w:val="00936C33"/>
    <w:rsid w:val="00936E45"/>
    <w:rsid w:val="00937494"/>
    <w:rsid w:val="00937908"/>
    <w:rsid w:val="009401EF"/>
    <w:rsid w:val="009404BC"/>
    <w:rsid w:val="009422C4"/>
    <w:rsid w:val="00943E0E"/>
    <w:rsid w:val="00944B03"/>
    <w:rsid w:val="0094505C"/>
    <w:rsid w:val="009452A6"/>
    <w:rsid w:val="00945536"/>
    <w:rsid w:val="00945C0B"/>
    <w:rsid w:val="00945F98"/>
    <w:rsid w:val="0094620A"/>
    <w:rsid w:val="00946588"/>
    <w:rsid w:val="00946C1A"/>
    <w:rsid w:val="00950151"/>
    <w:rsid w:val="00952C0D"/>
    <w:rsid w:val="00952E73"/>
    <w:rsid w:val="00952F5B"/>
    <w:rsid w:val="00953054"/>
    <w:rsid w:val="00953C38"/>
    <w:rsid w:val="00953C90"/>
    <w:rsid w:val="00954B95"/>
    <w:rsid w:val="00956C01"/>
    <w:rsid w:val="00956FF4"/>
    <w:rsid w:val="00957218"/>
    <w:rsid w:val="009600AF"/>
    <w:rsid w:val="0096047E"/>
    <w:rsid w:val="00960BE4"/>
    <w:rsid w:val="00961D18"/>
    <w:rsid w:val="00961DDC"/>
    <w:rsid w:val="00962535"/>
    <w:rsid w:val="009634D8"/>
    <w:rsid w:val="00963D13"/>
    <w:rsid w:val="00964361"/>
    <w:rsid w:val="009646E8"/>
    <w:rsid w:val="00964FCB"/>
    <w:rsid w:val="009660BC"/>
    <w:rsid w:val="00967550"/>
    <w:rsid w:val="009701E0"/>
    <w:rsid w:val="0097158A"/>
    <w:rsid w:val="009716FA"/>
    <w:rsid w:val="009716FF"/>
    <w:rsid w:val="00971A1F"/>
    <w:rsid w:val="00971B5E"/>
    <w:rsid w:val="00973464"/>
    <w:rsid w:val="00974058"/>
    <w:rsid w:val="0097466B"/>
    <w:rsid w:val="009752A8"/>
    <w:rsid w:val="0097573A"/>
    <w:rsid w:val="00976231"/>
    <w:rsid w:val="009800DB"/>
    <w:rsid w:val="00981498"/>
    <w:rsid w:val="00981528"/>
    <w:rsid w:val="00982045"/>
    <w:rsid w:val="009828ED"/>
    <w:rsid w:val="0098466A"/>
    <w:rsid w:val="009857B5"/>
    <w:rsid w:val="00985B83"/>
    <w:rsid w:val="00986B97"/>
    <w:rsid w:val="00987513"/>
    <w:rsid w:val="00990372"/>
    <w:rsid w:val="009912BD"/>
    <w:rsid w:val="00992BF9"/>
    <w:rsid w:val="00992CEF"/>
    <w:rsid w:val="00993823"/>
    <w:rsid w:val="00993B16"/>
    <w:rsid w:val="00994118"/>
    <w:rsid w:val="00994AF2"/>
    <w:rsid w:val="00995F22"/>
    <w:rsid w:val="0099666B"/>
    <w:rsid w:val="009A03EF"/>
    <w:rsid w:val="009A09B9"/>
    <w:rsid w:val="009A1D4D"/>
    <w:rsid w:val="009A1E91"/>
    <w:rsid w:val="009A1F7C"/>
    <w:rsid w:val="009A21CA"/>
    <w:rsid w:val="009A3780"/>
    <w:rsid w:val="009A4584"/>
    <w:rsid w:val="009A5002"/>
    <w:rsid w:val="009A7801"/>
    <w:rsid w:val="009A7A14"/>
    <w:rsid w:val="009B02A9"/>
    <w:rsid w:val="009B1120"/>
    <w:rsid w:val="009B1149"/>
    <w:rsid w:val="009B17BC"/>
    <w:rsid w:val="009B1DD5"/>
    <w:rsid w:val="009B404E"/>
    <w:rsid w:val="009B480A"/>
    <w:rsid w:val="009B5A04"/>
    <w:rsid w:val="009B626A"/>
    <w:rsid w:val="009B62CD"/>
    <w:rsid w:val="009B6642"/>
    <w:rsid w:val="009B69C5"/>
    <w:rsid w:val="009B735D"/>
    <w:rsid w:val="009B7659"/>
    <w:rsid w:val="009B7872"/>
    <w:rsid w:val="009C0C65"/>
    <w:rsid w:val="009C1041"/>
    <w:rsid w:val="009C1184"/>
    <w:rsid w:val="009C18FD"/>
    <w:rsid w:val="009C1A0D"/>
    <w:rsid w:val="009C1B07"/>
    <w:rsid w:val="009C1E1F"/>
    <w:rsid w:val="009C1EB5"/>
    <w:rsid w:val="009C25C9"/>
    <w:rsid w:val="009C3A25"/>
    <w:rsid w:val="009C3CB3"/>
    <w:rsid w:val="009C3D2B"/>
    <w:rsid w:val="009C4153"/>
    <w:rsid w:val="009C42E8"/>
    <w:rsid w:val="009C4C1E"/>
    <w:rsid w:val="009C550E"/>
    <w:rsid w:val="009C6168"/>
    <w:rsid w:val="009C677F"/>
    <w:rsid w:val="009C731D"/>
    <w:rsid w:val="009C7366"/>
    <w:rsid w:val="009C766C"/>
    <w:rsid w:val="009C7804"/>
    <w:rsid w:val="009D1D31"/>
    <w:rsid w:val="009D21C5"/>
    <w:rsid w:val="009D2AE1"/>
    <w:rsid w:val="009D35BE"/>
    <w:rsid w:val="009D3A29"/>
    <w:rsid w:val="009D5E0A"/>
    <w:rsid w:val="009D6140"/>
    <w:rsid w:val="009D6F34"/>
    <w:rsid w:val="009D74FC"/>
    <w:rsid w:val="009E19C4"/>
    <w:rsid w:val="009E23DC"/>
    <w:rsid w:val="009E302D"/>
    <w:rsid w:val="009E3143"/>
    <w:rsid w:val="009E3253"/>
    <w:rsid w:val="009E35DD"/>
    <w:rsid w:val="009E3A09"/>
    <w:rsid w:val="009E3B77"/>
    <w:rsid w:val="009E3E16"/>
    <w:rsid w:val="009E40E9"/>
    <w:rsid w:val="009E4412"/>
    <w:rsid w:val="009E7446"/>
    <w:rsid w:val="009F0512"/>
    <w:rsid w:val="009F122A"/>
    <w:rsid w:val="009F1A53"/>
    <w:rsid w:val="009F1F0B"/>
    <w:rsid w:val="009F2081"/>
    <w:rsid w:val="009F3AB4"/>
    <w:rsid w:val="009F3EA0"/>
    <w:rsid w:val="009F4A7B"/>
    <w:rsid w:val="009F5346"/>
    <w:rsid w:val="009F5418"/>
    <w:rsid w:val="009F5631"/>
    <w:rsid w:val="009F5E94"/>
    <w:rsid w:val="009F6AEA"/>
    <w:rsid w:val="009F6F5F"/>
    <w:rsid w:val="009F7081"/>
    <w:rsid w:val="009F7B49"/>
    <w:rsid w:val="009F7BBB"/>
    <w:rsid w:val="00A023D1"/>
    <w:rsid w:val="00A03174"/>
    <w:rsid w:val="00A03858"/>
    <w:rsid w:val="00A0488C"/>
    <w:rsid w:val="00A055CA"/>
    <w:rsid w:val="00A06D4D"/>
    <w:rsid w:val="00A0757E"/>
    <w:rsid w:val="00A079D3"/>
    <w:rsid w:val="00A10268"/>
    <w:rsid w:val="00A10362"/>
    <w:rsid w:val="00A104F4"/>
    <w:rsid w:val="00A10F60"/>
    <w:rsid w:val="00A11FD0"/>
    <w:rsid w:val="00A120AD"/>
    <w:rsid w:val="00A12BEC"/>
    <w:rsid w:val="00A12EFF"/>
    <w:rsid w:val="00A13080"/>
    <w:rsid w:val="00A134DE"/>
    <w:rsid w:val="00A13D6B"/>
    <w:rsid w:val="00A159B6"/>
    <w:rsid w:val="00A15D64"/>
    <w:rsid w:val="00A16287"/>
    <w:rsid w:val="00A20DB2"/>
    <w:rsid w:val="00A22500"/>
    <w:rsid w:val="00A23A07"/>
    <w:rsid w:val="00A2420D"/>
    <w:rsid w:val="00A24956"/>
    <w:rsid w:val="00A25084"/>
    <w:rsid w:val="00A2654C"/>
    <w:rsid w:val="00A26864"/>
    <w:rsid w:val="00A30722"/>
    <w:rsid w:val="00A30AB2"/>
    <w:rsid w:val="00A30CEF"/>
    <w:rsid w:val="00A31090"/>
    <w:rsid w:val="00A311C0"/>
    <w:rsid w:val="00A31492"/>
    <w:rsid w:val="00A31F09"/>
    <w:rsid w:val="00A3224A"/>
    <w:rsid w:val="00A3238B"/>
    <w:rsid w:val="00A33799"/>
    <w:rsid w:val="00A33EAA"/>
    <w:rsid w:val="00A34B42"/>
    <w:rsid w:val="00A36437"/>
    <w:rsid w:val="00A36479"/>
    <w:rsid w:val="00A36975"/>
    <w:rsid w:val="00A36C0C"/>
    <w:rsid w:val="00A40F1B"/>
    <w:rsid w:val="00A42C96"/>
    <w:rsid w:val="00A43CD0"/>
    <w:rsid w:val="00A43E39"/>
    <w:rsid w:val="00A44AE0"/>
    <w:rsid w:val="00A44AF0"/>
    <w:rsid w:val="00A44E73"/>
    <w:rsid w:val="00A455D6"/>
    <w:rsid w:val="00A45A6F"/>
    <w:rsid w:val="00A45F43"/>
    <w:rsid w:val="00A46339"/>
    <w:rsid w:val="00A463AD"/>
    <w:rsid w:val="00A463CD"/>
    <w:rsid w:val="00A46C1F"/>
    <w:rsid w:val="00A4745F"/>
    <w:rsid w:val="00A47477"/>
    <w:rsid w:val="00A47560"/>
    <w:rsid w:val="00A50104"/>
    <w:rsid w:val="00A5163E"/>
    <w:rsid w:val="00A5188F"/>
    <w:rsid w:val="00A51A45"/>
    <w:rsid w:val="00A521B6"/>
    <w:rsid w:val="00A52CB7"/>
    <w:rsid w:val="00A52CDB"/>
    <w:rsid w:val="00A5452D"/>
    <w:rsid w:val="00A55B7E"/>
    <w:rsid w:val="00A55DAD"/>
    <w:rsid w:val="00A56BC1"/>
    <w:rsid w:val="00A5720F"/>
    <w:rsid w:val="00A5777E"/>
    <w:rsid w:val="00A57C55"/>
    <w:rsid w:val="00A60C2F"/>
    <w:rsid w:val="00A60D5F"/>
    <w:rsid w:val="00A621D0"/>
    <w:rsid w:val="00A63FB8"/>
    <w:rsid w:val="00A641EA"/>
    <w:rsid w:val="00A64B36"/>
    <w:rsid w:val="00A64ED2"/>
    <w:rsid w:val="00A65202"/>
    <w:rsid w:val="00A65273"/>
    <w:rsid w:val="00A66E5D"/>
    <w:rsid w:val="00A67415"/>
    <w:rsid w:val="00A67875"/>
    <w:rsid w:val="00A702A6"/>
    <w:rsid w:val="00A702EF"/>
    <w:rsid w:val="00A71BF4"/>
    <w:rsid w:val="00A723F2"/>
    <w:rsid w:val="00A724A7"/>
    <w:rsid w:val="00A7270B"/>
    <w:rsid w:val="00A727F9"/>
    <w:rsid w:val="00A739F8"/>
    <w:rsid w:val="00A73A65"/>
    <w:rsid w:val="00A73B16"/>
    <w:rsid w:val="00A74908"/>
    <w:rsid w:val="00A756C7"/>
    <w:rsid w:val="00A76078"/>
    <w:rsid w:val="00A7665A"/>
    <w:rsid w:val="00A767DC"/>
    <w:rsid w:val="00A76E62"/>
    <w:rsid w:val="00A771A9"/>
    <w:rsid w:val="00A77241"/>
    <w:rsid w:val="00A806B3"/>
    <w:rsid w:val="00A80774"/>
    <w:rsid w:val="00A80AC1"/>
    <w:rsid w:val="00A80D36"/>
    <w:rsid w:val="00A80EE5"/>
    <w:rsid w:val="00A81CA4"/>
    <w:rsid w:val="00A81E4B"/>
    <w:rsid w:val="00A82331"/>
    <w:rsid w:val="00A8277C"/>
    <w:rsid w:val="00A838C3"/>
    <w:rsid w:val="00A83D98"/>
    <w:rsid w:val="00A8422D"/>
    <w:rsid w:val="00A84BB1"/>
    <w:rsid w:val="00A84C21"/>
    <w:rsid w:val="00A87333"/>
    <w:rsid w:val="00A874E3"/>
    <w:rsid w:val="00A87970"/>
    <w:rsid w:val="00A87D70"/>
    <w:rsid w:val="00A90707"/>
    <w:rsid w:val="00A91041"/>
    <w:rsid w:val="00A919BA"/>
    <w:rsid w:val="00A9224D"/>
    <w:rsid w:val="00A93A39"/>
    <w:rsid w:val="00A94E43"/>
    <w:rsid w:val="00A951D4"/>
    <w:rsid w:val="00A9575D"/>
    <w:rsid w:val="00A9591F"/>
    <w:rsid w:val="00A95EF8"/>
    <w:rsid w:val="00A963BC"/>
    <w:rsid w:val="00A96510"/>
    <w:rsid w:val="00A96624"/>
    <w:rsid w:val="00A978F3"/>
    <w:rsid w:val="00A97EB2"/>
    <w:rsid w:val="00AA038E"/>
    <w:rsid w:val="00AA06BD"/>
    <w:rsid w:val="00AA268D"/>
    <w:rsid w:val="00AA2748"/>
    <w:rsid w:val="00AA3184"/>
    <w:rsid w:val="00AA4000"/>
    <w:rsid w:val="00AA4F9C"/>
    <w:rsid w:val="00AA6526"/>
    <w:rsid w:val="00AA727C"/>
    <w:rsid w:val="00AB0151"/>
    <w:rsid w:val="00AB09DD"/>
    <w:rsid w:val="00AB136F"/>
    <w:rsid w:val="00AB1A5B"/>
    <w:rsid w:val="00AB2475"/>
    <w:rsid w:val="00AB34A3"/>
    <w:rsid w:val="00AB360D"/>
    <w:rsid w:val="00AB3C1A"/>
    <w:rsid w:val="00AB3F10"/>
    <w:rsid w:val="00AB451C"/>
    <w:rsid w:val="00AB58F3"/>
    <w:rsid w:val="00AB5E52"/>
    <w:rsid w:val="00AB6260"/>
    <w:rsid w:val="00AB7B1A"/>
    <w:rsid w:val="00AC06A8"/>
    <w:rsid w:val="00AC0AF4"/>
    <w:rsid w:val="00AC0FAB"/>
    <w:rsid w:val="00AC1FBE"/>
    <w:rsid w:val="00AC200C"/>
    <w:rsid w:val="00AC2833"/>
    <w:rsid w:val="00AC2869"/>
    <w:rsid w:val="00AC3A2F"/>
    <w:rsid w:val="00AC3BDA"/>
    <w:rsid w:val="00AC4E0D"/>
    <w:rsid w:val="00AC56E0"/>
    <w:rsid w:val="00AC7F6D"/>
    <w:rsid w:val="00AD02DA"/>
    <w:rsid w:val="00AD0793"/>
    <w:rsid w:val="00AD0D51"/>
    <w:rsid w:val="00AD0FB6"/>
    <w:rsid w:val="00AD164D"/>
    <w:rsid w:val="00AD20C7"/>
    <w:rsid w:val="00AD2247"/>
    <w:rsid w:val="00AD2285"/>
    <w:rsid w:val="00AD2821"/>
    <w:rsid w:val="00AD3A04"/>
    <w:rsid w:val="00AD42AF"/>
    <w:rsid w:val="00AD4899"/>
    <w:rsid w:val="00AD530A"/>
    <w:rsid w:val="00AD6604"/>
    <w:rsid w:val="00AD6C29"/>
    <w:rsid w:val="00AD6F57"/>
    <w:rsid w:val="00AD70B2"/>
    <w:rsid w:val="00AD7A50"/>
    <w:rsid w:val="00AE0F17"/>
    <w:rsid w:val="00AE1219"/>
    <w:rsid w:val="00AE2C46"/>
    <w:rsid w:val="00AE3F13"/>
    <w:rsid w:val="00AE3F62"/>
    <w:rsid w:val="00AE5553"/>
    <w:rsid w:val="00AE5CD9"/>
    <w:rsid w:val="00AE61E4"/>
    <w:rsid w:val="00AE61EF"/>
    <w:rsid w:val="00AE62C0"/>
    <w:rsid w:val="00AE6F11"/>
    <w:rsid w:val="00AE7437"/>
    <w:rsid w:val="00AF05D4"/>
    <w:rsid w:val="00AF0F61"/>
    <w:rsid w:val="00AF1CBC"/>
    <w:rsid w:val="00AF1F4D"/>
    <w:rsid w:val="00AF2292"/>
    <w:rsid w:val="00AF3F33"/>
    <w:rsid w:val="00AF49D2"/>
    <w:rsid w:val="00AF4BD3"/>
    <w:rsid w:val="00AF5878"/>
    <w:rsid w:val="00AF5C48"/>
    <w:rsid w:val="00AF74F0"/>
    <w:rsid w:val="00B000CD"/>
    <w:rsid w:val="00B00850"/>
    <w:rsid w:val="00B00FFB"/>
    <w:rsid w:val="00B01A58"/>
    <w:rsid w:val="00B0284F"/>
    <w:rsid w:val="00B02EF2"/>
    <w:rsid w:val="00B0440A"/>
    <w:rsid w:val="00B04E47"/>
    <w:rsid w:val="00B07D27"/>
    <w:rsid w:val="00B10C0B"/>
    <w:rsid w:val="00B118F6"/>
    <w:rsid w:val="00B11A06"/>
    <w:rsid w:val="00B11FA4"/>
    <w:rsid w:val="00B12321"/>
    <w:rsid w:val="00B13D1E"/>
    <w:rsid w:val="00B15071"/>
    <w:rsid w:val="00B15A95"/>
    <w:rsid w:val="00B167E5"/>
    <w:rsid w:val="00B1681D"/>
    <w:rsid w:val="00B169B0"/>
    <w:rsid w:val="00B16ADD"/>
    <w:rsid w:val="00B17296"/>
    <w:rsid w:val="00B17497"/>
    <w:rsid w:val="00B174BE"/>
    <w:rsid w:val="00B17D26"/>
    <w:rsid w:val="00B20898"/>
    <w:rsid w:val="00B20B4F"/>
    <w:rsid w:val="00B214B5"/>
    <w:rsid w:val="00B21616"/>
    <w:rsid w:val="00B21C84"/>
    <w:rsid w:val="00B21E9F"/>
    <w:rsid w:val="00B226AB"/>
    <w:rsid w:val="00B23C12"/>
    <w:rsid w:val="00B24070"/>
    <w:rsid w:val="00B24B0A"/>
    <w:rsid w:val="00B2566E"/>
    <w:rsid w:val="00B25CCD"/>
    <w:rsid w:val="00B26ED0"/>
    <w:rsid w:val="00B270B0"/>
    <w:rsid w:val="00B27955"/>
    <w:rsid w:val="00B30012"/>
    <w:rsid w:val="00B30A31"/>
    <w:rsid w:val="00B31A5C"/>
    <w:rsid w:val="00B31A64"/>
    <w:rsid w:val="00B31ADF"/>
    <w:rsid w:val="00B34120"/>
    <w:rsid w:val="00B3442B"/>
    <w:rsid w:val="00B344AB"/>
    <w:rsid w:val="00B34F0D"/>
    <w:rsid w:val="00B35ADD"/>
    <w:rsid w:val="00B35BC2"/>
    <w:rsid w:val="00B363A8"/>
    <w:rsid w:val="00B36A8F"/>
    <w:rsid w:val="00B36E67"/>
    <w:rsid w:val="00B36F98"/>
    <w:rsid w:val="00B3704F"/>
    <w:rsid w:val="00B379A2"/>
    <w:rsid w:val="00B37E32"/>
    <w:rsid w:val="00B4016D"/>
    <w:rsid w:val="00B40EAA"/>
    <w:rsid w:val="00B42195"/>
    <w:rsid w:val="00B42583"/>
    <w:rsid w:val="00B44569"/>
    <w:rsid w:val="00B44AF0"/>
    <w:rsid w:val="00B4514D"/>
    <w:rsid w:val="00B45A51"/>
    <w:rsid w:val="00B45F96"/>
    <w:rsid w:val="00B4708F"/>
    <w:rsid w:val="00B473AA"/>
    <w:rsid w:val="00B52203"/>
    <w:rsid w:val="00B5241E"/>
    <w:rsid w:val="00B525D5"/>
    <w:rsid w:val="00B52A2F"/>
    <w:rsid w:val="00B52AF3"/>
    <w:rsid w:val="00B531B7"/>
    <w:rsid w:val="00B540C7"/>
    <w:rsid w:val="00B546ED"/>
    <w:rsid w:val="00B54BD5"/>
    <w:rsid w:val="00B565AE"/>
    <w:rsid w:val="00B568E5"/>
    <w:rsid w:val="00B57504"/>
    <w:rsid w:val="00B57B25"/>
    <w:rsid w:val="00B57FCD"/>
    <w:rsid w:val="00B60BD7"/>
    <w:rsid w:val="00B60D9E"/>
    <w:rsid w:val="00B61447"/>
    <w:rsid w:val="00B615F0"/>
    <w:rsid w:val="00B61928"/>
    <w:rsid w:val="00B6243A"/>
    <w:rsid w:val="00B63793"/>
    <w:rsid w:val="00B647FB"/>
    <w:rsid w:val="00B64C8E"/>
    <w:rsid w:val="00B650AD"/>
    <w:rsid w:val="00B658C6"/>
    <w:rsid w:val="00B65C28"/>
    <w:rsid w:val="00B70E9E"/>
    <w:rsid w:val="00B717CA"/>
    <w:rsid w:val="00B72354"/>
    <w:rsid w:val="00B731EA"/>
    <w:rsid w:val="00B732E8"/>
    <w:rsid w:val="00B7380B"/>
    <w:rsid w:val="00B745E7"/>
    <w:rsid w:val="00B749FA"/>
    <w:rsid w:val="00B74A10"/>
    <w:rsid w:val="00B75632"/>
    <w:rsid w:val="00B75F7D"/>
    <w:rsid w:val="00B7689A"/>
    <w:rsid w:val="00B773F7"/>
    <w:rsid w:val="00B77A36"/>
    <w:rsid w:val="00B77D92"/>
    <w:rsid w:val="00B77F94"/>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58BC"/>
    <w:rsid w:val="00B95EC0"/>
    <w:rsid w:val="00B96676"/>
    <w:rsid w:val="00B96918"/>
    <w:rsid w:val="00B969C3"/>
    <w:rsid w:val="00B96EEF"/>
    <w:rsid w:val="00B973FB"/>
    <w:rsid w:val="00B97BC6"/>
    <w:rsid w:val="00B97C92"/>
    <w:rsid w:val="00B97FBC"/>
    <w:rsid w:val="00BA014D"/>
    <w:rsid w:val="00BA12FF"/>
    <w:rsid w:val="00BA25EF"/>
    <w:rsid w:val="00BA3630"/>
    <w:rsid w:val="00BA3AEA"/>
    <w:rsid w:val="00BA46A4"/>
    <w:rsid w:val="00BA4A89"/>
    <w:rsid w:val="00BA55D6"/>
    <w:rsid w:val="00BA5BFE"/>
    <w:rsid w:val="00BA5D1C"/>
    <w:rsid w:val="00BA7ED8"/>
    <w:rsid w:val="00BB06AE"/>
    <w:rsid w:val="00BB2564"/>
    <w:rsid w:val="00BB269C"/>
    <w:rsid w:val="00BB4542"/>
    <w:rsid w:val="00BB4BC4"/>
    <w:rsid w:val="00BB4BEF"/>
    <w:rsid w:val="00BB4EDF"/>
    <w:rsid w:val="00BB62E9"/>
    <w:rsid w:val="00BC1ADE"/>
    <w:rsid w:val="00BC2B20"/>
    <w:rsid w:val="00BC2BBC"/>
    <w:rsid w:val="00BC3CF0"/>
    <w:rsid w:val="00BC43DE"/>
    <w:rsid w:val="00BC45FB"/>
    <w:rsid w:val="00BC5140"/>
    <w:rsid w:val="00BC51DC"/>
    <w:rsid w:val="00BC57A6"/>
    <w:rsid w:val="00BC5B06"/>
    <w:rsid w:val="00BC6A2F"/>
    <w:rsid w:val="00BC6F63"/>
    <w:rsid w:val="00BD0D11"/>
    <w:rsid w:val="00BD188E"/>
    <w:rsid w:val="00BD25EB"/>
    <w:rsid w:val="00BD2BCE"/>
    <w:rsid w:val="00BD3F8F"/>
    <w:rsid w:val="00BD422D"/>
    <w:rsid w:val="00BD43C0"/>
    <w:rsid w:val="00BD4B5F"/>
    <w:rsid w:val="00BD510F"/>
    <w:rsid w:val="00BD54DB"/>
    <w:rsid w:val="00BD5831"/>
    <w:rsid w:val="00BD5FF2"/>
    <w:rsid w:val="00BD652A"/>
    <w:rsid w:val="00BD7365"/>
    <w:rsid w:val="00BD73C6"/>
    <w:rsid w:val="00BD77A9"/>
    <w:rsid w:val="00BD77B3"/>
    <w:rsid w:val="00BD79D7"/>
    <w:rsid w:val="00BD7C2A"/>
    <w:rsid w:val="00BE22FC"/>
    <w:rsid w:val="00BE290C"/>
    <w:rsid w:val="00BE31B1"/>
    <w:rsid w:val="00BE4843"/>
    <w:rsid w:val="00BE4A16"/>
    <w:rsid w:val="00BE4A46"/>
    <w:rsid w:val="00BE4C21"/>
    <w:rsid w:val="00BE6642"/>
    <w:rsid w:val="00BE7852"/>
    <w:rsid w:val="00BE7BA6"/>
    <w:rsid w:val="00BF0050"/>
    <w:rsid w:val="00BF01C9"/>
    <w:rsid w:val="00BF1282"/>
    <w:rsid w:val="00BF366D"/>
    <w:rsid w:val="00BF3FDC"/>
    <w:rsid w:val="00BF5826"/>
    <w:rsid w:val="00BF5E77"/>
    <w:rsid w:val="00BF661B"/>
    <w:rsid w:val="00BF6BA6"/>
    <w:rsid w:val="00BF6D34"/>
    <w:rsid w:val="00BF6FAA"/>
    <w:rsid w:val="00BF7EDC"/>
    <w:rsid w:val="00C024C9"/>
    <w:rsid w:val="00C024E3"/>
    <w:rsid w:val="00C02721"/>
    <w:rsid w:val="00C02B31"/>
    <w:rsid w:val="00C03142"/>
    <w:rsid w:val="00C04FA3"/>
    <w:rsid w:val="00C0507E"/>
    <w:rsid w:val="00C06345"/>
    <w:rsid w:val="00C109E4"/>
    <w:rsid w:val="00C10CAD"/>
    <w:rsid w:val="00C1167E"/>
    <w:rsid w:val="00C11CAF"/>
    <w:rsid w:val="00C12D7B"/>
    <w:rsid w:val="00C13CFD"/>
    <w:rsid w:val="00C143CC"/>
    <w:rsid w:val="00C147DB"/>
    <w:rsid w:val="00C15E88"/>
    <w:rsid w:val="00C1642D"/>
    <w:rsid w:val="00C16780"/>
    <w:rsid w:val="00C16FF3"/>
    <w:rsid w:val="00C1720B"/>
    <w:rsid w:val="00C17D01"/>
    <w:rsid w:val="00C211B3"/>
    <w:rsid w:val="00C221C8"/>
    <w:rsid w:val="00C22278"/>
    <w:rsid w:val="00C22CB0"/>
    <w:rsid w:val="00C2312A"/>
    <w:rsid w:val="00C24D80"/>
    <w:rsid w:val="00C252AE"/>
    <w:rsid w:val="00C25366"/>
    <w:rsid w:val="00C253C4"/>
    <w:rsid w:val="00C25452"/>
    <w:rsid w:val="00C25A17"/>
    <w:rsid w:val="00C260DD"/>
    <w:rsid w:val="00C26EFC"/>
    <w:rsid w:val="00C27A85"/>
    <w:rsid w:val="00C27F1A"/>
    <w:rsid w:val="00C3002B"/>
    <w:rsid w:val="00C32AB4"/>
    <w:rsid w:val="00C340B3"/>
    <w:rsid w:val="00C36D2B"/>
    <w:rsid w:val="00C3771F"/>
    <w:rsid w:val="00C3775C"/>
    <w:rsid w:val="00C37F46"/>
    <w:rsid w:val="00C408A1"/>
    <w:rsid w:val="00C40DB1"/>
    <w:rsid w:val="00C4107B"/>
    <w:rsid w:val="00C41EF2"/>
    <w:rsid w:val="00C42217"/>
    <w:rsid w:val="00C43270"/>
    <w:rsid w:val="00C43AB1"/>
    <w:rsid w:val="00C44576"/>
    <w:rsid w:val="00C4466C"/>
    <w:rsid w:val="00C447D1"/>
    <w:rsid w:val="00C44A51"/>
    <w:rsid w:val="00C45651"/>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D2C"/>
    <w:rsid w:val="00C52EB7"/>
    <w:rsid w:val="00C5354F"/>
    <w:rsid w:val="00C5396D"/>
    <w:rsid w:val="00C539C7"/>
    <w:rsid w:val="00C54098"/>
    <w:rsid w:val="00C545DE"/>
    <w:rsid w:val="00C55AB6"/>
    <w:rsid w:val="00C57965"/>
    <w:rsid w:val="00C57A82"/>
    <w:rsid w:val="00C57DBB"/>
    <w:rsid w:val="00C6056E"/>
    <w:rsid w:val="00C613DE"/>
    <w:rsid w:val="00C6416E"/>
    <w:rsid w:val="00C6437E"/>
    <w:rsid w:val="00C65820"/>
    <w:rsid w:val="00C67761"/>
    <w:rsid w:val="00C67A74"/>
    <w:rsid w:val="00C70DCD"/>
    <w:rsid w:val="00C711B7"/>
    <w:rsid w:val="00C71A77"/>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77AEF"/>
    <w:rsid w:val="00C83374"/>
    <w:rsid w:val="00C833A9"/>
    <w:rsid w:val="00C84BB3"/>
    <w:rsid w:val="00C85CD7"/>
    <w:rsid w:val="00C865E2"/>
    <w:rsid w:val="00C86E80"/>
    <w:rsid w:val="00C87217"/>
    <w:rsid w:val="00C903C1"/>
    <w:rsid w:val="00C90432"/>
    <w:rsid w:val="00C904D0"/>
    <w:rsid w:val="00C91B00"/>
    <w:rsid w:val="00C91D63"/>
    <w:rsid w:val="00C9277A"/>
    <w:rsid w:val="00C940E9"/>
    <w:rsid w:val="00C945AE"/>
    <w:rsid w:val="00C95493"/>
    <w:rsid w:val="00C956ED"/>
    <w:rsid w:val="00C967CC"/>
    <w:rsid w:val="00C973B8"/>
    <w:rsid w:val="00CA0FA7"/>
    <w:rsid w:val="00CA1416"/>
    <w:rsid w:val="00CA51A6"/>
    <w:rsid w:val="00CA5694"/>
    <w:rsid w:val="00CA5A12"/>
    <w:rsid w:val="00CA6D7D"/>
    <w:rsid w:val="00CA7B52"/>
    <w:rsid w:val="00CB0A5D"/>
    <w:rsid w:val="00CB1B03"/>
    <w:rsid w:val="00CB2AA3"/>
    <w:rsid w:val="00CB3245"/>
    <w:rsid w:val="00CB386C"/>
    <w:rsid w:val="00CB3D90"/>
    <w:rsid w:val="00CB40E6"/>
    <w:rsid w:val="00CB5C80"/>
    <w:rsid w:val="00CB706B"/>
    <w:rsid w:val="00CC0196"/>
    <w:rsid w:val="00CC0AC5"/>
    <w:rsid w:val="00CC0B16"/>
    <w:rsid w:val="00CC15DC"/>
    <w:rsid w:val="00CC1985"/>
    <w:rsid w:val="00CC2BBD"/>
    <w:rsid w:val="00CC2D0B"/>
    <w:rsid w:val="00CC2FF9"/>
    <w:rsid w:val="00CC47EC"/>
    <w:rsid w:val="00CC4991"/>
    <w:rsid w:val="00CC4B36"/>
    <w:rsid w:val="00CC6A84"/>
    <w:rsid w:val="00CC7A7A"/>
    <w:rsid w:val="00CD034B"/>
    <w:rsid w:val="00CD0979"/>
    <w:rsid w:val="00CD09FF"/>
    <w:rsid w:val="00CD0BE6"/>
    <w:rsid w:val="00CD0CD1"/>
    <w:rsid w:val="00CD1688"/>
    <w:rsid w:val="00CD186A"/>
    <w:rsid w:val="00CD195E"/>
    <w:rsid w:val="00CD25B5"/>
    <w:rsid w:val="00CD2727"/>
    <w:rsid w:val="00CD2A43"/>
    <w:rsid w:val="00CD3D81"/>
    <w:rsid w:val="00CD4B4F"/>
    <w:rsid w:val="00CD4EEE"/>
    <w:rsid w:val="00CD7573"/>
    <w:rsid w:val="00CD7E32"/>
    <w:rsid w:val="00CE0661"/>
    <w:rsid w:val="00CE0A2B"/>
    <w:rsid w:val="00CE115C"/>
    <w:rsid w:val="00CE14FD"/>
    <w:rsid w:val="00CE17FA"/>
    <w:rsid w:val="00CE331D"/>
    <w:rsid w:val="00CE3338"/>
    <w:rsid w:val="00CE3A6F"/>
    <w:rsid w:val="00CE3BB7"/>
    <w:rsid w:val="00CE3D09"/>
    <w:rsid w:val="00CE3DC6"/>
    <w:rsid w:val="00CE42B5"/>
    <w:rsid w:val="00CE4ED0"/>
    <w:rsid w:val="00CE563C"/>
    <w:rsid w:val="00CE5798"/>
    <w:rsid w:val="00CE6687"/>
    <w:rsid w:val="00CE6790"/>
    <w:rsid w:val="00CE6A4C"/>
    <w:rsid w:val="00CE79EF"/>
    <w:rsid w:val="00CE7FC0"/>
    <w:rsid w:val="00CF0174"/>
    <w:rsid w:val="00CF0699"/>
    <w:rsid w:val="00CF0C0F"/>
    <w:rsid w:val="00CF21C3"/>
    <w:rsid w:val="00CF3095"/>
    <w:rsid w:val="00CF3FB1"/>
    <w:rsid w:val="00CF44AB"/>
    <w:rsid w:val="00CF4861"/>
    <w:rsid w:val="00CF4D9C"/>
    <w:rsid w:val="00CF5B39"/>
    <w:rsid w:val="00CF6CD0"/>
    <w:rsid w:val="00CF713C"/>
    <w:rsid w:val="00D01D3D"/>
    <w:rsid w:val="00D03A01"/>
    <w:rsid w:val="00D03AE5"/>
    <w:rsid w:val="00D03BA5"/>
    <w:rsid w:val="00D0406C"/>
    <w:rsid w:val="00D0446D"/>
    <w:rsid w:val="00D06EE4"/>
    <w:rsid w:val="00D0796B"/>
    <w:rsid w:val="00D07FB2"/>
    <w:rsid w:val="00D10529"/>
    <w:rsid w:val="00D119D9"/>
    <w:rsid w:val="00D125C3"/>
    <w:rsid w:val="00D12A52"/>
    <w:rsid w:val="00D12E17"/>
    <w:rsid w:val="00D13290"/>
    <w:rsid w:val="00D1391B"/>
    <w:rsid w:val="00D13F8B"/>
    <w:rsid w:val="00D148B1"/>
    <w:rsid w:val="00D15125"/>
    <w:rsid w:val="00D15468"/>
    <w:rsid w:val="00D1556C"/>
    <w:rsid w:val="00D157BF"/>
    <w:rsid w:val="00D179F0"/>
    <w:rsid w:val="00D21194"/>
    <w:rsid w:val="00D21784"/>
    <w:rsid w:val="00D223E8"/>
    <w:rsid w:val="00D22EA0"/>
    <w:rsid w:val="00D23EA9"/>
    <w:rsid w:val="00D24B4A"/>
    <w:rsid w:val="00D24FA2"/>
    <w:rsid w:val="00D25A91"/>
    <w:rsid w:val="00D262CD"/>
    <w:rsid w:val="00D26D85"/>
    <w:rsid w:val="00D27F24"/>
    <w:rsid w:val="00D3027A"/>
    <w:rsid w:val="00D30A31"/>
    <w:rsid w:val="00D30BAD"/>
    <w:rsid w:val="00D3172D"/>
    <w:rsid w:val="00D3241B"/>
    <w:rsid w:val="00D32510"/>
    <w:rsid w:val="00D327D9"/>
    <w:rsid w:val="00D332DF"/>
    <w:rsid w:val="00D366F5"/>
    <w:rsid w:val="00D37241"/>
    <w:rsid w:val="00D37873"/>
    <w:rsid w:val="00D40639"/>
    <w:rsid w:val="00D40A37"/>
    <w:rsid w:val="00D41607"/>
    <w:rsid w:val="00D41B1C"/>
    <w:rsid w:val="00D4364A"/>
    <w:rsid w:val="00D44A5D"/>
    <w:rsid w:val="00D46851"/>
    <w:rsid w:val="00D4763C"/>
    <w:rsid w:val="00D51181"/>
    <w:rsid w:val="00D5291E"/>
    <w:rsid w:val="00D530BB"/>
    <w:rsid w:val="00D532B2"/>
    <w:rsid w:val="00D539DB"/>
    <w:rsid w:val="00D53C22"/>
    <w:rsid w:val="00D53F78"/>
    <w:rsid w:val="00D540C0"/>
    <w:rsid w:val="00D557CE"/>
    <w:rsid w:val="00D55863"/>
    <w:rsid w:val="00D5635F"/>
    <w:rsid w:val="00D601EB"/>
    <w:rsid w:val="00D609E8"/>
    <w:rsid w:val="00D611AC"/>
    <w:rsid w:val="00D6194F"/>
    <w:rsid w:val="00D62905"/>
    <w:rsid w:val="00D63619"/>
    <w:rsid w:val="00D63C0F"/>
    <w:rsid w:val="00D63D6C"/>
    <w:rsid w:val="00D64141"/>
    <w:rsid w:val="00D64FE6"/>
    <w:rsid w:val="00D65A5D"/>
    <w:rsid w:val="00D66133"/>
    <w:rsid w:val="00D668A0"/>
    <w:rsid w:val="00D67043"/>
    <w:rsid w:val="00D67078"/>
    <w:rsid w:val="00D67CF9"/>
    <w:rsid w:val="00D7008E"/>
    <w:rsid w:val="00D7114B"/>
    <w:rsid w:val="00D73353"/>
    <w:rsid w:val="00D73506"/>
    <w:rsid w:val="00D752A4"/>
    <w:rsid w:val="00D75B5A"/>
    <w:rsid w:val="00D75FBB"/>
    <w:rsid w:val="00D76CA5"/>
    <w:rsid w:val="00D81FFB"/>
    <w:rsid w:val="00D8342D"/>
    <w:rsid w:val="00D83F23"/>
    <w:rsid w:val="00D844CB"/>
    <w:rsid w:val="00D8479A"/>
    <w:rsid w:val="00D85434"/>
    <w:rsid w:val="00D85DE4"/>
    <w:rsid w:val="00D8614D"/>
    <w:rsid w:val="00D867C8"/>
    <w:rsid w:val="00D86902"/>
    <w:rsid w:val="00D86A85"/>
    <w:rsid w:val="00D8767B"/>
    <w:rsid w:val="00D90106"/>
    <w:rsid w:val="00D91B26"/>
    <w:rsid w:val="00D92744"/>
    <w:rsid w:val="00D9277D"/>
    <w:rsid w:val="00D92B9F"/>
    <w:rsid w:val="00D92CEC"/>
    <w:rsid w:val="00D94BF7"/>
    <w:rsid w:val="00D96360"/>
    <w:rsid w:val="00D96373"/>
    <w:rsid w:val="00D9692B"/>
    <w:rsid w:val="00D96963"/>
    <w:rsid w:val="00D972A9"/>
    <w:rsid w:val="00D9761D"/>
    <w:rsid w:val="00D977A3"/>
    <w:rsid w:val="00D978EA"/>
    <w:rsid w:val="00DA0D20"/>
    <w:rsid w:val="00DA18E9"/>
    <w:rsid w:val="00DA1E33"/>
    <w:rsid w:val="00DA1FA2"/>
    <w:rsid w:val="00DA1FB2"/>
    <w:rsid w:val="00DA4159"/>
    <w:rsid w:val="00DA477E"/>
    <w:rsid w:val="00DA4A0D"/>
    <w:rsid w:val="00DA651B"/>
    <w:rsid w:val="00DA664E"/>
    <w:rsid w:val="00DA7136"/>
    <w:rsid w:val="00DA75A2"/>
    <w:rsid w:val="00DB07FB"/>
    <w:rsid w:val="00DB1161"/>
    <w:rsid w:val="00DB1E18"/>
    <w:rsid w:val="00DB2D2C"/>
    <w:rsid w:val="00DB2DB8"/>
    <w:rsid w:val="00DB403E"/>
    <w:rsid w:val="00DB44AC"/>
    <w:rsid w:val="00DB4DA0"/>
    <w:rsid w:val="00DB585E"/>
    <w:rsid w:val="00DB6E93"/>
    <w:rsid w:val="00DC0970"/>
    <w:rsid w:val="00DC20D4"/>
    <w:rsid w:val="00DC25CF"/>
    <w:rsid w:val="00DC2A63"/>
    <w:rsid w:val="00DC30B6"/>
    <w:rsid w:val="00DC40CD"/>
    <w:rsid w:val="00DC4B03"/>
    <w:rsid w:val="00DC5A9A"/>
    <w:rsid w:val="00DC63BA"/>
    <w:rsid w:val="00DC68AF"/>
    <w:rsid w:val="00DC6F55"/>
    <w:rsid w:val="00DC762C"/>
    <w:rsid w:val="00DC7C02"/>
    <w:rsid w:val="00DC7C64"/>
    <w:rsid w:val="00DC7DF0"/>
    <w:rsid w:val="00DC7F51"/>
    <w:rsid w:val="00DD003E"/>
    <w:rsid w:val="00DD07D9"/>
    <w:rsid w:val="00DD0B81"/>
    <w:rsid w:val="00DD0FBB"/>
    <w:rsid w:val="00DD13D1"/>
    <w:rsid w:val="00DD1B89"/>
    <w:rsid w:val="00DD2F90"/>
    <w:rsid w:val="00DD3242"/>
    <w:rsid w:val="00DD3551"/>
    <w:rsid w:val="00DD36E9"/>
    <w:rsid w:val="00DD3D7E"/>
    <w:rsid w:val="00DD3FD6"/>
    <w:rsid w:val="00DD4054"/>
    <w:rsid w:val="00DD4069"/>
    <w:rsid w:val="00DD4694"/>
    <w:rsid w:val="00DD4720"/>
    <w:rsid w:val="00DD5DC1"/>
    <w:rsid w:val="00DD693C"/>
    <w:rsid w:val="00DD6E55"/>
    <w:rsid w:val="00DD74F6"/>
    <w:rsid w:val="00DD773F"/>
    <w:rsid w:val="00DE005F"/>
    <w:rsid w:val="00DE042C"/>
    <w:rsid w:val="00DE0CF1"/>
    <w:rsid w:val="00DE0F02"/>
    <w:rsid w:val="00DE133C"/>
    <w:rsid w:val="00DE1A6E"/>
    <w:rsid w:val="00DE1AA1"/>
    <w:rsid w:val="00DE225C"/>
    <w:rsid w:val="00DE2B39"/>
    <w:rsid w:val="00DE361D"/>
    <w:rsid w:val="00DE39AF"/>
    <w:rsid w:val="00DE4FEE"/>
    <w:rsid w:val="00DE524A"/>
    <w:rsid w:val="00DE5E9D"/>
    <w:rsid w:val="00DE6754"/>
    <w:rsid w:val="00DE6F37"/>
    <w:rsid w:val="00DF06FD"/>
    <w:rsid w:val="00DF0A93"/>
    <w:rsid w:val="00DF1FA1"/>
    <w:rsid w:val="00DF276A"/>
    <w:rsid w:val="00DF2918"/>
    <w:rsid w:val="00DF2E20"/>
    <w:rsid w:val="00DF370E"/>
    <w:rsid w:val="00DF4E5C"/>
    <w:rsid w:val="00DF4F7B"/>
    <w:rsid w:val="00DF5F11"/>
    <w:rsid w:val="00DF627B"/>
    <w:rsid w:val="00DF671E"/>
    <w:rsid w:val="00DF674C"/>
    <w:rsid w:val="00DF6DE6"/>
    <w:rsid w:val="00DF78EF"/>
    <w:rsid w:val="00DF7B52"/>
    <w:rsid w:val="00DF7CD8"/>
    <w:rsid w:val="00E0020C"/>
    <w:rsid w:val="00E018B7"/>
    <w:rsid w:val="00E0194E"/>
    <w:rsid w:val="00E0303C"/>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B4"/>
    <w:rsid w:val="00E15745"/>
    <w:rsid w:val="00E15F74"/>
    <w:rsid w:val="00E16182"/>
    <w:rsid w:val="00E173DF"/>
    <w:rsid w:val="00E20B9F"/>
    <w:rsid w:val="00E21222"/>
    <w:rsid w:val="00E22BFF"/>
    <w:rsid w:val="00E230D2"/>
    <w:rsid w:val="00E234EA"/>
    <w:rsid w:val="00E237F4"/>
    <w:rsid w:val="00E25F15"/>
    <w:rsid w:val="00E2628C"/>
    <w:rsid w:val="00E26DAE"/>
    <w:rsid w:val="00E26F06"/>
    <w:rsid w:val="00E27A50"/>
    <w:rsid w:val="00E30469"/>
    <w:rsid w:val="00E30539"/>
    <w:rsid w:val="00E31066"/>
    <w:rsid w:val="00E31D61"/>
    <w:rsid w:val="00E34812"/>
    <w:rsid w:val="00E35933"/>
    <w:rsid w:val="00E35E1C"/>
    <w:rsid w:val="00E3636C"/>
    <w:rsid w:val="00E375A7"/>
    <w:rsid w:val="00E37691"/>
    <w:rsid w:val="00E377DA"/>
    <w:rsid w:val="00E3798E"/>
    <w:rsid w:val="00E37FCD"/>
    <w:rsid w:val="00E42820"/>
    <w:rsid w:val="00E4317B"/>
    <w:rsid w:val="00E432E2"/>
    <w:rsid w:val="00E43DF4"/>
    <w:rsid w:val="00E4450C"/>
    <w:rsid w:val="00E450E2"/>
    <w:rsid w:val="00E45739"/>
    <w:rsid w:val="00E502C5"/>
    <w:rsid w:val="00E50457"/>
    <w:rsid w:val="00E5056F"/>
    <w:rsid w:val="00E50CC7"/>
    <w:rsid w:val="00E542DE"/>
    <w:rsid w:val="00E55463"/>
    <w:rsid w:val="00E5598D"/>
    <w:rsid w:val="00E559AA"/>
    <w:rsid w:val="00E55A9C"/>
    <w:rsid w:val="00E5648E"/>
    <w:rsid w:val="00E577B4"/>
    <w:rsid w:val="00E6097C"/>
    <w:rsid w:val="00E614F3"/>
    <w:rsid w:val="00E61DE5"/>
    <w:rsid w:val="00E6220E"/>
    <w:rsid w:val="00E62425"/>
    <w:rsid w:val="00E640C5"/>
    <w:rsid w:val="00E648D9"/>
    <w:rsid w:val="00E65089"/>
    <w:rsid w:val="00E65AD6"/>
    <w:rsid w:val="00E65F94"/>
    <w:rsid w:val="00E66302"/>
    <w:rsid w:val="00E6752F"/>
    <w:rsid w:val="00E67F9B"/>
    <w:rsid w:val="00E70CA8"/>
    <w:rsid w:val="00E716FC"/>
    <w:rsid w:val="00E72674"/>
    <w:rsid w:val="00E726E3"/>
    <w:rsid w:val="00E72BFB"/>
    <w:rsid w:val="00E72E01"/>
    <w:rsid w:val="00E73325"/>
    <w:rsid w:val="00E73C1D"/>
    <w:rsid w:val="00E73E0B"/>
    <w:rsid w:val="00E7426F"/>
    <w:rsid w:val="00E74535"/>
    <w:rsid w:val="00E7498B"/>
    <w:rsid w:val="00E74BA2"/>
    <w:rsid w:val="00E74BEA"/>
    <w:rsid w:val="00E75223"/>
    <w:rsid w:val="00E75992"/>
    <w:rsid w:val="00E76187"/>
    <w:rsid w:val="00E7669F"/>
    <w:rsid w:val="00E766A5"/>
    <w:rsid w:val="00E766F4"/>
    <w:rsid w:val="00E76EBD"/>
    <w:rsid w:val="00E77AFF"/>
    <w:rsid w:val="00E77E34"/>
    <w:rsid w:val="00E80E56"/>
    <w:rsid w:val="00E80F1B"/>
    <w:rsid w:val="00E81ABC"/>
    <w:rsid w:val="00E81B60"/>
    <w:rsid w:val="00E81CA9"/>
    <w:rsid w:val="00E82759"/>
    <w:rsid w:val="00E82911"/>
    <w:rsid w:val="00E8318C"/>
    <w:rsid w:val="00E83D4F"/>
    <w:rsid w:val="00E84378"/>
    <w:rsid w:val="00E84DA2"/>
    <w:rsid w:val="00E84EAB"/>
    <w:rsid w:val="00E869E5"/>
    <w:rsid w:val="00E86C25"/>
    <w:rsid w:val="00E876C2"/>
    <w:rsid w:val="00E8793D"/>
    <w:rsid w:val="00E87DC5"/>
    <w:rsid w:val="00E87FE9"/>
    <w:rsid w:val="00E91395"/>
    <w:rsid w:val="00E924C1"/>
    <w:rsid w:val="00E92A7F"/>
    <w:rsid w:val="00E93076"/>
    <w:rsid w:val="00E93493"/>
    <w:rsid w:val="00E938A8"/>
    <w:rsid w:val="00E946A6"/>
    <w:rsid w:val="00E9541A"/>
    <w:rsid w:val="00E95BB0"/>
    <w:rsid w:val="00E96167"/>
    <w:rsid w:val="00E96E4B"/>
    <w:rsid w:val="00E971E1"/>
    <w:rsid w:val="00E97600"/>
    <w:rsid w:val="00EA166C"/>
    <w:rsid w:val="00EA1BA9"/>
    <w:rsid w:val="00EA2FC9"/>
    <w:rsid w:val="00EA32AE"/>
    <w:rsid w:val="00EA3DA2"/>
    <w:rsid w:val="00EA3DBB"/>
    <w:rsid w:val="00EA4776"/>
    <w:rsid w:val="00EA4C8D"/>
    <w:rsid w:val="00EA4FC3"/>
    <w:rsid w:val="00EA5703"/>
    <w:rsid w:val="00EA6C98"/>
    <w:rsid w:val="00EB045D"/>
    <w:rsid w:val="00EB0D09"/>
    <w:rsid w:val="00EB143E"/>
    <w:rsid w:val="00EB1697"/>
    <w:rsid w:val="00EB20AC"/>
    <w:rsid w:val="00EB2E8C"/>
    <w:rsid w:val="00EB3416"/>
    <w:rsid w:val="00EB36E3"/>
    <w:rsid w:val="00EB515D"/>
    <w:rsid w:val="00EB5254"/>
    <w:rsid w:val="00EB5539"/>
    <w:rsid w:val="00EB5E54"/>
    <w:rsid w:val="00EB7621"/>
    <w:rsid w:val="00EB79A7"/>
    <w:rsid w:val="00EC099D"/>
    <w:rsid w:val="00EC1A50"/>
    <w:rsid w:val="00EC2289"/>
    <w:rsid w:val="00EC2651"/>
    <w:rsid w:val="00EC2D84"/>
    <w:rsid w:val="00EC5065"/>
    <w:rsid w:val="00EC5545"/>
    <w:rsid w:val="00EC5BD4"/>
    <w:rsid w:val="00EC665E"/>
    <w:rsid w:val="00EC66ED"/>
    <w:rsid w:val="00EC73A9"/>
    <w:rsid w:val="00EC73B0"/>
    <w:rsid w:val="00ED026B"/>
    <w:rsid w:val="00ED0BA9"/>
    <w:rsid w:val="00ED135A"/>
    <w:rsid w:val="00ED1C45"/>
    <w:rsid w:val="00ED23C1"/>
    <w:rsid w:val="00ED297B"/>
    <w:rsid w:val="00ED3169"/>
    <w:rsid w:val="00ED3D63"/>
    <w:rsid w:val="00ED508C"/>
    <w:rsid w:val="00ED6B73"/>
    <w:rsid w:val="00ED792F"/>
    <w:rsid w:val="00ED7A29"/>
    <w:rsid w:val="00EE043B"/>
    <w:rsid w:val="00EE089E"/>
    <w:rsid w:val="00EE0DC3"/>
    <w:rsid w:val="00EE1884"/>
    <w:rsid w:val="00EE2F6F"/>
    <w:rsid w:val="00EE3173"/>
    <w:rsid w:val="00EE3716"/>
    <w:rsid w:val="00EE3DD0"/>
    <w:rsid w:val="00EE4308"/>
    <w:rsid w:val="00EE55C2"/>
    <w:rsid w:val="00EE575F"/>
    <w:rsid w:val="00EE5913"/>
    <w:rsid w:val="00EE5CD3"/>
    <w:rsid w:val="00EE5CDC"/>
    <w:rsid w:val="00EE6009"/>
    <w:rsid w:val="00EE62DC"/>
    <w:rsid w:val="00EE7812"/>
    <w:rsid w:val="00EF083C"/>
    <w:rsid w:val="00EF096A"/>
    <w:rsid w:val="00EF318A"/>
    <w:rsid w:val="00EF31CA"/>
    <w:rsid w:val="00EF3546"/>
    <w:rsid w:val="00EF376A"/>
    <w:rsid w:val="00EF430F"/>
    <w:rsid w:val="00EF46C4"/>
    <w:rsid w:val="00EF5B39"/>
    <w:rsid w:val="00EF62A2"/>
    <w:rsid w:val="00EF6918"/>
    <w:rsid w:val="00EF77ED"/>
    <w:rsid w:val="00EF791E"/>
    <w:rsid w:val="00F00537"/>
    <w:rsid w:val="00F0054C"/>
    <w:rsid w:val="00F01820"/>
    <w:rsid w:val="00F02CDD"/>
    <w:rsid w:val="00F03544"/>
    <w:rsid w:val="00F0366C"/>
    <w:rsid w:val="00F04061"/>
    <w:rsid w:val="00F042B9"/>
    <w:rsid w:val="00F046D3"/>
    <w:rsid w:val="00F047ED"/>
    <w:rsid w:val="00F055D8"/>
    <w:rsid w:val="00F06431"/>
    <w:rsid w:val="00F07190"/>
    <w:rsid w:val="00F10B13"/>
    <w:rsid w:val="00F10E0B"/>
    <w:rsid w:val="00F110ED"/>
    <w:rsid w:val="00F11816"/>
    <w:rsid w:val="00F12859"/>
    <w:rsid w:val="00F14189"/>
    <w:rsid w:val="00F14C89"/>
    <w:rsid w:val="00F15357"/>
    <w:rsid w:val="00F156C5"/>
    <w:rsid w:val="00F165FC"/>
    <w:rsid w:val="00F17801"/>
    <w:rsid w:val="00F2056F"/>
    <w:rsid w:val="00F21D58"/>
    <w:rsid w:val="00F22376"/>
    <w:rsid w:val="00F22422"/>
    <w:rsid w:val="00F23B33"/>
    <w:rsid w:val="00F24BDA"/>
    <w:rsid w:val="00F25978"/>
    <w:rsid w:val="00F267D7"/>
    <w:rsid w:val="00F273D3"/>
    <w:rsid w:val="00F27B69"/>
    <w:rsid w:val="00F306A3"/>
    <w:rsid w:val="00F323D9"/>
    <w:rsid w:val="00F3284D"/>
    <w:rsid w:val="00F333B7"/>
    <w:rsid w:val="00F33F5F"/>
    <w:rsid w:val="00F33F6E"/>
    <w:rsid w:val="00F34194"/>
    <w:rsid w:val="00F34243"/>
    <w:rsid w:val="00F343FF"/>
    <w:rsid w:val="00F34466"/>
    <w:rsid w:val="00F34FC8"/>
    <w:rsid w:val="00F35990"/>
    <w:rsid w:val="00F36075"/>
    <w:rsid w:val="00F3674F"/>
    <w:rsid w:val="00F368CE"/>
    <w:rsid w:val="00F36C86"/>
    <w:rsid w:val="00F379A6"/>
    <w:rsid w:val="00F409E1"/>
    <w:rsid w:val="00F410B5"/>
    <w:rsid w:val="00F41539"/>
    <w:rsid w:val="00F41CE1"/>
    <w:rsid w:val="00F43E01"/>
    <w:rsid w:val="00F458FF"/>
    <w:rsid w:val="00F464F7"/>
    <w:rsid w:val="00F500F4"/>
    <w:rsid w:val="00F50DBA"/>
    <w:rsid w:val="00F51572"/>
    <w:rsid w:val="00F520F8"/>
    <w:rsid w:val="00F53293"/>
    <w:rsid w:val="00F53A12"/>
    <w:rsid w:val="00F5462B"/>
    <w:rsid w:val="00F5481D"/>
    <w:rsid w:val="00F54BAA"/>
    <w:rsid w:val="00F55210"/>
    <w:rsid w:val="00F55EC4"/>
    <w:rsid w:val="00F56E3E"/>
    <w:rsid w:val="00F578F6"/>
    <w:rsid w:val="00F60E13"/>
    <w:rsid w:val="00F61DF4"/>
    <w:rsid w:val="00F6443A"/>
    <w:rsid w:val="00F64FAA"/>
    <w:rsid w:val="00F653E6"/>
    <w:rsid w:val="00F656DB"/>
    <w:rsid w:val="00F65E06"/>
    <w:rsid w:val="00F67F5F"/>
    <w:rsid w:val="00F70AB0"/>
    <w:rsid w:val="00F71BF2"/>
    <w:rsid w:val="00F71FD0"/>
    <w:rsid w:val="00F7275C"/>
    <w:rsid w:val="00F7279A"/>
    <w:rsid w:val="00F73330"/>
    <w:rsid w:val="00F733F9"/>
    <w:rsid w:val="00F73D16"/>
    <w:rsid w:val="00F73D39"/>
    <w:rsid w:val="00F75FEB"/>
    <w:rsid w:val="00F7625A"/>
    <w:rsid w:val="00F764FF"/>
    <w:rsid w:val="00F805B3"/>
    <w:rsid w:val="00F837B2"/>
    <w:rsid w:val="00F861EF"/>
    <w:rsid w:val="00F86626"/>
    <w:rsid w:val="00F86721"/>
    <w:rsid w:val="00F87D25"/>
    <w:rsid w:val="00F902F7"/>
    <w:rsid w:val="00F90DC5"/>
    <w:rsid w:val="00F91752"/>
    <w:rsid w:val="00F91E39"/>
    <w:rsid w:val="00F92356"/>
    <w:rsid w:val="00F92650"/>
    <w:rsid w:val="00F92E78"/>
    <w:rsid w:val="00F92E89"/>
    <w:rsid w:val="00F9306D"/>
    <w:rsid w:val="00F94AB8"/>
    <w:rsid w:val="00F95C0A"/>
    <w:rsid w:val="00F96F81"/>
    <w:rsid w:val="00F9741D"/>
    <w:rsid w:val="00F97515"/>
    <w:rsid w:val="00F979EB"/>
    <w:rsid w:val="00F97EE4"/>
    <w:rsid w:val="00FA11A0"/>
    <w:rsid w:val="00FA1ED7"/>
    <w:rsid w:val="00FA290E"/>
    <w:rsid w:val="00FA459A"/>
    <w:rsid w:val="00FA69B8"/>
    <w:rsid w:val="00FA70EB"/>
    <w:rsid w:val="00FA7761"/>
    <w:rsid w:val="00FA7C56"/>
    <w:rsid w:val="00FA7DB4"/>
    <w:rsid w:val="00FA7F18"/>
    <w:rsid w:val="00FB1108"/>
    <w:rsid w:val="00FB1370"/>
    <w:rsid w:val="00FB19D9"/>
    <w:rsid w:val="00FB29CA"/>
    <w:rsid w:val="00FB3A0D"/>
    <w:rsid w:val="00FB40BE"/>
    <w:rsid w:val="00FB4EF3"/>
    <w:rsid w:val="00FB7390"/>
    <w:rsid w:val="00FB754A"/>
    <w:rsid w:val="00FC00C8"/>
    <w:rsid w:val="00FC1334"/>
    <w:rsid w:val="00FC142B"/>
    <w:rsid w:val="00FC2256"/>
    <w:rsid w:val="00FC2A8E"/>
    <w:rsid w:val="00FC2D80"/>
    <w:rsid w:val="00FC3060"/>
    <w:rsid w:val="00FC3FC6"/>
    <w:rsid w:val="00FC4960"/>
    <w:rsid w:val="00FC5F98"/>
    <w:rsid w:val="00FC5FEC"/>
    <w:rsid w:val="00FC639E"/>
    <w:rsid w:val="00FC645D"/>
    <w:rsid w:val="00FC65DA"/>
    <w:rsid w:val="00FC6809"/>
    <w:rsid w:val="00FC7B20"/>
    <w:rsid w:val="00FD0105"/>
    <w:rsid w:val="00FD0ABD"/>
    <w:rsid w:val="00FD1E69"/>
    <w:rsid w:val="00FD28F9"/>
    <w:rsid w:val="00FD2C59"/>
    <w:rsid w:val="00FD2CC7"/>
    <w:rsid w:val="00FD2EAD"/>
    <w:rsid w:val="00FD3B8C"/>
    <w:rsid w:val="00FD469E"/>
    <w:rsid w:val="00FD4AAC"/>
    <w:rsid w:val="00FD52A0"/>
    <w:rsid w:val="00FD52BE"/>
    <w:rsid w:val="00FD53EB"/>
    <w:rsid w:val="00FD75DD"/>
    <w:rsid w:val="00FD7E28"/>
    <w:rsid w:val="00FE044B"/>
    <w:rsid w:val="00FE0555"/>
    <w:rsid w:val="00FE0EA1"/>
    <w:rsid w:val="00FE1092"/>
    <w:rsid w:val="00FE1A61"/>
    <w:rsid w:val="00FE1DE1"/>
    <w:rsid w:val="00FE2220"/>
    <w:rsid w:val="00FE2628"/>
    <w:rsid w:val="00FE34B0"/>
    <w:rsid w:val="00FE4B63"/>
    <w:rsid w:val="00FE4CD0"/>
    <w:rsid w:val="00FE5144"/>
    <w:rsid w:val="00FE5E8B"/>
    <w:rsid w:val="00FE687C"/>
    <w:rsid w:val="00FE761D"/>
    <w:rsid w:val="00FE7EEA"/>
    <w:rsid w:val="00FE7FE6"/>
    <w:rsid w:val="00FF0AAC"/>
    <w:rsid w:val="00FF0E06"/>
    <w:rsid w:val="00FF1116"/>
    <w:rsid w:val="00FF189F"/>
    <w:rsid w:val="00FF1A27"/>
    <w:rsid w:val="00FF3D8D"/>
    <w:rsid w:val="00FF49F5"/>
    <w:rsid w:val="00FF5046"/>
    <w:rsid w:val="00FF65F5"/>
    <w:rsid w:val="00FF73F9"/>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45872DE7-DA98-4336-B5CE-FE4CC0C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C92"/>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NMP Heading 1,H1,h1,h11,h12,h13,h14,h15,h16"/>
    <w:next w:val="a"/>
    <w:qFormat/>
    <w:rsid w:val="004B3C92"/>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rsid w:val="004B3C92"/>
    <w:pPr>
      <w:pBdr>
        <w:top w:val="none" w:sz="0" w:space="0" w:color="auto"/>
      </w:pBdr>
      <w:spacing w:before="180"/>
      <w:outlineLvl w:val="1"/>
    </w:pPr>
    <w:rPr>
      <w:sz w:val="32"/>
    </w:rPr>
  </w:style>
  <w:style w:type="paragraph" w:styleId="3">
    <w:name w:val="heading 3"/>
    <w:basedOn w:val="2"/>
    <w:next w:val="a"/>
    <w:qFormat/>
    <w:rsid w:val="004B3C92"/>
    <w:pPr>
      <w:spacing w:before="120"/>
      <w:outlineLvl w:val="2"/>
    </w:pPr>
    <w:rPr>
      <w:sz w:val="28"/>
    </w:rPr>
  </w:style>
  <w:style w:type="paragraph" w:styleId="4">
    <w:name w:val="heading 4"/>
    <w:basedOn w:val="3"/>
    <w:next w:val="a"/>
    <w:link w:val="4Char"/>
    <w:qFormat/>
    <w:rsid w:val="004B3C92"/>
    <w:pPr>
      <w:ind w:left="1418" w:hanging="1418"/>
      <w:outlineLvl w:val="3"/>
    </w:pPr>
    <w:rPr>
      <w:sz w:val="24"/>
    </w:rPr>
  </w:style>
  <w:style w:type="paragraph" w:styleId="5">
    <w:name w:val="heading 5"/>
    <w:basedOn w:val="4"/>
    <w:next w:val="a"/>
    <w:qFormat/>
    <w:rsid w:val="004B3C92"/>
    <w:pPr>
      <w:ind w:left="1701" w:hanging="1701"/>
      <w:outlineLvl w:val="4"/>
    </w:pPr>
    <w:rPr>
      <w:sz w:val="22"/>
    </w:rPr>
  </w:style>
  <w:style w:type="paragraph" w:styleId="6">
    <w:name w:val="heading 6"/>
    <w:basedOn w:val="H6"/>
    <w:next w:val="a"/>
    <w:qFormat/>
    <w:rsid w:val="004B3C92"/>
    <w:pPr>
      <w:outlineLvl w:val="5"/>
    </w:pPr>
  </w:style>
  <w:style w:type="paragraph" w:styleId="7">
    <w:name w:val="heading 7"/>
    <w:basedOn w:val="H6"/>
    <w:next w:val="a"/>
    <w:qFormat/>
    <w:rsid w:val="004B3C92"/>
    <w:pPr>
      <w:outlineLvl w:val="6"/>
    </w:pPr>
  </w:style>
  <w:style w:type="paragraph" w:styleId="8">
    <w:name w:val="heading 8"/>
    <w:basedOn w:val="1"/>
    <w:next w:val="a"/>
    <w:qFormat/>
    <w:rsid w:val="004B3C92"/>
    <w:pPr>
      <w:ind w:left="0" w:firstLine="0"/>
      <w:outlineLvl w:val="7"/>
    </w:pPr>
  </w:style>
  <w:style w:type="paragraph" w:styleId="9">
    <w:name w:val="heading 9"/>
    <w:basedOn w:val="8"/>
    <w:next w:val="a"/>
    <w:qFormat/>
    <w:rsid w:val="004B3C92"/>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left="720"/>
    </w:pPr>
    <w:rPr>
      <w:b/>
      <w:bCs/>
    </w:rPr>
  </w:style>
  <w:style w:type="paragraph" w:customStyle="1" w:styleId="normalpuce">
    <w:name w:val="normal puce"/>
    <w:basedOn w:val="a"/>
    <w:pPr>
      <w:tabs>
        <w:tab w:val="num" w:pos="360"/>
      </w:tabs>
      <w:ind w:left="360" w:hanging="360"/>
    </w:pPr>
  </w:style>
  <w:style w:type="paragraph" w:customStyle="1" w:styleId="B1">
    <w:name w:val="B1"/>
    <w:basedOn w:val="a5"/>
    <w:link w:val="B1Zchn"/>
    <w:qFormat/>
    <w:rsid w:val="004B3C92"/>
  </w:style>
  <w:style w:type="paragraph" w:styleId="a5">
    <w:name w:val="List"/>
    <w:basedOn w:val="a"/>
    <w:rsid w:val="004B3C92"/>
    <w:pPr>
      <w:ind w:left="568" w:hanging="284"/>
    </w:pPr>
  </w:style>
  <w:style w:type="paragraph" w:customStyle="1" w:styleId="TAL">
    <w:name w:val="TAL"/>
    <w:basedOn w:val="a"/>
    <w:link w:val="TALCar"/>
    <w:rsid w:val="004B3C92"/>
    <w:pPr>
      <w:keepNext/>
      <w:keepLines/>
      <w:spacing w:after="0"/>
    </w:pPr>
    <w:rPr>
      <w:rFonts w:ascii="Arial" w:hAnsi="Arial"/>
      <w:sz w:val="18"/>
    </w:r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
    <w:rsid w:val="004B3C9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RecCCITT">
    <w:name w:val="Rec_CCITT_#"/>
    <w:basedOn w:val="a"/>
    <w:pPr>
      <w:keepNext/>
      <w:keepLines/>
    </w:pPr>
    <w:rPr>
      <w:b/>
      <w:bCs/>
    </w:rPr>
  </w:style>
  <w:style w:type="character" w:styleId="a7">
    <w:name w:val="Hyperlink"/>
    <w:uiPriority w:val="99"/>
    <w:qFormat/>
    <w:rPr>
      <w:color w:val="0000FF"/>
      <w:u w:val="single"/>
    </w:rPr>
  </w:style>
  <w:style w:type="character" w:styleId="a8">
    <w:name w:val="annotation reference"/>
    <w:semiHidden/>
    <w:rsid w:val="007E0548"/>
    <w:rPr>
      <w:sz w:val="16"/>
      <w:szCs w:val="16"/>
    </w:rPr>
  </w:style>
  <w:style w:type="paragraph" w:styleId="a9">
    <w:name w:val="annotation text"/>
    <w:basedOn w:val="a"/>
    <w:semiHidden/>
    <w:rsid w:val="007E0548"/>
  </w:style>
  <w:style w:type="paragraph" w:styleId="aa">
    <w:name w:val="annotation subject"/>
    <w:basedOn w:val="a9"/>
    <w:next w:val="a9"/>
    <w:semiHidden/>
    <w:rsid w:val="007E0548"/>
    <w:rPr>
      <w:b/>
      <w:bCs/>
    </w:rPr>
  </w:style>
  <w:style w:type="paragraph" w:styleId="ab">
    <w:name w:val="Balloon Text"/>
    <w:basedOn w:val="a"/>
    <w:semiHidden/>
    <w:rsid w:val="007E0548"/>
    <w:rPr>
      <w:rFonts w:ascii="Tahoma" w:hAnsi="Tahoma" w:cs="Tahoma"/>
      <w:sz w:val="16"/>
      <w:szCs w:val="16"/>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c">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character" w:styleId="ad">
    <w:name w:val="Strong"/>
    <w:qFormat/>
    <w:rsid w:val="00B75F7D"/>
    <w:rPr>
      <w:b/>
      <w:bCs/>
    </w:rPr>
  </w:style>
  <w:style w:type="paragraph" w:styleId="ae">
    <w:name w:val="footer"/>
    <w:basedOn w:val="a6"/>
    <w:rsid w:val="004B3C92"/>
    <w:pPr>
      <w:jc w:val="center"/>
    </w:pPr>
    <w:rPr>
      <w:i/>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
    <w:semiHidden/>
    <w:rsid w:val="004B3C92"/>
    <w:pPr>
      <w:keepLines/>
      <w:spacing w:after="0"/>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
    <w:rsid w:val="004B3C92"/>
    <w:pPr>
      <w:outlineLvl w:val="9"/>
    </w:pPr>
  </w:style>
  <w:style w:type="paragraph" w:styleId="22">
    <w:name w:val="List Number 2"/>
    <w:basedOn w:val="af"/>
    <w:rsid w:val="004B3C92"/>
    <w:pPr>
      <w:ind w:left="851"/>
    </w:pPr>
  </w:style>
  <w:style w:type="character" w:styleId="af0">
    <w:name w:val="footnote reference"/>
    <w:semiHidden/>
    <w:rsid w:val="004B3C92"/>
    <w:rPr>
      <w:b/>
      <w:position w:val="6"/>
      <w:sz w:val="16"/>
    </w:rPr>
  </w:style>
  <w:style w:type="paragraph" w:styleId="af1">
    <w:name w:val="footnote text"/>
    <w:basedOn w:val="a"/>
    <w:semiHidden/>
    <w:rsid w:val="004B3C92"/>
    <w:pPr>
      <w:keepLines/>
      <w:spacing w:after="0"/>
      <w:ind w:left="454" w:hanging="454"/>
    </w:pPr>
    <w:rPr>
      <w:sz w:val="16"/>
    </w:rPr>
  </w:style>
  <w:style w:type="paragraph" w:customStyle="1" w:styleId="TAH">
    <w:name w:val="TAH"/>
    <w:basedOn w:val="TAC"/>
    <w:link w:val="TAHCar"/>
    <w:rsid w:val="004B3C92"/>
    <w:rPr>
      <w:b/>
    </w:rPr>
  </w:style>
  <w:style w:type="paragraph" w:customStyle="1" w:styleId="TAC">
    <w:name w:val="TAC"/>
    <w:basedOn w:val="TAL"/>
    <w:rsid w:val="004B3C92"/>
    <w:pPr>
      <w:jc w:val="center"/>
    </w:pPr>
  </w:style>
  <w:style w:type="paragraph" w:customStyle="1" w:styleId="TF">
    <w:name w:val="TF"/>
    <w:basedOn w:val="TH"/>
    <w:rsid w:val="004B3C92"/>
    <w:pPr>
      <w:keepNext w:val="0"/>
      <w:spacing w:before="0" w:after="240"/>
    </w:pPr>
  </w:style>
  <w:style w:type="paragraph" w:customStyle="1" w:styleId="NO">
    <w:name w:val="NO"/>
    <w:basedOn w:val="a"/>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
    <w:rsid w:val="004B3C92"/>
    <w:pPr>
      <w:keepLines/>
      <w:ind w:left="1702" w:hanging="1418"/>
    </w:pPr>
  </w:style>
  <w:style w:type="paragraph" w:customStyle="1" w:styleId="FP">
    <w:name w:val="FP"/>
    <w:basedOn w:val="a"/>
    <w:rsid w:val="004B3C92"/>
    <w:pPr>
      <w:spacing w:after="0"/>
    </w:pPr>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pPr>
      <w:spacing w:after="0"/>
    </w:pPr>
  </w:style>
  <w:style w:type="paragraph" w:customStyle="1" w:styleId="EW">
    <w:name w:val="EW"/>
    <w:basedOn w:val="EX"/>
    <w:rsid w:val="004B3C92"/>
    <w:pPr>
      <w:spacing w:after="0"/>
    </w:pPr>
  </w:style>
  <w:style w:type="paragraph" w:styleId="60">
    <w:name w:val="toc 6"/>
    <w:basedOn w:val="50"/>
    <w:next w:val="a"/>
    <w:semiHidden/>
    <w:rsid w:val="004B3C92"/>
    <w:pPr>
      <w:ind w:left="1985" w:hanging="1985"/>
    </w:pPr>
  </w:style>
  <w:style w:type="paragraph" w:styleId="70">
    <w:name w:val="toc 7"/>
    <w:basedOn w:val="60"/>
    <w:next w:val="a"/>
    <w:semiHidden/>
    <w:rsid w:val="004B3C92"/>
    <w:pPr>
      <w:ind w:left="2268" w:hanging="2268"/>
    </w:pPr>
  </w:style>
  <w:style w:type="paragraph" w:styleId="23">
    <w:name w:val="List Bullet 2"/>
    <w:basedOn w:val="af2"/>
    <w:rsid w:val="004B3C92"/>
    <w:pPr>
      <w:ind w:left="851"/>
    </w:pPr>
  </w:style>
  <w:style w:type="paragraph" w:styleId="31">
    <w:name w:val="List Bullet 3"/>
    <w:basedOn w:val="23"/>
    <w:rsid w:val="004B3C92"/>
    <w:pPr>
      <w:ind w:left="1135"/>
    </w:pPr>
  </w:style>
  <w:style w:type="paragraph" w:styleId="af">
    <w:name w:val="List Number"/>
    <w:basedOn w:val="a5"/>
    <w:rsid w:val="004B3C92"/>
  </w:style>
  <w:style w:type="paragraph" w:customStyle="1" w:styleId="EQ">
    <w:name w:val="EQ"/>
    <w:basedOn w:val="a"/>
    <w:next w:val="a"/>
    <w:rsid w:val="004B3C92"/>
    <w:pPr>
      <w:keepLines/>
      <w:tabs>
        <w:tab w:val="center" w:pos="4536"/>
        <w:tab w:val="right" w:pos="9072"/>
      </w:tabs>
    </w:pPr>
    <w:rPr>
      <w:noProof/>
    </w:rPr>
  </w:style>
  <w:style w:type="paragraph" w:customStyle="1" w:styleId="TH">
    <w:name w:val="TH"/>
    <w:basedOn w:val="a"/>
    <w:rsid w:val="004B3C92"/>
    <w:pPr>
      <w:keepNext/>
      <w:keepLines/>
      <w:spacing w:before="60"/>
      <w:jc w:val="center"/>
    </w:pPr>
    <w:rPr>
      <w:rFonts w:ascii="Arial" w:hAnsi="Arial"/>
      <w:b/>
    </w:rPr>
  </w:style>
  <w:style w:type="paragraph" w:customStyle="1" w:styleId="NF">
    <w:name w:val="NF"/>
    <w:basedOn w:val="NO"/>
    <w:rsid w:val="004B3C92"/>
    <w:pPr>
      <w:keepNext/>
      <w:spacing w:after="0"/>
    </w:pPr>
    <w:rPr>
      <w:rFonts w:ascii="Arial" w:hAnsi="Arial"/>
      <w:sz w:val="18"/>
    </w:rPr>
  </w:style>
  <w:style w:type="paragraph" w:customStyle="1" w:styleId="PL">
    <w:name w:val="PL"/>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5"/>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basedOn w:val="NO"/>
    <w:rsid w:val="004B3C92"/>
    <w:rPr>
      <w:color w:val="FF0000"/>
    </w:rPr>
  </w:style>
  <w:style w:type="paragraph" w:styleId="af2">
    <w:name w:val="List Bullet"/>
    <w:basedOn w:val="a5"/>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rsid w:val="004B3C92"/>
  </w:style>
  <w:style w:type="paragraph" w:customStyle="1" w:styleId="B3">
    <w:name w:val="B3"/>
    <w:basedOn w:val="32"/>
    <w:rsid w:val="004B3C92"/>
  </w:style>
  <w:style w:type="paragraph" w:customStyle="1" w:styleId="B4">
    <w:name w:val="B4"/>
    <w:basedOn w:val="41"/>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3">
    <w:name w:val="page number"/>
    <w:basedOn w:val="a0"/>
    <w:rsid w:val="003438F1"/>
  </w:style>
  <w:style w:type="paragraph" w:styleId="af4">
    <w:name w:val="Document Map"/>
    <w:basedOn w:val="a"/>
    <w:semiHidden/>
    <w:rsid w:val="00FD2CC7"/>
    <w:pPr>
      <w:shd w:val="clear" w:color="auto" w:fill="000080"/>
    </w:pPr>
    <w:rPr>
      <w:rFonts w:ascii="Arial" w:eastAsia="MS Gothic" w:hAnsi="Arial"/>
    </w:rPr>
  </w:style>
  <w:style w:type="paragraph" w:styleId="af5">
    <w:name w:val="Date"/>
    <w:basedOn w:val="a"/>
    <w:next w:val="a"/>
    <w:rsid w:val="00CD0979"/>
  </w:style>
  <w:style w:type="character" w:customStyle="1" w:styleId="apple-style-span">
    <w:name w:val="apple-style-span"/>
    <w:basedOn w:val="a0"/>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Doc-title">
    <w:name w:val="Doc-title"/>
    <w:basedOn w:val="a"/>
    <w:next w:val="Doc-text2"/>
    <w:link w:val="Doc-titleChar"/>
    <w:qFormat/>
    <w:rsid w:val="0055098E"/>
    <w:pPr>
      <w:overflowPunct/>
      <w:autoSpaceDE/>
      <w:autoSpaceDN/>
      <w:adjustRightInd/>
      <w:spacing w:before="60" w:after="0"/>
      <w:ind w:left="1259" w:hanging="1259"/>
      <w:textAlignment w:val="auto"/>
    </w:pPr>
    <w:rPr>
      <w:noProof/>
      <w:sz w:val="24"/>
      <w:szCs w:val="24"/>
      <w:lang w:val="en-US" w:eastAsia="zh-CN"/>
    </w:rPr>
  </w:style>
  <w:style w:type="paragraph" w:customStyle="1" w:styleId="Doc-text2">
    <w:name w:val="Doc-text2"/>
    <w:basedOn w:val="a"/>
    <w:link w:val="Doc-text2Char"/>
    <w:qFormat/>
    <w:rsid w:val="0055098E"/>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sid w:val="0055098E"/>
    <w:rPr>
      <w:rFonts w:eastAsia="Times New Roman"/>
      <w:sz w:val="24"/>
      <w:szCs w:val="24"/>
    </w:rPr>
  </w:style>
  <w:style w:type="character" w:customStyle="1" w:styleId="Doc-titleChar">
    <w:name w:val="Doc-title Char"/>
    <w:link w:val="Doc-title"/>
    <w:qFormat/>
    <w:rsid w:val="0055098E"/>
    <w:rPr>
      <w:rFonts w:eastAsia="Times New Roman"/>
      <w:noProof/>
      <w:sz w:val="24"/>
      <w:szCs w:val="24"/>
    </w:rPr>
  </w:style>
  <w:style w:type="table" w:styleId="af6">
    <w:name w:val="Table Grid"/>
    <w:basedOn w:val="a1"/>
    <w:rsid w:val="00753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147EA3"/>
    <w:rPr>
      <w:rFonts w:ascii="Arial" w:eastAsia="Times New Roman" w:hAnsi="Arial"/>
      <w:sz w:val="18"/>
      <w:lang w:val="en-GB" w:eastAsia="en-US"/>
    </w:rPr>
  </w:style>
  <w:style w:type="character" w:customStyle="1" w:styleId="TAHCar">
    <w:name w:val="TAH Car"/>
    <w:link w:val="TAH"/>
    <w:qFormat/>
    <w:locked/>
    <w:rsid w:val="00147EA3"/>
    <w:rPr>
      <w:rFonts w:ascii="Arial" w:eastAsia="Times New Roman" w:hAnsi="Arial"/>
      <w:b/>
      <w:sz w:val="18"/>
      <w:lang w:val="en-GB" w:eastAsia="en-US"/>
    </w:rPr>
  </w:style>
  <w:style w:type="paragraph" w:styleId="af7">
    <w:name w:val="List Paragraph"/>
    <w:basedOn w:val="a"/>
    <w:uiPriority w:val="34"/>
    <w:qFormat/>
    <w:rsid w:val="004C5863"/>
    <w:pPr>
      <w:ind w:firstLineChars="200" w:firstLine="420"/>
    </w:pPr>
  </w:style>
  <w:style w:type="paragraph" w:customStyle="1" w:styleId="Comments">
    <w:name w:val="Comments"/>
    <w:basedOn w:val="a"/>
    <w:link w:val="CommentsChar"/>
    <w:qFormat/>
    <w:rsid w:val="00A7607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76078"/>
    <w:rPr>
      <w:rFonts w:ascii="Arial" w:hAnsi="Arial"/>
      <w:i/>
      <w:noProof/>
      <w:sz w:val="18"/>
      <w:szCs w:val="24"/>
      <w:lang w:val="en-GB" w:eastAsia="en-GB"/>
    </w:rPr>
  </w:style>
  <w:style w:type="paragraph" w:customStyle="1" w:styleId="EmailDiscussion2">
    <w:name w:val="EmailDiscussion2"/>
    <w:basedOn w:val="Doc-text2"/>
    <w:uiPriority w:val="99"/>
    <w:qFormat/>
    <w:rsid w:val="002F6711"/>
    <w:pPr>
      <w:overflowPunct w:val="0"/>
      <w:autoSpaceDE w:val="0"/>
      <w:autoSpaceDN w:val="0"/>
      <w:adjustRightInd w:val="0"/>
      <w:textAlignment w:val="baseline"/>
    </w:pPr>
    <w:rPr>
      <w:rFonts w:ascii="Arial" w:hAnsi="Arial"/>
      <w:sz w:val="20"/>
      <w:szCs w:val="20"/>
      <w:lang w:val="en-GB" w:eastAsia="ja-JP"/>
    </w:rPr>
  </w:style>
  <w:style w:type="character" w:customStyle="1" w:styleId="4Char">
    <w:name w:val="标题 4 Char"/>
    <w:link w:val="4"/>
    <w:rsid w:val="007B7953"/>
    <w:rPr>
      <w:rFonts w:ascii="Arial" w:eastAsia="Times New Roman" w:hAnsi="Arial"/>
      <w:sz w:val="24"/>
      <w:lang w:val="en-GB" w:eastAsia="en-US"/>
    </w:rPr>
  </w:style>
  <w:style w:type="character" w:customStyle="1" w:styleId="B1Zchn">
    <w:name w:val="B1 Zchn"/>
    <w:link w:val="B1"/>
    <w:locked/>
    <w:rsid w:val="00BC2B20"/>
    <w:rPr>
      <w:rFonts w:eastAsia="Times New Roman"/>
      <w:lang w:val="en-GB" w:eastAsia="en-US"/>
    </w:rPr>
  </w:style>
  <w:style w:type="paragraph" w:customStyle="1" w:styleId="Proposal">
    <w:name w:val="Proposal"/>
    <w:basedOn w:val="a"/>
    <w:qFormat/>
    <w:rsid w:val="008E7ECA"/>
    <w:pPr>
      <w:widowControl w:val="0"/>
      <w:numPr>
        <w:numId w:val="24"/>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367877833">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2_RL2/TSGR2_113bis-e/Docs/R2-2104434.zi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tsg_ran/WG2_RL2/TSGR2_113bis-e/Docs/R2-2104434.zi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2_rl2/tsgr2_111-e/Docs/R2-2007771.zip" TargetMode="External"/><Relationship Id="rId5" Type="http://schemas.openxmlformats.org/officeDocument/2006/relationships/footnotes" Target="footnotes.xml"/><Relationship Id="rId10" Type="http://schemas.openxmlformats.org/officeDocument/2006/relationships/hyperlink" Target="http://www.3gpp.org/ftp/tsg_ran/WG2_RL2/TSGR2_113-e/Docs/R2-2102142.zip" TargetMode="External"/><Relationship Id="rId4" Type="http://schemas.openxmlformats.org/officeDocument/2006/relationships/webSettings" Target="webSettings.xml"/><Relationship Id="rId9" Type="http://schemas.openxmlformats.org/officeDocument/2006/relationships/hyperlink" Target="http://www.3gpp.org/ftp/tsg_ran/WG2_RL2/TSGR2_113-e/Docs/R2-2102143.zi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398</TotalTime>
  <Pages>13</Pages>
  <Words>3529</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Agenda for 3GPP TSG RAN meeting</vt:lpstr>
    </vt:vector>
  </TitlesOfParts>
  <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subject/>
  <dc:creator>Joern Krause</dc:creator>
  <cp:keywords/>
  <cp:lastModifiedBy>Huawei</cp:lastModifiedBy>
  <cp:revision>169</cp:revision>
  <cp:lastPrinted>2014-08-13T09:20:00Z</cp:lastPrinted>
  <dcterms:created xsi:type="dcterms:W3CDTF">2021-04-30T00:59:00Z</dcterms:created>
  <dcterms:modified xsi:type="dcterms:W3CDTF">2021-05-13T11:22:00Z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(2)lCeXuq6ycjeeMPVgKH8TihIla5lpUm3e1weFOUaw8M4H58G+YkOUUqvwa6wV9RrI3ciMjYXr
MRv2tEyxNfyUsOnthr05IgiDSlryThXL6yFp4PCi8JL8W0P+5UIjhxoNgKnbzdWMPOQe9rLU
d9vbUgflMxMewgw3H0Fdvhk8Gc96oM1UOj8olWegptzwlH7WCc6h6mdTP853e+xnRaHUopi7
aOChj2ZZcgKSYOsQYV</vt:lpwstr>
  </property>
  <property fmtid="{D5CDD505-2E9C-101B-9397-08002B2CF9AE}" pid="3" name="_2015_ms_pID_7253431">
    <vt:lpwstr>Lo0UkSfQskJxbXxHKg1mqGrlibSAtJqFejtNrqTYy+K6eitMg2p+aT
coj41y1ug0dl0Zw1P95Q/Ve8eUHpPIVQaaHzS6Fz38HMoVYavMuK+80EhYgkLGxpEz1bexI0
jis6oMnOybvAHmVRiTme0ADCPWvESJIht4CrLhhMASzK/CWCr6lMry3sFSqm5XofIHM=</vt:lpwstr>
  </property>
</Properties>
</file>