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55DCA8A" w:rsidR="00E90E49" w:rsidRPr="00E97FDA" w:rsidRDefault="00E90E49" w:rsidP="00E35559">
      <w:pPr>
        <w:pStyle w:val="3GPPHeader"/>
        <w:spacing w:after="60"/>
        <w:rPr>
          <w:sz w:val="32"/>
          <w:szCs w:val="32"/>
          <w:highlight w:val="yellow"/>
          <w:lang w:val="en-GB"/>
        </w:rPr>
      </w:pPr>
      <w:proofErr w:type="spellStart"/>
      <w:r w:rsidRPr="00E97FDA">
        <w:rPr>
          <w:sz w:val="28"/>
          <w:szCs w:val="28"/>
          <w:lang w:val="en-GB"/>
        </w:rPr>
        <w:t>3GPP</w:t>
      </w:r>
      <w:proofErr w:type="spellEnd"/>
      <w:r w:rsidRPr="00E97FDA">
        <w:rPr>
          <w:sz w:val="28"/>
          <w:szCs w:val="28"/>
          <w:lang w:val="en-GB"/>
        </w:rPr>
        <w:t xml:space="preserve"> TSG-RAN </w:t>
      </w:r>
      <w:proofErr w:type="spellStart"/>
      <w:r w:rsidRPr="00E97FDA">
        <w:rPr>
          <w:sz w:val="28"/>
          <w:szCs w:val="28"/>
          <w:lang w:val="en-GB"/>
        </w:rPr>
        <w:t>WG</w:t>
      </w:r>
      <w:r w:rsidR="00F20F5C" w:rsidRPr="00E97FDA">
        <w:rPr>
          <w:sz w:val="28"/>
          <w:szCs w:val="28"/>
          <w:lang w:val="en-GB"/>
        </w:rPr>
        <w:t>2</w:t>
      </w:r>
      <w:proofErr w:type="spellEnd"/>
      <w:r w:rsidRPr="00E97FDA">
        <w:rPr>
          <w:sz w:val="28"/>
          <w:szCs w:val="28"/>
          <w:lang w:val="en-GB"/>
        </w:rPr>
        <w:t xml:space="preserve"> #</w:t>
      </w:r>
      <w:r w:rsidR="00F20F5C" w:rsidRPr="00E97FDA">
        <w:rPr>
          <w:sz w:val="28"/>
          <w:szCs w:val="28"/>
          <w:lang w:val="en-GB"/>
        </w:rPr>
        <w:t>1</w:t>
      </w:r>
      <w:r w:rsidR="00C54E69" w:rsidRPr="00E97FDA">
        <w:rPr>
          <w:sz w:val="28"/>
          <w:szCs w:val="28"/>
          <w:lang w:val="en-GB"/>
        </w:rPr>
        <w:t>1</w:t>
      </w:r>
      <w:r w:rsidR="00564321" w:rsidRPr="00E97FDA">
        <w:rPr>
          <w:sz w:val="28"/>
          <w:szCs w:val="28"/>
          <w:lang w:val="en-GB"/>
        </w:rPr>
        <w:t>4</w:t>
      </w:r>
      <w:r w:rsidRPr="00E97FDA">
        <w:rPr>
          <w:lang w:val="en-GB"/>
        </w:rPr>
        <w:tab/>
      </w:r>
      <w:proofErr w:type="spellStart"/>
      <w:r w:rsidR="0079249F" w:rsidRPr="00E97FDA">
        <w:rPr>
          <w:sz w:val="32"/>
          <w:szCs w:val="32"/>
          <w:lang w:val="en-GB"/>
        </w:rPr>
        <w:t>Tdoc</w:t>
      </w:r>
      <w:proofErr w:type="spellEnd"/>
      <w:r w:rsidR="0079249F" w:rsidRPr="00E97FDA">
        <w:rPr>
          <w:sz w:val="32"/>
          <w:szCs w:val="32"/>
          <w:lang w:val="en-GB"/>
        </w:rPr>
        <w:t xml:space="preserve"> </w:t>
      </w:r>
      <w:proofErr w:type="spellStart"/>
      <w:r w:rsidR="0079249F" w:rsidRPr="00E97FDA">
        <w:rPr>
          <w:sz w:val="32"/>
          <w:szCs w:val="32"/>
          <w:lang w:val="en-GB"/>
        </w:rPr>
        <w:t>R</w:t>
      </w:r>
      <w:r w:rsidR="00091557" w:rsidRPr="00E97FDA">
        <w:rPr>
          <w:sz w:val="32"/>
          <w:szCs w:val="32"/>
          <w:lang w:val="en-GB"/>
        </w:rPr>
        <w:t>2-</w:t>
      </w:r>
      <w:r w:rsidR="00F20F5C" w:rsidRPr="00E97FDA">
        <w:rPr>
          <w:sz w:val="32"/>
          <w:szCs w:val="32"/>
          <w:lang w:val="en-GB"/>
        </w:rPr>
        <w:t>2</w:t>
      </w:r>
      <w:r w:rsidR="0079249F" w:rsidRPr="00E97FDA">
        <w:rPr>
          <w:sz w:val="32"/>
          <w:szCs w:val="32"/>
          <w:lang w:val="en-GB"/>
        </w:rPr>
        <w:t>1</w:t>
      </w:r>
      <w:r w:rsidR="00564321" w:rsidRPr="00E97FDA">
        <w:rPr>
          <w:sz w:val="32"/>
          <w:szCs w:val="32"/>
          <w:lang w:val="en-GB"/>
        </w:rPr>
        <w:t>xxxxx</w:t>
      </w:r>
      <w:proofErr w:type="spellEnd"/>
    </w:p>
    <w:p w14:paraId="106A61E7" w14:textId="06ADD8A9" w:rsidR="0079249F" w:rsidRPr="00E97FDA" w:rsidRDefault="0079249F" w:rsidP="0079249F">
      <w:pPr>
        <w:pStyle w:val="3GPPHeader"/>
        <w:rPr>
          <w:rFonts w:ascii="Arial" w:eastAsia="Times New Roman" w:hAnsi="Arial" w:cs="Times New Roman"/>
          <w:sz w:val="28"/>
          <w:lang w:val="en-GB"/>
        </w:rPr>
      </w:pPr>
      <w:r w:rsidRPr="00E97FDA">
        <w:rPr>
          <w:lang w:val="en-GB"/>
        </w:rPr>
        <w:t xml:space="preserve">Electronic meeting, </w:t>
      </w:r>
      <w:r w:rsidR="00564321" w:rsidRPr="00E97FDA">
        <w:rPr>
          <w:lang w:val="en-GB"/>
        </w:rPr>
        <w:t>May</w:t>
      </w:r>
      <w:r w:rsidRPr="00E97FDA">
        <w:rPr>
          <w:lang w:val="en-GB"/>
        </w:rPr>
        <w:t xml:space="preserve"> </w:t>
      </w:r>
      <w:r w:rsidR="00564321" w:rsidRPr="00E97FDA">
        <w:rPr>
          <w:lang w:val="en-GB"/>
        </w:rPr>
        <w:t>19</w:t>
      </w:r>
      <w:r w:rsidRPr="00E97FDA">
        <w:rPr>
          <w:vertAlign w:val="superscript"/>
          <w:lang w:val="en-GB"/>
        </w:rPr>
        <w:t>th</w:t>
      </w:r>
      <w:r w:rsidRPr="00E97FDA">
        <w:rPr>
          <w:lang w:val="en-GB"/>
        </w:rPr>
        <w:t xml:space="preserve"> – </w:t>
      </w:r>
      <w:r w:rsidR="00C2278B" w:rsidRPr="00E97FDA">
        <w:rPr>
          <w:lang w:val="en-GB"/>
        </w:rPr>
        <w:t>2</w:t>
      </w:r>
      <w:r w:rsidR="00564321" w:rsidRPr="00E97FDA">
        <w:rPr>
          <w:lang w:val="en-GB"/>
        </w:rPr>
        <w:t>7</w:t>
      </w:r>
      <w:r w:rsidRPr="00E97FDA">
        <w:rPr>
          <w:vertAlign w:val="superscript"/>
          <w:lang w:val="en-GB"/>
        </w:rPr>
        <w:t>th</w:t>
      </w:r>
      <w:r w:rsidRPr="00E97FDA">
        <w:rPr>
          <w:lang w:val="en-GB"/>
        </w:rPr>
        <w:t>, 2021</w:t>
      </w:r>
    </w:p>
    <w:p w14:paraId="7FD98891" w14:textId="77777777" w:rsidR="00E90E49" w:rsidRPr="00E97FDA" w:rsidRDefault="00E90E49" w:rsidP="00357380">
      <w:pPr>
        <w:pStyle w:val="3GPPHeader"/>
        <w:rPr>
          <w:lang w:val="en-GB"/>
        </w:rPr>
      </w:pPr>
    </w:p>
    <w:p w14:paraId="5759152A" w14:textId="341F1642" w:rsidR="00E90E49" w:rsidRPr="00E97FDA" w:rsidRDefault="00E90E49" w:rsidP="00311702">
      <w:pPr>
        <w:pStyle w:val="3GPPHeader"/>
        <w:rPr>
          <w:lang w:val="en-GB"/>
        </w:rPr>
      </w:pPr>
      <w:r w:rsidRPr="00E97FDA">
        <w:rPr>
          <w:lang w:val="en-GB"/>
        </w:rPr>
        <w:t>Agenda Item:</w:t>
      </w:r>
      <w:r w:rsidRPr="00E97FDA">
        <w:rPr>
          <w:lang w:val="en-GB"/>
        </w:rPr>
        <w:tab/>
      </w:r>
      <w:r w:rsidR="00400693" w:rsidRPr="00E97FDA">
        <w:rPr>
          <w:lang w:val="en-GB"/>
        </w:rPr>
        <w:t>6.</w:t>
      </w:r>
      <w:r w:rsidR="00C2278B" w:rsidRPr="00E97FDA">
        <w:rPr>
          <w:lang w:val="en-GB"/>
        </w:rPr>
        <w:t>5.</w:t>
      </w:r>
      <w:r w:rsidR="002E5EE2" w:rsidRPr="00E97FDA">
        <w:rPr>
          <w:lang w:val="en-GB"/>
        </w:rPr>
        <w:t>2</w:t>
      </w:r>
    </w:p>
    <w:p w14:paraId="0F8DDB14" w14:textId="2C4F3F0C" w:rsidR="00E90E49" w:rsidRPr="00E97FDA" w:rsidRDefault="003D3C45" w:rsidP="00F64C2B">
      <w:pPr>
        <w:pStyle w:val="3GPPHeader"/>
        <w:rPr>
          <w:lang w:val="en-GB"/>
        </w:rPr>
      </w:pPr>
      <w:r w:rsidRPr="00E97FDA">
        <w:rPr>
          <w:lang w:val="en-GB"/>
        </w:rPr>
        <w:t>Source:</w:t>
      </w:r>
      <w:r w:rsidR="00E90E49" w:rsidRPr="00E97FDA">
        <w:rPr>
          <w:lang w:val="en-GB"/>
        </w:rPr>
        <w:tab/>
      </w:r>
      <w:r w:rsidR="00F64C2B" w:rsidRPr="00E97FDA">
        <w:rPr>
          <w:lang w:val="en-GB"/>
        </w:rPr>
        <w:t>Ericsson</w:t>
      </w:r>
      <w:r w:rsidR="00CE2642" w:rsidRPr="00E97FDA">
        <w:rPr>
          <w:lang w:val="en-GB"/>
        </w:rPr>
        <w:t xml:space="preserve"> (rapporteur)</w:t>
      </w:r>
    </w:p>
    <w:p w14:paraId="501A5A8B" w14:textId="2B581BD1" w:rsidR="00E90E49" w:rsidRPr="00C91BD5" w:rsidRDefault="003D3C45" w:rsidP="00311702">
      <w:pPr>
        <w:pStyle w:val="3GPPHeader"/>
        <w:rPr>
          <w:lang w:val="en-GB"/>
        </w:rPr>
      </w:pPr>
      <w:r w:rsidRPr="00C91BD5">
        <w:rPr>
          <w:lang w:val="en-GB"/>
        </w:rPr>
        <w:t>Title:</w:t>
      </w:r>
      <w:r w:rsidR="00E90E49" w:rsidRPr="00C91BD5">
        <w:rPr>
          <w:lang w:val="en-GB"/>
        </w:rPr>
        <w:tab/>
      </w:r>
      <w:r w:rsidR="00C54E69" w:rsidRPr="00C91BD5">
        <w:rPr>
          <w:lang w:val="en-GB"/>
        </w:rPr>
        <w:t>[</w:t>
      </w:r>
      <w:proofErr w:type="spellStart"/>
      <w:r w:rsidR="00C54E69" w:rsidRPr="00C91BD5">
        <w:rPr>
          <w:lang w:val="en-GB"/>
        </w:rPr>
        <w:t>AT11</w:t>
      </w:r>
      <w:r w:rsidR="00564321" w:rsidRPr="00C91BD5">
        <w:rPr>
          <w:lang w:val="en-GB"/>
        </w:rPr>
        <w:t>4</w:t>
      </w:r>
      <w:proofErr w:type="spellEnd"/>
      <w:r w:rsidR="002E5EE2" w:rsidRPr="00C91BD5">
        <w:rPr>
          <w:lang w:val="en-GB"/>
        </w:rPr>
        <w:t>-</w:t>
      </w:r>
      <w:r w:rsidR="00C54E69" w:rsidRPr="00C91BD5">
        <w:rPr>
          <w:lang w:val="en-GB"/>
        </w:rPr>
        <w:t>e</w:t>
      </w:r>
      <w:proofErr w:type="gramStart"/>
      <w:r w:rsidR="00C54E69" w:rsidRPr="00C91BD5">
        <w:rPr>
          <w:lang w:val="en-GB"/>
        </w:rPr>
        <w:t>][</w:t>
      </w:r>
      <w:proofErr w:type="gramEnd"/>
      <w:r w:rsidR="00400693" w:rsidRPr="00C91BD5">
        <w:rPr>
          <w:lang w:val="en-GB"/>
        </w:rPr>
        <w:t>2</w:t>
      </w:r>
      <w:r w:rsidR="004A5E7C" w:rsidRPr="00C91BD5">
        <w:rPr>
          <w:lang w:val="en-GB"/>
        </w:rPr>
        <w:t>2</w:t>
      </w:r>
      <w:r w:rsidR="002E5EE2" w:rsidRPr="00C91BD5">
        <w:rPr>
          <w:lang w:val="en-GB"/>
        </w:rPr>
        <w:t>1</w:t>
      </w:r>
      <w:r w:rsidR="00C54E69" w:rsidRPr="00C91BD5">
        <w:rPr>
          <w:lang w:val="en-GB"/>
        </w:rPr>
        <w:t>][</w:t>
      </w:r>
      <w:proofErr w:type="spellStart"/>
      <w:r w:rsidR="00400693" w:rsidRPr="00C91BD5">
        <w:rPr>
          <w:lang w:val="en-GB"/>
        </w:rPr>
        <w:t>DCCA</w:t>
      </w:r>
      <w:proofErr w:type="spellEnd"/>
      <w:r w:rsidR="00C54E69" w:rsidRPr="00C91BD5">
        <w:rPr>
          <w:lang w:val="en-GB"/>
        </w:rPr>
        <w:t xml:space="preserve">] </w:t>
      </w:r>
      <w:r w:rsidR="002E5EE2" w:rsidRPr="00C91BD5">
        <w:rPr>
          <w:lang w:val="en-GB"/>
        </w:rPr>
        <w:t>Cell group</w:t>
      </w:r>
      <w:r w:rsidR="00C60EF1" w:rsidRPr="00C91BD5">
        <w:rPr>
          <w:lang w:val="en-GB"/>
        </w:rPr>
        <w:t>ing CR</w:t>
      </w:r>
    </w:p>
    <w:p w14:paraId="1E105CE4" w14:textId="77777777" w:rsidR="00E90E49" w:rsidRPr="00E97FDA" w:rsidRDefault="00E90E49" w:rsidP="00D546FF">
      <w:pPr>
        <w:pStyle w:val="3GPPHeader"/>
        <w:rPr>
          <w:lang w:val="en-GB"/>
        </w:rPr>
      </w:pPr>
      <w:r w:rsidRPr="00E97FDA">
        <w:rPr>
          <w:lang w:val="en-GB"/>
        </w:rPr>
        <w:t>Document for:</w:t>
      </w:r>
      <w:r w:rsidRPr="00E97FDA">
        <w:rPr>
          <w:lang w:val="en-GB"/>
        </w:rPr>
        <w:tab/>
        <w:t>Discussion, Decision</w:t>
      </w:r>
    </w:p>
    <w:p w14:paraId="4552A76D" w14:textId="77777777" w:rsidR="00E90E49" w:rsidRPr="00CE0424" w:rsidRDefault="00230D18" w:rsidP="00CE0424">
      <w:pPr>
        <w:pStyle w:val="1"/>
      </w:pPr>
      <w:r>
        <w:t>1</w:t>
      </w:r>
      <w:r>
        <w:tab/>
      </w:r>
      <w:r w:rsidR="00E90E49" w:rsidRPr="00CE0424">
        <w:t>Introduction</w:t>
      </w:r>
    </w:p>
    <w:p w14:paraId="0EEDE408" w14:textId="02B9E837" w:rsidR="00477768" w:rsidRPr="00E97FDA" w:rsidRDefault="006B4E9D" w:rsidP="00CE0424">
      <w:pPr>
        <w:pStyle w:val="a2"/>
        <w:rPr>
          <w:lang w:val="en-GB"/>
        </w:rPr>
      </w:pPr>
      <w:r w:rsidRPr="00E97FDA">
        <w:rPr>
          <w:lang w:val="en-GB"/>
        </w:rPr>
        <w:t>This document is to kick off the following email discussion:</w:t>
      </w:r>
    </w:p>
    <w:p w14:paraId="043D6D7E" w14:textId="23C04B9C" w:rsidR="00C60EF1" w:rsidRPr="00C91BD5" w:rsidRDefault="00C60EF1" w:rsidP="00C60EF1">
      <w:pPr>
        <w:pStyle w:val="EmailDiscussion"/>
        <w:rPr>
          <w:lang w:val="en-GB"/>
        </w:rPr>
      </w:pPr>
      <w:r w:rsidRPr="00C91BD5">
        <w:rPr>
          <w:lang w:val="en-GB"/>
        </w:rPr>
        <w:t>[</w:t>
      </w:r>
      <w:proofErr w:type="spellStart"/>
      <w:r w:rsidRPr="00C91BD5">
        <w:rPr>
          <w:lang w:val="en-GB"/>
        </w:rPr>
        <w:t>AT114</w:t>
      </w:r>
      <w:proofErr w:type="spellEnd"/>
      <w:r w:rsidRPr="00C91BD5">
        <w:rPr>
          <w:lang w:val="en-GB"/>
        </w:rPr>
        <w:t>-e][221][</w:t>
      </w:r>
      <w:proofErr w:type="spellStart"/>
      <w:r w:rsidRPr="00C91BD5">
        <w:rPr>
          <w:lang w:val="en-GB"/>
        </w:rPr>
        <w:t>DCCA</w:t>
      </w:r>
      <w:proofErr w:type="spellEnd"/>
      <w:r w:rsidRPr="00C91BD5">
        <w:rPr>
          <w:lang w:val="en-GB"/>
        </w:rPr>
        <w:t>]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w:t>
      </w:r>
      <w:proofErr w:type="spellStart"/>
      <w:r w:rsidRPr="00C60EF1">
        <w:t>CRs</w:t>
      </w:r>
      <w:proofErr w:type="spellEnd"/>
      <w:r w:rsidRPr="00C60EF1">
        <w:t xml:space="preserve"> for </w:t>
      </w:r>
      <w:proofErr w:type="spellStart"/>
      <w:r w:rsidRPr="00C60EF1">
        <w:t>R16</w:t>
      </w:r>
      <w:proofErr w:type="spellEnd"/>
      <w:r w:rsidRPr="00C60EF1">
        <w:t xml:space="preserve">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proofErr w:type="spellStart"/>
        <w:r w:rsidRPr="00C60EF1">
          <w:rPr>
            <w:rStyle w:val="af"/>
          </w:rPr>
          <w:t>R2</w:t>
        </w:r>
        <w:proofErr w:type="spellEnd"/>
        <w:r w:rsidRPr="00C60EF1">
          <w:rPr>
            <w:rStyle w:val="af"/>
          </w:rPr>
          <w:t>-2106493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 xml:space="preserve">Agreeable </w:t>
      </w:r>
      <w:proofErr w:type="spellStart"/>
      <w:r w:rsidRPr="00C60EF1">
        <w:t>CRs</w:t>
      </w:r>
      <w:proofErr w:type="spellEnd"/>
      <w:r w:rsidRPr="00C60EF1">
        <w:t>.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a2"/>
        <w:rPr>
          <w:lang w:val="en-GB"/>
        </w:rPr>
      </w:pPr>
    </w:p>
    <w:p w14:paraId="5BD63DCE" w14:textId="7A25A59C" w:rsidR="00D50C93" w:rsidRPr="00E97FDA" w:rsidRDefault="00D50C93" w:rsidP="00CE0424">
      <w:pPr>
        <w:pStyle w:val="a2"/>
        <w:rPr>
          <w:lang w:val="en-GB"/>
        </w:rPr>
      </w:pPr>
      <w:r w:rsidRPr="00E97FDA">
        <w:rPr>
          <w:lang w:val="en-GB"/>
        </w:rPr>
        <w:t>In the online session Wednesday 1</w:t>
      </w:r>
      <w:r w:rsidRPr="00E97FDA">
        <w:rPr>
          <w:vertAlign w:val="superscript"/>
          <w:lang w:val="en-GB"/>
        </w:rPr>
        <w:t>st</w:t>
      </w:r>
      <w:r w:rsidRPr="00E97FDA">
        <w:rPr>
          <w:lang w:val="en-GB"/>
        </w:rPr>
        <w:t xml:space="preserve"> week, the following was agreed:</w:t>
      </w:r>
    </w:p>
    <w:p w14:paraId="3C51C8EF" w14:textId="77777777" w:rsidR="00D50C93" w:rsidRPr="00E97FDA" w:rsidRDefault="00D50C93" w:rsidP="00D50C93">
      <w:pPr>
        <w:pStyle w:val="Agreement"/>
        <w:rPr>
          <w:lang w:val="en-GB"/>
        </w:rPr>
      </w:pPr>
      <w:r w:rsidRPr="00E97FDA">
        <w:rPr>
          <w:lang w:val="en-GB"/>
        </w:rPr>
        <w:t xml:space="preserve">Work offline to provide </w:t>
      </w:r>
      <w:proofErr w:type="spellStart"/>
      <w:r w:rsidRPr="00E97FDA">
        <w:rPr>
          <w:lang w:val="en-GB"/>
        </w:rPr>
        <w:t>CRs</w:t>
      </w:r>
      <w:proofErr w:type="spellEnd"/>
      <w:r w:rsidRPr="00E97FDA">
        <w:rPr>
          <w:lang w:val="en-GB"/>
        </w:rPr>
        <w:t xml:space="preserve">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rPr>
          <w:lang w:val="en-GB"/>
        </w:rPr>
      </w:pPr>
      <w:r w:rsidRPr="00E97FDA">
        <w:rPr>
          <w:lang w:val="en-GB"/>
        </w:rPr>
        <w:t>Checkpoint Monday 2</w:t>
      </w:r>
      <w:r w:rsidRPr="00E97FDA">
        <w:rPr>
          <w:vertAlign w:val="superscript"/>
          <w:lang w:val="en-GB"/>
        </w:rPr>
        <w:t>nd</w:t>
      </w:r>
      <w:r w:rsidRPr="00E97FDA">
        <w:rPr>
          <w:lang w:val="en-GB"/>
        </w:rPr>
        <w:t xml:space="preserve"> week. If several possibilities, can have </w:t>
      </w:r>
      <w:proofErr w:type="spellStart"/>
      <w:r w:rsidRPr="00E97FDA">
        <w:rPr>
          <w:lang w:val="en-GB"/>
        </w:rPr>
        <w:t>show</w:t>
      </w:r>
      <w:proofErr w:type="spellEnd"/>
      <w:r w:rsidRPr="00E97FDA">
        <w:rPr>
          <w:lang w:val="en-GB"/>
        </w:rPr>
        <w:t xml:space="preserve"> of hands to see which direction has most support.</w:t>
      </w:r>
    </w:p>
    <w:p w14:paraId="2AB6A7D8" w14:textId="77777777" w:rsidR="00D50C93" w:rsidRPr="00E97FDA" w:rsidRDefault="00D50C93" w:rsidP="00CE0424">
      <w:pPr>
        <w:pStyle w:val="a2"/>
        <w:rPr>
          <w:lang w:val="en-GB"/>
        </w:rPr>
      </w:pPr>
    </w:p>
    <w:p w14:paraId="454BE555" w14:textId="40D25005" w:rsidR="00D50C93" w:rsidRPr="00E97FDA" w:rsidRDefault="00D50C93" w:rsidP="00CE0424">
      <w:pPr>
        <w:pStyle w:val="a2"/>
        <w:rPr>
          <w:lang w:val="en-GB"/>
        </w:rPr>
      </w:pPr>
      <w:r w:rsidRPr="00E97FDA">
        <w:rPr>
          <w:lang w:val="en-GB"/>
        </w:rPr>
        <w:t>This discussion document is to gather comments from participating companies</w:t>
      </w:r>
      <w:r w:rsidR="006C48C3" w:rsidRPr="00E97FDA">
        <w:rPr>
          <w:lang w:val="en-GB"/>
        </w:rPr>
        <w:t xml:space="preserve"> on the </w:t>
      </w:r>
      <w:proofErr w:type="spellStart"/>
      <w:r w:rsidR="006C48C3" w:rsidRPr="00E97FDA">
        <w:rPr>
          <w:lang w:val="en-GB"/>
        </w:rPr>
        <w:t>CRs</w:t>
      </w:r>
      <w:proofErr w:type="spellEnd"/>
      <w:r w:rsidR="006C48C3" w:rsidRPr="00E97FDA">
        <w:rPr>
          <w:lang w:val="en-GB"/>
        </w:rPr>
        <w:t xml:space="preserve"> for introducing cell grouping for NR-DC.</w:t>
      </w:r>
      <w:r w:rsidR="00DF5ACF" w:rsidRPr="00E97FDA">
        <w:rPr>
          <w:lang w:val="en-GB"/>
        </w:rPr>
        <w:t xml:space="preserve"> </w:t>
      </w:r>
    </w:p>
    <w:p w14:paraId="5751BBCE" w14:textId="77777777" w:rsidR="004000E8" w:rsidRPr="00CE0424" w:rsidRDefault="00230D18" w:rsidP="00CE0424">
      <w:pPr>
        <w:pStyle w:val="1"/>
      </w:pPr>
      <w:bookmarkStart w:id="0" w:name="_Ref178064866"/>
      <w:r>
        <w:t>2</w:t>
      </w:r>
      <w:r>
        <w:tab/>
      </w:r>
      <w:r w:rsidR="004000E8" w:rsidRPr="00CE0424">
        <w:t>Discussion</w:t>
      </w:r>
      <w:bookmarkEnd w:id="0"/>
    </w:p>
    <w:p w14:paraId="4AA2250E" w14:textId="77777777" w:rsidR="00E049B9" w:rsidRPr="00E97FDA" w:rsidRDefault="00E049B9" w:rsidP="00E049B9">
      <w:pPr>
        <w:pStyle w:val="a2"/>
        <w:rPr>
          <w:lang w:val="en-GB"/>
        </w:rPr>
      </w:pPr>
      <w:r w:rsidRPr="00E97FDA">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a2"/>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a2"/>
              <w:jc w:val="center"/>
            </w:pPr>
            <w:r>
              <w:t>Delegate contact</w:t>
            </w:r>
          </w:p>
        </w:tc>
      </w:tr>
    </w:tbl>
    <w:tbl>
      <w:tblPr>
        <w:tblStyle w:val="afa"/>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proofErr w:type="spellStart"/>
            <w:r>
              <w:rPr>
                <w:rFonts w:ascii="Arial" w:hAnsi="Arial" w:cs="Arial"/>
                <w:lang w:val="en-GB"/>
              </w:rPr>
              <w:t>stefan.wager@ericsson.com</w:t>
            </w:r>
            <w:proofErr w:type="spellEnd"/>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proofErr w:type="spellStart"/>
            <w:r>
              <w:rPr>
                <w:rFonts w:ascii="Arial" w:eastAsiaTheme="minorEastAsia" w:hAnsi="Arial" w:cs="Arial" w:hint="eastAsia"/>
              </w:rPr>
              <w:t>m</w:t>
            </w:r>
            <w:r>
              <w:rPr>
                <w:rFonts w:ascii="Arial" w:eastAsiaTheme="minorEastAsia" w:hAnsi="Arial" w:cs="Arial"/>
              </w:rPr>
              <w:t>kitazoe@qti.qualcomm.com</w:t>
            </w:r>
            <w:proofErr w:type="spellEnd"/>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 xml:space="preserve">Apple </w:t>
            </w:r>
            <w:proofErr w:type="spellStart"/>
            <w:r>
              <w:rPr>
                <w:rFonts w:ascii="Arial" w:hAnsi="Arial" w:cs="Arial"/>
                <w:sz w:val="20"/>
                <w:szCs w:val="20"/>
              </w:rPr>
              <w:t>Inc</w:t>
            </w:r>
            <w:proofErr w:type="spellEnd"/>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proofErr w:type="spellStart"/>
            <w:r>
              <w:rPr>
                <w:rFonts w:ascii="Arial" w:hAnsi="Arial" w:cs="Arial"/>
              </w:rPr>
              <w:t>naveen.palle@apple.com</w:t>
            </w:r>
            <w:proofErr w:type="spellEnd"/>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proofErr w:type="spellStart"/>
            <w:r w:rsidRPr="00E97FDA">
              <w:rPr>
                <w:rFonts w:ascii="Arial" w:eastAsiaTheme="minorEastAsia" w:hAnsi="Arial" w:cs="Arial"/>
              </w:rPr>
              <w:t>Chun-fan.tsai@mediatek.com</w:t>
            </w:r>
            <w:proofErr w:type="spellEnd"/>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proofErr w:type="spellStart"/>
            <w:r w:rsidRPr="00E97FDA">
              <w:rPr>
                <w:rFonts w:ascii="Arial" w:hAnsi="Arial" w:cs="Arial"/>
              </w:rPr>
              <w:t>Jarkko.t.koskela@nokia.c</w:t>
            </w:r>
            <w:r>
              <w:rPr>
                <w:rFonts w:ascii="Arial" w:hAnsi="Arial" w:cs="Arial"/>
              </w:rPr>
              <w:t>om</w:t>
            </w:r>
            <w:proofErr w:type="spellEnd"/>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proofErr w:type="spellStart"/>
            <w:r>
              <w:rPr>
                <w:rFonts w:ascii="Arial" w:hAnsi="Arial" w:cs="Arial"/>
                <w:sz w:val="20"/>
                <w:szCs w:val="20"/>
              </w:rPr>
              <w:t>Convida</w:t>
            </w:r>
            <w:proofErr w:type="spellEnd"/>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proofErr w:type="spellStart"/>
            <w:r>
              <w:rPr>
                <w:rFonts w:ascii="Arial" w:hAnsi="Arial" w:cs="Arial"/>
              </w:rPr>
              <w:t>sunell.kai-erik@convidawireless.com</w:t>
            </w:r>
            <w:proofErr w:type="spellEnd"/>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04556EE" w:rsidR="009175C9" w:rsidRPr="009175C9" w:rsidRDefault="008A49C0" w:rsidP="00C97018">
            <w:pPr>
              <w:jc w:val="center"/>
              <w:rPr>
                <w:rFonts w:ascii="Arial" w:hAnsi="Arial" w:cs="Arial"/>
                <w:szCs w:val="20"/>
              </w:rPr>
            </w:pPr>
            <w:r>
              <w:rPr>
                <w:rFonts w:ascii="Arial" w:hAnsi="Arial" w:cs="Arial"/>
                <w:szCs w:val="20"/>
              </w:rPr>
              <w:t>Intel</w:t>
            </w:r>
          </w:p>
        </w:tc>
        <w:tc>
          <w:tcPr>
            <w:tcW w:w="6373" w:type="dxa"/>
            <w:tcBorders>
              <w:top w:val="single" w:sz="4" w:space="0" w:color="auto"/>
              <w:left w:val="single" w:sz="4" w:space="0" w:color="auto"/>
              <w:bottom w:val="single" w:sz="4" w:space="0" w:color="auto"/>
              <w:right w:val="single" w:sz="4" w:space="0" w:color="auto"/>
            </w:tcBorders>
          </w:tcPr>
          <w:p w14:paraId="779EAB69" w14:textId="21337948" w:rsidR="009175C9" w:rsidRPr="009175C9" w:rsidRDefault="008A49C0" w:rsidP="00C97018">
            <w:pPr>
              <w:jc w:val="center"/>
              <w:rPr>
                <w:rFonts w:ascii="Arial" w:eastAsia="Malgun Gothic" w:hAnsi="Arial" w:cs="Arial"/>
              </w:rPr>
            </w:pPr>
            <w:proofErr w:type="spellStart"/>
            <w:r>
              <w:rPr>
                <w:rFonts w:ascii="Arial" w:eastAsia="Malgun Gothic" w:hAnsi="Arial" w:cs="Arial"/>
              </w:rPr>
              <w:t>Youn.hyoung.heo@intel.com</w:t>
            </w:r>
            <w:proofErr w:type="spellEnd"/>
          </w:p>
        </w:tc>
      </w:tr>
      <w:tr w:rsidR="00D05385" w:rsidRPr="0021732B" w14:paraId="15A28B9F"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DF103CC" w14:textId="0B1EDD78" w:rsidR="00D05385" w:rsidRPr="00D05385" w:rsidRDefault="00D05385" w:rsidP="00C97018">
            <w:pPr>
              <w:jc w:val="center"/>
              <w:rPr>
                <w:rFonts w:ascii="Arial" w:eastAsia="等线" w:hAnsi="Arial" w:cs="Arial"/>
                <w:szCs w:val="20"/>
              </w:rPr>
            </w:pPr>
            <w:r>
              <w:rPr>
                <w:rFonts w:ascii="Arial" w:eastAsia="等线" w:hAnsi="Arial" w:cs="Arial" w:hint="eastAsia"/>
                <w:szCs w:val="20"/>
              </w:rPr>
              <w:t>H</w:t>
            </w:r>
            <w:r>
              <w:rPr>
                <w:rFonts w:ascii="Arial" w:eastAsia="等线" w:hAnsi="Arial" w:cs="Arial"/>
                <w:szCs w:val="20"/>
              </w:rPr>
              <w:t xml:space="preserve">uawei, </w:t>
            </w:r>
            <w:proofErr w:type="spellStart"/>
            <w:r>
              <w:rPr>
                <w:rFonts w:ascii="Arial" w:eastAsia="等线" w:hAnsi="Arial" w:cs="Arial"/>
                <w:szCs w:val="20"/>
              </w:rPr>
              <w:t>HiSilicon</w:t>
            </w:r>
            <w:proofErr w:type="spellEnd"/>
          </w:p>
        </w:tc>
        <w:tc>
          <w:tcPr>
            <w:tcW w:w="6373" w:type="dxa"/>
            <w:tcBorders>
              <w:top w:val="single" w:sz="4" w:space="0" w:color="auto"/>
              <w:left w:val="single" w:sz="4" w:space="0" w:color="auto"/>
              <w:bottom w:val="single" w:sz="4" w:space="0" w:color="auto"/>
              <w:right w:val="single" w:sz="4" w:space="0" w:color="auto"/>
            </w:tcBorders>
          </w:tcPr>
          <w:p w14:paraId="422B63DA" w14:textId="0CA96648" w:rsidR="00D05385" w:rsidRPr="00D05385" w:rsidRDefault="00D05385" w:rsidP="00C97018">
            <w:pPr>
              <w:jc w:val="center"/>
              <w:rPr>
                <w:rFonts w:ascii="Arial" w:eastAsia="等线" w:hAnsi="Arial" w:cs="Arial"/>
              </w:rPr>
            </w:pPr>
            <w:r>
              <w:rPr>
                <w:rFonts w:ascii="Arial" w:eastAsia="等线" w:hAnsi="Arial" w:cs="Arial" w:hint="eastAsia"/>
              </w:rPr>
              <w:t>w</w:t>
            </w:r>
            <w:r>
              <w:rPr>
                <w:rFonts w:ascii="Arial" w:eastAsia="等线" w:hAnsi="Arial" w:cs="Arial"/>
              </w:rPr>
              <w:t>angrui@huawei.com</w:t>
            </w:r>
          </w:p>
        </w:tc>
      </w:tr>
    </w:tbl>
    <w:p w14:paraId="337831C1" w14:textId="5D0D1D71" w:rsidR="00FF5247" w:rsidRPr="00E97FDA" w:rsidRDefault="006B4E9D" w:rsidP="006B4E9D">
      <w:pPr>
        <w:pStyle w:val="a2"/>
        <w:rPr>
          <w:lang w:val="en-GB"/>
        </w:rPr>
      </w:pPr>
      <w:r w:rsidRPr="00E97FDA">
        <w:rPr>
          <w:lang w:val="en-GB"/>
        </w:rPr>
        <w:lastRenderedPageBreak/>
        <w:t xml:space="preserve">Companies are requested to add their comments for each of the treated </w:t>
      </w:r>
      <w:proofErr w:type="spellStart"/>
      <w:r w:rsidRPr="00E97FDA">
        <w:rPr>
          <w:lang w:val="en-GB"/>
        </w:rPr>
        <w:t>CRs</w:t>
      </w:r>
      <w:proofErr w:type="spellEnd"/>
      <w:r w:rsidRPr="00E97FDA">
        <w:rPr>
          <w:lang w:val="en-GB"/>
        </w:rPr>
        <w:t xml:space="preserve"> of this email discussion in the boxes below</w:t>
      </w:r>
      <w:r w:rsidR="0067311A" w:rsidRPr="00E97FDA">
        <w:rPr>
          <w:lang w:val="en-GB"/>
        </w:rPr>
        <w:t>.</w:t>
      </w:r>
    </w:p>
    <w:p w14:paraId="0F65712A" w14:textId="2FFFFDAF" w:rsidR="00000735" w:rsidRDefault="00C54E69" w:rsidP="00000735">
      <w:pPr>
        <w:pStyle w:val="21"/>
      </w:pPr>
      <w:r>
        <w:t>2.</w:t>
      </w:r>
      <w:r w:rsidR="00400693">
        <w:t>1</w:t>
      </w:r>
      <w:r>
        <w:tab/>
      </w:r>
      <w:r w:rsidR="002E5EE2">
        <w:t>Network based cell group filtering</w:t>
      </w:r>
    </w:p>
    <w:p w14:paraId="0AB3DE25" w14:textId="6F5D5924" w:rsidR="00D50C93" w:rsidRPr="00E97FDA" w:rsidRDefault="00D50C93" w:rsidP="00D50C93">
      <w:pPr>
        <w:rPr>
          <w:lang w:val="en-GB"/>
        </w:rPr>
      </w:pPr>
      <w:r w:rsidRPr="00E97FDA">
        <w:rPr>
          <w:lang w:val="en-GB"/>
        </w:rPr>
        <w:t>Network based cell group filtering is described in:</w:t>
      </w:r>
    </w:p>
    <w:p w14:paraId="1C8D0842" w14:textId="77777777" w:rsidR="00D50C93" w:rsidRPr="00E97FDA" w:rsidRDefault="00BA0C1F" w:rsidP="00D50C93">
      <w:pPr>
        <w:pStyle w:val="Doc-title"/>
        <w:rPr>
          <w:lang w:val="en-GB"/>
        </w:rPr>
      </w:pPr>
      <w:hyperlink r:id="rId12" w:history="1">
        <w:r w:rsidR="00D50C93" w:rsidRPr="00E97FDA">
          <w:rPr>
            <w:rStyle w:val="af"/>
            <w:lang w:val="en-GB"/>
          </w:rPr>
          <w:t>R2-2106017</w:t>
        </w:r>
      </w:hyperlink>
      <w:r w:rsidR="00D50C93" w:rsidRPr="00E97FDA">
        <w:rPr>
          <w:lang w:val="en-GB"/>
        </w:rPr>
        <w:tab/>
        <w:t>Cell grouping for NR-DC</w:t>
      </w:r>
      <w:r w:rsidR="00D50C93" w:rsidRPr="00E97FDA">
        <w:rPr>
          <w:lang w:val="en-GB"/>
        </w:rPr>
        <w:tab/>
        <w:t>Ericsson</w:t>
      </w:r>
      <w:r w:rsidR="00D50C93" w:rsidRPr="00E97FDA">
        <w:rPr>
          <w:lang w:val="en-GB"/>
        </w:rPr>
        <w:tab/>
        <w:t>discussion</w:t>
      </w:r>
      <w:r w:rsidR="00D50C93" w:rsidRPr="00E97FDA">
        <w:rPr>
          <w:lang w:val="en-GB"/>
        </w:rPr>
        <w:tab/>
        <w:t>LTE_NR_DC_CA_enh-Core</w:t>
      </w:r>
    </w:p>
    <w:p w14:paraId="22A3D7BE" w14:textId="377CE644" w:rsidR="006C48C3" w:rsidRPr="00E97FDA" w:rsidRDefault="006C48C3" w:rsidP="00D50C93">
      <w:pPr>
        <w:rPr>
          <w:lang w:val="en-GB"/>
        </w:rPr>
      </w:pPr>
      <w:r w:rsidRPr="00E97FDA">
        <w:rPr>
          <w:lang w:val="en-GB"/>
        </w:rPr>
        <w:t xml:space="preserve">Based on the text proposal in Annex A, draft </w:t>
      </w:r>
      <w:proofErr w:type="spellStart"/>
      <w:r w:rsidRPr="00E97FDA">
        <w:rPr>
          <w:lang w:val="en-GB"/>
        </w:rPr>
        <w:t>CR</w:t>
      </w:r>
      <w:r w:rsidR="00154948" w:rsidRPr="00E97FDA">
        <w:rPr>
          <w:lang w:val="en-GB"/>
        </w:rPr>
        <w:t>s</w:t>
      </w:r>
      <w:proofErr w:type="spellEnd"/>
      <w:r w:rsidRPr="00E97FDA">
        <w:rPr>
          <w:lang w:val="en-GB"/>
        </w:rPr>
        <w:t xml:space="preserve"> for</w:t>
      </w:r>
      <w:r w:rsidR="00154948" w:rsidRPr="00E97FDA">
        <w:rPr>
          <w:lang w:val="en-GB"/>
        </w:rPr>
        <w:t xml:space="preserve"> 38.331 and 38.306</w:t>
      </w:r>
      <w:r w:rsidRPr="00E97FDA">
        <w:rPr>
          <w:lang w:val="en-GB"/>
        </w:rPr>
        <w:t xml:space="preserve"> introducing cell group filtering </w:t>
      </w:r>
      <w:r w:rsidR="00154948" w:rsidRPr="00E97FDA">
        <w:rPr>
          <w:lang w:val="en-GB"/>
        </w:rPr>
        <w:t>have been</w:t>
      </w:r>
      <w:r w:rsidRPr="00E97FDA">
        <w:rPr>
          <w:lang w:val="en-GB"/>
        </w:rPr>
        <w:t xml:space="preserve"> created and uploaded to the drafts folder (link). </w:t>
      </w:r>
    </w:p>
    <w:p w14:paraId="744C8AB2" w14:textId="72106E68" w:rsidR="00154948" w:rsidRDefault="00154948" w:rsidP="00154948">
      <w:pPr>
        <w:pStyle w:val="31"/>
      </w:pPr>
      <w:r>
        <w:t>2.1.1</w:t>
      </w:r>
      <w:r>
        <w:tab/>
        <w:t xml:space="preserve">General </w:t>
      </w:r>
      <w:r w:rsidR="00DF5ACF">
        <w:t xml:space="preserve">questions and </w:t>
      </w:r>
      <w:r>
        <w:t>comments</w:t>
      </w:r>
    </w:p>
    <w:p w14:paraId="4905306D" w14:textId="0D39E48A" w:rsidR="006C48C3" w:rsidRPr="00E97FDA" w:rsidRDefault="00154948" w:rsidP="00D50C93">
      <w:pPr>
        <w:rPr>
          <w:lang w:val="en-GB"/>
        </w:rPr>
      </w:pPr>
      <w:r w:rsidRPr="00E97FDA">
        <w:rPr>
          <w:lang w:val="en-GB"/>
        </w:rPr>
        <w:t xml:space="preserve">Companies are requested to provide their </w:t>
      </w:r>
      <w:r w:rsidR="00DF5ACF" w:rsidRPr="00E97FDA">
        <w:rPr>
          <w:lang w:val="en-GB"/>
        </w:rPr>
        <w:t xml:space="preserve">questions and </w:t>
      </w:r>
      <w:r w:rsidRPr="00E97FDA">
        <w:rPr>
          <w:lang w:val="en-GB"/>
        </w:rPr>
        <w:t xml:space="preserve">comments on the </w:t>
      </w:r>
      <w:proofErr w:type="spellStart"/>
      <w:r w:rsidRPr="00E97FDA">
        <w:rPr>
          <w:lang w:val="en-GB"/>
        </w:rPr>
        <w:t>CRs</w:t>
      </w:r>
      <w:proofErr w:type="spellEnd"/>
      <w:r w:rsidRPr="00E97FDA">
        <w:rPr>
          <w:lang w:val="en-GB"/>
        </w:rPr>
        <w:t xml:space="preserve"> in the table below. Detailed comments can also be provided in the </w:t>
      </w:r>
      <w:proofErr w:type="spellStart"/>
      <w:r w:rsidRPr="00E97FDA">
        <w:rPr>
          <w:lang w:val="en-GB"/>
        </w:rPr>
        <w:t>CRs</w:t>
      </w:r>
      <w:proofErr w:type="spellEnd"/>
      <w:r w:rsidRPr="00E97FDA">
        <w:rPr>
          <w:lang w:val="en-GB"/>
        </w:rPr>
        <w:t xml:space="preserve"> themselves, if more feasible.</w:t>
      </w:r>
    </w:p>
    <w:tbl>
      <w:tblPr>
        <w:tblStyle w:val="afa"/>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a2"/>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a2"/>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w:t>
            </w:r>
            <w:proofErr w:type="spellStart"/>
            <w:r w:rsidRPr="00E97FDA">
              <w:rPr>
                <w:rFonts w:eastAsiaTheme="minorEastAsia"/>
                <w:sz w:val="20"/>
                <w:szCs w:val="20"/>
                <w:lang w:val="en-GB"/>
              </w:rPr>
              <w:t>UE</w:t>
            </w:r>
            <w:proofErr w:type="spellEnd"/>
            <w:r w:rsidRPr="00E97FDA">
              <w:rPr>
                <w:rFonts w:eastAsiaTheme="minorEastAsia"/>
                <w:sz w:val="20"/>
                <w:szCs w:val="20"/>
                <w:lang w:val="en-GB"/>
              </w:rPr>
              <w:t xml:space="preserve"> Capability Enquiry. The </w:t>
            </w:r>
            <w:proofErr w:type="spellStart"/>
            <w:r w:rsidRPr="00E97FDA">
              <w:rPr>
                <w:rFonts w:eastAsiaTheme="minorEastAsia"/>
                <w:sz w:val="20"/>
                <w:szCs w:val="20"/>
                <w:lang w:val="en-GB"/>
              </w:rPr>
              <w:t>UE</w:t>
            </w:r>
            <w:proofErr w:type="spellEnd"/>
            <w:r w:rsidRPr="00E97FDA">
              <w:rPr>
                <w:rFonts w:eastAsiaTheme="minorEastAsia"/>
                <w:sz w:val="20"/>
                <w:szCs w:val="20"/>
                <w:lang w:val="en-GB"/>
              </w:rPr>
              <w:t xml:space="preserve"> should</w:t>
            </w:r>
            <w:r w:rsidR="00944C59" w:rsidRPr="00E97FDA">
              <w:rPr>
                <w:rFonts w:eastAsiaTheme="minorEastAsia"/>
                <w:sz w:val="20"/>
                <w:szCs w:val="20"/>
                <w:lang w:val="en-GB"/>
              </w:rPr>
              <w:t xml:space="preserve"> </w:t>
            </w:r>
            <w:r w:rsidRPr="00E97FDA">
              <w:rPr>
                <w:rFonts w:eastAsiaTheme="minorEastAsia"/>
                <w:sz w:val="20"/>
                <w:szCs w:val="20"/>
                <w:lang w:val="en-GB"/>
              </w:rPr>
              <w:t xml:space="preserve">report only </w:t>
            </w:r>
            <w:proofErr w:type="spellStart"/>
            <w:r w:rsidRPr="00E97FDA">
              <w:rPr>
                <w:rFonts w:eastAsiaTheme="minorEastAsia"/>
                <w:sz w:val="20"/>
                <w:szCs w:val="20"/>
                <w:lang w:val="en-GB"/>
              </w:rPr>
              <w:t>FR1-FR2</w:t>
            </w:r>
            <w:proofErr w:type="spellEnd"/>
            <w:r w:rsidRPr="00E97FDA">
              <w:rPr>
                <w:rFonts w:eastAsiaTheme="minorEastAsia"/>
                <w:sz w:val="20"/>
                <w:szCs w:val="20"/>
                <w:lang w:val="en-GB"/>
              </w:rPr>
              <w:t xml:space="preserve">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that </w:t>
            </w:r>
            <w:r w:rsidR="004F5E07" w:rsidRPr="00E97FDA">
              <w:rPr>
                <w:rFonts w:eastAsiaTheme="minorEastAsia"/>
                <w:color w:val="2E74B5" w:themeColor="accent5" w:themeShade="BF"/>
                <w:sz w:val="20"/>
                <w:szCs w:val="20"/>
                <w:lang w:val="en-GB"/>
              </w:rPr>
              <w:t xml:space="preserve">”If this field is absent, </w:t>
            </w:r>
            <w:proofErr w:type="spellStart"/>
            <w:r w:rsidR="004F5E07" w:rsidRPr="00E97FDA">
              <w:rPr>
                <w:rFonts w:eastAsiaTheme="minorEastAsia"/>
                <w:color w:val="2E74B5" w:themeColor="accent5" w:themeShade="BF"/>
                <w:sz w:val="20"/>
                <w:szCs w:val="20"/>
                <w:lang w:val="en-GB"/>
              </w:rPr>
              <w:t>UE</w:t>
            </w:r>
            <w:proofErr w:type="spellEnd"/>
            <w:r w:rsidR="004F5E07" w:rsidRPr="00E97FDA">
              <w:rPr>
                <w:rFonts w:eastAsiaTheme="minorEastAsia"/>
                <w:color w:val="2E74B5" w:themeColor="accent5" w:themeShade="BF"/>
                <w:sz w:val="20"/>
                <w:szCs w:val="20"/>
                <w:lang w:val="en-GB"/>
              </w:rPr>
              <w:t xml:space="preserv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w:t>
            </w:r>
            <w:proofErr w:type="spellStart"/>
            <w:r w:rsidR="004F5E07" w:rsidRPr="00E97FDA">
              <w:rPr>
                <w:rFonts w:eastAsiaTheme="minorEastAsia"/>
                <w:color w:val="2E74B5" w:themeColor="accent5" w:themeShade="BF"/>
                <w:sz w:val="20"/>
                <w:szCs w:val="20"/>
                <w:lang w:val="en-GB"/>
              </w:rPr>
              <w:t>FR1</w:t>
            </w:r>
            <w:proofErr w:type="spellEnd"/>
            <w:r w:rsidR="004F5E07" w:rsidRPr="00E97FDA">
              <w:rPr>
                <w:rFonts w:eastAsiaTheme="minorEastAsia"/>
                <w:color w:val="2E74B5" w:themeColor="accent5" w:themeShade="BF"/>
                <w:sz w:val="20"/>
                <w:szCs w:val="20"/>
                <w:lang w:val="en-GB"/>
              </w:rPr>
              <w:t xml:space="preserve"> bands in MCG and only </w:t>
            </w:r>
            <w:proofErr w:type="spellStart"/>
            <w:r w:rsidR="004F5E07" w:rsidRPr="00E97FDA">
              <w:rPr>
                <w:rFonts w:eastAsiaTheme="minorEastAsia"/>
                <w:color w:val="2E74B5" w:themeColor="accent5" w:themeShade="BF"/>
                <w:sz w:val="20"/>
                <w:szCs w:val="20"/>
                <w:lang w:val="en-GB"/>
              </w:rPr>
              <w:t>FR2</w:t>
            </w:r>
            <w:proofErr w:type="spellEnd"/>
            <w:r w:rsidR="004F5E07" w:rsidRPr="00E97FDA">
              <w:rPr>
                <w:rFonts w:eastAsiaTheme="minorEastAsia"/>
                <w:color w:val="2E74B5" w:themeColor="accent5" w:themeShade="BF"/>
                <w:sz w:val="20"/>
                <w:szCs w:val="20"/>
                <w:lang w:val="en-GB"/>
              </w:rPr>
              <w:t xml:space="preserve"> bands in </w:t>
            </w:r>
            <w:proofErr w:type="spellStart"/>
            <w:r w:rsidR="004F5E07" w:rsidRPr="00E97FDA">
              <w:rPr>
                <w:rFonts w:eastAsiaTheme="minorEastAsia"/>
                <w:color w:val="2E74B5" w:themeColor="accent5" w:themeShade="BF"/>
                <w:sz w:val="20"/>
                <w:szCs w:val="20"/>
                <w:lang w:val="en-GB"/>
              </w:rPr>
              <w:t>SCG</w:t>
            </w:r>
            <w:proofErr w:type="spellEnd"/>
            <w:r w:rsidR="004F5E07" w:rsidRPr="00E97FDA">
              <w:rPr>
                <w:rFonts w:eastAsiaTheme="minorEastAsia"/>
                <w:color w:val="2E74B5" w:themeColor="accent5" w:themeShade="BF"/>
                <w:sz w:val="20"/>
                <w:szCs w:val="20"/>
                <w:lang w:val="en-GB"/>
              </w:rPr>
              <w:t>.”</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 xml:space="preserve">Apple </w:t>
            </w:r>
            <w:proofErr w:type="spellStart"/>
            <w:r>
              <w:rPr>
                <w:sz w:val="20"/>
                <w:szCs w:val="20"/>
              </w:rPr>
              <w:t>Inc</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 xml:space="preserve">Agree with Qualcomm’s comments. We do not want </w:t>
            </w:r>
            <w:proofErr w:type="spellStart"/>
            <w:r w:rsidRPr="00E97FDA">
              <w:rPr>
                <w:sz w:val="20"/>
                <w:szCs w:val="20"/>
                <w:lang w:val="en-GB"/>
              </w:rPr>
              <w:t>UE</w:t>
            </w:r>
            <w:proofErr w:type="spellEnd"/>
            <w:r w:rsidRPr="00E97FDA">
              <w:rPr>
                <w:sz w:val="20"/>
                <w:szCs w:val="20"/>
                <w:lang w:val="en-GB"/>
              </w:rPr>
              <w:t xml:space="preserve"> implementations to handle the high/flexible cell-grouping combinations for the case where the NW does not provide the cell grouping filtering. The </w:t>
            </w:r>
            <w:proofErr w:type="spellStart"/>
            <w:r w:rsidRPr="00E97FDA">
              <w:rPr>
                <w:sz w:val="20"/>
                <w:szCs w:val="20"/>
                <w:lang w:val="en-GB"/>
              </w:rPr>
              <w:t>UE</w:t>
            </w:r>
            <w:proofErr w:type="spellEnd"/>
            <w:r w:rsidRPr="00E97FDA">
              <w:rPr>
                <w:sz w:val="20"/>
                <w:szCs w:val="20"/>
                <w:lang w:val="en-GB"/>
              </w:rPr>
              <w:t xml:space="preserve"> would assume that NW supports only </w:t>
            </w:r>
            <w:proofErr w:type="spellStart"/>
            <w:r w:rsidRPr="00E97FDA">
              <w:rPr>
                <w:sz w:val="20"/>
                <w:szCs w:val="20"/>
                <w:lang w:val="en-GB"/>
              </w:rPr>
              <w:t>FR1</w:t>
            </w:r>
            <w:proofErr w:type="spellEnd"/>
            <w:r w:rsidRPr="00E97FDA">
              <w:rPr>
                <w:sz w:val="20"/>
                <w:szCs w:val="20"/>
                <w:lang w:val="en-GB"/>
              </w:rPr>
              <w:t xml:space="preserve">-MCG and </w:t>
            </w:r>
            <w:proofErr w:type="spellStart"/>
            <w:r w:rsidRPr="00E97FDA">
              <w:rPr>
                <w:sz w:val="20"/>
                <w:szCs w:val="20"/>
                <w:lang w:val="en-GB"/>
              </w:rPr>
              <w:t>FR2-SCG</w:t>
            </w:r>
            <w:proofErr w:type="spellEnd"/>
            <w:r w:rsidRPr="00E97FDA">
              <w:rPr>
                <w:sz w:val="20"/>
                <w:szCs w:val="20"/>
                <w:lang w:val="en-GB"/>
              </w:rPr>
              <w:t xml:space="preserve">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w:t>
            </w:r>
            <w:proofErr w:type="spellStart"/>
            <w:r>
              <w:rPr>
                <w:rFonts w:eastAsiaTheme="minorEastAsia"/>
                <w:color w:val="FF0000"/>
                <w:sz w:val="20"/>
                <w:szCs w:val="20"/>
                <w:lang w:val="en-GB"/>
              </w:rPr>
              <w:t>Apple2</w:t>
            </w:r>
            <w:proofErr w:type="spellEnd"/>
            <w:r>
              <w:rPr>
                <w:rFonts w:eastAsiaTheme="minorEastAsia"/>
                <w:color w:val="FF0000"/>
                <w:sz w:val="20"/>
                <w:szCs w:val="20"/>
                <w:lang w:val="en-GB"/>
              </w:rPr>
              <w:t xml:space="preserve">] Thanks for confirming. This is important from </w:t>
            </w:r>
            <w:proofErr w:type="spellStart"/>
            <w:r>
              <w:rPr>
                <w:rFonts w:eastAsiaTheme="minorEastAsia"/>
                <w:color w:val="FF0000"/>
                <w:sz w:val="20"/>
                <w:szCs w:val="20"/>
                <w:lang w:val="en-GB"/>
              </w:rPr>
              <w:t>UE</w:t>
            </w:r>
            <w:proofErr w:type="spellEnd"/>
            <w:r>
              <w:rPr>
                <w:rFonts w:eastAsiaTheme="minorEastAsia"/>
                <w:color w:val="FF0000"/>
                <w:sz w:val="20"/>
                <w:szCs w:val="20"/>
                <w:lang w:val="en-GB"/>
              </w:rPr>
              <w:t xml:space="preserve"> perspective to reduce signalling burden. We would like to make progress to try and come up with a filtering solution and conclude this in this meeting. </w:t>
            </w:r>
            <w:proofErr w:type="spellStart"/>
            <w:r>
              <w:rPr>
                <w:rFonts w:eastAsiaTheme="minorEastAsia"/>
                <w:color w:val="FF0000"/>
                <w:sz w:val="20"/>
                <w:szCs w:val="20"/>
                <w:lang w:val="en-GB"/>
              </w:rPr>
              <w:t>Pls</w:t>
            </w:r>
            <w:proofErr w:type="spellEnd"/>
            <w:r>
              <w:rPr>
                <w:rFonts w:eastAsiaTheme="minorEastAsia"/>
                <w:color w:val="FF0000"/>
                <w:sz w:val="20"/>
                <w:szCs w:val="20"/>
                <w:lang w:val="en-GB"/>
              </w:rPr>
              <w:t xml:space="preserve">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w:t>
              </w:r>
              <w:proofErr w:type="gramStart"/>
              <w:r w:rsidRPr="00C91BD5">
                <w:rPr>
                  <w:sz w:val="20"/>
                  <w:szCs w:val="20"/>
                  <w:lang w:val="en-GB"/>
                </w:rPr>
                <w:t>=[</w:t>
              </w:r>
              <w:proofErr w:type="spellStart"/>
              <w:proofErr w:type="gramEnd"/>
              <w:r w:rsidRPr="00C91BD5">
                <w:rPr>
                  <w:sz w:val="20"/>
                  <w:szCs w:val="20"/>
                  <w:lang w:val="en-GB"/>
                </w:rPr>
                <w:t>n1</w:t>
              </w:r>
              <w:proofErr w:type="spellEnd"/>
              <w:r w:rsidRPr="00C91BD5">
                <w:rPr>
                  <w:sz w:val="20"/>
                  <w:szCs w:val="20"/>
                  <w:lang w:val="en-GB"/>
                </w:rPr>
                <w:t xml:space="preserve">, </w:t>
              </w:r>
              <w:proofErr w:type="spellStart"/>
              <w:r w:rsidRPr="00C91BD5">
                <w:rPr>
                  <w:sz w:val="20"/>
                  <w:szCs w:val="20"/>
                  <w:lang w:val="en-GB"/>
                </w:rPr>
                <w:t>n7</w:t>
              </w:r>
              <w:proofErr w:type="spellEnd"/>
              <w:r w:rsidRPr="00C91BD5">
                <w:rPr>
                  <w:sz w:val="20"/>
                  <w:szCs w:val="20"/>
                  <w:lang w:val="en-GB"/>
                </w:rPr>
                <w:t xml:space="preserve">, </w:t>
              </w:r>
              <w:proofErr w:type="spellStart"/>
              <w:r w:rsidRPr="00C91BD5">
                <w:rPr>
                  <w:sz w:val="20"/>
                  <w:szCs w:val="20"/>
                  <w:lang w:val="en-GB"/>
                </w:rPr>
                <w:t>n41</w:t>
              </w:r>
              <w:proofErr w:type="spellEnd"/>
              <w:r w:rsidRPr="00C91BD5">
                <w:rPr>
                  <w:sz w:val="20"/>
                  <w:szCs w:val="20"/>
                  <w:lang w:val="en-GB"/>
                </w:rPr>
                <w:t xml:space="preserve">, </w:t>
              </w:r>
              <w:proofErr w:type="spellStart"/>
              <w:r w:rsidRPr="00C91BD5">
                <w:rPr>
                  <w:sz w:val="20"/>
                  <w:szCs w:val="20"/>
                  <w:lang w:val="en-GB"/>
                </w:rPr>
                <w:t>n66</w:t>
              </w:r>
              <w:proofErr w:type="spellEnd"/>
              <w:r w:rsidRPr="00C91BD5">
                <w:rPr>
                  <w:sz w:val="20"/>
                  <w:szCs w:val="20"/>
                  <w:lang w:val="en-GB"/>
                </w:rPr>
                <w:t xml:space="preserve">] and </w:t>
              </w:r>
              <w:proofErr w:type="spellStart"/>
              <w:r w:rsidRPr="00C91BD5">
                <w:rPr>
                  <w:sz w:val="20"/>
                  <w:szCs w:val="20"/>
                  <w:lang w:val="en-GB"/>
                </w:rPr>
                <w:t>SCG</w:t>
              </w:r>
              <w:proofErr w:type="spellEnd"/>
              <w:r w:rsidRPr="00C91BD5">
                <w:rPr>
                  <w:sz w:val="20"/>
                  <w:szCs w:val="20"/>
                  <w:lang w:val="en-GB"/>
                </w:rPr>
                <w:t>=[</w:t>
              </w:r>
              <w:proofErr w:type="spellStart"/>
              <w:r w:rsidRPr="00C91BD5">
                <w:rPr>
                  <w:sz w:val="20"/>
                  <w:szCs w:val="20"/>
                  <w:lang w:val="en-GB"/>
                </w:rPr>
                <w:t>n78</w:t>
              </w:r>
              <w:proofErr w:type="spellEnd"/>
              <w:r w:rsidRPr="00C91BD5">
                <w:rPr>
                  <w:sz w:val="20"/>
                  <w:szCs w:val="20"/>
                  <w:lang w:val="en-GB"/>
                </w:rPr>
                <w:t xml:space="preserve">, </w:t>
              </w:r>
              <w:proofErr w:type="spellStart"/>
              <w:r w:rsidRPr="00C91BD5">
                <w:rPr>
                  <w:sz w:val="20"/>
                  <w:szCs w:val="20"/>
                  <w:lang w:val="en-GB"/>
                </w:rPr>
                <w:t>n261</w:t>
              </w:r>
              <w:proofErr w:type="spellEnd"/>
              <w:r w:rsidRPr="00C91BD5">
                <w:rPr>
                  <w:sz w:val="20"/>
                  <w:szCs w:val="20"/>
                  <w:lang w:val="en-GB"/>
                </w:rPr>
                <w:t>]</w:t>
              </w:r>
            </w:ins>
            <w:r w:rsidRPr="00C91BD5">
              <w:rPr>
                <w:sz w:val="20"/>
                <w:szCs w:val="20"/>
                <w:lang w:val="en-GB"/>
              </w:rPr>
              <w:t xml:space="preserve">, we wonder on the NW flexibility or practical deployment options keeping in mind the future extensions.  We can always have a DC combination just with </w:t>
            </w:r>
            <w:proofErr w:type="spellStart"/>
            <w:r w:rsidRPr="00C91BD5">
              <w:rPr>
                <w:sz w:val="20"/>
                <w:szCs w:val="20"/>
                <w:lang w:val="en-GB"/>
              </w:rPr>
              <w:t>n1</w:t>
            </w:r>
            <w:proofErr w:type="spellEnd"/>
            <w:r w:rsidRPr="00C91BD5">
              <w:rPr>
                <w:sz w:val="20"/>
                <w:szCs w:val="20"/>
                <w:lang w:val="en-GB"/>
              </w:rPr>
              <w:t xml:space="preserve">, </w:t>
            </w:r>
            <w:proofErr w:type="spellStart"/>
            <w:r w:rsidRPr="00C91BD5">
              <w:rPr>
                <w:sz w:val="20"/>
                <w:szCs w:val="20"/>
                <w:lang w:val="en-GB"/>
              </w:rPr>
              <w:t>n7</w:t>
            </w:r>
            <w:proofErr w:type="spellEnd"/>
            <w:r w:rsidRPr="00C91BD5">
              <w:rPr>
                <w:sz w:val="20"/>
                <w:szCs w:val="20"/>
                <w:lang w:val="en-GB"/>
              </w:rPr>
              <w:t xml:space="preserve">, </w:t>
            </w:r>
            <w:proofErr w:type="spellStart"/>
            <w:r w:rsidRPr="00C91BD5">
              <w:rPr>
                <w:sz w:val="20"/>
                <w:szCs w:val="20"/>
                <w:lang w:val="en-GB"/>
              </w:rPr>
              <w:t>n41</w:t>
            </w:r>
            <w:proofErr w:type="spellEnd"/>
            <w:r w:rsidRPr="00C91BD5">
              <w:rPr>
                <w:sz w:val="20"/>
                <w:szCs w:val="20"/>
                <w:lang w:val="en-GB"/>
              </w:rPr>
              <w:t xml:space="preserve"> and </w:t>
            </w:r>
            <w:proofErr w:type="spellStart"/>
            <w:r w:rsidRPr="00C91BD5">
              <w:rPr>
                <w:sz w:val="20"/>
                <w:szCs w:val="20"/>
                <w:lang w:val="en-GB"/>
              </w:rPr>
              <w:t>n66</w:t>
            </w:r>
            <w:proofErr w:type="spellEnd"/>
            <w:r w:rsidRPr="00C91BD5">
              <w:rPr>
                <w:sz w:val="20"/>
                <w:szCs w:val="20"/>
                <w:lang w:val="en-GB"/>
              </w:rPr>
              <w:t xml:space="preserve">.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w:t>
            </w:r>
            <w:proofErr w:type="gramStart"/>
            <w:r w:rsidRPr="00C91BD5">
              <w:rPr>
                <w:sz w:val="20"/>
                <w:szCs w:val="20"/>
                <w:lang w:val="en-GB"/>
              </w:rPr>
              <w:t xml:space="preserve">( </w:t>
            </w:r>
            <w:proofErr w:type="spellStart"/>
            <w:r w:rsidRPr="00C91BD5">
              <w:rPr>
                <w:sz w:val="20"/>
                <w:szCs w:val="20"/>
                <w:lang w:val="en-GB"/>
              </w:rPr>
              <w:t>n78</w:t>
            </w:r>
            <w:proofErr w:type="spellEnd"/>
            <w:proofErr w:type="gramEnd"/>
            <w:r w:rsidRPr="00C91BD5">
              <w:rPr>
                <w:sz w:val="20"/>
                <w:szCs w:val="20"/>
                <w:lang w:val="en-GB"/>
              </w:rPr>
              <w:t>/</w:t>
            </w:r>
            <w:proofErr w:type="spellStart"/>
            <w:r w:rsidRPr="00C91BD5">
              <w:rPr>
                <w:sz w:val="20"/>
                <w:szCs w:val="20"/>
                <w:lang w:val="en-GB"/>
              </w:rPr>
              <w:t>n261</w:t>
            </w:r>
            <w:proofErr w:type="spellEnd"/>
            <w:r w:rsidRPr="00C91BD5">
              <w:rPr>
                <w:sz w:val="20"/>
                <w:szCs w:val="20"/>
                <w:lang w:val="en-GB"/>
              </w:rPr>
              <w:t xml:space="preserve">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w:t>
            </w:r>
            <w:proofErr w:type="spellStart"/>
            <w:r w:rsidRPr="00E97FDA">
              <w:rPr>
                <w:sz w:val="20"/>
                <w:szCs w:val="20"/>
                <w:lang w:val="en-GB"/>
              </w:rPr>
              <w:t>SCG</w:t>
            </w:r>
            <w:proofErr w:type="spellEnd"/>
            <w:r w:rsidRPr="00E97FDA">
              <w:rPr>
                <w:sz w:val="20"/>
                <w:szCs w:val="20"/>
                <w:lang w:val="en-GB"/>
              </w:rPr>
              <w:t xml:space="preserve">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w:t>
            </w:r>
            <w:proofErr w:type="spellStart"/>
            <w:r w:rsidRPr="00E97FDA">
              <w:rPr>
                <w:rFonts w:eastAsiaTheme="minorEastAsia"/>
                <w:color w:val="2E74B5" w:themeColor="accent5" w:themeShade="BF"/>
                <w:sz w:val="20"/>
                <w:szCs w:val="20"/>
                <w:lang w:val="en-GB"/>
              </w:rPr>
              <w:t>n1</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n7</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n41</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n66</w:t>
            </w:r>
            <w:proofErr w:type="spellEnd"/>
            <w:r w:rsidRPr="00E97FDA">
              <w:rPr>
                <w:rFonts w:eastAsiaTheme="minorEastAsia"/>
                <w:color w:val="2E74B5" w:themeColor="accent5" w:themeShade="BF"/>
                <w:sz w:val="20"/>
                <w:szCs w:val="20"/>
                <w:lang w:val="en-GB"/>
              </w:rPr>
              <w:t xml:space="preserve">, those could all be co-located and use CA. Alternatively, </w:t>
            </w:r>
            <w:proofErr w:type="spellStart"/>
            <w:r w:rsidRPr="00E97FDA">
              <w:rPr>
                <w:rFonts w:eastAsiaTheme="minorEastAsia"/>
                <w:color w:val="2E74B5" w:themeColor="accent5" w:themeShade="BF"/>
                <w:sz w:val="20"/>
                <w:szCs w:val="20"/>
                <w:lang w:val="en-GB"/>
              </w:rPr>
              <w:t>n41</w:t>
            </w:r>
            <w:proofErr w:type="spellEnd"/>
            <w:r w:rsidRPr="00E97FDA">
              <w:rPr>
                <w:rFonts w:eastAsiaTheme="minorEastAsia"/>
                <w:color w:val="2E74B5" w:themeColor="accent5" w:themeShade="BF"/>
                <w:sz w:val="20"/>
                <w:szCs w:val="20"/>
                <w:lang w:val="en-GB"/>
              </w:rPr>
              <w:t xml:space="preserve"> and </w:t>
            </w:r>
            <w:proofErr w:type="spellStart"/>
            <w:r w:rsidRPr="00E97FDA">
              <w:rPr>
                <w:rFonts w:eastAsiaTheme="minorEastAsia"/>
                <w:color w:val="2E74B5" w:themeColor="accent5" w:themeShade="BF"/>
                <w:sz w:val="20"/>
                <w:szCs w:val="20"/>
                <w:lang w:val="en-GB"/>
              </w:rPr>
              <w:t>n66</w:t>
            </w:r>
            <w:proofErr w:type="spellEnd"/>
            <w:r w:rsidRPr="00E97FDA">
              <w:rPr>
                <w:rFonts w:eastAsiaTheme="minorEastAsia"/>
                <w:color w:val="2E74B5" w:themeColor="accent5" w:themeShade="BF"/>
                <w:sz w:val="20"/>
                <w:szCs w:val="20"/>
                <w:lang w:val="en-GB"/>
              </w:rPr>
              <w:t xml:space="preserve">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w:t>
            </w:r>
            <w:proofErr w:type="spellStart"/>
            <w:r w:rsidRPr="00E97FDA">
              <w:rPr>
                <w:rFonts w:eastAsiaTheme="minorEastAsia"/>
                <w:color w:val="2E74B5" w:themeColor="accent5" w:themeShade="BF"/>
                <w:sz w:val="20"/>
                <w:szCs w:val="20"/>
                <w:lang w:val="en-GB"/>
              </w:rPr>
              <w:t>n261</w:t>
            </w:r>
            <w:proofErr w:type="spellEnd"/>
            <w:r w:rsidRPr="00E97FDA">
              <w:rPr>
                <w:rFonts w:eastAsiaTheme="minorEastAsia"/>
                <w:color w:val="2E74B5" w:themeColor="accent5" w:themeShade="BF"/>
                <w:sz w:val="20"/>
                <w:szCs w:val="20"/>
                <w:lang w:val="en-GB"/>
              </w:rPr>
              <w:t xml:space="preserve">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w:t>
            </w:r>
            <w:proofErr w:type="spellStart"/>
            <w:r w:rsidRPr="00E97FDA">
              <w:rPr>
                <w:rFonts w:eastAsiaTheme="minorEastAsia"/>
                <w:color w:val="2E74B5" w:themeColor="accent5" w:themeShade="BF"/>
                <w:sz w:val="20"/>
                <w:szCs w:val="20"/>
                <w:lang w:val="en-GB"/>
              </w:rPr>
              <w:t>n1</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n7</w:t>
            </w:r>
            <w:proofErr w:type="spellEnd"/>
            <w:r w:rsidRPr="00E97FDA">
              <w:rPr>
                <w:rFonts w:eastAsiaTheme="minorEastAsia"/>
                <w:color w:val="2E74B5" w:themeColor="accent5" w:themeShade="BF"/>
                <w:sz w:val="20"/>
                <w:szCs w:val="20"/>
                <w:lang w:val="en-GB"/>
              </w:rPr>
              <w:t xml:space="preserve">] and </w:t>
            </w:r>
            <w:proofErr w:type="spellStart"/>
            <w:r w:rsidRPr="00E97FDA">
              <w:rPr>
                <w:rFonts w:eastAsiaTheme="minorEastAsia"/>
                <w:color w:val="2E74B5" w:themeColor="accent5" w:themeShade="BF"/>
                <w:sz w:val="20"/>
                <w:szCs w:val="20"/>
                <w:lang w:val="en-GB"/>
              </w:rPr>
              <w:t>SCG</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n41</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n66</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n261</w:t>
            </w:r>
            <w:proofErr w:type="spellEnd"/>
            <w:r w:rsidRPr="00E97FDA">
              <w:rPr>
                <w:rFonts w:eastAsiaTheme="minorEastAsia"/>
                <w:color w:val="2E74B5" w:themeColor="accent5" w:themeShade="BF"/>
                <w:sz w:val="20"/>
                <w:szCs w:val="20"/>
                <w:lang w:val="en-GB"/>
              </w:rPr>
              <w:t xml:space="preserve">] could be added. But we do not expect a lot of different cell groupings inside one network. Note that the </w:t>
            </w:r>
            <w:proofErr w:type="spellStart"/>
            <w:r w:rsidRPr="00E97FDA">
              <w:rPr>
                <w:rFonts w:eastAsiaTheme="minorEastAsia"/>
                <w:color w:val="2E74B5" w:themeColor="accent5" w:themeShade="BF"/>
                <w:sz w:val="20"/>
                <w:szCs w:val="20"/>
                <w:lang w:val="en-GB"/>
              </w:rPr>
              <w:t>UE</w:t>
            </w:r>
            <w:proofErr w:type="spellEnd"/>
            <w:r w:rsidRPr="00E97FDA">
              <w:rPr>
                <w:rFonts w:eastAsiaTheme="minorEastAsia"/>
                <w:color w:val="2E74B5" w:themeColor="accent5" w:themeShade="BF"/>
                <w:sz w:val="20"/>
                <w:szCs w:val="20"/>
                <w:lang w:val="en-GB"/>
              </w:rPr>
              <w:t xml:space="preserv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So looking at our example 1, the </w:t>
            </w:r>
            <w:proofErr w:type="spellStart"/>
            <w:r w:rsidRPr="00E97FDA">
              <w:rPr>
                <w:rFonts w:eastAsiaTheme="minorEastAsia"/>
                <w:color w:val="2E74B5" w:themeColor="accent5" w:themeShade="BF"/>
                <w:sz w:val="20"/>
                <w:szCs w:val="20"/>
                <w:lang w:val="en-GB"/>
              </w:rPr>
              <w:t>UE</w:t>
            </w:r>
            <w:proofErr w:type="spellEnd"/>
            <w:r w:rsidRPr="00E97FDA">
              <w:rPr>
                <w:rFonts w:eastAsiaTheme="minorEastAsia"/>
                <w:color w:val="2E74B5" w:themeColor="accent5" w:themeShade="BF"/>
                <w:sz w:val="20"/>
                <w:szCs w:val="20"/>
                <w:lang w:val="en-GB"/>
              </w:rPr>
              <w:t xml:space="preserve"> can report a BC with e.g. [</w:t>
            </w:r>
            <w:proofErr w:type="spellStart"/>
            <w:r w:rsidRPr="00E97FDA">
              <w:rPr>
                <w:rFonts w:eastAsiaTheme="minorEastAsia"/>
                <w:color w:val="2E74B5" w:themeColor="accent5" w:themeShade="BF"/>
                <w:sz w:val="20"/>
                <w:szCs w:val="20"/>
                <w:lang w:val="en-GB"/>
              </w:rPr>
              <w:t>n1</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n7</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n78</w:t>
            </w:r>
            <w:proofErr w:type="spellEnd"/>
            <w:r w:rsidRPr="00E97FDA">
              <w:rPr>
                <w:rFonts w:eastAsiaTheme="minorEastAsia"/>
                <w:color w:val="2E74B5" w:themeColor="accent5" w:themeShade="BF"/>
                <w:sz w:val="20"/>
                <w:szCs w:val="20"/>
                <w:lang w:val="en-GB"/>
              </w:rPr>
              <w:t>], meaning that for that BC it supports MCG [</w:t>
            </w:r>
            <w:proofErr w:type="spellStart"/>
            <w:r w:rsidRPr="00E97FDA">
              <w:rPr>
                <w:rFonts w:eastAsiaTheme="minorEastAsia"/>
                <w:color w:val="2E74B5" w:themeColor="accent5" w:themeShade="BF"/>
                <w:sz w:val="20"/>
                <w:szCs w:val="20"/>
                <w:lang w:val="en-GB"/>
              </w:rPr>
              <w:t>n1</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n7</w:t>
            </w:r>
            <w:proofErr w:type="spellEnd"/>
            <w:r w:rsidRPr="00E97FDA">
              <w:rPr>
                <w:rFonts w:eastAsiaTheme="minorEastAsia"/>
                <w:color w:val="2E74B5" w:themeColor="accent5" w:themeShade="BF"/>
                <w:sz w:val="20"/>
                <w:szCs w:val="20"/>
                <w:lang w:val="en-GB"/>
              </w:rPr>
              <w:t xml:space="preserve">] and </w:t>
            </w:r>
            <w:proofErr w:type="spellStart"/>
            <w:r w:rsidRPr="00E97FDA">
              <w:rPr>
                <w:rFonts w:eastAsiaTheme="minorEastAsia"/>
                <w:color w:val="2E74B5" w:themeColor="accent5" w:themeShade="BF"/>
                <w:sz w:val="20"/>
                <w:szCs w:val="20"/>
                <w:lang w:val="en-GB"/>
              </w:rPr>
              <w:t>SCG</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n78</w:t>
            </w:r>
            <w:proofErr w:type="spellEnd"/>
            <w:r w:rsidRPr="00E97FDA">
              <w:rPr>
                <w:rFonts w:eastAsiaTheme="minorEastAsia"/>
                <w:color w:val="2E74B5" w:themeColor="accent5" w:themeShade="BF"/>
                <w:sz w:val="20"/>
                <w:szCs w:val="20"/>
                <w:lang w:val="en-GB"/>
              </w:rPr>
              <w:t xml:space="preserve">].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w:t>
            </w:r>
            <w:proofErr w:type="spellStart"/>
            <w:r>
              <w:rPr>
                <w:rFonts w:eastAsiaTheme="minorEastAsia"/>
                <w:color w:val="FF0000"/>
                <w:sz w:val="20"/>
                <w:szCs w:val="20"/>
                <w:lang w:val="en-GB"/>
              </w:rPr>
              <w:t>Apple2</w:t>
            </w:r>
            <w:proofErr w:type="spellEnd"/>
            <w:r>
              <w:rPr>
                <w:rFonts w:eastAsiaTheme="minorEastAsia"/>
                <w:color w:val="FF0000"/>
                <w:sz w:val="20"/>
                <w:szCs w:val="20"/>
                <w:lang w:val="en-GB"/>
              </w:rPr>
              <w:t xml:space="preserve">] If the NW provides </w:t>
            </w:r>
            <w:ins w:id="2" w:author="Ericsson" w:date="2021-05-20T09:58:00Z">
              <w:r w:rsidRPr="00C91BD5">
                <w:rPr>
                  <w:sz w:val="20"/>
                  <w:szCs w:val="20"/>
                  <w:lang w:val="en-GB"/>
                </w:rPr>
                <w:t>MCG=[</w:t>
              </w:r>
              <w:proofErr w:type="spellStart"/>
              <w:r w:rsidRPr="00C91BD5">
                <w:rPr>
                  <w:sz w:val="20"/>
                  <w:szCs w:val="20"/>
                  <w:lang w:val="en-GB"/>
                </w:rPr>
                <w:t>n1</w:t>
              </w:r>
              <w:proofErr w:type="spellEnd"/>
              <w:r w:rsidRPr="00C91BD5">
                <w:rPr>
                  <w:sz w:val="20"/>
                  <w:szCs w:val="20"/>
                  <w:lang w:val="en-GB"/>
                </w:rPr>
                <w:t xml:space="preserve">, </w:t>
              </w:r>
              <w:proofErr w:type="spellStart"/>
              <w:r w:rsidRPr="00C91BD5">
                <w:rPr>
                  <w:sz w:val="20"/>
                  <w:szCs w:val="20"/>
                  <w:lang w:val="en-GB"/>
                </w:rPr>
                <w:t>n7</w:t>
              </w:r>
              <w:proofErr w:type="spellEnd"/>
              <w:r w:rsidRPr="00C91BD5">
                <w:rPr>
                  <w:sz w:val="20"/>
                  <w:szCs w:val="20"/>
                  <w:lang w:val="en-GB"/>
                </w:rPr>
                <w:t xml:space="preserve">, </w:t>
              </w:r>
              <w:proofErr w:type="spellStart"/>
              <w:r w:rsidRPr="00C91BD5">
                <w:rPr>
                  <w:sz w:val="20"/>
                  <w:szCs w:val="20"/>
                  <w:lang w:val="en-GB"/>
                </w:rPr>
                <w:t>n41</w:t>
              </w:r>
              <w:proofErr w:type="spellEnd"/>
              <w:r w:rsidRPr="00C91BD5">
                <w:rPr>
                  <w:sz w:val="20"/>
                  <w:szCs w:val="20"/>
                  <w:lang w:val="en-GB"/>
                </w:rPr>
                <w:t xml:space="preserve">, </w:t>
              </w:r>
              <w:proofErr w:type="spellStart"/>
              <w:r w:rsidRPr="00C91BD5">
                <w:rPr>
                  <w:sz w:val="20"/>
                  <w:szCs w:val="20"/>
                  <w:lang w:val="en-GB"/>
                </w:rPr>
                <w:t>n66</w:t>
              </w:r>
              <w:proofErr w:type="spellEnd"/>
              <w:r w:rsidRPr="00C91BD5">
                <w:rPr>
                  <w:sz w:val="20"/>
                  <w:szCs w:val="20"/>
                  <w:lang w:val="en-GB"/>
                </w:rPr>
                <w:t xml:space="preserve">] and </w:t>
              </w:r>
              <w:proofErr w:type="spellStart"/>
              <w:r w:rsidRPr="00C91BD5">
                <w:rPr>
                  <w:sz w:val="20"/>
                  <w:szCs w:val="20"/>
                  <w:lang w:val="en-GB"/>
                </w:rPr>
                <w:t>SCG</w:t>
              </w:r>
              <w:proofErr w:type="spellEnd"/>
              <w:r w:rsidRPr="00C91BD5">
                <w:rPr>
                  <w:sz w:val="20"/>
                  <w:szCs w:val="20"/>
                  <w:lang w:val="en-GB"/>
                </w:rPr>
                <w:t>=[</w:t>
              </w:r>
              <w:proofErr w:type="spellStart"/>
              <w:r w:rsidRPr="00C91BD5">
                <w:rPr>
                  <w:sz w:val="20"/>
                  <w:szCs w:val="20"/>
                  <w:lang w:val="en-GB"/>
                </w:rPr>
                <w:t>n78</w:t>
              </w:r>
              <w:proofErr w:type="spellEnd"/>
              <w:r w:rsidRPr="00C91BD5">
                <w:rPr>
                  <w:sz w:val="20"/>
                  <w:szCs w:val="20"/>
                  <w:lang w:val="en-GB"/>
                </w:rPr>
                <w:t xml:space="preserve">, </w:t>
              </w:r>
              <w:proofErr w:type="spellStart"/>
              <w:r w:rsidRPr="00C91BD5">
                <w:rPr>
                  <w:sz w:val="20"/>
                  <w:szCs w:val="20"/>
                  <w:lang w:val="en-GB"/>
                </w:rPr>
                <w:t>n261</w:t>
              </w:r>
              <w:proofErr w:type="spellEnd"/>
              <w:r w:rsidRPr="00C91BD5">
                <w:rPr>
                  <w:sz w:val="20"/>
                  <w:szCs w:val="20"/>
                  <w:lang w:val="en-GB"/>
                </w:rPr>
                <w:t>]</w:t>
              </w:r>
            </w:ins>
            <w:r>
              <w:rPr>
                <w:sz w:val="20"/>
                <w:szCs w:val="20"/>
                <w:lang w:val="en-GB"/>
              </w:rPr>
              <w:t xml:space="preserve"> and </w:t>
            </w:r>
            <w:ins w:id="3" w:author="Ericsson" w:date="2021-05-20T09:58:00Z">
              <w:r w:rsidRPr="00C91BD5">
                <w:rPr>
                  <w:sz w:val="20"/>
                  <w:szCs w:val="20"/>
                  <w:lang w:val="en-GB"/>
                </w:rPr>
                <w:t>MCG=[</w:t>
              </w:r>
              <w:proofErr w:type="spellStart"/>
              <w:r w:rsidRPr="00C91BD5">
                <w:rPr>
                  <w:sz w:val="20"/>
                  <w:szCs w:val="20"/>
                  <w:lang w:val="en-GB"/>
                </w:rPr>
                <w:t>n1</w:t>
              </w:r>
              <w:proofErr w:type="spellEnd"/>
              <w:r w:rsidRPr="00C91BD5">
                <w:rPr>
                  <w:sz w:val="20"/>
                  <w:szCs w:val="20"/>
                  <w:lang w:val="en-GB"/>
                </w:rPr>
                <w:t xml:space="preserve">, </w:t>
              </w:r>
              <w:proofErr w:type="spellStart"/>
              <w:r w:rsidRPr="00C91BD5">
                <w:rPr>
                  <w:sz w:val="20"/>
                  <w:szCs w:val="20"/>
                  <w:lang w:val="en-GB"/>
                </w:rPr>
                <w:t>n7</w:t>
              </w:r>
              <w:proofErr w:type="spellEnd"/>
              <w:r w:rsidRPr="00C91BD5">
                <w:rPr>
                  <w:sz w:val="20"/>
                  <w:szCs w:val="20"/>
                  <w:lang w:val="en-GB"/>
                </w:rPr>
                <w:t xml:space="preserve">] and </w:t>
              </w:r>
              <w:proofErr w:type="spellStart"/>
              <w:r w:rsidRPr="00C91BD5">
                <w:rPr>
                  <w:sz w:val="20"/>
                  <w:szCs w:val="20"/>
                  <w:lang w:val="en-GB"/>
                </w:rPr>
                <w:t>SCG</w:t>
              </w:r>
              <w:proofErr w:type="spellEnd"/>
              <w:r w:rsidRPr="00C91BD5">
                <w:rPr>
                  <w:sz w:val="20"/>
                  <w:szCs w:val="20"/>
                  <w:lang w:val="en-GB"/>
                </w:rPr>
                <w:t>=[</w:t>
              </w:r>
              <w:proofErr w:type="spellStart"/>
              <w:r w:rsidRPr="00C91BD5">
                <w:rPr>
                  <w:sz w:val="20"/>
                  <w:szCs w:val="20"/>
                  <w:lang w:val="en-GB"/>
                </w:rPr>
                <w:t>n41</w:t>
              </w:r>
            </w:ins>
            <w:proofErr w:type="spellEnd"/>
            <w:r>
              <w:rPr>
                <w:sz w:val="20"/>
                <w:szCs w:val="20"/>
                <w:lang w:val="en-GB"/>
              </w:rPr>
              <w:t xml:space="preserve">, </w:t>
            </w:r>
            <w:proofErr w:type="spellStart"/>
            <w:ins w:id="4" w:author="Ericsson" w:date="2021-05-20T09:58:00Z">
              <w:r w:rsidRPr="00C91BD5">
                <w:rPr>
                  <w:sz w:val="20"/>
                  <w:szCs w:val="20"/>
                  <w:lang w:val="en-GB"/>
                </w:rPr>
                <w:t>n66</w:t>
              </w:r>
              <w:proofErr w:type="spellEnd"/>
              <w:r w:rsidRPr="00C91BD5">
                <w:rPr>
                  <w:sz w:val="20"/>
                  <w:szCs w:val="20"/>
                  <w:lang w:val="en-GB"/>
                </w:rPr>
                <w:t xml:space="preserve">, </w:t>
              </w:r>
              <w:proofErr w:type="spellStart"/>
              <w:r w:rsidRPr="00C91BD5">
                <w:rPr>
                  <w:sz w:val="20"/>
                  <w:szCs w:val="20"/>
                  <w:lang w:val="en-GB"/>
                </w:rPr>
                <w:t>n261</w:t>
              </w:r>
              <w:proofErr w:type="spellEnd"/>
              <w:r w:rsidRPr="00C91BD5">
                <w:rPr>
                  <w:sz w:val="20"/>
                  <w:szCs w:val="20"/>
                  <w:lang w:val="en-GB"/>
                </w:rPr>
                <w:t>]</w:t>
              </w:r>
            </w:ins>
            <w:r>
              <w:rPr>
                <w:color w:val="FF0000"/>
                <w:sz w:val="20"/>
                <w:szCs w:val="20"/>
                <w:lang w:val="en-GB"/>
              </w:rPr>
              <w:t xml:space="preserve">, then from </w:t>
            </w:r>
            <w:proofErr w:type="spellStart"/>
            <w:r>
              <w:rPr>
                <w:color w:val="FF0000"/>
                <w:sz w:val="20"/>
                <w:szCs w:val="20"/>
                <w:lang w:val="en-GB"/>
              </w:rPr>
              <w:t>UE</w:t>
            </w:r>
            <w:proofErr w:type="spellEnd"/>
            <w:r>
              <w:rPr>
                <w:color w:val="FF0000"/>
                <w:sz w:val="20"/>
                <w:szCs w:val="20"/>
                <w:lang w:val="en-GB"/>
              </w:rPr>
              <w:t xml:space="preserve"> perspective, combining different MCG/</w:t>
            </w:r>
            <w:proofErr w:type="spellStart"/>
            <w:r>
              <w:rPr>
                <w:color w:val="FF0000"/>
                <w:sz w:val="20"/>
                <w:szCs w:val="20"/>
                <w:lang w:val="en-GB"/>
              </w:rPr>
              <w:t>SCG</w:t>
            </w:r>
            <w:proofErr w:type="spellEnd"/>
            <w:r>
              <w:rPr>
                <w:color w:val="FF0000"/>
                <w:sz w:val="20"/>
                <w:szCs w:val="20"/>
                <w:lang w:val="en-GB"/>
              </w:rPr>
              <w:t xml:space="preserve"> pairs can defeat the purpose of filtering, as it is essentially the same as NW providing bands </w:t>
            </w:r>
            <w:proofErr w:type="spellStart"/>
            <w:r>
              <w:rPr>
                <w:color w:val="FF0000"/>
                <w:sz w:val="20"/>
                <w:szCs w:val="20"/>
                <w:lang w:val="en-GB"/>
              </w:rPr>
              <w:t>n1,n7,n41,n66,n261</w:t>
            </w:r>
            <w:proofErr w:type="spellEnd"/>
            <w:r>
              <w:rPr>
                <w:color w:val="FF0000"/>
                <w:sz w:val="20"/>
                <w:szCs w:val="20"/>
                <w:lang w:val="en-GB"/>
              </w:rPr>
              <w:t xml:space="preserve"> and asking </w:t>
            </w:r>
            <w:proofErr w:type="spellStart"/>
            <w:r>
              <w:rPr>
                <w:color w:val="FF0000"/>
                <w:sz w:val="20"/>
                <w:szCs w:val="20"/>
                <w:lang w:val="en-GB"/>
              </w:rPr>
              <w:t>UE</w:t>
            </w:r>
            <w:proofErr w:type="spellEnd"/>
            <w:r>
              <w:rPr>
                <w:color w:val="FF0000"/>
                <w:sz w:val="20"/>
                <w:szCs w:val="20"/>
                <w:lang w:val="en-GB"/>
              </w:rPr>
              <w:t xml:space="preserve"> to come-up with DC groupings. If we are to make better use of this, the number of MCG/</w:t>
            </w:r>
            <w:proofErr w:type="spellStart"/>
            <w:r>
              <w:rPr>
                <w:color w:val="FF0000"/>
                <w:sz w:val="20"/>
                <w:szCs w:val="20"/>
                <w:lang w:val="en-GB"/>
              </w:rPr>
              <w:t>SCG</w:t>
            </w:r>
            <w:proofErr w:type="spellEnd"/>
            <w:r>
              <w:rPr>
                <w:color w:val="FF0000"/>
                <w:sz w:val="20"/>
                <w:szCs w:val="20"/>
                <w:lang w:val="en-GB"/>
              </w:rPr>
              <w:t xml:space="preserve"> grouping should be short (4 or less). We tend to agree with Ericsson’s comment that a few cell-groupings will be sufficient from NW perspective in terms of deployment. Can NWs cover their deployment with 4 pairs? We also need to bring in sync/</w:t>
            </w:r>
            <w:proofErr w:type="spellStart"/>
            <w:r>
              <w:rPr>
                <w:color w:val="FF0000"/>
                <w:sz w:val="20"/>
                <w:szCs w:val="20"/>
                <w:lang w:val="en-GB"/>
              </w:rPr>
              <w:t>async</w:t>
            </w:r>
            <w:proofErr w:type="spellEnd"/>
            <w:r>
              <w:rPr>
                <w:color w:val="FF0000"/>
                <w:sz w:val="20"/>
                <w:szCs w:val="20"/>
                <w:lang w:val="en-GB"/>
              </w:rPr>
              <w:t xml:space="preserve"> deployment info in this. </w:t>
            </w:r>
            <w:proofErr w:type="spellStart"/>
            <w:r>
              <w:rPr>
                <w:color w:val="FF0000"/>
                <w:sz w:val="20"/>
                <w:szCs w:val="20"/>
                <w:lang w:val="en-GB"/>
              </w:rPr>
              <w:t>Pls</w:t>
            </w:r>
            <w:proofErr w:type="spellEnd"/>
            <w:r>
              <w:rPr>
                <w:color w:val="FF0000"/>
                <w:sz w:val="20"/>
                <w:szCs w:val="20"/>
                <w:lang w:val="en-GB"/>
              </w:rPr>
              <w:t xml:space="preserve"> see below for more comments on this.</w:t>
            </w:r>
          </w:p>
          <w:p w14:paraId="32857759" w14:textId="77777777" w:rsidR="008A30D1" w:rsidRPr="00E97FDA" w:rsidRDefault="008A30D1" w:rsidP="008A30D1">
            <w:pPr>
              <w:rPr>
                <w:sz w:val="20"/>
                <w:szCs w:val="20"/>
                <w:lang w:val="en-GB"/>
              </w:rPr>
            </w:pPr>
            <w:r w:rsidRPr="00C91BD5">
              <w:rPr>
                <w:sz w:val="20"/>
                <w:szCs w:val="20"/>
                <w:lang w:val="en-GB"/>
              </w:rPr>
              <w:t xml:space="preserve">Also, can NW have the same band in both MCG and </w:t>
            </w:r>
            <w:proofErr w:type="spellStart"/>
            <w:r w:rsidRPr="00C91BD5">
              <w:rPr>
                <w:sz w:val="20"/>
                <w:szCs w:val="20"/>
                <w:lang w:val="en-GB"/>
              </w:rPr>
              <w:t>SCG</w:t>
            </w:r>
            <w:proofErr w:type="spellEnd"/>
            <w:proofErr w:type="gramStart"/>
            <w:r w:rsidRPr="00C91BD5">
              <w:rPr>
                <w:sz w:val="20"/>
                <w:szCs w:val="20"/>
                <w:lang w:val="en-GB"/>
              </w:rPr>
              <w:t>..</w:t>
            </w:r>
            <w:proofErr w:type="gramEnd"/>
            <w:r w:rsidRPr="00C91BD5">
              <w:rPr>
                <w:sz w:val="20"/>
                <w:szCs w:val="20"/>
                <w:lang w:val="en-GB"/>
              </w:rPr>
              <w:t>(</w:t>
            </w:r>
            <w:proofErr w:type="gramStart"/>
            <w:r w:rsidRPr="00C91BD5">
              <w:rPr>
                <w:sz w:val="20"/>
                <w:szCs w:val="20"/>
                <w:lang w:val="en-GB"/>
              </w:rPr>
              <w:t>we</w:t>
            </w:r>
            <w:proofErr w:type="gramEnd"/>
            <w:r w:rsidRPr="00C91BD5">
              <w:rPr>
                <w:sz w:val="20"/>
                <w:szCs w:val="20"/>
                <w:lang w:val="en-GB"/>
              </w:rPr>
              <w:t xml:space="preserv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77777777" w:rsidR="008A30D1" w:rsidRPr="00AE23B1" w:rsidRDefault="008A30D1" w:rsidP="008A30D1">
            <w:pPr>
              <w:rPr>
                <w:color w:val="FF0000"/>
                <w:sz w:val="20"/>
                <w:szCs w:val="20"/>
                <w:lang w:val="en-GB"/>
              </w:rPr>
            </w:pPr>
            <w:r>
              <w:rPr>
                <w:color w:val="FF0000"/>
                <w:sz w:val="20"/>
                <w:szCs w:val="20"/>
                <w:lang w:val="en-GB"/>
              </w:rPr>
              <w:t>[</w:t>
            </w:r>
            <w:proofErr w:type="spellStart"/>
            <w:r>
              <w:rPr>
                <w:color w:val="FF0000"/>
                <w:sz w:val="20"/>
                <w:szCs w:val="20"/>
                <w:lang w:val="en-GB"/>
              </w:rPr>
              <w:t>Apple2</w:t>
            </w:r>
            <w:proofErr w:type="spellEnd"/>
            <w:r>
              <w:rPr>
                <w:color w:val="FF0000"/>
                <w:sz w:val="20"/>
                <w:szCs w:val="20"/>
                <w:lang w:val="en-GB"/>
              </w:rPr>
              <w:t xml:space="preserve">] It is our view (talking to our </w:t>
            </w:r>
            <w:proofErr w:type="spellStart"/>
            <w:r>
              <w:rPr>
                <w:color w:val="FF0000"/>
                <w:sz w:val="20"/>
                <w:szCs w:val="20"/>
                <w:lang w:val="en-GB"/>
              </w:rPr>
              <w:t>RAN4</w:t>
            </w:r>
            <w:proofErr w:type="spellEnd"/>
            <w:r>
              <w:rPr>
                <w:color w:val="FF0000"/>
                <w:sz w:val="20"/>
                <w:szCs w:val="20"/>
                <w:lang w:val="en-GB"/>
              </w:rPr>
              <w:t>) that intra-band NR-DC is not practical and we are ok to come back to this in future. But honestly, any additions to the current NW filtering based cell-</w:t>
            </w:r>
            <w:r>
              <w:rPr>
                <w:color w:val="FF0000"/>
                <w:sz w:val="20"/>
                <w:szCs w:val="20"/>
                <w:lang w:val="en-GB"/>
              </w:rPr>
              <w:lastRenderedPageBreak/>
              <w:t>grouping (if agreed) for intra-band could complicate things, and we hope we never get to discussing this.</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w:t>
            </w:r>
            <w:proofErr w:type="spellStart"/>
            <w:r w:rsidRPr="00C91BD5">
              <w:rPr>
                <w:sz w:val="20"/>
                <w:szCs w:val="20"/>
                <w:lang w:val="en-GB"/>
              </w:rPr>
              <w:t>UE</w:t>
            </w:r>
            <w:proofErr w:type="spellEnd"/>
            <w:r w:rsidRPr="00C91BD5">
              <w:rPr>
                <w:sz w:val="20"/>
                <w:szCs w:val="20"/>
                <w:lang w:val="en-GB"/>
              </w:rPr>
              <w:t xml:space="preserve"> assume about the support of sync/</w:t>
            </w:r>
            <w:proofErr w:type="spellStart"/>
            <w:r w:rsidRPr="00C91BD5">
              <w:rPr>
                <w:sz w:val="20"/>
                <w:szCs w:val="20"/>
                <w:lang w:val="en-GB"/>
              </w:rPr>
              <w:t>async</w:t>
            </w:r>
            <w:proofErr w:type="spellEnd"/>
            <w:r w:rsidRPr="00C91BD5">
              <w:rPr>
                <w:sz w:val="20"/>
                <w:szCs w:val="20"/>
                <w:lang w:val="en-GB"/>
              </w:rPr>
              <w:t xml:space="preserve"> on the provided filtering bands..? </w:t>
            </w:r>
            <w:r w:rsidRPr="00E97FDA">
              <w:rPr>
                <w:sz w:val="20"/>
                <w:szCs w:val="20"/>
                <w:lang w:val="en-GB"/>
              </w:rPr>
              <w:t xml:space="preserve">Should the </w:t>
            </w:r>
            <w:proofErr w:type="spellStart"/>
            <w:r w:rsidRPr="00E97FDA">
              <w:rPr>
                <w:sz w:val="20"/>
                <w:szCs w:val="20"/>
                <w:lang w:val="en-GB"/>
              </w:rPr>
              <w:t>UE</w:t>
            </w:r>
            <w:proofErr w:type="spellEnd"/>
            <w:r w:rsidRPr="00E97FDA">
              <w:rPr>
                <w:sz w:val="20"/>
                <w:szCs w:val="20"/>
                <w:lang w:val="en-GB"/>
              </w:rPr>
              <w:t xml:space="preserve"> reports both </w:t>
            </w:r>
            <w:proofErr w:type="spellStart"/>
            <w:r w:rsidRPr="00E97FDA">
              <w:rPr>
                <w:sz w:val="20"/>
                <w:szCs w:val="20"/>
                <w:lang w:val="en-GB"/>
              </w:rPr>
              <w:t>async</w:t>
            </w:r>
            <w:proofErr w:type="spellEnd"/>
            <w:r w:rsidRPr="00E97FDA">
              <w:rPr>
                <w:sz w:val="20"/>
                <w:szCs w:val="20"/>
                <w:lang w:val="en-GB"/>
              </w:rPr>
              <w:t xml:space="preserve"> and sync DC, even when the NW can only support one of </w:t>
            </w:r>
            <w:proofErr w:type="spellStart"/>
            <w:r w:rsidRPr="00E97FDA">
              <w:rPr>
                <w:sz w:val="20"/>
                <w:szCs w:val="20"/>
                <w:lang w:val="en-GB"/>
              </w:rPr>
              <w:t>async</w:t>
            </w:r>
            <w:proofErr w:type="spellEnd"/>
            <w:r w:rsidRPr="00E97FDA">
              <w:rPr>
                <w:sz w:val="20"/>
                <w:szCs w:val="20"/>
                <w:lang w:val="en-GB"/>
              </w:rPr>
              <w:t xml:space="preserve">/sync (it is our view that NW has deployed a </w:t>
            </w:r>
            <w:proofErr w:type="spellStart"/>
            <w:r w:rsidRPr="00E97FDA">
              <w:rPr>
                <w:sz w:val="20"/>
                <w:szCs w:val="20"/>
                <w:lang w:val="en-GB"/>
              </w:rPr>
              <w:t>config</w:t>
            </w:r>
            <w:proofErr w:type="spellEnd"/>
            <w:r w:rsidRPr="00E97FDA">
              <w:rPr>
                <w:sz w:val="20"/>
                <w:szCs w:val="20"/>
                <w:lang w:val="en-GB"/>
              </w:rPr>
              <w:t xml:space="preserve"> of timing across/within bands, and it cannot change the timing for different </w:t>
            </w:r>
            <w:proofErr w:type="spellStart"/>
            <w:r w:rsidRPr="00E97FDA">
              <w:rPr>
                <w:sz w:val="20"/>
                <w:szCs w:val="20"/>
                <w:lang w:val="en-GB"/>
              </w:rPr>
              <w:t>UEs</w:t>
            </w:r>
            <w:proofErr w:type="spellEnd"/>
            <w:r w:rsidRPr="00E97FDA">
              <w:rPr>
                <w:sz w:val="20"/>
                <w:szCs w:val="20"/>
                <w:lang w:val="en-GB"/>
              </w:rPr>
              <w:t xml:space="preserve">).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For sync/</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xml:space="preserve">, the </w:t>
            </w:r>
            <w:proofErr w:type="spellStart"/>
            <w:r w:rsidRPr="00E97FDA">
              <w:rPr>
                <w:rFonts w:eastAsiaTheme="minorEastAsia"/>
                <w:color w:val="2E74B5" w:themeColor="accent5" w:themeShade="BF"/>
                <w:sz w:val="20"/>
                <w:szCs w:val="20"/>
                <w:lang w:val="en-GB"/>
              </w:rPr>
              <w:t>UE</w:t>
            </w:r>
            <w:proofErr w:type="spellEnd"/>
            <w:r w:rsidRPr="00E97FDA">
              <w:rPr>
                <w:rFonts w:eastAsiaTheme="minorEastAsia"/>
                <w:color w:val="2E74B5" w:themeColor="accent5" w:themeShade="BF"/>
                <w:sz w:val="20"/>
                <w:szCs w:val="20"/>
                <w:lang w:val="en-GB"/>
              </w:rPr>
              <w:t xml:space="preserve"> can use legacy </w:t>
            </w:r>
            <w:proofErr w:type="spellStart"/>
            <w:r w:rsidRPr="00E97FDA">
              <w:rPr>
                <w:rFonts w:eastAsiaTheme="minorEastAsia"/>
                <w:i/>
                <w:iCs/>
                <w:color w:val="2E74B5" w:themeColor="accent5" w:themeShade="BF"/>
                <w:sz w:val="20"/>
                <w:szCs w:val="20"/>
                <w:lang w:val="en-GB"/>
              </w:rPr>
              <w:t>asyncNRDC-r16</w:t>
            </w:r>
            <w:proofErr w:type="spellEnd"/>
            <w:r w:rsidRPr="00E97FDA">
              <w:rPr>
                <w:rFonts w:eastAsiaTheme="minorEastAsia"/>
                <w:color w:val="2E74B5" w:themeColor="accent5" w:themeShade="BF"/>
                <w:sz w:val="20"/>
                <w:szCs w:val="20"/>
                <w:lang w:val="en-GB"/>
              </w:rPr>
              <w:t xml:space="preserve"> capability to indicate whether it supports sync or </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xml:space="preserve"> operation per BC. If the NW uses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w:t>
            </w:r>
            <w:proofErr w:type="spellStart"/>
            <w:r w:rsidRPr="00E97FDA">
              <w:rPr>
                <w:rFonts w:eastAsiaTheme="minorEastAsia"/>
                <w:color w:val="2E74B5" w:themeColor="accent5" w:themeShade="BF"/>
                <w:sz w:val="20"/>
                <w:szCs w:val="20"/>
                <w:lang w:val="en-GB"/>
              </w:rPr>
              <w:t>UE</w:t>
            </w:r>
            <w:proofErr w:type="spellEnd"/>
            <w:r w:rsidRPr="00E97FDA">
              <w:rPr>
                <w:rFonts w:eastAsiaTheme="minorEastAsia"/>
                <w:color w:val="2E74B5" w:themeColor="accent5" w:themeShade="BF"/>
                <w:sz w:val="20"/>
                <w:szCs w:val="20"/>
                <w:lang w:val="en-GB"/>
              </w:rPr>
              <w:t xml:space="preserve"> indicates in a BC which Cell Groupings it supports for that BC. If the </w:t>
            </w:r>
            <w:proofErr w:type="spellStart"/>
            <w:r w:rsidRPr="00E97FDA">
              <w:rPr>
                <w:rFonts w:eastAsiaTheme="minorEastAsia"/>
                <w:color w:val="2E74B5" w:themeColor="accent5" w:themeShade="BF"/>
                <w:sz w:val="20"/>
                <w:szCs w:val="20"/>
                <w:lang w:val="en-GB"/>
              </w:rPr>
              <w:t>UE</w:t>
            </w:r>
            <w:proofErr w:type="spellEnd"/>
            <w:r w:rsidRPr="00E97FDA">
              <w:rPr>
                <w:rFonts w:eastAsiaTheme="minorEastAsia"/>
                <w:color w:val="2E74B5" w:themeColor="accent5" w:themeShade="BF"/>
                <w:sz w:val="20"/>
                <w:szCs w:val="20"/>
                <w:lang w:val="en-GB"/>
              </w:rPr>
              <w:t xml:space="preserve"> would support cell grouping #1 for “sync” and “</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xml:space="preserve">” but cell grouping #2 only with “sync”, it can include the BC twice. In one instance it would indicate cell grouping #1 and </w:t>
            </w:r>
            <w:proofErr w:type="spellStart"/>
            <w:r w:rsidRPr="00E97FDA">
              <w:rPr>
                <w:rFonts w:eastAsiaTheme="minorEastAsia"/>
                <w:i/>
                <w:iCs/>
                <w:color w:val="2E74B5" w:themeColor="accent5" w:themeShade="BF"/>
                <w:sz w:val="20"/>
                <w:szCs w:val="20"/>
                <w:lang w:val="en-GB"/>
              </w:rPr>
              <w:t>asyncNRDC-r16</w:t>
            </w:r>
            <w:proofErr w:type="spellEnd"/>
            <w:r w:rsidRPr="00E97FDA">
              <w:rPr>
                <w:rFonts w:eastAsiaTheme="minorEastAsia"/>
                <w:color w:val="2E74B5" w:themeColor="accent5" w:themeShade="BF"/>
                <w:sz w:val="20"/>
                <w:szCs w:val="20"/>
                <w:lang w:val="en-GB"/>
              </w:rPr>
              <w:t>. In the other it includes cell grouping #2 but omits the “</w:t>
            </w:r>
            <w:proofErr w:type="spellStart"/>
            <w:r w:rsidRPr="00E97FDA">
              <w:rPr>
                <w:rFonts w:eastAsiaTheme="minorEastAsia"/>
                <w:color w:val="2E74B5" w:themeColor="accent5" w:themeShade="BF"/>
                <w:sz w:val="20"/>
                <w:szCs w:val="20"/>
                <w:lang w:val="en-GB"/>
              </w:rPr>
              <w:t>asyncNRDC-r16</w:t>
            </w:r>
            <w:proofErr w:type="spellEnd"/>
            <w:r w:rsidRPr="00E97FDA">
              <w:rPr>
                <w:rFonts w:eastAsiaTheme="minorEastAsia"/>
                <w:color w:val="2E74B5" w:themeColor="accent5" w:themeShade="BF"/>
                <w:sz w:val="20"/>
                <w:szCs w:val="20"/>
                <w:lang w:val="en-GB"/>
              </w:rPr>
              <w:t xml:space="preserve">”. Then as you say network filtering could be added to request </w:t>
            </w:r>
            <w:proofErr w:type="spellStart"/>
            <w:r w:rsidRPr="00E97FDA">
              <w:rPr>
                <w:rFonts w:eastAsiaTheme="minorEastAsia"/>
                <w:color w:val="2E74B5" w:themeColor="accent5" w:themeShade="BF"/>
                <w:sz w:val="20"/>
                <w:szCs w:val="20"/>
                <w:lang w:val="en-GB"/>
              </w:rPr>
              <w:t>UE</w:t>
            </w:r>
            <w:proofErr w:type="spellEnd"/>
            <w:r w:rsidRPr="00E97FDA">
              <w:rPr>
                <w:rFonts w:eastAsiaTheme="minorEastAsia"/>
                <w:color w:val="2E74B5" w:themeColor="accent5" w:themeShade="BF"/>
                <w:sz w:val="20"/>
                <w:szCs w:val="20"/>
                <w:lang w:val="en-GB"/>
              </w:rPr>
              <w:t xml:space="preserve"> support for </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xml:space="preserve">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w:t>
            </w:r>
            <w:proofErr w:type="spellStart"/>
            <w:r>
              <w:rPr>
                <w:rFonts w:eastAsiaTheme="minorEastAsia"/>
                <w:color w:val="FF0000"/>
                <w:sz w:val="20"/>
                <w:szCs w:val="20"/>
                <w:lang w:val="en-GB"/>
              </w:rPr>
              <w:t>Apple2</w:t>
            </w:r>
            <w:proofErr w:type="spellEnd"/>
            <w:r>
              <w:rPr>
                <w:rFonts w:eastAsiaTheme="minorEastAsia"/>
                <w:color w:val="FF0000"/>
                <w:sz w:val="20"/>
                <w:szCs w:val="20"/>
                <w:lang w:val="en-GB"/>
              </w:rPr>
              <w:t>] Sorry, looks like there is a misunderstanding. Our intention is to have the NW inform about sync/</w:t>
            </w:r>
            <w:proofErr w:type="spellStart"/>
            <w:r>
              <w:rPr>
                <w:rFonts w:eastAsiaTheme="minorEastAsia"/>
                <w:color w:val="FF0000"/>
                <w:sz w:val="20"/>
                <w:szCs w:val="20"/>
                <w:lang w:val="en-GB"/>
              </w:rPr>
              <w:t>async</w:t>
            </w:r>
            <w:proofErr w:type="spellEnd"/>
            <w:r>
              <w:rPr>
                <w:rFonts w:eastAsiaTheme="minorEastAsia"/>
                <w:color w:val="FF0000"/>
                <w:sz w:val="20"/>
                <w:szCs w:val="20"/>
                <w:lang w:val="en-GB"/>
              </w:rPr>
              <w:t xml:space="preserve"> NW deployment, so that </w:t>
            </w:r>
            <w:proofErr w:type="spellStart"/>
            <w:r>
              <w:rPr>
                <w:rFonts w:eastAsiaTheme="minorEastAsia"/>
                <w:color w:val="FF0000"/>
                <w:sz w:val="20"/>
                <w:szCs w:val="20"/>
                <w:lang w:val="en-GB"/>
              </w:rPr>
              <w:t>UE</w:t>
            </w:r>
            <w:proofErr w:type="spellEnd"/>
            <w:r>
              <w:rPr>
                <w:rFonts w:eastAsiaTheme="minorEastAsia"/>
                <w:color w:val="FF0000"/>
                <w:sz w:val="20"/>
                <w:szCs w:val="20"/>
                <w:lang w:val="en-GB"/>
              </w:rPr>
              <w:t xml:space="preserve"> can choose the DC grouping capability separately for sync/</w:t>
            </w:r>
            <w:proofErr w:type="spellStart"/>
            <w:r>
              <w:rPr>
                <w:rFonts w:eastAsiaTheme="minorEastAsia"/>
                <w:color w:val="FF0000"/>
                <w:sz w:val="20"/>
                <w:szCs w:val="20"/>
                <w:lang w:val="en-GB"/>
              </w:rPr>
              <w:t>async</w:t>
            </w:r>
            <w:proofErr w:type="spellEnd"/>
            <w:r>
              <w:rPr>
                <w:rFonts w:eastAsiaTheme="minorEastAsia"/>
                <w:color w:val="FF0000"/>
                <w:sz w:val="20"/>
                <w:szCs w:val="20"/>
                <w:lang w:val="en-GB"/>
              </w:rPr>
              <w:t xml:space="preserve">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ENUMERATED {true}          OPTIONAL</w:t>
            </w:r>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For each of the MCG/</w:t>
            </w:r>
            <w:proofErr w:type="spellStart"/>
            <w:r>
              <w:rPr>
                <w:rFonts w:eastAsiaTheme="minorEastAsia"/>
                <w:color w:val="FF0000"/>
                <w:sz w:val="20"/>
                <w:szCs w:val="20"/>
                <w:lang w:val="en-GB"/>
              </w:rPr>
              <w:t>SCG</w:t>
            </w:r>
            <w:proofErr w:type="spellEnd"/>
            <w:r>
              <w:rPr>
                <w:rFonts w:eastAsiaTheme="minorEastAsia"/>
                <w:color w:val="FF0000"/>
                <w:sz w:val="20"/>
                <w:szCs w:val="20"/>
                <w:lang w:val="en-GB"/>
              </w:rPr>
              <w:t xml:space="preserve"> pairs, the NW informs if the MCG AND </w:t>
            </w:r>
            <w:proofErr w:type="spellStart"/>
            <w:r>
              <w:rPr>
                <w:rFonts w:eastAsiaTheme="minorEastAsia"/>
                <w:color w:val="FF0000"/>
                <w:sz w:val="20"/>
                <w:szCs w:val="20"/>
                <w:lang w:val="en-GB"/>
              </w:rPr>
              <w:t>SCG</w:t>
            </w:r>
            <w:proofErr w:type="spellEnd"/>
            <w:r>
              <w:rPr>
                <w:rFonts w:eastAsiaTheme="minorEastAsia"/>
                <w:color w:val="FF0000"/>
                <w:sz w:val="20"/>
                <w:szCs w:val="20"/>
                <w:lang w:val="en-GB"/>
              </w:rPr>
              <w:t xml:space="preserve"> carriers operate in sync DC or not. The default assumption is that MCG and </w:t>
            </w:r>
            <w:proofErr w:type="spellStart"/>
            <w:r>
              <w:rPr>
                <w:rFonts w:eastAsiaTheme="minorEastAsia"/>
                <w:color w:val="FF0000"/>
                <w:sz w:val="20"/>
                <w:szCs w:val="20"/>
                <w:lang w:val="en-GB"/>
              </w:rPr>
              <w:t>SCG</w:t>
            </w:r>
            <w:proofErr w:type="spellEnd"/>
            <w:r>
              <w:rPr>
                <w:rFonts w:eastAsiaTheme="minorEastAsia"/>
                <w:color w:val="FF0000"/>
                <w:sz w:val="20"/>
                <w:szCs w:val="20"/>
                <w:lang w:val="en-GB"/>
              </w:rPr>
              <w:t xml:space="preserve"> are </w:t>
            </w:r>
            <w:proofErr w:type="spellStart"/>
            <w:r>
              <w:rPr>
                <w:rFonts w:eastAsiaTheme="minorEastAsia"/>
                <w:color w:val="FF0000"/>
                <w:sz w:val="20"/>
                <w:szCs w:val="20"/>
                <w:lang w:val="en-GB"/>
              </w:rPr>
              <w:t>async</w:t>
            </w:r>
            <w:proofErr w:type="spellEnd"/>
            <w:r>
              <w:rPr>
                <w:rFonts w:eastAsiaTheme="minorEastAsia"/>
                <w:color w:val="FF0000"/>
                <w:sz w:val="20"/>
                <w:szCs w:val="20"/>
                <w:lang w:val="en-GB"/>
              </w:rPr>
              <w:t xml:space="preserve">, and all carriers within a CG are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slot-sync. This way, the </w:t>
            </w:r>
            <w:proofErr w:type="spellStart"/>
            <w:r>
              <w:rPr>
                <w:rFonts w:eastAsiaTheme="minorEastAsia"/>
                <w:color w:val="FF0000"/>
                <w:sz w:val="20"/>
                <w:szCs w:val="20"/>
                <w:lang w:val="en-GB"/>
              </w:rPr>
              <w:t>UE</w:t>
            </w:r>
            <w:proofErr w:type="spellEnd"/>
            <w:r>
              <w:rPr>
                <w:rFonts w:eastAsiaTheme="minorEastAsia"/>
                <w:color w:val="FF0000"/>
                <w:sz w:val="20"/>
                <w:szCs w:val="20"/>
                <w:lang w:val="en-GB"/>
              </w:rPr>
              <w:t xml:space="preserv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w:t>
            </w:r>
            <w:proofErr w:type="spellStart"/>
            <w:r>
              <w:rPr>
                <w:rFonts w:eastAsiaTheme="minorEastAsia"/>
                <w:color w:val="FF0000"/>
                <w:sz w:val="20"/>
                <w:szCs w:val="20"/>
                <w:lang w:val="en-GB"/>
              </w:rPr>
              <w:t>n1</w:t>
            </w:r>
            <w:proofErr w:type="spellEnd"/>
            <w:r>
              <w:rPr>
                <w:rFonts w:eastAsiaTheme="minorEastAsia"/>
                <w:color w:val="FF0000"/>
                <w:sz w:val="20"/>
                <w:szCs w:val="20"/>
                <w:lang w:val="en-GB"/>
              </w:rPr>
              <w:t xml:space="preserve">, </w:t>
            </w:r>
            <w:proofErr w:type="spellStart"/>
            <w:r>
              <w:rPr>
                <w:rFonts w:eastAsiaTheme="minorEastAsia"/>
                <w:color w:val="FF0000"/>
                <w:sz w:val="20"/>
                <w:szCs w:val="20"/>
                <w:lang w:val="en-GB"/>
              </w:rPr>
              <w:t>n7</w:t>
            </w:r>
            <w:proofErr w:type="spellEnd"/>
            <w:r>
              <w:rPr>
                <w:rFonts w:eastAsiaTheme="minorEastAsia"/>
                <w:color w:val="FF0000"/>
                <w:sz w:val="20"/>
                <w:szCs w:val="20"/>
                <w:lang w:val="en-GB"/>
              </w:rPr>
              <w:t xml:space="preserve">, </w:t>
            </w:r>
            <w:proofErr w:type="spellStart"/>
            <w:r>
              <w:rPr>
                <w:rFonts w:eastAsiaTheme="minorEastAsia"/>
                <w:color w:val="FF0000"/>
                <w:sz w:val="20"/>
                <w:szCs w:val="20"/>
                <w:lang w:val="en-GB"/>
              </w:rPr>
              <w:t>n41</w:t>
            </w:r>
            <w:proofErr w:type="spellEnd"/>
            <w:r>
              <w:rPr>
                <w:rFonts w:eastAsiaTheme="minorEastAsia"/>
                <w:color w:val="FF0000"/>
                <w:sz w:val="20"/>
                <w:szCs w:val="20"/>
                <w:lang w:val="en-GB"/>
              </w:rPr>
              <w:t xml:space="preserve">, </w:t>
            </w:r>
            <w:proofErr w:type="spellStart"/>
            <w:r>
              <w:rPr>
                <w:rFonts w:eastAsiaTheme="minorEastAsia"/>
                <w:color w:val="FF0000"/>
                <w:sz w:val="20"/>
                <w:szCs w:val="20"/>
                <w:lang w:val="en-GB"/>
              </w:rPr>
              <w:t>n66</w:t>
            </w:r>
            <w:proofErr w:type="spellEnd"/>
            <w:r>
              <w:rPr>
                <w:rFonts w:eastAsiaTheme="minorEastAsia"/>
                <w:color w:val="FF0000"/>
                <w:sz w:val="20"/>
                <w:szCs w:val="20"/>
                <w:lang w:val="en-GB"/>
              </w:rPr>
              <w:t xml:space="preserve">,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w:t>
            </w:r>
            <w:proofErr w:type="spellStart"/>
            <w:r>
              <w:rPr>
                <w:rFonts w:eastAsiaTheme="minorEastAsia"/>
                <w:color w:val="FF0000"/>
                <w:sz w:val="20"/>
                <w:szCs w:val="20"/>
                <w:lang w:val="en-GB"/>
              </w:rPr>
              <w:t>n78</w:t>
            </w:r>
            <w:proofErr w:type="spellEnd"/>
            <w:r>
              <w:rPr>
                <w:rFonts w:eastAsiaTheme="minorEastAsia"/>
                <w:color w:val="FF0000"/>
                <w:sz w:val="20"/>
                <w:szCs w:val="20"/>
                <w:lang w:val="en-GB"/>
              </w:rPr>
              <w:t xml:space="preserve"> and </w:t>
            </w:r>
            <w:proofErr w:type="spellStart"/>
            <w:r>
              <w:rPr>
                <w:rFonts w:eastAsiaTheme="minorEastAsia"/>
                <w:color w:val="FF0000"/>
                <w:sz w:val="20"/>
                <w:szCs w:val="20"/>
                <w:lang w:val="en-GB"/>
              </w:rPr>
              <w:t>n261</w:t>
            </w:r>
            <w:proofErr w:type="spellEnd"/>
            <w:r>
              <w:rPr>
                <w:rFonts w:eastAsiaTheme="minorEastAsia"/>
                <w:color w:val="FF0000"/>
                <w:sz w:val="20"/>
                <w:szCs w:val="20"/>
                <w:lang w:val="en-GB"/>
              </w:rPr>
              <w:t xml:space="preserve"> are also slot-sync as well.  </w:t>
            </w:r>
          </w:p>
          <w:p w14:paraId="2353765E" w14:textId="77777777" w:rsidR="008A30D1" w:rsidRDefault="008A30D1" w:rsidP="008A30D1">
            <w:pPr>
              <w:rPr>
                <w:rFonts w:eastAsiaTheme="minorEastAsia"/>
                <w:color w:val="FF0000"/>
                <w:sz w:val="20"/>
                <w:szCs w:val="20"/>
                <w:lang w:val="en-GB"/>
              </w:rPr>
            </w:pPr>
            <w:ins w:id="5" w:author="Ericsson" w:date="2021-05-20T09:58:00Z">
              <w:r w:rsidRPr="00C91BD5">
                <w:rPr>
                  <w:sz w:val="20"/>
                  <w:szCs w:val="20"/>
                  <w:lang w:val="en-GB"/>
                </w:rPr>
                <w:t>MCG=[</w:t>
              </w:r>
              <w:proofErr w:type="spellStart"/>
              <w:r w:rsidRPr="00C91BD5">
                <w:rPr>
                  <w:sz w:val="20"/>
                  <w:szCs w:val="20"/>
                  <w:lang w:val="en-GB"/>
                </w:rPr>
                <w:t>n1</w:t>
              </w:r>
              <w:proofErr w:type="spellEnd"/>
              <w:r w:rsidRPr="00C91BD5">
                <w:rPr>
                  <w:sz w:val="20"/>
                  <w:szCs w:val="20"/>
                  <w:lang w:val="en-GB"/>
                </w:rPr>
                <w:t xml:space="preserve">, </w:t>
              </w:r>
              <w:proofErr w:type="spellStart"/>
              <w:r w:rsidRPr="00C91BD5">
                <w:rPr>
                  <w:sz w:val="20"/>
                  <w:szCs w:val="20"/>
                  <w:lang w:val="en-GB"/>
                </w:rPr>
                <w:t>n7</w:t>
              </w:r>
              <w:proofErr w:type="spellEnd"/>
              <w:r w:rsidRPr="00C91BD5">
                <w:rPr>
                  <w:sz w:val="20"/>
                  <w:szCs w:val="20"/>
                  <w:lang w:val="en-GB"/>
                </w:rPr>
                <w:t xml:space="preserve">, </w:t>
              </w:r>
              <w:proofErr w:type="spellStart"/>
              <w:r w:rsidRPr="00C91BD5">
                <w:rPr>
                  <w:sz w:val="20"/>
                  <w:szCs w:val="20"/>
                  <w:lang w:val="en-GB"/>
                </w:rPr>
                <w:t>n41</w:t>
              </w:r>
              <w:proofErr w:type="spellEnd"/>
              <w:r w:rsidRPr="00C91BD5">
                <w:rPr>
                  <w:sz w:val="20"/>
                  <w:szCs w:val="20"/>
                  <w:lang w:val="en-GB"/>
                </w:rPr>
                <w:t xml:space="preserve">, </w:t>
              </w:r>
              <w:proofErr w:type="spellStart"/>
              <w:r w:rsidRPr="00C91BD5">
                <w:rPr>
                  <w:sz w:val="20"/>
                  <w:szCs w:val="20"/>
                  <w:lang w:val="en-GB"/>
                </w:rPr>
                <w:t>n66</w:t>
              </w:r>
              <w:proofErr w:type="spellEnd"/>
              <w:r w:rsidRPr="00C91BD5">
                <w:rPr>
                  <w:sz w:val="20"/>
                  <w:szCs w:val="20"/>
                  <w:lang w:val="en-GB"/>
                </w:rPr>
                <w:t xml:space="preserve">] and </w:t>
              </w:r>
              <w:proofErr w:type="spellStart"/>
              <w:r w:rsidRPr="00C91BD5">
                <w:rPr>
                  <w:sz w:val="20"/>
                  <w:szCs w:val="20"/>
                  <w:lang w:val="en-GB"/>
                </w:rPr>
                <w:t>SCG</w:t>
              </w:r>
              <w:proofErr w:type="spellEnd"/>
              <w:r w:rsidRPr="00C91BD5">
                <w:rPr>
                  <w:sz w:val="20"/>
                  <w:szCs w:val="20"/>
                  <w:lang w:val="en-GB"/>
                </w:rPr>
                <w:t>=[</w:t>
              </w:r>
              <w:proofErr w:type="spellStart"/>
              <w:r w:rsidRPr="00C91BD5">
                <w:rPr>
                  <w:sz w:val="20"/>
                  <w:szCs w:val="20"/>
                  <w:lang w:val="en-GB"/>
                </w:rPr>
                <w:t>n78</w:t>
              </w:r>
              <w:proofErr w:type="spellEnd"/>
              <w:r w:rsidRPr="00C91BD5">
                <w:rPr>
                  <w:sz w:val="20"/>
                  <w:szCs w:val="20"/>
                  <w:lang w:val="en-GB"/>
                </w:rPr>
                <w:t xml:space="preserve">, </w:t>
              </w:r>
              <w:proofErr w:type="spellStart"/>
              <w:r w:rsidRPr="00C91BD5">
                <w:rPr>
                  <w:sz w:val="20"/>
                  <w:szCs w:val="20"/>
                  <w:lang w:val="en-GB"/>
                </w:rPr>
                <w:t>n261</w:t>
              </w:r>
              <w:proofErr w:type="spellEnd"/>
              <w:r w:rsidRPr="00C91BD5">
                <w:rPr>
                  <w:sz w:val="20"/>
                  <w:szCs w:val="20"/>
                  <w:lang w:val="en-GB"/>
                </w:rPr>
                <w:t>]</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Now if </w:t>
            </w:r>
            <w:proofErr w:type="spellStart"/>
            <w:r>
              <w:rPr>
                <w:rFonts w:eastAsiaTheme="minorEastAsia"/>
                <w:color w:val="FF0000"/>
                <w:sz w:val="20"/>
                <w:szCs w:val="20"/>
                <w:lang w:val="en-GB"/>
              </w:rPr>
              <w:t>n66</w:t>
            </w:r>
            <w:proofErr w:type="spellEnd"/>
            <w:r>
              <w:rPr>
                <w:rFonts w:eastAsiaTheme="minorEastAsia"/>
                <w:color w:val="FF0000"/>
                <w:sz w:val="20"/>
                <w:szCs w:val="20"/>
                <w:lang w:val="en-GB"/>
              </w:rPr>
              <w:t xml:space="preserve"> is also co-located with </w:t>
            </w:r>
            <w:proofErr w:type="spellStart"/>
            <w:r>
              <w:rPr>
                <w:rFonts w:eastAsiaTheme="minorEastAsia"/>
                <w:color w:val="FF0000"/>
                <w:sz w:val="20"/>
                <w:szCs w:val="20"/>
                <w:lang w:val="en-GB"/>
              </w:rPr>
              <w:t>n261</w:t>
            </w:r>
            <w:proofErr w:type="spellEnd"/>
            <w:r>
              <w:rPr>
                <w:rFonts w:eastAsiaTheme="minorEastAsia"/>
                <w:color w:val="FF0000"/>
                <w:sz w:val="20"/>
                <w:szCs w:val="20"/>
                <w:lang w:val="en-GB"/>
              </w:rPr>
              <w:t xml:space="preserve"> such that NW provides the two below pairs of MCG/</w:t>
            </w:r>
            <w:proofErr w:type="spellStart"/>
            <w:r>
              <w:rPr>
                <w:rFonts w:eastAsiaTheme="minorEastAsia"/>
                <w:color w:val="FF0000"/>
                <w:sz w:val="20"/>
                <w:szCs w:val="20"/>
                <w:lang w:val="en-GB"/>
              </w:rPr>
              <w:t>SCG</w:t>
            </w:r>
            <w:proofErr w:type="spellEnd"/>
          </w:p>
          <w:p w14:paraId="58988025"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w:t>
              </w:r>
              <w:proofErr w:type="spellStart"/>
              <w:r w:rsidRPr="00C91BD5">
                <w:rPr>
                  <w:sz w:val="20"/>
                  <w:szCs w:val="20"/>
                  <w:lang w:val="en-GB"/>
                </w:rPr>
                <w:t>n1</w:t>
              </w:r>
              <w:proofErr w:type="spellEnd"/>
              <w:r w:rsidRPr="00C91BD5">
                <w:rPr>
                  <w:sz w:val="20"/>
                  <w:szCs w:val="20"/>
                  <w:lang w:val="en-GB"/>
                </w:rPr>
                <w:t xml:space="preserve">, </w:t>
              </w:r>
              <w:proofErr w:type="spellStart"/>
              <w:r w:rsidRPr="00C91BD5">
                <w:rPr>
                  <w:sz w:val="20"/>
                  <w:szCs w:val="20"/>
                  <w:lang w:val="en-GB"/>
                </w:rPr>
                <w:t>n7</w:t>
              </w:r>
              <w:proofErr w:type="spellEnd"/>
              <w:r w:rsidRPr="00C91BD5">
                <w:rPr>
                  <w:sz w:val="20"/>
                  <w:szCs w:val="20"/>
                  <w:lang w:val="en-GB"/>
                </w:rPr>
                <w:t xml:space="preserve">, </w:t>
              </w:r>
              <w:proofErr w:type="spellStart"/>
              <w:r w:rsidRPr="00C91BD5">
                <w:rPr>
                  <w:sz w:val="20"/>
                  <w:szCs w:val="20"/>
                  <w:lang w:val="en-GB"/>
                </w:rPr>
                <w:t>n41</w:t>
              </w:r>
              <w:proofErr w:type="spellEnd"/>
              <w:r w:rsidRPr="00C91BD5">
                <w:rPr>
                  <w:sz w:val="20"/>
                  <w:szCs w:val="20"/>
                  <w:lang w:val="en-GB"/>
                </w:rPr>
                <w:t xml:space="preserve">, </w:t>
              </w:r>
              <w:proofErr w:type="spellStart"/>
              <w:r w:rsidRPr="00C91BD5">
                <w:rPr>
                  <w:sz w:val="20"/>
                  <w:szCs w:val="20"/>
                  <w:lang w:val="en-GB"/>
                </w:rPr>
                <w:t>n66</w:t>
              </w:r>
              <w:proofErr w:type="spellEnd"/>
              <w:r w:rsidRPr="00C91BD5">
                <w:rPr>
                  <w:sz w:val="20"/>
                  <w:szCs w:val="20"/>
                  <w:lang w:val="en-GB"/>
                </w:rPr>
                <w:t xml:space="preserve">] and </w:t>
              </w:r>
              <w:proofErr w:type="spellStart"/>
              <w:r w:rsidRPr="00C91BD5">
                <w:rPr>
                  <w:sz w:val="20"/>
                  <w:szCs w:val="20"/>
                  <w:lang w:val="en-GB"/>
                </w:rPr>
                <w:t>SCG</w:t>
              </w:r>
              <w:proofErr w:type="spellEnd"/>
              <w:r w:rsidRPr="00C91BD5">
                <w:rPr>
                  <w:sz w:val="20"/>
                  <w:szCs w:val="20"/>
                  <w:lang w:val="en-GB"/>
                </w:rPr>
                <w:t>=[</w:t>
              </w:r>
              <w:proofErr w:type="spellStart"/>
              <w:r w:rsidRPr="00C91BD5">
                <w:rPr>
                  <w:sz w:val="20"/>
                  <w:szCs w:val="20"/>
                  <w:lang w:val="en-GB"/>
                </w:rPr>
                <w:t>n78</w:t>
              </w:r>
              <w:proofErr w:type="spellEnd"/>
              <w:r w:rsidRPr="00C91BD5">
                <w:rPr>
                  <w:sz w:val="20"/>
                  <w:szCs w:val="20"/>
                  <w:lang w:val="en-GB"/>
                </w:rPr>
                <w:t xml:space="preserve">, </w:t>
              </w:r>
              <w:proofErr w:type="spellStart"/>
              <w:r w:rsidRPr="00C91BD5">
                <w:rPr>
                  <w:sz w:val="20"/>
                  <w:szCs w:val="20"/>
                  <w:lang w:val="en-GB"/>
                </w:rPr>
                <w:t>n261</w:t>
              </w:r>
              <w:proofErr w:type="spellEnd"/>
              <w:r w:rsidRPr="00C91BD5">
                <w:rPr>
                  <w:sz w:val="20"/>
                  <w:szCs w:val="20"/>
                  <w:lang w:val="en-GB"/>
                </w:rPr>
                <w:t>]</w:t>
              </w:r>
            </w:ins>
            <w:r>
              <w:rPr>
                <w:sz w:val="20"/>
                <w:szCs w:val="20"/>
                <w:lang w:val="en-GB"/>
              </w:rPr>
              <w:t xml:space="preserve"> and </w:t>
            </w:r>
            <w:ins w:id="7" w:author="Ericsson" w:date="2021-05-20T09:58:00Z">
              <w:r w:rsidRPr="00C91BD5">
                <w:rPr>
                  <w:sz w:val="20"/>
                  <w:szCs w:val="20"/>
                  <w:lang w:val="en-GB"/>
                </w:rPr>
                <w:t>MCG=[</w:t>
              </w:r>
              <w:proofErr w:type="spellStart"/>
              <w:r w:rsidRPr="00C91BD5">
                <w:rPr>
                  <w:sz w:val="20"/>
                  <w:szCs w:val="20"/>
                  <w:lang w:val="en-GB"/>
                </w:rPr>
                <w:t>n1</w:t>
              </w:r>
              <w:proofErr w:type="spellEnd"/>
              <w:r w:rsidRPr="00C91BD5">
                <w:rPr>
                  <w:sz w:val="20"/>
                  <w:szCs w:val="20"/>
                  <w:lang w:val="en-GB"/>
                </w:rPr>
                <w:t xml:space="preserve">, </w:t>
              </w:r>
              <w:proofErr w:type="spellStart"/>
              <w:r w:rsidRPr="00C91BD5">
                <w:rPr>
                  <w:sz w:val="20"/>
                  <w:szCs w:val="20"/>
                  <w:lang w:val="en-GB"/>
                </w:rPr>
                <w:t>n7</w:t>
              </w:r>
              <w:proofErr w:type="spellEnd"/>
              <w:r w:rsidRPr="00C91BD5">
                <w:rPr>
                  <w:sz w:val="20"/>
                  <w:szCs w:val="20"/>
                  <w:lang w:val="en-GB"/>
                </w:rPr>
                <w:t xml:space="preserve">] and </w:t>
              </w:r>
              <w:proofErr w:type="spellStart"/>
              <w:r w:rsidRPr="00C91BD5">
                <w:rPr>
                  <w:sz w:val="20"/>
                  <w:szCs w:val="20"/>
                  <w:lang w:val="en-GB"/>
                </w:rPr>
                <w:t>SCG</w:t>
              </w:r>
              <w:proofErr w:type="spellEnd"/>
              <w:r w:rsidRPr="00C91BD5">
                <w:rPr>
                  <w:sz w:val="20"/>
                  <w:szCs w:val="20"/>
                  <w:lang w:val="en-GB"/>
                </w:rPr>
                <w:t>=[</w:t>
              </w:r>
              <w:proofErr w:type="spellStart"/>
              <w:r w:rsidRPr="00C91BD5">
                <w:rPr>
                  <w:sz w:val="20"/>
                  <w:szCs w:val="20"/>
                  <w:lang w:val="en-GB"/>
                </w:rPr>
                <w:t>n41</w:t>
              </w:r>
            </w:ins>
            <w:proofErr w:type="spellEnd"/>
            <w:r>
              <w:rPr>
                <w:sz w:val="20"/>
                <w:szCs w:val="20"/>
                <w:lang w:val="en-GB"/>
              </w:rPr>
              <w:t xml:space="preserve">, </w:t>
            </w:r>
            <w:proofErr w:type="spellStart"/>
            <w:ins w:id="8" w:author="Ericsson" w:date="2021-05-20T09:58:00Z">
              <w:r w:rsidRPr="00C91BD5">
                <w:rPr>
                  <w:sz w:val="20"/>
                  <w:szCs w:val="20"/>
                  <w:lang w:val="en-GB"/>
                </w:rPr>
                <w:t>n66</w:t>
              </w:r>
              <w:proofErr w:type="spellEnd"/>
              <w:r w:rsidRPr="00C91BD5">
                <w:rPr>
                  <w:sz w:val="20"/>
                  <w:szCs w:val="20"/>
                  <w:lang w:val="en-GB"/>
                </w:rPr>
                <w:t xml:space="preserve">, </w:t>
              </w:r>
              <w:proofErr w:type="spellStart"/>
              <w:r w:rsidRPr="00C91BD5">
                <w:rPr>
                  <w:sz w:val="20"/>
                  <w:szCs w:val="20"/>
                  <w:lang w:val="en-GB"/>
                </w:rPr>
                <w:t>n261</w:t>
              </w:r>
              <w:proofErr w:type="spellEnd"/>
              <w:r w:rsidRPr="00C91BD5">
                <w:rPr>
                  <w:sz w:val="20"/>
                  <w:szCs w:val="20"/>
                  <w:lang w:val="en-GB"/>
                </w:rPr>
                <w:t>]</w:t>
              </w:r>
            </w:ins>
          </w:p>
          <w:p w14:paraId="6D78F59D" w14:textId="77777777" w:rsidR="008A30D1" w:rsidRDefault="008A30D1" w:rsidP="008A30D1">
            <w:pPr>
              <w:rPr>
                <w:rFonts w:eastAsiaTheme="minorEastAsia"/>
                <w:color w:val="FF0000"/>
                <w:sz w:val="20"/>
                <w:szCs w:val="20"/>
                <w:lang w:val="en-GB"/>
              </w:rPr>
            </w:pPr>
            <w:proofErr w:type="gramStart"/>
            <w:r>
              <w:rPr>
                <w:rFonts w:eastAsiaTheme="minorEastAsia"/>
                <w:color w:val="FF0000"/>
                <w:sz w:val="20"/>
                <w:szCs w:val="20"/>
                <w:lang w:val="en-GB"/>
              </w:rPr>
              <w:t>can</w:t>
            </w:r>
            <w:proofErr w:type="gramEnd"/>
            <w:r>
              <w:rPr>
                <w:rFonts w:eastAsiaTheme="minorEastAsia"/>
                <w:color w:val="FF0000"/>
                <w:sz w:val="20"/>
                <w:szCs w:val="20"/>
                <w:lang w:val="en-GB"/>
              </w:rPr>
              <w:t xml:space="preserve"> we assume that carriers </w:t>
            </w:r>
            <w:proofErr w:type="spellStart"/>
            <w:r>
              <w:rPr>
                <w:rFonts w:eastAsiaTheme="minorEastAsia"/>
                <w:color w:val="FF0000"/>
                <w:sz w:val="20"/>
                <w:szCs w:val="20"/>
                <w:lang w:val="en-GB"/>
              </w:rPr>
              <w:t>n1</w:t>
            </w:r>
            <w:proofErr w:type="spellEnd"/>
            <w:r>
              <w:rPr>
                <w:rFonts w:eastAsiaTheme="minorEastAsia"/>
                <w:color w:val="FF0000"/>
                <w:sz w:val="20"/>
                <w:szCs w:val="20"/>
                <w:lang w:val="en-GB"/>
              </w:rPr>
              <w:t xml:space="preserve">, </w:t>
            </w:r>
            <w:proofErr w:type="spellStart"/>
            <w:r>
              <w:rPr>
                <w:rFonts w:eastAsiaTheme="minorEastAsia"/>
                <w:color w:val="FF0000"/>
                <w:sz w:val="20"/>
                <w:szCs w:val="20"/>
                <w:lang w:val="en-GB"/>
              </w:rPr>
              <w:t>n7</w:t>
            </w:r>
            <w:proofErr w:type="spellEnd"/>
            <w:r>
              <w:rPr>
                <w:rFonts w:eastAsiaTheme="minorEastAsia"/>
                <w:color w:val="FF0000"/>
                <w:sz w:val="20"/>
                <w:szCs w:val="20"/>
                <w:lang w:val="en-GB"/>
              </w:rPr>
              <w:t xml:space="preserve">, </w:t>
            </w:r>
            <w:proofErr w:type="spellStart"/>
            <w:r>
              <w:rPr>
                <w:rFonts w:eastAsiaTheme="minorEastAsia"/>
                <w:color w:val="FF0000"/>
                <w:sz w:val="20"/>
                <w:szCs w:val="20"/>
                <w:lang w:val="en-GB"/>
              </w:rPr>
              <w:t>n41</w:t>
            </w:r>
            <w:proofErr w:type="spellEnd"/>
            <w:r>
              <w:rPr>
                <w:rFonts w:eastAsiaTheme="minorEastAsia"/>
                <w:color w:val="FF0000"/>
                <w:sz w:val="20"/>
                <w:szCs w:val="20"/>
                <w:lang w:val="en-GB"/>
              </w:rPr>
              <w:t xml:space="preserve">, </w:t>
            </w:r>
            <w:proofErr w:type="spellStart"/>
            <w:r>
              <w:rPr>
                <w:rFonts w:eastAsiaTheme="minorEastAsia"/>
                <w:color w:val="FF0000"/>
                <w:sz w:val="20"/>
                <w:szCs w:val="20"/>
                <w:lang w:val="en-GB"/>
              </w:rPr>
              <w:t>n66</w:t>
            </w:r>
            <w:proofErr w:type="spellEnd"/>
            <w:r>
              <w:rPr>
                <w:rFonts w:eastAsiaTheme="minorEastAsia"/>
                <w:color w:val="FF0000"/>
                <w:sz w:val="20"/>
                <w:szCs w:val="20"/>
                <w:lang w:val="en-GB"/>
              </w:rPr>
              <w:t xml:space="preserve">, </w:t>
            </w:r>
            <w:proofErr w:type="spellStart"/>
            <w:r>
              <w:rPr>
                <w:rFonts w:eastAsiaTheme="minorEastAsia"/>
                <w:color w:val="FF0000"/>
                <w:sz w:val="20"/>
                <w:szCs w:val="20"/>
                <w:lang w:val="en-GB"/>
              </w:rPr>
              <w:t>n261</w:t>
            </w:r>
            <w:proofErr w:type="spellEnd"/>
            <w:r>
              <w:rPr>
                <w:rFonts w:eastAsiaTheme="minorEastAsia"/>
                <w:color w:val="FF0000"/>
                <w:sz w:val="20"/>
                <w:szCs w:val="20"/>
                <w:lang w:val="en-GB"/>
              </w:rPr>
              <w:t xml:space="preserve">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even </w:t>
            </w:r>
            <w:proofErr w:type="spellStart"/>
            <w:r>
              <w:rPr>
                <w:rFonts w:eastAsiaTheme="minorEastAsia"/>
                <w:color w:val="FF0000"/>
                <w:sz w:val="20"/>
                <w:szCs w:val="20"/>
                <w:lang w:val="en-GB"/>
              </w:rPr>
              <w:t>n78</w:t>
            </w:r>
            <w:proofErr w:type="spellEnd"/>
            <w:r>
              <w:rPr>
                <w:rFonts w:eastAsiaTheme="minorEastAsia"/>
                <w:color w:val="FF0000"/>
                <w:sz w:val="20"/>
                <w:szCs w:val="20"/>
                <w:lang w:val="en-GB"/>
              </w:rPr>
              <w:t xml:space="preserve"> is synch with the rest of the carriers?</w:t>
            </w:r>
          </w:p>
          <w:p w14:paraId="547370A2" w14:textId="77777777" w:rsidR="008A30D1" w:rsidRDefault="008A30D1" w:rsidP="008A30D1">
            <w:pPr>
              <w:rPr>
                <w:rFonts w:eastAsiaTheme="minorEastAsia"/>
                <w:color w:val="FF0000"/>
                <w:sz w:val="20"/>
                <w:szCs w:val="20"/>
                <w:lang w:val="en-GB"/>
              </w:rPr>
            </w:pP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usually two groups of sync. So 1 pair of MCG/</w:t>
            </w:r>
            <w:proofErr w:type="spellStart"/>
            <w:r>
              <w:rPr>
                <w:rFonts w:eastAsiaTheme="minorEastAsia"/>
                <w:color w:val="FF0000"/>
                <w:sz w:val="20"/>
                <w:szCs w:val="20"/>
                <w:lang w:val="en-GB"/>
              </w:rPr>
              <w:t>SCG</w:t>
            </w:r>
            <w:proofErr w:type="spellEnd"/>
            <w:r>
              <w:rPr>
                <w:rFonts w:eastAsiaTheme="minorEastAsia"/>
                <w:color w:val="FF0000"/>
                <w:sz w:val="20"/>
                <w:szCs w:val="20"/>
                <w:lang w:val="en-GB"/>
              </w:rPr>
              <w:t xml:space="preserve"> is enough where the </w:t>
            </w:r>
            <w:proofErr w:type="spellStart"/>
            <w:r>
              <w:rPr>
                <w:rFonts w:eastAsiaTheme="minorEastAsia"/>
                <w:color w:val="FF0000"/>
                <w:sz w:val="20"/>
                <w:szCs w:val="20"/>
                <w:lang w:val="en-GB"/>
              </w:rPr>
              <w:t>UE</w:t>
            </w:r>
            <w:proofErr w:type="spellEnd"/>
            <w:r>
              <w:rPr>
                <w:rFonts w:eastAsiaTheme="minorEastAsia"/>
                <w:color w:val="FF0000"/>
                <w:sz w:val="20"/>
                <w:szCs w:val="20"/>
                <w:lang w:val="en-GB"/>
              </w:rPr>
              <w:t xml:space="preserve"> can assume that MCG carriers and </w:t>
            </w:r>
            <w:proofErr w:type="spellStart"/>
            <w:r>
              <w:rPr>
                <w:rFonts w:eastAsiaTheme="minorEastAsia"/>
                <w:color w:val="FF0000"/>
                <w:sz w:val="20"/>
                <w:szCs w:val="20"/>
                <w:lang w:val="en-GB"/>
              </w:rPr>
              <w:t>SCG</w:t>
            </w:r>
            <w:proofErr w:type="spellEnd"/>
            <w:r>
              <w:rPr>
                <w:rFonts w:eastAsiaTheme="minorEastAsia"/>
                <w:color w:val="FF0000"/>
                <w:sz w:val="20"/>
                <w:szCs w:val="20"/>
                <w:lang w:val="en-GB"/>
              </w:rPr>
              <w:t xml:space="preserve"> carriers are </w:t>
            </w:r>
            <w:proofErr w:type="spellStart"/>
            <w:r>
              <w:rPr>
                <w:rFonts w:eastAsiaTheme="minorEastAsia"/>
                <w:color w:val="FF0000"/>
                <w:sz w:val="20"/>
                <w:szCs w:val="20"/>
                <w:lang w:val="en-GB"/>
              </w:rPr>
              <w:t>async</w:t>
            </w:r>
            <w:proofErr w:type="spellEnd"/>
            <w:r>
              <w:rPr>
                <w:rFonts w:eastAsiaTheme="minorEastAsia"/>
                <w:color w:val="FF0000"/>
                <w:sz w:val="20"/>
                <w:szCs w:val="20"/>
                <w:lang w:val="en-GB"/>
              </w:rPr>
              <w:t xml:space="preserve"> across </w:t>
            </w:r>
            <w:proofErr w:type="spellStart"/>
            <w:r>
              <w:rPr>
                <w:rFonts w:eastAsiaTheme="minorEastAsia"/>
                <w:color w:val="FF0000"/>
                <w:sz w:val="20"/>
                <w:szCs w:val="20"/>
                <w:lang w:val="en-GB"/>
              </w:rPr>
              <w:t>CGs</w:t>
            </w:r>
            <w:proofErr w:type="spellEnd"/>
            <w:r>
              <w:rPr>
                <w:rFonts w:eastAsiaTheme="minorEastAsia"/>
                <w:color w:val="FF0000"/>
                <w:sz w:val="20"/>
                <w:szCs w:val="20"/>
                <w:lang w:val="en-GB"/>
              </w:rPr>
              <w:t>, and carriers within CG are in sync. The NW would have to repeat the MCG/</w:t>
            </w:r>
            <w:proofErr w:type="spellStart"/>
            <w:r>
              <w:rPr>
                <w:rFonts w:eastAsiaTheme="minorEastAsia"/>
                <w:color w:val="FF0000"/>
                <w:sz w:val="20"/>
                <w:szCs w:val="20"/>
                <w:lang w:val="en-GB"/>
              </w:rPr>
              <w:t>SCG</w:t>
            </w:r>
            <w:proofErr w:type="spellEnd"/>
            <w:r>
              <w:rPr>
                <w:rFonts w:eastAsiaTheme="minorEastAsia"/>
                <w:color w:val="FF0000"/>
                <w:sz w:val="20"/>
                <w:szCs w:val="20"/>
                <w:lang w:val="en-GB"/>
              </w:rPr>
              <w:t xml:space="preserve"> pairs to provide </w:t>
            </w:r>
            <w:proofErr w:type="spellStart"/>
            <w:r>
              <w:rPr>
                <w:rFonts w:eastAsiaTheme="minorEastAsia"/>
                <w:color w:val="FF0000"/>
                <w:sz w:val="20"/>
                <w:szCs w:val="20"/>
                <w:lang w:val="en-GB"/>
              </w:rPr>
              <w:t>UE</w:t>
            </w:r>
            <w:proofErr w:type="spellEnd"/>
            <w:r>
              <w:rPr>
                <w:rFonts w:eastAsiaTheme="minorEastAsia"/>
                <w:color w:val="FF0000"/>
                <w:sz w:val="20"/>
                <w:szCs w:val="20"/>
                <w:lang w:val="en-GB"/>
              </w:rPr>
              <w:t xml:space="preserv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IE with in each MCG/</w:t>
            </w:r>
            <w:proofErr w:type="spellStart"/>
            <w:r>
              <w:rPr>
                <w:rFonts w:eastAsiaTheme="minorEastAsia"/>
                <w:color w:val="FF0000"/>
                <w:sz w:val="20"/>
                <w:szCs w:val="20"/>
                <w:lang w:val="en-GB"/>
              </w:rPr>
              <w:t>SCG</w:t>
            </w:r>
            <w:proofErr w:type="spellEnd"/>
            <w:r>
              <w:rPr>
                <w:rFonts w:eastAsiaTheme="minorEastAsia"/>
                <w:color w:val="FF0000"/>
                <w:sz w:val="20"/>
                <w:szCs w:val="20"/>
                <w:lang w:val="en-GB"/>
              </w:rPr>
              <w:t xml:space="preserve">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request views from companies on this?  </w:t>
            </w:r>
          </w:p>
          <w:p w14:paraId="563EDD12" w14:textId="77777777" w:rsidR="008A30D1" w:rsidRDefault="008A30D1" w:rsidP="008A30D1">
            <w:pPr>
              <w:rPr>
                <w:rFonts w:eastAsiaTheme="minorEastAsia"/>
                <w:color w:val="FF0000"/>
                <w:sz w:val="20"/>
                <w:szCs w:val="20"/>
                <w:lang w:val="en-GB"/>
              </w:rPr>
            </w:pPr>
          </w:p>
          <w:p w14:paraId="44B3D202" w14:textId="77777777" w:rsidR="008A30D1" w:rsidRPr="001C67A3" w:rsidRDefault="008A30D1" w:rsidP="008A30D1">
            <w:pPr>
              <w:rPr>
                <w:rFonts w:eastAsiaTheme="minorEastAsia"/>
                <w:color w:val="FF0000"/>
                <w:sz w:val="20"/>
                <w:szCs w:val="20"/>
                <w:lang w:val="en-GB"/>
              </w:rPr>
            </w:pPr>
          </w:p>
          <w:p w14:paraId="418C61BB" w14:textId="77777777" w:rsidR="008A30D1" w:rsidRPr="00E97FDA" w:rsidRDefault="008A30D1" w:rsidP="008A30D1">
            <w:pPr>
              <w:rPr>
                <w:sz w:val="20"/>
                <w:szCs w:val="20"/>
                <w:lang w:val="en-GB"/>
              </w:rPr>
            </w:pPr>
            <w:r w:rsidRPr="00E97FDA">
              <w:rPr>
                <w:sz w:val="20"/>
                <w:szCs w:val="20"/>
                <w:lang w:val="en-GB"/>
              </w:rPr>
              <w:t>If we understand correctly, the proposed CR allows NW to provide more than one such MCG/</w:t>
            </w:r>
            <w:proofErr w:type="spellStart"/>
            <w:r w:rsidRPr="00E97FDA">
              <w:rPr>
                <w:sz w:val="20"/>
                <w:szCs w:val="20"/>
                <w:lang w:val="en-GB"/>
              </w:rPr>
              <w:t>SCG</w:t>
            </w:r>
            <w:proofErr w:type="spellEnd"/>
            <w:r w:rsidRPr="00E97FDA">
              <w:rPr>
                <w:sz w:val="20"/>
                <w:szCs w:val="20"/>
                <w:lang w:val="en-GB"/>
              </w:rPr>
              <w:t xml:space="preserve"> grouping? If so, will the bands from each of the group will not overlap? If they do, how does the </w:t>
            </w:r>
            <w:proofErr w:type="spellStart"/>
            <w:r w:rsidRPr="00E97FDA">
              <w:rPr>
                <w:sz w:val="20"/>
                <w:szCs w:val="20"/>
                <w:lang w:val="en-GB"/>
              </w:rPr>
              <w:t>UE</w:t>
            </w:r>
            <w:proofErr w:type="spellEnd"/>
            <w:r w:rsidRPr="00E97FDA">
              <w:rPr>
                <w:sz w:val="20"/>
                <w:szCs w:val="20"/>
                <w:lang w:val="en-GB"/>
              </w:rPr>
              <w:t xml:space="preserv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w:t>
            </w:r>
            <w:proofErr w:type="spellStart"/>
            <w:r w:rsidRPr="00E97FDA">
              <w:rPr>
                <w:sz w:val="20"/>
                <w:szCs w:val="20"/>
                <w:lang w:val="en-GB"/>
              </w:rPr>
              <w:t>SCG</w:t>
            </w:r>
            <w:proofErr w:type="spellEnd"/>
            <w:r w:rsidRPr="00E97FDA">
              <w:rPr>
                <w:sz w:val="20"/>
                <w:szCs w:val="20"/>
                <w:lang w:val="en-GB"/>
              </w:rPr>
              <w:t xml:space="preserve">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e.g. </w:t>
            </w:r>
            <w:proofErr w:type="spellStart"/>
            <w:r w:rsidRPr="00E97FDA">
              <w:rPr>
                <w:rFonts w:eastAsiaTheme="minorEastAsia"/>
                <w:color w:val="2E74B5" w:themeColor="accent5" w:themeShade="BF"/>
                <w:sz w:val="20"/>
                <w:szCs w:val="20"/>
                <w:lang w:val="en-GB"/>
              </w:rPr>
              <w:t>CG#0</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CG#1</w:t>
            </w:r>
            <w:proofErr w:type="spellEnd"/>
            <w:r w:rsidRPr="00E97FDA">
              <w:rPr>
                <w:rFonts w:eastAsiaTheme="minorEastAsia"/>
                <w:color w:val="2E74B5" w:themeColor="accent5" w:themeShade="BF"/>
                <w:sz w:val="20"/>
                <w:szCs w:val="20"/>
                <w:lang w:val="en-GB"/>
              </w:rPr>
              <w:t xml:space="preserve"> and </w:t>
            </w:r>
            <w:proofErr w:type="spellStart"/>
            <w:r w:rsidRPr="00E97FDA">
              <w:rPr>
                <w:rFonts w:eastAsiaTheme="minorEastAsia"/>
                <w:color w:val="2E74B5" w:themeColor="accent5" w:themeShade="BF"/>
                <w:sz w:val="20"/>
                <w:szCs w:val="20"/>
                <w:lang w:val="en-GB"/>
              </w:rPr>
              <w:t>CG#2</w:t>
            </w:r>
            <w:proofErr w:type="spellEnd"/>
            <w:r w:rsidRPr="00E97FDA">
              <w:rPr>
                <w:rFonts w:eastAsiaTheme="minorEastAsia"/>
                <w:color w:val="2E74B5" w:themeColor="accent5" w:themeShade="BF"/>
                <w:sz w:val="20"/>
                <w:szCs w:val="20"/>
                <w:lang w:val="en-GB"/>
              </w:rPr>
              <w:t xml:space="preserve">. The </w:t>
            </w:r>
            <w:proofErr w:type="spellStart"/>
            <w:r w:rsidRPr="00E97FDA">
              <w:rPr>
                <w:rFonts w:eastAsiaTheme="minorEastAsia"/>
                <w:color w:val="2E74B5" w:themeColor="accent5" w:themeShade="BF"/>
                <w:sz w:val="20"/>
                <w:szCs w:val="20"/>
                <w:lang w:val="en-GB"/>
              </w:rPr>
              <w:t>UE</w:t>
            </w:r>
            <w:proofErr w:type="spellEnd"/>
            <w:r w:rsidRPr="00E97FDA">
              <w:rPr>
                <w:rFonts w:eastAsiaTheme="minorEastAsia"/>
                <w:color w:val="2E74B5" w:themeColor="accent5" w:themeShade="BF"/>
                <w:sz w:val="20"/>
                <w:szCs w:val="20"/>
                <w:lang w:val="en-GB"/>
              </w:rPr>
              <w:t xml:space="preserve"> </w:t>
            </w:r>
            <w:r w:rsidRPr="00E97FDA">
              <w:rPr>
                <w:rFonts w:eastAsiaTheme="minorEastAsia"/>
                <w:color w:val="2E74B5" w:themeColor="accent5" w:themeShade="BF"/>
                <w:sz w:val="20"/>
                <w:szCs w:val="20"/>
                <w:lang w:val="en-GB"/>
              </w:rPr>
              <w:lastRenderedPageBreak/>
              <w:t xml:space="preserve">then echoes back for each BC where it supports NR-DC which cell grouping it supports out of </w:t>
            </w:r>
            <w:proofErr w:type="spellStart"/>
            <w:r w:rsidRPr="00E97FDA">
              <w:rPr>
                <w:rFonts w:eastAsiaTheme="minorEastAsia"/>
                <w:color w:val="2E74B5" w:themeColor="accent5" w:themeShade="BF"/>
                <w:sz w:val="20"/>
                <w:szCs w:val="20"/>
                <w:lang w:val="en-GB"/>
              </w:rPr>
              <w:t>CG#0</w:t>
            </w:r>
            <w:proofErr w:type="spellEnd"/>
            <w:r w:rsidRPr="00E97FDA">
              <w:rPr>
                <w:rFonts w:eastAsiaTheme="minorEastAsia"/>
                <w:color w:val="2E74B5" w:themeColor="accent5" w:themeShade="BF"/>
                <w:sz w:val="20"/>
                <w:szCs w:val="20"/>
                <w:lang w:val="en-GB"/>
              </w:rPr>
              <w:t xml:space="preserve">, </w:t>
            </w:r>
            <w:proofErr w:type="spellStart"/>
            <w:r w:rsidRPr="00E97FDA">
              <w:rPr>
                <w:rFonts w:eastAsiaTheme="minorEastAsia"/>
                <w:color w:val="2E74B5" w:themeColor="accent5" w:themeShade="BF"/>
                <w:sz w:val="20"/>
                <w:szCs w:val="20"/>
                <w:lang w:val="en-GB"/>
              </w:rPr>
              <w:t>CG#1</w:t>
            </w:r>
            <w:proofErr w:type="spellEnd"/>
            <w:r w:rsidRPr="00E97FDA">
              <w:rPr>
                <w:rFonts w:eastAsiaTheme="minorEastAsia"/>
                <w:color w:val="2E74B5" w:themeColor="accent5" w:themeShade="BF"/>
                <w:sz w:val="20"/>
                <w:szCs w:val="20"/>
                <w:lang w:val="en-GB"/>
              </w:rPr>
              <w:t xml:space="preserve">, </w:t>
            </w:r>
            <w:proofErr w:type="spellStart"/>
            <w:proofErr w:type="gramStart"/>
            <w:r w:rsidRPr="00E97FDA">
              <w:rPr>
                <w:rFonts w:eastAsiaTheme="minorEastAsia"/>
                <w:color w:val="2E74B5" w:themeColor="accent5" w:themeShade="BF"/>
                <w:sz w:val="20"/>
                <w:szCs w:val="20"/>
                <w:lang w:val="en-GB"/>
              </w:rPr>
              <w:t>CG#2</w:t>
            </w:r>
            <w:proofErr w:type="spellEnd"/>
            <w:proofErr w:type="gramEnd"/>
            <w:r w:rsidRPr="00E97FDA">
              <w:rPr>
                <w:rFonts w:eastAsiaTheme="minorEastAsia"/>
                <w:color w:val="2E74B5" w:themeColor="accent5" w:themeShade="BF"/>
                <w:sz w:val="20"/>
                <w:szCs w:val="20"/>
                <w:lang w:val="en-GB"/>
              </w:rPr>
              <w:t xml:space="preserve">. In this way, each cell grouping is treated separately, as it reflects an individual configuration of the </w:t>
            </w:r>
            <w:proofErr w:type="spellStart"/>
            <w:r w:rsidRPr="00E97FDA">
              <w:rPr>
                <w:rFonts w:eastAsiaTheme="minorEastAsia"/>
                <w:color w:val="2E74B5" w:themeColor="accent5" w:themeShade="BF"/>
                <w:sz w:val="20"/>
                <w:szCs w:val="20"/>
                <w:lang w:val="en-GB"/>
              </w:rPr>
              <w:t>UE</w:t>
            </w:r>
            <w:proofErr w:type="spellEnd"/>
            <w:r w:rsidRPr="00E97FDA">
              <w:rPr>
                <w:rFonts w:eastAsiaTheme="minorEastAsia"/>
                <w:color w:val="2E74B5" w:themeColor="accent5" w:themeShade="BF"/>
                <w:sz w:val="20"/>
                <w:szCs w:val="20"/>
                <w:lang w:val="en-GB"/>
              </w:rPr>
              <w:t xml:space="preserve">, and in that way we don’t see the issue of having one particular band, e.g. </w:t>
            </w:r>
            <w:proofErr w:type="spellStart"/>
            <w:r w:rsidRPr="00E97FDA">
              <w:rPr>
                <w:rFonts w:eastAsiaTheme="minorEastAsia"/>
                <w:color w:val="2E74B5" w:themeColor="accent5" w:themeShade="BF"/>
                <w:sz w:val="20"/>
                <w:szCs w:val="20"/>
                <w:lang w:val="en-GB"/>
              </w:rPr>
              <w:t>n7</w:t>
            </w:r>
            <w:proofErr w:type="spellEnd"/>
            <w:r w:rsidRPr="00E97FDA">
              <w:rPr>
                <w:rFonts w:eastAsiaTheme="minorEastAsia"/>
                <w:color w:val="2E74B5" w:themeColor="accent5" w:themeShade="BF"/>
                <w:sz w:val="20"/>
                <w:szCs w:val="20"/>
                <w:lang w:val="en-GB"/>
              </w:rPr>
              <w:t>,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w:t>
            </w:r>
            <w:proofErr w:type="spellStart"/>
            <w:r w:rsidRPr="00E97FDA">
              <w:rPr>
                <w:rFonts w:eastAsiaTheme="minorEastAsia"/>
                <w:color w:val="2E74B5" w:themeColor="accent5" w:themeShade="BF"/>
                <w:sz w:val="20"/>
                <w:szCs w:val="20"/>
                <w:lang w:val="en-GB"/>
              </w:rPr>
              <w:t>FR1</w:t>
            </w:r>
            <w:proofErr w:type="spellEnd"/>
            <w:r w:rsidRPr="00E97FDA">
              <w:rPr>
                <w:rFonts w:eastAsiaTheme="minorEastAsia"/>
                <w:color w:val="2E74B5" w:themeColor="accent5" w:themeShade="BF"/>
                <w:sz w:val="20"/>
                <w:szCs w:val="20"/>
                <w:lang w:val="en-GB"/>
              </w:rPr>
              <w:t xml:space="preserve"> in both MCG and </w:t>
            </w:r>
            <w:proofErr w:type="spellStart"/>
            <w:r w:rsidRPr="00E97FDA">
              <w:rPr>
                <w:rFonts w:eastAsiaTheme="minorEastAsia"/>
                <w:color w:val="2E74B5" w:themeColor="accent5" w:themeShade="BF"/>
                <w:sz w:val="20"/>
                <w:szCs w:val="20"/>
                <w:lang w:val="en-GB"/>
              </w:rPr>
              <w:t>SCG</w:t>
            </w:r>
            <w:proofErr w:type="spellEnd"/>
            <w:r w:rsidRPr="00E97FDA">
              <w:rPr>
                <w:rFonts w:eastAsiaTheme="minorEastAsia"/>
                <w:color w:val="2E74B5" w:themeColor="accent5" w:themeShade="BF"/>
                <w:sz w:val="20"/>
                <w:szCs w:val="20"/>
                <w:lang w:val="en-GB"/>
              </w:rPr>
              <w:t xml:space="preserve">,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Otherwise </w:t>
            </w:r>
            <w:proofErr w:type="spellStart"/>
            <w:r w:rsidRPr="00E97FDA">
              <w:rPr>
                <w:rFonts w:eastAsiaTheme="minorEastAsia"/>
                <w:color w:val="2E74B5" w:themeColor="accent5" w:themeShade="BF"/>
                <w:sz w:val="20"/>
                <w:szCs w:val="20"/>
                <w:lang w:val="en-GB"/>
              </w:rPr>
              <w:t>UE</w:t>
            </w:r>
            <w:proofErr w:type="spellEnd"/>
            <w:r w:rsidRPr="00E97FDA">
              <w:rPr>
                <w:rFonts w:eastAsiaTheme="minorEastAsia"/>
                <w:color w:val="2E74B5" w:themeColor="accent5" w:themeShade="BF"/>
                <w:sz w:val="20"/>
                <w:szCs w:val="20"/>
                <w:lang w:val="en-GB"/>
              </w:rPr>
              <w:t xml:space="preserve"> will report only </w:t>
            </w:r>
            <w:proofErr w:type="spellStart"/>
            <w:r w:rsidRPr="00E97FDA">
              <w:rPr>
                <w:rFonts w:eastAsiaTheme="minorEastAsia"/>
                <w:color w:val="2E74B5" w:themeColor="accent5" w:themeShade="BF"/>
                <w:sz w:val="20"/>
                <w:szCs w:val="20"/>
                <w:lang w:val="en-GB"/>
              </w:rPr>
              <w:t>FR1-FR2</w:t>
            </w:r>
            <w:proofErr w:type="spellEnd"/>
            <w:r w:rsidRPr="00E97FDA">
              <w:rPr>
                <w:rFonts w:eastAsiaTheme="minorEastAsia"/>
                <w:color w:val="2E74B5" w:themeColor="accent5" w:themeShade="BF"/>
                <w:sz w:val="20"/>
                <w:szCs w:val="20"/>
                <w:lang w:val="en-GB"/>
              </w:rPr>
              <w:t xml:space="preserve">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w:t>
            </w:r>
            <w:proofErr w:type="spellStart"/>
            <w:r w:rsidRPr="00E97FDA">
              <w:rPr>
                <w:sz w:val="20"/>
                <w:szCs w:val="20"/>
                <w:lang w:val="en-GB"/>
              </w:rPr>
              <w:t>SCG</w:t>
            </w:r>
            <w:proofErr w:type="spellEnd"/>
            <w:r w:rsidRPr="00E97FDA">
              <w:rPr>
                <w:sz w:val="20"/>
                <w:szCs w:val="20"/>
                <w:lang w:val="en-GB"/>
              </w:rPr>
              <w:t xml:space="preserve">, NW can provide bands that operate with time-sync and bands without any time sync and </w:t>
            </w:r>
            <w:proofErr w:type="spellStart"/>
            <w:r w:rsidRPr="00E97FDA">
              <w:rPr>
                <w:sz w:val="20"/>
                <w:szCs w:val="20"/>
                <w:lang w:val="en-GB"/>
              </w:rPr>
              <w:t>UE</w:t>
            </w:r>
            <w:proofErr w:type="spellEnd"/>
            <w:r w:rsidRPr="00E97FDA">
              <w:rPr>
                <w:sz w:val="20"/>
                <w:szCs w:val="20"/>
                <w:lang w:val="en-GB"/>
              </w:rPr>
              <w:t xml:space="preserve"> can build DC combinations for sync/</w:t>
            </w:r>
            <w:proofErr w:type="spellStart"/>
            <w:r w:rsidRPr="00E97FDA">
              <w:rPr>
                <w:sz w:val="20"/>
                <w:szCs w:val="20"/>
                <w:lang w:val="en-GB"/>
              </w:rPr>
              <w:t>async</w:t>
            </w:r>
            <w:proofErr w:type="spellEnd"/>
            <w:r w:rsidRPr="00E97FDA">
              <w:rPr>
                <w:sz w:val="20"/>
                <w:szCs w:val="20"/>
                <w:lang w:val="en-GB"/>
              </w:rPr>
              <w:t xml:space="preserve"> based on this. This allows the flexibility on the NW to assign P(S</w:t>
            </w:r>
            <w:proofErr w:type="gramStart"/>
            <w:r w:rsidRPr="00E97FDA">
              <w:rPr>
                <w:sz w:val="20"/>
                <w:szCs w:val="20"/>
                <w:lang w:val="en-GB"/>
              </w:rPr>
              <w:t>)Cell</w:t>
            </w:r>
            <w:proofErr w:type="gramEnd"/>
            <w:r w:rsidRPr="00E97FDA">
              <w:rPr>
                <w:sz w:val="20"/>
                <w:szCs w:val="20"/>
                <w:lang w:val="en-GB"/>
              </w:rPr>
              <w:t xml:space="preserve">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it needs to be coupled to the MCG/</w:t>
            </w:r>
            <w:proofErr w:type="spellStart"/>
            <w:r w:rsidRPr="00E97FDA">
              <w:rPr>
                <w:rFonts w:eastAsiaTheme="minorEastAsia"/>
                <w:color w:val="2E74B5" w:themeColor="accent5" w:themeShade="BF"/>
                <w:sz w:val="20"/>
                <w:szCs w:val="20"/>
                <w:lang w:val="en-GB"/>
              </w:rPr>
              <w:t>SCG</w:t>
            </w:r>
            <w:proofErr w:type="spellEnd"/>
            <w:r w:rsidRPr="00E97FDA">
              <w:rPr>
                <w:rFonts w:eastAsiaTheme="minorEastAsia"/>
                <w:color w:val="2E74B5" w:themeColor="accent5" w:themeShade="BF"/>
                <w:sz w:val="20"/>
                <w:szCs w:val="20"/>
                <w:lang w:val="en-GB"/>
              </w:rPr>
              <w:t xml:space="preserve"> relation. It is difficult to say for a single band whether it is sync or </w:t>
            </w:r>
            <w:proofErr w:type="spellStart"/>
            <w:r w:rsidRPr="00E97FDA">
              <w:rPr>
                <w:rFonts w:eastAsiaTheme="minorEastAsia"/>
                <w:color w:val="2E74B5" w:themeColor="accent5" w:themeShade="BF"/>
                <w:sz w:val="20"/>
                <w:szCs w:val="20"/>
                <w:lang w:val="en-GB"/>
              </w:rPr>
              <w:t>async</w:t>
            </w:r>
            <w:proofErr w:type="spellEnd"/>
            <w:r w:rsidRPr="00E97FDA">
              <w:rPr>
                <w:rFonts w:eastAsiaTheme="minorEastAsia"/>
                <w:color w:val="2E74B5" w:themeColor="accent5" w:themeShade="BF"/>
                <w:sz w:val="20"/>
                <w:szCs w:val="20"/>
                <w:lang w:val="en-GB"/>
              </w:rPr>
              <w:t>, in relation to what? What would improve the flexibility for the network to assign P(S</w:t>
            </w:r>
            <w:proofErr w:type="gramStart"/>
            <w:r w:rsidRPr="00E97FDA">
              <w:rPr>
                <w:rFonts w:eastAsiaTheme="minorEastAsia"/>
                <w:color w:val="2E74B5" w:themeColor="accent5" w:themeShade="BF"/>
                <w:sz w:val="20"/>
                <w:szCs w:val="20"/>
                <w:lang w:val="en-GB"/>
              </w:rPr>
              <w:t>)Cell</w:t>
            </w:r>
            <w:proofErr w:type="gramEnd"/>
            <w:r w:rsidRPr="00E97FDA">
              <w:rPr>
                <w:rFonts w:eastAsiaTheme="minorEastAsia"/>
                <w:color w:val="2E74B5" w:themeColor="accent5" w:themeShade="BF"/>
                <w:sz w:val="20"/>
                <w:szCs w:val="20"/>
                <w:lang w:val="en-GB"/>
              </w:rPr>
              <w:t xml:space="preserve"> to diff bands would be to make the cell grouping MCG/</w:t>
            </w:r>
            <w:proofErr w:type="spellStart"/>
            <w:r w:rsidRPr="00E97FDA">
              <w:rPr>
                <w:rFonts w:eastAsiaTheme="minorEastAsia"/>
                <w:color w:val="2E74B5" w:themeColor="accent5" w:themeShade="BF"/>
                <w:sz w:val="20"/>
                <w:szCs w:val="20"/>
                <w:lang w:val="en-GB"/>
              </w:rPr>
              <w:t>SCG</w:t>
            </w:r>
            <w:proofErr w:type="spellEnd"/>
            <w:r w:rsidRPr="00E97FDA">
              <w:rPr>
                <w:rFonts w:eastAsiaTheme="minorEastAsia"/>
                <w:color w:val="2E74B5" w:themeColor="accent5" w:themeShade="BF"/>
                <w:sz w:val="20"/>
                <w:szCs w:val="20"/>
                <w:lang w:val="en-GB"/>
              </w:rPr>
              <w:t xml:space="preserve"> agnostic, as we had it in LTE-DC signalling. I.e. the network provides two lists </w:t>
            </w:r>
            <w:proofErr w:type="spellStart"/>
            <w:r w:rsidRPr="00E97FDA">
              <w:rPr>
                <w:rFonts w:eastAsiaTheme="minorEastAsia"/>
                <w:color w:val="2E74B5" w:themeColor="accent5" w:themeShade="BF"/>
                <w:sz w:val="20"/>
                <w:szCs w:val="20"/>
                <w:lang w:val="en-GB"/>
              </w:rPr>
              <w:t>cellGroup1</w:t>
            </w:r>
            <w:proofErr w:type="spellEnd"/>
            <w:r w:rsidRPr="00E97FDA">
              <w:rPr>
                <w:rFonts w:eastAsiaTheme="minorEastAsia"/>
                <w:color w:val="2E74B5" w:themeColor="accent5" w:themeShade="BF"/>
                <w:sz w:val="20"/>
                <w:szCs w:val="20"/>
                <w:lang w:val="en-GB"/>
              </w:rPr>
              <w:t xml:space="preserve"> and </w:t>
            </w:r>
            <w:proofErr w:type="spellStart"/>
            <w:r w:rsidRPr="00E97FDA">
              <w:rPr>
                <w:rFonts w:eastAsiaTheme="minorEastAsia"/>
                <w:color w:val="2E74B5" w:themeColor="accent5" w:themeShade="BF"/>
                <w:sz w:val="20"/>
                <w:szCs w:val="20"/>
                <w:lang w:val="en-GB"/>
              </w:rPr>
              <w:t>cellGroup2</w:t>
            </w:r>
            <w:proofErr w:type="spellEnd"/>
            <w:r w:rsidRPr="00E97FDA">
              <w:rPr>
                <w:rFonts w:eastAsiaTheme="minorEastAsia"/>
                <w:color w:val="2E74B5" w:themeColor="accent5" w:themeShade="BF"/>
                <w:sz w:val="20"/>
                <w:szCs w:val="20"/>
                <w:lang w:val="en-GB"/>
              </w:rPr>
              <w:t xml:space="preserve">, and each could then be configured either as MCG or </w:t>
            </w:r>
            <w:proofErr w:type="spellStart"/>
            <w:r w:rsidRPr="00E97FDA">
              <w:rPr>
                <w:rFonts w:eastAsiaTheme="minorEastAsia"/>
                <w:color w:val="2E74B5" w:themeColor="accent5" w:themeShade="BF"/>
                <w:sz w:val="20"/>
                <w:szCs w:val="20"/>
                <w:lang w:val="en-GB"/>
              </w:rPr>
              <w:t>SCG</w:t>
            </w:r>
            <w:proofErr w:type="spellEnd"/>
            <w:r w:rsidRPr="00E97FDA">
              <w:rPr>
                <w:rFonts w:eastAsiaTheme="minorEastAsia"/>
                <w:color w:val="2E74B5" w:themeColor="accent5" w:themeShade="BF"/>
                <w:sz w:val="20"/>
                <w:szCs w:val="20"/>
                <w:lang w:val="en-GB"/>
              </w:rPr>
              <w:t>. But then we need to revert the agreement made last year to make cell grouping MCG/</w:t>
            </w:r>
            <w:proofErr w:type="spellStart"/>
            <w:r w:rsidRPr="00E97FDA">
              <w:rPr>
                <w:rFonts w:eastAsiaTheme="minorEastAsia"/>
                <w:color w:val="2E74B5" w:themeColor="accent5" w:themeShade="BF"/>
                <w:sz w:val="20"/>
                <w:szCs w:val="20"/>
                <w:lang w:val="en-GB"/>
              </w:rPr>
              <w:t>SCG</w:t>
            </w:r>
            <w:proofErr w:type="spellEnd"/>
            <w:r w:rsidRPr="00E97FDA">
              <w:rPr>
                <w:rFonts w:eastAsiaTheme="minorEastAsia"/>
                <w:color w:val="2E74B5" w:themeColor="accent5" w:themeShade="BF"/>
                <w:sz w:val="20"/>
                <w:szCs w:val="20"/>
                <w:lang w:val="en-GB"/>
              </w:rPr>
              <w:t xml:space="preserve"> explicit.</w:t>
            </w:r>
          </w:p>
          <w:p w14:paraId="06BAB033" w14:textId="77777777" w:rsidR="008A30D1" w:rsidRPr="00F802EC" w:rsidRDefault="008A30D1" w:rsidP="008A30D1">
            <w:pPr>
              <w:rPr>
                <w:color w:val="FF0000"/>
                <w:sz w:val="20"/>
                <w:szCs w:val="20"/>
                <w:lang w:val="en-GB"/>
              </w:rPr>
            </w:pPr>
            <w:r>
              <w:rPr>
                <w:color w:val="FF0000"/>
                <w:sz w:val="20"/>
                <w:szCs w:val="20"/>
                <w:lang w:val="en-GB"/>
              </w:rPr>
              <w:t>[</w:t>
            </w:r>
            <w:proofErr w:type="spellStart"/>
            <w:r>
              <w:rPr>
                <w:color w:val="FF0000"/>
                <w:sz w:val="20"/>
                <w:szCs w:val="20"/>
                <w:lang w:val="en-GB"/>
              </w:rPr>
              <w:t>Apple2</w:t>
            </w:r>
            <w:proofErr w:type="spellEnd"/>
            <w:r>
              <w:rPr>
                <w:color w:val="FF0000"/>
                <w:sz w:val="20"/>
                <w:szCs w:val="20"/>
                <w:lang w:val="en-GB"/>
              </w:rPr>
              <w:t xml:space="preserve">] </w:t>
            </w:r>
            <w:proofErr w:type="spellStart"/>
            <w:r>
              <w:rPr>
                <w:color w:val="FF0000"/>
                <w:sz w:val="20"/>
                <w:szCs w:val="20"/>
                <w:lang w:val="en-GB"/>
              </w:rPr>
              <w:t>Pls</w:t>
            </w:r>
            <w:proofErr w:type="spellEnd"/>
            <w:r>
              <w:rPr>
                <w:color w:val="FF0000"/>
                <w:sz w:val="20"/>
                <w:szCs w:val="20"/>
                <w:lang w:val="en-GB"/>
              </w:rPr>
              <w:t xml:space="preserve"> see our views on </w:t>
            </w:r>
            <w:proofErr w:type="spellStart"/>
            <w:r>
              <w:rPr>
                <w:color w:val="FF0000"/>
                <w:sz w:val="20"/>
                <w:szCs w:val="20"/>
                <w:lang w:val="en-GB"/>
              </w:rPr>
              <w:t>couping</w:t>
            </w:r>
            <w:proofErr w:type="spellEnd"/>
            <w:r>
              <w:rPr>
                <w:color w:val="FF0000"/>
                <w:sz w:val="20"/>
                <w:szCs w:val="20"/>
                <w:lang w:val="en-GB"/>
              </w:rPr>
              <w:t xml:space="preserve"> MCG/</w:t>
            </w:r>
            <w:proofErr w:type="spellStart"/>
            <w:r>
              <w:rPr>
                <w:color w:val="FF0000"/>
                <w:sz w:val="20"/>
                <w:szCs w:val="20"/>
                <w:lang w:val="en-GB"/>
              </w:rPr>
              <w:t>SCG</w:t>
            </w:r>
            <w:proofErr w:type="spellEnd"/>
            <w:r>
              <w:rPr>
                <w:color w:val="FF0000"/>
                <w:sz w:val="20"/>
                <w:szCs w:val="20"/>
                <w:lang w:val="en-GB"/>
              </w:rPr>
              <w:t xml:space="preserve"> with sync/</w:t>
            </w:r>
            <w:proofErr w:type="spellStart"/>
            <w:r>
              <w:rPr>
                <w:color w:val="FF0000"/>
                <w:sz w:val="20"/>
                <w:szCs w:val="20"/>
                <w:lang w:val="en-GB"/>
              </w:rPr>
              <w:t>async</w:t>
            </w:r>
            <w:proofErr w:type="spellEnd"/>
            <w:r>
              <w:rPr>
                <w:color w:val="FF0000"/>
                <w:sz w:val="20"/>
                <w:szCs w:val="20"/>
                <w:lang w:val="en-GB"/>
              </w:rPr>
              <w:t xml:space="preserve">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w:t>
            </w:r>
            <w:proofErr w:type="spellStart"/>
            <w:r w:rsidRPr="00E97FDA">
              <w:rPr>
                <w:sz w:val="20"/>
                <w:szCs w:val="20"/>
                <w:lang w:val="en-GB"/>
              </w:rPr>
              <w:t>UE</w:t>
            </w:r>
            <w:proofErr w:type="spellEnd"/>
            <w:r w:rsidRPr="00E97FDA">
              <w:rPr>
                <w:sz w:val="20"/>
                <w:szCs w:val="20"/>
                <w:lang w:val="en-GB"/>
              </w:rPr>
              <w:t xml:space="preserve"> reporting options that can reduce the </w:t>
            </w:r>
            <w:proofErr w:type="spellStart"/>
            <w:r w:rsidRPr="00E97FDA">
              <w:rPr>
                <w:sz w:val="20"/>
                <w:szCs w:val="20"/>
                <w:lang w:val="en-GB"/>
              </w:rPr>
              <w:t>signaling</w:t>
            </w:r>
            <w:proofErr w:type="spellEnd"/>
            <w:r w:rsidRPr="00E97FDA">
              <w:rPr>
                <w:sz w:val="20"/>
                <w:szCs w:val="20"/>
                <w:lang w:val="en-GB"/>
              </w:rPr>
              <w:t xml:space="preserve"> size if </w:t>
            </w:r>
            <w:proofErr w:type="spellStart"/>
            <w:r w:rsidRPr="00E97FDA">
              <w:rPr>
                <w:sz w:val="20"/>
                <w:szCs w:val="20"/>
                <w:lang w:val="en-GB"/>
              </w:rPr>
              <w:t>UE</w:t>
            </w:r>
            <w:proofErr w:type="spellEnd"/>
            <w:r w:rsidRPr="00E97FDA">
              <w:rPr>
                <w:sz w:val="20"/>
                <w:szCs w:val="20"/>
                <w:lang w:val="en-GB"/>
              </w:rPr>
              <w:t xml:space="preserv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w:t>
            </w:r>
            <w:proofErr w:type="spellStart"/>
            <w:r w:rsidRPr="00E97FDA">
              <w:rPr>
                <w:sz w:val="20"/>
                <w:szCs w:val="20"/>
                <w:lang w:val="en-GB"/>
              </w:rPr>
              <w:t>UE</w:t>
            </w:r>
            <w:proofErr w:type="spellEnd"/>
            <w:r w:rsidRPr="00E97FDA">
              <w:rPr>
                <w:sz w:val="20"/>
                <w:szCs w:val="20"/>
                <w:lang w:val="en-GB"/>
              </w:rPr>
              <w:t xml:space="preserv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proofErr w:type="spellStart"/>
            <w:r>
              <w:rPr>
                <w:sz w:val="20"/>
                <w:szCs w:val="20"/>
              </w:rPr>
              <w:lastRenderedPageBreak/>
              <w:t>MediaTek</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w:t>
            </w:r>
            <w:proofErr w:type="spellStart"/>
            <w:r w:rsidRPr="00E97FDA">
              <w:rPr>
                <w:sz w:val="20"/>
                <w:szCs w:val="20"/>
                <w:lang w:val="en-GB"/>
              </w:rPr>
              <w:t>UE</w:t>
            </w:r>
            <w:proofErr w:type="spellEnd"/>
            <w:r w:rsidRPr="00E97FDA">
              <w:rPr>
                <w:sz w:val="20"/>
                <w:szCs w:val="20"/>
                <w:lang w:val="en-GB"/>
              </w:rPr>
              <w:t xml:space="preserv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w:t>
            </w:r>
            <w:proofErr w:type="spellStart"/>
            <w:r w:rsidR="002F0252" w:rsidRPr="00E97FDA">
              <w:rPr>
                <w:sz w:val="20"/>
                <w:szCs w:val="20"/>
                <w:lang w:val="en-GB"/>
              </w:rPr>
              <w:t>async</w:t>
            </w:r>
            <w:proofErr w:type="spellEnd"/>
            <w:r w:rsidR="002F0252" w:rsidRPr="00E97FDA">
              <w:rPr>
                <w:sz w:val="20"/>
                <w:szCs w:val="20"/>
                <w:lang w:val="en-GB"/>
              </w:rPr>
              <w:t xml:space="preserve">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w:t>
            </w:r>
            <w:proofErr w:type="spellStart"/>
            <w:r w:rsidR="002F0252" w:rsidRPr="00E97FDA">
              <w:rPr>
                <w:sz w:val="20"/>
                <w:szCs w:val="20"/>
                <w:lang w:val="en-GB"/>
              </w:rPr>
              <w:t>UE</w:t>
            </w:r>
            <w:proofErr w:type="spellEnd"/>
            <w:r w:rsidR="002F0252" w:rsidRPr="00E97FDA">
              <w:rPr>
                <w:sz w:val="20"/>
                <w:szCs w:val="20"/>
                <w:lang w:val="en-GB"/>
              </w:rPr>
              <w:t xml:space="preserve"> support cell group #X with </w:t>
            </w:r>
            <w:r w:rsidR="002F0252" w:rsidRPr="00E97FDA">
              <w:rPr>
                <w:sz w:val="20"/>
                <w:szCs w:val="20"/>
                <w:u w:val="single"/>
                <w:lang w:val="en-GB"/>
              </w:rPr>
              <w:t xml:space="preserve">sync or </w:t>
            </w:r>
            <w:proofErr w:type="spellStart"/>
            <w:r w:rsidR="002F0252" w:rsidRPr="00E97FDA">
              <w:rPr>
                <w:sz w:val="20"/>
                <w:szCs w:val="20"/>
                <w:u w:val="single"/>
                <w:lang w:val="en-GB"/>
              </w:rPr>
              <w:t>async</w:t>
            </w:r>
            <w:proofErr w:type="spellEnd"/>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&lt;3&gt; Does the “</w:t>
            </w:r>
            <w:proofErr w:type="spellStart"/>
            <w:r w:rsidRPr="00C91BD5">
              <w:rPr>
                <w:sz w:val="20"/>
                <w:szCs w:val="20"/>
                <w:lang w:val="en-GB"/>
              </w:rPr>
              <w:t>fallback</w:t>
            </w:r>
            <w:proofErr w:type="spellEnd"/>
            <w:r w:rsidRPr="00C91BD5">
              <w:rPr>
                <w:sz w:val="20"/>
                <w:szCs w:val="20"/>
                <w:lang w:val="en-GB"/>
              </w:rPr>
              <w:t>” principle apply the requested cell group. Using example 1 - MCG</w:t>
            </w:r>
            <w:proofErr w:type="gramStart"/>
            <w:r w:rsidRPr="00C91BD5">
              <w:rPr>
                <w:sz w:val="20"/>
                <w:szCs w:val="20"/>
                <w:lang w:val="en-GB"/>
              </w:rPr>
              <w:t>=[</w:t>
            </w:r>
            <w:proofErr w:type="spellStart"/>
            <w:proofErr w:type="gramEnd"/>
            <w:r w:rsidRPr="00C91BD5">
              <w:rPr>
                <w:sz w:val="20"/>
                <w:szCs w:val="20"/>
                <w:lang w:val="en-GB"/>
              </w:rPr>
              <w:t>n1</w:t>
            </w:r>
            <w:proofErr w:type="spellEnd"/>
            <w:r w:rsidRPr="00C91BD5">
              <w:rPr>
                <w:sz w:val="20"/>
                <w:szCs w:val="20"/>
                <w:lang w:val="en-GB"/>
              </w:rPr>
              <w:t xml:space="preserve">, </w:t>
            </w:r>
            <w:proofErr w:type="spellStart"/>
            <w:r w:rsidRPr="00C91BD5">
              <w:rPr>
                <w:sz w:val="20"/>
                <w:szCs w:val="20"/>
                <w:lang w:val="en-GB"/>
              </w:rPr>
              <w:t>n7</w:t>
            </w:r>
            <w:proofErr w:type="spellEnd"/>
            <w:r w:rsidRPr="00C91BD5">
              <w:rPr>
                <w:sz w:val="20"/>
                <w:szCs w:val="20"/>
                <w:lang w:val="en-GB"/>
              </w:rPr>
              <w:t xml:space="preserve">, </w:t>
            </w:r>
            <w:proofErr w:type="spellStart"/>
            <w:r w:rsidRPr="00C91BD5">
              <w:rPr>
                <w:sz w:val="20"/>
                <w:szCs w:val="20"/>
                <w:lang w:val="en-GB"/>
              </w:rPr>
              <w:t>n41</w:t>
            </w:r>
            <w:proofErr w:type="spellEnd"/>
            <w:r w:rsidRPr="00C91BD5">
              <w:rPr>
                <w:sz w:val="20"/>
                <w:szCs w:val="20"/>
                <w:lang w:val="en-GB"/>
              </w:rPr>
              <w:t xml:space="preserve">, </w:t>
            </w:r>
            <w:proofErr w:type="spellStart"/>
            <w:r w:rsidRPr="00C91BD5">
              <w:rPr>
                <w:sz w:val="20"/>
                <w:szCs w:val="20"/>
                <w:lang w:val="en-GB"/>
              </w:rPr>
              <w:t>n66</w:t>
            </w:r>
            <w:proofErr w:type="spellEnd"/>
            <w:r w:rsidRPr="00C91BD5">
              <w:rPr>
                <w:sz w:val="20"/>
                <w:szCs w:val="20"/>
                <w:lang w:val="en-GB"/>
              </w:rPr>
              <w:t xml:space="preserve">] and </w:t>
            </w:r>
            <w:proofErr w:type="spellStart"/>
            <w:r w:rsidRPr="00C91BD5">
              <w:rPr>
                <w:sz w:val="20"/>
                <w:szCs w:val="20"/>
                <w:lang w:val="en-GB"/>
              </w:rPr>
              <w:t>SCG</w:t>
            </w:r>
            <w:proofErr w:type="spellEnd"/>
            <w:r w:rsidRPr="00C91BD5">
              <w:rPr>
                <w:sz w:val="20"/>
                <w:szCs w:val="20"/>
                <w:lang w:val="en-GB"/>
              </w:rPr>
              <w:t>=[</w:t>
            </w:r>
            <w:proofErr w:type="spellStart"/>
            <w:r w:rsidRPr="00C91BD5">
              <w:rPr>
                <w:sz w:val="20"/>
                <w:szCs w:val="20"/>
                <w:lang w:val="en-GB"/>
              </w:rPr>
              <w:t>n78</w:t>
            </w:r>
            <w:proofErr w:type="spellEnd"/>
            <w:r w:rsidRPr="00C91BD5">
              <w:rPr>
                <w:sz w:val="20"/>
                <w:szCs w:val="20"/>
                <w:lang w:val="en-GB"/>
              </w:rPr>
              <w:t xml:space="preserve">, </w:t>
            </w:r>
            <w:proofErr w:type="spellStart"/>
            <w:r w:rsidRPr="00C91BD5">
              <w:rPr>
                <w:sz w:val="20"/>
                <w:szCs w:val="20"/>
                <w:lang w:val="en-GB"/>
              </w:rPr>
              <w:t>n261</w:t>
            </w:r>
            <w:proofErr w:type="spellEnd"/>
            <w:r w:rsidRPr="00C91BD5">
              <w:rPr>
                <w:sz w:val="20"/>
                <w:szCs w:val="20"/>
                <w:lang w:val="en-GB"/>
              </w:rPr>
              <w:t>], does this implies that MCG=[</w:t>
            </w:r>
            <w:proofErr w:type="spellStart"/>
            <w:r w:rsidRPr="00C91BD5">
              <w:rPr>
                <w:sz w:val="20"/>
                <w:szCs w:val="20"/>
                <w:lang w:val="en-GB"/>
              </w:rPr>
              <w:t>n1</w:t>
            </w:r>
            <w:proofErr w:type="spellEnd"/>
            <w:r w:rsidRPr="00C91BD5">
              <w:rPr>
                <w:sz w:val="20"/>
                <w:szCs w:val="20"/>
                <w:lang w:val="en-GB"/>
              </w:rPr>
              <w:t xml:space="preserve">, </w:t>
            </w:r>
            <w:proofErr w:type="spellStart"/>
            <w:r w:rsidRPr="00C91BD5">
              <w:rPr>
                <w:sz w:val="20"/>
                <w:szCs w:val="20"/>
                <w:lang w:val="en-GB"/>
              </w:rPr>
              <w:t>n7</w:t>
            </w:r>
            <w:proofErr w:type="spellEnd"/>
            <w:r w:rsidRPr="00C91BD5">
              <w:rPr>
                <w:sz w:val="20"/>
                <w:szCs w:val="20"/>
                <w:lang w:val="en-GB"/>
              </w:rPr>
              <w:t xml:space="preserve">, </w:t>
            </w:r>
            <w:proofErr w:type="spellStart"/>
            <w:r w:rsidRPr="00C91BD5">
              <w:rPr>
                <w:sz w:val="20"/>
                <w:szCs w:val="20"/>
                <w:lang w:val="en-GB"/>
              </w:rPr>
              <w:t>n41</w:t>
            </w:r>
            <w:proofErr w:type="spellEnd"/>
            <w:r w:rsidRPr="00C91BD5">
              <w:rPr>
                <w:sz w:val="20"/>
                <w:szCs w:val="20"/>
                <w:lang w:val="en-GB"/>
              </w:rPr>
              <w:t xml:space="preserve">, </w:t>
            </w:r>
            <w:proofErr w:type="spellStart"/>
            <w:r w:rsidRPr="00C91BD5">
              <w:rPr>
                <w:strike/>
                <w:color w:val="FF0000"/>
                <w:sz w:val="20"/>
                <w:szCs w:val="20"/>
                <w:lang w:val="en-GB"/>
              </w:rPr>
              <w:t>n66</w:t>
            </w:r>
            <w:proofErr w:type="spellEnd"/>
            <w:r w:rsidRPr="00C91BD5">
              <w:rPr>
                <w:sz w:val="20"/>
                <w:szCs w:val="20"/>
                <w:lang w:val="en-GB"/>
              </w:rPr>
              <w:t xml:space="preserve">] and </w:t>
            </w:r>
            <w:proofErr w:type="spellStart"/>
            <w:r w:rsidRPr="00C91BD5">
              <w:rPr>
                <w:sz w:val="20"/>
                <w:szCs w:val="20"/>
                <w:lang w:val="en-GB"/>
              </w:rPr>
              <w:t>SCG</w:t>
            </w:r>
            <w:proofErr w:type="spellEnd"/>
            <w:r w:rsidRPr="00C91BD5">
              <w:rPr>
                <w:sz w:val="20"/>
                <w:szCs w:val="20"/>
                <w:lang w:val="en-GB"/>
              </w:rPr>
              <w:t>=[</w:t>
            </w:r>
            <w:proofErr w:type="spellStart"/>
            <w:r w:rsidRPr="00C91BD5">
              <w:rPr>
                <w:sz w:val="20"/>
                <w:szCs w:val="20"/>
                <w:lang w:val="en-GB"/>
              </w:rPr>
              <w:t>n78</w:t>
            </w:r>
            <w:proofErr w:type="spellEnd"/>
            <w:r w:rsidRPr="00C91BD5">
              <w:rPr>
                <w:sz w:val="20"/>
                <w:szCs w:val="20"/>
                <w:lang w:val="en-GB"/>
              </w:rPr>
              <w:t xml:space="preserve">, </w:t>
            </w:r>
            <w:proofErr w:type="spellStart"/>
            <w:r w:rsidRPr="00C91BD5">
              <w:rPr>
                <w:sz w:val="20"/>
                <w:szCs w:val="20"/>
                <w:lang w:val="en-GB"/>
              </w:rPr>
              <w:t>n261</w:t>
            </w:r>
            <w:proofErr w:type="spellEnd"/>
            <w:r w:rsidRPr="00C91BD5">
              <w:rPr>
                <w:sz w:val="20"/>
                <w:szCs w:val="20"/>
                <w:lang w:val="en-GB"/>
              </w:rPr>
              <w:t xml:space="preserve">] is supported (and requested) by the network ? </w:t>
            </w:r>
            <w:r w:rsidRPr="00E97FDA">
              <w:rPr>
                <w:sz w:val="20"/>
                <w:szCs w:val="20"/>
                <w:lang w:val="en-GB"/>
              </w:rPr>
              <w:t xml:space="preserve">In other words, Is the </w:t>
            </w:r>
            <w:proofErr w:type="spellStart"/>
            <w:r w:rsidRPr="00E97FDA">
              <w:rPr>
                <w:sz w:val="20"/>
                <w:szCs w:val="20"/>
                <w:lang w:val="en-GB"/>
              </w:rPr>
              <w:t>UE</w:t>
            </w:r>
            <w:proofErr w:type="spellEnd"/>
            <w:r w:rsidRPr="00E97FDA">
              <w:rPr>
                <w:sz w:val="20"/>
                <w:szCs w:val="20"/>
                <w:lang w:val="en-GB"/>
              </w:rPr>
              <w:t xml:space="preserve"> requested to report the cell grouping that result in removing one or more bands in MCG or </w:t>
            </w:r>
            <w:proofErr w:type="spellStart"/>
            <w:r w:rsidRPr="00E97FDA">
              <w:rPr>
                <w:sz w:val="20"/>
                <w:szCs w:val="20"/>
                <w:lang w:val="en-GB"/>
              </w:rPr>
              <w:t>SCG</w:t>
            </w:r>
            <w:proofErr w:type="spellEnd"/>
            <w:r w:rsidRPr="00E97FDA">
              <w:rPr>
                <w:sz w:val="20"/>
                <w:szCs w:val="20"/>
                <w:lang w:val="en-GB"/>
              </w:rPr>
              <w:t xml:space="preserve"> of this cell grouping?</w:t>
            </w:r>
          </w:p>
          <w:p w14:paraId="3AB9FE83" w14:textId="4280FF35"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w:t>
            </w:r>
            <w:proofErr w:type="spellStart"/>
            <w:r w:rsidR="00B70022" w:rsidRPr="00E97FDA">
              <w:rPr>
                <w:rFonts w:eastAsiaTheme="minorEastAsia"/>
                <w:color w:val="2E74B5" w:themeColor="accent5" w:themeShade="BF"/>
                <w:sz w:val="20"/>
                <w:szCs w:val="20"/>
                <w:lang w:val="en-GB"/>
              </w:rPr>
              <w:t>UE</w:t>
            </w:r>
            <w:proofErr w:type="spellEnd"/>
            <w:r w:rsidR="00B70022" w:rsidRPr="00E97FDA">
              <w:rPr>
                <w:rFonts w:eastAsiaTheme="minorEastAsia"/>
                <w:color w:val="2E74B5" w:themeColor="accent5" w:themeShade="BF"/>
                <w:sz w:val="20"/>
                <w:szCs w:val="20"/>
                <w:lang w:val="en-GB"/>
              </w:rPr>
              <w:t xml:space="preserv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xml:space="preserve">. So looking at our example 1, the </w:t>
            </w:r>
            <w:proofErr w:type="spellStart"/>
            <w:r w:rsidR="00B70022" w:rsidRPr="00E97FDA">
              <w:rPr>
                <w:rFonts w:eastAsiaTheme="minorEastAsia"/>
                <w:color w:val="2E74B5" w:themeColor="accent5" w:themeShade="BF"/>
                <w:sz w:val="20"/>
                <w:szCs w:val="20"/>
                <w:lang w:val="en-GB"/>
              </w:rPr>
              <w:t>UE</w:t>
            </w:r>
            <w:proofErr w:type="spellEnd"/>
            <w:r w:rsidR="00B70022" w:rsidRPr="00E97FDA">
              <w:rPr>
                <w:rFonts w:eastAsiaTheme="minorEastAsia"/>
                <w:color w:val="2E74B5" w:themeColor="accent5" w:themeShade="BF"/>
                <w:sz w:val="20"/>
                <w:szCs w:val="20"/>
                <w:lang w:val="en-GB"/>
              </w:rPr>
              <w:t xml:space="preserve"> can report a BC with e.g. [</w:t>
            </w:r>
            <w:proofErr w:type="spellStart"/>
            <w:r w:rsidR="00B70022" w:rsidRPr="00E97FDA">
              <w:rPr>
                <w:rFonts w:eastAsiaTheme="minorEastAsia"/>
                <w:color w:val="2E74B5" w:themeColor="accent5" w:themeShade="BF"/>
                <w:sz w:val="20"/>
                <w:szCs w:val="20"/>
                <w:lang w:val="en-GB"/>
              </w:rPr>
              <w:t>n1</w:t>
            </w:r>
            <w:proofErr w:type="spellEnd"/>
            <w:r w:rsidR="00B70022" w:rsidRPr="00E97FDA">
              <w:rPr>
                <w:rFonts w:eastAsiaTheme="minorEastAsia"/>
                <w:color w:val="2E74B5" w:themeColor="accent5" w:themeShade="BF"/>
                <w:sz w:val="20"/>
                <w:szCs w:val="20"/>
                <w:lang w:val="en-GB"/>
              </w:rPr>
              <w:t xml:space="preserve">, </w:t>
            </w:r>
            <w:proofErr w:type="spellStart"/>
            <w:r w:rsidR="00B70022" w:rsidRPr="00E97FDA">
              <w:rPr>
                <w:rFonts w:eastAsiaTheme="minorEastAsia"/>
                <w:color w:val="2E74B5" w:themeColor="accent5" w:themeShade="BF"/>
                <w:sz w:val="20"/>
                <w:szCs w:val="20"/>
                <w:lang w:val="en-GB"/>
              </w:rPr>
              <w:t>n7</w:t>
            </w:r>
            <w:proofErr w:type="spellEnd"/>
            <w:r w:rsidR="00B70022" w:rsidRPr="00E97FDA">
              <w:rPr>
                <w:rFonts w:eastAsiaTheme="minorEastAsia"/>
                <w:color w:val="2E74B5" w:themeColor="accent5" w:themeShade="BF"/>
                <w:sz w:val="20"/>
                <w:szCs w:val="20"/>
                <w:lang w:val="en-GB"/>
              </w:rPr>
              <w:t xml:space="preserve">, </w:t>
            </w:r>
            <w:proofErr w:type="spellStart"/>
            <w:r w:rsidR="00B70022" w:rsidRPr="00E97FDA">
              <w:rPr>
                <w:rFonts w:eastAsiaTheme="minorEastAsia"/>
                <w:color w:val="2E74B5" w:themeColor="accent5" w:themeShade="BF"/>
                <w:sz w:val="20"/>
                <w:szCs w:val="20"/>
                <w:lang w:val="en-GB"/>
              </w:rPr>
              <w:t>n78</w:t>
            </w:r>
            <w:proofErr w:type="spellEnd"/>
            <w:r w:rsidR="00B70022" w:rsidRPr="00E97FDA">
              <w:rPr>
                <w:rFonts w:eastAsiaTheme="minorEastAsia"/>
                <w:color w:val="2E74B5" w:themeColor="accent5" w:themeShade="BF"/>
                <w:sz w:val="20"/>
                <w:szCs w:val="20"/>
                <w:lang w:val="en-GB"/>
              </w:rPr>
              <w:t>], meaning that for that BC it supports MCG [</w:t>
            </w:r>
            <w:proofErr w:type="spellStart"/>
            <w:r w:rsidR="00B70022" w:rsidRPr="00E97FDA">
              <w:rPr>
                <w:rFonts w:eastAsiaTheme="minorEastAsia"/>
                <w:color w:val="2E74B5" w:themeColor="accent5" w:themeShade="BF"/>
                <w:sz w:val="20"/>
                <w:szCs w:val="20"/>
                <w:lang w:val="en-GB"/>
              </w:rPr>
              <w:t>n1</w:t>
            </w:r>
            <w:proofErr w:type="spellEnd"/>
            <w:r w:rsidR="00B70022" w:rsidRPr="00E97FDA">
              <w:rPr>
                <w:rFonts w:eastAsiaTheme="minorEastAsia"/>
                <w:color w:val="2E74B5" w:themeColor="accent5" w:themeShade="BF"/>
                <w:sz w:val="20"/>
                <w:szCs w:val="20"/>
                <w:lang w:val="en-GB"/>
              </w:rPr>
              <w:t xml:space="preserve">, </w:t>
            </w:r>
            <w:proofErr w:type="spellStart"/>
            <w:r w:rsidR="00B70022" w:rsidRPr="00E97FDA">
              <w:rPr>
                <w:rFonts w:eastAsiaTheme="minorEastAsia"/>
                <w:color w:val="2E74B5" w:themeColor="accent5" w:themeShade="BF"/>
                <w:sz w:val="20"/>
                <w:szCs w:val="20"/>
                <w:lang w:val="en-GB"/>
              </w:rPr>
              <w:t>n7</w:t>
            </w:r>
            <w:proofErr w:type="spellEnd"/>
            <w:r w:rsidR="00B70022" w:rsidRPr="00E97FDA">
              <w:rPr>
                <w:rFonts w:eastAsiaTheme="minorEastAsia"/>
                <w:color w:val="2E74B5" w:themeColor="accent5" w:themeShade="BF"/>
                <w:sz w:val="20"/>
                <w:szCs w:val="20"/>
                <w:lang w:val="en-GB"/>
              </w:rPr>
              <w:t xml:space="preserve">] and </w:t>
            </w:r>
            <w:proofErr w:type="spellStart"/>
            <w:r w:rsidR="00B70022" w:rsidRPr="00E97FDA">
              <w:rPr>
                <w:rFonts w:eastAsiaTheme="minorEastAsia"/>
                <w:color w:val="2E74B5" w:themeColor="accent5" w:themeShade="BF"/>
                <w:sz w:val="20"/>
                <w:szCs w:val="20"/>
                <w:lang w:val="en-GB"/>
              </w:rPr>
              <w:t>SCG</w:t>
            </w:r>
            <w:proofErr w:type="spellEnd"/>
            <w:r w:rsidR="00B70022" w:rsidRPr="00E97FDA">
              <w:rPr>
                <w:rFonts w:eastAsiaTheme="minorEastAsia"/>
                <w:color w:val="2E74B5" w:themeColor="accent5" w:themeShade="BF"/>
                <w:sz w:val="20"/>
                <w:szCs w:val="20"/>
                <w:lang w:val="en-GB"/>
              </w:rPr>
              <w:t xml:space="preserve"> [</w:t>
            </w:r>
            <w:proofErr w:type="spellStart"/>
            <w:r w:rsidR="00B70022" w:rsidRPr="00E97FDA">
              <w:rPr>
                <w:rFonts w:eastAsiaTheme="minorEastAsia"/>
                <w:color w:val="2E74B5" w:themeColor="accent5" w:themeShade="BF"/>
                <w:sz w:val="20"/>
                <w:szCs w:val="20"/>
                <w:lang w:val="en-GB"/>
              </w:rPr>
              <w:t>n78</w:t>
            </w:r>
            <w:proofErr w:type="spellEnd"/>
            <w:r w:rsidR="00B70022" w:rsidRPr="00E97FDA">
              <w:rPr>
                <w:rFonts w:eastAsiaTheme="minorEastAsia"/>
                <w:color w:val="2E74B5" w:themeColor="accent5" w:themeShade="BF"/>
                <w:sz w:val="20"/>
                <w:szCs w:val="20"/>
                <w:lang w:val="en-GB"/>
              </w:rPr>
              <w:t>].</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 xml:space="preserve">We assume that intra-band NR-DC is not within this scope. So, the bands in MCG will be different from the bands in </w:t>
            </w:r>
            <w:proofErr w:type="spellStart"/>
            <w:r w:rsidR="00E42BCE" w:rsidRPr="00E97FDA">
              <w:rPr>
                <w:sz w:val="20"/>
                <w:szCs w:val="20"/>
                <w:lang w:val="en-GB"/>
              </w:rPr>
              <w:t>SCG</w:t>
            </w:r>
            <w:proofErr w:type="spellEnd"/>
            <w:r w:rsidR="00E42BCE" w:rsidRPr="00E97FDA">
              <w:rPr>
                <w:sz w:val="20"/>
                <w:szCs w:val="20"/>
                <w:lang w:val="en-GB"/>
              </w:rPr>
              <w:t>.</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77777777" w:rsidR="00E97FDA" w:rsidRPr="00E21DCC" w:rsidRDefault="00E97FDA" w:rsidP="00E97FDA">
            <w:pPr>
              <w:pStyle w:val="af7"/>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 xml:space="preserve">al on </w:t>
            </w:r>
            <w:proofErr w:type="spellStart"/>
            <w:r w:rsidRPr="00E21DCC">
              <w:rPr>
                <w:rFonts w:eastAsiaTheme="minorEastAsia"/>
                <w:sz w:val="20"/>
                <w:szCs w:val="20"/>
                <w:lang w:val="en-GB"/>
              </w:rPr>
              <w:t>UE</w:t>
            </w:r>
            <w:proofErr w:type="spellEnd"/>
            <w:r w:rsidRPr="00E21DCC">
              <w:rPr>
                <w:rFonts w:eastAsiaTheme="minorEastAsia"/>
                <w:sz w:val="20"/>
                <w:szCs w:val="20"/>
                <w:lang w:val="en-GB"/>
              </w:rPr>
              <w:t xml:space="preserve"> h</w:t>
            </w:r>
            <w:r>
              <w:rPr>
                <w:rFonts w:eastAsiaTheme="minorEastAsia"/>
                <w:sz w:val="20"/>
                <w:szCs w:val="20"/>
                <w:lang w:val="en-GB"/>
              </w:rPr>
              <w:t>andling when filter is not provided is fine</w:t>
            </w:r>
          </w:p>
          <w:p w14:paraId="67A2C4C9" w14:textId="2AE525BB" w:rsidR="00E97FDA" w:rsidRPr="00E21DCC" w:rsidRDefault="00E97FDA" w:rsidP="00E97FDA">
            <w:pPr>
              <w:pStyle w:val="af7"/>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 xml:space="preserve">andling needs to be handled as well. Either </w:t>
            </w:r>
            <w:proofErr w:type="spellStart"/>
            <w:r>
              <w:rPr>
                <w:rFonts w:eastAsiaTheme="minorEastAsia"/>
                <w:sz w:val="20"/>
                <w:szCs w:val="20"/>
                <w:lang w:val="en-GB"/>
              </w:rPr>
              <w:t>UE</w:t>
            </w:r>
            <w:proofErr w:type="spellEnd"/>
            <w:r>
              <w:rPr>
                <w:rFonts w:eastAsiaTheme="minorEastAsia"/>
                <w:sz w:val="20"/>
                <w:szCs w:val="20"/>
                <w:lang w:val="en-GB"/>
              </w:rPr>
              <w:t xml:space="preserve"> provides both </w:t>
            </w:r>
            <w:proofErr w:type="spellStart"/>
            <w:r>
              <w:rPr>
                <w:rFonts w:eastAsiaTheme="minorEastAsia"/>
                <w:sz w:val="20"/>
                <w:szCs w:val="20"/>
                <w:lang w:val="en-GB"/>
              </w:rPr>
              <w:t>async</w:t>
            </w:r>
            <w:proofErr w:type="spellEnd"/>
            <w:r>
              <w:rPr>
                <w:rFonts w:eastAsiaTheme="minorEastAsia"/>
                <w:sz w:val="20"/>
                <w:szCs w:val="20"/>
                <w:lang w:val="en-GB"/>
              </w:rPr>
              <w:t xml:space="preserve"> and sync capability “bitmap or list” or then NW needs to explicitly request which one is of its interest. We would be fine to report both </w:t>
            </w:r>
            <w:proofErr w:type="spellStart"/>
            <w:r>
              <w:rPr>
                <w:rFonts w:eastAsiaTheme="minorEastAsia"/>
                <w:sz w:val="20"/>
                <w:szCs w:val="20"/>
                <w:lang w:val="en-GB"/>
              </w:rPr>
              <w:t>async</w:t>
            </w:r>
            <w:proofErr w:type="spellEnd"/>
            <w:r>
              <w:rPr>
                <w:rFonts w:eastAsiaTheme="minorEastAsia"/>
                <w:sz w:val="20"/>
                <w:szCs w:val="20"/>
                <w:lang w:val="en-GB"/>
              </w:rPr>
              <w:t xml:space="preserve"> and sync separately</w:t>
            </w:r>
            <w:r w:rsidR="00C80D17">
              <w:rPr>
                <w:rFonts w:eastAsiaTheme="minorEastAsia"/>
                <w:sz w:val="20"/>
                <w:szCs w:val="20"/>
                <w:lang w:val="en-GB"/>
              </w:rPr>
              <w:t xml:space="preserve"> by </w:t>
            </w:r>
            <w:proofErr w:type="spellStart"/>
            <w:r w:rsidR="00C80D17">
              <w:rPr>
                <w:rFonts w:eastAsiaTheme="minorEastAsia"/>
                <w:sz w:val="20"/>
                <w:szCs w:val="20"/>
                <w:lang w:val="en-GB"/>
              </w:rPr>
              <w:t>UE</w:t>
            </w:r>
            <w:proofErr w:type="spellEnd"/>
            <w:r w:rsidR="00C80D17">
              <w:rPr>
                <w:rFonts w:eastAsiaTheme="minorEastAsia"/>
                <w:sz w:val="20"/>
                <w:szCs w:val="20"/>
                <w:lang w:val="en-GB"/>
              </w:rPr>
              <w:t xml:space="preserve"> corresponding to bands in the request.</w:t>
            </w:r>
          </w:p>
          <w:p w14:paraId="674C81F6" w14:textId="77777777" w:rsidR="00E97FDA" w:rsidRDefault="00E97FDA" w:rsidP="00E97FDA">
            <w:pPr>
              <w:pStyle w:val="af7"/>
              <w:numPr>
                <w:ilvl w:val="0"/>
                <w:numId w:val="25"/>
              </w:numPr>
              <w:rPr>
                <w:rFonts w:eastAsiaTheme="minorEastAsia"/>
                <w:sz w:val="20"/>
                <w:szCs w:val="20"/>
                <w:lang w:val="en-GB"/>
              </w:rPr>
            </w:pPr>
            <w:r w:rsidRPr="00E21DCC">
              <w:rPr>
                <w:rFonts w:eastAsiaTheme="minorEastAsia"/>
                <w:sz w:val="20"/>
                <w:szCs w:val="20"/>
                <w:lang w:val="en-GB"/>
              </w:rPr>
              <w:t>In case NW makes t</w:t>
            </w:r>
            <w:r>
              <w:rPr>
                <w:rFonts w:eastAsiaTheme="minorEastAsia"/>
                <w:sz w:val="20"/>
                <w:szCs w:val="20"/>
                <w:lang w:val="en-GB"/>
              </w:rPr>
              <w:t xml:space="preserve">he request for cell group for multiple bands and if </w:t>
            </w:r>
            <w:proofErr w:type="spellStart"/>
            <w:r>
              <w:rPr>
                <w:rFonts w:eastAsiaTheme="minorEastAsia"/>
                <w:sz w:val="20"/>
                <w:szCs w:val="20"/>
                <w:lang w:val="en-GB"/>
              </w:rPr>
              <w:t>UE</w:t>
            </w:r>
            <w:proofErr w:type="spellEnd"/>
            <w:r>
              <w:rPr>
                <w:rFonts w:eastAsiaTheme="minorEastAsia"/>
                <w:sz w:val="20"/>
                <w:szCs w:val="20"/>
                <w:lang w:val="en-GB"/>
              </w:rPr>
              <w:t xml:space="preserve"> does not supports only sub combinations is </w:t>
            </w:r>
            <w:proofErr w:type="spellStart"/>
            <w:r>
              <w:rPr>
                <w:rFonts w:eastAsiaTheme="minorEastAsia"/>
                <w:sz w:val="20"/>
                <w:szCs w:val="20"/>
                <w:lang w:val="en-GB"/>
              </w:rPr>
              <w:t>UE</w:t>
            </w:r>
            <w:proofErr w:type="spellEnd"/>
            <w:r>
              <w:rPr>
                <w:rFonts w:eastAsiaTheme="minorEastAsia"/>
                <w:sz w:val="20"/>
                <w:szCs w:val="20"/>
                <w:lang w:val="en-GB"/>
              </w:rPr>
              <w:t xml:space="preserve"> assumed to report those combinations. We assume this should be the case i.e. basically NW indicates bands on MCG and bands on </w:t>
            </w:r>
            <w:proofErr w:type="spellStart"/>
            <w:r>
              <w:rPr>
                <w:rFonts w:eastAsiaTheme="minorEastAsia"/>
                <w:sz w:val="20"/>
                <w:szCs w:val="20"/>
                <w:lang w:val="en-GB"/>
              </w:rPr>
              <w:t>SCG</w:t>
            </w:r>
            <w:proofErr w:type="spellEnd"/>
            <w:r>
              <w:rPr>
                <w:rFonts w:eastAsiaTheme="minorEastAsia"/>
                <w:sz w:val="20"/>
                <w:szCs w:val="20"/>
                <w:lang w:val="en-GB"/>
              </w:rPr>
              <w:t xml:space="preserve"> which are “used in the NW” and then </w:t>
            </w:r>
            <w:proofErr w:type="spellStart"/>
            <w:r>
              <w:rPr>
                <w:rFonts w:eastAsiaTheme="minorEastAsia"/>
                <w:sz w:val="20"/>
                <w:szCs w:val="20"/>
                <w:lang w:val="en-GB"/>
              </w:rPr>
              <w:t>UE</w:t>
            </w:r>
            <w:proofErr w:type="spellEnd"/>
            <w:r>
              <w:rPr>
                <w:rFonts w:eastAsiaTheme="minorEastAsia"/>
                <w:sz w:val="20"/>
                <w:szCs w:val="20"/>
                <w:lang w:val="en-GB"/>
              </w:rPr>
              <w:t xml:space="preserve"> reports all the combinations – even those that do not include all the requested bands. </w:t>
            </w:r>
          </w:p>
          <w:p w14:paraId="35DE216C" w14:textId="77777777" w:rsidR="00E97FDA" w:rsidRDefault="00E97FDA" w:rsidP="00E97FDA">
            <w:pPr>
              <w:pStyle w:val="af7"/>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 xml:space="preserve">if </w:t>
            </w:r>
            <w:proofErr w:type="spellStart"/>
            <w:r w:rsidRPr="00E21DCC">
              <w:rPr>
                <w:rFonts w:eastAsiaTheme="minorEastAsia"/>
                <w:sz w:val="20"/>
                <w:szCs w:val="20"/>
                <w:lang w:val="en-GB"/>
              </w:rPr>
              <w:t>UE</w:t>
            </w:r>
            <w:proofErr w:type="spellEnd"/>
            <w:r w:rsidRPr="00E21DCC">
              <w:rPr>
                <w:rFonts w:eastAsiaTheme="minorEastAsia"/>
                <w:sz w:val="20"/>
                <w:szCs w:val="20"/>
                <w:lang w:val="en-GB"/>
              </w:rPr>
              <w:t xml:space="preserve"> reports M</w:t>
            </w:r>
            <w:r>
              <w:rPr>
                <w:rFonts w:eastAsiaTheme="minorEastAsia"/>
                <w:sz w:val="20"/>
                <w:szCs w:val="20"/>
                <w:lang w:val="en-GB"/>
              </w:rPr>
              <w:t xml:space="preserve">CG of </w:t>
            </w:r>
            <w:proofErr w:type="spellStart"/>
            <w:r>
              <w:rPr>
                <w:rFonts w:eastAsiaTheme="minorEastAsia"/>
                <w:sz w:val="20"/>
                <w:szCs w:val="20"/>
                <w:lang w:val="en-GB"/>
              </w:rPr>
              <w:t>n1,n7,n41,n61</w:t>
            </w:r>
            <w:proofErr w:type="spellEnd"/>
            <w:r>
              <w:rPr>
                <w:rFonts w:eastAsiaTheme="minorEastAsia"/>
                <w:sz w:val="20"/>
                <w:szCs w:val="20"/>
                <w:lang w:val="en-GB"/>
              </w:rPr>
              <w:t xml:space="preserve"> and </w:t>
            </w:r>
            <w:proofErr w:type="spellStart"/>
            <w:r>
              <w:rPr>
                <w:rFonts w:eastAsiaTheme="minorEastAsia"/>
                <w:sz w:val="20"/>
                <w:szCs w:val="20"/>
                <w:lang w:val="en-GB"/>
              </w:rPr>
              <w:t>SCG</w:t>
            </w:r>
            <w:proofErr w:type="spellEnd"/>
            <w:r>
              <w:rPr>
                <w:rFonts w:eastAsiaTheme="minorEastAsia"/>
                <w:sz w:val="20"/>
                <w:szCs w:val="20"/>
                <w:lang w:val="en-GB"/>
              </w:rPr>
              <w:t xml:space="preserve"> </w:t>
            </w:r>
            <w:proofErr w:type="spellStart"/>
            <w:r>
              <w:rPr>
                <w:rFonts w:eastAsiaTheme="minorEastAsia"/>
                <w:sz w:val="20"/>
                <w:szCs w:val="20"/>
                <w:lang w:val="en-GB"/>
              </w:rPr>
              <w:t>n78,n261</w:t>
            </w:r>
            <w:proofErr w:type="spellEnd"/>
            <w:r>
              <w:rPr>
                <w:rFonts w:eastAsiaTheme="minorEastAsia"/>
                <w:sz w:val="20"/>
                <w:szCs w:val="20"/>
                <w:lang w:val="en-GB"/>
              </w:rPr>
              <w:t xml:space="preserve"> – does this mean </w:t>
            </w:r>
            <w:proofErr w:type="spellStart"/>
            <w:r>
              <w:rPr>
                <w:rFonts w:eastAsiaTheme="minorEastAsia"/>
                <w:sz w:val="20"/>
                <w:szCs w:val="20"/>
                <w:lang w:val="en-GB"/>
              </w:rPr>
              <w:t>UE</w:t>
            </w:r>
            <w:proofErr w:type="spellEnd"/>
            <w:r>
              <w:rPr>
                <w:rFonts w:eastAsiaTheme="minorEastAsia"/>
                <w:sz w:val="20"/>
                <w:szCs w:val="20"/>
                <w:lang w:val="en-GB"/>
              </w:rPr>
              <w:t xml:space="preserve"> also supports MCG of </w:t>
            </w:r>
            <w:proofErr w:type="spellStart"/>
            <w:r>
              <w:rPr>
                <w:rFonts w:eastAsiaTheme="minorEastAsia"/>
                <w:sz w:val="20"/>
                <w:szCs w:val="20"/>
                <w:lang w:val="en-GB"/>
              </w:rPr>
              <w:t>n1,n7,n41</w:t>
            </w:r>
            <w:proofErr w:type="spellEnd"/>
            <w:r>
              <w:rPr>
                <w:rFonts w:eastAsiaTheme="minorEastAsia"/>
                <w:sz w:val="20"/>
                <w:szCs w:val="20"/>
                <w:lang w:val="en-GB"/>
              </w:rPr>
              <w:t xml:space="preserve"> and </w:t>
            </w:r>
            <w:proofErr w:type="spellStart"/>
            <w:r>
              <w:rPr>
                <w:rFonts w:eastAsiaTheme="minorEastAsia"/>
                <w:sz w:val="20"/>
                <w:szCs w:val="20"/>
                <w:lang w:val="en-GB"/>
              </w:rPr>
              <w:t>SCG</w:t>
            </w:r>
            <w:proofErr w:type="spellEnd"/>
            <w:r>
              <w:rPr>
                <w:rFonts w:eastAsiaTheme="minorEastAsia"/>
                <w:sz w:val="20"/>
                <w:szCs w:val="20"/>
                <w:lang w:val="en-GB"/>
              </w:rPr>
              <w:t xml:space="preserve"> </w:t>
            </w:r>
            <w:proofErr w:type="spellStart"/>
            <w:r>
              <w:rPr>
                <w:rFonts w:eastAsiaTheme="minorEastAsia"/>
                <w:sz w:val="20"/>
                <w:szCs w:val="20"/>
                <w:lang w:val="en-GB"/>
              </w:rPr>
              <w:t>n78,n261</w:t>
            </w:r>
            <w:proofErr w:type="spellEnd"/>
            <w:r>
              <w:rPr>
                <w:rFonts w:eastAsiaTheme="minorEastAsia"/>
                <w:sz w:val="20"/>
                <w:szCs w:val="20"/>
                <w:lang w:val="en-GB"/>
              </w:rPr>
              <w:t xml:space="preserve">? </w:t>
            </w:r>
          </w:p>
          <w:p w14:paraId="26E3CE23" w14:textId="06D78598" w:rsidR="00E97FDA" w:rsidRP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等线"/>
                <w:sz w:val="20"/>
                <w:szCs w:val="20"/>
                <w:lang w:val="en-GB"/>
              </w:rPr>
            </w:pPr>
            <w:proofErr w:type="spellStart"/>
            <w:r>
              <w:rPr>
                <w:rFonts w:eastAsiaTheme="minorEastAsia"/>
                <w:sz w:val="20"/>
                <w:szCs w:val="20"/>
              </w:rPr>
              <w:t>Convida</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proofErr w:type="spellStart"/>
            <w:proofErr w:type="gramStart"/>
            <w:r w:rsidRPr="00505C21">
              <w:rPr>
                <w:rFonts w:eastAsiaTheme="minorEastAsia"/>
                <w:i/>
                <w:iCs/>
                <w:sz w:val="20"/>
                <w:szCs w:val="20"/>
              </w:rPr>
              <w:t>requestedCellGrouping-r16</w:t>
            </w:r>
            <w:proofErr w:type="spellEnd"/>
            <w:proofErr w:type="gramEnd"/>
            <w:r>
              <w:rPr>
                <w:rFonts w:eastAsiaTheme="minorEastAsia"/>
                <w:sz w:val="20"/>
                <w:szCs w:val="20"/>
              </w:rPr>
              <w:t xml:space="preserve"> is an optional extension and is missing a Need code. Our understanding </w:t>
            </w:r>
            <w:r>
              <w:rPr>
                <w:rFonts w:eastAsiaTheme="minorEastAsia"/>
                <w:sz w:val="20"/>
                <w:szCs w:val="20"/>
              </w:rPr>
              <w:lastRenderedPageBreak/>
              <w:t>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w:t>
            </w:r>
            <w:proofErr w:type="spellStart"/>
            <w:r>
              <w:rPr>
                <w:rFonts w:eastAsiaTheme="minorEastAsia"/>
                <w:sz w:val="20"/>
                <w:szCs w:val="20"/>
              </w:rPr>
              <w:t>SCG</w:t>
            </w:r>
            <w:proofErr w:type="spellEnd"/>
            <w:r>
              <w:rPr>
                <w:rFonts w:eastAsiaTheme="minorEastAsia"/>
                <w:sz w:val="20"/>
                <w:szCs w:val="20"/>
              </w:rPr>
              <w:t xml:space="preserve"> are introduced as fields in the </w:t>
            </w:r>
            <w:proofErr w:type="spellStart"/>
            <w:r w:rsidRPr="00505C21">
              <w:rPr>
                <w:rFonts w:eastAsiaTheme="minorEastAsia"/>
                <w:i/>
                <w:iCs/>
                <w:sz w:val="20"/>
                <w:szCs w:val="20"/>
              </w:rPr>
              <w:t>CellGrouping-r16</w:t>
            </w:r>
            <w:proofErr w:type="spellEnd"/>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proofErr w:type="spellStart"/>
            <w:r w:rsidRPr="00F46826">
              <w:rPr>
                <w:rFonts w:eastAsiaTheme="minorEastAsia"/>
                <w:i/>
                <w:iCs/>
                <w:sz w:val="20"/>
                <w:szCs w:val="20"/>
              </w:rPr>
              <w:t>scg</w:t>
            </w:r>
            <w:proofErr w:type="spellEnd"/>
            <w:r>
              <w:rPr>
                <w:rFonts w:eastAsiaTheme="minorEastAsia"/>
                <w:sz w:val="20"/>
                <w:szCs w:val="20"/>
              </w:rPr>
              <w:t xml:space="preserve">. Otherwise, the </w:t>
            </w:r>
            <w:proofErr w:type="spellStart"/>
            <w:r>
              <w:rPr>
                <w:rFonts w:eastAsiaTheme="minorEastAsia"/>
                <w:sz w:val="20"/>
                <w:szCs w:val="20"/>
              </w:rPr>
              <w:t>ASN.1</w:t>
            </w:r>
            <w:proofErr w:type="spellEnd"/>
            <w:r>
              <w:rPr>
                <w:rFonts w:eastAsiaTheme="minorEastAsia"/>
                <w:sz w:val="20"/>
                <w:szCs w:val="20"/>
              </w:rPr>
              <w:t xml:space="preserve"> syntax is not correct, and the code will not compile. The same correction should be done in the </w:t>
            </w:r>
            <w:proofErr w:type="spellStart"/>
            <w:r w:rsidRPr="00505C21">
              <w:rPr>
                <w:rFonts w:eastAsiaTheme="minorEastAsia"/>
                <w:i/>
                <w:iCs/>
                <w:sz w:val="20"/>
                <w:szCs w:val="20"/>
              </w:rPr>
              <w:t>requestedCellGrouping</w:t>
            </w:r>
            <w:proofErr w:type="spellEnd"/>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proofErr w:type="spellStart"/>
            <w:r w:rsidRPr="00505C21">
              <w:rPr>
                <w:rFonts w:eastAsiaTheme="minorEastAsia"/>
                <w:i/>
                <w:iCs/>
                <w:sz w:val="20"/>
                <w:szCs w:val="20"/>
              </w:rPr>
              <w:t>supportedBandCombinationList-v16xy</w:t>
            </w:r>
            <w:proofErr w:type="spellEnd"/>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proofErr w:type="spellStart"/>
            <w:r>
              <w:rPr>
                <w:rFonts w:eastAsiaTheme="minorEastAsia"/>
                <w:sz w:val="20"/>
                <w:szCs w:val="20"/>
              </w:rPr>
              <w:t>N</w:t>
            </w:r>
            <w:r w:rsidRPr="00C655F3">
              <w:rPr>
                <w:rFonts w:eastAsiaTheme="minorEastAsia"/>
                <w:sz w:val="20"/>
                <w:szCs w:val="20"/>
              </w:rPr>
              <w:t>R_newRAT</w:t>
            </w:r>
            <w:proofErr w:type="spellEnd"/>
            <w:r w:rsidRPr="00C655F3">
              <w:rPr>
                <w:rFonts w:eastAsiaTheme="minorEastAsia"/>
                <w:sz w:val="20"/>
                <w:szCs w:val="20"/>
              </w:rPr>
              <w:t>-Core</w:t>
            </w:r>
            <w:r>
              <w:rPr>
                <w:rFonts w:eastAsiaTheme="minorEastAsia"/>
                <w:sz w:val="20"/>
                <w:szCs w:val="20"/>
              </w:rPr>
              <w:t xml:space="preserve"> is a </w:t>
            </w:r>
            <w:proofErr w:type="spellStart"/>
            <w:r>
              <w:rPr>
                <w:rFonts w:eastAsiaTheme="minorEastAsia"/>
                <w:sz w:val="20"/>
                <w:szCs w:val="20"/>
              </w:rPr>
              <w:t>Rel</w:t>
            </w:r>
            <w:proofErr w:type="spellEnd"/>
            <w:r>
              <w:rPr>
                <w:rFonts w:eastAsiaTheme="minorEastAsia"/>
                <w:sz w:val="20"/>
                <w:szCs w:val="20"/>
              </w:rPr>
              <w:t xml:space="preserve">-15 work item but the CR is written towards </w:t>
            </w:r>
            <w:proofErr w:type="spellStart"/>
            <w:r>
              <w:rPr>
                <w:rFonts w:eastAsiaTheme="minorEastAsia"/>
                <w:sz w:val="20"/>
                <w:szCs w:val="20"/>
              </w:rPr>
              <w:t>Rel</w:t>
            </w:r>
            <w:proofErr w:type="spellEnd"/>
            <w:r>
              <w:rPr>
                <w:rFonts w:eastAsiaTheme="minorEastAsia"/>
                <w:sz w:val="20"/>
                <w:szCs w:val="20"/>
              </w:rPr>
              <w:t xml:space="preserve">-16. </w:t>
            </w:r>
            <w:proofErr w:type="spellStart"/>
            <w:r>
              <w:rPr>
                <w:rFonts w:eastAsiaTheme="minorEastAsia"/>
                <w:sz w:val="20"/>
                <w:szCs w:val="20"/>
              </w:rPr>
              <w:t>TEI16</w:t>
            </w:r>
            <w:proofErr w:type="spellEnd"/>
            <w:r>
              <w:rPr>
                <w:rFonts w:eastAsiaTheme="minorEastAsia"/>
                <w:sz w:val="20"/>
                <w:szCs w:val="20"/>
              </w:rPr>
              <w:t xml:space="preserve"> is a better work item code for this CR because </w:t>
            </w:r>
            <w:proofErr w:type="spellStart"/>
            <w:r>
              <w:rPr>
                <w:rFonts w:eastAsiaTheme="minorEastAsia"/>
                <w:sz w:val="20"/>
                <w:szCs w:val="20"/>
              </w:rPr>
              <w:t>Rel</w:t>
            </w:r>
            <w:proofErr w:type="spellEnd"/>
            <w:r>
              <w:rPr>
                <w:rFonts w:eastAsiaTheme="minorEastAsia"/>
                <w:sz w:val="20"/>
                <w:szCs w:val="20"/>
              </w:rPr>
              <w:t xml:space="preserve">-16 </w:t>
            </w:r>
            <w:proofErr w:type="spellStart"/>
            <w:r>
              <w:rPr>
                <w:rFonts w:eastAsiaTheme="minorEastAsia"/>
                <w:sz w:val="20"/>
                <w:szCs w:val="20"/>
              </w:rPr>
              <w:t>CRs</w:t>
            </w:r>
            <w:proofErr w:type="spellEnd"/>
            <w:r>
              <w:rPr>
                <w:rFonts w:eastAsiaTheme="minorEastAsia"/>
                <w:sz w:val="20"/>
                <w:szCs w:val="20"/>
              </w:rPr>
              <w:t xml:space="preserve"> (other than Category A) cannot be included in </w:t>
            </w:r>
            <w:proofErr w:type="spellStart"/>
            <w:r>
              <w:rPr>
                <w:rFonts w:eastAsiaTheme="minorEastAsia"/>
                <w:sz w:val="20"/>
                <w:szCs w:val="20"/>
              </w:rPr>
              <w:t>Rel</w:t>
            </w:r>
            <w:proofErr w:type="spellEnd"/>
            <w:r>
              <w:rPr>
                <w:rFonts w:eastAsiaTheme="minorEastAsia"/>
                <w:sz w:val="20"/>
                <w:szCs w:val="20"/>
              </w:rPr>
              <w:t>-15 work item CR packs for TSG RAN approval.</w:t>
            </w:r>
          </w:p>
          <w:p w14:paraId="5336D9F5" w14:textId="1730B643" w:rsidR="00C03829" w:rsidRPr="00E97FDA" w:rsidRDefault="00C03829" w:rsidP="00C03829">
            <w:pPr>
              <w:rPr>
                <w:rFonts w:eastAsia="等线"/>
                <w:sz w:val="20"/>
                <w:szCs w:val="20"/>
                <w:lang w:val="en-GB"/>
              </w:rPr>
            </w:pPr>
            <w:r>
              <w:rPr>
                <w:rFonts w:eastAsiaTheme="minorEastAsia"/>
                <w:sz w:val="20"/>
                <w:szCs w:val="20"/>
              </w:rPr>
              <w:t xml:space="preserve">The CR category is B (on the cover sheet) but </w:t>
            </w:r>
            <w:proofErr w:type="spellStart"/>
            <w:r>
              <w:rPr>
                <w:rFonts w:eastAsiaTheme="minorEastAsia"/>
                <w:sz w:val="20"/>
                <w:szCs w:val="20"/>
              </w:rPr>
              <w:t>Rel</w:t>
            </w:r>
            <w:proofErr w:type="spellEnd"/>
            <w:r>
              <w:rPr>
                <w:rFonts w:eastAsiaTheme="minorEastAsia"/>
                <w:sz w:val="20"/>
                <w:szCs w:val="20"/>
              </w:rPr>
              <w:t>-16 is already frozen and Category B is prohibited to frozen Releases. Are there any reasons why Category F (essential correction) cannot be used?</w:t>
            </w:r>
          </w:p>
        </w:tc>
      </w:tr>
      <w:tr w:rsidR="003506B0"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1A89EA8C" w:rsidR="003506B0" w:rsidRPr="00E97FDA" w:rsidRDefault="003506B0" w:rsidP="003506B0">
            <w:pPr>
              <w:jc w:val="center"/>
              <w:rPr>
                <w:rFonts w:eastAsia="等线"/>
                <w:sz w:val="20"/>
                <w:szCs w:val="20"/>
                <w:lang w:val="en-GB"/>
              </w:rPr>
            </w:pPr>
            <w:r>
              <w:rPr>
                <w:rFonts w:eastAsiaTheme="minorEastAsia"/>
                <w:sz w:val="20"/>
                <w:szCs w:val="20"/>
              </w:rPr>
              <w:lastRenderedPageBreak/>
              <w:t>Intel</w:t>
            </w:r>
          </w:p>
        </w:tc>
        <w:tc>
          <w:tcPr>
            <w:tcW w:w="8196" w:type="dxa"/>
            <w:tcBorders>
              <w:top w:val="single" w:sz="4" w:space="0" w:color="auto"/>
              <w:left w:val="single" w:sz="4" w:space="0" w:color="auto"/>
              <w:bottom w:val="single" w:sz="4" w:space="0" w:color="auto"/>
              <w:right w:val="single" w:sz="4" w:space="0" w:color="auto"/>
            </w:tcBorders>
            <w:vAlign w:val="center"/>
          </w:tcPr>
          <w:p w14:paraId="3722E329" w14:textId="6F3CB172" w:rsidR="003506B0" w:rsidRDefault="00EC379D" w:rsidP="003506B0">
            <w:pPr>
              <w:rPr>
                <w:rFonts w:eastAsiaTheme="minorEastAsia"/>
                <w:sz w:val="20"/>
                <w:szCs w:val="20"/>
              </w:rPr>
            </w:pPr>
            <w:r>
              <w:rPr>
                <w:rFonts w:eastAsiaTheme="minorEastAsia"/>
                <w:sz w:val="20"/>
                <w:szCs w:val="20"/>
              </w:rPr>
              <w:t>We wonder if one set of</w:t>
            </w:r>
            <w:r w:rsidR="003506B0">
              <w:rPr>
                <w:rFonts w:eastAsiaTheme="minorEastAsia"/>
                <w:sz w:val="20"/>
                <w:szCs w:val="20"/>
              </w:rPr>
              <w:t xml:space="preserve"> </w:t>
            </w:r>
            <w:proofErr w:type="spellStart"/>
            <w:r w:rsidR="003506B0" w:rsidRPr="002D154C">
              <w:rPr>
                <w:rFonts w:eastAsiaTheme="minorEastAsia"/>
                <w:sz w:val="20"/>
                <w:szCs w:val="20"/>
              </w:rPr>
              <w:t>requestedCellGroupngs</w:t>
            </w:r>
            <w:proofErr w:type="spellEnd"/>
            <w:r w:rsidR="003506B0">
              <w:rPr>
                <w:rFonts w:eastAsiaTheme="minorEastAsia"/>
                <w:sz w:val="20"/>
                <w:szCs w:val="20"/>
              </w:rPr>
              <w:t xml:space="preserve"> is </w:t>
            </w:r>
            <w:r>
              <w:rPr>
                <w:rFonts w:eastAsiaTheme="minorEastAsia"/>
                <w:sz w:val="20"/>
                <w:szCs w:val="20"/>
              </w:rPr>
              <w:t>efficient to different frequency deployment</w:t>
            </w:r>
            <w:r w:rsidR="003506B0">
              <w:rPr>
                <w:rFonts w:eastAsiaTheme="minorEastAsia"/>
                <w:sz w:val="20"/>
                <w:szCs w:val="20"/>
              </w:rPr>
              <w:t xml:space="preserve">. </w:t>
            </w:r>
          </w:p>
          <w:p w14:paraId="2B76A234" w14:textId="3B90C785" w:rsidR="003506B0" w:rsidRDefault="003506B0" w:rsidP="003506B0">
            <w:pPr>
              <w:rPr>
                <w:sz w:val="20"/>
                <w:szCs w:val="20"/>
              </w:rPr>
            </w:pPr>
            <w:r>
              <w:rPr>
                <w:rFonts w:eastAsiaTheme="minorEastAsia"/>
                <w:sz w:val="20"/>
                <w:szCs w:val="20"/>
              </w:rPr>
              <w:t xml:space="preserve">For example, there could be NR-DC based on </w:t>
            </w:r>
            <w:r w:rsidRPr="002F0252">
              <w:rPr>
                <w:sz w:val="20"/>
                <w:szCs w:val="20"/>
              </w:rPr>
              <w:t>[</w:t>
            </w:r>
            <w:proofErr w:type="spellStart"/>
            <w:r w:rsidRPr="002F0252">
              <w:rPr>
                <w:sz w:val="20"/>
                <w:szCs w:val="20"/>
              </w:rPr>
              <w:t>n1</w:t>
            </w:r>
            <w:proofErr w:type="spellEnd"/>
            <w:r w:rsidRPr="002F0252">
              <w:rPr>
                <w:sz w:val="20"/>
                <w:szCs w:val="20"/>
              </w:rPr>
              <w:t xml:space="preserve">, </w:t>
            </w:r>
            <w:proofErr w:type="spellStart"/>
            <w:r w:rsidRPr="002F0252">
              <w:rPr>
                <w:sz w:val="20"/>
                <w:szCs w:val="20"/>
              </w:rPr>
              <w:t>n7</w:t>
            </w:r>
            <w:proofErr w:type="spellEnd"/>
            <w:r w:rsidRPr="002F0252">
              <w:rPr>
                <w:sz w:val="20"/>
                <w:szCs w:val="20"/>
              </w:rPr>
              <w:t xml:space="preserve">, </w:t>
            </w:r>
            <w:proofErr w:type="spellStart"/>
            <w:r w:rsidRPr="002F0252">
              <w:rPr>
                <w:sz w:val="20"/>
                <w:szCs w:val="20"/>
              </w:rPr>
              <w:t>n41</w:t>
            </w:r>
            <w:proofErr w:type="spellEnd"/>
            <w:r w:rsidRPr="002F0252">
              <w:rPr>
                <w:sz w:val="20"/>
                <w:szCs w:val="20"/>
              </w:rPr>
              <w:t xml:space="preserve">, </w:t>
            </w:r>
            <w:proofErr w:type="spellStart"/>
            <w:r w:rsidRPr="002F0252">
              <w:rPr>
                <w:sz w:val="20"/>
                <w:szCs w:val="20"/>
              </w:rPr>
              <w:t>n66</w:t>
            </w:r>
            <w:proofErr w:type="spellEnd"/>
            <w:r>
              <w:rPr>
                <w:sz w:val="20"/>
                <w:szCs w:val="20"/>
              </w:rPr>
              <w:t xml:space="preserve">, </w:t>
            </w:r>
            <w:proofErr w:type="spellStart"/>
            <w:r w:rsidRPr="002F0252">
              <w:rPr>
                <w:sz w:val="20"/>
                <w:szCs w:val="20"/>
              </w:rPr>
              <w:t>n78</w:t>
            </w:r>
            <w:proofErr w:type="spellEnd"/>
            <w:r w:rsidRPr="002F0252">
              <w:rPr>
                <w:sz w:val="20"/>
                <w:szCs w:val="20"/>
              </w:rPr>
              <w:t xml:space="preserve">, </w:t>
            </w:r>
            <w:proofErr w:type="spellStart"/>
            <w:r w:rsidRPr="002F0252">
              <w:rPr>
                <w:sz w:val="20"/>
                <w:szCs w:val="20"/>
              </w:rPr>
              <w:t>n261</w:t>
            </w:r>
            <w:proofErr w:type="spellEnd"/>
            <w:r w:rsidRPr="002F0252">
              <w:rPr>
                <w:sz w:val="20"/>
                <w:szCs w:val="20"/>
              </w:rPr>
              <w:t>]</w:t>
            </w:r>
            <w:r>
              <w:rPr>
                <w:sz w:val="20"/>
                <w:szCs w:val="20"/>
              </w:rPr>
              <w:t>. In other network deployment, there could be NR-DC based on [</w:t>
            </w:r>
            <w:proofErr w:type="spellStart"/>
            <w:r>
              <w:rPr>
                <w:sz w:val="20"/>
                <w:szCs w:val="20"/>
              </w:rPr>
              <w:t>n2</w:t>
            </w:r>
            <w:proofErr w:type="spellEnd"/>
            <w:r>
              <w:rPr>
                <w:sz w:val="20"/>
                <w:szCs w:val="20"/>
              </w:rPr>
              <w:t xml:space="preserve">, </w:t>
            </w:r>
            <w:proofErr w:type="spellStart"/>
            <w:r>
              <w:rPr>
                <w:sz w:val="20"/>
                <w:szCs w:val="20"/>
              </w:rPr>
              <w:t>n3</w:t>
            </w:r>
            <w:proofErr w:type="spellEnd"/>
            <w:r>
              <w:rPr>
                <w:sz w:val="20"/>
                <w:szCs w:val="20"/>
              </w:rPr>
              <w:t>,</w:t>
            </w:r>
            <w:r w:rsidR="00524F8D">
              <w:rPr>
                <w:sz w:val="20"/>
                <w:szCs w:val="20"/>
              </w:rPr>
              <w:t xml:space="preserve"> </w:t>
            </w:r>
            <w:proofErr w:type="spellStart"/>
            <w:r>
              <w:rPr>
                <w:sz w:val="20"/>
                <w:szCs w:val="20"/>
              </w:rPr>
              <w:t>n8</w:t>
            </w:r>
            <w:proofErr w:type="spellEnd"/>
            <w:r>
              <w:rPr>
                <w:sz w:val="20"/>
                <w:szCs w:val="20"/>
              </w:rPr>
              <w:t xml:space="preserve">, </w:t>
            </w:r>
            <w:proofErr w:type="spellStart"/>
            <w:r>
              <w:rPr>
                <w:sz w:val="20"/>
                <w:szCs w:val="20"/>
              </w:rPr>
              <w:t>n78</w:t>
            </w:r>
            <w:proofErr w:type="spellEnd"/>
            <w:r>
              <w:rPr>
                <w:sz w:val="20"/>
                <w:szCs w:val="20"/>
              </w:rPr>
              <w:t xml:space="preserve">, </w:t>
            </w:r>
            <w:proofErr w:type="spellStart"/>
            <w:r>
              <w:rPr>
                <w:sz w:val="20"/>
                <w:szCs w:val="20"/>
              </w:rPr>
              <w:t>n261</w:t>
            </w:r>
            <w:proofErr w:type="spellEnd"/>
            <w:r>
              <w:rPr>
                <w:sz w:val="20"/>
                <w:szCs w:val="20"/>
              </w:rPr>
              <w:t xml:space="preserve">]. It is assumed that </w:t>
            </w:r>
            <w:proofErr w:type="spellStart"/>
            <w:r>
              <w:rPr>
                <w:sz w:val="20"/>
                <w:szCs w:val="20"/>
              </w:rPr>
              <w:t>UE</w:t>
            </w:r>
            <w:proofErr w:type="spellEnd"/>
            <w:r>
              <w:rPr>
                <w:sz w:val="20"/>
                <w:szCs w:val="20"/>
              </w:rPr>
              <w:t xml:space="preserve"> capability enquiry should not be frequently triggered depending on the different deployment considering signaling overhead.  </w:t>
            </w:r>
          </w:p>
          <w:p w14:paraId="7CB1929C" w14:textId="3377C652" w:rsidR="003506B0" w:rsidRDefault="003506B0" w:rsidP="003506B0">
            <w:pPr>
              <w:rPr>
                <w:sz w:val="20"/>
                <w:szCs w:val="20"/>
              </w:rPr>
            </w:pPr>
            <w:r>
              <w:rPr>
                <w:sz w:val="20"/>
                <w:szCs w:val="20"/>
              </w:rPr>
              <w:t xml:space="preserve">If we support different NR-DC configuration with one set of </w:t>
            </w:r>
            <w:proofErr w:type="spellStart"/>
            <w:r>
              <w:rPr>
                <w:sz w:val="20"/>
                <w:szCs w:val="20"/>
              </w:rPr>
              <w:t>requestedCellGroupings</w:t>
            </w:r>
            <w:proofErr w:type="spellEnd"/>
            <w:r>
              <w:rPr>
                <w:sz w:val="20"/>
                <w:szCs w:val="20"/>
              </w:rPr>
              <w:t>, the bitmap size</w:t>
            </w:r>
            <w:r w:rsidR="0034262B">
              <w:rPr>
                <w:sz w:val="20"/>
                <w:szCs w:val="20"/>
              </w:rPr>
              <w:t xml:space="preserve"> (or list) of </w:t>
            </w:r>
            <w:proofErr w:type="spellStart"/>
            <w:r w:rsidR="0034262B">
              <w:rPr>
                <w:sz w:val="20"/>
                <w:szCs w:val="20"/>
              </w:rPr>
              <w:t>supportedCellGrouping</w:t>
            </w:r>
            <w:proofErr w:type="spellEnd"/>
            <w:r>
              <w:rPr>
                <w:sz w:val="20"/>
                <w:szCs w:val="20"/>
              </w:rPr>
              <w:t xml:space="preserve"> from </w:t>
            </w:r>
            <w:proofErr w:type="spellStart"/>
            <w:r>
              <w:rPr>
                <w:sz w:val="20"/>
                <w:szCs w:val="20"/>
              </w:rPr>
              <w:t>UE</w:t>
            </w:r>
            <w:proofErr w:type="spellEnd"/>
            <w:r>
              <w:rPr>
                <w:sz w:val="20"/>
                <w:szCs w:val="20"/>
              </w:rPr>
              <w:t xml:space="preserve"> side would be dramatically increased.</w:t>
            </w:r>
          </w:p>
          <w:p w14:paraId="5DE7FA7A" w14:textId="77B3D808" w:rsidR="00151E2E" w:rsidRPr="00151E2E" w:rsidRDefault="00995B99" w:rsidP="003506B0">
            <w:pPr>
              <w:rPr>
                <w:sz w:val="20"/>
                <w:szCs w:val="20"/>
              </w:rPr>
            </w:pPr>
            <w:r>
              <w:rPr>
                <w:sz w:val="20"/>
                <w:szCs w:val="20"/>
              </w:rPr>
              <w:t xml:space="preserve">In that sense, 2-D </w:t>
            </w:r>
            <w:r w:rsidR="00151E2E">
              <w:rPr>
                <w:sz w:val="20"/>
                <w:szCs w:val="20"/>
              </w:rPr>
              <w:t xml:space="preserve">structure of </w:t>
            </w:r>
            <w:proofErr w:type="spellStart"/>
            <w:r w:rsidR="00151E2E">
              <w:rPr>
                <w:sz w:val="20"/>
                <w:szCs w:val="20"/>
              </w:rPr>
              <w:t>requestedCellGrouping</w:t>
            </w:r>
            <w:proofErr w:type="spellEnd"/>
            <w:r w:rsidR="00151E2E">
              <w:rPr>
                <w:sz w:val="20"/>
                <w:szCs w:val="20"/>
              </w:rPr>
              <w:t xml:space="preserve"> would be more desirable i.e. a set of </w:t>
            </w:r>
            <w:proofErr w:type="spellStart"/>
            <w:r w:rsidR="00151E2E">
              <w:rPr>
                <w:sz w:val="20"/>
                <w:szCs w:val="20"/>
              </w:rPr>
              <w:t>requestedCellGrouping</w:t>
            </w:r>
            <w:proofErr w:type="spellEnd"/>
            <w:r w:rsidR="00151E2E">
              <w:rPr>
                <w:sz w:val="20"/>
                <w:szCs w:val="20"/>
              </w:rPr>
              <w:t xml:space="preserve"> per interested band combination. </w:t>
            </w:r>
            <w:r w:rsidR="008916CA">
              <w:rPr>
                <w:sz w:val="20"/>
                <w:szCs w:val="20"/>
              </w:rPr>
              <w:t xml:space="preserve">We </w:t>
            </w:r>
            <w:r w:rsidR="004010F3">
              <w:rPr>
                <w:sz w:val="20"/>
                <w:szCs w:val="20"/>
              </w:rPr>
              <w:t xml:space="preserve">also </w:t>
            </w:r>
            <w:r w:rsidR="008916CA">
              <w:rPr>
                <w:sz w:val="20"/>
                <w:szCs w:val="20"/>
              </w:rPr>
              <w:t xml:space="preserve">assume that the </w:t>
            </w:r>
            <w:proofErr w:type="spellStart"/>
            <w:r w:rsidR="008916CA" w:rsidRPr="007F5EF1">
              <w:rPr>
                <w:i/>
                <w:iCs/>
              </w:rPr>
              <w:t>supportedCellGrouping</w:t>
            </w:r>
            <w:proofErr w:type="spellEnd"/>
            <w:r w:rsidR="008916CA">
              <w:t xml:space="preserve"> </w:t>
            </w:r>
            <w:r w:rsidR="008916CA">
              <w:rPr>
                <w:sz w:val="20"/>
                <w:szCs w:val="20"/>
              </w:rPr>
              <w:t xml:space="preserve">is indicated per band combination. </w:t>
            </w:r>
          </w:p>
        </w:tc>
      </w:tr>
      <w:tr w:rsidR="000F3FCB" w:rsidRPr="00E97FDA" w14:paraId="58ECE016"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FE9269E" w14:textId="5927BEB1" w:rsidR="000F3FCB" w:rsidRPr="000F3FCB" w:rsidRDefault="000F3FCB" w:rsidP="003506B0">
            <w:pPr>
              <w:jc w:val="center"/>
              <w:rPr>
                <w:sz w:val="20"/>
                <w:szCs w:val="20"/>
              </w:rPr>
            </w:pPr>
            <w:r>
              <w:rPr>
                <w:sz w:val="20"/>
                <w:szCs w:val="20"/>
              </w:rPr>
              <w:t xml:space="preserve">Huawei, </w:t>
            </w:r>
            <w:proofErr w:type="spellStart"/>
            <w:r>
              <w:rPr>
                <w:sz w:val="20"/>
                <w:szCs w:val="20"/>
              </w:rPr>
              <w:t>HiSilicon</w:t>
            </w:r>
            <w:proofErr w:type="spellEnd"/>
          </w:p>
        </w:tc>
        <w:tc>
          <w:tcPr>
            <w:tcW w:w="8196" w:type="dxa"/>
            <w:tcBorders>
              <w:top w:val="single" w:sz="4" w:space="0" w:color="auto"/>
              <w:left w:val="single" w:sz="4" w:space="0" w:color="auto"/>
              <w:bottom w:val="single" w:sz="4" w:space="0" w:color="auto"/>
              <w:right w:val="single" w:sz="4" w:space="0" w:color="auto"/>
            </w:tcBorders>
            <w:vAlign w:val="center"/>
          </w:tcPr>
          <w:p w14:paraId="7E7B3D55" w14:textId="126A72B5" w:rsidR="000F3FCB" w:rsidRPr="000F3FCB" w:rsidRDefault="000F3FCB" w:rsidP="00A7177B">
            <w:pPr>
              <w:rPr>
                <w:rFonts w:eastAsia="等线"/>
                <w:sz w:val="20"/>
                <w:szCs w:val="20"/>
              </w:rPr>
            </w:pPr>
            <w:r>
              <w:rPr>
                <w:rFonts w:eastAsia="等线"/>
                <w:sz w:val="20"/>
                <w:szCs w:val="20"/>
              </w:rPr>
              <w:t xml:space="preserve">We have the similar question/concern as Apple </w:t>
            </w:r>
            <w:r w:rsidR="00B30361">
              <w:rPr>
                <w:rFonts w:eastAsia="等线"/>
                <w:sz w:val="20"/>
                <w:szCs w:val="20"/>
              </w:rPr>
              <w:t>that</w:t>
            </w:r>
            <w:r>
              <w:rPr>
                <w:rFonts w:eastAsia="等线"/>
                <w:sz w:val="20"/>
                <w:szCs w:val="20"/>
              </w:rPr>
              <w:t xml:space="preserve"> </w:t>
            </w:r>
            <w:r w:rsidR="00B30361">
              <w:rPr>
                <w:rFonts w:eastAsia="等线"/>
                <w:sz w:val="20"/>
                <w:szCs w:val="20"/>
              </w:rPr>
              <w:t>if there is a limitation on the number of cell grouping options supported by</w:t>
            </w:r>
            <w:r>
              <w:rPr>
                <w:rFonts w:eastAsia="等线"/>
                <w:sz w:val="20"/>
                <w:szCs w:val="20"/>
              </w:rPr>
              <w:t xml:space="preserve"> network considering real deployment.</w:t>
            </w:r>
            <w:r w:rsidR="00B30361">
              <w:rPr>
                <w:rFonts w:eastAsia="等线"/>
                <w:sz w:val="20"/>
                <w:szCs w:val="20"/>
              </w:rPr>
              <w:t xml:space="preserve"> In our understanding, this cell grouping </w:t>
            </w:r>
            <w:proofErr w:type="spellStart"/>
            <w:r w:rsidR="00B30361">
              <w:rPr>
                <w:rFonts w:eastAsia="等线"/>
                <w:sz w:val="20"/>
                <w:szCs w:val="20"/>
              </w:rPr>
              <w:t>UE</w:t>
            </w:r>
            <w:proofErr w:type="spellEnd"/>
            <w:r w:rsidR="00B30361">
              <w:rPr>
                <w:rFonts w:eastAsia="等线"/>
                <w:sz w:val="20"/>
                <w:szCs w:val="20"/>
              </w:rPr>
              <w:t xml:space="preserve"> capability is raised due to </w:t>
            </w:r>
            <w:proofErr w:type="spellStart"/>
            <w:r w:rsidR="00B30361">
              <w:rPr>
                <w:rFonts w:eastAsia="等线"/>
                <w:sz w:val="20"/>
                <w:szCs w:val="20"/>
              </w:rPr>
              <w:t>UE</w:t>
            </w:r>
            <w:proofErr w:type="spellEnd"/>
            <w:r w:rsidR="00B30361">
              <w:rPr>
                <w:rFonts w:eastAsia="等线"/>
                <w:sz w:val="20"/>
                <w:szCs w:val="20"/>
              </w:rPr>
              <w:t xml:space="preserve"> capability restriction, but from network side there should be no such restriction. For instance, if the </w:t>
            </w:r>
            <w:proofErr w:type="spellStart"/>
            <w:r w:rsidR="00B30361">
              <w:rPr>
                <w:rFonts w:eastAsia="等线"/>
                <w:sz w:val="20"/>
                <w:szCs w:val="20"/>
              </w:rPr>
              <w:t>gNB</w:t>
            </w:r>
            <w:proofErr w:type="spellEnd"/>
            <w:r w:rsidR="00B30361">
              <w:rPr>
                <w:rFonts w:eastAsia="等线"/>
                <w:sz w:val="20"/>
                <w:szCs w:val="20"/>
              </w:rPr>
              <w:t xml:space="preserve"> deploys </w:t>
            </w:r>
            <w:r w:rsidR="00EA33AE">
              <w:rPr>
                <w:rFonts w:eastAsia="等线"/>
                <w:sz w:val="20"/>
                <w:szCs w:val="20"/>
              </w:rPr>
              <w:t>multiple</w:t>
            </w:r>
            <w:r w:rsidR="00B30361">
              <w:rPr>
                <w:rFonts w:eastAsia="等线"/>
                <w:sz w:val="20"/>
                <w:szCs w:val="20"/>
              </w:rPr>
              <w:t xml:space="preserve"> bands, it is possible that any band could be either in MCG </w:t>
            </w:r>
            <w:r w:rsidR="00EA33AE">
              <w:rPr>
                <w:rFonts w:eastAsia="等线"/>
                <w:sz w:val="20"/>
                <w:szCs w:val="20"/>
              </w:rPr>
              <w:t>or in</w:t>
            </w:r>
            <w:r w:rsidR="00B30361">
              <w:rPr>
                <w:rFonts w:eastAsia="等线"/>
                <w:sz w:val="20"/>
                <w:szCs w:val="20"/>
              </w:rPr>
              <w:t xml:space="preserve"> </w:t>
            </w:r>
            <w:proofErr w:type="spellStart"/>
            <w:r w:rsidR="00B30361">
              <w:rPr>
                <w:rFonts w:eastAsia="等线"/>
                <w:sz w:val="20"/>
                <w:szCs w:val="20"/>
              </w:rPr>
              <w:t>SCG</w:t>
            </w:r>
            <w:proofErr w:type="spellEnd"/>
            <w:r w:rsidR="00B30361">
              <w:rPr>
                <w:rFonts w:eastAsia="等线"/>
                <w:sz w:val="20"/>
                <w:szCs w:val="20"/>
              </w:rPr>
              <w:t xml:space="preserve">. In this case, if network assumes a </w:t>
            </w:r>
            <w:proofErr w:type="spellStart"/>
            <w:r w:rsidR="00B30361">
              <w:rPr>
                <w:rFonts w:eastAsia="等线"/>
                <w:sz w:val="20"/>
                <w:szCs w:val="20"/>
              </w:rPr>
              <w:t>UE</w:t>
            </w:r>
            <w:proofErr w:type="spellEnd"/>
            <w:r w:rsidR="00B30361">
              <w:rPr>
                <w:rFonts w:eastAsia="等线"/>
                <w:sz w:val="20"/>
                <w:szCs w:val="20"/>
              </w:rPr>
              <w:t xml:space="preserve"> may only support several cell grouping options, in order to obtain the </w:t>
            </w:r>
            <w:proofErr w:type="spellStart"/>
            <w:r w:rsidR="00B30361">
              <w:rPr>
                <w:rFonts w:eastAsia="等线"/>
                <w:sz w:val="20"/>
                <w:szCs w:val="20"/>
              </w:rPr>
              <w:t>UE</w:t>
            </w:r>
            <w:proofErr w:type="spellEnd"/>
            <w:r w:rsidR="00B30361">
              <w:rPr>
                <w:rFonts w:eastAsia="等线"/>
                <w:sz w:val="20"/>
                <w:szCs w:val="20"/>
              </w:rPr>
              <w:t xml:space="preserve"> capability then the network should request all options in the filter proposed here. This is quite similar with the current filter of interested band, and the </w:t>
            </w:r>
            <w:proofErr w:type="spellStart"/>
            <w:r w:rsidR="00B30361">
              <w:rPr>
                <w:rFonts w:eastAsia="等线"/>
                <w:sz w:val="20"/>
                <w:szCs w:val="20"/>
              </w:rPr>
              <w:t>UE</w:t>
            </w:r>
            <w:proofErr w:type="spellEnd"/>
            <w:r w:rsidR="00B30361">
              <w:rPr>
                <w:rFonts w:eastAsia="等线"/>
                <w:sz w:val="20"/>
                <w:szCs w:val="20"/>
              </w:rPr>
              <w:t xml:space="preserve"> anyway needs to indicate which options are supported </w:t>
            </w:r>
            <w:r w:rsidR="00A7177B">
              <w:rPr>
                <w:rFonts w:eastAsia="等线"/>
                <w:sz w:val="20"/>
                <w:szCs w:val="20"/>
              </w:rPr>
              <w:t>one by one</w:t>
            </w:r>
            <w:r w:rsidR="00B30361">
              <w:rPr>
                <w:rFonts w:eastAsia="等线"/>
                <w:sz w:val="20"/>
                <w:szCs w:val="20"/>
              </w:rPr>
              <w:t>, then the UL signaling overhead is similar with LTE DC style approach, but adding more DL signaling overhead.</w:t>
            </w:r>
          </w:p>
        </w:tc>
      </w:tr>
    </w:tbl>
    <w:p w14:paraId="54F4BA0D" w14:textId="77777777" w:rsidR="00E736F1" w:rsidRPr="00E97FDA" w:rsidRDefault="00E736F1" w:rsidP="00E736F1">
      <w:pPr>
        <w:spacing w:before="60"/>
        <w:rPr>
          <w:i/>
          <w:iCs/>
          <w:szCs w:val="20"/>
          <w:lang w:val="en-GB" w:eastAsia="en-GB"/>
        </w:rPr>
      </w:pPr>
      <w:r w:rsidRPr="00E97FDA">
        <w:rPr>
          <w:i/>
          <w:iCs/>
          <w:szCs w:val="20"/>
          <w:lang w:val="en-GB" w:eastAsia="en-GB"/>
        </w:rPr>
        <w:t xml:space="preserve">Rapporteur summary: </w:t>
      </w:r>
      <w:proofErr w:type="spellStart"/>
      <w:proofErr w:type="gramStart"/>
      <w:r w:rsidRPr="00E97FDA">
        <w:rPr>
          <w:i/>
          <w:iCs/>
          <w:szCs w:val="20"/>
          <w:lang w:val="en-GB" w:eastAsia="en-GB"/>
        </w:rPr>
        <w:t>tbd</w:t>
      </w:r>
      <w:proofErr w:type="spellEnd"/>
      <w:proofErr w:type="gramEnd"/>
      <w:r w:rsidRPr="00E97FDA">
        <w:rPr>
          <w:i/>
          <w:iCs/>
          <w:szCs w:val="20"/>
          <w:lang w:val="en-GB" w:eastAsia="en-GB"/>
        </w:rPr>
        <w:t>.</w:t>
      </w:r>
    </w:p>
    <w:p w14:paraId="079A9BED" w14:textId="52348C8D" w:rsidR="001F77D6" w:rsidRPr="00E97FDA" w:rsidRDefault="001F77D6" w:rsidP="00C2278B">
      <w:pPr>
        <w:rPr>
          <w:lang w:val="en-GB"/>
        </w:rPr>
      </w:pPr>
    </w:p>
    <w:p w14:paraId="1CC7DB73" w14:textId="77777777" w:rsidR="00154948" w:rsidRDefault="00154948" w:rsidP="00154948">
      <w:pPr>
        <w:pStyle w:val="31"/>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pPr>
        <w:rPr>
          <w:lang w:val="en-GB"/>
        </w:rPr>
      </w:pPr>
      <w:r w:rsidRPr="00E97FDA">
        <w:rPr>
          <w:lang w:val="en-GB"/>
        </w:rPr>
        <w:t xml:space="preserve">One open issue that needs to be solved is to decide a suitable value for </w:t>
      </w:r>
      <w:proofErr w:type="spellStart"/>
      <w:r w:rsidRPr="00E97FDA">
        <w:rPr>
          <w:i/>
          <w:iCs/>
          <w:lang w:val="en-GB"/>
        </w:rPr>
        <w:t>maxCellGroupings</w:t>
      </w:r>
      <w:proofErr w:type="spellEnd"/>
      <w:r w:rsidRPr="00E97FDA">
        <w:rPr>
          <w:lang w:val="en-GB"/>
        </w:rPr>
        <w:t xml:space="preserve"> in the CR, i.e. what should be the maximum number of cell groupings that the network can filter for. The size affects the size of </w:t>
      </w:r>
      <w:proofErr w:type="spellStart"/>
      <w:r w:rsidRPr="00E97FDA">
        <w:rPr>
          <w:i/>
          <w:iCs/>
          <w:lang w:val="en-GB"/>
        </w:rPr>
        <w:t>supportedCellGrouping</w:t>
      </w:r>
      <w:proofErr w:type="spellEnd"/>
      <w:r w:rsidRPr="00E97FDA">
        <w:rPr>
          <w:lang w:val="en-GB"/>
        </w:rPr>
        <w:t xml:space="preserve">, which is signalled as part of </w:t>
      </w:r>
      <w:proofErr w:type="spellStart"/>
      <w:r w:rsidRPr="00E97FDA">
        <w:rPr>
          <w:lang w:val="en-GB"/>
        </w:rPr>
        <w:t>UE</w:t>
      </w:r>
      <w:proofErr w:type="spellEnd"/>
      <w:r w:rsidRPr="00E97FDA">
        <w:rPr>
          <w:lang w:val="en-GB"/>
        </w:rPr>
        <w:t xml:space="preserv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pPr>
        <w:rPr>
          <w:lang w:val="en-GB"/>
        </w:rPr>
      </w:pPr>
      <w:r w:rsidRPr="00E97FDA">
        <w:rPr>
          <w:lang w:val="en-GB"/>
        </w:rPr>
        <w:t xml:space="preserve">Companies are requested to provide their input on the size of </w:t>
      </w:r>
      <w:proofErr w:type="spellStart"/>
      <w:r w:rsidRPr="00E97FDA">
        <w:rPr>
          <w:i/>
          <w:iCs/>
          <w:lang w:val="en-GB"/>
        </w:rPr>
        <w:t>maxCellGroupings</w:t>
      </w:r>
      <w:proofErr w:type="spellEnd"/>
      <w:r w:rsidRPr="00E97FDA">
        <w:rPr>
          <w:lang w:val="en-GB"/>
        </w:rPr>
        <w:t xml:space="preserve"> in the table below.</w:t>
      </w:r>
    </w:p>
    <w:tbl>
      <w:tblPr>
        <w:tblStyle w:val="afa"/>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a2"/>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a2"/>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w:t>
            </w:r>
            <w:proofErr w:type="spellStart"/>
            <w:r w:rsidRPr="00E97FDA">
              <w:rPr>
                <w:sz w:val="20"/>
                <w:szCs w:val="20"/>
                <w:lang w:val="en-GB"/>
              </w:rPr>
              <w:t>UE</w:t>
            </w:r>
            <w:proofErr w:type="spellEnd"/>
            <w:r w:rsidRPr="00E97FDA">
              <w:rPr>
                <w:sz w:val="20"/>
                <w:szCs w:val="20"/>
                <w:lang w:val="en-GB"/>
              </w:rPr>
              <w:t xml:space="preserv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 xml:space="preserve">t is indeed important we have good visibility on the value </w:t>
            </w:r>
            <w:proofErr w:type="gramStart"/>
            <w:r w:rsidRPr="00E97FDA">
              <w:rPr>
                <w:rFonts w:eastAsiaTheme="minorEastAsia"/>
                <w:sz w:val="20"/>
                <w:szCs w:val="20"/>
                <w:lang w:val="en-GB"/>
              </w:rPr>
              <w:t>of ”</w:t>
            </w:r>
            <w:proofErr w:type="gramEnd"/>
            <w:r w:rsidRPr="00E97FDA">
              <w:rPr>
                <w:lang w:val="en-GB"/>
              </w:rPr>
              <w:t xml:space="preserve"> </w:t>
            </w:r>
            <w:proofErr w:type="spellStart"/>
            <w:r w:rsidRPr="00E97FDA">
              <w:rPr>
                <w:rFonts w:eastAsiaTheme="minorEastAsia"/>
                <w:sz w:val="20"/>
                <w:szCs w:val="20"/>
                <w:lang w:val="en-GB"/>
              </w:rPr>
              <w:t>maxCellGroupings-r16</w:t>
            </w:r>
            <w:proofErr w:type="spellEnd"/>
            <w:r w:rsidRPr="00E97FDA">
              <w:rPr>
                <w:rFonts w:eastAsiaTheme="minorEastAsia"/>
                <w:sz w:val="20"/>
                <w:szCs w:val="20"/>
                <w:lang w:val="en-GB"/>
              </w:rPr>
              <w:t xml:space="preserve">”. This essentially tells if the network filtering scheme is more efficient than explicit signalling of Cell Grouping combinations by the </w:t>
            </w:r>
            <w:proofErr w:type="spellStart"/>
            <w:r w:rsidRPr="00E97FDA">
              <w:rPr>
                <w:rFonts w:eastAsiaTheme="minorEastAsia"/>
                <w:sz w:val="20"/>
                <w:szCs w:val="20"/>
                <w:lang w:val="en-GB"/>
              </w:rPr>
              <w:t>UE</w:t>
            </w:r>
            <w:proofErr w:type="spellEnd"/>
            <w:r w:rsidRPr="00E97FDA">
              <w:rPr>
                <w:rFonts w:eastAsiaTheme="minorEastAsia"/>
                <w:sz w:val="20"/>
                <w:szCs w:val="20"/>
                <w:lang w:val="en-GB"/>
              </w:rPr>
              <w:t>.</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operators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proofErr w:type="spellStart"/>
            <w:r w:rsidRPr="00E97FDA">
              <w:rPr>
                <w:sz w:val="20"/>
                <w:szCs w:val="20"/>
                <w:lang w:val="en-GB"/>
              </w:rPr>
              <w:t>Pls</w:t>
            </w:r>
            <w:proofErr w:type="spellEnd"/>
            <w:r w:rsidRPr="00E97FDA">
              <w:rPr>
                <w:sz w:val="20"/>
                <w:szCs w:val="20"/>
                <w:lang w:val="en-GB"/>
              </w:rPr>
              <w:t xml:space="preserve"> see our comments to </w:t>
            </w:r>
            <w:proofErr w:type="spellStart"/>
            <w:r w:rsidRPr="00E97FDA">
              <w:rPr>
                <w:sz w:val="20"/>
                <w:szCs w:val="20"/>
                <w:lang w:val="en-GB"/>
              </w:rPr>
              <w:t>Q2.1.1</w:t>
            </w:r>
            <w:proofErr w:type="spellEnd"/>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proofErr w:type="spellStart"/>
            <w:r>
              <w:rPr>
                <w:rFonts w:eastAsiaTheme="minorEastAsia"/>
                <w:sz w:val="20"/>
                <w:szCs w:val="20"/>
              </w:rPr>
              <w:lastRenderedPageBreak/>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w:t>
            </w:r>
            <w:proofErr w:type="spellStart"/>
            <w:r w:rsidRPr="00E97FDA">
              <w:rPr>
                <w:rFonts w:eastAsiaTheme="minorEastAsia"/>
                <w:sz w:val="20"/>
                <w:szCs w:val="20"/>
                <w:lang w:val="en-GB"/>
              </w:rPr>
              <w:t>n1</w:t>
            </w:r>
            <w:proofErr w:type="spellEnd"/>
            <w:r w:rsidRPr="00E97FDA">
              <w:rPr>
                <w:rFonts w:eastAsiaTheme="minorEastAsia"/>
                <w:sz w:val="20"/>
                <w:szCs w:val="20"/>
                <w:lang w:val="en-GB"/>
              </w:rPr>
              <w:t xml:space="preserve">, </w:t>
            </w:r>
            <w:proofErr w:type="spellStart"/>
            <w:r w:rsidRPr="00E97FDA">
              <w:rPr>
                <w:rFonts w:eastAsiaTheme="minorEastAsia"/>
                <w:sz w:val="20"/>
                <w:szCs w:val="20"/>
                <w:lang w:val="en-GB"/>
              </w:rPr>
              <w:t>n7</w:t>
            </w:r>
            <w:proofErr w:type="spellEnd"/>
            <w:r w:rsidRPr="00E97FDA">
              <w:rPr>
                <w:rFonts w:eastAsiaTheme="minorEastAsia"/>
                <w:sz w:val="20"/>
                <w:szCs w:val="20"/>
                <w:lang w:val="en-GB"/>
              </w:rPr>
              <w:t xml:space="preserve">, </w:t>
            </w:r>
            <w:proofErr w:type="spellStart"/>
            <w:r w:rsidRPr="00E97FDA">
              <w:rPr>
                <w:rFonts w:eastAsiaTheme="minorEastAsia"/>
                <w:sz w:val="20"/>
                <w:szCs w:val="20"/>
                <w:lang w:val="en-GB"/>
              </w:rPr>
              <w:t>n41</w:t>
            </w:r>
            <w:proofErr w:type="spellEnd"/>
            <w:r w:rsidRPr="00E97FDA">
              <w:rPr>
                <w:rFonts w:eastAsiaTheme="minorEastAsia"/>
                <w:sz w:val="20"/>
                <w:szCs w:val="20"/>
                <w:lang w:val="en-GB"/>
              </w:rPr>
              <w:t xml:space="preserve">, </w:t>
            </w:r>
            <w:proofErr w:type="spellStart"/>
            <w:r w:rsidRPr="00E97FDA">
              <w:rPr>
                <w:rFonts w:eastAsiaTheme="minorEastAsia"/>
                <w:sz w:val="20"/>
                <w:szCs w:val="20"/>
                <w:lang w:val="en-GB"/>
              </w:rPr>
              <w:t>n66</w:t>
            </w:r>
            <w:proofErr w:type="spellEnd"/>
            <w:r w:rsidRPr="00E97FDA">
              <w:rPr>
                <w:rFonts w:eastAsiaTheme="minorEastAsia"/>
                <w:sz w:val="20"/>
                <w:szCs w:val="20"/>
                <w:lang w:val="en-GB"/>
              </w:rPr>
              <w:t xml:space="preserve">, </w:t>
            </w:r>
            <w:proofErr w:type="spellStart"/>
            <w:r w:rsidRPr="00E97FDA">
              <w:rPr>
                <w:rFonts w:eastAsiaTheme="minorEastAsia"/>
                <w:sz w:val="20"/>
                <w:szCs w:val="20"/>
                <w:lang w:val="en-GB"/>
              </w:rPr>
              <w:t>n78</w:t>
            </w:r>
            <w:proofErr w:type="spellEnd"/>
            <w:r w:rsidRPr="00E97FDA">
              <w:rPr>
                <w:rFonts w:eastAsiaTheme="minorEastAsia"/>
                <w:sz w:val="20"/>
                <w:szCs w:val="20"/>
                <w:lang w:val="en-GB"/>
              </w:rPr>
              <w:t xml:space="preserve">, </w:t>
            </w:r>
            <w:proofErr w:type="spellStart"/>
            <w:r w:rsidRPr="00E97FDA">
              <w:rPr>
                <w:rFonts w:eastAsiaTheme="minorEastAsia"/>
                <w:sz w:val="20"/>
                <w:szCs w:val="20"/>
                <w:lang w:val="en-GB"/>
              </w:rPr>
              <w:t>n261</w:t>
            </w:r>
            <w:proofErr w:type="spellEnd"/>
            <w:r w:rsidRPr="00E97FDA">
              <w:rPr>
                <w:rFonts w:eastAsiaTheme="minorEastAsia"/>
                <w:sz w:val="20"/>
                <w:szCs w:val="20"/>
                <w:lang w:val="en-GB"/>
              </w:rPr>
              <w:t xml:space="preserve">}), there is </w:t>
            </w:r>
            <w:r w:rsidR="00E64346" w:rsidRPr="00E97FDA">
              <w:rPr>
                <w:rFonts w:eastAsiaTheme="minorEastAsia"/>
                <w:sz w:val="20"/>
                <w:szCs w:val="20"/>
                <w:lang w:val="en-GB"/>
              </w:rPr>
              <w:t xml:space="preserve">62 possible way of grouping. Example 1 is just one of 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w:t>
            </w:r>
            <w:proofErr w:type="spellStart"/>
            <w:r w:rsidR="00254999" w:rsidRPr="00E97FDA">
              <w:rPr>
                <w:rFonts w:eastAsiaTheme="minorEastAsia"/>
                <w:color w:val="2E74B5" w:themeColor="accent5" w:themeShade="BF"/>
                <w:sz w:val="20"/>
                <w:szCs w:val="20"/>
                <w:lang w:val="en-GB"/>
              </w:rPr>
              <w:t>UE</w:t>
            </w:r>
            <w:proofErr w:type="spellEnd"/>
            <w:r w:rsidR="00254999" w:rsidRPr="00E97FDA">
              <w:rPr>
                <w:rFonts w:eastAsiaTheme="minorEastAsia"/>
                <w:color w:val="2E74B5" w:themeColor="accent5" w:themeShade="BF"/>
                <w:sz w:val="20"/>
                <w:szCs w:val="20"/>
                <w:lang w:val="en-GB"/>
              </w:rPr>
              <w:t xml:space="preserv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xml:space="preserve">. This means that the network does not have to provide explicit filters for all band combinations, but can include many bands within each cell group, which can map to several band combinations reported by the </w:t>
            </w:r>
            <w:proofErr w:type="spellStart"/>
            <w:r w:rsidR="00254999" w:rsidRPr="00E97FDA">
              <w:rPr>
                <w:rFonts w:eastAsiaTheme="minorEastAsia"/>
                <w:color w:val="2E74B5" w:themeColor="accent5" w:themeShade="BF"/>
                <w:sz w:val="20"/>
                <w:szCs w:val="20"/>
                <w:lang w:val="en-GB"/>
              </w:rPr>
              <w:t>UE</w:t>
            </w:r>
            <w:proofErr w:type="spellEnd"/>
            <w:r w:rsidR="00254999" w:rsidRPr="00E97FDA">
              <w:rPr>
                <w:rFonts w:eastAsiaTheme="minorEastAsia"/>
                <w:color w:val="2E74B5" w:themeColor="accent5" w:themeShade="BF"/>
                <w:sz w:val="20"/>
                <w:szCs w:val="20"/>
                <w:lang w:val="en-GB"/>
              </w:rPr>
              <w:t>.</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等线"/>
                <w:sz w:val="20"/>
                <w:szCs w:val="20"/>
                <w:lang w:val="en-GB"/>
              </w:rPr>
            </w:pPr>
            <w:r>
              <w:rPr>
                <w:rFonts w:eastAsia="等线"/>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等线"/>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等线"/>
                <w:sz w:val="20"/>
                <w:szCs w:val="20"/>
                <w:lang w:val="en-GB"/>
              </w:rPr>
            </w:pPr>
            <w:r>
              <w:rPr>
                <w:rFonts w:eastAsia="等线"/>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w:t>
            </w:r>
            <w:proofErr w:type="spellStart"/>
            <w:r>
              <w:rPr>
                <w:rFonts w:eastAsia="等线"/>
                <w:sz w:val="20"/>
                <w:szCs w:val="20"/>
                <w:lang w:val="en-GB"/>
              </w:rPr>
              <w:t>fallback</w:t>
            </w:r>
            <w:proofErr w:type="spellEnd"/>
            <w:r>
              <w:rPr>
                <w:rFonts w:eastAsia="等线"/>
                <w:sz w:val="20"/>
                <w:szCs w:val="20"/>
                <w:lang w:val="en-GB"/>
              </w:rPr>
              <w:t xml:space="preserve"> to least capability approach. </w:t>
            </w:r>
          </w:p>
          <w:p w14:paraId="0525D68D" w14:textId="77777777" w:rsidR="00E97FDA" w:rsidRDefault="00E97FDA" w:rsidP="00E97FDA">
            <w:pPr>
              <w:rPr>
                <w:rFonts w:eastAsia="等线"/>
                <w:sz w:val="20"/>
                <w:szCs w:val="20"/>
                <w:lang w:val="en-GB"/>
              </w:rPr>
            </w:pPr>
            <w:r>
              <w:rPr>
                <w:rFonts w:eastAsia="等线"/>
                <w:sz w:val="20"/>
                <w:szCs w:val="20"/>
                <w:lang w:val="en-GB"/>
              </w:rPr>
              <w:t xml:space="preserve">Taking this into account It seems very unlikely that </w:t>
            </w:r>
            <w:proofErr w:type="spellStart"/>
            <w:proofErr w:type="gramStart"/>
            <w:r>
              <w:rPr>
                <w:rFonts w:eastAsia="等线"/>
                <w:sz w:val="20"/>
                <w:szCs w:val="20"/>
                <w:lang w:val="en-GB"/>
              </w:rPr>
              <w:t>a</w:t>
            </w:r>
            <w:proofErr w:type="spellEnd"/>
            <w:proofErr w:type="gramEnd"/>
            <w:r>
              <w:rPr>
                <w:rFonts w:eastAsia="等线"/>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等线"/>
                <w:sz w:val="20"/>
                <w:szCs w:val="20"/>
                <w:lang w:val="en-GB"/>
              </w:rPr>
            </w:pPr>
          </w:p>
        </w:tc>
      </w:tr>
      <w:tr w:rsidR="00E425ED"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638158F2" w:rsidR="00E425ED" w:rsidRPr="00E97FDA" w:rsidRDefault="00E425ED" w:rsidP="00E425ED">
            <w:pPr>
              <w:jc w:val="center"/>
              <w:rPr>
                <w:rFonts w:eastAsia="等线"/>
                <w:sz w:val="20"/>
                <w:szCs w:val="20"/>
                <w:lang w:val="en-GB"/>
              </w:rPr>
            </w:pPr>
            <w:r>
              <w:rPr>
                <w:rFonts w:eastAsia="等线"/>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A32635A" w14:textId="69449720" w:rsidR="00E425ED" w:rsidRPr="00E97FDA" w:rsidRDefault="00055966" w:rsidP="00E425ED">
            <w:pPr>
              <w:jc w:val="center"/>
              <w:rPr>
                <w:rFonts w:eastAsia="等线"/>
                <w:sz w:val="20"/>
                <w:szCs w:val="20"/>
                <w:lang w:val="en-GB"/>
              </w:rPr>
            </w:pPr>
            <w:r>
              <w:rPr>
                <w:sz w:val="20"/>
                <w:szCs w:val="20"/>
              </w:rPr>
              <w:t>(</w:t>
            </w:r>
            <w:r w:rsidR="00CF21C3">
              <w:rPr>
                <w:sz w:val="20"/>
                <w:szCs w:val="20"/>
              </w:rPr>
              <w:t xml:space="preserve">2 or </w:t>
            </w:r>
            <w:r>
              <w:rPr>
                <w:sz w:val="20"/>
                <w:szCs w:val="20"/>
              </w:rPr>
              <w:t>4 or 8)</w:t>
            </w:r>
            <w:proofErr w:type="spellStart"/>
            <w:r>
              <w:rPr>
                <w:sz w:val="20"/>
                <w:szCs w:val="20"/>
              </w:rPr>
              <w:t>xN</w:t>
            </w:r>
            <w:proofErr w:type="spellEnd"/>
          </w:p>
        </w:tc>
        <w:tc>
          <w:tcPr>
            <w:tcW w:w="6260" w:type="dxa"/>
            <w:tcBorders>
              <w:top w:val="single" w:sz="4" w:space="0" w:color="auto"/>
              <w:left w:val="single" w:sz="4" w:space="0" w:color="auto"/>
              <w:bottom w:val="single" w:sz="4" w:space="0" w:color="auto"/>
              <w:right w:val="single" w:sz="4" w:space="0" w:color="auto"/>
            </w:tcBorders>
            <w:vAlign w:val="center"/>
          </w:tcPr>
          <w:p w14:paraId="6A0ADCDF" w14:textId="5D997E90" w:rsidR="00195096" w:rsidRDefault="00E425ED" w:rsidP="00E425ED">
            <w:pPr>
              <w:rPr>
                <w:rFonts w:eastAsia="等线"/>
                <w:sz w:val="20"/>
                <w:szCs w:val="20"/>
              </w:rPr>
            </w:pPr>
            <w:r>
              <w:rPr>
                <w:rFonts w:eastAsia="等线"/>
                <w:sz w:val="20"/>
                <w:szCs w:val="20"/>
              </w:rPr>
              <w:t xml:space="preserve">As we commented to </w:t>
            </w:r>
            <w:proofErr w:type="spellStart"/>
            <w:r>
              <w:rPr>
                <w:rFonts w:eastAsia="等线"/>
                <w:sz w:val="20"/>
                <w:szCs w:val="20"/>
              </w:rPr>
              <w:t>Q2.1.1</w:t>
            </w:r>
            <w:proofErr w:type="spellEnd"/>
            <w:r>
              <w:rPr>
                <w:rFonts w:eastAsia="等线"/>
                <w:sz w:val="20"/>
                <w:szCs w:val="20"/>
              </w:rPr>
              <w:t xml:space="preserve">, one set of </w:t>
            </w:r>
            <w:proofErr w:type="spellStart"/>
            <w:r>
              <w:rPr>
                <w:rFonts w:eastAsia="等线"/>
                <w:sz w:val="20"/>
                <w:szCs w:val="20"/>
              </w:rPr>
              <w:t>CellGrouping</w:t>
            </w:r>
            <w:proofErr w:type="spellEnd"/>
            <w:r>
              <w:rPr>
                <w:rFonts w:eastAsia="等线"/>
                <w:sz w:val="20"/>
                <w:szCs w:val="20"/>
              </w:rPr>
              <w:t xml:space="preserve"> would not be desirable</w:t>
            </w:r>
            <w:r w:rsidR="00FC6518">
              <w:rPr>
                <w:rFonts w:eastAsia="等线"/>
                <w:sz w:val="20"/>
                <w:szCs w:val="20"/>
              </w:rPr>
              <w:t xml:space="preserve"> and 2-D structure is more preferred. </w:t>
            </w:r>
          </w:p>
          <w:p w14:paraId="7A1A6C07" w14:textId="7C2DB9A2" w:rsidR="00F966F5" w:rsidRPr="00E66995" w:rsidRDefault="00FC6518" w:rsidP="00D33FFE">
            <w:pPr>
              <w:rPr>
                <w:rFonts w:eastAsia="等线"/>
                <w:sz w:val="20"/>
                <w:szCs w:val="20"/>
              </w:rPr>
            </w:pPr>
            <w:r>
              <w:rPr>
                <w:rFonts w:eastAsia="等线"/>
                <w:sz w:val="20"/>
                <w:szCs w:val="20"/>
              </w:rPr>
              <w:t>We should also discuss</w:t>
            </w:r>
            <w:r w:rsidR="00E425ED">
              <w:rPr>
                <w:rFonts w:eastAsia="等线"/>
                <w:sz w:val="20"/>
                <w:szCs w:val="20"/>
              </w:rPr>
              <w:t xml:space="preserve"> how many band combinations (i.e. “N”) is suitable to avoid frequent update of </w:t>
            </w:r>
            <w:proofErr w:type="spellStart"/>
            <w:r w:rsidR="00E425ED">
              <w:rPr>
                <w:rFonts w:eastAsia="等线"/>
                <w:sz w:val="20"/>
                <w:szCs w:val="20"/>
              </w:rPr>
              <w:t>UE</w:t>
            </w:r>
            <w:proofErr w:type="spellEnd"/>
            <w:r w:rsidR="00E425ED">
              <w:rPr>
                <w:rFonts w:eastAsia="等线"/>
                <w:sz w:val="20"/>
                <w:szCs w:val="20"/>
              </w:rPr>
              <w:t xml:space="preserve"> capability signaling based on different frequency deployment. </w:t>
            </w:r>
            <w:r w:rsidR="009623BA">
              <w:rPr>
                <w:rFonts w:eastAsia="等线"/>
                <w:sz w:val="20"/>
                <w:szCs w:val="20"/>
              </w:rPr>
              <w:t xml:space="preserve">We tend to agree with Nokia on that it is </w:t>
            </w:r>
            <w:r w:rsidR="001310D4">
              <w:rPr>
                <w:rFonts w:eastAsia="等线"/>
                <w:sz w:val="20"/>
                <w:szCs w:val="20"/>
              </w:rPr>
              <w:t xml:space="preserve">unlikely to use many different band combinations. However, it is hard to </w:t>
            </w:r>
            <w:r w:rsidR="00C61754">
              <w:rPr>
                <w:rFonts w:eastAsia="等线"/>
                <w:sz w:val="20"/>
                <w:szCs w:val="20"/>
              </w:rPr>
              <w:t xml:space="preserve">decide the exact number as signaling should be more future proof. </w:t>
            </w:r>
          </w:p>
        </w:tc>
      </w:tr>
      <w:tr w:rsidR="00EA33AE" w:rsidRPr="00E97FDA" w14:paraId="6B516A70"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1C6E169" w14:textId="071BD1B0" w:rsidR="00EA33AE" w:rsidRDefault="00EA33AE" w:rsidP="00E425ED">
            <w:pPr>
              <w:jc w:val="cente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45C23875" w14:textId="77777777" w:rsidR="00EA33AE" w:rsidRDefault="00EA33AE" w:rsidP="00E425E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6FCCD01" w14:textId="11794BF9" w:rsidR="00EA33AE" w:rsidRDefault="00EA33AE" w:rsidP="00EA33AE">
            <w:pPr>
              <w:rPr>
                <w:rFonts w:eastAsia="等线"/>
                <w:sz w:val="20"/>
                <w:szCs w:val="20"/>
              </w:rPr>
            </w:pPr>
            <w:r>
              <w:rPr>
                <w:rFonts w:eastAsia="等线"/>
                <w:sz w:val="20"/>
                <w:szCs w:val="20"/>
              </w:rPr>
              <w:t>We still think from signaling point of view, it should allow network request the capability of any cell grouping if there is no restriction on network deployment.</w:t>
            </w:r>
            <w:r>
              <w:rPr>
                <w:rFonts w:eastAsia="等线" w:hint="eastAsia"/>
                <w:sz w:val="20"/>
                <w:szCs w:val="20"/>
              </w:rPr>
              <w:t xml:space="preserve"> </w:t>
            </w:r>
            <w:r>
              <w:rPr>
                <w:rFonts w:eastAsia="等线"/>
                <w:sz w:val="20"/>
                <w:szCs w:val="20"/>
              </w:rPr>
              <w:t>Otherwise, if network supports all options, but can only request some of them, the</w:t>
            </w:r>
            <w:r w:rsidR="0077029B">
              <w:rPr>
                <w:rFonts w:eastAsia="等线"/>
                <w:sz w:val="20"/>
                <w:szCs w:val="20"/>
              </w:rPr>
              <w:t>n</w:t>
            </w:r>
            <w:bookmarkStart w:id="9" w:name="_GoBack"/>
            <w:bookmarkEnd w:id="9"/>
            <w:r>
              <w:rPr>
                <w:rFonts w:eastAsia="等线"/>
                <w:sz w:val="20"/>
                <w:szCs w:val="20"/>
              </w:rPr>
              <w:t xml:space="preserve"> it may mismatch the real supported options of the </w:t>
            </w:r>
            <w:proofErr w:type="spellStart"/>
            <w:r>
              <w:rPr>
                <w:rFonts w:eastAsia="等线"/>
                <w:sz w:val="20"/>
                <w:szCs w:val="20"/>
              </w:rPr>
              <w:t>UE</w:t>
            </w:r>
            <w:proofErr w:type="spellEnd"/>
            <w:r>
              <w:rPr>
                <w:rFonts w:eastAsia="等线"/>
                <w:sz w:val="20"/>
                <w:szCs w:val="20"/>
              </w:rPr>
              <w:t xml:space="preserve">. </w:t>
            </w:r>
          </w:p>
        </w:tc>
      </w:tr>
    </w:tbl>
    <w:p w14:paraId="5009F039" w14:textId="77777777" w:rsidR="006C48C3" w:rsidRPr="00E97FDA" w:rsidRDefault="006C48C3" w:rsidP="006C48C3">
      <w:pPr>
        <w:spacing w:before="60"/>
        <w:rPr>
          <w:i/>
          <w:iCs/>
          <w:szCs w:val="20"/>
          <w:lang w:val="en-GB" w:eastAsia="en-GB"/>
        </w:rPr>
      </w:pPr>
      <w:r w:rsidRPr="00E97FDA">
        <w:rPr>
          <w:i/>
          <w:iCs/>
          <w:szCs w:val="20"/>
          <w:lang w:val="en-GB" w:eastAsia="en-GB"/>
        </w:rPr>
        <w:t xml:space="preserve">Rapporteur summary: </w:t>
      </w:r>
      <w:proofErr w:type="spellStart"/>
      <w:proofErr w:type="gramStart"/>
      <w:r w:rsidRPr="00E97FDA">
        <w:rPr>
          <w:i/>
          <w:iCs/>
          <w:szCs w:val="20"/>
          <w:lang w:val="en-GB" w:eastAsia="en-GB"/>
        </w:rPr>
        <w:t>tbd</w:t>
      </w:r>
      <w:proofErr w:type="spellEnd"/>
      <w:proofErr w:type="gramEnd"/>
      <w:r w:rsidRPr="00E97FDA">
        <w:rPr>
          <w:i/>
          <w:iCs/>
          <w:szCs w:val="20"/>
          <w:lang w:val="en-GB" w:eastAsia="en-GB"/>
        </w:rPr>
        <w:t>.</w:t>
      </w:r>
    </w:p>
    <w:p w14:paraId="3D93BF55" w14:textId="1C5E5557" w:rsidR="00C60EF1" w:rsidRPr="00E97FDA" w:rsidRDefault="00C60EF1" w:rsidP="00C2278B">
      <w:pPr>
        <w:rPr>
          <w:lang w:val="en-GB"/>
        </w:rPr>
      </w:pPr>
    </w:p>
    <w:p w14:paraId="5105CCAA" w14:textId="020F48AB" w:rsidR="001A715D" w:rsidRDefault="001A715D" w:rsidP="001A715D">
      <w:pPr>
        <w:pStyle w:val="31"/>
      </w:pPr>
      <w:r>
        <w:t>2.1.3</w:t>
      </w:r>
      <w:r>
        <w:tab/>
      </w:r>
      <w:proofErr w:type="spellStart"/>
      <w:proofErr w:type="gramStart"/>
      <w:r w:rsidRPr="007F5EF1">
        <w:rPr>
          <w:i/>
          <w:iCs/>
        </w:rPr>
        <w:t>supportedCellGrouping</w:t>
      </w:r>
      <w:proofErr w:type="spellEnd"/>
      <w:proofErr w:type="gramEnd"/>
      <w:r>
        <w:t xml:space="preserve"> as list or bitmap</w:t>
      </w:r>
    </w:p>
    <w:p w14:paraId="69FCA7AB" w14:textId="597D05AC" w:rsidR="006C48C3" w:rsidRPr="00C91BD5" w:rsidRDefault="001A715D" w:rsidP="00C2278B">
      <w:pPr>
        <w:rPr>
          <w:lang w:val="en-GB"/>
        </w:rPr>
      </w:pPr>
      <w:r w:rsidRPr="00C91BD5">
        <w:rPr>
          <w:lang w:val="en-GB"/>
        </w:rPr>
        <w:t xml:space="preserve">Another open issue may be whether </w:t>
      </w:r>
      <w:proofErr w:type="spellStart"/>
      <w:r w:rsidRPr="00C91BD5">
        <w:rPr>
          <w:i/>
          <w:iCs/>
          <w:lang w:val="en-GB"/>
        </w:rPr>
        <w:t>supportedCellGrouping</w:t>
      </w:r>
      <w:proofErr w:type="spellEnd"/>
      <w:r w:rsidRPr="00C91BD5">
        <w:rPr>
          <w:lang w:val="en-GB"/>
        </w:rPr>
        <w:t xml:space="preserve"> should be encoded as list or bitmap in </w:t>
      </w:r>
      <w:proofErr w:type="spellStart"/>
      <w:r w:rsidRPr="00C91BD5">
        <w:rPr>
          <w:lang w:val="en-GB"/>
        </w:rPr>
        <w:t>ASN.1</w:t>
      </w:r>
      <w:proofErr w:type="spellEnd"/>
      <w:r w:rsidRPr="00C91BD5">
        <w:rPr>
          <w:lang w:val="en-GB"/>
        </w:rPr>
        <w:t xml:space="preserve">. In the current draft CR it is encoded as list, which means the size will be variable depending on the number of </w:t>
      </w:r>
      <w:proofErr w:type="spellStart"/>
      <w:r w:rsidRPr="00C91BD5">
        <w:rPr>
          <w:i/>
          <w:iCs/>
          <w:lang w:val="en-GB"/>
        </w:rPr>
        <w:t>requestedCellGroupings</w:t>
      </w:r>
      <w:proofErr w:type="spellEnd"/>
      <w:r w:rsidRPr="00C91BD5">
        <w:rPr>
          <w:lang w:val="en-GB"/>
        </w:rPr>
        <w:t xml:space="preserve"> supported by the </w:t>
      </w:r>
      <w:proofErr w:type="spellStart"/>
      <w:r w:rsidRPr="00C91BD5">
        <w:rPr>
          <w:lang w:val="en-GB"/>
        </w:rPr>
        <w:t>UE</w:t>
      </w:r>
      <w:proofErr w:type="spellEnd"/>
      <w:r w:rsidR="007F5EF1" w:rsidRPr="00C91BD5">
        <w:rPr>
          <w:lang w:val="en-GB"/>
        </w:rPr>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Pr>
        <w:rPr>
          <w:lang w:val="en-GB"/>
        </w:rPr>
      </w:pPr>
    </w:p>
    <w:p w14:paraId="5578D7F4" w14:textId="5F7B319D" w:rsidR="001A715D" w:rsidRPr="00E97FDA" w:rsidRDefault="001A715D" w:rsidP="00C2278B">
      <w:pPr>
        <w:rPr>
          <w:lang w:val="en-GB"/>
        </w:rPr>
      </w:pPr>
      <w:r w:rsidRPr="00E97FDA">
        <w:rPr>
          <w:lang w:val="en-GB"/>
        </w:rPr>
        <w:t>Alternatively</w:t>
      </w:r>
      <w:r w:rsidR="007F5EF1" w:rsidRPr="00E97FDA">
        <w:rPr>
          <w:lang w:val="en-GB"/>
        </w:rPr>
        <w:t>,</w:t>
      </w:r>
      <w:r w:rsidRPr="00E97FDA">
        <w:rPr>
          <w:lang w:val="en-GB"/>
        </w:rPr>
        <w:t xml:space="preserve"> it could be encoded as a bitmap, where each bit position points to a certain entry in the </w:t>
      </w:r>
      <w:proofErr w:type="spellStart"/>
      <w:r w:rsidRPr="00E97FDA">
        <w:rPr>
          <w:i/>
          <w:iCs/>
          <w:lang w:val="en-GB"/>
        </w:rPr>
        <w:t>requestedCellGroupings</w:t>
      </w:r>
      <w:proofErr w:type="spellEnd"/>
      <w:r w:rsidRPr="00E97FDA">
        <w:rPr>
          <w:lang w:val="en-GB"/>
        </w:rPr>
        <w:t xml:space="preserve"> list</w:t>
      </w:r>
      <w:r w:rsidR="007F5EF1" w:rsidRPr="00E97FDA">
        <w:rPr>
          <w:lang w:val="en-GB"/>
        </w:rPr>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Pr>
        <w:rPr>
          <w:lang w:val="en-GB"/>
        </w:rPr>
      </w:pPr>
    </w:p>
    <w:p w14:paraId="010E540F" w14:textId="33389DAA" w:rsidR="007F5EF1" w:rsidRPr="00E97FDA" w:rsidRDefault="007F5EF1" w:rsidP="001A715D">
      <w:pPr>
        <w:rPr>
          <w:lang w:val="en-GB"/>
        </w:rPr>
      </w:pPr>
      <w:r w:rsidRPr="00E97FDA">
        <w:rPr>
          <w:lang w:val="en-GB"/>
        </w:rPr>
        <w:t xml:space="preserve">The benefit with the bitmap format is the more compact size through the bitmap representation, but the drawback it that the size is constant, i.e. it is the same regardless of the number of </w:t>
      </w:r>
      <w:proofErr w:type="spellStart"/>
      <w:r w:rsidRPr="00E97FDA">
        <w:rPr>
          <w:i/>
          <w:iCs/>
          <w:lang w:val="en-GB"/>
        </w:rPr>
        <w:t>requestedCellGroupings</w:t>
      </w:r>
      <w:proofErr w:type="spellEnd"/>
      <w:r w:rsidRPr="00E97FDA">
        <w:rPr>
          <w:lang w:val="en-GB"/>
        </w:rPr>
        <w:t xml:space="preserve"> provided by the network. </w:t>
      </w:r>
      <w:r w:rsidR="00CA7095" w:rsidRPr="00E97FDA">
        <w:rPr>
          <w:lang w:val="en-GB"/>
        </w:rPr>
        <w:t xml:space="preserve">Assuming though that network and </w:t>
      </w:r>
      <w:proofErr w:type="spellStart"/>
      <w:r w:rsidR="00CA7095" w:rsidRPr="00E97FDA">
        <w:rPr>
          <w:lang w:val="en-GB"/>
        </w:rPr>
        <w:t>UE</w:t>
      </w:r>
      <w:proofErr w:type="spellEnd"/>
      <w:r w:rsidR="00CA7095" w:rsidRPr="00E97FDA">
        <w:rPr>
          <w:lang w:val="en-GB"/>
        </w:rPr>
        <w:t xml:space="preserve"> vendors are aligned in what cell groupings that are supported, it can be expected that the </w:t>
      </w:r>
      <w:proofErr w:type="spellStart"/>
      <w:r w:rsidR="00CA7095" w:rsidRPr="00E97FDA">
        <w:rPr>
          <w:lang w:val="en-GB"/>
        </w:rPr>
        <w:t>UE</w:t>
      </w:r>
      <w:proofErr w:type="spellEnd"/>
      <w:r w:rsidR="00CA7095" w:rsidRPr="00E97FDA">
        <w:rPr>
          <w:lang w:val="en-GB"/>
        </w:rPr>
        <w:t xml:space="preserve"> normally supports all (or at least most of) </w:t>
      </w:r>
      <w:proofErr w:type="spellStart"/>
      <w:r w:rsidR="00CA7095" w:rsidRPr="00E97FDA">
        <w:rPr>
          <w:lang w:val="en-GB"/>
        </w:rPr>
        <w:t>requestedCellGroupings</w:t>
      </w:r>
      <w:proofErr w:type="spellEnd"/>
      <w:r w:rsidR="00CA7095" w:rsidRPr="00E97FDA">
        <w:rPr>
          <w:lang w:val="en-GB"/>
        </w:rPr>
        <w:t xml:space="preserve">, and then bitmap </w:t>
      </w:r>
      <w:r w:rsidR="00CA7095" w:rsidRPr="00E97FDA">
        <w:rPr>
          <w:lang w:val="en-GB"/>
        </w:rPr>
        <w:lastRenderedPageBreak/>
        <w:t xml:space="preserve">could be more efficient. </w:t>
      </w:r>
    </w:p>
    <w:p w14:paraId="6746372B" w14:textId="2C4F80D6" w:rsidR="001A715D" w:rsidRPr="00E97FDA" w:rsidRDefault="001A715D" w:rsidP="001A715D">
      <w:pPr>
        <w:rPr>
          <w:lang w:val="en-GB"/>
        </w:rPr>
      </w:pPr>
      <w:r w:rsidRPr="00E97FDA">
        <w:rPr>
          <w:lang w:val="en-GB"/>
        </w:rPr>
        <w:t xml:space="preserve">Companies are requested to provide their input on the encoding of </w:t>
      </w:r>
      <w:proofErr w:type="spellStart"/>
      <w:r w:rsidRPr="00E97FDA">
        <w:rPr>
          <w:lang w:val="en-GB"/>
        </w:rPr>
        <w:t>supportedCellGrouping</w:t>
      </w:r>
      <w:proofErr w:type="spellEnd"/>
      <w:r w:rsidRPr="00E97FDA">
        <w:rPr>
          <w:lang w:val="en-GB"/>
        </w:rPr>
        <w:t xml:space="preserve"> in the table below.</w:t>
      </w:r>
    </w:p>
    <w:tbl>
      <w:tblPr>
        <w:tblStyle w:val="afa"/>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a2"/>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a2"/>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a2"/>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proofErr w:type="gramStart"/>
            <w:r>
              <w:rPr>
                <w:sz w:val="20"/>
                <w:szCs w:val="20"/>
              </w:rPr>
              <w:t>b</w:t>
            </w:r>
            <w:r w:rsidR="00DE727A">
              <w:rPr>
                <w:sz w:val="20"/>
                <w:szCs w:val="20"/>
              </w:rPr>
              <w:t>itmap</w:t>
            </w:r>
            <w:proofErr w:type="gramEnd"/>
            <w:r w:rsidR="00DE727A">
              <w:rPr>
                <w:sz w:val="20"/>
                <w:szCs w:val="20"/>
              </w:rPr>
              <w:t>?</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 xml:space="preserve">We originally had the list, but assuming </w:t>
            </w:r>
            <w:proofErr w:type="spellStart"/>
            <w:r w:rsidRPr="00E97FDA">
              <w:rPr>
                <w:sz w:val="20"/>
                <w:szCs w:val="20"/>
                <w:lang w:val="en-GB"/>
              </w:rPr>
              <w:t>UEs</w:t>
            </w:r>
            <w:proofErr w:type="spellEnd"/>
            <w:r w:rsidRPr="00E97FDA">
              <w:rPr>
                <w:sz w:val="20"/>
                <w:szCs w:val="20"/>
                <w:lang w:val="en-GB"/>
              </w:rPr>
              <w:t xml:space="preserve">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 xml:space="preserve">epends on the value of </w:t>
            </w:r>
            <w:proofErr w:type="spellStart"/>
            <w:r w:rsidRPr="00E97FDA">
              <w:rPr>
                <w:rFonts w:eastAsiaTheme="minorEastAsia"/>
                <w:sz w:val="20"/>
                <w:szCs w:val="20"/>
                <w:lang w:val="en-GB"/>
              </w:rPr>
              <w:t>maxCellGroupings-r16</w:t>
            </w:r>
            <w:proofErr w:type="spellEnd"/>
            <w:r w:rsidRPr="00E97FDA">
              <w:rPr>
                <w:rFonts w:eastAsiaTheme="minorEastAsia"/>
                <w:sz w:val="20"/>
                <w:szCs w:val="20"/>
                <w:lang w:val="en-GB"/>
              </w:rPr>
              <w:t>.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proofErr w:type="gramStart"/>
            <w:r w:rsidRPr="00E97FDA">
              <w:rPr>
                <w:sz w:val="20"/>
                <w:szCs w:val="20"/>
                <w:lang w:val="en-GB"/>
              </w:rPr>
              <w:t>we</w:t>
            </w:r>
            <w:proofErr w:type="gramEnd"/>
            <w:r w:rsidRPr="00E97FDA">
              <w:rPr>
                <w:sz w:val="20"/>
                <w:szCs w:val="20"/>
                <w:lang w:val="en-GB"/>
              </w:rPr>
              <w:t xml:space="preserve"> think this can be resolved once the open items are addressed in </w:t>
            </w:r>
            <w:proofErr w:type="spellStart"/>
            <w:r w:rsidRPr="00E97FDA">
              <w:rPr>
                <w:sz w:val="20"/>
                <w:szCs w:val="20"/>
                <w:lang w:val="en-GB"/>
              </w:rPr>
              <w:t>Q2.1.1</w:t>
            </w:r>
            <w:proofErr w:type="spellEnd"/>
            <w:r w:rsidRPr="00E97FDA">
              <w:rPr>
                <w:sz w:val="20"/>
                <w:szCs w:val="20"/>
                <w:lang w:val="en-GB"/>
              </w:rPr>
              <w:t>.</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proofErr w:type="spellStart"/>
            <w:r>
              <w:rPr>
                <w:rFonts w:eastAsiaTheme="minorEastAsia"/>
                <w:sz w:val="20"/>
                <w:szCs w:val="20"/>
              </w:rPr>
              <w:t>MediaTek</w:t>
            </w:r>
            <w:proofErr w:type="spellEnd"/>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等线"/>
                <w:sz w:val="20"/>
                <w:szCs w:val="20"/>
                <w:lang w:val="en-GB"/>
              </w:rPr>
            </w:pPr>
            <w:r>
              <w:rPr>
                <w:rFonts w:eastAsia="等线"/>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等线"/>
                <w:sz w:val="20"/>
                <w:szCs w:val="20"/>
                <w:lang w:val="en-GB"/>
              </w:rPr>
            </w:pPr>
            <w:r>
              <w:rPr>
                <w:rFonts w:eastAsia="等线"/>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等线"/>
                <w:sz w:val="20"/>
                <w:szCs w:val="20"/>
                <w:lang w:val="en-GB"/>
              </w:rPr>
            </w:pPr>
            <w:r>
              <w:rPr>
                <w:rFonts w:eastAsia="等线"/>
                <w:sz w:val="20"/>
                <w:szCs w:val="20"/>
                <w:lang w:val="en-GB"/>
              </w:rPr>
              <w:t xml:space="preserve">No strong view – both approaches will work. Based on earlier questions probably </w:t>
            </w:r>
            <w:proofErr w:type="spellStart"/>
            <w:r>
              <w:rPr>
                <w:rFonts w:eastAsia="等线"/>
                <w:sz w:val="20"/>
                <w:szCs w:val="20"/>
                <w:lang w:val="en-GB"/>
              </w:rPr>
              <w:t>resolvement</w:t>
            </w:r>
            <w:proofErr w:type="spellEnd"/>
            <w:r>
              <w:rPr>
                <w:rFonts w:eastAsia="等线"/>
                <w:sz w:val="20"/>
                <w:szCs w:val="20"/>
                <w:lang w:val="en-GB"/>
              </w:rPr>
              <w:t xml:space="preserve"> this question is easy to answer once we know </w:t>
            </w:r>
            <w:proofErr w:type="spellStart"/>
            <w:r>
              <w:rPr>
                <w:rFonts w:eastAsia="等线"/>
                <w:i/>
                <w:iCs/>
                <w:sz w:val="20"/>
                <w:szCs w:val="20"/>
                <w:lang w:val="en-GB"/>
              </w:rPr>
              <w:t>supportedCellGrouping</w:t>
            </w:r>
            <w:proofErr w:type="spellEnd"/>
            <w:r>
              <w:rPr>
                <w:rFonts w:eastAsia="等线"/>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等线"/>
                <w:sz w:val="20"/>
                <w:szCs w:val="20"/>
                <w:lang w:val="en-GB"/>
              </w:rPr>
            </w:pPr>
            <w:proofErr w:type="spellStart"/>
            <w:r>
              <w:rPr>
                <w:rFonts w:eastAsia="等线"/>
                <w:sz w:val="20"/>
                <w:szCs w:val="20"/>
                <w:lang w:val="en-GB"/>
              </w:rPr>
              <w:t>Convida</w:t>
            </w:r>
            <w:proofErr w:type="spellEnd"/>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等线"/>
                <w:sz w:val="20"/>
                <w:szCs w:val="20"/>
                <w:lang w:val="en-GB"/>
              </w:rPr>
            </w:pPr>
            <w:r>
              <w:rPr>
                <w:rFonts w:eastAsia="等线"/>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等线"/>
                <w:sz w:val="20"/>
                <w:szCs w:val="20"/>
              </w:rPr>
            </w:pPr>
            <w:r>
              <w:rPr>
                <w:rFonts w:eastAsia="等线"/>
                <w:sz w:val="20"/>
                <w:szCs w:val="20"/>
              </w:rPr>
              <w:t>It does not make any difference with respect to efficiency if it is defined as a list or bitmap. If</w:t>
            </w:r>
            <w:r w:rsidR="0098753E">
              <w:rPr>
                <w:rFonts w:eastAsia="等线"/>
                <w:sz w:val="20"/>
                <w:szCs w:val="20"/>
              </w:rPr>
              <w:t xml:space="preserve"> the list</w:t>
            </w:r>
            <w:r>
              <w:rPr>
                <w:rFonts w:eastAsia="等线"/>
                <w:sz w:val="20"/>
                <w:szCs w:val="20"/>
              </w:rPr>
              <w:t xml:space="preserve"> has always the same </w:t>
            </w:r>
            <w:r w:rsidR="0098753E">
              <w:rPr>
                <w:rFonts w:eastAsia="等线"/>
                <w:sz w:val="20"/>
                <w:szCs w:val="20"/>
              </w:rPr>
              <w:t>size</w:t>
            </w:r>
            <w:r>
              <w:rPr>
                <w:rFonts w:eastAsia="等线"/>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等线"/>
                <w:sz w:val="20"/>
                <w:szCs w:val="20"/>
                <w:lang w:val="de-DE"/>
              </w:rPr>
            </w:pPr>
            <w:r>
              <w:rPr>
                <w:rFonts w:eastAsia="等线"/>
                <w:sz w:val="20"/>
                <w:szCs w:val="20"/>
                <w:lang w:val="de-DE"/>
              </w:rPr>
              <w:t>because</w:t>
            </w:r>
          </w:p>
          <w:p w14:paraId="25A0295C" w14:textId="77777777" w:rsidR="00C03829" w:rsidRDefault="00C03829" w:rsidP="00C03829">
            <w:pPr>
              <w:pStyle w:val="af7"/>
              <w:numPr>
                <w:ilvl w:val="0"/>
                <w:numId w:val="13"/>
              </w:numPr>
              <w:rPr>
                <w:rFonts w:eastAsia="等线"/>
                <w:sz w:val="20"/>
                <w:szCs w:val="20"/>
                <w:lang w:val="de-DE"/>
              </w:rPr>
            </w:pPr>
            <w:r w:rsidRPr="009D5C8D">
              <w:rPr>
                <w:rFonts w:eastAsia="等线"/>
                <w:sz w:val="20"/>
                <w:szCs w:val="20"/>
                <w:lang w:val="de-DE"/>
              </w:rPr>
              <w:t>SIZE</w:t>
            </w:r>
            <w:r>
              <w:rPr>
                <w:rFonts w:eastAsia="等线"/>
                <w:sz w:val="20"/>
                <w:szCs w:val="20"/>
                <w:lang w:val="de-DE"/>
              </w:rPr>
              <w:t xml:space="preserve"> </w:t>
            </w:r>
            <w:r w:rsidRPr="009D5C8D">
              <w:rPr>
                <w:rFonts w:eastAsia="等线"/>
                <w:sz w:val="20"/>
                <w:szCs w:val="20"/>
                <w:lang w:val="de-DE"/>
              </w:rPr>
              <w:t>(maxCellGroupings) is encoded with 0 bits and</w:t>
            </w:r>
          </w:p>
          <w:p w14:paraId="0C5F7DED" w14:textId="77777777" w:rsidR="00C03829" w:rsidRPr="009D5C8D" w:rsidRDefault="00C03829" w:rsidP="00C03829">
            <w:pPr>
              <w:pStyle w:val="af7"/>
              <w:numPr>
                <w:ilvl w:val="0"/>
                <w:numId w:val="13"/>
              </w:numPr>
              <w:rPr>
                <w:rFonts w:eastAsia="等线"/>
                <w:sz w:val="20"/>
                <w:szCs w:val="20"/>
                <w:lang w:val="de-DE"/>
              </w:rPr>
            </w:pPr>
            <w:r w:rsidRPr="009D5C8D">
              <w:rPr>
                <w:rFonts w:eastAsia="等线"/>
                <w:sz w:val="20"/>
                <w:szCs w:val="20"/>
                <w:lang w:val="de-DE"/>
              </w:rPr>
              <w:t>INTEGER (0..maxCellGroupings-1) has the same</w:t>
            </w:r>
            <w:r>
              <w:rPr>
                <w:rFonts w:eastAsia="等线"/>
                <w:sz w:val="20"/>
                <w:szCs w:val="20"/>
                <w:lang w:val="de-DE"/>
              </w:rPr>
              <w:t xml:space="preserve"> number of code points and</w:t>
            </w:r>
            <w:r w:rsidRPr="009D5C8D">
              <w:rPr>
                <w:rFonts w:eastAsia="等线"/>
                <w:sz w:val="20"/>
                <w:szCs w:val="20"/>
                <w:lang w:val="de-DE"/>
              </w:rPr>
              <w:t xml:space="preserve"> </w:t>
            </w:r>
            <w:r>
              <w:rPr>
                <w:rFonts w:eastAsia="等线"/>
                <w:sz w:val="20"/>
                <w:szCs w:val="20"/>
                <w:lang w:val="de-DE"/>
              </w:rPr>
              <w:t xml:space="preserve">the same </w:t>
            </w:r>
            <w:r w:rsidRPr="009D5C8D">
              <w:rPr>
                <w:rFonts w:eastAsia="等线"/>
                <w:sz w:val="20"/>
                <w:szCs w:val="20"/>
                <w:lang w:val="de-DE"/>
              </w:rPr>
              <w:t>encoding size as BIT STRING (SIZE(maxCellGroupings)).</w:t>
            </w:r>
          </w:p>
          <w:p w14:paraId="466E95DC" w14:textId="3FBAB80B" w:rsidR="00C03829" w:rsidRDefault="00C03829" w:rsidP="00C03829">
            <w:pPr>
              <w:rPr>
                <w:rFonts w:eastAsia="等线"/>
                <w:sz w:val="20"/>
                <w:szCs w:val="20"/>
                <w:lang w:val="de-DE"/>
              </w:rPr>
            </w:pPr>
            <w:r>
              <w:rPr>
                <w:rFonts w:eastAsia="等线"/>
                <w:sz w:val="20"/>
                <w:szCs w:val="20"/>
                <w:lang w:val="de-DE"/>
              </w:rPr>
              <w:t xml:space="preserve">So, the key question is if the </w:t>
            </w:r>
            <w:r w:rsidR="001D7D06">
              <w:rPr>
                <w:rFonts w:eastAsia="等线"/>
                <w:sz w:val="20"/>
                <w:szCs w:val="20"/>
                <w:lang w:val="de-DE"/>
              </w:rPr>
              <w:t xml:space="preserve">list </w:t>
            </w:r>
            <w:r>
              <w:rPr>
                <w:rFonts w:eastAsia="等线"/>
                <w:sz w:val="20"/>
                <w:szCs w:val="20"/>
                <w:lang w:val="de-DE"/>
              </w:rPr>
              <w:t>size needs to be defined as a value range or fixed value.</w:t>
            </w:r>
          </w:p>
          <w:p w14:paraId="6F2B49A5" w14:textId="1B77EB92" w:rsidR="00C03829" w:rsidRPr="00E97FDA" w:rsidRDefault="00C03829" w:rsidP="00C03829">
            <w:pPr>
              <w:rPr>
                <w:rFonts w:eastAsia="等线"/>
                <w:sz w:val="20"/>
                <w:szCs w:val="20"/>
                <w:lang w:val="en-GB"/>
              </w:rPr>
            </w:pPr>
            <w:r>
              <w:rPr>
                <w:rFonts w:eastAsia="等线"/>
                <w:sz w:val="20"/>
                <w:szCs w:val="20"/>
                <w:lang w:val="de-DE"/>
              </w:rPr>
              <w:t>We have a slight preference for a list definition because it is more human readable than a bitmap.</w:t>
            </w:r>
          </w:p>
        </w:tc>
      </w:tr>
      <w:tr w:rsidR="000955B3"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79676957" w:rsidR="000955B3" w:rsidRPr="00E97FDA" w:rsidRDefault="000955B3" w:rsidP="000955B3">
            <w:pPr>
              <w:jc w:val="center"/>
              <w:rPr>
                <w:rFonts w:eastAsia="等线"/>
                <w:sz w:val="20"/>
                <w:szCs w:val="20"/>
                <w:lang w:val="en-GB"/>
              </w:rPr>
            </w:pPr>
            <w:r>
              <w:rPr>
                <w:rFonts w:eastAsia="等线"/>
                <w:sz w:val="20"/>
                <w:szCs w:val="20"/>
              </w:rPr>
              <w:t>Intel</w:t>
            </w:r>
          </w:p>
        </w:tc>
        <w:tc>
          <w:tcPr>
            <w:tcW w:w="1931" w:type="dxa"/>
            <w:tcBorders>
              <w:top w:val="single" w:sz="4" w:space="0" w:color="auto"/>
              <w:left w:val="single" w:sz="4" w:space="0" w:color="auto"/>
              <w:bottom w:val="single" w:sz="4" w:space="0" w:color="auto"/>
              <w:right w:val="single" w:sz="4" w:space="0" w:color="auto"/>
            </w:tcBorders>
          </w:tcPr>
          <w:p w14:paraId="74356EE1" w14:textId="5F08DDEB" w:rsidR="000955B3" w:rsidRPr="00E97FDA" w:rsidRDefault="0098229D" w:rsidP="000955B3">
            <w:pPr>
              <w:jc w:val="center"/>
              <w:rPr>
                <w:rFonts w:eastAsia="等线"/>
                <w:sz w:val="20"/>
                <w:szCs w:val="20"/>
                <w:lang w:val="en-GB"/>
              </w:rPr>
            </w:pPr>
            <w:r>
              <w:rPr>
                <w:sz w:val="20"/>
                <w:szCs w:val="20"/>
              </w:rPr>
              <w:t>No strong preference</w:t>
            </w: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4246CE90" w:rsidR="000955B3" w:rsidRPr="00E97FDA" w:rsidRDefault="000955B3" w:rsidP="000955B3">
            <w:pPr>
              <w:rPr>
                <w:rFonts w:eastAsia="等线"/>
                <w:sz w:val="20"/>
                <w:szCs w:val="20"/>
                <w:lang w:val="en-GB"/>
              </w:rPr>
            </w:pPr>
            <w:r>
              <w:rPr>
                <w:rFonts w:eastAsia="等线"/>
                <w:sz w:val="20"/>
                <w:szCs w:val="20"/>
              </w:rPr>
              <w:t xml:space="preserve">If the </w:t>
            </w:r>
            <w:proofErr w:type="spellStart"/>
            <w:r>
              <w:rPr>
                <w:rFonts w:eastAsia="等线"/>
                <w:sz w:val="20"/>
                <w:szCs w:val="20"/>
              </w:rPr>
              <w:t>maxCellGroupings</w:t>
            </w:r>
            <w:proofErr w:type="spellEnd"/>
            <w:r>
              <w:rPr>
                <w:rFonts w:eastAsia="等线"/>
                <w:sz w:val="20"/>
                <w:szCs w:val="20"/>
              </w:rPr>
              <w:t xml:space="preserve"> per BC is limited to </w:t>
            </w:r>
            <w:r w:rsidR="00BE6FAB">
              <w:rPr>
                <w:rFonts w:eastAsia="等线"/>
                <w:sz w:val="20"/>
                <w:szCs w:val="20"/>
              </w:rPr>
              <w:t>2-4</w:t>
            </w:r>
            <w:r>
              <w:rPr>
                <w:rFonts w:eastAsia="等线"/>
                <w:sz w:val="20"/>
                <w:szCs w:val="20"/>
              </w:rPr>
              <w:t xml:space="preserve">, </w:t>
            </w:r>
            <w:r w:rsidR="0034262B">
              <w:rPr>
                <w:rFonts w:eastAsia="等线"/>
                <w:sz w:val="20"/>
                <w:szCs w:val="20"/>
              </w:rPr>
              <w:t xml:space="preserve">either </w:t>
            </w:r>
            <w:proofErr w:type="spellStart"/>
            <w:r w:rsidR="0034262B">
              <w:rPr>
                <w:rFonts w:eastAsia="等线"/>
                <w:sz w:val="20"/>
                <w:szCs w:val="20"/>
              </w:rPr>
              <w:t>BIMAP</w:t>
            </w:r>
            <w:proofErr w:type="spellEnd"/>
            <w:r w:rsidR="0034262B">
              <w:rPr>
                <w:rFonts w:eastAsia="等线"/>
                <w:sz w:val="20"/>
                <w:szCs w:val="20"/>
              </w:rPr>
              <w:t xml:space="preserve"> or list can be working. </w:t>
            </w:r>
            <w:r>
              <w:rPr>
                <w:rFonts w:eastAsia="等线"/>
                <w:sz w:val="20"/>
                <w:szCs w:val="20"/>
              </w:rPr>
              <w:t xml:space="preserve">  </w:t>
            </w:r>
          </w:p>
        </w:tc>
      </w:tr>
      <w:tr w:rsidR="00EA33AE" w:rsidRPr="00E97FDA" w14:paraId="64E9222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9AE1DF5" w14:textId="49DC0D24" w:rsidR="00EA33AE" w:rsidRDefault="00EA33AE" w:rsidP="000955B3">
            <w:pPr>
              <w:jc w:val="center"/>
              <w:rPr>
                <w:rFonts w:eastAsia="等线"/>
                <w:sz w:val="20"/>
                <w:szCs w:val="20"/>
              </w:rPr>
            </w:pPr>
            <w:r>
              <w:rPr>
                <w:rFonts w:eastAsia="等线" w:hint="eastAsia"/>
                <w:sz w:val="20"/>
                <w:szCs w:val="20"/>
              </w:rPr>
              <w:t>H</w:t>
            </w:r>
            <w:r>
              <w:rPr>
                <w:rFonts w:eastAsia="等线"/>
                <w:sz w:val="20"/>
                <w:szCs w:val="20"/>
              </w:rPr>
              <w:t xml:space="preserve">uawei, </w:t>
            </w:r>
            <w:proofErr w:type="spellStart"/>
            <w:r>
              <w:rPr>
                <w:rFonts w:eastAsia="等线"/>
                <w:sz w:val="20"/>
                <w:szCs w:val="20"/>
              </w:rPr>
              <w:t>HiSilicon</w:t>
            </w:r>
            <w:proofErr w:type="spellEnd"/>
          </w:p>
        </w:tc>
        <w:tc>
          <w:tcPr>
            <w:tcW w:w="1931" w:type="dxa"/>
            <w:tcBorders>
              <w:top w:val="single" w:sz="4" w:space="0" w:color="auto"/>
              <w:left w:val="single" w:sz="4" w:space="0" w:color="auto"/>
              <w:bottom w:val="single" w:sz="4" w:space="0" w:color="auto"/>
              <w:right w:val="single" w:sz="4" w:space="0" w:color="auto"/>
            </w:tcBorders>
          </w:tcPr>
          <w:p w14:paraId="17C00BAF" w14:textId="0B28BBAA" w:rsidR="00EA33AE" w:rsidRPr="00EA33AE" w:rsidRDefault="00EA33AE" w:rsidP="000955B3">
            <w:pPr>
              <w:jc w:val="center"/>
              <w:rPr>
                <w:rFonts w:eastAsia="等线"/>
                <w:sz w:val="20"/>
                <w:szCs w:val="20"/>
              </w:rPr>
            </w:pPr>
            <w:r>
              <w:rPr>
                <w:rFonts w:eastAsia="等线" w:hint="eastAsia"/>
                <w:sz w:val="20"/>
                <w:szCs w:val="20"/>
              </w:rPr>
              <w:t>D</w:t>
            </w:r>
            <w:r>
              <w:rPr>
                <w:rFonts w:eastAsia="等线"/>
                <w:sz w:val="20"/>
                <w:szCs w:val="20"/>
              </w:rPr>
              <w:t>epends</w:t>
            </w:r>
          </w:p>
        </w:tc>
        <w:tc>
          <w:tcPr>
            <w:tcW w:w="6260" w:type="dxa"/>
            <w:tcBorders>
              <w:top w:val="single" w:sz="4" w:space="0" w:color="auto"/>
              <w:left w:val="single" w:sz="4" w:space="0" w:color="auto"/>
              <w:bottom w:val="single" w:sz="4" w:space="0" w:color="auto"/>
              <w:right w:val="single" w:sz="4" w:space="0" w:color="auto"/>
            </w:tcBorders>
            <w:vAlign w:val="center"/>
          </w:tcPr>
          <w:p w14:paraId="3D8CFD95" w14:textId="5C6893D5" w:rsidR="00EA33AE" w:rsidRDefault="00B65791" w:rsidP="00B65791">
            <w:pPr>
              <w:rPr>
                <w:rFonts w:eastAsia="等线"/>
                <w:sz w:val="20"/>
                <w:szCs w:val="20"/>
              </w:rPr>
            </w:pPr>
            <w:r>
              <w:rPr>
                <w:rFonts w:eastAsia="等线" w:hint="eastAsia"/>
                <w:sz w:val="20"/>
                <w:szCs w:val="20"/>
              </w:rPr>
              <w:t>N</w:t>
            </w:r>
            <w:r>
              <w:rPr>
                <w:rFonts w:eastAsia="等线"/>
                <w:sz w:val="20"/>
                <w:szCs w:val="20"/>
              </w:rPr>
              <w:t>o big difference. The former two issues are more critical.</w:t>
            </w:r>
          </w:p>
        </w:tc>
      </w:tr>
    </w:tbl>
    <w:p w14:paraId="43A95E31" w14:textId="77777777" w:rsidR="001A715D" w:rsidRDefault="001A715D" w:rsidP="001A715D">
      <w:pPr>
        <w:spacing w:before="60"/>
        <w:rPr>
          <w:i/>
          <w:iCs/>
          <w:szCs w:val="20"/>
          <w:lang w:eastAsia="en-GB"/>
        </w:rPr>
      </w:pPr>
      <w:r>
        <w:rPr>
          <w:i/>
          <w:iCs/>
          <w:szCs w:val="20"/>
          <w:lang w:eastAsia="en-GB"/>
        </w:rPr>
        <w:t xml:space="preserve">Rapporteur summary: </w:t>
      </w:r>
      <w:proofErr w:type="spellStart"/>
      <w:proofErr w:type="gramStart"/>
      <w:r>
        <w:rPr>
          <w:i/>
          <w:iCs/>
          <w:szCs w:val="20"/>
          <w:lang w:eastAsia="en-GB"/>
        </w:rPr>
        <w:t>tbd</w:t>
      </w:r>
      <w:proofErr w:type="spellEnd"/>
      <w:proofErr w:type="gram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1"/>
      </w:pPr>
      <w:r w:rsidRPr="00CE0424">
        <w:t>Conclusion</w:t>
      </w:r>
    </w:p>
    <w:p w14:paraId="597B2D2C" w14:textId="2F0948FE" w:rsidR="00C46446" w:rsidRPr="00C46446" w:rsidRDefault="00C46446" w:rsidP="00C46446">
      <w:proofErr w:type="spellStart"/>
      <w:proofErr w:type="gramStart"/>
      <w:r>
        <w:t>Tbd</w:t>
      </w:r>
      <w:proofErr w:type="spellEnd"/>
      <w:proofErr w:type="gramEnd"/>
    </w:p>
    <w:sectPr w:rsidR="00C46446" w:rsidRPr="00C46446"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37218" w14:textId="77777777" w:rsidR="00BA0C1F" w:rsidRDefault="00BA0C1F">
      <w:r>
        <w:separator/>
      </w:r>
    </w:p>
  </w:endnote>
  <w:endnote w:type="continuationSeparator" w:id="0">
    <w:p w14:paraId="6584D170" w14:textId="77777777" w:rsidR="00BA0C1F" w:rsidRDefault="00BA0C1F">
      <w:r>
        <w:continuationSeparator/>
      </w:r>
    </w:p>
  </w:endnote>
  <w:endnote w:type="continuationNotice" w:id="1">
    <w:p w14:paraId="12402946" w14:textId="77777777" w:rsidR="00BA0C1F" w:rsidRDefault="00BA0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µ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0210FD0" w:rsidR="00B30361" w:rsidRDefault="00B3036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7029B">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7029B">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B65DE" w14:textId="77777777" w:rsidR="00BA0C1F" w:rsidRDefault="00BA0C1F">
      <w:r>
        <w:separator/>
      </w:r>
    </w:p>
  </w:footnote>
  <w:footnote w:type="continuationSeparator" w:id="0">
    <w:p w14:paraId="3A7261C4" w14:textId="77777777" w:rsidR="00BA0C1F" w:rsidRDefault="00BA0C1F">
      <w:r>
        <w:continuationSeparator/>
      </w:r>
    </w:p>
  </w:footnote>
  <w:footnote w:type="continuationNotice" w:id="1">
    <w:p w14:paraId="6EBCDE67" w14:textId="77777777" w:rsidR="00BA0C1F" w:rsidRDefault="00BA0C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B30361" w:rsidRDefault="00B303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xml:space="preserve">: Month </w:t>
    </w:r>
    <w:proofErr w:type="spellStart"/>
    <w:r>
      <w:t>YYYY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9"/>
  </w:num>
  <w:num w:numId="7">
    <w:abstractNumId w:val="6"/>
  </w:num>
  <w:num w:numId="8">
    <w:abstractNumId w:val="7"/>
  </w:num>
  <w:num w:numId="9">
    <w:abstractNumId w:val="4"/>
  </w:num>
  <w:num w:numId="10">
    <w:abstractNumId w:val="23"/>
  </w:num>
  <w:num w:numId="11">
    <w:abstractNumId w:val="9"/>
  </w:num>
  <w:num w:numId="12">
    <w:abstractNumId w:val="21"/>
  </w:num>
  <w:num w:numId="13">
    <w:abstractNumId w:val="5"/>
  </w:num>
  <w:num w:numId="14">
    <w:abstractNumId w:val="24"/>
  </w:num>
  <w:num w:numId="15">
    <w:abstractNumId w:val="22"/>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20"/>
  </w:num>
  <w:num w:numId="23">
    <w:abstractNumId w:val="17"/>
  </w:num>
  <w:num w:numId="24">
    <w:abstractNumId w:val="8"/>
  </w:num>
  <w:num w:numId="25">
    <w:abstractNumId w:val="1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17630"/>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5966"/>
    <w:rsid w:val="0005606A"/>
    <w:rsid w:val="00056987"/>
    <w:rsid w:val="00057117"/>
    <w:rsid w:val="000616E7"/>
    <w:rsid w:val="0006487E"/>
    <w:rsid w:val="000653E1"/>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955B3"/>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F06D6"/>
    <w:rsid w:val="000F0EB1"/>
    <w:rsid w:val="000F1106"/>
    <w:rsid w:val="000F13E4"/>
    <w:rsid w:val="000F3BE9"/>
    <w:rsid w:val="000F3F6C"/>
    <w:rsid w:val="000F3FCB"/>
    <w:rsid w:val="000F46D7"/>
    <w:rsid w:val="000F51FD"/>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0D4"/>
    <w:rsid w:val="00131663"/>
    <w:rsid w:val="00132FD0"/>
    <w:rsid w:val="001344C0"/>
    <w:rsid w:val="001346FA"/>
    <w:rsid w:val="00134A44"/>
    <w:rsid w:val="00135252"/>
    <w:rsid w:val="001361F4"/>
    <w:rsid w:val="00137AB5"/>
    <w:rsid w:val="00137F0B"/>
    <w:rsid w:val="00140401"/>
    <w:rsid w:val="00141855"/>
    <w:rsid w:val="00151884"/>
    <w:rsid w:val="00151E23"/>
    <w:rsid w:val="00151E2E"/>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5096"/>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D7D06"/>
    <w:rsid w:val="001E2E1F"/>
    <w:rsid w:val="001E34E8"/>
    <w:rsid w:val="001E3C69"/>
    <w:rsid w:val="001E4596"/>
    <w:rsid w:val="001E58E2"/>
    <w:rsid w:val="001E6610"/>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113C"/>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5397"/>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62B"/>
    <w:rsid w:val="00342BD7"/>
    <w:rsid w:val="00343266"/>
    <w:rsid w:val="00343805"/>
    <w:rsid w:val="0034394D"/>
    <w:rsid w:val="00344A0D"/>
    <w:rsid w:val="00346DB5"/>
    <w:rsid w:val="003477B1"/>
    <w:rsid w:val="003506B0"/>
    <w:rsid w:val="00352364"/>
    <w:rsid w:val="003561DF"/>
    <w:rsid w:val="00357380"/>
    <w:rsid w:val="003602D9"/>
    <w:rsid w:val="003604CE"/>
    <w:rsid w:val="003606F1"/>
    <w:rsid w:val="00362FDB"/>
    <w:rsid w:val="0036511A"/>
    <w:rsid w:val="00370E47"/>
    <w:rsid w:val="0037187B"/>
    <w:rsid w:val="00373E94"/>
    <w:rsid w:val="003742AC"/>
    <w:rsid w:val="003776AC"/>
    <w:rsid w:val="00377C9D"/>
    <w:rsid w:val="00377CE1"/>
    <w:rsid w:val="00380EBD"/>
    <w:rsid w:val="00382600"/>
    <w:rsid w:val="003841E0"/>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10F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462E"/>
    <w:rsid w:val="004E4A08"/>
    <w:rsid w:val="004E56DC"/>
    <w:rsid w:val="004E76F4"/>
    <w:rsid w:val="004F0B22"/>
    <w:rsid w:val="004F0B4E"/>
    <w:rsid w:val="004F0B6C"/>
    <w:rsid w:val="004F0CCB"/>
    <w:rsid w:val="004F1DAE"/>
    <w:rsid w:val="004F2078"/>
    <w:rsid w:val="004F4DA3"/>
    <w:rsid w:val="004F5E07"/>
    <w:rsid w:val="00506557"/>
    <w:rsid w:val="0050677A"/>
    <w:rsid w:val="005108D8"/>
    <w:rsid w:val="005116F9"/>
    <w:rsid w:val="00511989"/>
    <w:rsid w:val="005153A7"/>
    <w:rsid w:val="00515E0E"/>
    <w:rsid w:val="005219CF"/>
    <w:rsid w:val="005232D6"/>
    <w:rsid w:val="00524F8D"/>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DF6"/>
    <w:rsid w:val="00572505"/>
    <w:rsid w:val="00574783"/>
    <w:rsid w:val="00576EC6"/>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4698"/>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B33"/>
    <w:rsid w:val="006F3CDE"/>
    <w:rsid w:val="006F58D4"/>
    <w:rsid w:val="006F5B06"/>
    <w:rsid w:val="006F625F"/>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029B"/>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31A"/>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31A5"/>
    <w:rsid w:val="00886991"/>
    <w:rsid w:val="008916CA"/>
    <w:rsid w:val="008916F3"/>
    <w:rsid w:val="00892AC9"/>
    <w:rsid w:val="008937CD"/>
    <w:rsid w:val="008941E3"/>
    <w:rsid w:val="00894A88"/>
    <w:rsid w:val="00895386"/>
    <w:rsid w:val="00896948"/>
    <w:rsid w:val="008A21FF"/>
    <w:rsid w:val="008A2CE2"/>
    <w:rsid w:val="008A30AC"/>
    <w:rsid w:val="008A30D1"/>
    <w:rsid w:val="008A3778"/>
    <w:rsid w:val="008A44B8"/>
    <w:rsid w:val="008A49C0"/>
    <w:rsid w:val="008A4FD2"/>
    <w:rsid w:val="008A51A8"/>
    <w:rsid w:val="008A54C7"/>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23BA"/>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229D"/>
    <w:rsid w:val="00983A80"/>
    <w:rsid w:val="00985253"/>
    <w:rsid w:val="009853B3"/>
    <w:rsid w:val="00985A35"/>
    <w:rsid w:val="0098753E"/>
    <w:rsid w:val="00990630"/>
    <w:rsid w:val="00990D17"/>
    <w:rsid w:val="00991761"/>
    <w:rsid w:val="00994DCA"/>
    <w:rsid w:val="00995B99"/>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77B"/>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07BBF"/>
    <w:rsid w:val="00B157F9"/>
    <w:rsid w:val="00B20256"/>
    <w:rsid w:val="00B20D09"/>
    <w:rsid w:val="00B21389"/>
    <w:rsid w:val="00B230AF"/>
    <w:rsid w:val="00B2342B"/>
    <w:rsid w:val="00B23471"/>
    <w:rsid w:val="00B236E0"/>
    <w:rsid w:val="00B2763F"/>
    <w:rsid w:val="00B27AAC"/>
    <w:rsid w:val="00B30361"/>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5791"/>
    <w:rsid w:val="00B664C7"/>
    <w:rsid w:val="00B67614"/>
    <w:rsid w:val="00B70022"/>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0C1F"/>
    <w:rsid w:val="00BA2280"/>
    <w:rsid w:val="00BA2A08"/>
    <w:rsid w:val="00BA56D2"/>
    <w:rsid w:val="00BA76E0"/>
    <w:rsid w:val="00BB1103"/>
    <w:rsid w:val="00BB2A25"/>
    <w:rsid w:val="00BB51E9"/>
    <w:rsid w:val="00BB66EE"/>
    <w:rsid w:val="00BB7437"/>
    <w:rsid w:val="00BB7B41"/>
    <w:rsid w:val="00BC0A05"/>
    <w:rsid w:val="00BC0FDC"/>
    <w:rsid w:val="00BC3053"/>
    <w:rsid w:val="00BC47BD"/>
    <w:rsid w:val="00BC4D2E"/>
    <w:rsid w:val="00BC4F5C"/>
    <w:rsid w:val="00BC6275"/>
    <w:rsid w:val="00BD48AC"/>
    <w:rsid w:val="00BD5F1A"/>
    <w:rsid w:val="00BD72C0"/>
    <w:rsid w:val="00BE10A4"/>
    <w:rsid w:val="00BE1234"/>
    <w:rsid w:val="00BE12C0"/>
    <w:rsid w:val="00BE2FA6"/>
    <w:rsid w:val="00BE333F"/>
    <w:rsid w:val="00BE6FAB"/>
    <w:rsid w:val="00BE72C1"/>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754"/>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BD5"/>
    <w:rsid w:val="00C9220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1C3"/>
    <w:rsid w:val="00CF288F"/>
    <w:rsid w:val="00CF38A5"/>
    <w:rsid w:val="00CF3B1F"/>
    <w:rsid w:val="00CF3BF6"/>
    <w:rsid w:val="00CF4E6A"/>
    <w:rsid w:val="00CF5950"/>
    <w:rsid w:val="00CF5CF7"/>
    <w:rsid w:val="00CF625B"/>
    <w:rsid w:val="00CF687E"/>
    <w:rsid w:val="00CF7272"/>
    <w:rsid w:val="00D00B6C"/>
    <w:rsid w:val="00D0349B"/>
    <w:rsid w:val="00D05385"/>
    <w:rsid w:val="00D0728F"/>
    <w:rsid w:val="00D10249"/>
    <w:rsid w:val="00D115C3"/>
    <w:rsid w:val="00D11897"/>
    <w:rsid w:val="00D11F75"/>
    <w:rsid w:val="00D13135"/>
    <w:rsid w:val="00D13E4E"/>
    <w:rsid w:val="00D236E7"/>
    <w:rsid w:val="00D239A7"/>
    <w:rsid w:val="00D23F47"/>
    <w:rsid w:val="00D278D0"/>
    <w:rsid w:val="00D32F7C"/>
    <w:rsid w:val="00D33FFE"/>
    <w:rsid w:val="00D362FE"/>
    <w:rsid w:val="00D36E71"/>
    <w:rsid w:val="00D37D87"/>
    <w:rsid w:val="00D40B33"/>
    <w:rsid w:val="00D4176E"/>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C2E"/>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5ED"/>
    <w:rsid w:val="00E42BCE"/>
    <w:rsid w:val="00E446F1"/>
    <w:rsid w:val="00E46886"/>
    <w:rsid w:val="00E47AEF"/>
    <w:rsid w:val="00E47EFB"/>
    <w:rsid w:val="00E505A5"/>
    <w:rsid w:val="00E51E15"/>
    <w:rsid w:val="00E53B75"/>
    <w:rsid w:val="00E53C7C"/>
    <w:rsid w:val="00E54E3B"/>
    <w:rsid w:val="00E5738E"/>
    <w:rsid w:val="00E57565"/>
    <w:rsid w:val="00E57E13"/>
    <w:rsid w:val="00E63838"/>
    <w:rsid w:val="00E64346"/>
    <w:rsid w:val="00E64434"/>
    <w:rsid w:val="00E66995"/>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3AE"/>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79D"/>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5FC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6F5"/>
    <w:rsid w:val="00F96985"/>
    <w:rsid w:val="00F9759A"/>
    <w:rsid w:val="00F97838"/>
    <w:rsid w:val="00FA2BB3"/>
    <w:rsid w:val="00FB012A"/>
    <w:rsid w:val="00FB4C80"/>
    <w:rsid w:val="00FB6A5D"/>
    <w:rsid w:val="00FB6A6A"/>
    <w:rsid w:val="00FC00DF"/>
    <w:rsid w:val="00FC2DF9"/>
    <w:rsid w:val="00FC6417"/>
    <w:rsid w:val="00FC6518"/>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77B"/>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EC2CF5"/>
    <w:pPr>
      <w:numPr>
        <w:ilvl w:val="7"/>
        <w:numId w:val="14"/>
      </w:numPr>
      <w:overflowPunct w:val="0"/>
      <w:adjustRightInd w:val="0"/>
      <w:outlineLvl w:val="7"/>
    </w:pPr>
    <w:rPr>
      <w:rFonts w:ascii="Times New Roman" w:eastAsia="宋体" w:hAnsi="Times New Roman" w:cs="Times New Roman"/>
      <w:color w:val="000000"/>
      <w:szCs w:val="20"/>
    </w:rPr>
  </w:style>
  <w:style w:type="paragraph" w:styleId="9">
    <w:name w:val="heading 9"/>
    <w:basedOn w:val="8"/>
    <w:next w:val="a1"/>
    <w:link w:val="9Char"/>
    <w:qFormat/>
    <w:rsid w:val="008D00A5"/>
    <w:pPr>
      <w:outlineLvl w:val="8"/>
    </w:pPr>
  </w:style>
  <w:style w:type="character" w:default="1" w:styleId="a3">
    <w:name w:val="Default Paragraph Font"/>
    <w:uiPriority w:val="1"/>
    <w:semiHidden/>
    <w:unhideWhenUsed/>
    <w:rsid w:val="00A7177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A7177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EC2CF5"/>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2"/>
    <w:rsid w:val="00A04F49"/>
    <w:pPr>
      <w:numPr>
        <w:numId w:val="2"/>
      </w:numPr>
      <w:tabs>
        <w:tab w:val="clear" w:pos="1304"/>
        <w:tab w:val="left" w:pos="1701"/>
      </w:tabs>
      <w:ind w:left="1701" w:hanging="1701"/>
    </w:pPr>
    <w:rPr>
      <w:b/>
      <w:bCs/>
    </w:rPr>
  </w:style>
  <w:style w:type="character" w:customStyle="1" w:styleId="Char4">
    <w:name w:val="正文文本 Char"/>
    <w:basedOn w:val="a3"/>
    <w:link w:val="a2"/>
    <w:uiPriority w:val="99"/>
    <w:rsid w:val="00EC2CF5"/>
    <w:rPr>
      <w:rFonts w:asciiTheme="minorHAnsi"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EC2CF5"/>
    <w:rPr>
      <w:rFonts w:ascii="Times New Roman" w:eastAsia="宋体" w:hAnsi="Times New Roman"/>
      <w:color w:val="000000"/>
      <w:sz w:val="22"/>
      <w:lang w:val="en-US" w:eastAsia="ja-JP"/>
    </w:rPr>
  </w:style>
  <w:style w:type="character" w:customStyle="1" w:styleId="9Char">
    <w:name w:val="标题 9 Char"/>
    <w:link w:val="9"/>
    <w:rsid w:val="008D00A5"/>
    <w:rPr>
      <w:rFonts w:ascii="Times New Roman" w:eastAsia="宋体" w:hAnsi="Times New Roman"/>
      <w:color w:val="000000"/>
      <w:sz w:val="22"/>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3"/>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3"/>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2">
    <w:name w:val="未处理的提及1"/>
    <w:basedOn w:val="a3"/>
    <w:uiPriority w:val="99"/>
    <w:semiHidden/>
    <w:unhideWhenUsed/>
    <w:rsid w:val="00B46B99"/>
    <w:rPr>
      <w:color w:val="605E5C"/>
      <w:shd w:val="clear" w:color="auto" w:fill="E1DFDD"/>
    </w:rPr>
  </w:style>
  <w:style w:type="character" w:customStyle="1" w:styleId="BoldCommentsChar">
    <w:name w:val="Bold Comments Char"/>
    <w:basedOn w:val="a3"/>
    <w:link w:val="BoldComments"/>
    <w:locked/>
    <w:rsid w:val="003E3040"/>
    <w:rPr>
      <w:rFonts w:ascii="Arial" w:hAnsi="Arial" w:cs="Arial"/>
      <w:b/>
      <w:bCs/>
    </w:rPr>
  </w:style>
  <w:style w:type="paragraph" w:customStyle="1" w:styleId="BoldComments">
    <w:name w:val="Bold Comments"/>
    <w:basedOn w:val="a1"/>
    <w:link w:val="BoldCommentsChar"/>
    <w:rsid w:val="003E3040"/>
    <w:pPr>
      <w:spacing w:before="240" w:after="60"/>
    </w:pPr>
    <w:rPr>
      <w:rFonts w:ascii="Arial" w:hAnsi="Arial" w:cs="Arial"/>
      <w:b/>
      <w:bCs/>
      <w:szCs w:val="20"/>
      <w:lang w:eastAsia="en-GB"/>
    </w:rPr>
  </w:style>
  <w:style w:type="character" w:customStyle="1" w:styleId="26">
    <w:name w:val="未处理的提及2"/>
    <w:basedOn w:val="a3"/>
    <w:uiPriority w:val="99"/>
    <w:semiHidden/>
    <w:unhideWhenUsed/>
    <w:rsid w:val="00806185"/>
    <w:rPr>
      <w:color w:val="605E5C"/>
      <w:shd w:val="clear" w:color="auto" w:fill="E1DFDD"/>
    </w:rPr>
  </w:style>
  <w:style w:type="character" w:customStyle="1" w:styleId="34">
    <w:name w:val="未处理的提及3"/>
    <w:basedOn w:val="a3"/>
    <w:uiPriority w:val="99"/>
    <w:semiHidden/>
    <w:unhideWhenUsed/>
    <w:rsid w:val="00CB1D5B"/>
    <w:rPr>
      <w:color w:val="605E5C"/>
      <w:shd w:val="clear" w:color="auto" w:fill="E1DFDD"/>
    </w:rPr>
  </w:style>
  <w:style w:type="paragraph" w:customStyle="1" w:styleId="Agreement">
    <w:name w:val="Agreement"/>
    <w:basedOn w:val="a1"/>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a3"/>
    <w:uiPriority w:val="99"/>
    <w:semiHidden/>
    <w:unhideWhenUsed/>
    <w:rsid w:val="00D8724B"/>
    <w:rPr>
      <w:color w:val="605E5C"/>
      <w:shd w:val="clear" w:color="auto" w:fill="E1DFDD"/>
    </w:rPr>
  </w:style>
  <w:style w:type="paragraph" w:customStyle="1" w:styleId="TdocHeaderWithdrawn">
    <w:name w:val="TdocHeaderWithdrawn"/>
    <w:basedOn w:val="a1"/>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39647645">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7AFC3-D723-45F9-AD28-CD368CABA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ACD846-C828-42B2-B477-24CA6A48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3642</Words>
  <Characters>20765</Characters>
  <Application>Microsoft Office Word</Application>
  <DocSecurity>0</DocSecurity>
  <Lines>173</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24359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Huawei_Rui Wang</cp:lastModifiedBy>
  <cp:revision>5</cp:revision>
  <cp:lastPrinted>2008-01-31T07:09:00Z</cp:lastPrinted>
  <dcterms:created xsi:type="dcterms:W3CDTF">2021-05-23T07:42:00Z</dcterms:created>
  <dcterms:modified xsi:type="dcterms:W3CDTF">2021-05-23T16:21:00Z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0x010100D53657DB3CA89C42BAF60DC4AEE10EDE</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y fmtid="{D5CDD505-2E9C-101B-9397-08002B2CF9AE}" pid="12" name="_2015_ms_pID_725343">
    <vt:lpwstr>(2)A9L4sfAktK+qXjvKa2mpN1qk3e1+X/B3Dncfbgc1bl/NAr6yq7y2FckBL1bWWbKG/Ghma/sE
5fdye8cDXaJKm0oDUQ3PNjCyXPVusDhiw1BjZNdwrqYfIM5rEiN6gqnxhskbL7ccvDNG9o03
f2+7UgDHch8iqn5oRLLohwL3w/LGUQGd+aHEmUXMUyJTWb945Mv1Gz6VlFSBDnbCdLWvNmKF
yltd0ADulIeVtP4oCd</vt:lpwstr>
  </property>
  <property fmtid="{D5CDD505-2E9C-101B-9397-08002B2CF9AE}" pid="13" name="_2015_ms_pID_7253431">
    <vt:lpwstr>fBydv3iHkxmOVlpbiOPF5DsKicK1JvVVqNIk/qBy87SNDLFgZvBRJN
WQsVb6VPxhx6T3yqmXbLU1+rJ33hveARJxky2xs/TEUY101UDM72Y2yvDjP7y4wqWymmamHf
N7/riu2YIiQTQ5GNZ9o3WA5nbGiJeCmBEwoCdMWhGh9guDOd0lexDLAXVr/2O6M4Qj8=</vt:lpwstr>
  </property>
</Properties>
</file>