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EC587" w14:textId="5F01EA82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C35155">
        <w:rPr>
          <w:lang w:val="de-DE"/>
        </w:rPr>
        <w:t>4</w:t>
      </w:r>
      <w:r w:rsidR="007C2A3C">
        <w:rPr>
          <w:lang w:val="de-DE"/>
        </w:rPr>
        <w:t>-e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326C4F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266C02A8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CB354C">
        <w:rPr>
          <w:noProof/>
          <w:lang w:val="en-US"/>
        </w:rPr>
        <w:t>1</w:t>
      </w:r>
      <w:r w:rsidR="00C35155">
        <w:rPr>
          <w:noProof/>
          <w:lang w:val="en-US"/>
        </w:rPr>
        <w:t>9</w:t>
      </w:r>
      <w:r w:rsidR="00CB354C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– 2</w:t>
      </w:r>
      <w:r w:rsidR="00C35155">
        <w:rPr>
          <w:noProof/>
          <w:lang w:val="en-US"/>
        </w:rPr>
        <w:t>7</w:t>
      </w:r>
      <w:r w:rsidR="00CB354C" w:rsidRPr="00586292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</w:t>
      </w:r>
      <w:r w:rsidR="00C35155">
        <w:rPr>
          <w:noProof/>
          <w:lang w:val="en-US"/>
        </w:rPr>
        <w:t>May</w:t>
      </w:r>
      <w:r w:rsidRPr="00471B92">
        <w:rPr>
          <w:rFonts w:cs="Arial"/>
          <w:lang w:val="de-DE"/>
        </w:rPr>
        <w:t>, 202</w:t>
      </w:r>
      <w:r w:rsidR="00326C4F">
        <w:rPr>
          <w:rFonts w:cs="Arial"/>
          <w:lang w:val="de-DE"/>
        </w:rPr>
        <w:t>1</w:t>
      </w:r>
      <w:r w:rsidR="00FB7C1F">
        <w:tab/>
      </w:r>
    </w:p>
    <w:p w14:paraId="7CE64FCB" w14:textId="6FD2FB51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211FF9">
        <w:rPr>
          <w:sz w:val="22"/>
          <w:szCs w:val="22"/>
          <w:lang w:val="en-US"/>
        </w:rPr>
        <w:t>6</w:t>
      </w:r>
      <w:r w:rsidR="00861081">
        <w:rPr>
          <w:sz w:val="22"/>
          <w:szCs w:val="22"/>
          <w:lang w:val="en-US"/>
        </w:rPr>
        <w:t>.</w:t>
      </w:r>
      <w:r w:rsidR="00211FF9">
        <w:rPr>
          <w:sz w:val="22"/>
          <w:szCs w:val="22"/>
          <w:lang w:val="en-US"/>
        </w:rPr>
        <w:t>1</w:t>
      </w:r>
      <w:r w:rsidR="00861081">
        <w:rPr>
          <w:sz w:val="22"/>
          <w:szCs w:val="22"/>
          <w:lang w:val="en-US"/>
        </w:rPr>
        <w:t>.</w:t>
      </w:r>
      <w:r w:rsidR="00784D2B">
        <w:rPr>
          <w:sz w:val="22"/>
          <w:szCs w:val="22"/>
          <w:lang w:val="en-US"/>
        </w:rPr>
        <w:t>4.</w:t>
      </w:r>
      <w:r w:rsidR="003E58DE">
        <w:rPr>
          <w:sz w:val="22"/>
          <w:szCs w:val="22"/>
          <w:lang w:val="en-US"/>
        </w:rPr>
        <w:t>0</w:t>
      </w:r>
    </w:p>
    <w:p w14:paraId="2A901A61" w14:textId="25AEF4FB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EE23EA">
        <w:rPr>
          <w:sz w:val="22"/>
          <w:szCs w:val="22"/>
        </w:rPr>
        <w:t>Intel Corporation</w:t>
      </w:r>
    </w:p>
    <w:p w14:paraId="7C06A427" w14:textId="2390845E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EE23EA">
        <w:t>[AT11</w:t>
      </w:r>
      <w:r w:rsidR="00C35155">
        <w:t>4</w:t>
      </w:r>
      <w:r w:rsidR="00EE23EA">
        <w:t>-e][0</w:t>
      </w:r>
      <w:r w:rsidR="00BB4A0B">
        <w:t>20</w:t>
      </w:r>
      <w:r w:rsidR="00784D2B">
        <w:t>]</w:t>
      </w:r>
      <w:r w:rsidR="00EE23EA">
        <w:t xml:space="preserve">[NR16] </w:t>
      </w:r>
      <w:r w:rsidR="001C0BBD">
        <w:rPr>
          <w:sz w:val="22"/>
          <w:szCs w:val="22"/>
        </w:rPr>
        <w:t xml:space="preserve">Summary of </w:t>
      </w:r>
      <w:r w:rsidR="00CF0D15">
        <w:t>Control Plane IPA CRs and UE caps Misc Corrections (Intel)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2C7F0254" w14:textId="77777777" w:rsidR="00EB6002" w:rsidRDefault="00EB6002" w:rsidP="00EB6002">
      <w:pPr>
        <w:pStyle w:val="EmailDiscussion"/>
        <w:numPr>
          <w:ilvl w:val="0"/>
          <w:numId w:val="36"/>
        </w:numPr>
        <w:overflowPunct/>
        <w:autoSpaceDE/>
        <w:autoSpaceDN/>
        <w:adjustRightInd/>
        <w:textAlignment w:val="auto"/>
      </w:pPr>
      <w:r>
        <w:t>[AT114-e][020][NR16] Control Plane IPA CRs and UE caps Misc Corrections (Intel)</w:t>
      </w:r>
    </w:p>
    <w:p w14:paraId="1F892E54" w14:textId="77777777" w:rsidR="00EB6002" w:rsidRDefault="00EB6002" w:rsidP="00EB6002">
      <w:pPr>
        <w:pStyle w:val="Doc-text2"/>
      </w:pPr>
      <w:r>
        <w:tab/>
        <w:t>Scope: Treat R2-2104887, R2-2104890, R2-2104788, R2-2104839, R2-2104904, R2-2105104, R2-2105105, R2-2105144, R2-2105184, R2-2105372, R2-2105393, R2-2105417, R2-2105422, R2-2105527, R2-2105602, R2-2105605, R2-2105624, R2-2105732, R2-2106207, R2-2106208, R2-2106284, R2-2106448,</w:t>
      </w:r>
    </w:p>
    <w:p w14:paraId="6CC30FE0" w14:textId="77777777" w:rsidR="00EB6002" w:rsidRDefault="00EB6002" w:rsidP="00EB6002">
      <w:pPr>
        <w:pStyle w:val="EmailDiscussion2"/>
      </w:pPr>
      <w:r>
        <w:tab/>
        <w:t>Phase 1, For IPA CRs Confirm CRs or identify needed change. Other CRs determine agreeable parts, Phase 2, for IPA CR modifications, and new agreeable parts Work on CRs.</w:t>
      </w:r>
    </w:p>
    <w:p w14:paraId="1244E988" w14:textId="77777777" w:rsidR="00EB6002" w:rsidRDefault="00EB6002" w:rsidP="00EB6002">
      <w:pPr>
        <w:pStyle w:val="EmailDiscussion2"/>
      </w:pPr>
      <w:r>
        <w:tab/>
        <w:t xml:space="preserve">Intended outcome: Report and Agreed CRs. </w:t>
      </w:r>
    </w:p>
    <w:p w14:paraId="78BFC245" w14:textId="722CC242" w:rsidR="00EB6002" w:rsidRDefault="00EB6002" w:rsidP="00EB6002">
      <w:pPr>
        <w:pStyle w:val="EmailDiscussion2"/>
      </w:pPr>
      <w:r>
        <w:tab/>
        <w:t xml:space="preserve">Deadline: </w:t>
      </w:r>
    </w:p>
    <w:p w14:paraId="6B9AED00" w14:textId="60C16964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lang w:val="en-US"/>
        </w:rPr>
      </w:pPr>
      <w:r>
        <w:rPr>
          <w:rFonts w:ascii="Wingdings" w:hAnsi="Wingdings"/>
          <w:lang w:val="en-US"/>
        </w:rPr>
        <w:t>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Initial deadline for companies’ comments </w:t>
      </w:r>
      <w:r w:rsidR="003A5306">
        <w:rPr>
          <w:rFonts w:ascii="Arial" w:hAnsi="Arial" w:cs="Arial"/>
          <w:sz w:val="20"/>
          <w:szCs w:val="20"/>
          <w:lang w:val="en-US"/>
        </w:rPr>
        <w:t>(</w:t>
      </w:r>
      <w:r w:rsidRPr="00892099">
        <w:rPr>
          <w:rFonts w:ascii="Arial" w:hAnsi="Arial" w:cs="Arial"/>
          <w:sz w:val="20"/>
          <w:szCs w:val="20"/>
          <w:lang w:val="en-US"/>
        </w:rPr>
        <w:t>Phase 1</w:t>
      </w:r>
      <w:r w:rsidR="003A5306">
        <w:rPr>
          <w:rFonts w:ascii="Arial" w:hAnsi="Arial" w:cs="Arial"/>
          <w:sz w:val="20"/>
          <w:szCs w:val="20"/>
          <w:lang w:val="en-US"/>
        </w:rPr>
        <w:t>)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: </w:t>
      </w:r>
      <w:r w:rsidR="00EF1D56">
        <w:rPr>
          <w:b/>
          <w:lang w:val="en-US"/>
        </w:rPr>
        <w:t>Fri</w:t>
      </w:r>
      <w:r w:rsidRPr="00892099">
        <w:rPr>
          <w:b/>
        </w:rPr>
        <w:t xml:space="preserve">day </w:t>
      </w:r>
      <w:r w:rsidR="00EB6002">
        <w:rPr>
          <w:b/>
        </w:rPr>
        <w:t>May</w:t>
      </w:r>
      <w:r w:rsidRPr="00892099">
        <w:rPr>
          <w:b/>
        </w:rPr>
        <w:t xml:space="preserve"> </w:t>
      </w:r>
      <w:r w:rsidR="004A6888">
        <w:rPr>
          <w:b/>
        </w:rPr>
        <w:t>21</w:t>
      </w:r>
      <w:r w:rsidRPr="00892099">
        <w:rPr>
          <w:b/>
        </w:rPr>
        <w:t xml:space="preserve"> 1000</w:t>
      </w:r>
      <w:r>
        <w:rPr>
          <w:b/>
        </w:rPr>
        <w:t xml:space="preserve"> </w:t>
      </w:r>
      <w:r w:rsidRPr="00892099">
        <w:rPr>
          <w:b/>
        </w:rPr>
        <w:t>UTC</w:t>
      </w:r>
    </w:p>
    <w:p w14:paraId="31831801" w14:textId="4C07F47D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b/>
        </w:rPr>
      </w:pPr>
      <w:r>
        <w:rPr>
          <w:rFonts w:ascii="Wingdings" w:hAnsi="Wingdings"/>
          <w:lang w:val="en-US"/>
        </w:rPr>
        <w:t>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>
        <w:rPr>
          <w:rFonts w:ascii="Arial" w:hAnsi="Arial" w:cs="Arial"/>
          <w:sz w:val="20"/>
          <w:szCs w:val="20"/>
          <w:lang w:val="en-US"/>
        </w:rPr>
        <w:t>Deadline for CR finalization (Phase 2):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="004A6888">
        <w:rPr>
          <w:b/>
        </w:rPr>
        <w:t>Wednes</w:t>
      </w:r>
      <w:r>
        <w:rPr>
          <w:b/>
        </w:rPr>
        <w:t xml:space="preserve">day </w:t>
      </w:r>
      <w:r w:rsidR="004A6888">
        <w:rPr>
          <w:b/>
        </w:rPr>
        <w:t>May</w:t>
      </w:r>
      <w:r>
        <w:rPr>
          <w:b/>
        </w:rPr>
        <w:t xml:space="preserve"> </w:t>
      </w:r>
      <w:r w:rsidR="004A6888">
        <w:rPr>
          <w:b/>
        </w:rPr>
        <w:t>26</w:t>
      </w:r>
      <w:r>
        <w:rPr>
          <w:b/>
        </w:rPr>
        <w:t xml:space="preserve"> 1</w:t>
      </w:r>
      <w:r w:rsidR="004A6888">
        <w:rPr>
          <w:b/>
        </w:rPr>
        <w:t>2</w:t>
      </w:r>
      <w:r>
        <w:rPr>
          <w:b/>
        </w:rPr>
        <w:t>00 UTC</w:t>
      </w:r>
    </w:p>
    <w:p w14:paraId="516C2219" w14:textId="77777777" w:rsidR="00892099" w:rsidRDefault="00892099" w:rsidP="00E74756">
      <w:pPr>
        <w:pStyle w:val="EmailDiscussion2"/>
      </w:pPr>
    </w:p>
    <w:p w14:paraId="1EBBAC23" w14:textId="20C76F64" w:rsidR="00A51A7A" w:rsidRDefault="00A51A7A" w:rsidP="00A51A7A">
      <w:pPr>
        <w:pStyle w:val="EmailDiscussion2"/>
        <w:ind w:left="0" w:firstLine="0"/>
      </w:pPr>
    </w:p>
    <w:p w14:paraId="2E7CF646" w14:textId="7194A161" w:rsidR="004B56A9" w:rsidRDefault="00C91D3C" w:rsidP="00A51A7A">
      <w:pPr>
        <w:pStyle w:val="EmailDiscussion2"/>
        <w:ind w:left="0" w:firstLine="0"/>
      </w:pPr>
      <w:r>
        <w:t>The following documents are treated in this discussion</w:t>
      </w:r>
      <w:r w:rsidR="004B56A9">
        <w:t>:</w:t>
      </w:r>
    </w:p>
    <w:p w14:paraId="1B50ADCE" w14:textId="001EC345" w:rsidR="00A51A7A" w:rsidRDefault="00A51A7A" w:rsidP="00A51A7A">
      <w:pPr>
        <w:pStyle w:val="EmailDiscussion2"/>
        <w:ind w:left="0" w:firstLine="0"/>
      </w:pPr>
    </w:p>
    <w:p w14:paraId="721C8E5C" w14:textId="77777777" w:rsidR="006A7AE1" w:rsidRPr="00D20E70" w:rsidRDefault="00285B3F" w:rsidP="006A7AE1">
      <w:pPr>
        <w:pStyle w:val="Doc-title"/>
      </w:pPr>
      <w:hyperlink r:id="rId10" w:tooltip="D:Documents3GPPtsg_ranWG2TSGR2_114-eDocsR2-2104887.zip" w:history="1">
        <w:r w:rsidR="006A7AE1" w:rsidRPr="00D20E70">
          <w:rPr>
            <w:rStyle w:val="Hyperlink"/>
          </w:rPr>
          <w:t>R2-2104887</w:t>
        </w:r>
      </w:hyperlink>
      <w:r w:rsidR="006A7AE1" w:rsidRPr="00D20E70">
        <w:tab/>
        <w:t>Miscellaneous corrections to Rel-16 UE capabilities</w:t>
      </w:r>
      <w:r w:rsidR="006A7AE1" w:rsidRPr="00D20E70">
        <w:tab/>
        <w:t>Intel Corporation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38.306</w:t>
      </w:r>
      <w:r w:rsidR="006A7AE1" w:rsidRPr="00D20E70">
        <w:tab/>
        <w:t>16.4.0</w:t>
      </w:r>
      <w:r w:rsidR="006A7AE1" w:rsidRPr="00D20E70">
        <w:tab/>
        <w:t>0541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LTE_NR_DC_CA_enh-Core, NR_unlic-Core, NR_L1enh_URLLC-Core, NR_pos-Core, TEI16</w:t>
      </w:r>
      <w:r w:rsidR="006A7AE1" w:rsidRPr="00D20E70">
        <w:tab/>
        <w:t>R2-2104553</w:t>
      </w:r>
    </w:p>
    <w:p w14:paraId="4C8E598E" w14:textId="77777777" w:rsidR="006A7AE1" w:rsidRPr="00D20E70" w:rsidRDefault="00285B3F" w:rsidP="006A7AE1">
      <w:pPr>
        <w:pStyle w:val="Doc-title"/>
      </w:pPr>
      <w:hyperlink r:id="rId11" w:tooltip="D:Documents3GPPtsg_ranWG2TSGR2_114-eDocsR2-2104890.zip" w:history="1">
        <w:r w:rsidR="006A7AE1" w:rsidRPr="00D20E70">
          <w:rPr>
            <w:rStyle w:val="Hyperlink"/>
          </w:rPr>
          <w:t>R2-2104890</w:t>
        </w:r>
      </w:hyperlink>
      <w:r w:rsidR="006A7AE1" w:rsidRPr="00D20E70">
        <w:tab/>
        <w:t>UE Feature list for NR Rel-16</w:t>
      </w:r>
      <w:r w:rsidR="006A7AE1" w:rsidRPr="00D20E70">
        <w:tab/>
        <w:t>Intel Corporation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38.822</w:t>
      </w:r>
      <w:r w:rsidR="006A7AE1" w:rsidRPr="00D20E70">
        <w:tab/>
        <w:t>15.0.1</w:t>
      </w:r>
      <w:r w:rsidR="006A7AE1" w:rsidRPr="00D20E70">
        <w:tab/>
        <w:t>0004</w:t>
      </w:r>
      <w:r w:rsidR="006A7AE1" w:rsidRPr="00D20E70">
        <w:tab/>
        <w:t>2</w:t>
      </w:r>
      <w:r w:rsidR="006A7AE1" w:rsidRPr="00D20E70">
        <w:tab/>
        <w:t>B</w:t>
      </w:r>
      <w:r w:rsidR="006A7AE1" w:rsidRPr="00D20E70">
        <w:tab/>
        <w:t>TEI16</w:t>
      </w:r>
      <w:r w:rsidR="006A7AE1" w:rsidRPr="00D20E70">
        <w:tab/>
        <w:t>R2-2104554</w:t>
      </w:r>
    </w:p>
    <w:p w14:paraId="0C0E796D" w14:textId="77777777" w:rsidR="006A7AE1" w:rsidRPr="00D20E70" w:rsidRDefault="00285B3F" w:rsidP="006A7AE1">
      <w:pPr>
        <w:pStyle w:val="Doc-title"/>
      </w:pPr>
      <w:hyperlink r:id="rId12" w:tooltip="D:Documents3GPPtsg_ranWG2TSGR2_114-eDocsR2-2104788.zip" w:history="1">
        <w:r w:rsidR="006A7AE1" w:rsidRPr="00D20E70">
          <w:rPr>
            <w:rStyle w:val="Hyperlink"/>
          </w:rPr>
          <w:t>R2-2104788</w:t>
        </w:r>
      </w:hyperlink>
      <w:r w:rsidR="006A7AE1" w:rsidRPr="00D20E70">
        <w:tab/>
        <w:t>Corrections to UE action upon SIB1 reception</w:t>
      </w:r>
      <w:r w:rsidR="006A7AE1" w:rsidRPr="00D20E70">
        <w:tab/>
        <w:t>Samsung Electronics Co., Ltd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2475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NR_pos-Core, 5G_V2X_NRSL-Core</w:t>
      </w:r>
      <w:r w:rsidR="006A7AE1" w:rsidRPr="00D20E70">
        <w:tab/>
        <w:t>R2-2104568</w:t>
      </w:r>
    </w:p>
    <w:p w14:paraId="22550019" w14:textId="77777777" w:rsidR="006A7AE1" w:rsidRPr="00D20E70" w:rsidRDefault="006A7AE1" w:rsidP="006A7AE1">
      <w:pPr>
        <w:pStyle w:val="Doc-comment"/>
      </w:pPr>
      <w:r w:rsidRPr="00D20E70">
        <w:t>Moved Here</w:t>
      </w:r>
    </w:p>
    <w:p w14:paraId="31F18D15" w14:textId="77777777" w:rsidR="006A7AE1" w:rsidRPr="00D20E70" w:rsidRDefault="00285B3F" w:rsidP="006A7AE1">
      <w:pPr>
        <w:pStyle w:val="Doc-title"/>
      </w:pPr>
      <w:hyperlink r:id="rId13" w:tooltip="D:Documents3GPPtsg_ranWG2TSGR2_114-eDocsR2-2104839.zip" w:history="1">
        <w:r w:rsidR="006A7AE1" w:rsidRPr="00D20E70">
          <w:rPr>
            <w:rStyle w:val="Hyperlink"/>
          </w:rPr>
          <w:t>R2-2104839</w:t>
        </w:r>
      </w:hyperlink>
      <w:r w:rsidR="006A7AE1" w:rsidRPr="00D20E70">
        <w:tab/>
        <w:t>Correction on Capability of two PUCCH transmission</w:t>
      </w:r>
      <w:r w:rsidR="006A7AE1" w:rsidRPr="00D20E70">
        <w:tab/>
        <w:t>OPPO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38.306</w:t>
      </w:r>
      <w:r w:rsidR="006A7AE1" w:rsidRPr="00D20E70">
        <w:tab/>
        <w:t>16.4.0</w:t>
      </w:r>
      <w:r w:rsidR="006A7AE1" w:rsidRPr="00D20E70">
        <w:tab/>
        <w:t>0542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NR_L1enh_URLLC-Core</w:t>
      </w:r>
      <w:r w:rsidR="006A7AE1" w:rsidRPr="00D20E70">
        <w:tab/>
        <w:t>R2-2104569</w:t>
      </w:r>
    </w:p>
    <w:p w14:paraId="1ABE3BD8" w14:textId="77777777" w:rsidR="006A7AE1" w:rsidRPr="00D20E70" w:rsidRDefault="00285B3F" w:rsidP="006A7AE1">
      <w:pPr>
        <w:pStyle w:val="Doc-title"/>
      </w:pPr>
      <w:hyperlink r:id="rId14" w:tooltip="D:Documents3GPPtsg_ranWG2TSGR2_114-eDocsR2-2104904.zip" w:history="1">
        <w:r w:rsidR="006A7AE1" w:rsidRPr="00D20E70">
          <w:rPr>
            <w:rStyle w:val="Hyperlink"/>
          </w:rPr>
          <w:t>R2-2104904</w:t>
        </w:r>
      </w:hyperlink>
      <w:r w:rsidR="006A7AE1" w:rsidRPr="00D20E70">
        <w:tab/>
        <w:t>Correction on repetition for L1-SINR</w:t>
      </w:r>
      <w:r w:rsidR="006A7AE1" w:rsidRPr="00D20E70">
        <w:tab/>
        <w:t>vivo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2586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NR_eMIMO-Core</w:t>
      </w:r>
    </w:p>
    <w:p w14:paraId="0F0A7F73" w14:textId="77777777" w:rsidR="006A7AE1" w:rsidRPr="00D20E70" w:rsidRDefault="00285B3F" w:rsidP="006A7AE1">
      <w:pPr>
        <w:pStyle w:val="Doc-title"/>
      </w:pPr>
      <w:hyperlink r:id="rId15" w:tooltip="D:Documents3GPPtsg_ranWG2TSGR2_114-eDocsR2-2105104.zip" w:history="1">
        <w:r w:rsidR="006A7AE1" w:rsidRPr="00D20E70">
          <w:rPr>
            <w:rStyle w:val="Hyperlink"/>
          </w:rPr>
          <w:t>R2-2105104</w:t>
        </w:r>
      </w:hyperlink>
      <w:r w:rsidR="006A7AE1" w:rsidRPr="00D20E70">
        <w:tab/>
        <w:t>SSB-ToMeasure for NR-U</w:t>
      </w:r>
      <w:r w:rsidR="006A7AE1" w:rsidRPr="00D20E70">
        <w:tab/>
        <w:t>Apple, Fujitsu, xiaomi, LG Electronics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2600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NR_unlic-Core</w:t>
      </w:r>
    </w:p>
    <w:p w14:paraId="20C8182D" w14:textId="77777777" w:rsidR="006A7AE1" w:rsidRPr="00D20E70" w:rsidRDefault="00285B3F" w:rsidP="006A7AE1">
      <w:pPr>
        <w:pStyle w:val="Doc-title"/>
      </w:pPr>
      <w:hyperlink r:id="rId16" w:tooltip="D:Documents3GPPtsg_ranWG2TSGR2_114-eDocsR2-2105105.zip" w:history="1">
        <w:r w:rsidR="006A7AE1" w:rsidRPr="00D20E70">
          <w:rPr>
            <w:rStyle w:val="Hyperlink"/>
          </w:rPr>
          <w:t>R2-2105105</w:t>
        </w:r>
      </w:hyperlink>
      <w:r w:rsidR="006A7AE1" w:rsidRPr="00D20E70">
        <w:tab/>
        <w:t>Inter-RAT RRM measurement on NR-U</w:t>
      </w:r>
      <w:r w:rsidR="006A7AE1" w:rsidRPr="00D20E70">
        <w:tab/>
        <w:t>Apple, Fujitsu, xiaomi, LG Electronics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4654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NR_unlic-Core</w:t>
      </w:r>
    </w:p>
    <w:p w14:paraId="37542F12" w14:textId="77777777" w:rsidR="006A7AE1" w:rsidRPr="00D20E70" w:rsidRDefault="00285B3F" w:rsidP="006A7AE1">
      <w:pPr>
        <w:pStyle w:val="Doc-title"/>
      </w:pPr>
      <w:hyperlink r:id="rId17" w:tooltip="D:Documents3GPPtsg_ranWG2TSGR2_114-eDocsR2-2105144.zip" w:history="1">
        <w:r w:rsidR="006A7AE1" w:rsidRPr="00D20E70">
          <w:rPr>
            <w:rStyle w:val="Hyperlink"/>
          </w:rPr>
          <w:t>R2-2105144</w:t>
        </w:r>
      </w:hyperlink>
      <w:r w:rsidR="006A7AE1" w:rsidRPr="00D20E70">
        <w:tab/>
        <w:t>Correction on T321 for autonomous gap based E-UTRAN CGI reporting</w:t>
      </w:r>
      <w:r w:rsidR="006A7AE1" w:rsidRPr="00D20E70">
        <w:tab/>
        <w:t>ZTE Corporation, Sanechips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2494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NR_RRM_enh-Core</w:t>
      </w:r>
      <w:r w:rsidR="006A7AE1" w:rsidRPr="00D20E70">
        <w:tab/>
        <w:t>R2-2103030</w:t>
      </w:r>
    </w:p>
    <w:p w14:paraId="339E8C46" w14:textId="77777777" w:rsidR="006A7AE1" w:rsidRPr="00D20E70" w:rsidRDefault="00285B3F" w:rsidP="006A7AE1">
      <w:pPr>
        <w:pStyle w:val="Doc-title"/>
      </w:pPr>
      <w:hyperlink r:id="rId18" w:tooltip="D:Documents3GPPtsg_ranWG2TSGR2_114-eDocsR2-2105184.zip" w:history="1">
        <w:r w:rsidR="006A7AE1" w:rsidRPr="00D20E70">
          <w:rPr>
            <w:rStyle w:val="Hyperlink"/>
          </w:rPr>
          <w:t>R2-2105184</w:t>
        </w:r>
      </w:hyperlink>
      <w:r w:rsidR="006A7AE1" w:rsidRPr="00D20E70">
        <w:tab/>
        <w:t>Correction on failureType in FailureReportSCG-EUTRA and scgFailureInfoEUTRA</w:t>
      </w:r>
      <w:r w:rsidR="006A7AE1" w:rsidRPr="00D20E70">
        <w:tab/>
        <w:t>Huawei, HiSilicon, Ericsson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2540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NR_newRAT-Core, NR_unlic-Core</w:t>
      </w:r>
      <w:r w:rsidR="006A7AE1" w:rsidRPr="00D20E70">
        <w:tab/>
        <w:t>R2-2104543</w:t>
      </w:r>
    </w:p>
    <w:p w14:paraId="64781EE3" w14:textId="77777777" w:rsidR="006A7AE1" w:rsidRPr="00D20E70" w:rsidRDefault="00285B3F" w:rsidP="006A7AE1">
      <w:pPr>
        <w:pStyle w:val="Doc-title"/>
      </w:pPr>
      <w:hyperlink r:id="rId19" w:tooltip="D:Documents3GPPtsg_ranWG2TSGR2_114-eDocsR2-2105372.zip" w:history="1">
        <w:r w:rsidR="006A7AE1" w:rsidRPr="00D20E70">
          <w:rPr>
            <w:rStyle w:val="Hyperlink"/>
          </w:rPr>
          <w:t>R2-2105372</w:t>
        </w:r>
      </w:hyperlink>
      <w:r w:rsidR="006A7AE1" w:rsidRPr="00D20E70">
        <w:tab/>
        <w:t>Correction on freqMonitorLocations</w:t>
      </w:r>
      <w:r w:rsidR="006A7AE1" w:rsidRPr="00D20E70">
        <w:tab/>
        <w:t>ASUSTeK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2508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R2-2103449</w:t>
      </w:r>
    </w:p>
    <w:p w14:paraId="6F45D2EA" w14:textId="77777777" w:rsidR="006A7AE1" w:rsidRPr="00D20E70" w:rsidRDefault="00285B3F" w:rsidP="006A7AE1">
      <w:pPr>
        <w:pStyle w:val="Doc-title"/>
      </w:pPr>
      <w:hyperlink r:id="rId20" w:tooltip="D:Documents3GPPtsg_ranWG2TSGR2_114-eDocsR2-2105393.zip" w:history="1">
        <w:r w:rsidR="006A7AE1" w:rsidRPr="00D20E70">
          <w:rPr>
            <w:rStyle w:val="Hyperlink"/>
          </w:rPr>
          <w:t>R2-2105393</w:t>
        </w:r>
      </w:hyperlink>
      <w:r w:rsidR="006A7AE1" w:rsidRPr="00D20E70">
        <w:tab/>
        <w:t>Correction on description of  ssb-PositionsInBurst in ServingCellConfigCommonSIB</w:t>
      </w:r>
      <w:r w:rsidR="006A7AE1" w:rsidRPr="00D20E70">
        <w:tab/>
        <w:t>Fujitsu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2505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R2-2104605</w:t>
      </w:r>
    </w:p>
    <w:p w14:paraId="64B93CCA" w14:textId="77777777" w:rsidR="006A7AE1" w:rsidRPr="00D20E70" w:rsidRDefault="00285B3F" w:rsidP="006A7AE1">
      <w:pPr>
        <w:pStyle w:val="Doc-title"/>
      </w:pPr>
      <w:hyperlink r:id="rId21" w:tooltip="D:Documents3GPPtsg_ranWG2TSGR2_114-eDocsR2-2105417.zip" w:history="1">
        <w:r w:rsidR="006A7AE1" w:rsidRPr="00D20E70">
          <w:rPr>
            <w:rStyle w:val="Hyperlink"/>
          </w:rPr>
          <w:t>R2-2105417</w:t>
        </w:r>
      </w:hyperlink>
      <w:r w:rsidR="006A7AE1" w:rsidRPr="00D20E70">
        <w:tab/>
        <w:t>Correction on description of subCarrierSpacing in BWP</w:t>
      </w:r>
      <w:r w:rsidR="006A7AE1" w:rsidRPr="00D20E70">
        <w:tab/>
        <w:t>Fujitsu,Samsung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2561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R2-2104604</w:t>
      </w:r>
    </w:p>
    <w:p w14:paraId="315DECDF" w14:textId="77777777" w:rsidR="006A7AE1" w:rsidRPr="00D20E70" w:rsidRDefault="00285B3F" w:rsidP="006A7AE1">
      <w:pPr>
        <w:pStyle w:val="Doc-title"/>
      </w:pPr>
      <w:hyperlink r:id="rId22" w:tooltip="D:Documents3GPPtsg_ranWG2TSGR2_114-eDocsR2-2105422.zip" w:history="1">
        <w:r w:rsidR="006A7AE1" w:rsidRPr="00D20E70">
          <w:rPr>
            <w:rStyle w:val="Hyperlink"/>
          </w:rPr>
          <w:t>R2-2105422</w:t>
        </w:r>
      </w:hyperlink>
      <w:r w:rsidR="006A7AE1" w:rsidRPr="00D20E70">
        <w:tab/>
        <w:t>Correction on RNA configuration for UE in SNPN access mode</w:t>
      </w:r>
      <w:r w:rsidR="006A7AE1" w:rsidRPr="00D20E70">
        <w:tab/>
        <w:t>Samsung Electronics Co., Ltd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2626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NG_RAN_PRN-Core</w:t>
      </w:r>
    </w:p>
    <w:p w14:paraId="7B54F888" w14:textId="77777777" w:rsidR="006A7AE1" w:rsidRPr="00D20E70" w:rsidRDefault="00285B3F" w:rsidP="006A7AE1">
      <w:pPr>
        <w:pStyle w:val="Doc-title"/>
      </w:pPr>
      <w:hyperlink r:id="rId23" w:tooltip="D:Documents3GPPtsg_ranWG2TSGR2_114-eDocsR2-2105527.zip" w:history="1">
        <w:r w:rsidR="006A7AE1" w:rsidRPr="00D20E70">
          <w:rPr>
            <w:rStyle w:val="Hyperlink"/>
          </w:rPr>
          <w:t>R2-2105527</w:t>
        </w:r>
      </w:hyperlink>
      <w:r w:rsidR="006A7AE1" w:rsidRPr="00D20E70">
        <w:tab/>
        <w:t>CR on the missing definition of Available SNPN in TS 38.304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38.304</w:t>
      </w:r>
      <w:r w:rsidR="006A7AE1" w:rsidRPr="00D20E70">
        <w:tab/>
        <w:t>16.4.0</w:t>
      </w:r>
      <w:r w:rsidR="006A7AE1" w:rsidRPr="00D20E70">
        <w:tab/>
        <w:t>0206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NG_RAN_PRN-Core</w:t>
      </w:r>
      <w:r w:rsidR="006A7AE1" w:rsidRPr="00D20E70">
        <w:tab/>
        <w:t>R2-2103168</w:t>
      </w:r>
    </w:p>
    <w:p w14:paraId="05CF6B3A" w14:textId="77777777" w:rsidR="006A7AE1" w:rsidRPr="00D20E70" w:rsidRDefault="00285B3F" w:rsidP="006A7AE1">
      <w:pPr>
        <w:pStyle w:val="Doc-title"/>
      </w:pPr>
      <w:hyperlink r:id="rId24" w:tooltip="D:Documents3GPPtsg_ranWG2TSGR2_114-eDocsR2-2105602.zip" w:history="1">
        <w:r w:rsidR="006A7AE1" w:rsidRPr="00D20E70">
          <w:rPr>
            <w:rStyle w:val="Hyperlink"/>
          </w:rPr>
          <w:t>R2-2105602</w:t>
        </w:r>
      </w:hyperlink>
      <w:r w:rsidR="006A7AE1" w:rsidRPr="00D20E70">
        <w:tab/>
        <w:t>IAB LTE changes</w:t>
      </w:r>
      <w:r w:rsidR="006A7AE1" w:rsidRPr="00D20E70">
        <w:tab/>
        <w:t>Samsung Electronics GmbH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4649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R2-2104597</w:t>
      </w:r>
    </w:p>
    <w:p w14:paraId="01514041" w14:textId="77777777" w:rsidR="006A7AE1" w:rsidRPr="00D20E70" w:rsidRDefault="00285B3F" w:rsidP="006A7AE1">
      <w:pPr>
        <w:pStyle w:val="Doc-title"/>
      </w:pPr>
      <w:hyperlink r:id="rId25" w:tooltip="D:Documents3GPPtsg_ranWG2TSGR2_114-eDocsR2-2105605.zip" w:history="1">
        <w:r w:rsidR="006A7AE1" w:rsidRPr="00D20E70">
          <w:rPr>
            <w:rStyle w:val="Hyperlink"/>
          </w:rPr>
          <w:t>R2-2105605</w:t>
        </w:r>
      </w:hyperlink>
      <w:r w:rsidR="006A7AE1" w:rsidRPr="00D20E70">
        <w:tab/>
        <w:t>Clarification on the initiation of RNA update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2581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NR_newRAT-Core, TEI16</w:t>
      </w:r>
      <w:r w:rsidR="006A7AE1" w:rsidRPr="00D20E70">
        <w:tab/>
        <w:t>R2-2104621</w:t>
      </w:r>
    </w:p>
    <w:p w14:paraId="251AA939" w14:textId="77777777" w:rsidR="006A7AE1" w:rsidRPr="00D20E70" w:rsidRDefault="00285B3F" w:rsidP="006A7AE1">
      <w:pPr>
        <w:pStyle w:val="Doc-title"/>
      </w:pPr>
      <w:hyperlink r:id="rId26" w:tooltip="D:Documents3GPPtsg_ranWG2TSGR2_114-eDocsR2-2105624.zip" w:history="1">
        <w:r w:rsidR="006A7AE1" w:rsidRPr="00D20E70">
          <w:rPr>
            <w:rStyle w:val="Hyperlink"/>
          </w:rPr>
          <w:t>R2-2105624</w:t>
        </w:r>
      </w:hyperlink>
      <w:r w:rsidR="006A7AE1" w:rsidRPr="00D20E70">
        <w:tab/>
        <w:t>Clarification on the initiation of RNA update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4651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LTE_5GCN_connect-Core</w:t>
      </w:r>
      <w:r w:rsidR="006A7AE1" w:rsidRPr="00D20E70">
        <w:tab/>
        <w:t>R2-2104620</w:t>
      </w:r>
    </w:p>
    <w:p w14:paraId="0ADABE9C" w14:textId="77777777" w:rsidR="006A7AE1" w:rsidRPr="00D20E70" w:rsidRDefault="00285B3F" w:rsidP="006A7AE1">
      <w:pPr>
        <w:pStyle w:val="Doc-title"/>
      </w:pPr>
      <w:hyperlink r:id="rId27" w:tooltip="D:Documents3GPPtsg_ranWG2TSGR2_114-eDocsR2-2105732.zip" w:history="1">
        <w:r w:rsidR="006A7AE1" w:rsidRPr="00D20E70">
          <w:rPr>
            <w:rStyle w:val="Hyperlink"/>
          </w:rPr>
          <w:t>R2-2105732</w:t>
        </w:r>
      </w:hyperlink>
      <w:r w:rsidR="006A7AE1" w:rsidRPr="00D20E70">
        <w:tab/>
        <w:t>Clarifications on the TRP definition for positioning</w:t>
      </w:r>
      <w:r w:rsidR="006A7AE1" w:rsidRPr="00D20E70">
        <w:tab/>
        <w:t>Xiaomi Communications</w:t>
      </w:r>
      <w:r w:rsidR="006A7AE1" w:rsidRPr="00D20E70">
        <w:tab/>
        <w:t>CR</w:t>
      </w:r>
      <w:r w:rsidR="006A7AE1" w:rsidRPr="00D20E70">
        <w:tab/>
        <w:t>Rel-17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2644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NR_pos-Core</w:t>
      </w:r>
    </w:p>
    <w:p w14:paraId="04CF2FEB" w14:textId="77777777" w:rsidR="006A7AE1" w:rsidRPr="00D20E70" w:rsidRDefault="00285B3F" w:rsidP="006A7AE1">
      <w:pPr>
        <w:pStyle w:val="Doc-title"/>
      </w:pPr>
      <w:hyperlink r:id="rId28" w:tooltip="D:Documents3GPPtsg_ranWG2TSGR2_114-eDocsR2-2106207.zip" w:history="1">
        <w:r w:rsidR="006A7AE1" w:rsidRPr="00D20E70">
          <w:rPr>
            <w:rStyle w:val="Hyperlink"/>
          </w:rPr>
          <w:t>R2-2106207</w:t>
        </w:r>
      </w:hyperlink>
      <w:r w:rsidR="006A7AE1" w:rsidRPr="00D20E70">
        <w:tab/>
        <w:t>Miscellaenous corrections on BH RLC channel management for IAB-MT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2557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R2-2104562</w:t>
      </w:r>
    </w:p>
    <w:p w14:paraId="1B6DFFE9" w14:textId="77777777" w:rsidR="006A7AE1" w:rsidRPr="00D20E70" w:rsidRDefault="00285B3F" w:rsidP="006A7AE1">
      <w:pPr>
        <w:pStyle w:val="Doc-title"/>
      </w:pPr>
      <w:hyperlink r:id="rId29" w:tooltip="D:Documents3GPPtsg_ranWG2TSGR2_114-eDocsR2-2106208.zip" w:history="1">
        <w:r w:rsidR="006A7AE1" w:rsidRPr="00D20E70">
          <w:rPr>
            <w:rStyle w:val="Hyperlink"/>
          </w:rPr>
          <w:t>R2-2106208</w:t>
        </w:r>
      </w:hyperlink>
      <w:r w:rsidR="006A7AE1" w:rsidRPr="00D20E70">
        <w:tab/>
        <w:t>Miscellaneous corrections on F1 over LTE for IAB</w:t>
      </w:r>
      <w:r w:rsidR="006A7AE1" w:rsidRPr="00D20E70">
        <w:tab/>
        <w:t>Huawei, HiSilicon, Samsung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4633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R2-2104561</w:t>
      </w:r>
    </w:p>
    <w:p w14:paraId="65FF4BF2" w14:textId="77777777" w:rsidR="006A7AE1" w:rsidRPr="00D20E70" w:rsidRDefault="00285B3F" w:rsidP="006A7AE1">
      <w:pPr>
        <w:pStyle w:val="Doc-title"/>
      </w:pPr>
      <w:hyperlink r:id="rId30" w:tooltip="D:Documents3GPPtsg_ranWG2TSGR2_114-eDocsR2-2106284.zip" w:history="1">
        <w:r w:rsidR="006A7AE1" w:rsidRPr="00D20E70">
          <w:rPr>
            <w:rStyle w:val="Hyperlink"/>
          </w:rPr>
          <w:t>R2-2106284</w:t>
        </w:r>
      </w:hyperlink>
      <w:r w:rsidR="006A7AE1" w:rsidRPr="00D20E70">
        <w:tab/>
        <w:t>Correction on releasing referenceTimePreferenceReporting and sl-AssistanceConfigNR</w:t>
      </w:r>
      <w:r w:rsidR="006A7AE1" w:rsidRPr="00D20E70">
        <w:tab/>
        <w:t>Google Inc.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2562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5G_V2X_NRSL-Core, NR_IIOT-Core</w:t>
      </w:r>
      <w:r w:rsidR="006A7AE1" w:rsidRPr="00D20E70">
        <w:tab/>
        <w:t>R2-2104247</w:t>
      </w:r>
    </w:p>
    <w:p w14:paraId="0E117140" w14:textId="77777777" w:rsidR="006A7AE1" w:rsidRDefault="00285B3F" w:rsidP="006A7AE1">
      <w:pPr>
        <w:pStyle w:val="Doc-title"/>
      </w:pPr>
      <w:hyperlink r:id="rId31" w:tooltip="D:Documents3GPPtsg_ranWG2TSGR2_114-eDocsR2-2106448.zip" w:history="1">
        <w:r w:rsidR="006A7AE1" w:rsidRPr="00D20E70">
          <w:rPr>
            <w:rStyle w:val="Hyperlink"/>
          </w:rPr>
          <w:t>R2-2106448</w:t>
        </w:r>
      </w:hyperlink>
      <w:r w:rsidR="006A7AE1" w:rsidRPr="00D20E70">
        <w:tab/>
      </w:r>
      <w:bookmarkStart w:id="1" w:name="_Hlk61341848"/>
      <w:r w:rsidR="006A7AE1" w:rsidRPr="00D20E70">
        <w:fldChar w:fldCharType="begin"/>
      </w:r>
      <w:r w:rsidR="006A7AE1" w:rsidRPr="00D20E70">
        <w:instrText xml:space="preserve"> DOCPROPERTY  CrTitle  \* MERGEFORMAT </w:instrText>
      </w:r>
      <w:r w:rsidR="006A7AE1" w:rsidRPr="00D20E70">
        <w:fldChar w:fldCharType="separate"/>
      </w:r>
      <w:r w:rsidR="006A7AE1" w:rsidRPr="00D20E70">
        <w:t>CR on the configuration restriction on DCI format 0_2/1_2 for unlicensed band</w:t>
      </w:r>
      <w:r w:rsidR="006A7AE1" w:rsidRPr="00D20E70">
        <w:fldChar w:fldCharType="end"/>
      </w:r>
      <w:bookmarkEnd w:id="1"/>
      <w:r w:rsidR="006A7AE1" w:rsidRPr="00D20E70">
        <w:t xml:space="preserve"> (Option 1)</w:t>
      </w:r>
      <w:r w:rsidR="006A7AE1" w:rsidRPr="00D20E70">
        <w:tab/>
        <w:t>OPPO, Samsung, Xiaomi, ZTE, Apple, Intel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2502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NR_IIOT-Core, NR_unlic-Core</w:t>
      </w:r>
      <w:r w:rsidR="006A7AE1" w:rsidRPr="00D20E70">
        <w:tab/>
        <w:t>R2-2103209</w:t>
      </w:r>
      <w:r w:rsidR="006A7AE1" w:rsidRPr="00D20E70">
        <w:tab/>
        <w:t>Late</w:t>
      </w:r>
    </w:p>
    <w:p w14:paraId="6550C697" w14:textId="66DF7FEC" w:rsidR="00E417C1" w:rsidRDefault="00E417C1" w:rsidP="00A51A7A">
      <w:pPr>
        <w:pStyle w:val="EmailDiscussion2"/>
        <w:ind w:left="0" w:firstLine="0"/>
      </w:pPr>
    </w:p>
    <w:p w14:paraId="273B5E3F" w14:textId="77777777" w:rsidR="00E417C1" w:rsidRDefault="00E417C1" w:rsidP="00A51A7A">
      <w:pPr>
        <w:pStyle w:val="EmailDiscussion2"/>
        <w:ind w:left="0" w:firstLine="0"/>
      </w:pPr>
    </w:p>
    <w:p w14:paraId="19F78D15" w14:textId="1ED75078" w:rsidR="00C94EBA" w:rsidRDefault="00C94EBA" w:rsidP="00A51A7A">
      <w:pPr>
        <w:pStyle w:val="EmailDiscussion2"/>
        <w:ind w:left="0" w:firstLine="0"/>
      </w:pPr>
      <w:r>
        <w:t>Contact person(s) for each participating company</w:t>
      </w:r>
      <w:r w:rsidR="003D0D0F">
        <w:t>:</w:t>
      </w:r>
    </w:p>
    <w:p w14:paraId="052DE9E8" w14:textId="4D731F4E" w:rsidR="0041541A" w:rsidRDefault="0041541A" w:rsidP="00A51A7A">
      <w:pPr>
        <w:pStyle w:val="EmailDiscussion2"/>
        <w:ind w:left="0"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80"/>
      </w:tblGrid>
      <w:tr w:rsidR="0041541A" w:rsidRPr="00716303" w14:paraId="24F9FC72" w14:textId="77777777" w:rsidTr="003D0D0F">
        <w:trPr>
          <w:trHeight w:val="421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71A1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EF6E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41541A" w:rsidRPr="0038468D" w14:paraId="1B6DB792" w14:textId="77777777" w:rsidTr="008473EA">
        <w:trPr>
          <w:trHeight w:val="501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EB5" w14:textId="03162190" w:rsidR="0041541A" w:rsidRPr="00716303" w:rsidRDefault="00985C6C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Intel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0F8E" w14:textId="19D97908" w:rsidR="0041541A" w:rsidRPr="00716303" w:rsidRDefault="00985C6C" w:rsidP="00813D1E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Seau.s.lim@intel.com</w:t>
            </w:r>
          </w:p>
        </w:tc>
      </w:tr>
      <w:tr w:rsidR="0041541A" w:rsidRPr="0038468D" w14:paraId="77EC38D3" w14:textId="77777777" w:rsidTr="008473EA">
        <w:trPr>
          <w:trHeight w:val="46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0E9D" w14:textId="36FADB7E" w:rsidR="0041541A" w:rsidRPr="00716303" w:rsidRDefault="008473EA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Lenovo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8E2E" w14:textId="6555CA06" w:rsidR="0041541A" w:rsidRPr="00716303" w:rsidRDefault="008473EA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hchoi5@lenovo.com</w:t>
            </w:r>
          </w:p>
        </w:tc>
      </w:tr>
      <w:tr w:rsidR="008473EA" w:rsidRPr="0038468D" w14:paraId="43555F7B" w14:textId="77777777" w:rsidTr="008473EA">
        <w:trPr>
          <w:trHeight w:val="46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E5F3" w14:textId="2E6AFA85" w:rsidR="008473EA" w:rsidRPr="00716303" w:rsidRDefault="002A656D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Nokia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5A84" w14:textId="36BEDE8C" w:rsidR="008473EA" w:rsidRPr="00716303" w:rsidRDefault="002A656D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amaanat.ali@nokia.com</w:t>
            </w:r>
          </w:p>
        </w:tc>
      </w:tr>
      <w:tr w:rsidR="00743455" w:rsidRPr="0038468D" w14:paraId="5BD4FC5B" w14:textId="77777777" w:rsidTr="008473EA">
        <w:trPr>
          <w:trHeight w:val="46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9E8E" w14:textId="14E216FD" w:rsidR="00743455" w:rsidRDefault="00743455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MediaTek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8195" w14:textId="2F91665C" w:rsidR="00743455" w:rsidRDefault="00743455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Chun-fan.tsai@mediatek.com</w:t>
            </w:r>
            <w:bookmarkStart w:id="2" w:name="_GoBack"/>
            <w:bookmarkEnd w:id="2"/>
          </w:p>
        </w:tc>
      </w:tr>
    </w:tbl>
    <w:p w14:paraId="5484CBC0" w14:textId="05896B7B" w:rsidR="0041541A" w:rsidRPr="00844C80" w:rsidRDefault="0041541A" w:rsidP="00A51A7A">
      <w:pPr>
        <w:pStyle w:val="EmailDiscussion2"/>
        <w:ind w:left="0" w:firstLine="0"/>
        <w:rPr>
          <w:lang w:val="de-DE"/>
        </w:rPr>
      </w:pP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7DFFAA1" w14:textId="14C3820C" w:rsidR="00AC49DA" w:rsidRDefault="00AC49DA" w:rsidP="00AC49DA">
      <w:pPr>
        <w:pStyle w:val="Heading2"/>
        <w:rPr>
          <w:noProof/>
        </w:rPr>
      </w:pPr>
      <w:r>
        <w:t>2.1</w:t>
      </w:r>
      <w:r>
        <w:tab/>
      </w:r>
      <w:r w:rsidR="004C72F3">
        <w:rPr>
          <w:noProof/>
        </w:rPr>
        <w:t>P</w:t>
      </w:r>
      <w:r w:rsidR="001D29A9">
        <w:rPr>
          <w:noProof/>
        </w:rPr>
        <w:t>hase</w:t>
      </w:r>
      <w:r w:rsidR="004C72F3">
        <w:rPr>
          <w:noProof/>
        </w:rPr>
        <w:t xml:space="preserve">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2B60CD18" w14:textId="4A836A3D" w:rsidR="008A22AE" w:rsidRPr="00AA3264" w:rsidRDefault="008A22AE" w:rsidP="008A22AE">
      <w:pPr>
        <w:rPr>
          <w:rFonts w:ascii="Arial" w:hAnsi="Arial" w:cs="Arial"/>
        </w:rPr>
      </w:pPr>
      <w:r w:rsidRPr="00AA3264">
        <w:rPr>
          <w:rFonts w:ascii="Arial" w:hAnsi="Arial" w:cs="Arial"/>
        </w:rPr>
        <w:t xml:space="preserve">In this section, </w:t>
      </w:r>
      <w:r w:rsidR="00212790" w:rsidRPr="00AA3264">
        <w:rPr>
          <w:rFonts w:ascii="Arial" w:hAnsi="Arial" w:cs="Arial"/>
        </w:rPr>
        <w:t xml:space="preserve">it is </w:t>
      </w:r>
      <w:r w:rsidR="00D66137" w:rsidRPr="00AA3264">
        <w:rPr>
          <w:rFonts w:ascii="Arial" w:hAnsi="Arial" w:cs="Arial"/>
        </w:rPr>
        <w:t>for the co</w:t>
      </w:r>
      <w:r w:rsidR="0090607D" w:rsidRPr="00AA3264">
        <w:rPr>
          <w:rFonts w:ascii="Arial" w:hAnsi="Arial" w:cs="Arial"/>
        </w:rPr>
        <w:t>-</w:t>
      </w:r>
      <w:r w:rsidR="00D66137" w:rsidRPr="00AA3264">
        <w:rPr>
          <w:rFonts w:ascii="Arial" w:hAnsi="Arial" w:cs="Arial"/>
        </w:rPr>
        <w:t xml:space="preserve">sourcing </w:t>
      </w:r>
      <w:r w:rsidR="00816A2D" w:rsidRPr="00AA3264">
        <w:rPr>
          <w:rFonts w:ascii="Arial" w:hAnsi="Arial" w:cs="Arial"/>
        </w:rPr>
        <w:t>companies to comment on any change</w:t>
      </w:r>
      <w:r w:rsidR="0090607D" w:rsidRPr="00AA3264">
        <w:rPr>
          <w:rFonts w:ascii="Arial" w:hAnsi="Arial" w:cs="Arial"/>
        </w:rPr>
        <w:t xml:space="preserve"> they have </w:t>
      </w:r>
      <w:r w:rsidR="00C3602F" w:rsidRPr="00AA3264">
        <w:rPr>
          <w:rFonts w:ascii="Arial" w:hAnsi="Arial" w:cs="Arial"/>
        </w:rPr>
        <w:t xml:space="preserve">made </w:t>
      </w:r>
      <w:r w:rsidR="00212790" w:rsidRPr="00AA3264">
        <w:rPr>
          <w:rFonts w:ascii="Arial" w:hAnsi="Arial" w:cs="Arial"/>
        </w:rPr>
        <w:t xml:space="preserve">to </w:t>
      </w:r>
      <w:r w:rsidR="00C3602F" w:rsidRPr="00AA3264">
        <w:rPr>
          <w:rFonts w:ascii="Arial" w:hAnsi="Arial" w:cs="Arial"/>
        </w:rPr>
        <w:t>their</w:t>
      </w:r>
      <w:r w:rsidR="00212790" w:rsidRPr="00AA3264">
        <w:rPr>
          <w:rFonts w:ascii="Arial" w:hAnsi="Arial" w:cs="Arial"/>
        </w:rPr>
        <w:t xml:space="preserve"> IPA CRs in Section 1 </w:t>
      </w:r>
      <w:r w:rsidR="00C3602F" w:rsidRPr="00AA3264">
        <w:rPr>
          <w:rFonts w:ascii="Arial" w:hAnsi="Arial" w:cs="Arial"/>
        </w:rPr>
        <w:t xml:space="preserve">and also for other companies to comment on any changes needed on the IPA CRs. </w:t>
      </w:r>
      <w:r w:rsidR="006374A6" w:rsidRPr="00AA3264">
        <w:rPr>
          <w:rFonts w:ascii="Arial" w:hAnsi="Arial" w:cs="Arial"/>
        </w:rPr>
        <w:t xml:space="preserve"> For IPA CR</w:t>
      </w:r>
      <w:r w:rsidR="0057020F">
        <w:rPr>
          <w:rFonts w:ascii="Arial" w:hAnsi="Arial" w:cs="Arial"/>
        </w:rPr>
        <w:t>s</w:t>
      </w:r>
      <w:r w:rsidR="006374A6" w:rsidRPr="00AA3264">
        <w:rPr>
          <w:rFonts w:ascii="Arial" w:hAnsi="Arial" w:cs="Arial"/>
        </w:rPr>
        <w:t xml:space="preserve"> that are not </w:t>
      </w:r>
      <w:r w:rsidR="008E1530" w:rsidRPr="00AA3264">
        <w:rPr>
          <w:rFonts w:ascii="Arial" w:hAnsi="Arial" w:cs="Arial"/>
        </w:rPr>
        <w:t>mentioned by any companies</w:t>
      </w:r>
      <w:r w:rsidR="0055078B" w:rsidRPr="00AA3264">
        <w:rPr>
          <w:rFonts w:ascii="Arial" w:hAnsi="Arial" w:cs="Arial"/>
        </w:rPr>
        <w:t xml:space="preserve">, </w:t>
      </w:r>
      <w:r w:rsidR="0057020F">
        <w:rPr>
          <w:rFonts w:ascii="Arial" w:hAnsi="Arial" w:cs="Arial"/>
        </w:rPr>
        <w:t>they</w:t>
      </w:r>
      <w:r w:rsidR="0055078B" w:rsidRPr="00AA3264">
        <w:rPr>
          <w:rFonts w:ascii="Arial" w:hAnsi="Arial" w:cs="Arial"/>
        </w:rPr>
        <w:t xml:space="preserve"> will be assumed to be agreeable.</w:t>
      </w:r>
    </w:p>
    <w:p w14:paraId="4923A657" w14:textId="34FA85D9" w:rsidR="001D4838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55078B">
        <w:rPr>
          <w:rFonts w:ascii="Arial" w:hAnsi="Arial"/>
          <w:b/>
          <w:bCs/>
          <w:noProof/>
        </w:rPr>
        <w:t>1</w:t>
      </w:r>
      <w:r>
        <w:rPr>
          <w:rFonts w:ascii="Arial" w:hAnsi="Arial"/>
          <w:b/>
          <w:bCs/>
          <w:noProof/>
        </w:rPr>
        <w:t xml:space="preserve"> </w:t>
      </w:r>
      <w:r w:rsidR="003A7DD1">
        <w:rPr>
          <w:rFonts w:ascii="Arial" w:hAnsi="Arial"/>
          <w:b/>
          <w:bCs/>
          <w:noProof/>
        </w:rPr>
        <w:t xml:space="preserve">Cosourcing companies </w:t>
      </w:r>
      <w:r w:rsidR="00E77F6E">
        <w:rPr>
          <w:rFonts w:ascii="Arial" w:hAnsi="Arial"/>
          <w:b/>
          <w:bCs/>
          <w:noProof/>
        </w:rPr>
        <w:t>comment on any changes have been made on the IPA CRs</w:t>
      </w:r>
      <w:r w:rsidR="00292B23">
        <w:rPr>
          <w:rFonts w:ascii="Arial" w:hAnsi="Arial"/>
          <w:b/>
          <w:bCs/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107E2E" w:rsidRPr="000005B0" w14:paraId="4437B0B6" w14:textId="77777777" w:rsidTr="00391B24">
        <w:tc>
          <w:tcPr>
            <w:tcW w:w="1837" w:type="dxa"/>
          </w:tcPr>
          <w:p w14:paraId="2FCAE7E7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162F44F0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</w:p>
        </w:tc>
        <w:tc>
          <w:tcPr>
            <w:tcW w:w="5807" w:type="dxa"/>
          </w:tcPr>
          <w:p w14:paraId="2E74719F" w14:textId="31014B14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have been made?</w:t>
            </w:r>
          </w:p>
        </w:tc>
      </w:tr>
      <w:tr w:rsidR="00107E2E" w:rsidRPr="000005B0" w14:paraId="63388FB7" w14:textId="77777777" w:rsidTr="00391B24">
        <w:tc>
          <w:tcPr>
            <w:tcW w:w="1837" w:type="dxa"/>
          </w:tcPr>
          <w:p w14:paraId="278308B1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lastRenderedPageBreak/>
              <w:t>Intel</w:t>
            </w:r>
          </w:p>
        </w:tc>
        <w:tc>
          <w:tcPr>
            <w:tcW w:w="1985" w:type="dxa"/>
          </w:tcPr>
          <w:p w14:paraId="68F12838" w14:textId="77777777" w:rsidR="00107E2E" w:rsidRPr="000005B0" w:rsidRDefault="00285B3F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2" w:tooltip="D:Documents3GPPtsg_ranWG2TSGR2_114-eDocsR2-2104890.zip" w:history="1">
              <w:r w:rsidR="00107E2E">
                <w:rPr>
                  <w:rStyle w:val="Hyperlink"/>
                </w:rPr>
                <w:t>R2-2104890</w:t>
              </w:r>
            </w:hyperlink>
          </w:p>
        </w:tc>
        <w:tc>
          <w:tcPr>
            <w:tcW w:w="5807" w:type="dxa"/>
          </w:tcPr>
          <w:p w14:paraId="06A0D5D9" w14:textId="7C76D91D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CR contains new changes based on </w:t>
            </w:r>
            <w:r w:rsidR="00BD3693">
              <w:rPr>
                <w:rFonts w:ascii="Arial" w:hAnsi="Arial"/>
                <w:noProof/>
              </w:rPr>
              <w:t xml:space="preserve">the latest </w:t>
            </w:r>
            <w:r>
              <w:rPr>
                <w:rFonts w:ascii="Arial" w:hAnsi="Arial"/>
                <w:noProof/>
              </w:rPr>
              <w:t>updated R1 and R4 feature list. This CR will be included in email disc [</w:t>
            </w:r>
            <w:r w:rsidR="00E62A99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  <w:noProof/>
              </w:rPr>
              <w:t>23] for further review.</w:t>
            </w:r>
          </w:p>
        </w:tc>
      </w:tr>
      <w:tr w:rsidR="008E1530" w:rsidRPr="000005B0" w14:paraId="00B3D2BC" w14:textId="77777777" w:rsidTr="00391B24">
        <w:tc>
          <w:tcPr>
            <w:tcW w:w="1837" w:type="dxa"/>
          </w:tcPr>
          <w:p w14:paraId="38A4D03F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5D5E5D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19DE501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8E1530" w:rsidRPr="000005B0" w14:paraId="3169EB00" w14:textId="77777777" w:rsidTr="00391B24">
        <w:tc>
          <w:tcPr>
            <w:tcW w:w="1837" w:type="dxa"/>
          </w:tcPr>
          <w:p w14:paraId="23C6D76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E42FB8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0AB7349C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52CE3CA" w14:textId="116A1399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2D7E934C" w14:textId="77777777" w:rsidR="00292B23" w:rsidRDefault="00292B23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53C9BC60" w14:textId="77777777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119E2CFA" w14:textId="3F039092" w:rsidR="00292B23" w:rsidRPr="00AA3264" w:rsidRDefault="001D4838" w:rsidP="00292B23">
      <w:pPr>
        <w:spacing w:after="0"/>
        <w:rPr>
          <w:rFonts w:ascii="Arial" w:hAnsi="Arial" w:cs="Arial"/>
          <w:b/>
          <w:bCs/>
          <w:lang w:eastAsia="zh-CN"/>
        </w:rPr>
      </w:pPr>
      <w:r w:rsidRPr="00AA3264">
        <w:rPr>
          <w:rFonts w:ascii="Arial" w:hAnsi="Arial" w:cs="Arial"/>
          <w:b/>
          <w:bCs/>
          <w:noProof/>
        </w:rPr>
        <w:t>Q2</w:t>
      </w:r>
      <w:r w:rsidR="007E60CC" w:rsidRPr="00AA3264">
        <w:rPr>
          <w:rFonts w:ascii="Arial" w:hAnsi="Arial" w:cs="Arial"/>
          <w:b/>
          <w:bCs/>
          <w:noProof/>
        </w:rPr>
        <w:t xml:space="preserve"> </w:t>
      </w:r>
      <w:r w:rsidR="00292B23" w:rsidRPr="00AA3264">
        <w:rPr>
          <w:rFonts w:ascii="Arial" w:hAnsi="Arial" w:cs="Arial"/>
          <w:b/>
          <w:bCs/>
        </w:rPr>
        <w:t>Do other companies have any comments on the IPA CRs in Section 1 and propose any changes?</w:t>
      </w:r>
      <w:r w:rsidR="00292B23" w:rsidRPr="00AA3264">
        <w:rPr>
          <w:rFonts w:ascii="Arial" w:hAnsi="Arial" w:cs="Arial"/>
          <w:b/>
          <w:bCs/>
          <w:color w:val="000000"/>
        </w:rPr>
        <w:t xml:space="preserve">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C222C" w:rsidRPr="000005B0" w14:paraId="7FF5BA6C" w14:textId="77777777" w:rsidTr="0049599B">
        <w:tc>
          <w:tcPr>
            <w:tcW w:w="1837" w:type="dxa"/>
          </w:tcPr>
          <w:p w14:paraId="567C36F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654ACC4" w14:textId="2EA7FDB1" w:rsidR="00CC222C" w:rsidRPr="000005B0" w:rsidRDefault="00597FF1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</w:p>
        </w:tc>
        <w:tc>
          <w:tcPr>
            <w:tcW w:w="5807" w:type="dxa"/>
          </w:tcPr>
          <w:p w14:paraId="2974C6A7" w14:textId="253C8772" w:rsidR="00CC222C" w:rsidRPr="000005B0" w:rsidRDefault="00C03E29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are required?</w:t>
            </w:r>
          </w:p>
        </w:tc>
      </w:tr>
      <w:tr w:rsidR="0049599B" w:rsidRPr="000005B0" w14:paraId="2B8391DF" w14:textId="77777777" w:rsidTr="0049599B">
        <w:tc>
          <w:tcPr>
            <w:tcW w:w="1837" w:type="dxa"/>
          </w:tcPr>
          <w:p w14:paraId="10FDC590" w14:textId="31E68A38" w:rsidR="0049599B" w:rsidRPr="000005B0" w:rsidRDefault="00674B72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7290D065" w14:textId="4A7D8012" w:rsidR="0049599B" w:rsidRPr="000005B0" w:rsidRDefault="00285B3F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3" w:tooltip="D:Documents3GPPtsg_ranWG2TSGR2_114-eDocsR2-2105732.zip" w:history="1">
              <w:r w:rsidR="00BD3693">
                <w:rPr>
                  <w:rStyle w:val="Hyperlink"/>
                </w:rPr>
                <w:t>R2-2105732</w:t>
              </w:r>
            </w:hyperlink>
          </w:p>
        </w:tc>
        <w:tc>
          <w:tcPr>
            <w:tcW w:w="5807" w:type="dxa"/>
          </w:tcPr>
          <w:p w14:paraId="38979D8A" w14:textId="76945B66" w:rsidR="0049599B" w:rsidRPr="000005B0" w:rsidRDefault="00BD3693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CR number seems to have changed from 2</w:t>
            </w:r>
            <w:r w:rsidR="00AF3D8A">
              <w:rPr>
                <w:rFonts w:ascii="Arial" w:hAnsi="Arial"/>
                <w:noProof/>
              </w:rPr>
              <w:t>560 revision 1 to 2644.  I think the original CR number should be used and the revision</w:t>
            </w:r>
            <w:r w:rsidR="00374C2C">
              <w:rPr>
                <w:rFonts w:ascii="Arial" w:hAnsi="Arial"/>
                <w:noProof/>
              </w:rPr>
              <w:t xml:space="preserve"> no.</w:t>
            </w:r>
            <w:r w:rsidR="00AF3D8A">
              <w:rPr>
                <w:rFonts w:ascii="Arial" w:hAnsi="Arial"/>
                <w:noProof/>
              </w:rPr>
              <w:t xml:space="preserve"> should be 2.</w:t>
            </w:r>
          </w:p>
        </w:tc>
      </w:tr>
      <w:tr w:rsidR="0049599B" w:rsidRPr="000005B0" w14:paraId="593ED148" w14:textId="77777777" w:rsidTr="0049599B">
        <w:tc>
          <w:tcPr>
            <w:tcW w:w="1837" w:type="dxa"/>
          </w:tcPr>
          <w:p w14:paraId="717FF093" w14:textId="430475C7" w:rsidR="0049599B" w:rsidRPr="000005B0" w:rsidRDefault="00712F54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543D2C11" w14:textId="2CF0002D" w:rsidR="0049599B" w:rsidRPr="00EF4A02" w:rsidRDefault="00285B3F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4" w:tooltip="D:Documents3GPPtsg_ranWG2TSGR2_114-eDocsR2-2105104.zip" w:history="1">
              <w:r w:rsidR="00FD61E1" w:rsidRPr="00EF4A02">
                <w:rPr>
                  <w:rStyle w:val="Hyperlink"/>
                </w:rPr>
                <w:t>R2-2105104</w:t>
              </w:r>
            </w:hyperlink>
          </w:p>
        </w:tc>
        <w:tc>
          <w:tcPr>
            <w:tcW w:w="5807" w:type="dxa"/>
          </w:tcPr>
          <w:p w14:paraId="49D05AF9" w14:textId="4C782C3B" w:rsidR="0049599B" w:rsidRPr="000005B0" w:rsidRDefault="00B152A2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previous CR number is </w:t>
            </w:r>
            <w:r w:rsidR="00EF4A02">
              <w:rPr>
                <w:rFonts w:ascii="Arial" w:hAnsi="Arial"/>
                <w:noProof/>
              </w:rPr>
              <w:t>2575</w:t>
            </w:r>
            <w:r w:rsidR="0038468D">
              <w:rPr>
                <w:rFonts w:ascii="Arial" w:hAnsi="Arial"/>
                <w:noProof/>
              </w:rPr>
              <w:t>. Should keep to this CR no.</w:t>
            </w:r>
            <w:r w:rsidR="004E664A">
              <w:rPr>
                <w:rFonts w:ascii="Arial" w:hAnsi="Arial"/>
                <w:noProof/>
              </w:rPr>
              <w:t>and update revision no. to 1.</w:t>
            </w:r>
          </w:p>
        </w:tc>
      </w:tr>
      <w:tr w:rsidR="00B152A2" w:rsidRPr="000005B0" w14:paraId="486D1181" w14:textId="77777777" w:rsidTr="0049599B">
        <w:tc>
          <w:tcPr>
            <w:tcW w:w="1837" w:type="dxa"/>
          </w:tcPr>
          <w:p w14:paraId="59EF944A" w14:textId="0FF994E5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5718D29E" w14:textId="0FC3E0FF" w:rsidR="00B152A2" w:rsidRPr="00EF4A02" w:rsidRDefault="00285B3F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5" w:tooltip="D:Documents3GPPtsg_ranWG2TSGR2_114-eDocsR2-2105105.zip" w:history="1">
              <w:r w:rsidR="00B152A2" w:rsidRPr="00EF4A02">
                <w:rPr>
                  <w:rStyle w:val="Hyperlink"/>
                </w:rPr>
                <w:t>R2-2105105</w:t>
              </w:r>
            </w:hyperlink>
          </w:p>
        </w:tc>
        <w:tc>
          <w:tcPr>
            <w:tcW w:w="5807" w:type="dxa"/>
          </w:tcPr>
          <w:p w14:paraId="6E54DB46" w14:textId="40EEAE5B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previous CR number is 4648</w:t>
            </w:r>
            <w:r w:rsidR="004E664A">
              <w:rPr>
                <w:rFonts w:ascii="Arial" w:hAnsi="Arial"/>
                <w:noProof/>
              </w:rPr>
              <w:t>. Should keep to this CR no.and update revision no. to 1.</w:t>
            </w:r>
          </w:p>
        </w:tc>
      </w:tr>
      <w:tr w:rsidR="00B152A2" w:rsidRPr="000005B0" w14:paraId="65877BF0" w14:textId="77777777" w:rsidTr="0049599B">
        <w:tc>
          <w:tcPr>
            <w:tcW w:w="1837" w:type="dxa"/>
          </w:tcPr>
          <w:p w14:paraId="1B454C1F" w14:textId="130B7DDB" w:rsidR="00B152A2" w:rsidRPr="000005B0" w:rsidRDefault="005E4487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4C85F4F6" w14:textId="3AE80470" w:rsidR="00B152A2" w:rsidRPr="000005B0" w:rsidRDefault="00285B3F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6" w:tooltip="D:Documents3GPPtsg_ranWG2TSGR2_114-eDocsR2-2105422.zip" w:history="1">
              <w:r w:rsidR="005E4487" w:rsidRPr="00D20E70">
                <w:rPr>
                  <w:rStyle w:val="Hyperlink"/>
                </w:rPr>
                <w:t>R2-2105422</w:t>
              </w:r>
            </w:hyperlink>
          </w:p>
        </w:tc>
        <w:tc>
          <w:tcPr>
            <w:tcW w:w="5807" w:type="dxa"/>
          </w:tcPr>
          <w:p w14:paraId="4A1367F2" w14:textId="0FBD6667" w:rsidR="00B152A2" w:rsidRPr="000005B0" w:rsidRDefault="005E4487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previous CR number is </w:t>
            </w:r>
            <w:r w:rsidR="00D20E70">
              <w:rPr>
                <w:rFonts w:ascii="Arial" w:hAnsi="Arial"/>
                <w:noProof/>
              </w:rPr>
              <w:t>2570</w:t>
            </w:r>
            <w:r w:rsidR="004E664A">
              <w:rPr>
                <w:rFonts w:ascii="Arial" w:hAnsi="Arial"/>
                <w:noProof/>
              </w:rPr>
              <w:t>. Should keep to this CR no.and update revision no. to 1.</w:t>
            </w:r>
          </w:p>
        </w:tc>
      </w:tr>
      <w:tr w:rsidR="00B152A2" w:rsidRPr="000005B0" w14:paraId="2F30BF2B" w14:textId="77777777" w:rsidTr="0049599B">
        <w:tc>
          <w:tcPr>
            <w:tcW w:w="1837" w:type="dxa"/>
          </w:tcPr>
          <w:p w14:paraId="19AA9BE7" w14:textId="750234DE" w:rsidR="00B152A2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412BAE1B" w14:textId="4E4E16AD" w:rsidR="00B152A2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R2-2104890</w:t>
            </w:r>
          </w:p>
        </w:tc>
        <w:tc>
          <w:tcPr>
            <w:tcW w:w="5807" w:type="dxa"/>
          </w:tcPr>
          <w:p w14:paraId="0F4A2A72" w14:textId="040E8E57" w:rsidR="00557756" w:rsidRPr="00557756" w:rsidRDefault="00557756" w:rsidP="0055775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557756">
              <w:rPr>
                <w:rFonts w:ascii="Arial" w:hAnsi="Arial"/>
                <w:noProof/>
                <w:lang w:val="de-DE"/>
              </w:rPr>
              <w:t>In the filename the TR# should be corrected to 38.8</w:t>
            </w:r>
            <w:r w:rsidRPr="00557756">
              <w:rPr>
                <w:rFonts w:ascii="Arial" w:hAnsi="Arial"/>
                <w:noProof/>
                <w:color w:val="FF0000"/>
                <w:highlight w:val="yellow"/>
                <w:lang w:val="de-DE"/>
              </w:rPr>
              <w:t>2</w:t>
            </w:r>
            <w:r w:rsidRPr="00557756">
              <w:rPr>
                <w:rFonts w:ascii="Arial" w:hAnsi="Arial"/>
                <w:noProof/>
                <w:lang w:val="de-DE"/>
              </w:rPr>
              <w:t>2</w:t>
            </w:r>
            <w:r>
              <w:rPr>
                <w:rFonts w:ascii="Arial" w:hAnsi="Arial"/>
                <w:noProof/>
                <w:lang w:val="de-DE"/>
              </w:rPr>
              <w:t>.</w:t>
            </w:r>
          </w:p>
          <w:p w14:paraId="43C31CB2" w14:textId="0355D7F3" w:rsidR="00B152A2" w:rsidRPr="00557756" w:rsidRDefault="0001135B" w:rsidP="0055775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557756">
              <w:rPr>
                <w:rFonts w:ascii="Arial" w:hAnsi="Arial"/>
                <w:noProof/>
                <w:lang w:val="de-DE"/>
              </w:rPr>
              <w:t xml:space="preserve">In 20-12, 20-13, 20-14: typos need to be fixed. Instead of saying „It is </w:t>
            </w:r>
            <w:r w:rsidRPr="00557756">
              <w:rPr>
                <w:rFonts w:ascii="Arial" w:hAnsi="Arial"/>
                <w:noProof/>
                <w:highlight w:val="yellow"/>
                <w:lang w:val="de-DE"/>
              </w:rPr>
              <w:t>optimal</w:t>
            </w:r>
            <w:r w:rsidRPr="00557756">
              <w:rPr>
                <w:rFonts w:ascii="Arial" w:hAnsi="Arial"/>
                <w:noProof/>
                <w:lang w:val="de-DE"/>
              </w:rPr>
              <w:t xml:space="preserve"> for UE to support“ it should say “It is </w:t>
            </w:r>
            <w:r w:rsidRPr="00557756">
              <w:rPr>
                <w:rFonts w:ascii="Arial" w:hAnsi="Arial"/>
                <w:noProof/>
                <w:color w:val="FF0000"/>
                <w:highlight w:val="yellow"/>
                <w:lang w:val="de-DE"/>
              </w:rPr>
              <w:t>optional</w:t>
            </w:r>
            <w:r w:rsidRPr="00557756">
              <w:rPr>
                <w:rFonts w:ascii="Arial" w:hAnsi="Arial"/>
                <w:noProof/>
                <w:lang w:val="de-DE"/>
              </w:rPr>
              <w:t xml:space="preserve"> …”.</w:t>
            </w:r>
          </w:p>
        </w:tc>
      </w:tr>
      <w:tr w:rsidR="0001135B" w:rsidRPr="000005B0" w14:paraId="05C868CE" w14:textId="77777777" w:rsidTr="0049599B">
        <w:tc>
          <w:tcPr>
            <w:tcW w:w="1837" w:type="dxa"/>
          </w:tcPr>
          <w:p w14:paraId="1024C601" w14:textId="6D000A2D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6DCCC045" w14:textId="5440F69D" w:rsidR="0001135B" w:rsidRPr="000005B0" w:rsidRDefault="0001135B" w:rsidP="0001135B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R2-2104788</w:t>
            </w:r>
          </w:p>
        </w:tc>
        <w:tc>
          <w:tcPr>
            <w:tcW w:w="5807" w:type="dxa"/>
          </w:tcPr>
          <w:p w14:paraId="5F8559AF" w14:textId="77777777" w:rsidR="0001135B" w:rsidRPr="00C703EF" w:rsidRDefault="00C703EF" w:rsidP="00C703EF">
            <w:pPr>
              <w:pStyle w:val="ListParagraph"/>
              <w:numPr>
                <w:ilvl w:val="0"/>
                <w:numId w:val="38"/>
              </w:numPr>
              <w:tabs>
                <w:tab w:val="left" w:pos="1940"/>
              </w:tabs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Cover page: why has been WI code “5G_V2X_NRSL-Core” added? Does the CR affect V2XSL?</w:t>
            </w:r>
          </w:p>
          <w:p w14:paraId="1A2ADB10" w14:textId="77777777" w:rsidR="00C703EF" w:rsidRPr="00C703EF" w:rsidRDefault="00C703EF" w:rsidP="00C703EF">
            <w:pPr>
              <w:pStyle w:val="ListParagraph"/>
              <w:numPr>
                <w:ilvl w:val="0"/>
                <w:numId w:val="38"/>
              </w:numPr>
              <w:tabs>
                <w:tab w:val="left" w:pos="1940"/>
              </w:tabs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Different broadcast status indication „posSI-BroadcastStatus“ is used for positioning SIBs. This needs to be reflected in the CR as shown below:</w:t>
            </w:r>
          </w:p>
          <w:p w14:paraId="4242C92F" w14:textId="77777777" w:rsidR="00C703EF" w:rsidRDefault="00C703EF" w:rsidP="00C703EF">
            <w:pPr>
              <w:tabs>
                <w:tab w:val="left" w:pos="1940"/>
              </w:tabs>
              <w:spacing w:after="0"/>
              <w:jc w:val="both"/>
              <w:rPr>
                <w:rFonts w:ascii="Arial" w:hAnsi="Arial"/>
                <w:noProof/>
              </w:rPr>
            </w:pPr>
          </w:p>
          <w:p w14:paraId="62F901D6" w14:textId="2EFA35E7" w:rsidR="00C703EF" w:rsidRPr="000005B0" w:rsidRDefault="00C703EF" w:rsidP="00C703EF">
            <w:pPr>
              <w:tabs>
                <w:tab w:val="left" w:pos="1940"/>
              </w:tabs>
              <w:spacing w:after="0"/>
              <w:jc w:val="both"/>
              <w:rPr>
                <w:rFonts w:ascii="Arial" w:hAnsi="Arial"/>
                <w:noProof/>
              </w:rPr>
            </w:pPr>
            <w:r w:rsidRPr="00C703EF">
              <w:rPr>
                <w:rFonts w:ascii="Arial" w:hAnsi="Arial"/>
                <w:noProof/>
              </w:rPr>
              <w:t xml:space="preserve">“… and, si-BroadcastStatus for the required SIB(s) or </w:t>
            </w:r>
            <w:r w:rsidRPr="00D11DA6">
              <w:rPr>
                <w:rFonts w:ascii="Arial" w:hAnsi="Arial"/>
                <w:i/>
                <w:iCs/>
                <w:noProof/>
                <w:color w:val="FF0000"/>
                <w:highlight w:val="yellow"/>
              </w:rPr>
              <w:t>posSI-BroadcastStatus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 xml:space="preserve"> for the required</w:t>
            </w:r>
            <w:r w:rsidRPr="00D11DA6">
              <w:rPr>
                <w:rFonts w:ascii="Arial" w:hAnsi="Arial"/>
                <w:noProof/>
                <w:color w:val="FF0000"/>
              </w:rPr>
              <w:t xml:space="preserve"> </w:t>
            </w:r>
            <w:r w:rsidRPr="00C703EF">
              <w:rPr>
                <w:rFonts w:ascii="Arial" w:hAnsi="Arial"/>
                <w:noProof/>
              </w:rPr>
              <w:t>posSIB(s) is set to notbroadcasting in acquired SIB 1 …”</w:t>
            </w:r>
          </w:p>
        </w:tc>
      </w:tr>
      <w:tr w:rsidR="0001135B" w:rsidRPr="000005B0" w14:paraId="643968EE" w14:textId="77777777" w:rsidTr="0049599B">
        <w:tc>
          <w:tcPr>
            <w:tcW w:w="1837" w:type="dxa"/>
          </w:tcPr>
          <w:p w14:paraId="655823E1" w14:textId="359E9F1C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01655E9C" w14:textId="6B20DEF9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R2-2105105</w:t>
            </w:r>
          </w:p>
        </w:tc>
        <w:tc>
          <w:tcPr>
            <w:tcW w:w="5807" w:type="dxa"/>
          </w:tcPr>
          <w:p w14:paraId="5674AB37" w14:textId="77777777" w:rsidR="0001135B" w:rsidRDefault="00C703EF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Further updates are needed:</w:t>
            </w:r>
          </w:p>
          <w:p w14:paraId="2C10485A" w14:textId="0AA47125" w:rsidR="00C703EF" w:rsidRPr="00C703EF" w:rsidRDefault="00C703EF" w:rsidP="00C703E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 xml:space="preserve">Firstly, we understood that the field description of mediumBitmap should mirror the corresponding description from the NR CR R2-2105104. So, the condition </w:t>
            </w:r>
            <w:r w:rsidRPr="00D11DA6">
              <w:rPr>
                <w:rFonts w:ascii="Arial" w:hAnsi="Arial"/>
                <w:noProof/>
                <w:highlight w:val="yellow"/>
                <w:lang w:val="de-DE"/>
              </w:rPr>
              <w:t>"if the k-th bit is set to 1"</w:t>
            </w:r>
            <w:r w:rsidRPr="00C703EF">
              <w:rPr>
                <w:rFonts w:ascii="Arial" w:hAnsi="Arial"/>
                <w:noProof/>
                <w:lang w:val="de-DE"/>
              </w:rPr>
              <w:t xml:space="preserve"> seems missing and </w:t>
            </w:r>
            <w:r w:rsidR="00587A46">
              <w:rPr>
                <w:rFonts w:ascii="Arial" w:hAnsi="Arial"/>
                <w:noProof/>
                <w:lang w:val="de-DE"/>
              </w:rPr>
              <w:t>should</w:t>
            </w:r>
            <w:r w:rsidRPr="00C703EF">
              <w:rPr>
                <w:rFonts w:ascii="Arial" w:hAnsi="Arial"/>
                <w:noProof/>
                <w:lang w:val="de-DE"/>
              </w:rPr>
              <w:t xml:space="preserve"> be added.</w:t>
            </w:r>
          </w:p>
          <w:p w14:paraId="3F231EC1" w14:textId="0E155D0B" w:rsidR="00C703EF" w:rsidRPr="00C703EF" w:rsidRDefault="00C703EF" w:rsidP="00C703E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 xml:space="preserve">Secondly, </w:t>
            </w:r>
            <w:r w:rsidR="0008642B">
              <w:rPr>
                <w:rFonts w:ascii="Arial" w:hAnsi="Arial"/>
                <w:noProof/>
                <w:lang w:val="de-DE"/>
              </w:rPr>
              <w:t xml:space="preserve">in </w:t>
            </w:r>
            <w:r w:rsidR="0008642B" w:rsidRPr="0008642B">
              <w:rPr>
                <w:rFonts w:ascii="Arial" w:hAnsi="Arial"/>
                <w:noProof/>
                <w:lang w:val="de-DE"/>
              </w:rPr>
              <w:t xml:space="preserve">the field description of mediumBitmap </w:t>
            </w:r>
            <w:r w:rsidRPr="00C703EF">
              <w:rPr>
                <w:rFonts w:ascii="Arial" w:hAnsi="Arial"/>
                <w:noProof/>
                <w:lang w:val="de-DE"/>
              </w:rPr>
              <w:t>the field names "ssb-PositionQCL-Common" and “ssb-PositionQCL” need be changed to "ssb-PositionQCL-Common</w:t>
            </w:r>
            <w:r w:rsidRPr="00C703EF">
              <w:rPr>
                <w:rFonts w:ascii="Arial" w:hAnsi="Arial"/>
                <w:noProof/>
                <w:highlight w:val="yellow"/>
                <w:lang w:val="de-DE"/>
              </w:rPr>
              <w:t>NR</w:t>
            </w:r>
            <w:r w:rsidRPr="00C703EF">
              <w:rPr>
                <w:rFonts w:ascii="Arial" w:hAnsi="Arial"/>
                <w:noProof/>
                <w:lang w:val="de-DE"/>
              </w:rPr>
              <w:t>" and "ssb-PositionQCL-</w:t>
            </w:r>
            <w:r w:rsidRPr="00C703EF">
              <w:rPr>
                <w:rFonts w:ascii="Arial" w:hAnsi="Arial"/>
                <w:noProof/>
                <w:highlight w:val="yellow"/>
                <w:lang w:val="de-DE"/>
              </w:rPr>
              <w:t>NR</w:t>
            </w:r>
            <w:r w:rsidRPr="00C703EF">
              <w:rPr>
                <w:rFonts w:ascii="Arial" w:hAnsi="Arial"/>
                <w:noProof/>
                <w:lang w:val="de-DE"/>
              </w:rPr>
              <w:t>"</w:t>
            </w:r>
            <w:r>
              <w:rPr>
                <w:rFonts w:ascii="Arial" w:hAnsi="Arial"/>
                <w:noProof/>
                <w:lang w:val="de-DE"/>
              </w:rPr>
              <w:t>.</w:t>
            </w:r>
          </w:p>
          <w:p w14:paraId="65FEEDEB" w14:textId="77777777" w:rsidR="00C703EF" w:rsidRDefault="00C703EF" w:rsidP="00C703E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Thirdly, in ASN.1 the field name ssb-PositionQCL-r16 in SSB-PositionQCL-CellsToAddNR-r16 (defined in MeasObjectNR IE) needs to be corrected to ssb-PositionQCL-NR-r16 to be aligned with its field description.</w:t>
            </w:r>
          </w:p>
          <w:p w14:paraId="3585D4CB" w14:textId="6FD9EABE" w:rsidR="00C703EF" w:rsidRDefault="00C703EF" w:rsidP="00C703EF">
            <w:pPr>
              <w:jc w:val="both"/>
              <w:rPr>
                <w:rFonts w:ascii="Arial" w:hAnsi="Arial"/>
                <w:noProof/>
              </w:rPr>
            </w:pPr>
          </w:p>
          <w:p w14:paraId="160F5EE8" w14:textId="05594916" w:rsidR="00D11DA6" w:rsidRDefault="00D11DA6" w:rsidP="00C703EF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Proposed changes</w:t>
            </w:r>
            <w:r w:rsidR="0008642B">
              <w:rPr>
                <w:rFonts w:ascii="Arial" w:hAnsi="Arial"/>
                <w:noProof/>
              </w:rPr>
              <w:t xml:space="preserve"> are highlighted in color:</w:t>
            </w:r>
          </w:p>
          <w:p w14:paraId="667E78C8" w14:textId="77777777" w:rsidR="00C703EF" w:rsidRDefault="00C703EF" w:rsidP="00C703EF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„</w:t>
            </w:r>
            <w:r w:rsidRPr="00C703EF">
              <w:rPr>
                <w:rFonts w:ascii="Arial" w:hAnsi="Arial"/>
                <w:noProof/>
              </w:rPr>
              <w:t xml:space="preserve">Bitmap when maximum number of SS/PBCH blocks per half frame equals to 8 as defined in TS 38.213 [88], clause 4.1. For operation with shared spectrum channel access, </w:t>
            </w:r>
            <w:r w:rsidRPr="00C30FE5">
              <w:rPr>
                <w:rFonts w:ascii="Arial" w:hAnsi="Arial"/>
                <w:noProof/>
                <w:color w:val="FF0000"/>
                <w:highlight w:val="yellow"/>
              </w:rPr>
              <w:t>if the k-th bit is set to 1</w:t>
            </w:r>
            <w:r w:rsidRPr="00C703EF">
              <w:rPr>
                <w:rFonts w:ascii="Arial" w:hAnsi="Arial"/>
                <w:noProof/>
              </w:rPr>
              <w:t xml:space="preserve">, the UE assumes that one or more </w:t>
            </w:r>
            <w:r w:rsidRPr="00C703EF">
              <w:rPr>
                <w:rFonts w:ascii="Arial" w:hAnsi="Arial"/>
                <w:noProof/>
              </w:rPr>
              <w:lastRenderedPageBreak/>
              <w:t>SS/PBCH blocks within the SMTC measurement durationwith candidate SS/PBCH block indexes corresponding to SS/PBCH block index equal to k – 1 may be transmitted; if the k-th bit is set to 0, the UE assumes that the corresponding SS/PBCH block(s) are not transmitted. The k-th bit is set to 0, where k &gt; ssb-PositionQCL-Common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 xml:space="preserve"> and the number of actually transmitted SS/PBCH blocks is not larger than the number of 1's in the bitmap. If ssb-PositionQCL-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 xml:space="preserve"> is configured with a value smaller than ssb-PositionQCL-Common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>, only the left most K bits (K = ssb-PositionQCL-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>) are applicable for the corresponding cell.</w:t>
            </w:r>
            <w:r>
              <w:rPr>
                <w:rFonts w:ascii="Arial" w:hAnsi="Arial"/>
                <w:noProof/>
              </w:rPr>
              <w:t>“</w:t>
            </w:r>
          </w:p>
          <w:p w14:paraId="610C9662" w14:textId="77777777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>SSB-PositionQCL-CellsToAddNR-r16 ::=</w:t>
            </w:r>
            <w:r w:rsidRPr="001662C6">
              <w:tab/>
              <w:t>SEQUENCE {</w:t>
            </w:r>
          </w:p>
          <w:p w14:paraId="3AF21155" w14:textId="63B493A6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ab/>
              <w:t>physCellId-r16</w:t>
            </w:r>
            <w:r w:rsidRPr="001662C6">
              <w:tab/>
            </w:r>
            <w:r w:rsidRPr="001662C6">
              <w:tab/>
            </w:r>
            <w:r w:rsidRPr="001662C6">
              <w:tab/>
              <w:t>PhysCellIdNR-r15,</w:t>
            </w:r>
          </w:p>
          <w:p w14:paraId="738FBAA6" w14:textId="639BA8B8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ab/>
              <w:t>ssb-PositionQCL</w:t>
            </w:r>
            <w:r w:rsidRPr="00C703EF">
              <w:rPr>
                <w:color w:val="FF0000"/>
                <w:highlight w:val="yellow"/>
              </w:rPr>
              <w:t>-NR</w:t>
            </w:r>
            <w:r>
              <w:t>-</w:t>
            </w:r>
            <w:r w:rsidRPr="001662C6">
              <w:t>r16</w:t>
            </w:r>
            <w:r w:rsidRPr="001662C6">
              <w:tab/>
              <w:t>SSB-PositionQCL-RelationNR-r16</w:t>
            </w:r>
          </w:p>
          <w:p w14:paraId="6BF86B29" w14:textId="77777777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>}</w:t>
            </w:r>
          </w:p>
          <w:p w14:paraId="28EB416B" w14:textId="1CEC6E9E" w:rsidR="00C703EF" w:rsidRPr="00C703EF" w:rsidRDefault="00C703EF" w:rsidP="00C703EF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01135B" w:rsidRPr="000005B0" w14:paraId="58318EF8" w14:textId="77777777" w:rsidTr="0049599B">
        <w:tc>
          <w:tcPr>
            <w:tcW w:w="1837" w:type="dxa"/>
          </w:tcPr>
          <w:p w14:paraId="1B86EE4A" w14:textId="16ED001D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lastRenderedPageBreak/>
              <w:t>Lenovo</w:t>
            </w:r>
          </w:p>
        </w:tc>
        <w:tc>
          <w:tcPr>
            <w:tcW w:w="1985" w:type="dxa"/>
          </w:tcPr>
          <w:p w14:paraId="22705FFB" w14:textId="107D8415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R2-2105144</w:t>
            </w:r>
          </w:p>
        </w:tc>
        <w:tc>
          <w:tcPr>
            <w:tcW w:w="5807" w:type="dxa"/>
          </w:tcPr>
          <w:p w14:paraId="4E0770C7" w14:textId="2EA56A00" w:rsidR="00C703EF" w:rsidRDefault="00C703EF" w:rsidP="00C703EF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C703EF">
              <w:rPr>
                <w:rFonts w:ascii="Arial" w:hAnsi="Arial"/>
                <w:noProof/>
              </w:rPr>
              <w:t>Cover page</w:t>
            </w:r>
            <w:r>
              <w:rPr>
                <w:rFonts w:ascii="Arial" w:hAnsi="Arial"/>
                <w:noProof/>
              </w:rPr>
              <w:t xml:space="preserve"> issues need to be fixed:</w:t>
            </w:r>
          </w:p>
          <w:p w14:paraId="63C1233D" w14:textId="68A35713" w:rsidR="00C703EF" w:rsidRPr="00C703EF" w:rsidRDefault="00C703EF" w:rsidP="00C703E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Wrong Tdoc# R2-2103030.</w:t>
            </w:r>
          </w:p>
          <w:p w14:paraId="4C1EE485" w14:textId="3FE89285" w:rsidR="00C703EF" w:rsidRPr="00D11DA6" w:rsidRDefault="00C703EF" w:rsidP="00C703E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In “Proposed change affects” the RAN box should be unticked as the change affects UE only.</w:t>
            </w:r>
          </w:p>
        </w:tc>
      </w:tr>
      <w:tr w:rsidR="0001135B" w:rsidRPr="000005B0" w14:paraId="3FA7993A" w14:textId="77777777" w:rsidTr="0049599B">
        <w:tc>
          <w:tcPr>
            <w:tcW w:w="1837" w:type="dxa"/>
          </w:tcPr>
          <w:p w14:paraId="6114E0CC" w14:textId="4ACADDEE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7900CDAB" w14:textId="76A743A6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R2-2105417</w:t>
            </w:r>
          </w:p>
        </w:tc>
        <w:tc>
          <w:tcPr>
            <w:tcW w:w="5807" w:type="dxa"/>
          </w:tcPr>
          <w:p w14:paraId="6BB98592" w14:textId="77777777" w:rsidR="0001135B" w:rsidRDefault="002F3D27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2F3D27">
              <w:rPr>
                <w:rFonts w:ascii="Arial" w:hAnsi="Arial"/>
                <w:noProof/>
              </w:rPr>
              <w:t>Cover page issues need to be fixed:</w:t>
            </w:r>
          </w:p>
          <w:p w14:paraId="62E69AD2" w14:textId="3BE0A39E" w:rsidR="002F3D27" w:rsidRPr="00D11DA6" w:rsidRDefault="002F3D27" w:rsidP="00D11DA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D11DA6">
              <w:rPr>
                <w:rFonts w:ascii="Arial" w:hAnsi="Arial"/>
                <w:noProof/>
                <w:lang w:val="de-DE"/>
              </w:rPr>
              <w:t xml:space="preserve">The interoperability statement looks odd. It is stated that if the UE implements the CR but the network does not, </w:t>
            </w:r>
            <w:r w:rsidRPr="00D11DA6">
              <w:rPr>
                <w:rFonts w:ascii="Arial" w:hAnsi="Arial"/>
                <w:noProof/>
                <w:highlight w:val="yellow"/>
                <w:lang w:val="de-DE"/>
              </w:rPr>
              <w:t>there is inter-operability issue</w:t>
            </w:r>
            <w:r w:rsidRPr="00D11DA6">
              <w:rPr>
                <w:rFonts w:ascii="Arial" w:hAnsi="Arial"/>
                <w:noProof/>
                <w:lang w:val="de-DE"/>
              </w:rPr>
              <w:t>. But this should be further clarified.</w:t>
            </w:r>
          </w:p>
          <w:p w14:paraId="2EDF17FA" w14:textId="1695E01C" w:rsidR="002F3D27" w:rsidRPr="00D11DA6" w:rsidRDefault="002F3D27" w:rsidP="00D11DA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D11DA6">
              <w:rPr>
                <w:rFonts w:ascii="Arial" w:hAnsi="Arial"/>
                <w:noProof/>
                <w:lang w:val="de-DE"/>
              </w:rPr>
              <w:t>Furthermore, the “Consequences if not approved” should be updated to reflect the above interoperability issue. Simply saying “The description of subcarrierSpacing in BWP is not correct.” is not sufficient.</w:t>
            </w:r>
          </w:p>
        </w:tc>
      </w:tr>
      <w:tr w:rsidR="002A656D" w:rsidRPr="000005B0" w14:paraId="538B3AC5" w14:textId="77777777" w:rsidTr="0049599B">
        <w:tc>
          <w:tcPr>
            <w:tcW w:w="1837" w:type="dxa"/>
          </w:tcPr>
          <w:p w14:paraId="51597DE6" w14:textId="7B4AEB22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Nokia</w:t>
            </w:r>
          </w:p>
        </w:tc>
        <w:tc>
          <w:tcPr>
            <w:tcW w:w="1985" w:type="dxa"/>
          </w:tcPr>
          <w:p w14:paraId="713FC87A" w14:textId="4A1099B4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R2-2104788</w:t>
            </w:r>
          </w:p>
        </w:tc>
        <w:tc>
          <w:tcPr>
            <w:tcW w:w="5807" w:type="dxa"/>
          </w:tcPr>
          <w:p w14:paraId="36FAEE0D" w14:textId="7FB214F0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We</w:t>
            </w:r>
            <w:r w:rsidRPr="002A656D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are</w:t>
            </w:r>
            <w:r w:rsidRPr="002A656D">
              <w:rPr>
                <w:rFonts w:ascii="Arial" w:hAnsi="Arial"/>
                <w:noProof/>
              </w:rPr>
              <w:t xml:space="preserve"> OK but a editorial change is needed. </w:t>
            </w:r>
            <w:r>
              <w:rPr>
                <w:rFonts w:ascii="Arial" w:hAnsi="Arial"/>
                <w:noProof/>
              </w:rPr>
              <w:t>We</w:t>
            </w:r>
            <w:r w:rsidRPr="002A656D">
              <w:rPr>
                <w:rFonts w:ascii="Arial" w:hAnsi="Arial"/>
                <w:noProof/>
              </w:rPr>
              <w:t xml:space="preserve"> see an underscore character in the next TP in the last sentence.</w:t>
            </w:r>
          </w:p>
        </w:tc>
      </w:tr>
      <w:tr w:rsidR="002A656D" w:rsidRPr="000005B0" w14:paraId="0788D338" w14:textId="77777777" w:rsidTr="0049599B">
        <w:tc>
          <w:tcPr>
            <w:tcW w:w="1837" w:type="dxa"/>
          </w:tcPr>
          <w:p w14:paraId="457617E2" w14:textId="70BAF6B6" w:rsidR="002A656D" w:rsidRPr="000005B0" w:rsidRDefault="00484DEF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MediaTek</w:t>
            </w:r>
          </w:p>
        </w:tc>
        <w:tc>
          <w:tcPr>
            <w:tcW w:w="1985" w:type="dxa"/>
          </w:tcPr>
          <w:p w14:paraId="5E7F260C" w14:textId="4F979BA1" w:rsidR="002A656D" w:rsidRPr="000005B0" w:rsidRDefault="00484DEF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R2-2104788</w:t>
            </w:r>
          </w:p>
        </w:tc>
        <w:tc>
          <w:tcPr>
            <w:tcW w:w="5807" w:type="dxa"/>
          </w:tcPr>
          <w:p w14:paraId="60BDE53E" w14:textId="77777777" w:rsidR="002A656D" w:rsidRDefault="00484DEF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One more </w:t>
            </w:r>
            <w:r w:rsidRPr="002A656D">
              <w:rPr>
                <w:rFonts w:ascii="Arial" w:hAnsi="Arial"/>
                <w:noProof/>
              </w:rPr>
              <w:t>editorial</w:t>
            </w:r>
            <w:r>
              <w:rPr>
                <w:rFonts w:ascii="Arial" w:hAnsi="Arial"/>
                <w:noProof/>
              </w:rPr>
              <w:t xml:space="preserve"> suggestion</w:t>
            </w:r>
          </w:p>
          <w:p w14:paraId="21A72269" w14:textId="6F621109" w:rsidR="00484DEF" w:rsidRDefault="00484DEF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„</w:t>
            </w:r>
            <w:r w:rsidRPr="00484DEF">
              <w:rPr>
                <w:rFonts w:ascii="Arial" w:hAnsi="Arial"/>
                <w:noProof/>
                <w:highlight w:val="yellow"/>
              </w:rPr>
              <w:t>SIB 1_in</w:t>
            </w:r>
            <w:r>
              <w:rPr>
                <w:rFonts w:ascii="Arial" w:hAnsi="Arial"/>
                <w:noProof/>
              </w:rPr>
              <w:t>“ should change to „</w:t>
            </w:r>
            <w:r w:rsidRPr="00484DEF">
              <w:rPr>
                <w:rFonts w:ascii="Arial" w:hAnsi="Arial"/>
                <w:i/>
                <w:noProof/>
              </w:rPr>
              <w:t>SIB1</w:t>
            </w:r>
            <w:r w:rsidRPr="00484DEF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 xml:space="preserve">in“ </w:t>
            </w:r>
          </w:p>
          <w:p w14:paraId="23DFD563" w14:textId="77777777" w:rsidR="00484DEF" w:rsidRDefault="00484DEF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  <w:p w14:paraId="07FBF188" w14:textId="77777777" w:rsidR="00484DEF" w:rsidRPr="00543912" w:rsidRDefault="00484DEF" w:rsidP="00484DEF">
            <w:pPr>
              <w:pStyle w:val="B1"/>
            </w:pPr>
            <w:r>
              <w:t xml:space="preserve">1&gt; </w:t>
            </w:r>
            <w:r w:rsidRPr="00DE5341">
              <w:t xml:space="preserve">if the UE is in RRC_CONNECTED with an active BWP with common search space configured by </w:t>
            </w:r>
            <w:r w:rsidRPr="00DE5341">
              <w:rPr>
                <w:i/>
              </w:rPr>
              <w:t>searchSpaceSIB1</w:t>
            </w:r>
            <w:r>
              <w:t xml:space="preserve">, </w:t>
            </w:r>
            <w:r w:rsidRPr="00DE5341">
              <w:t>and</w:t>
            </w:r>
            <w:r>
              <w:t xml:space="preserve">, </w:t>
            </w:r>
            <w:r w:rsidRPr="00DE5341">
              <w:t xml:space="preserve">the UE has not stored a valid version of a SIB or posSIB, in accordance with sub-clause 5.2.2.2.1, of one or several required SIB(s) or posSIB(s) in accordance with sub-clause 5.2.2.1, and, </w:t>
            </w:r>
            <w:r w:rsidRPr="00FE5F9B">
              <w:rPr>
                <w:rFonts w:eastAsia="Yu Mincho"/>
                <w:i/>
              </w:rPr>
              <w:t>si-BroadcastStatus</w:t>
            </w:r>
            <w:r w:rsidRPr="00FE5F9B">
              <w:rPr>
                <w:rFonts w:eastAsia="Yu Mincho"/>
              </w:rPr>
              <w:t xml:space="preserve"> </w:t>
            </w:r>
            <w:r w:rsidRPr="00543912">
              <w:rPr>
                <w:rStyle w:val="normaltextrun"/>
              </w:rPr>
              <w:t xml:space="preserve">for the required SIB(s) or posSIB(s) </w:t>
            </w:r>
            <w:r w:rsidRPr="00543912">
              <w:rPr>
                <w:rFonts w:eastAsia="Yu Mincho"/>
              </w:rPr>
              <w:t>is set to notbroadcasting</w:t>
            </w:r>
            <w:r w:rsidRPr="00543912">
              <w:t xml:space="preserve"> in acquired </w:t>
            </w:r>
            <w:r w:rsidRPr="00484DEF">
              <w:rPr>
                <w:highlight w:val="yellow"/>
              </w:rPr>
              <w:t>SIB 1</w:t>
            </w:r>
            <w:r w:rsidRPr="00484DEF">
              <w:rPr>
                <w:highlight w:val="yellow"/>
                <w:u w:val="single"/>
              </w:rPr>
              <w:t xml:space="preserve"> </w:t>
            </w:r>
            <w:r w:rsidRPr="00484DEF">
              <w:rPr>
                <w:highlight w:val="yellow"/>
              </w:rPr>
              <w:t>in</w:t>
            </w:r>
            <w:r w:rsidRPr="00543912">
              <w:t xml:space="preserve"> current modification period; or</w:t>
            </w:r>
          </w:p>
          <w:p w14:paraId="4EE3783E" w14:textId="60F87DD8" w:rsidR="00484DEF" w:rsidRPr="000005B0" w:rsidRDefault="00484DEF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2A656D" w:rsidRPr="000005B0" w14:paraId="2EC1A9C9" w14:textId="77777777" w:rsidTr="0049599B">
        <w:tc>
          <w:tcPr>
            <w:tcW w:w="1837" w:type="dxa"/>
          </w:tcPr>
          <w:p w14:paraId="2280193F" w14:textId="70105B34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7553970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0B895655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2A656D" w:rsidRPr="000005B0" w14:paraId="52655B90" w14:textId="77777777" w:rsidTr="0049599B">
        <w:tc>
          <w:tcPr>
            <w:tcW w:w="1837" w:type="dxa"/>
          </w:tcPr>
          <w:p w14:paraId="2626F27C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F3141F5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5FBC35B5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2A656D" w:rsidRPr="000005B0" w14:paraId="00441A0B" w14:textId="77777777" w:rsidTr="0049599B">
        <w:tc>
          <w:tcPr>
            <w:tcW w:w="1837" w:type="dxa"/>
          </w:tcPr>
          <w:p w14:paraId="62FE7726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2DD28E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13F3850E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5CC5C3" w14:textId="3EFD002A" w:rsidR="002120E1" w:rsidRDefault="002120E1" w:rsidP="000E7C17">
      <w:pPr>
        <w:spacing w:after="0"/>
        <w:jc w:val="both"/>
        <w:rPr>
          <w:rFonts w:ascii="Arial" w:hAnsi="Arial"/>
          <w:noProof/>
        </w:rPr>
      </w:pPr>
    </w:p>
    <w:p w14:paraId="3CC5AAA0" w14:textId="6AFF120F" w:rsidR="006144C3" w:rsidRDefault="006144C3" w:rsidP="000E7C17">
      <w:pPr>
        <w:spacing w:after="0"/>
        <w:jc w:val="both"/>
        <w:rPr>
          <w:rFonts w:ascii="Arial" w:hAnsi="Arial"/>
          <w:noProof/>
        </w:rPr>
      </w:pPr>
    </w:p>
    <w:p w14:paraId="243BC0D9" w14:textId="58F16E11" w:rsidR="00965F75" w:rsidRDefault="00965F75" w:rsidP="00CE10E4">
      <w:pPr>
        <w:pStyle w:val="Heading2"/>
      </w:pPr>
      <w:r>
        <w:lastRenderedPageBreak/>
        <w:t>2.2</w:t>
      </w:r>
      <w:r>
        <w:tab/>
      </w:r>
      <w:r>
        <w:rPr>
          <w:noProof/>
        </w:rPr>
        <w:t>P</w:t>
      </w:r>
      <w:r w:rsidR="001D29A9">
        <w:rPr>
          <w:noProof/>
        </w:rPr>
        <w:t>hase</w:t>
      </w:r>
      <w:r>
        <w:rPr>
          <w:noProof/>
        </w:rPr>
        <w:t xml:space="preserve"> 2: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1B1A329B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bookmarkEnd w:id="0"/>
    <w:p w14:paraId="7FFAC03E" w14:textId="3052468A" w:rsidR="00C01F33" w:rsidRPr="00CE0424" w:rsidRDefault="007D2D5B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2BE4CBBD" w14:textId="77777777" w:rsidR="00040095" w:rsidRPr="00040095" w:rsidRDefault="00040095" w:rsidP="006E1C82">
      <w:pPr>
        <w:pStyle w:val="BodyText"/>
        <w:rPr>
          <w:lang w:val="en-US"/>
        </w:rPr>
      </w:pPr>
    </w:p>
    <w:p w14:paraId="6F1D3244" w14:textId="0FEB5924" w:rsidR="00343EBB" w:rsidRDefault="00343EBB" w:rsidP="00343EB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sectPr w:rsidR="00343EBB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A6FF3" w14:textId="77777777" w:rsidR="00285B3F" w:rsidRDefault="00285B3F">
      <w:r>
        <w:separator/>
      </w:r>
    </w:p>
  </w:endnote>
  <w:endnote w:type="continuationSeparator" w:id="0">
    <w:p w14:paraId="465AA6EA" w14:textId="77777777" w:rsidR="00285B3F" w:rsidRDefault="00285B3F">
      <w:r>
        <w:continuationSeparator/>
      </w:r>
    </w:p>
  </w:endnote>
  <w:endnote w:type="continuationNotice" w:id="1">
    <w:p w14:paraId="1CC3A63B" w14:textId="77777777" w:rsidR="00285B3F" w:rsidRDefault="00285B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824E2" w14:textId="77777777" w:rsidR="00285B3F" w:rsidRDefault="00285B3F">
      <w:r>
        <w:separator/>
      </w:r>
    </w:p>
  </w:footnote>
  <w:footnote w:type="continuationSeparator" w:id="0">
    <w:p w14:paraId="4162E941" w14:textId="77777777" w:rsidR="00285B3F" w:rsidRDefault="00285B3F">
      <w:r>
        <w:continuationSeparator/>
      </w:r>
    </w:p>
  </w:footnote>
  <w:footnote w:type="continuationNotice" w:id="1">
    <w:p w14:paraId="7D34E4CC" w14:textId="77777777" w:rsidR="00285B3F" w:rsidRDefault="00285B3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F86409"/>
    <w:multiLevelType w:val="singleLevel"/>
    <w:tmpl w:val="C5F8640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03A5E2E"/>
    <w:multiLevelType w:val="hybridMultilevel"/>
    <w:tmpl w:val="18222982"/>
    <w:lvl w:ilvl="0" w:tplc="1FCC1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0526CE"/>
    <w:multiLevelType w:val="hybridMultilevel"/>
    <w:tmpl w:val="A2ECD75A"/>
    <w:lvl w:ilvl="0" w:tplc="739A6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066679"/>
    <w:multiLevelType w:val="hybridMultilevel"/>
    <w:tmpl w:val="EF007D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D7143"/>
    <w:multiLevelType w:val="hybridMultilevel"/>
    <w:tmpl w:val="77742684"/>
    <w:lvl w:ilvl="0" w:tplc="AD4A9A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2417757"/>
    <w:multiLevelType w:val="hybridMultilevel"/>
    <w:tmpl w:val="205262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F2CCB"/>
    <w:multiLevelType w:val="hybridMultilevel"/>
    <w:tmpl w:val="D6BEB554"/>
    <w:lvl w:ilvl="0" w:tplc="0C069C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1A335DAC"/>
    <w:multiLevelType w:val="hybridMultilevel"/>
    <w:tmpl w:val="47EEF2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D1645"/>
    <w:multiLevelType w:val="hybridMultilevel"/>
    <w:tmpl w:val="FA6A5DCE"/>
    <w:lvl w:ilvl="0" w:tplc="1E167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FE0C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046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EA5E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FEA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6CE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C46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25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28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464554"/>
    <w:multiLevelType w:val="hybridMultilevel"/>
    <w:tmpl w:val="C3CC2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166AF6"/>
    <w:multiLevelType w:val="hybridMultilevel"/>
    <w:tmpl w:val="B9C41910"/>
    <w:lvl w:ilvl="0" w:tplc="DAE4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184FA8"/>
    <w:multiLevelType w:val="hybridMultilevel"/>
    <w:tmpl w:val="B0E49306"/>
    <w:lvl w:ilvl="0" w:tplc="F9C81F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A6717D"/>
    <w:multiLevelType w:val="hybridMultilevel"/>
    <w:tmpl w:val="FF14541E"/>
    <w:lvl w:ilvl="0" w:tplc="A9603156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C11FA"/>
    <w:multiLevelType w:val="hybridMultilevel"/>
    <w:tmpl w:val="0A8A991A"/>
    <w:lvl w:ilvl="0" w:tplc="CC0CA2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51D26C1"/>
    <w:multiLevelType w:val="hybridMultilevel"/>
    <w:tmpl w:val="074EA78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49770F74"/>
    <w:multiLevelType w:val="hybridMultilevel"/>
    <w:tmpl w:val="3AF88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D6A46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501200A3"/>
    <w:multiLevelType w:val="hybridMultilevel"/>
    <w:tmpl w:val="423A40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B0BE5"/>
    <w:multiLevelType w:val="hybridMultilevel"/>
    <w:tmpl w:val="27BEF7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806BD7"/>
    <w:multiLevelType w:val="hybridMultilevel"/>
    <w:tmpl w:val="ED28A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F6EE7"/>
    <w:multiLevelType w:val="hybridMultilevel"/>
    <w:tmpl w:val="C122AE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C96076"/>
    <w:multiLevelType w:val="hybridMultilevel"/>
    <w:tmpl w:val="D2CC79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624EF7"/>
    <w:multiLevelType w:val="hybridMultilevel"/>
    <w:tmpl w:val="D57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D1F6511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26"/>
  </w:num>
  <w:num w:numId="5">
    <w:abstractNumId w:val="27"/>
  </w:num>
  <w:num w:numId="6">
    <w:abstractNumId w:val="29"/>
  </w:num>
  <w:num w:numId="7">
    <w:abstractNumId w:val="11"/>
  </w:num>
  <w:num w:numId="8">
    <w:abstractNumId w:val="14"/>
  </w:num>
  <w:num w:numId="9">
    <w:abstractNumId w:val="4"/>
  </w:num>
  <w:num w:numId="10">
    <w:abstractNumId w:val="36"/>
  </w:num>
  <w:num w:numId="11">
    <w:abstractNumId w:val="17"/>
  </w:num>
  <w:num w:numId="12">
    <w:abstractNumId w:val="34"/>
  </w:num>
  <w:num w:numId="13">
    <w:abstractNumId w:val="35"/>
  </w:num>
  <w:num w:numId="14">
    <w:abstractNumId w:val="13"/>
  </w:num>
  <w:num w:numId="15">
    <w:abstractNumId w:val="27"/>
  </w:num>
  <w:num w:numId="16">
    <w:abstractNumId w:val="2"/>
  </w:num>
  <w:num w:numId="17">
    <w:abstractNumId w:val="6"/>
  </w:num>
  <w:num w:numId="18">
    <w:abstractNumId w:val="21"/>
  </w:num>
  <w:num w:numId="19">
    <w:abstractNumId w:val="24"/>
  </w:num>
  <w:num w:numId="20">
    <w:abstractNumId w:val="37"/>
  </w:num>
  <w:num w:numId="21">
    <w:abstractNumId w:val="22"/>
  </w:num>
  <w:num w:numId="22">
    <w:abstractNumId w:val="15"/>
  </w:num>
  <w:num w:numId="23">
    <w:abstractNumId w:val="20"/>
  </w:num>
  <w:num w:numId="24">
    <w:abstractNumId w:val="8"/>
  </w:num>
  <w:num w:numId="25">
    <w:abstractNumId w:val="0"/>
  </w:num>
  <w:num w:numId="26">
    <w:abstractNumId w:val="9"/>
  </w:num>
  <w:num w:numId="27">
    <w:abstractNumId w:val="16"/>
  </w:num>
  <w:num w:numId="28">
    <w:abstractNumId w:val="27"/>
  </w:num>
  <w:num w:numId="29">
    <w:abstractNumId w:val="3"/>
  </w:num>
  <w:num w:numId="30">
    <w:abstractNumId w:val="33"/>
  </w:num>
  <w:num w:numId="31">
    <w:abstractNumId w:val="18"/>
  </w:num>
  <w:num w:numId="32">
    <w:abstractNumId w:val="10"/>
  </w:num>
  <w:num w:numId="33">
    <w:abstractNumId w:val="12"/>
  </w:num>
  <w:num w:numId="34">
    <w:abstractNumId w:val="28"/>
  </w:num>
  <w:num w:numId="35">
    <w:abstractNumId w:val="30"/>
  </w:num>
  <w:num w:numId="36">
    <w:abstractNumId w:val="27"/>
  </w:num>
  <w:num w:numId="37">
    <w:abstractNumId w:val="5"/>
  </w:num>
  <w:num w:numId="38">
    <w:abstractNumId w:val="32"/>
  </w:num>
  <w:num w:numId="39">
    <w:abstractNumId w:val="31"/>
  </w:num>
  <w:num w:numId="40">
    <w:abstractNumId w:val="7"/>
  </w:num>
  <w:num w:numId="4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35B"/>
    <w:rsid w:val="000114B1"/>
    <w:rsid w:val="00011809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42B"/>
    <w:rsid w:val="00086676"/>
    <w:rsid w:val="000866A2"/>
    <w:rsid w:val="000866F2"/>
    <w:rsid w:val="0009009F"/>
    <w:rsid w:val="000903F2"/>
    <w:rsid w:val="00091029"/>
    <w:rsid w:val="00091557"/>
    <w:rsid w:val="00091B2E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12BE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CE5"/>
    <w:rsid w:val="001C3017"/>
    <w:rsid w:val="001C3C43"/>
    <w:rsid w:val="001C3D2A"/>
    <w:rsid w:val="001C477F"/>
    <w:rsid w:val="001C51D8"/>
    <w:rsid w:val="001C5ABF"/>
    <w:rsid w:val="001D0024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5C8"/>
    <w:rsid w:val="0022275D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5632"/>
    <w:rsid w:val="00235872"/>
    <w:rsid w:val="00235E8C"/>
    <w:rsid w:val="002362A9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C35"/>
    <w:rsid w:val="00250F49"/>
    <w:rsid w:val="00251362"/>
    <w:rsid w:val="00252C3D"/>
    <w:rsid w:val="00252E9E"/>
    <w:rsid w:val="00252F6B"/>
    <w:rsid w:val="00254B31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3F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56D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1DCD"/>
    <w:rsid w:val="002F2771"/>
    <w:rsid w:val="002F30C9"/>
    <w:rsid w:val="002F3669"/>
    <w:rsid w:val="002F3692"/>
    <w:rsid w:val="002F36B5"/>
    <w:rsid w:val="002F37A9"/>
    <w:rsid w:val="002F3D27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15FA"/>
    <w:rsid w:val="003E29E2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7F0"/>
    <w:rsid w:val="00467893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DEF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9F5"/>
    <w:rsid w:val="004B0C6D"/>
    <w:rsid w:val="004B0C76"/>
    <w:rsid w:val="004B0CFD"/>
    <w:rsid w:val="004B20B8"/>
    <w:rsid w:val="004B25D5"/>
    <w:rsid w:val="004B3BBD"/>
    <w:rsid w:val="004B3C44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7377"/>
    <w:rsid w:val="0050172D"/>
    <w:rsid w:val="00501C3E"/>
    <w:rsid w:val="00502DDA"/>
    <w:rsid w:val="00502F52"/>
    <w:rsid w:val="00503AA7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756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46"/>
    <w:rsid w:val="00587AF9"/>
    <w:rsid w:val="005900FA"/>
    <w:rsid w:val="005901AA"/>
    <w:rsid w:val="00590408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5E9E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22D1"/>
    <w:rsid w:val="005C3B27"/>
    <w:rsid w:val="005C6B50"/>
    <w:rsid w:val="005C74FB"/>
    <w:rsid w:val="005C76A7"/>
    <w:rsid w:val="005C78C1"/>
    <w:rsid w:val="005D0370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9F1"/>
    <w:rsid w:val="006C135E"/>
    <w:rsid w:val="006C17CA"/>
    <w:rsid w:val="006C1AC7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E58"/>
    <w:rsid w:val="00743455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B94"/>
    <w:rsid w:val="007F73CC"/>
    <w:rsid w:val="007F7C6F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473EA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55C"/>
    <w:rsid w:val="0096058F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44BF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626"/>
    <w:rsid w:val="00A93A7C"/>
    <w:rsid w:val="00A9442A"/>
    <w:rsid w:val="00A94A72"/>
    <w:rsid w:val="00A96179"/>
    <w:rsid w:val="00A96BEC"/>
    <w:rsid w:val="00AA016F"/>
    <w:rsid w:val="00AA0BB4"/>
    <w:rsid w:val="00AA0EA5"/>
    <w:rsid w:val="00AA1ED6"/>
    <w:rsid w:val="00AA1F01"/>
    <w:rsid w:val="00AA3084"/>
    <w:rsid w:val="00AA3264"/>
    <w:rsid w:val="00AA4A41"/>
    <w:rsid w:val="00AA51D6"/>
    <w:rsid w:val="00AA5588"/>
    <w:rsid w:val="00AA5922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50341"/>
    <w:rsid w:val="00B50562"/>
    <w:rsid w:val="00B51432"/>
    <w:rsid w:val="00B515DF"/>
    <w:rsid w:val="00B5160F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1E59"/>
    <w:rsid w:val="00B6288C"/>
    <w:rsid w:val="00B629C9"/>
    <w:rsid w:val="00B62E1E"/>
    <w:rsid w:val="00B62F2E"/>
    <w:rsid w:val="00B63378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79B5"/>
    <w:rsid w:val="00C27C45"/>
    <w:rsid w:val="00C30FE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426AF"/>
    <w:rsid w:val="00C43412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3EF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A6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32E2"/>
    <w:rsid w:val="00D239A7"/>
    <w:rsid w:val="00D23F47"/>
    <w:rsid w:val="00D250FB"/>
    <w:rsid w:val="00D25E03"/>
    <w:rsid w:val="00D263D5"/>
    <w:rsid w:val="00D27978"/>
    <w:rsid w:val="00D27AB8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4978"/>
    <w:rsid w:val="00D76E30"/>
    <w:rsid w:val="00D77B1D"/>
    <w:rsid w:val="00D77EEA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4332"/>
    <w:rsid w:val="00E06BFB"/>
    <w:rsid w:val="00E07093"/>
    <w:rsid w:val="00E110E7"/>
    <w:rsid w:val="00E11B20"/>
    <w:rsid w:val="00E11C16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E18"/>
    <w:rsid w:val="00F02ABF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2386"/>
    <w:rsid w:val="00F33632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uiPriority w:val="99"/>
    <w:qFormat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832FC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ListParagraph"/>
    <w:qFormat/>
    <w:rsid w:val="00923BA5"/>
    <w:pPr>
      <w:numPr>
        <w:numId w:val="27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rsid w:val="008920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rsid w:val="0048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4-e\Docs\R2-2104839.zip" TargetMode="External"/><Relationship Id="rId18" Type="http://schemas.openxmlformats.org/officeDocument/2006/relationships/hyperlink" Target="file:///D:\Documents\3GPP\tsg_ran\WG2\TSGR2_114-e\Docs\R2-2105184.zip" TargetMode="External"/><Relationship Id="rId26" Type="http://schemas.openxmlformats.org/officeDocument/2006/relationships/hyperlink" Target="file:///D:\Documents\3GPP\tsg_ran\WG2\TSGR2_114-e\Docs\R2-2105624.zip" TargetMode="External"/><Relationship Id="rId21" Type="http://schemas.openxmlformats.org/officeDocument/2006/relationships/hyperlink" Target="file:///D:\Documents\3GPP\tsg_ran\WG2\TSGR2_114-e\Docs\R2-2105417.zip" TargetMode="External"/><Relationship Id="rId34" Type="http://schemas.openxmlformats.org/officeDocument/2006/relationships/hyperlink" Target="file:///D:\Documents\3GPP\tsg_ran\WG2\TSGR2_114-e\Docs\R2-2105104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D:\Documents\3GPP\tsg_ran\WG2\TSGR2_114-e\Docs\R2-2104788.zip" TargetMode="External"/><Relationship Id="rId17" Type="http://schemas.openxmlformats.org/officeDocument/2006/relationships/hyperlink" Target="file:///D:\Documents\3GPP\tsg_ran\WG2\TSGR2_114-e\Docs\R2-2105144.zip" TargetMode="External"/><Relationship Id="rId25" Type="http://schemas.openxmlformats.org/officeDocument/2006/relationships/hyperlink" Target="file:///D:\Documents\3GPP\tsg_ran\WG2\TSGR2_114-e\Docs\R2-2105605.zip" TargetMode="External"/><Relationship Id="rId33" Type="http://schemas.openxmlformats.org/officeDocument/2006/relationships/hyperlink" Target="file:///D:\Documents\3GPP\tsg_ran\WG2\TSGR2_114-e\Docs\R2-2105732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105.zip" TargetMode="External"/><Relationship Id="rId20" Type="http://schemas.openxmlformats.org/officeDocument/2006/relationships/hyperlink" Target="file:///D:\Documents\3GPP\tsg_ran\WG2\TSGR2_114-e\Docs\R2-2105393.zip" TargetMode="External"/><Relationship Id="rId29" Type="http://schemas.openxmlformats.org/officeDocument/2006/relationships/hyperlink" Target="file:///D:\Documents\3GPP\tsg_ran\WG2\TSGR2_114-e\Docs\R2-2106208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D:\Documents\3GPP\tsg_ran\WG2\TSGR2_114-e\Docs\R2-2104890.zip" TargetMode="External"/><Relationship Id="rId24" Type="http://schemas.openxmlformats.org/officeDocument/2006/relationships/hyperlink" Target="file:///D:\Documents\3GPP\tsg_ran\WG2\TSGR2_114-e\Docs\R2-2105602.zip" TargetMode="External"/><Relationship Id="rId32" Type="http://schemas.openxmlformats.org/officeDocument/2006/relationships/hyperlink" Target="file:///D:\Documents\3GPP\tsg_ran\WG2\TSGR2_114-e\Docs\R2-2104890.zip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file:///D:\Documents\3GPP\tsg_ran\WG2\TSGR2_114-e\Docs\R2-2105104.zip" TargetMode="External"/><Relationship Id="rId23" Type="http://schemas.openxmlformats.org/officeDocument/2006/relationships/hyperlink" Target="file:///D:\Documents\3GPP\tsg_ran\WG2\TSGR2_114-e\Docs\R2-2105527.zip" TargetMode="External"/><Relationship Id="rId28" Type="http://schemas.openxmlformats.org/officeDocument/2006/relationships/hyperlink" Target="file:///D:\Documents\3GPP\tsg_ran\WG2\TSGR2_114-e\Docs\R2-2106207.zip" TargetMode="External"/><Relationship Id="rId36" Type="http://schemas.openxmlformats.org/officeDocument/2006/relationships/hyperlink" Target="file:///D:\Documents\3GPP\tsg_ran\WG2\TSGR2_114-e\Docs\R2-2105422.zip" TargetMode="External"/><Relationship Id="rId10" Type="http://schemas.openxmlformats.org/officeDocument/2006/relationships/hyperlink" Target="file:///D:\Documents\3GPP\tsg_ran\WG2\TSGR2_114-e\Docs\R2-2104887.zip" TargetMode="External"/><Relationship Id="rId19" Type="http://schemas.openxmlformats.org/officeDocument/2006/relationships/hyperlink" Target="file:///D:\Documents\3GPP\tsg_ran\WG2\TSGR2_114-e\Docs\R2-2105372.zip" TargetMode="External"/><Relationship Id="rId31" Type="http://schemas.openxmlformats.org/officeDocument/2006/relationships/hyperlink" Target="file:///D:\Documents\3GPP\tsg_ran\WG2\TSGR2_114-e\Docs\R2-2106448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D:\Documents\3GPP\tsg_ran\WG2\TSGR2_114-e\Docs\R2-2104904.zip" TargetMode="External"/><Relationship Id="rId22" Type="http://schemas.openxmlformats.org/officeDocument/2006/relationships/hyperlink" Target="file:///D:\Documents\3GPP\tsg_ran\WG2\TSGR2_114-e\Docs\R2-2105422.zip" TargetMode="External"/><Relationship Id="rId27" Type="http://schemas.openxmlformats.org/officeDocument/2006/relationships/hyperlink" Target="file:///D:\Documents\3GPP\tsg_ran\WG2\TSGR2_114-e\Docs\R2-2105732.zip" TargetMode="External"/><Relationship Id="rId30" Type="http://schemas.openxmlformats.org/officeDocument/2006/relationships/hyperlink" Target="file:///D:\Documents\3GPP\tsg_ran\WG2\TSGR2_114-e\Docs\R2-2106284.zip" TargetMode="External"/><Relationship Id="rId35" Type="http://schemas.openxmlformats.org/officeDocument/2006/relationships/hyperlink" Target="file:///D:\Documents\3GPP\tsg_ran\WG2\TSGR2_114-e\Docs\R2-2105105.zip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090D-FC7F-4890-AD8B-7E689661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844A4-D6F8-4F31-84D1-C235B5F4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13754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MediaTek (Felix)</cp:lastModifiedBy>
  <cp:revision>17</cp:revision>
  <cp:lastPrinted>2008-02-01T05:09:00Z</cp:lastPrinted>
  <dcterms:created xsi:type="dcterms:W3CDTF">2021-05-19T15:22:00Z</dcterms:created>
  <dcterms:modified xsi:type="dcterms:W3CDTF">2021-05-21T01:24:00Z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</Properties>
</file>