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E266" w14:textId="74015F9C" w:rsidR="007B26C5" w:rsidRPr="00793403" w:rsidRDefault="007B26C5" w:rsidP="007B26C5">
      <w:pPr>
        <w:pStyle w:val="a3"/>
        <w:rPr>
          <w:rFonts w:eastAsia="MS Mincho" w:cs="Arial"/>
          <w:noProof w:val="0"/>
          <w:sz w:val="24"/>
          <w:szCs w:val="24"/>
          <w:lang w:eastAsia="en-GB"/>
        </w:rPr>
      </w:pPr>
      <w:r w:rsidRPr="00793403">
        <w:rPr>
          <w:rFonts w:eastAsia="MS Mincho" w:cs="Arial"/>
          <w:noProof w:val="0"/>
          <w:sz w:val="24"/>
          <w:szCs w:val="24"/>
          <w:lang w:eastAsia="en-GB"/>
        </w:rPr>
        <w:t>3GPP TSG-RAN WG2 Meeting #11</w:t>
      </w:r>
      <w:r w:rsidR="001F1001" w:rsidRPr="00793403">
        <w:rPr>
          <w:rFonts w:eastAsia="MS Mincho" w:cs="Arial"/>
          <w:noProof w:val="0"/>
          <w:sz w:val="24"/>
          <w:szCs w:val="24"/>
          <w:lang w:eastAsia="en-GB"/>
        </w:rPr>
        <w:t>3bis</w:t>
      </w:r>
      <w:r w:rsidR="00C32D46" w:rsidRPr="00793403">
        <w:rPr>
          <w:rFonts w:eastAsia="MS Mincho" w:cs="Arial"/>
          <w:noProof w:val="0"/>
          <w:sz w:val="24"/>
          <w:szCs w:val="24"/>
          <w:lang w:eastAsia="en-GB"/>
        </w:rPr>
        <w:t xml:space="preserve">-e     </w:t>
      </w:r>
      <w:r w:rsidRPr="00793403">
        <w:rPr>
          <w:rFonts w:eastAsia="MS Mincho" w:cs="Arial"/>
          <w:noProof w:val="0"/>
          <w:sz w:val="24"/>
          <w:szCs w:val="24"/>
          <w:lang w:eastAsia="en-GB"/>
        </w:rPr>
        <w:tab/>
      </w:r>
      <w:r w:rsidRPr="00793403">
        <w:rPr>
          <w:rFonts w:eastAsia="MS Mincho" w:cs="Arial"/>
          <w:noProof w:val="0"/>
          <w:sz w:val="24"/>
          <w:szCs w:val="24"/>
          <w:lang w:eastAsia="en-GB"/>
        </w:rPr>
        <w:tab/>
      </w:r>
      <w:r w:rsidRPr="00793403">
        <w:rPr>
          <w:rFonts w:eastAsia="MS Mincho" w:cs="Arial"/>
          <w:noProof w:val="0"/>
          <w:sz w:val="24"/>
          <w:szCs w:val="24"/>
          <w:lang w:eastAsia="en-GB"/>
        </w:rPr>
        <w:tab/>
      </w:r>
      <w:r w:rsidR="005104F0" w:rsidRPr="00793403">
        <w:rPr>
          <w:rFonts w:eastAsia="MS Mincho" w:cs="Arial"/>
          <w:noProof w:val="0"/>
          <w:sz w:val="24"/>
          <w:szCs w:val="24"/>
          <w:lang w:eastAsia="en-GB"/>
        </w:rPr>
        <w:t xml:space="preserve">          </w:t>
      </w:r>
      <w:r w:rsidRPr="00793403">
        <w:rPr>
          <w:rFonts w:eastAsia="MS Mincho" w:cs="Arial"/>
          <w:noProof w:val="0"/>
          <w:sz w:val="24"/>
          <w:szCs w:val="24"/>
          <w:lang w:eastAsia="en-GB"/>
        </w:rPr>
        <w:tab/>
      </w:r>
      <w:r w:rsidR="005104F0" w:rsidRPr="00793403">
        <w:rPr>
          <w:rFonts w:eastAsia="MS Mincho" w:cs="Arial"/>
          <w:noProof w:val="0"/>
          <w:sz w:val="24"/>
          <w:szCs w:val="24"/>
          <w:lang w:eastAsia="en-GB"/>
        </w:rPr>
        <w:t xml:space="preserve">             </w:t>
      </w:r>
      <w:r w:rsidR="00C32D46" w:rsidRPr="00793403">
        <w:rPr>
          <w:rFonts w:eastAsia="MS Mincho" w:cs="Arial"/>
          <w:noProof w:val="0"/>
          <w:sz w:val="24"/>
          <w:szCs w:val="24"/>
          <w:lang w:eastAsia="en-GB"/>
        </w:rPr>
        <w:t xml:space="preserve">            </w:t>
      </w:r>
      <w:r w:rsidR="00B46577" w:rsidRPr="00793403">
        <w:rPr>
          <w:rFonts w:eastAsia="MS Mincho" w:cs="Arial"/>
          <w:noProof w:val="0"/>
          <w:sz w:val="22"/>
          <w:szCs w:val="22"/>
          <w:lang w:eastAsia="en-GB"/>
        </w:rPr>
        <w:t>R2-2104322</w:t>
      </w:r>
    </w:p>
    <w:p w14:paraId="69294166" w14:textId="3DA18F93" w:rsidR="007B26C5" w:rsidRPr="00793403" w:rsidRDefault="00C32D46" w:rsidP="007B26C5">
      <w:pPr>
        <w:pStyle w:val="a3"/>
        <w:rPr>
          <w:rFonts w:cs="Arial"/>
          <w:bCs/>
          <w:sz w:val="24"/>
          <w:szCs w:val="24"/>
          <w:lang w:eastAsia="zh-CN"/>
        </w:rPr>
      </w:pPr>
      <w:r w:rsidRPr="00793403">
        <w:rPr>
          <w:rFonts w:cs="Arial"/>
          <w:bCs/>
          <w:sz w:val="24"/>
          <w:szCs w:val="24"/>
          <w:lang w:eastAsia="zh-CN"/>
        </w:rPr>
        <w:t xml:space="preserve">Electronic Meeting, </w:t>
      </w:r>
      <w:r w:rsidR="00447E61" w:rsidRPr="00793403">
        <w:rPr>
          <w:rFonts w:cs="Arial"/>
          <w:bCs/>
          <w:sz w:val="24"/>
          <w:szCs w:val="24"/>
          <w:lang w:eastAsia="zh-CN"/>
        </w:rPr>
        <w:t>April</w:t>
      </w:r>
      <w:r w:rsidRPr="00793403">
        <w:rPr>
          <w:rFonts w:cs="Arial"/>
          <w:bCs/>
          <w:sz w:val="24"/>
          <w:szCs w:val="24"/>
          <w:lang w:eastAsia="zh-CN"/>
        </w:rPr>
        <w:t xml:space="preserve"> </w:t>
      </w:r>
      <w:r w:rsidR="001F1001" w:rsidRPr="00793403">
        <w:rPr>
          <w:rFonts w:cs="Arial"/>
          <w:bCs/>
          <w:sz w:val="24"/>
          <w:szCs w:val="24"/>
          <w:lang w:eastAsia="zh-CN"/>
        </w:rPr>
        <w:t>12</w:t>
      </w:r>
      <w:r w:rsidRPr="00793403">
        <w:rPr>
          <w:rFonts w:cs="Arial"/>
          <w:bCs/>
          <w:sz w:val="24"/>
          <w:szCs w:val="24"/>
          <w:lang w:eastAsia="zh-CN"/>
        </w:rPr>
        <w:t xml:space="preserve"> – </w:t>
      </w:r>
      <w:r w:rsidR="001F1001" w:rsidRPr="00793403">
        <w:rPr>
          <w:rFonts w:cs="Arial"/>
          <w:bCs/>
          <w:sz w:val="24"/>
          <w:szCs w:val="24"/>
          <w:lang w:eastAsia="zh-CN"/>
        </w:rPr>
        <w:t>20</w:t>
      </w:r>
      <w:r w:rsidRPr="00793403">
        <w:rPr>
          <w:rFonts w:cs="Arial"/>
          <w:bCs/>
          <w:sz w:val="24"/>
          <w:szCs w:val="24"/>
          <w:lang w:eastAsia="zh-CN"/>
        </w:rPr>
        <w:t>, 2021</w:t>
      </w:r>
    </w:p>
    <w:p w14:paraId="53EBD1E5" w14:textId="77777777" w:rsidR="00C32D46" w:rsidRPr="00793403" w:rsidRDefault="00C32D46" w:rsidP="007B26C5">
      <w:pPr>
        <w:pStyle w:val="a3"/>
        <w:rPr>
          <w:rFonts w:cs="Arial"/>
          <w:bCs/>
          <w:noProof w:val="0"/>
          <w:sz w:val="24"/>
        </w:rPr>
      </w:pPr>
    </w:p>
    <w:p w14:paraId="758E2B30" w14:textId="3FEAA11C" w:rsidR="00CD4C7B" w:rsidRPr="00793403" w:rsidRDefault="00CD4C7B" w:rsidP="00CD4C7B">
      <w:pPr>
        <w:pStyle w:val="CRCoverPage"/>
        <w:tabs>
          <w:tab w:val="left" w:pos="1985"/>
        </w:tabs>
        <w:rPr>
          <w:rFonts w:eastAsia="宋体" w:cs="Arial"/>
          <w:b/>
          <w:bCs/>
          <w:sz w:val="24"/>
          <w:lang w:eastAsia="zh-CN"/>
        </w:rPr>
      </w:pPr>
      <w:r w:rsidRPr="00793403">
        <w:rPr>
          <w:rFonts w:cs="Arial"/>
          <w:b/>
          <w:bCs/>
          <w:sz w:val="24"/>
        </w:rPr>
        <w:t>Agenda item:</w:t>
      </w:r>
      <w:r w:rsidRPr="00793403">
        <w:rPr>
          <w:rFonts w:cs="Arial"/>
          <w:b/>
          <w:bCs/>
          <w:sz w:val="24"/>
        </w:rPr>
        <w:tab/>
      </w:r>
      <w:r w:rsidR="003366F8" w:rsidRPr="00793403">
        <w:rPr>
          <w:rFonts w:eastAsia="宋体" w:cs="Arial"/>
          <w:b/>
          <w:bCs/>
          <w:sz w:val="24"/>
          <w:lang w:eastAsia="zh-CN"/>
        </w:rPr>
        <w:t>8.8</w:t>
      </w:r>
      <w:r w:rsidR="00272C40" w:rsidRPr="00793403">
        <w:rPr>
          <w:rFonts w:eastAsia="宋体" w:cs="Arial"/>
          <w:b/>
          <w:bCs/>
          <w:sz w:val="24"/>
          <w:lang w:eastAsia="zh-CN"/>
        </w:rPr>
        <w:t>.</w:t>
      </w:r>
      <w:r w:rsidR="00572D2C" w:rsidRPr="00793403">
        <w:rPr>
          <w:rFonts w:eastAsia="宋体" w:cs="Arial"/>
          <w:b/>
          <w:bCs/>
          <w:sz w:val="24"/>
          <w:lang w:eastAsia="zh-CN"/>
        </w:rPr>
        <w:t>3</w:t>
      </w:r>
    </w:p>
    <w:p w14:paraId="6A1BC0C1" w14:textId="7E3667EB" w:rsidR="00CD4C7B" w:rsidRPr="00793403" w:rsidRDefault="00CD4C7B" w:rsidP="00CD4C7B">
      <w:pPr>
        <w:tabs>
          <w:tab w:val="left" w:pos="1985"/>
        </w:tabs>
        <w:ind w:left="1985" w:hanging="1985"/>
        <w:rPr>
          <w:rFonts w:ascii="Arial" w:hAnsi="Arial" w:cs="Arial"/>
          <w:b/>
          <w:bCs/>
          <w:sz w:val="24"/>
        </w:rPr>
      </w:pPr>
      <w:r w:rsidRPr="00793403">
        <w:rPr>
          <w:rFonts w:ascii="Arial" w:hAnsi="Arial" w:cs="Arial"/>
          <w:b/>
          <w:bCs/>
          <w:sz w:val="24"/>
        </w:rPr>
        <w:t>Source:</w:t>
      </w:r>
      <w:r w:rsidRPr="00793403">
        <w:rPr>
          <w:rFonts w:ascii="Arial" w:hAnsi="Arial" w:cs="Arial"/>
          <w:b/>
          <w:bCs/>
          <w:sz w:val="24"/>
        </w:rPr>
        <w:tab/>
      </w:r>
      <w:r w:rsidR="009B05FC" w:rsidRPr="00793403">
        <w:rPr>
          <w:rFonts w:ascii="Arial" w:hAnsi="Arial" w:cs="Arial"/>
          <w:b/>
          <w:bCs/>
          <w:sz w:val="24"/>
        </w:rPr>
        <w:t>CMCC</w:t>
      </w:r>
    </w:p>
    <w:p w14:paraId="45BE90BE" w14:textId="755B8C07" w:rsidR="00CD4C7B" w:rsidRPr="00793403" w:rsidRDefault="00CD4C7B" w:rsidP="00AD60BA">
      <w:pPr>
        <w:ind w:left="1985" w:hanging="1985"/>
        <w:rPr>
          <w:rFonts w:ascii="Arial" w:hAnsi="Arial" w:cs="Arial"/>
          <w:b/>
          <w:bCs/>
          <w:sz w:val="24"/>
        </w:rPr>
      </w:pPr>
      <w:r w:rsidRPr="00793403">
        <w:rPr>
          <w:rFonts w:ascii="Arial" w:hAnsi="Arial" w:cs="Arial"/>
          <w:b/>
          <w:bCs/>
          <w:sz w:val="24"/>
        </w:rPr>
        <w:t>Title:</w:t>
      </w:r>
      <w:r w:rsidRPr="00793403">
        <w:rPr>
          <w:rFonts w:ascii="Arial" w:hAnsi="Arial" w:cs="Arial"/>
          <w:b/>
          <w:bCs/>
          <w:sz w:val="24"/>
        </w:rPr>
        <w:tab/>
      </w:r>
      <w:r w:rsidR="009C2743" w:rsidRPr="00793403">
        <w:rPr>
          <w:rFonts w:ascii="Arial" w:hAnsi="Arial" w:cs="Arial"/>
          <w:b/>
          <w:bCs/>
          <w:sz w:val="24"/>
        </w:rPr>
        <w:t>Summary for [AT113bis-e][</w:t>
      </w:r>
      <w:proofErr w:type="gramStart"/>
      <w:r w:rsidR="009C2743" w:rsidRPr="00793403">
        <w:rPr>
          <w:rFonts w:ascii="Arial" w:hAnsi="Arial" w:cs="Arial"/>
          <w:b/>
          <w:bCs/>
          <w:sz w:val="24"/>
        </w:rPr>
        <w:t>252][</w:t>
      </w:r>
      <w:proofErr w:type="gramEnd"/>
      <w:r w:rsidR="009C2743" w:rsidRPr="00793403">
        <w:rPr>
          <w:rFonts w:ascii="Arial" w:hAnsi="Arial" w:cs="Arial"/>
          <w:b/>
          <w:bCs/>
          <w:sz w:val="24"/>
        </w:rPr>
        <w:t>NR] Slice-specific RACH</w:t>
      </w:r>
    </w:p>
    <w:p w14:paraId="3AC3A0B1" w14:textId="6D778136" w:rsidR="00CD4C7B" w:rsidRPr="00793403" w:rsidRDefault="00CD4C7B" w:rsidP="00CD4C7B">
      <w:pPr>
        <w:ind w:left="1985" w:hanging="1985"/>
        <w:rPr>
          <w:rFonts w:ascii="Arial" w:hAnsi="Arial" w:cs="Arial"/>
          <w:b/>
          <w:bCs/>
          <w:sz w:val="24"/>
        </w:rPr>
      </w:pPr>
      <w:r w:rsidRPr="00793403">
        <w:rPr>
          <w:rFonts w:ascii="Arial" w:hAnsi="Arial" w:cs="Arial"/>
          <w:b/>
          <w:bCs/>
          <w:sz w:val="24"/>
        </w:rPr>
        <w:t>WID/SID:</w:t>
      </w:r>
      <w:r w:rsidRPr="00793403">
        <w:rPr>
          <w:rFonts w:ascii="Arial" w:hAnsi="Arial" w:cs="Arial"/>
          <w:b/>
          <w:bCs/>
          <w:sz w:val="24"/>
        </w:rPr>
        <w:tab/>
      </w:r>
      <w:proofErr w:type="spellStart"/>
      <w:r w:rsidR="003366F8" w:rsidRPr="00793403">
        <w:rPr>
          <w:rFonts w:ascii="Arial" w:hAnsi="Arial" w:cs="Arial"/>
          <w:b/>
          <w:bCs/>
          <w:sz w:val="24"/>
        </w:rPr>
        <w:t>NR_slice</w:t>
      </w:r>
      <w:proofErr w:type="spellEnd"/>
    </w:p>
    <w:p w14:paraId="7DF86DB4" w14:textId="77777777" w:rsidR="00CD4C7B" w:rsidRPr="00793403" w:rsidRDefault="00CD4C7B" w:rsidP="00CD4C7B">
      <w:pPr>
        <w:tabs>
          <w:tab w:val="left" w:pos="1985"/>
        </w:tabs>
        <w:rPr>
          <w:rFonts w:ascii="Arial" w:hAnsi="Arial" w:cs="Arial"/>
          <w:b/>
          <w:bCs/>
          <w:sz w:val="24"/>
        </w:rPr>
      </w:pPr>
      <w:r w:rsidRPr="00793403">
        <w:rPr>
          <w:rFonts w:ascii="Arial" w:hAnsi="Arial" w:cs="Arial"/>
          <w:b/>
          <w:bCs/>
          <w:sz w:val="24"/>
        </w:rPr>
        <w:t>Document for:</w:t>
      </w:r>
      <w:r w:rsidRPr="00793403">
        <w:rPr>
          <w:rFonts w:ascii="Arial" w:hAnsi="Arial" w:cs="Arial"/>
          <w:b/>
          <w:bCs/>
          <w:sz w:val="24"/>
        </w:rPr>
        <w:tab/>
        <w:t>Discussion and Decision</w:t>
      </w:r>
    </w:p>
    <w:p w14:paraId="3E959691" w14:textId="77777777" w:rsidR="00CD4C7B" w:rsidRPr="00793403" w:rsidRDefault="00CD4C7B" w:rsidP="00CD4C7B">
      <w:pPr>
        <w:pStyle w:val="1"/>
        <w:rPr>
          <w:rFonts w:cs="Arial"/>
        </w:rPr>
      </w:pPr>
      <w:r w:rsidRPr="00793403">
        <w:rPr>
          <w:rFonts w:cs="Arial"/>
        </w:rPr>
        <w:t>1</w:t>
      </w:r>
      <w:r w:rsidRPr="00793403">
        <w:rPr>
          <w:rFonts w:cs="Arial"/>
        </w:rPr>
        <w:tab/>
      </w:r>
      <w:r w:rsidR="0056573F" w:rsidRPr="00793403">
        <w:rPr>
          <w:rFonts w:cs="Arial"/>
        </w:rPr>
        <w:t>Introduction</w:t>
      </w:r>
    </w:p>
    <w:p w14:paraId="0BBDFC0A" w14:textId="05C814F2" w:rsidR="00CD4C7B" w:rsidRPr="00793403" w:rsidRDefault="009C2743" w:rsidP="001443AB">
      <w:pPr>
        <w:jc w:val="both"/>
        <w:rPr>
          <w:rFonts w:ascii="Arial" w:hAnsi="Arial" w:cs="Arial"/>
        </w:rPr>
      </w:pPr>
      <w:r w:rsidRPr="00793403">
        <w:rPr>
          <w:rFonts w:ascii="Arial" w:hAnsi="Arial" w:cs="Arial"/>
        </w:rPr>
        <w:t>This contribution is the summary for the following email discussion during RAN2#113bis-e meeting.</w:t>
      </w:r>
    </w:p>
    <w:p w14:paraId="2023B9A9" w14:textId="77777777" w:rsidR="009C2743" w:rsidRPr="00793403" w:rsidRDefault="009C2743" w:rsidP="009C2743">
      <w:pPr>
        <w:pStyle w:val="BoldComments"/>
        <w:rPr>
          <w:rFonts w:cs="Arial"/>
          <w:lang w:val="fi-FI"/>
        </w:rPr>
      </w:pPr>
      <w:r w:rsidRPr="00793403">
        <w:rPr>
          <w:rFonts w:cs="Arial"/>
        </w:rPr>
        <w:t>Email</w:t>
      </w:r>
      <w:r w:rsidRPr="00793403">
        <w:rPr>
          <w:rFonts w:cs="Arial"/>
          <w:lang w:val="fi-FI"/>
        </w:rPr>
        <w:t xml:space="preserve"> discussions ([252]) - not kicked off before online session</w:t>
      </w:r>
    </w:p>
    <w:p w14:paraId="15965B7E" w14:textId="77777777" w:rsidR="009C2743" w:rsidRPr="00793403" w:rsidRDefault="009C2743" w:rsidP="009C2743">
      <w:pPr>
        <w:pStyle w:val="EmailDiscussion"/>
        <w:rPr>
          <w:rFonts w:cs="Arial"/>
        </w:rPr>
      </w:pPr>
      <w:bookmarkStart w:id="0" w:name="_Hlk68602586"/>
      <w:r w:rsidRPr="00793403">
        <w:rPr>
          <w:rFonts w:cs="Arial"/>
        </w:rPr>
        <w:t>[AT113bis-e][</w:t>
      </w:r>
      <w:proofErr w:type="gramStart"/>
      <w:r w:rsidRPr="00793403">
        <w:rPr>
          <w:rFonts w:cs="Arial"/>
        </w:rPr>
        <w:t>252][</w:t>
      </w:r>
      <w:proofErr w:type="gramEnd"/>
      <w:r w:rsidRPr="00793403">
        <w:rPr>
          <w:rFonts w:cs="Arial"/>
        </w:rPr>
        <w:t>NR] Slice-specific RACH (CMCC)</w:t>
      </w:r>
    </w:p>
    <w:p w14:paraId="4440B51C" w14:textId="77777777" w:rsidR="009C2743" w:rsidRPr="00793403" w:rsidRDefault="009C2743" w:rsidP="009C2743">
      <w:pPr>
        <w:pStyle w:val="EmailDiscussion2"/>
        <w:ind w:left="1619" w:firstLine="0"/>
        <w:rPr>
          <w:rFonts w:cs="Arial"/>
          <w:u w:val="single"/>
        </w:rPr>
      </w:pPr>
      <w:r w:rsidRPr="00793403">
        <w:rPr>
          <w:rFonts w:cs="Arial"/>
          <w:u w:val="single"/>
        </w:rPr>
        <w:t xml:space="preserve">Scope: </w:t>
      </w:r>
    </w:p>
    <w:p w14:paraId="0170BFD4" w14:textId="77777777" w:rsidR="009C2743" w:rsidRPr="00793403" w:rsidRDefault="009C2743" w:rsidP="009C2743">
      <w:pPr>
        <w:pStyle w:val="EmailDiscussion2"/>
        <w:numPr>
          <w:ilvl w:val="2"/>
          <w:numId w:val="33"/>
        </w:numPr>
        <w:ind w:left="1980"/>
        <w:rPr>
          <w:rFonts w:cs="Arial"/>
        </w:rPr>
      </w:pPr>
      <w:r w:rsidRPr="00793403">
        <w:rPr>
          <w:rFonts w:cs="Arial"/>
        </w:rPr>
        <w:t xml:space="preserve">Summarize main open issues based on contributions and online agreements. </w:t>
      </w:r>
    </w:p>
    <w:p w14:paraId="5D7BD486" w14:textId="77777777" w:rsidR="009C2743" w:rsidRPr="00793403" w:rsidRDefault="009C2743" w:rsidP="009C2743">
      <w:pPr>
        <w:pStyle w:val="EmailDiscussion2"/>
        <w:numPr>
          <w:ilvl w:val="2"/>
          <w:numId w:val="33"/>
        </w:numPr>
        <w:ind w:left="1980"/>
        <w:rPr>
          <w:rFonts w:cs="Arial"/>
        </w:rPr>
      </w:pPr>
      <w:r w:rsidRPr="00793403">
        <w:rPr>
          <w:rFonts w:cs="Arial"/>
        </w:rPr>
        <w:t>Highlight if there are topics that clearly require online discussion.</w:t>
      </w:r>
    </w:p>
    <w:p w14:paraId="7294EE79" w14:textId="77777777" w:rsidR="009C2743" w:rsidRPr="00793403" w:rsidRDefault="009C2743" w:rsidP="009C2743">
      <w:pPr>
        <w:pStyle w:val="EmailDiscussion2"/>
        <w:numPr>
          <w:ilvl w:val="2"/>
          <w:numId w:val="33"/>
        </w:numPr>
        <w:ind w:left="1980"/>
        <w:rPr>
          <w:rFonts w:cs="Arial"/>
        </w:rPr>
      </w:pPr>
      <w:r w:rsidRPr="00793403">
        <w:rPr>
          <w:rFonts w:cs="Arial"/>
        </w:rPr>
        <w:t xml:space="preserve">Identify topics that might benefit from email discussions. </w:t>
      </w:r>
    </w:p>
    <w:p w14:paraId="568D7C6F" w14:textId="77777777" w:rsidR="009C2743" w:rsidRPr="00793403" w:rsidRDefault="009C2743" w:rsidP="009C2743">
      <w:pPr>
        <w:pStyle w:val="EmailDiscussion2"/>
        <w:rPr>
          <w:rFonts w:cs="Arial"/>
          <w:u w:val="single"/>
        </w:rPr>
      </w:pPr>
      <w:r w:rsidRPr="00793403">
        <w:rPr>
          <w:rFonts w:cs="Arial"/>
        </w:rPr>
        <w:tab/>
      </w:r>
      <w:r w:rsidRPr="00793403">
        <w:rPr>
          <w:rFonts w:cs="Arial"/>
          <w:u w:val="single"/>
        </w:rPr>
        <w:t xml:space="preserve">Intended outcome: </w:t>
      </w:r>
    </w:p>
    <w:p w14:paraId="0CEB9E7F" w14:textId="77777777" w:rsidR="009C2743" w:rsidRPr="00793403" w:rsidRDefault="009C2743" w:rsidP="009C2743">
      <w:pPr>
        <w:pStyle w:val="EmailDiscussion2"/>
        <w:numPr>
          <w:ilvl w:val="2"/>
          <w:numId w:val="33"/>
        </w:numPr>
        <w:ind w:left="1980"/>
        <w:rPr>
          <w:rFonts w:cs="Arial"/>
        </w:rPr>
      </w:pPr>
      <w:r w:rsidRPr="00793403">
        <w:rPr>
          <w:rFonts w:cs="Arial"/>
        </w:rPr>
        <w:t xml:space="preserve">Discussion summary in </w:t>
      </w:r>
      <w:hyperlink r:id="rId11" w:history="1">
        <w:r w:rsidRPr="00793403">
          <w:rPr>
            <w:rStyle w:val="a6"/>
            <w:rFonts w:cs="Arial"/>
          </w:rPr>
          <w:t>R2-2104322</w:t>
        </w:r>
      </w:hyperlink>
      <w:r w:rsidRPr="00793403">
        <w:rPr>
          <w:rFonts w:cs="Arial"/>
        </w:rPr>
        <w:t xml:space="preserve"> (by email rapporteur)</w:t>
      </w:r>
    </w:p>
    <w:p w14:paraId="462C1E64" w14:textId="77777777" w:rsidR="009C2743" w:rsidRPr="00793403" w:rsidRDefault="009C2743" w:rsidP="009C2743">
      <w:pPr>
        <w:pStyle w:val="EmailDiscussion2"/>
        <w:rPr>
          <w:rFonts w:cs="Arial"/>
          <w:u w:val="single"/>
        </w:rPr>
      </w:pPr>
      <w:r w:rsidRPr="00793403">
        <w:rPr>
          <w:rFonts w:cs="Arial"/>
        </w:rPr>
        <w:tab/>
      </w:r>
      <w:r w:rsidRPr="00793403">
        <w:rPr>
          <w:rFonts w:cs="Arial"/>
          <w:u w:val="single"/>
        </w:rPr>
        <w:t xml:space="preserve">Deadline for providing comments and for rapporteur inputs:  </w:t>
      </w:r>
    </w:p>
    <w:p w14:paraId="2596BB45" w14:textId="77777777" w:rsidR="009C2743" w:rsidRPr="00793403" w:rsidRDefault="009C2743" w:rsidP="009C2743">
      <w:pPr>
        <w:pStyle w:val="EmailDiscussion2"/>
        <w:numPr>
          <w:ilvl w:val="2"/>
          <w:numId w:val="33"/>
        </w:numPr>
        <w:ind w:left="1980"/>
        <w:rPr>
          <w:rFonts w:cs="Arial"/>
          <w:highlight w:val="yellow"/>
        </w:rPr>
      </w:pPr>
      <w:r w:rsidRPr="00793403">
        <w:rPr>
          <w:rFonts w:cs="Arial"/>
          <w:color w:val="000000" w:themeColor="text1"/>
          <w:highlight w:val="yellow"/>
        </w:rPr>
        <w:t>Initial deadline (for companies' feedback):  1</w:t>
      </w:r>
      <w:r w:rsidRPr="00793403">
        <w:rPr>
          <w:rFonts w:cs="Arial"/>
          <w:color w:val="000000" w:themeColor="text1"/>
          <w:highlight w:val="yellow"/>
          <w:vertAlign w:val="superscript"/>
        </w:rPr>
        <w:t>st</w:t>
      </w:r>
      <w:r w:rsidRPr="00793403">
        <w:rPr>
          <w:rFonts w:cs="Arial"/>
          <w:color w:val="000000" w:themeColor="text1"/>
          <w:highlight w:val="yellow"/>
        </w:rPr>
        <w:t xml:space="preserve"> week Fri, UTC 0900</w:t>
      </w:r>
    </w:p>
    <w:p w14:paraId="229B10D9" w14:textId="77777777" w:rsidR="009C2743" w:rsidRPr="00793403" w:rsidRDefault="009C2743" w:rsidP="009C2743">
      <w:pPr>
        <w:pStyle w:val="EmailDiscussion2"/>
        <w:numPr>
          <w:ilvl w:val="2"/>
          <w:numId w:val="33"/>
        </w:numPr>
        <w:ind w:left="1980"/>
        <w:rPr>
          <w:rFonts w:cs="Arial"/>
          <w:highlight w:val="yellow"/>
        </w:rPr>
      </w:pPr>
      <w:r w:rsidRPr="00793403">
        <w:rPr>
          <w:rFonts w:cs="Arial"/>
          <w:color w:val="000000" w:themeColor="text1"/>
          <w:highlight w:val="yellow"/>
        </w:rPr>
        <w:t>Initial deadline (for rapporteur's summary):  2</w:t>
      </w:r>
      <w:r w:rsidRPr="00793403">
        <w:rPr>
          <w:rFonts w:cs="Arial"/>
          <w:color w:val="000000" w:themeColor="text1"/>
          <w:highlight w:val="yellow"/>
          <w:vertAlign w:val="superscript"/>
        </w:rPr>
        <w:t>nd</w:t>
      </w:r>
      <w:r w:rsidRPr="00793403">
        <w:rPr>
          <w:rFonts w:cs="Arial"/>
          <w:color w:val="000000" w:themeColor="text1"/>
          <w:highlight w:val="yellow"/>
        </w:rPr>
        <w:t xml:space="preserve"> week Mon, UTC 1200</w:t>
      </w:r>
    </w:p>
    <w:bookmarkEnd w:id="0"/>
    <w:p w14:paraId="127ACA6D" w14:textId="02453079" w:rsidR="00CD4C7B" w:rsidRPr="00793403" w:rsidRDefault="00CD4C7B" w:rsidP="00CD4C7B">
      <w:pPr>
        <w:pStyle w:val="1"/>
        <w:rPr>
          <w:rFonts w:cs="Arial"/>
        </w:rPr>
      </w:pPr>
      <w:r w:rsidRPr="00793403">
        <w:rPr>
          <w:rFonts w:cs="Arial"/>
        </w:rPr>
        <w:t>2</w:t>
      </w:r>
      <w:r w:rsidRPr="00793403">
        <w:rPr>
          <w:rFonts w:cs="Arial"/>
        </w:rPr>
        <w:tab/>
      </w:r>
      <w:r w:rsidR="00BB720A" w:rsidRPr="00793403">
        <w:rPr>
          <w:rFonts w:cs="Arial"/>
        </w:rPr>
        <w:t>Discussion</w:t>
      </w:r>
    </w:p>
    <w:p w14:paraId="58325FDD" w14:textId="22E001D6" w:rsidR="00FE7402" w:rsidRPr="00793403" w:rsidRDefault="00BB12C2" w:rsidP="00B65A0F">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This email mainly discuss</w:t>
      </w:r>
      <w:r w:rsidR="004A643C" w:rsidRPr="00793403">
        <w:rPr>
          <w:rFonts w:ascii="Arial" w:eastAsia="等线" w:hAnsi="Arial" w:cs="Arial"/>
          <w:kern w:val="2"/>
          <w:lang w:val="en-US" w:eastAsia="zh-CN"/>
        </w:rPr>
        <w:t>es</w:t>
      </w:r>
      <w:r w:rsidRPr="00793403">
        <w:rPr>
          <w:rFonts w:ascii="Arial" w:eastAsia="等线" w:hAnsi="Arial" w:cs="Arial"/>
          <w:kern w:val="2"/>
          <w:lang w:val="en-US" w:eastAsia="zh-CN"/>
        </w:rPr>
        <w:t xml:space="preserve"> on the </w:t>
      </w:r>
      <w:r w:rsidR="004A643C" w:rsidRPr="00793403">
        <w:rPr>
          <w:rFonts w:ascii="Arial" w:eastAsia="等线" w:hAnsi="Arial" w:cs="Arial"/>
          <w:kern w:val="2"/>
          <w:lang w:val="en-US" w:eastAsia="zh-CN"/>
        </w:rPr>
        <w:t>following</w:t>
      </w:r>
      <w:r w:rsidRPr="00793403">
        <w:rPr>
          <w:rFonts w:ascii="Arial" w:eastAsia="等线" w:hAnsi="Arial" w:cs="Arial"/>
          <w:kern w:val="2"/>
          <w:lang w:val="en-US" w:eastAsia="zh-CN"/>
        </w:rPr>
        <w:t xml:space="preserve"> topics: </w:t>
      </w:r>
      <w:r w:rsidR="009E3E39">
        <w:rPr>
          <w:rFonts w:ascii="Arial" w:eastAsia="等线" w:hAnsi="Arial" w:cs="Arial"/>
          <w:kern w:val="2"/>
          <w:lang w:val="en-US" w:eastAsia="zh-CN"/>
        </w:rPr>
        <w:t>basic</w:t>
      </w:r>
      <w:r w:rsidR="004A643C" w:rsidRPr="00793403">
        <w:rPr>
          <w:rFonts w:ascii="Arial" w:eastAsia="等线" w:hAnsi="Arial" w:cs="Arial"/>
          <w:kern w:val="2"/>
          <w:lang w:val="en-US" w:eastAsia="zh-CN"/>
        </w:rPr>
        <w:t xml:space="preserve"> solutions, co-existence with legacy UE and legacy MPS/MCS, RA selection and fallback cases. </w:t>
      </w:r>
      <w:r w:rsidR="00AA09D4" w:rsidRPr="00793403">
        <w:rPr>
          <w:rFonts w:ascii="Arial" w:eastAsia="等线" w:hAnsi="Arial" w:cs="Arial"/>
          <w:kern w:val="2"/>
          <w:lang w:val="en-US" w:eastAsia="zh-CN"/>
        </w:rPr>
        <w:t xml:space="preserve">Some proposals in contributions </w:t>
      </w:r>
      <w:r w:rsidR="00BE7F7D" w:rsidRPr="00793403">
        <w:rPr>
          <w:rFonts w:ascii="Arial" w:eastAsia="等线" w:hAnsi="Arial" w:cs="Arial"/>
          <w:kern w:val="2"/>
          <w:lang w:val="en-US" w:eastAsia="zh-CN"/>
        </w:rPr>
        <w:t>[1-4]</w:t>
      </w:r>
      <w:r w:rsidR="00AA09D4" w:rsidRPr="00793403">
        <w:rPr>
          <w:rFonts w:ascii="Arial" w:eastAsia="等线" w:hAnsi="Arial" w:cs="Arial"/>
          <w:kern w:val="2"/>
          <w:lang w:val="en-US" w:eastAsia="zh-CN"/>
        </w:rPr>
        <w:t xml:space="preserve"> that covers above topics are copied </w:t>
      </w:r>
      <w:r w:rsidR="00BE7F7D" w:rsidRPr="00793403">
        <w:rPr>
          <w:rFonts w:ascii="Arial" w:eastAsia="等线" w:hAnsi="Arial" w:cs="Arial"/>
          <w:kern w:val="2"/>
          <w:lang w:val="en-US" w:eastAsia="zh-CN"/>
        </w:rPr>
        <w:t>below</w:t>
      </w:r>
      <w:r w:rsidR="00124F07" w:rsidRPr="00793403">
        <w:rPr>
          <w:rFonts w:ascii="Arial" w:eastAsia="等线" w:hAnsi="Arial" w:cs="Arial"/>
          <w:kern w:val="2"/>
          <w:lang w:val="en-US" w:eastAsia="zh-CN"/>
        </w:rPr>
        <w:t xml:space="preserve"> </w:t>
      </w:r>
      <w:r w:rsidR="00AA09D4" w:rsidRPr="00793403">
        <w:rPr>
          <w:rFonts w:ascii="Arial" w:eastAsia="等线" w:hAnsi="Arial" w:cs="Arial"/>
          <w:kern w:val="2"/>
          <w:lang w:val="en-US" w:eastAsia="zh-CN"/>
        </w:rPr>
        <w:t>for discussion.</w:t>
      </w:r>
    </w:p>
    <w:p w14:paraId="2F692816" w14:textId="036CEC28" w:rsidR="00C71D80" w:rsidRPr="00793403" w:rsidRDefault="00C71D80" w:rsidP="00BB12C2">
      <w:pPr>
        <w:pStyle w:val="2"/>
        <w:rPr>
          <w:rFonts w:cs="Arial"/>
          <w:lang w:val="en-US" w:eastAsia="zh-CN"/>
        </w:rPr>
      </w:pPr>
      <w:r w:rsidRPr="00793403">
        <w:rPr>
          <w:rFonts w:cs="Arial"/>
          <w:lang w:val="en-US" w:eastAsia="zh-CN"/>
        </w:rPr>
        <w:t>2.1 Basic solutions</w:t>
      </w:r>
    </w:p>
    <w:p w14:paraId="04AC6B63" w14:textId="06995E35" w:rsidR="00AA09D4" w:rsidRPr="00793403" w:rsidRDefault="00AA09D4" w:rsidP="00AA09D4">
      <w:pPr>
        <w:rPr>
          <w:rFonts w:ascii="Arial" w:hAnsi="Arial" w:cs="Arial"/>
          <w:lang w:val="en-US" w:eastAsia="zh-CN"/>
        </w:rPr>
      </w:pPr>
      <w:r w:rsidRPr="00793403">
        <w:rPr>
          <w:rFonts w:ascii="Arial" w:hAnsi="Arial" w:cs="Arial"/>
          <w:lang w:val="en-US" w:eastAsia="zh-CN"/>
        </w:rPr>
        <w:t>In WID RP-210921, it limits that only MO cases should be considered for RACH. It need</w:t>
      </w:r>
      <w:r w:rsidR="00124F07" w:rsidRPr="00793403">
        <w:rPr>
          <w:rFonts w:ascii="Arial" w:hAnsi="Arial" w:cs="Arial"/>
          <w:lang w:val="en-US" w:eastAsia="zh-CN"/>
        </w:rPr>
        <w:t>s</w:t>
      </w:r>
      <w:r w:rsidRPr="00793403">
        <w:rPr>
          <w:rFonts w:ascii="Arial" w:hAnsi="Arial" w:cs="Arial"/>
          <w:lang w:val="en-US" w:eastAsia="zh-CN"/>
        </w:rPr>
        <w:t xml:space="preserve"> to be clarifi</w:t>
      </w:r>
      <w:r w:rsidR="00124F07" w:rsidRPr="00793403">
        <w:rPr>
          <w:rFonts w:ascii="Arial" w:hAnsi="Arial" w:cs="Arial"/>
          <w:lang w:val="en-US" w:eastAsia="zh-CN"/>
        </w:rPr>
        <w:t>ed firstly</w:t>
      </w:r>
      <w:r w:rsidRPr="00793403">
        <w:rPr>
          <w:rFonts w:ascii="Arial" w:hAnsi="Arial" w:cs="Arial"/>
          <w:lang w:val="en-US" w:eastAsia="zh-CN"/>
        </w:rPr>
        <w:t xml:space="preserve"> what is “MO case”, i.e.</w:t>
      </w:r>
      <w:r w:rsidR="00124F07" w:rsidRPr="00793403">
        <w:rPr>
          <w:rFonts w:ascii="Arial" w:hAnsi="Arial" w:cs="Arial"/>
          <w:lang w:val="en-US" w:eastAsia="zh-CN"/>
        </w:rPr>
        <w:t>,</w:t>
      </w:r>
      <w:r w:rsidRPr="00793403">
        <w:rPr>
          <w:rFonts w:ascii="Arial" w:hAnsi="Arial" w:cs="Arial"/>
          <w:lang w:val="en-US" w:eastAsia="zh-CN"/>
        </w:rPr>
        <w:t xml:space="preserve"> does it include MO signaling or data traffic?</w:t>
      </w:r>
    </w:p>
    <w:p w14:paraId="7EA3065C" w14:textId="71E54678" w:rsidR="008B2D6B" w:rsidRPr="00A038FC" w:rsidRDefault="00124F07" w:rsidP="00B65A0F">
      <w:pPr>
        <w:widowControl w:val="0"/>
        <w:spacing w:after="160" w:line="259" w:lineRule="auto"/>
        <w:jc w:val="both"/>
        <w:rPr>
          <w:rFonts w:ascii="Arial" w:eastAsia="等线" w:hAnsi="Arial" w:cs="Arial"/>
          <w:kern w:val="2"/>
          <w:lang w:eastAsia="zh-CN"/>
        </w:rPr>
      </w:pPr>
      <w:r w:rsidRPr="00A038FC">
        <w:rPr>
          <w:rFonts w:ascii="Arial" w:eastAsia="等线" w:hAnsi="Arial" w:cs="Arial"/>
          <w:kern w:val="2"/>
          <w:lang w:eastAsia="zh-CN"/>
        </w:rPr>
        <w:t xml:space="preserve">Proposal: </w:t>
      </w:r>
      <w:r w:rsidR="00960D2D" w:rsidRPr="00A038FC">
        <w:rPr>
          <w:rFonts w:ascii="Arial" w:eastAsia="等线" w:hAnsi="Arial" w:cs="Arial"/>
          <w:kern w:val="2"/>
          <w:lang w:eastAsia="zh-CN"/>
        </w:rPr>
        <w:t>O</w:t>
      </w:r>
      <w:r w:rsidR="008B2D6B" w:rsidRPr="00A038FC">
        <w:rPr>
          <w:rFonts w:ascii="Arial" w:eastAsia="等线" w:hAnsi="Arial" w:cs="Arial"/>
          <w:kern w:val="2"/>
          <w:lang w:eastAsia="zh-CN"/>
        </w:rPr>
        <w:t>nly MO data arrival triggered RACH can apply slice specific RACH</w:t>
      </w:r>
      <w:r w:rsidRPr="00A038FC">
        <w:rPr>
          <w:rFonts w:ascii="Arial" w:eastAsia="等线" w:hAnsi="Arial" w:cs="Arial"/>
          <w:kern w:val="2"/>
          <w:lang w:eastAsia="zh-CN"/>
        </w:rPr>
        <w:t>.</w:t>
      </w:r>
      <w:r w:rsidR="008B2D6B" w:rsidRPr="00A038FC">
        <w:rPr>
          <w:rFonts w:ascii="Arial" w:eastAsia="等线" w:hAnsi="Arial" w:cs="Arial"/>
          <w:kern w:val="2"/>
          <w:lang w:eastAsia="zh-CN"/>
        </w:rPr>
        <w:t xml:space="preserve"> MO </w:t>
      </w:r>
      <w:proofErr w:type="spellStart"/>
      <w:r w:rsidR="008B2D6B" w:rsidRPr="00A038FC">
        <w:rPr>
          <w:rFonts w:ascii="Arial" w:eastAsia="等线" w:hAnsi="Arial" w:cs="Arial"/>
          <w:kern w:val="2"/>
          <w:lang w:eastAsia="zh-CN"/>
        </w:rPr>
        <w:t>signaling</w:t>
      </w:r>
      <w:proofErr w:type="spellEnd"/>
      <w:r w:rsidR="008B2D6B" w:rsidRPr="00A038FC">
        <w:rPr>
          <w:rFonts w:ascii="Arial" w:eastAsia="等线" w:hAnsi="Arial" w:cs="Arial"/>
          <w:kern w:val="2"/>
          <w:lang w:eastAsia="zh-CN"/>
        </w:rPr>
        <w:t xml:space="preserve"> (</w:t>
      </w:r>
      <w:proofErr w:type="gramStart"/>
      <w:r w:rsidR="008B2D6B" w:rsidRPr="00A038FC">
        <w:rPr>
          <w:rFonts w:ascii="Arial" w:eastAsia="等线" w:hAnsi="Arial" w:cs="Arial"/>
          <w:kern w:val="2"/>
          <w:lang w:eastAsia="zh-CN"/>
        </w:rPr>
        <w:t>e.g.</w:t>
      </w:r>
      <w:proofErr w:type="gramEnd"/>
      <w:r w:rsidR="008B2D6B" w:rsidRPr="00A038FC">
        <w:rPr>
          <w:rFonts w:ascii="Arial" w:eastAsia="等线" w:hAnsi="Arial" w:cs="Arial"/>
          <w:kern w:val="2"/>
          <w:lang w:eastAsia="zh-CN"/>
        </w:rPr>
        <w:t xml:space="preserve"> </w:t>
      </w:r>
      <w:proofErr w:type="spellStart"/>
      <w:r w:rsidR="008B2D6B" w:rsidRPr="00A038FC">
        <w:rPr>
          <w:rFonts w:ascii="Arial" w:eastAsia="等线" w:hAnsi="Arial" w:cs="Arial"/>
          <w:kern w:val="2"/>
          <w:lang w:eastAsia="zh-CN"/>
        </w:rPr>
        <w:t>mo</w:t>
      </w:r>
      <w:proofErr w:type="spellEnd"/>
      <w:r w:rsidR="008B2D6B" w:rsidRPr="00A038FC">
        <w:rPr>
          <w:rFonts w:ascii="Arial" w:eastAsia="等线" w:hAnsi="Arial" w:cs="Arial"/>
          <w:kern w:val="2"/>
          <w:lang w:eastAsia="zh-CN"/>
        </w:rPr>
        <w:t xml:space="preserve">-Signalling and </w:t>
      </w:r>
      <w:proofErr w:type="spellStart"/>
      <w:r w:rsidR="008B2D6B" w:rsidRPr="00A038FC">
        <w:rPr>
          <w:rFonts w:ascii="Arial" w:eastAsia="等线" w:hAnsi="Arial" w:cs="Arial"/>
          <w:kern w:val="2"/>
          <w:lang w:eastAsia="zh-CN"/>
        </w:rPr>
        <w:t>mo</w:t>
      </w:r>
      <w:proofErr w:type="spellEnd"/>
      <w:r w:rsidR="008B2D6B" w:rsidRPr="00A038FC">
        <w:rPr>
          <w:rFonts w:ascii="Arial" w:eastAsia="等线" w:hAnsi="Arial" w:cs="Arial"/>
          <w:kern w:val="2"/>
          <w:lang w:eastAsia="zh-CN"/>
        </w:rPr>
        <w:t>-SMS) triggered RACH is not applied to slice-specific RACH</w:t>
      </w:r>
      <w:r w:rsidR="00BE7F7D" w:rsidRPr="00A038FC">
        <w:rPr>
          <w:rFonts w:ascii="Arial" w:eastAsia="等线" w:hAnsi="Arial" w:cs="Arial"/>
          <w:kern w:val="2"/>
          <w:lang w:eastAsia="zh-CN"/>
        </w:rPr>
        <w:t xml:space="preserve">. </w:t>
      </w:r>
      <w:r w:rsidR="00BE7F7D" w:rsidRPr="00A038FC">
        <w:rPr>
          <w:rFonts w:ascii="Arial" w:eastAsia="等线" w:hAnsi="Arial" w:cs="Arial"/>
          <w:kern w:val="2"/>
          <w:vertAlign w:val="superscript"/>
          <w:lang w:eastAsia="zh-CN"/>
        </w:rPr>
        <w:t>[1]</w:t>
      </w:r>
    </w:p>
    <w:p w14:paraId="3079EE6E" w14:textId="048307A0" w:rsidR="008B2D6B" w:rsidRPr="00793403" w:rsidRDefault="00960D2D"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Q1: Do you agree with above proposal?</w:t>
      </w:r>
    </w:p>
    <w:tbl>
      <w:tblPr>
        <w:tblStyle w:val="a7"/>
        <w:tblW w:w="0" w:type="auto"/>
        <w:tblLook w:val="04A0" w:firstRow="1" w:lastRow="0" w:firstColumn="1" w:lastColumn="0" w:noHBand="0" w:noVBand="1"/>
      </w:tblPr>
      <w:tblGrid>
        <w:gridCol w:w="1413"/>
        <w:gridCol w:w="1134"/>
        <w:gridCol w:w="7084"/>
      </w:tblGrid>
      <w:tr w:rsidR="00124F07" w:rsidRPr="00793403" w14:paraId="1927580B" w14:textId="77777777" w:rsidTr="00124F07">
        <w:tc>
          <w:tcPr>
            <w:tcW w:w="1413" w:type="dxa"/>
          </w:tcPr>
          <w:p w14:paraId="7C1CA228" w14:textId="11182A23" w:rsidR="00124F07" w:rsidRPr="00793403" w:rsidRDefault="00124F07"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7185E53E" w14:textId="49CF4537" w:rsidR="00124F07" w:rsidRPr="00793403" w:rsidRDefault="00124F07"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38B88086" w14:textId="7680B1C2" w:rsidR="00124F07" w:rsidRPr="00793403" w:rsidRDefault="00124F07"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124F07" w:rsidRPr="00793403" w14:paraId="4DA0A995" w14:textId="77777777" w:rsidTr="00124F07">
        <w:tc>
          <w:tcPr>
            <w:tcW w:w="1413" w:type="dxa"/>
          </w:tcPr>
          <w:p w14:paraId="15695CCA"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06196D1B"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187B4F5F"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7F7732B7" w14:textId="77777777" w:rsidTr="00124F07">
        <w:tc>
          <w:tcPr>
            <w:tcW w:w="1413" w:type="dxa"/>
          </w:tcPr>
          <w:p w14:paraId="27968A34"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540B4E5"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2E68A463"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53078F87" w14:textId="77777777" w:rsidTr="00124F07">
        <w:tc>
          <w:tcPr>
            <w:tcW w:w="1413" w:type="dxa"/>
          </w:tcPr>
          <w:p w14:paraId="1AE1A4FF"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D8390B1"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1B52D023"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014D0F63" w14:textId="77777777" w:rsidTr="00124F07">
        <w:tc>
          <w:tcPr>
            <w:tcW w:w="1413" w:type="dxa"/>
          </w:tcPr>
          <w:p w14:paraId="641A0C73"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65C92E2"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387BD2A6"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1FF6D366" w14:textId="77777777" w:rsidTr="00124F07">
        <w:tc>
          <w:tcPr>
            <w:tcW w:w="1413" w:type="dxa"/>
          </w:tcPr>
          <w:p w14:paraId="0453FDB8"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25392A87"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1D21423D"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70D33EE0" w14:textId="77777777" w:rsidTr="00124F07">
        <w:tc>
          <w:tcPr>
            <w:tcW w:w="1413" w:type="dxa"/>
          </w:tcPr>
          <w:p w14:paraId="5B18B8D9"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E783549"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44A10896"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bl>
    <w:p w14:paraId="32D2F3C3" w14:textId="77777777" w:rsidR="00CB2BDC" w:rsidRPr="00793403" w:rsidRDefault="00CB2BDC" w:rsidP="00124F07">
      <w:pPr>
        <w:overflowPunct w:val="0"/>
        <w:autoSpaceDE w:val="0"/>
        <w:autoSpaceDN w:val="0"/>
        <w:adjustRightInd w:val="0"/>
        <w:rPr>
          <w:rFonts w:ascii="Arial" w:hAnsi="Arial" w:cs="Arial"/>
          <w:color w:val="000000"/>
          <w:lang w:val="en-US" w:eastAsia="ja-JP"/>
        </w:rPr>
      </w:pPr>
    </w:p>
    <w:p w14:paraId="400BAB9A" w14:textId="72794EDA" w:rsidR="00124F07" w:rsidRPr="00793403" w:rsidRDefault="00124F07" w:rsidP="00124F07">
      <w:pPr>
        <w:overflowPunct w:val="0"/>
        <w:autoSpaceDE w:val="0"/>
        <w:autoSpaceDN w:val="0"/>
        <w:adjustRightInd w:val="0"/>
        <w:rPr>
          <w:rFonts w:ascii="Arial" w:hAnsi="Arial" w:cs="Arial"/>
          <w:color w:val="000000"/>
          <w:lang w:val="en-US" w:eastAsia="ja-JP"/>
        </w:rPr>
      </w:pPr>
      <w:r w:rsidRPr="00124F07">
        <w:rPr>
          <w:rFonts w:ascii="Arial" w:hAnsi="Arial" w:cs="Arial"/>
          <w:color w:val="000000"/>
          <w:lang w:val="en-US" w:eastAsia="ja-JP"/>
        </w:rPr>
        <w:lastRenderedPageBreak/>
        <w:t>In TR 38.832, it captured IDLE/INACTIVE UE can apply slice specific RACH</w:t>
      </w:r>
      <w:r w:rsidR="0008472D" w:rsidRPr="00793403">
        <w:rPr>
          <w:rFonts w:ascii="Arial" w:hAnsi="Arial" w:cs="Arial"/>
          <w:color w:val="000000"/>
          <w:lang w:val="en-US" w:eastAsia="ja-JP"/>
        </w:rPr>
        <w:t xml:space="preserve">. Companies are invited to share views on whether </w:t>
      </w:r>
      <w:r w:rsidR="00CB2BDC" w:rsidRPr="00793403">
        <w:rPr>
          <w:rFonts w:ascii="Arial" w:hAnsi="Arial" w:cs="Arial"/>
        </w:rPr>
        <w:t>slice specific RACH can be applied to CONNECTED UE in below 3 highlighted cases in TS 38.300:</w:t>
      </w:r>
    </w:p>
    <w:p w14:paraId="415D083E"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sidRPr="0008472D">
        <w:rPr>
          <w:rFonts w:ascii="Arial" w:hAnsi="Arial" w:cs="Arial"/>
          <w:color w:val="000000"/>
          <w:lang w:val="en-US" w:eastAsia="ja-JP"/>
        </w:rPr>
        <w:t xml:space="preserve">The </w:t>
      </w:r>
      <w:proofErr w:type="gramStart"/>
      <w:r w:rsidRPr="0008472D">
        <w:rPr>
          <w:rFonts w:ascii="Arial" w:hAnsi="Arial" w:cs="Arial"/>
          <w:color w:val="000000"/>
          <w:lang w:val="en-US" w:eastAsia="ja-JP"/>
        </w:rPr>
        <w:t>random access</w:t>
      </w:r>
      <w:proofErr w:type="gramEnd"/>
      <w:r w:rsidRPr="0008472D">
        <w:rPr>
          <w:rFonts w:ascii="Arial" w:hAnsi="Arial" w:cs="Arial"/>
          <w:color w:val="000000"/>
          <w:lang w:val="en-US" w:eastAsia="ja-JP"/>
        </w:rPr>
        <w:t xml:space="preserve"> procedure is triggered by a number of events:</w:t>
      </w:r>
    </w:p>
    <w:p w14:paraId="29120432"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Initial access from RRC_IDLE;</w:t>
      </w:r>
    </w:p>
    <w:p w14:paraId="3337CB8E"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r>
      <w:r w:rsidRPr="0008472D">
        <w:rPr>
          <w:rFonts w:ascii="Arial" w:hAnsi="Arial" w:cs="Arial"/>
          <w:color w:val="000000"/>
          <w:lang w:val="en-US" w:eastAsia="zh-CN"/>
        </w:rPr>
        <w:t>RRC Connection Re-establishment procedure;</w:t>
      </w:r>
    </w:p>
    <w:p w14:paraId="7E88D4CF"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highlight w:val="yellow"/>
          <w:lang w:val="en-US" w:eastAsia="ja-JP"/>
        </w:rPr>
        <w:t>-</w:t>
      </w:r>
      <w:r w:rsidRPr="0008472D">
        <w:rPr>
          <w:rFonts w:ascii="Arial" w:hAnsi="Arial" w:cs="Arial"/>
          <w:color w:val="000000"/>
          <w:highlight w:val="yellow"/>
          <w:lang w:val="en-US" w:eastAsia="ja-JP"/>
        </w:rPr>
        <w:tab/>
        <w:t xml:space="preserve">DL or UL data arrival during RRC_CONNECTED when UL </w:t>
      </w:r>
      <w:proofErr w:type="spellStart"/>
      <w:r w:rsidRPr="0008472D">
        <w:rPr>
          <w:rFonts w:ascii="Arial" w:hAnsi="Arial" w:cs="Arial"/>
          <w:color w:val="000000"/>
          <w:highlight w:val="yellow"/>
          <w:lang w:val="en-US" w:eastAsia="ja-JP"/>
        </w:rPr>
        <w:t>synchronisation</w:t>
      </w:r>
      <w:proofErr w:type="spellEnd"/>
      <w:r w:rsidRPr="0008472D">
        <w:rPr>
          <w:rFonts w:ascii="Arial" w:hAnsi="Arial" w:cs="Arial"/>
          <w:color w:val="000000"/>
          <w:highlight w:val="yellow"/>
          <w:lang w:val="en-US" w:eastAsia="ja-JP"/>
        </w:rPr>
        <w:t xml:space="preserve"> status is "non-</w:t>
      </w:r>
      <w:proofErr w:type="spellStart"/>
      <w:r w:rsidRPr="0008472D">
        <w:rPr>
          <w:rFonts w:ascii="Arial" w:hAnsi="Arial" w:cs="Arial"/>
          <w:color w:val="000000"/>
          <w:highlight w:val="yellow"/>
          <w:lang w:val="en-US" w:eastAsia="ja-JP"/>
        </w:rPr>
        <w:t>synchronised</w:t>
      </w:r>
      <w:proofErr w:type="spellEnd"/>
      <w:r w:rsidRPr="0008472D">
        <w:rPr>
          <w:rFonts w:ascii="Arial" w:hAnsi="Arial" w:cs="Arial"/>
          <w:color w:val="000000"/>
          <w:highlight w:val="yellow"/>
          <w:lang w:val="en-US" w:eastAsia="ja-JP"/>
        </w:rPr>
        <w:t>";</w:t>
      </w:r>
    </w:p>
    <w:p w14:paraId="6258FB50"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highlight w:val="yellow"/>
          <w:lang w:val="en-US" w:eastAsia="ja-JP"/>
        </w:rPr>
        <w:t>-</w:t>
      </w:r>
      <w:r w:rsidRPr="0008472D">
        <w:rPr>
          <w:rFonts w:ascii="Arial" w:hAnsi="Arial" w:cs="Arial"/>
          <w:color w:val="000000"/>
          <w:highlight w:val="yellow"/>
          <w:lang w:val="en-US" w:eastAsia="ja-JP"/>
        </w:rPr>
        <w:tab/>
        <w:t>UL data arrival during RRC_CONNECTED when there are no PUCCH resources for SR available;</w:t>
      </w:r>
    </w:p>
    <w:p w14:paraId="0AAE1E7B"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highlight w:val="yellow"/>
          <w:lang w:val="en-US" w:eastAsia="ja-JP"/>
        </w:rPr>
        <w:t>-</w:t>
      </w:r>
      <w:r w:rsidRPr="0008472D">
        <w:rPr>
          <w:rFonts w:ascii="Arial" w:hAnsi="Arial" w:cs="Arial"/>
          <w:color w:val="000000"/>
          <w:highlight w:val="yellow"/>
          <w:lang w:val="en-US" w:eastAsia="ja-JP"/>
        </w:rPr>
        <w:tab/>
        <w:t>SR failure;</w:t>
      </w:r>
    </w:p>
    <w:p w14:paraId="54D4162C"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Request by RRC upon synchronous reconfiguration (</w:t>
      </w:r>
      <w:proofErr w:type="gramStart"/>
      <w:r w:rsidRPr="0008472D">
        <w:rPr>
          <w:rFonts w:ascii="Arial" w:hAnsi="Arial" w:cs="Arial"/>
          <w:color w:val="000000"/>
          <w:lang w:val="en-US" w:eastAsia="ja-JP"/>
        </w:rPr>
        <w:t>e.g.</w:t>
      </w:r>
      <w:proofErr w:type="gramEnd"/>
      <w:r w:rsidRPr="0008472D">
        <w:rPr>
          <w:rFonts w:ascii="Arial" w:hAnsi="Arial" w:cs="Arial"/>
          <w:color w:val="000000"/>
          <w:lang w:val="en-US" w:eastAsia="ja-JP"/>
        </w:rPr>
        <w:t xml:space="preserve"> handover);</w:t>
      </w:r>
    </w:p>
    <w:p w14:paraId="67636661"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Transition from RRC_INACTIVE;</w:t>
      </w:r>
    </w:p>
    <w:p w14:paraId="6B5B939E"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To establish time alignment for a secondary TAG;</w:t>
      </w:r>
    </w:p>
    <w:p w14:paraId="333B0252"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Request for Other SI (see clause 7.3);</w:t>
      </w:r>
    </w:p>
    <w:p w14:paraId="79D4C93F"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Beam failure recovery;</w:t>
      </w:r>
    </w:p>
    <w:p w14:paraId="73395E55"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 xml:space="preserve">Consistent UL LBT failure on </w:t>
      </w:r>
      <w:proofErr w:type="spellStart"/>
      <w:r w:rsidRPr="0008472D">
        <w:rPr>
          <w:rFonts w:ascii="Arial" w:hAnsi="Arial" w:cs="Arial"/>
          <w:color w:val="000000"/>
          <w:lang w:val="en-US" w:eastAsia="ja-JP"/>
        </w:rPr>
        <w:t>SpCell</w:t>
      </w:r>
      <w:proofErr w:type="spellEnd"/>
      <w:r w:rsidRPr="0008472D">
        <w:rPr>
          <w:rFonts w:ascii="Arial" w:hAnsi="Arial" w:cs="Arial"/>
          <w:color w:val="000000"/>
          <w:lang w:val="en-US" w:eastAsia="ja-JP"/>
        </w:rPr>
        <w:t>.</w:t>
      </w:r>
    </w:p>
    <w:p w14:paraId="526389FA" w14:textId="5EDC6AB3" w:rsidR="008B2D6B" w:rsidRPr="00793403" w:rsidRDefault="00960D2D" w:rsidP="00B65A0F">
      <w:pPr>
        <w:widowControl w:val="0"/>
        <w:spacing w:after="160" w:line="259" w:lineRule="auto"/>
        <w:jc w:val="both"/>
        <w:rPr>
          <w:rFonts w:ascii="Arial" w:eastAsia="等线" w:hAnsi="Arial" w:cs="Arial"/>
          <w:b/>
          <w:bCs/>
          <w:kern w:val="2"/>
          <w:lang w:eastAsia="zh-CN"/>
        </w:rPr>
      </w:pPr>
      <w:r w:rsidRPr="00793403">
        <w:rPr>
          <w:rFonts w:ascii="Arial" w:eastAsia="等线" w:hAnsi="Arial" w:cs="Arial"/>
          <w:b/>
          <w:bCs/>
          <w:kern w:val="2"/>
          <w:lang w:val="en-US" w:eastAsia="zh-CN"/>
        </w:rPr>
        <w:t>Q2: W</w:t>
      </w:r>
      <w:proofErr w:type="spellStart"/>
      <w:r w:rsidR="008B2D6B" w:rsidRPr="00793403">
        <w:rPr>
          <w:rFonts w:ascii="Arial" w:eastAsia="等线" w:hAnsi="Arial" w:cs="Arial"/>
          <w:b/>
          <w:bCs/>
          <w:kern w:val="2"/>
          <w:lang w:eastAsia="zh-CN"/>
        </w:rPr>
        <w:t>hether</w:t>
      </w:r>
      <w:proofErr w:type="spellEnd"/>
      <w:r w:rsidR="008B2D6B" w:rsidRPr="00793403">
        <w:rPr>
          <w:rFonts w:ascii="Arial" w:eastAsia="等线" w:hAnsi="Arial" w:cs="Arial"/>
          <w:b/>
          <w:bCs/>
          <w:kern w:val="2"/>
          <w:lang w:eastAsia="zh-CN"/>
        </w:rPr>
        <w:t xml:space="preserve"> CONNECTED UE can also apply slice specific RACH when RACH is triggered by MO data arrival (</w:t>
      </w:r>
      <w:proofErr w:type="gramStart"/>
      <w:r w:rsidR="008B2D6B" w:rsidRPr="00793403">
        <w:rPr>
          <w:rFonts w:ascii="Arial" w:eastAsia="等线" w:hAnsi="Arial" w:cs="Arial"/>
          <w:b/>
          <w:bCs/>
          <w:kern w:val="2"/>
          <w:lang w:eastAsia="zh-CN"/>
        </w:rPr>
        <w:t>i.e.</w:t>
      </w:r>
      <w:proofErr w:type="gramEnd"/>
      <w:r w:rsidR="008B2D6B" w:rsidRPr="00793403">
        <w:rPr>
          <w:rFonts w:ascii="Arial" w:eastAsia="等线" w:hAnsi="Arial" w:cs="Arial"/>
          <w:b/>
          <w:bCs/>
          <w:kern w:val="2"/>
          <w:lang w:eastAsia="zh-CN"/>
        </w:rPr>
        <w:t xml:space="preserve"> when UL synchronisation status is "non-synchronised", or there are no PUCCH resources for SR available, or SR failure)</w:t>
      </w:r>
      <w:r w:rsidRPr="00793403">
        <w:rPr>
          <w:rFonts w:ascii="Arial" w:eastAsia="等线" w:hAnsi="Arial" w:cs="Arial"/>
          <w:b/>
          <w:bCs/>
          <w:kern w:val="2"/>
          <w:lang w:eastAsia="zh-CN"/>
        </w:rPr>
        <w:t>?</w:t>
      </w:r>
      <w:r w:rsidR="00BE7F7D" w:rsidRPr="00793403">
        <w:rPr>
          <w:rFonts w:ascii="Arial" w:eastAsia="等线" w:hAnsi="Arial" w:cs="Arial"/>
          <w:b/>
          <w:bCs/>
          <w:kern w:val="2"/>
          <w:lang w:eastAsia="zh-CN"/>
        </w:rPr>
        <w:t xml:space="preserve"> </w:t>
      </w:r>
    </w:p>
    <w:tbl>
      <w:tblPr>
        <w:tblStyle w:val="a7"/>
        <w:tblW w:w="0" w:type="auto"/>
        <w:tblLook w:val="04A0" w:firstRow="1" w:lastRow="0" w:firstColumn="1" w:lastColumn="0" w:noHBand="0" w:noVBand="1"/>
      </w:tblPr>
      <w:tblGrid>
        <w:gridCol w:w="1413"/>
        <w:gridCol w:w="1134"/>
        <w:gridCol w:w="7084"/>
      </w:tblGrid>
      <w:tr w:rsidR="00CB2BDC" w:rsidRPr="00793403" w14:paraId="002C7CB1" w14:textId="77777777" w:rsidTr="002936A7">
        <w:tc>
          <w:tcPr>
            <w:tcW w:w="1413" w:type="dxa"/>
          </w:tcPr>
          <w:p w14:paraId="22BF9D88"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2C0B2D65"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43D93E01"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CB2BDC" w:rsidRPr="00793403" w14:paraId="2789DA76" w14:textId="77777777" w:rsidTr="002936A7">
        <w:tc>
          <w:tcPr>
            <w:tcW w:w="1413" w:type="dxa"/>
          </w:tcPr>
          <w:p w14:paraId="45B83AFD"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47BBC797"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09E4BF41"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45FCF8A8" w14:textId="77777777" w:rsidTr="002936A7">
        <w:tc>
          <w:tcPr>
            <w:tcW w:w="1413" w:type="dxa"/>
          </w:tcPr>
          <w:p w14:paraId="6E8E9D08"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702B36A3"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4DBF96F"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49F138E3" w14:textId="77777777" w:rsidTr="002936A7">
        <w:tc>
          <w:tcPr>
            <w:tcW w:w="1413" w:type="dxa"/>
          </w:tcPr>
          <w:p w14:paraId="14DC1D00"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5B5145E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57F415B2"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4F7DA39F" w14:textId="77777777" w:rsidTr="002936A7">
        <w:tc>
          <w:tcPr>
            <w:tcW w:w="1413" w:type="dxa"/>
          </w:tcPr>
          <w:p w14:paraId="46203388"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5C65C4C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73B7829"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5712B5A6" w14:textId="77777777" w:rsidTr="002936A7">
        <w:tc>
          <w:tcPr>
            <w:tcW w:w="1413" w:type="dxa"/>
          </w:tcPr>
          <w:p w14:paraId="21FAE5B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314BD7AE"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59DF026"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6CFB95E2" w14:textId="77777777" w:rsidTr="002936A7">
        <w:tc>
          <w:tcPr>
            <w:tcW w:w="1413" w:type="dxa"/>
          </w:tcPr>
          <w:p w14:paraId="03CF84F7"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4B2C9B2C"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0949BD9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bl>
    <w:p w14:paraId="362990D3" w14:textId="4FBDB4BD" w:rsidR="00AE5410" w:rsidRPr="00793403" w:rsidRDefault="00AE5410" w:rsidP="00B65A0F">
      <w:pPr>
        <w:widowControl w:val="0"/>
        <w:spacing w:after="160" w:line="259" w:lineRule="auto"/>
        <w:jc w:val="both"/>
        <w:rPr>
          <w:rFonts w:ascii="Arial" w:eastAsia="等线" w:hAnsi="Arial" w:cs="Arial"/>
          <w:b/>
          <w:bCs/>
          <w:kern w:val="2"/>
          <w:sz w:val="21"/>
          <w:szCs w:val="21"/>
          <w:lang w:val="en-US" w:eastAsia="zh-CN"/>
        </w:rPr>
      </w:pPr>
    </w:p>
    <w:p w14:paraId="26799E6E" w14:textId="77777777" w:rsidR="00CB2BDC" w:rsidRPr="00793403" w:rsidRDefault="00CB2BDC" w:rsidP="00B65A0F">
      <w:pPr>
        <w:widowControl w:val="0"/>
        <w:spacing w:after="160" w:line="259" w:lineRule="auto"/>
        <w:jc w:val="both"/>
        <w:rPr>
          <w:rFonts w:ascii="Arial" w:eastAsia="等线" w:hAnsi="Arial" w:cs="Arial"/>
          <w:b/>
          <w:bCs/>
          <w:kern w:val="2"/>
          <w:sz w:val="21"/>
          <w:szCs w:val="21"/>
          <w:lang w:val="en-US" w:eastAsia="zh-CN"/>
        </w:rPr>
      </w:pPr>
    </w:p>
    <w:p w14:paraId="0A12142A" w14:textId="406383A3" w:rsidR="00072F36" w:rsidRPr="00793403" w:rsidRDefault="00CB2BDC" w:rsidP="00072F36">
      <w:pPr>
        <w:overflowPunct w:val="0"/>
        <w:autoSpaceDE w:val="0"/>
        <w:autoSpaceDN w:val="0"/>
        <w:adjustRightInd w:val="0"/>
        <w:rPr>
          <w:rFonts w:ascii="Arial" w:hAnsi="Arial" w:cs="Arial"/>
          <w:color w:val="000000"/>
          <w:lang w:val="en-US" w:eastAsia="ja-JP"/>
        </w:rPr>
      </w:pPr>
      <w:r w:rsidRPr="00793403">
        <w:rPr>
          <w:rFonts w:ascii="Arial" w:hAnsi="Arial" w:cs="Arial"/>
          <w:color w:val="000000"/>
          <w:lang w:val="en-US" w:eastAsia="ja-JP"/>
        </w:rPr>
        <w:t xml:space="preserve">Proposal: </w:t>
      </w:r>
      <w:r w:rsidR="003634DA" w:rsidRPr="00793403">
        <w:rPr>
          <w:rFonts w:ascii="Arial" w:hAnsi="Arial" w:cs="Arial"/>
          <w:color w:val="000000"/>
          <w:lang w:val="en-US" w:eastAsia="ja-JP"/>
        </w:rPr>
        <w:t>S</w:t>
      </w:r>
      <w:r w:rsidR="00072F36" w:rsidRPr="00793403">
        <w:rPr>
          <w:rFonts w:ascii="Arial" w:hAnsi="Arial" w:cs="Arial"/>
          <w:color w:val="000000"/>
          <w:lang w:val="en-US" w:eastAsia="ja-JP"/>
        </w:rPr>
        <w:t>lice specific RACH (including RACH isolation and RACH prioritization) is only applied to CBRA rather than CFRA</w:t>
      </w:r>
      <w:r w:rsidR="00BE7F7D" w:rsidRPr="00793403">
        <w:rPr>
          <w:rFonts w:ascii="Arial" w:hAnsi="Arial" w:cs="Arial"/>
          <w:color w:val="000000"/>
          <w:lang w:val="en-US" w:eastAsia="ja-JP"/>
        </w:rPr>
        <w:t xml:space="preserve">. </w:t>
      </w:r>
      <w:r w:rsidR="00BE7F7D" w:rsidRPr="00793403">
        <w:rPr>
          <w:rFonts w:ascii="Arial" w:eastAsia="等线" w:hAnsi="Arial" w:cs="Arial"/>
          <w:kern w:val="2"/>
          <w:sz w:val="21"/>
          <w:szCs w:val="21"/>
          <w:vertAlign w:val="superscript"/>
          <w:lang w:eastAsia="zh-CN"/>
        </w:rPr>
        <w:t>[1]</w:t>
      </w:r>
    </w:p>
    <w:p w14:paraId="3CF613C8" w14:textId="74FBEF23" w:rsidR="003634DA" w:rsidRPr="00793403" w:rsidRDefault="003634DA" w:rsidP="00072F36">
      <w:pPr>
        <w:overflowPunct w:val="0"/>
        <w:autoSpaceDE w:val="0"/>
        <w:autoSpaceDN w:val="0"/>
        <w:adjustRightInd w:val="0"/>
        <w:rPr>
          <w:rFonts w:ascii="Arial" w:hAnsi="Arial" w:cs="Arial"/>
          <w:b/>
          <w:bCs/>
          <w:color w:val="000000"/>
          <w:lang w:val="en-US" w:eastAsia="ja-JP"/>
        </w:rPr>
      </w:pPr>
      <w:r w:rsidRPr="00793403">
        <w:rPr>
          <w:rFonts w:ascii="Arial" w:hAnsi="Arial" w:cs="Arial"/>
          <w:b/>
          <w:bCs/>
          <w:color w:val="000000"/>
          <w:lang w:val="en-US" w:eastAsia="ja-JP"/>
        </w:rPr>
        <w:t>Q3: Do you agree with above proposal?</w:t>
      </w:r>
    </w:p>
    <w:tbl>
      <w:tblPr>
        <w:tblStyle w:val="a7"/>
        <w:tblW w:w="0" w:type="auto"/>
        <w:tblLook w:val="04A0" w:firstRow="1" w:lastRow="0" w:firstColumn="1" w:lastColumn="0" w:noHBand="0" w:noVBand="1"/>
      </w:tblPr>
      <w:tblGrid>
        <w:gridCol w:w="1413"/>
        <w:gridCol w:w="1134"/>
        <w:gridCol w:w="7084"/>
      </w:tblGrid>
      <w:tr w:rsidR="00CB2BDC" w:rsidRPr="00793403" w14:paraId="5D77C5FB" w14:textId="77777777" w:rsidTr="002936A7">
        <w:tc>
          <w:tcPr>
            <w:tcW w:w="1413" w:type="dxa"/>
          </w:tcPr>
          <w:p w14:paraId="00C1E5A7"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2993DD0F"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2894546E"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CB2BDC" w:rsidRPr="00793403" w14:paraId="6F9CE004" w14:textId="77777777" w:rsidTr="002936A7">
        <w:tc>
          <w:tcPr>
            <w:tcW w:w="1413" w:type="dxa"/>
          </w:tcPr>
          <w:p w14:paraId="56F3115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45ED7FB7"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349570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66383282" w14:textId="77777777" w:rsidTr="002936A7">
        <w:tc>
          <w:tcPr>
            <w:tcW w:w="1413" w:type="dxa"/>
          </w:tcPr>
          <w:p w14:paraId="704ADAEF"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02BDE8CE"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A98E28E"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7005BF06" w14:textId="77777777" w:rsidTr="002936A7">
        <w:tc>
          <w:tcPr>
            <w:tcW w:w="1413" w:type="dxa"/>
          </w:tcPr>
          <w:p w14:paraId="14F69CA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53E4EDC3"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10824109"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129B7D36" w14:textId="77777777" w:rsidTr="002936A7">
        <w:tc>
          <w:tcPr>
            <w:tcW w:w="1413" w:type="dxa"/>
          </w:tcPr>
          <w:p w14:paraId="277E3155"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2F374FF0"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78027DA8"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4DBF6CA4" w14:textId="77777777" w:rsidTr="002936A7">
        <w:tc>
          <w:tcPr>
            <w:tcW w:w="1413" w:type="dxa"/>
          </w:tcPr>
          <w:p w14:paraId="721F38BC"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32D08660"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04BFD0F1"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695EBCAE" w14:textId="77777777" w:rsidTr="002936A7">
        <w:tc>
          <w:tcPr>
            <w:tcW w:w="1413" w:type="dxa"/>
          </w:tcPr>
          <w:p w14:paraId="43B7A72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7795036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2AB1282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bl>
    <w:p w14:paraId="66D36E54" w14:textId="2D41A542" w:rsidR="00072F36" w:rsidRPr="00793403" w:rsidRDefault="00072F36" w:rsidP="00B65A0F">
      <w:pPr>
        <w:widowControl w:val="0"/>
        <w:spacing w:after="160" w:line="259" w:lineRule="auto"/>
        <w:jc w:val="both"/>
        <w:rPr>
          <w:rFonts w:ascii="Arial" w:eastAsia="等线" w:hAnsi="Arial" w:cs="Arial"/>
          <w:b/>
          <w:bCs/>
          <w:kern w:val="2"/>
          <w:sz w:val="21"/>
          <w:szCs w:val="21"/>
          <w:lang w:val="en-US" w:eastAsia="zh-CN"/>
        </w:rPr>
      </w:pPr>
    </w:p>
    <w:p w14:paraId="5670E062" w14:textId="5365765E" w:rsidR="00C71D80" w:rsidRPr="00793403" w:rsidRDefault="00C71D80" w:rsidP="00BB12C2">
      <w:pPr>
        <w:pStyle w:val="2"/>
        <w:rPr>
          <w:rFonts w:cs="Arial"/>
          <w:lang w:val="en-US" w:eastAsia="zh-CN"/>
        </w:rPr>
      </w:pPr>
      <w:r w:rsidRPr="00793403">
        <w:rPr>
          <w:rFonts w:cs="Arial"/>
          <w:lang w:val="en-US" w:eastAsia="zh-CN"/>
        </w:rPr>
        <w:t>2.2 Co-existence with legacy UE and non-urgent slice</w:t>
      </w:r>
    </w:p>
    <w:p w14:paraId="0018D91A" w14:textId="5B92580B" w:rsidR="000032D3" w:rsidRPr="000032D3" w:rsidRDefault="000032D3" w:rsidP="000032D3">
      <w:pPr>
        <w:overflowPunct w:val="0"/>
        <w:autoSpaceDE w:val="0"/>
        <w:autoSpaceDN w:val="0"/>
        <w:adjustRightInd w:val="0"/>
        <w:rPr>
          <w:rFonts w:ascii="Arial" w:hAnsi="Arial" w:cs="Arial"/>
          <w:color w:val="000000"/>
          <w:lang w:val="en-US" w:eastAsia="ja-JP"/>
        </w:rPr>
      </w:pPr>
      <w:r w:rsidRPr="000032D3">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w:t>
      </w:r>
      <w:proofErr w:type="gramStart"/>
      <w:r w:rsidRPr="000032D3">
        <w:rPr>
          <w:rFonts w:ascii="Arial" w:hAnsi="Arial" w:cs="Arial"/>
          <w:color w:val="000000"/>
          <w:lang w:val="en-US" w:eastAsia="ja-JP"/>
        </w:rPr>
        <w:t>i.e.</w:t>
      </w:r>
      <w:proofErr w:type="gramEnd"/>
      <w:r w:rsidRPr="000032D3">
        <w:rPr>
          <w:rFonts w:ascii="Arial" w:hAnsi="Arial" w:cs="Arial"/>
          <w:color w:val="000000"/>
          <w:lang w:val="en-US" w:eastAsia="ja-JP"/>
        </w:rPr>
        <w:t xml:space="preserve"> the Rel-17 should not switch to another BWP to trigger common RACH when non-urgent slice traffic arrival. </w:t>
      </w:r>
      <w:r w:rsidR="00805FD3" w:rsidRPr="00793403">
        <w:rPr>
          <w:rFonts w:ascii="Arial" w:hAnsi="Arial" w:cs="Arial"/>
          <w:vertAlign w:val="superscript"/>
        </w:rPr>
        <w:t>[1]</w:t>
      </w:r>
    </w:p>
    <w:p w14:paraId="4C609616" w14:textId="53FE18B9" w:rsidR="00072F36" w:rsidRPr="00793403" w:rsidRDefault="000032D3" w:rsidP="00072F36">
      <w:pPr>
        <w:pStyle w:val="af1"/>
        <w:spacing w:after="120"/>
        <w:rPr>
          <w:rFonts w:ascii="Arial" w:hAnsi="Arial" w:cs="Arial"/>
          <w:b w:val="0"/>
          <w:bCs w:val="0"/>
        </w:rPr>
      </w:pPr>
      <w:r w:rsidRPr="00793403">
        <w:rPr>
          <w:rFonts w:ascii="Arial" w:hAnsi="Arial" w:cs="Arial"/>
          <w:b w:val="0"/>
          <w:bCs w:val="0"/>
        </w:rPr>
        <w:t xml:space="preserve">Proposal: </w:t>
      </w:r>
      <w:r w:rsidR="00072F36" w:rsidRPr="00793403">
        <w:rPr>
          <w:rFonts w:ascii="Arial" w:hAnsi="Arial" w:cs="Arial"/>
          <w:b w:val="0"/>
          <w:bCs w:val="0"/>
        </w:rPr>
        <w:t>To support legacy UE and non-urgent slice, if slice specific RACH resource is configured in one BWP, common RACH resource (</w:t>
      </w:r>
      <w:proofErr w:type="gramStart"/>
      <w:r w:rsidR="00072F36" w:rsidRPr="00793403">
        <w:rPr>
          <w:rFonts w:ascii="Arial" w:hAnsi="Arial" w:cs="Arial"/>
          <w:b w:val="0"/>
          <w:bCs w:val="0"/>
        </w:rPr>
        <w:t>i.e.</w:t>
      </w:r>
      <w:proofErr w:type="gramEnd"/>
      <w:r w:rsidR="00072F36" w:rsidRPr="00793403">
        <w:rPr>
          <w:rFonts w:ascii="Arial" w:hAnsi="Arial" w:cs="Arial"/>
          <w:b w:val="0"/>
          <w:bCs w:val="0"/>
        </w:rPr>
        <w:t xml:space="preserve"> legacy CBRA resource) is required to be configured in the same BWP</w:t>
      </w:r>
      <w:r w:rsidR="00BE7F7D" w:rsidRPr="00793403">
        <w:rPr>
          <w:rFonts w:ascii="Arial" w:hAnsi="Arial" w:cs="Arial"/>
          <w:b w:val="0"/>
          <w:bCs w:val="0"/>
        </w:rPr>
        <w:t>.</w:t>
      </w:r>
      <w:r w:rsidR="00BE7F7D" w:rsidRPr="00793403">
        <w:rPr>
          <w:rFonts w:ascii="Arial" w:hAnsi="Arial" w:cs="Arial"/>
        </w:rPr>
        <w:t xml:space="preserve"> </w:t>
      </w:r>
      <w:r w:rsidR="00BE7F7D" w:rsidRPr="00793403">
        <w:rPr>
          <w:rFonts w:ascii="Arial" w:hAnsi="Arial" w:cs="Arial"/>
          <w:b w:val="0"/>
          <w:bCs w:val="0"/>
          <w:vertAlign w:val="superscript"/>
        </w:rPr>
        <w:t>[1]</w:t>
      </w:r>
    </w:p>
    <w:p w14:paraId="15502D91" w14:textId="309F5245" w:rsidR="003634DA" w:rsidRPr="00793403" w:rsidRDefault="003634DA" w:rsidP="003634DA">
      <w:pPr>
        <w:overflowPunct w:val="0"/>
        <w:autoSpaceDE w:val="0"/>
        <w:autoSpaceDN w:val="0"/>
        <w:adjustRightInd w:val="0"/>
        <w:rPr>
          <w:rFonts w:ascii="Arial" w:hAnsi="Arial" w:cs="Arial"/>
          <w:b/>
          <w:bCs/>
          <w:color w:val="000000"/>
          <w:lang w:val="en-US" w:eastAsia="ja-JP"/>
        </w:rPr>
      </w:pPr>
      <w:r w:rsidRPr="00793403">
        <w:rPr>
          <w:rFonts w:ascii="Arial" w:hAnsi="Arial" w:cs="Arial"/>
          <w:b/>
          <w:bCs/>
          <w:color w:val="000000"/>
          <w:lang w:val="en-US" w:eastAsia="ja-JP"/>
        </w:rPr>
        <w:t>Q4: Do you agree with above proposal?</w:t>
      </w:r>
    </w:p>
    <w:tbl>
      <w:tblPr>
        <w:tblStyle w:val="a7"/>
        <w:tblW w:w="0" w:type="auto"/>
        <w:tblLook w:val="04A0" w:firstRow="1" w:lastRow="0" w:firstColumn="1" w:lastColumn="0" w:noHBand="0" w:noVBand="1"/>
      </w:tblPr>
      <w:tblGrid>
        <w:gridCol w:w="1413"/>
        <w:gridCol w:w="1134"/>
        <w:gridCol w:w="7084"/>
      </w:tblGrid>
      <w:tr w:rsidR="000032D3" w:rsidRPr="00793403" w14:paraId="2C2598D7" w14:textId="77777777" w:rsidTr="002936A7">
        <w:tc>
          <w:tcPr>
            <w:tcW w:w="1413" w:type="dxa"/>
          </w:tcPr>
          <w:p w14:paraId="77C00FA3" w14:textId="77777777" w:rsidR="000032D3" w:rsidRPr="00793403" w:rsidRDefault="000032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1E24CC7D" w14:textId="77777777" w:rsidR="000032D3" w:rsidRPr="00793403" w:rsidRDefault="000032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04C59D06" w14:textId="77777777" w:rsidR="000032D3" w:rsidRPr="00793403" w:rsidRDefault="000032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0032D3" w:rsidRPr="00793403" w14:paraId="54317C97" w14:textId="77777777" w:rsidTr="002936A7">
        <w:tc>
          <w:tcPr>
            <w:tcW w:w="1413" w:type="dxa"/>
          </w:tcPr>
          <w:p w14:paraId="396549A5"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7DC71B1A"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5A679E51"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66730FEF" w14:textId="77777777" w:rsidTr="002936A7">
        <w:tc>
          <w:tcPr>
            <w:tcW w:w="1413" w:type="dxa"/>
          </w:tcPr>
          <w:p w14:paraId="09858DAB"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6398804F"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6C7F3076"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9734A0E" w14:textId="77777777" w:rsidTr="002936A7">
        <w:tc>
          <w:tcPr>
            <w:tcW w:w="1413" w:type="dxa"/>
          </w:tcPr>
          <w:p w14:paraId="67372168"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49098DF7"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0E9807E3"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9F34265" w14:textId="77777777" w:rsidTr="002936A7">
        <w:tc>
          <w:tcPr>
            <w:tcW w:w="1413" w:type="dxa"/>
          </w:tcPr>
          <w:p w14:paraId="56ECFCF0"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5CB054C8"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73B17570"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BECF707" w14:textId="77777777" w:rsidTr="002936A7">
        <w:tc>
          <w:tcPr>
            <w:tcW w:w="1413" w:type="dxa"/>
          </w:tcPr>
          <w:p w14:paraId="04470E83"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350467C5"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050DC28B"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483461B" w14:textId="77777777" w:rsidTr="002936A7">
        <w:tc>
          <w:tcPr>
            <w:tcW w:w="1413" w:type="dxa"/>
          </w:tcPr>
          <w:p w14:paraId="4CCDD203"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0EFE8A58"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560E0FDC"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bl>
    <w:p w14:paraId="0FF16838" w14:textId="1D379AEA" w:rsidR="003634DA" w:rsidRPr="00793403" w:rsidRDefault="003634DA" w:rsidP="003634DA">
      <w:pPr>
        <w:rPr>
          <w:rFonts w:ascii="Arial" w:eastAsiaTheme="minorEastAsia" w:hAnsi="Arial" w:cs="Arial"/>
          <w:lang w:val="en-US" w:eastAsia="ja-JP"/>
        </w:rPr>
      </w:pPr>
    </w:p>
    <w:p w14:paraId="793EC2B2" w14:textId="77777777" w:rsidR="000032D3" w:rsidRPr="00793403" w:rsidRDefault="000032D3" w:rsidP="003634DA">
      <w:pPr>
        <w:rPr>
          <w:rFonts w:ascii="Arial" w:eastAsiaTheme="minorEastAsia" w:hAnsi="Arial" w:cs="Arial"/>
          <w:lang w:val="en-US" w:eastAsia="ja-JP"/>
        </w:rPr>
      </w:pPr>
    </w:p>
    <w:p w14:paraId="4BD59057" w14:textId="33A58322" w:rsidR="00C71D80" w:rsidRPr="00793403" w:rsidRDefault="00C71D80" w:rsidP="00BB12C2">
      <w:pPr>
        <w:pStyle w:val="2"/>
        <w:rPr>
          <w:rFonts w:eastAsiaTheme="minorEastAsia" w:cs="Arial"/>
          <w:lang w:val="en-US" w:eastAsia="ja-JP"/>
        </w:rPr>
      </w:pPr>
      <w:r w:rsidRPr="00793403">
        <w:rPr>
          <w:rFonts w:cs="Arial"/>
          <w:lang w:val="en-US" w:eastAsia="zh-CN"/>
        </w:rPr>
        <w:t>2.3 RACH type selection and fallback</w:t>
      </w:r>
    </w:p>
    <w:p w14:paraId="1ACCAD1E" w14:textId="64FCD7DC" w:rsidR="00960D2D" w:rsidRPr="00793403" w:rsidRDefault="00805FD3" w:rsidP="00805FD3">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During the online session, RAN2 agreed to support configuring 2-step RA resources or 4-step RA resources or both for slices</w:t>
      </w:r>
      <w:r w:rsidR="009E3E39">
        <w:rPr>
          <w:rFonts w:ascii="Arial" w:eastAsia="等线" w:hAnsi="Arial" w:cs="Arial"/>
          <w:kern w:val="2"/>
          <w:lang w:val="en-US" w:eastAsia="zh-CN"/>
        </w:rPr>
        <w:t xml:space="preserve">, </w:t>
      </w:r>
      <w:r w:rsidR="006B5348">
        <w:rPr>
          <w:rFonts w:ascii="Arial" w:eastAsia="等线" w:hAnsi="Arial" w:cs="Arial"/>
          <w:kern w:val="2"/>
          <w:lang w:val="en-US" w:eastAsia="zh-CN"/>
        </w:rPr>
        <w:t>as well as</w:t>
      </w:r>
      <w:r w:rsidRPr="00793403">
        <w:rPr>
          <w:rFonts w:ascii="Arial" w:eastAsia="等线" w:hAnsi="Arial" w:cs="Arial"/>
          <w:kern w:val="2"/>
          <w:lang w:val="en-US" w:eastAsia="zh-CN"/>
        </w:rPr>
        <w:t xml:space="preserve"> the legacy fallback mechanism.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960D2D" w:rsidRPr="00793403" w14:paraId="24004540" w14:textId="77777777" w:rsidTr="002936A7">
        <w:tc>
          <w:tcPr>
            <w:tcW w:w="828" w:type="dxa"/>
            <w:shd w:val="clear" w:color="auto" w:fill="auto"/>
          </w:tcPr>
          <w:p w14:paraId="391A157E"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Cases</w:t>
            </w:r>
          </w:p>
        </w:tc>
        <w:tc>
          <w:tcPr>
            <w:tcW w:w="2430" w:type="dxa"/>
            <w:shd w:val="clear" w:color="auto" w:fill="auto"/>
          </w:tcPr>
          <w:p w14:paraId="38B74217"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696F327C"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type selection</w:t>
            </w:r>
          </w:p>
        </w:tc>
        <w:tc>
          <w:tcPr>
            <w:tcW w:w="2430" w:type="dxa"/>
            <w:shd w:val="clear" w:color="auto" w:fill="auto"/>
          </w:tcPr>
          <w:p w14:paraId="69F0BFD9"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53FCCAE3"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Notes</w:t>
            </w:r>
          </w:p>
        </w:tc>
      </w:tr>
      <w:tr w:rsidR="00960D2D" w:rsidRPr="00793403" w14:paraId="60D81ABA" w14:textId="77777777" w:rsidTr="002936A7">
        <w:tc>
          <w:tcPr>
            <w:tcW w:w="828" w:type="dxa"/>
            <w:shd w:val="clear" w:color="auto" w:fill="auto"/>
          </w:tcPr>
          <w:p w14:paraId="396D7979"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1</w:t>
            </w:r>
          </w:p>
        </w:tc>
        <w:tc>
          <w:tcPr>
            <w:tcW w:w="2430" w:type="dxa"/>
            <w:shd w:val="clear" w:color="auto" w:fill="auto"/>
          </w:tcPr>
          <w:p w14:paraId="37D9ECE7"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slice specific RACH </w:t>
            </w:r>
          </w:p>
          <w:p w14:paraId="3E621A82"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4-step common RACH</w:t>
            </w:r>
          </w:p>
        </w:tc>
        <w:tc>
          <w:tcPr>
            <w:tcW w:w="1620" w:type="dxa"/>
            <w:shd w:val="clear" w:color="auto" w:fill="auto"/>
          </w:tcPr>
          <w:p w14:paraId="549FB6BB"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E32050B"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2FF83A0F"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960D2D" w:rsidRPr="00793403" w14:paraId="29931AD7" w14:textId="77777777" w:rsidTr="002936A7">
        <w:trPr>
          <w:trHeight w:val="845"/>
        </w:trPr>
        <w:tc>
          <w:tcPr>
            <w:tcW w:w="828" w:type="dxa"/>
            <w:shd w:val="clear" w:color="auto" w:fill="auto"/>
          </w:tcPr>
          <w:p w14:paraId="5D864422"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2</w:t>
            </w:r>
          </w:p>
        </w:tc>
        <w:tc>
          <w:tcPr>
            <w:tcW w:w="2430" w:type="dxa"/>
            <w:shd w:val="clear" w:color="auto" w:fill="auto"/>
          </w:tcPr>
          <w:p w14:paraId="02F0C225"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slice specific RACH </w:t>
            </w:r>
          </w:p>
          <w:p w14:paraId="6954A73B"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6FA07F90"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common RACH </w:t>
            </w:r>
          </w:p>
        </w:tc>
        <w:tc>
          <w:tcPr>
            <w:tcW w:w="1620" w:type="dxa"/>
            <w:shd w:val="clear" w:color="auto" w:fill="auto"/>
          </w:tcPr>
          <w:p w14:paraId="7B4AB530"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7C15F8A1"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71F044FA"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No fallback from 4-step slice specific RACH to 4-step common RACH</w:t>
            </w:r>
          </w:p>
        </w:tc>
      </w:tr>
      <w:tr w:rsidR="00960D2D" w:rsidRPr="00793403" w14:paraId="4C2467A9" w14:textId="77777777" w:rsidTr="002936A7">
        <w:trPr>
          <w:trHeight w:val="692"/>
        </w:trPr>
        <w:tc>
          <w:tcPr>
            <w:tcW w:w="828" w:type="dxa"/>
            <w:shd w:val="clear" w:color="auto" w:fill="auto"/>
          </w:tcPr>
          <w:p w14:paraId="0B7972DD"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3</w:t>
            </w:r>
          </w:p>
        </w:tc>
        <w:tc>
          <w:tcPr>
            <w:tcW w:w="2430" w:type="dxa"/>
            <w:shd w:val="clear" w:color="auto" w:fill="auto"/>
          </w:tcPr>
          <w:p w14:paraId="4D384A12"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037E80D1"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common RACH </w:t>
            </w:r>
          </w:p>
        </w:tc>
        <w:tc>
          <w:tcPr>
            <w:tcW w:w="1620" w:type="dxa"/>
            <w:shd w:val="clear" w:color="auto" w:fill="auto"/>
          </w:tcPr>
          <w:p w14:paraId="27207119"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229F9524"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No fallback </w:t>
            </w:r>
          </w:p>
        </w:tc>
        <w:tc>
          <w:tcPr>
            <w:tcW w:w="2700" w:type="dxa"/>
            <w:shd w:val="clear" w:color="auto" w:fill="auto"/>
          </w:tcPr>
          <w:p w14:paraId="5F293D60"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960D2D" w:rsidRPr="00793403" w14:paraId="21DA06B8" w14:textId="77777777" w:rsidTr="002936A7">
        <w:tc>
          <w:tcPr>
            <w:tcW w:w="828" w:type="dxa"/>
            <w:shd w:val="clear" w:color="auto" w:fill="auto"/>
          </w:tcPr>
          <w:p w14:paraId="2BA9ABCB"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4</w:t>
            </w:r>
          </w:p>
        </w:tc>
        <w:tc>
          <w:tcPr>
            <w:tcW w:w="2430" w:type="dxa"/>
            <w:shd w:val="clear" w:color="auto" w:fill="auto"/>
          </w:tcPr>
          <w:p w14:paraId="273045B7"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01EF5573"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common RACH </w:t>
            </w:r>
          </w:p>
        </w:tc>
        <w:tc>
          <w:tcPr>
            <w:tcW w:w="1620" w:type="dxa"/>
            <w:shd w:val="clear" w:color="auto" w:fill="auto"/>
          </w:tcPr>
          <w:p w14:paraId="55ADD9B1"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9854EFF"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No fallback </w:t>
            </w:r>
          </w:p>
        </w:tc>
        <w:tc>
          <w:tcPr>
            <w:tcW w:w="2700" w:type="dxa"/>
            <w:shd w:val="clear" w:color="auto" w:fill="auto"/>
          </w:tcPr>
          <w:p w14:paraId="5A344222"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960D2D" w:rsidRPr="00793403" w14:paraId="745C06B5" w14:textId="77777777" w:rsidTr="002936A7">
        <w:tc>
          <w:tcPr>
            <w:tcW w:w="828" w:type="dxa"/>
            <w:shd w:val="clear" w:color="auto" w:fill="auto"/>
          </w:tcPr>
          <w:p w14:paraId="444077B1"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5</w:t>
            </w:r>
          </w:p>
        </w:tc>
        <w:tc>
          <w:tcPr>
            <w:tcW w:w="2430" w:type="dxa"/>
            <w:shd w:val="clear" w:color="auto" w:fill="auto"/>
          </w:tcPr>
          <w:p w14:paraId="783C99A3"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slice specific RACH </w:t>
            </w:r>
          </w:p>
          <w:p w14:paraId="47DF0856"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2-step common RACH</w:t>
            </w:r>
          </w:p>
          <w:p w14:paraId="524FAA7A"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lastRenderedPageBreak/>
              <w:t xml:space="preserve">4-step slice specific RACH </w:t>
            </w:r>
          </w:p>
          <w:p w14:paraId="554BDEFD"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4-step common RACH</w:t>
            </w:r>
          </w:p>
        </w:tc>
        <w:tc>
          <w:tcPr>
            <w:tcW w:w="1620" w:type="dxa"/>
            <w:shd w:val="clear" w:color="auto" w:fill="auto"/>
          </w:tcPr>
          <w:p w14:paraId="5AB6737D"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lastRenderedPageBreak/>
              <w:t xml:space="preserve">RACH type selection based </w:t>
            </w:r>
            <w:r w:rsidRPr="00793403">
              <w:rPr>
                <w:rFonts w:ascii="Arial" w:eastAsia="MS Mincho" w:hAnsi="Arial" w:cs="Arial"/>
                <w:color w:val="000000"/>
                <w:sz w:val="18"/>
                <w:szCs w:val="18"/>
                <w:lang w:val="en-US" w:eastAsia="ja-JP"/>
              </w:rPr>
              <w:lastRenderedPageBreak/>
              <w:t>on RSRP threshold</w:t>
            </w:r>
          </w:p>
        </w:tc>
        <w:tc>
          <w:tcPr>
            <w:tcW w:w="2430" w:type="dxa"/>
            <w:shd w:val="clear" w:color="auto" w:fill="auto"/>
          </w:tcPr>
          <w:p w14:paraId="24796B9D"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lastRenderedPageBreak/>
              <w:t xml:space="preserve">UE can switch to MSG1 of 4-step slice specific RACH </w:t>
            </w:r>
          </w:p>
        </w:tc>
        <w:tc>
          <w:tcPr>
            <w:tcW w:w="2700" w:type="dxa"/>
            <w:shd w:val="clear" w:color="auto" w:fill="auto"/>
          </w:tcPr>
          <w:p w14:paraId="61221A69"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No fallback from 4-step slice specific RACH to 4-step common RACH. Not preferred </w:t>
            </w:r>
            <w:r w:rsidRPr="00793403">
              <w:rPr>
                <w:rFonts w:ascii="Arial" w:eastAsia="MS Mincho" w:hAnsi="Arial" w:cs="Arial"/>
                <w:color w:val="000000"/>
                <w:sz w:val="18"/>
                <w:szCs w:val="18"/>
                <w:lang w:val="en-US" w:eastAsia="ja-JP"/>
              </w:rPr>
              <w:lastRenderedPageBreak/>
              <w:t>due to large RACH resource usage</w:t>
            </w:r>
          </w:p>
        </w:tc>
      </w:tr>
    </w:tbl>
    <w:p w14:paraId="41C5540D" w14:textId="273560CB" w:rsidR="00960D2D" w:rsidRPr="00793403" w:rsidRDefault="00960D2D"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lastRenderedPageBreak/>
        <w:t>Q</w:t>
      </w:r>
      <w:r w:rsidR="00BB720A" w:rsidRPr="00793403">
        <w:rPr>
          <w:rFonts w:ascii="Arial" w:eastAsia="等线" w:hAnsi="Arial" w:cs="Arial"/>
          <w:b/>
          <w:bCs/>
          <w:kern w:val="2"/>
          <w:lang w:val="en-US" w:eastAsia="zh-CN"/>
        </w:rPr>
        <w:t>5</w:t>
      </w:r>
      <w:r w:rsidRPr="00793403">
        <w:rPr>
          <w:rFonts w:ascii="Arial" w:eastAsia="等线" w:hAnsi="Arial" w:cs="Arial"/>
          <w:b/>
          <w:bCs/>
          <w:kern w:val="2"/>
          <w:lang w:val="en-US" w:eastAsia="zh-CN"/>
        </w:rPr>
        <w:t>: Do you support above</w:t>
      </w:r>
      <w:r w:rsidR="00805FD3" w:rsidRPr="00793403">
        <w:rPr>
          <w:rFonts w:ascii="Arial" w:eastAsia="等线" w:hAnsi="Arial" w:cs="Arial"/>
          <w:b/>
          <w:bCs/>
          <w:kern w:val="2"/>
          <w:lang w:val="en-US" w:eastAsia="zh-CN"/>
        </w:rPr>
        <w:t xml:space="preserve"> 5 cases for</w:t>
      </w:r>
      <w:r w:rsidRPr="00793403">
        <w:rPr>
          <w:rFonts w:ascii="Arial" w:eastAsia="等线" w:hAnsi="Arial" w:cs="Arial"/>
          <w:b/>
          <w:bCs/>
          <w:kern w:val="2"/>
          <w:lang w:val="en-US" w:eastAsia="zh-CN"/>
        </w:rPr>
        <w:t xml:space="preserve"> </w:t>
      </w:r>
      <w:r w:rsidR="00BF2927" w:rsidRPr="00793403">
        <w:rPr>
          <w:rFonts w:ascii="Arial" w:eastAsia="等线" w:hAnsi="Arial" w:cs="Arial"/>
          <w:b/>
          <w:bCs/>
          <w:kern w:val="2"/>
          <w:lang w:val="en-US" w:eastAsia="zh-CN"/>
        </w:rPr>
        <w:t xml:space="preserve">RA </w:t>
      </w:r>
      <w:r w:rsidR="00805FD3" w:rsidRPr="00793403">
        <w:rPr>
          <w:rFonts w:ascii="Arial" w:eastAsia="等线" w:hAnsi="Arial" w:cs="Arial"/>
          <w:b/>
          <w:bCs/>
          <w:kern w:val="2"/>
          <w:lang w:val="en-US" w:eastAsia="zh-CN"/>
        </w:rPr>
        <w:t xml:space="preserve">configuration, </w:t>
      </w:r>
      <w:r w:rsidR="00BF2927" w:rsidRPr="00793403">
        <w:rPr>
          <w:rFonts w:ascii="Arial" w:eastAsia="等线" w:hAnsi="Arial" w:cs="Arial"/>
          <w:b/>
          <w:bCs/>
          <w:kern w:val="2"/>
          <w:lang w:val="en-US" w:eastAsia="zh-CN"/>
        </w:rPr>
        <w:t xml:space="preserve">selection and </w:t>
      </w:r>
      <w:r w:rsidRPr="00793403">
        <w:rPr>
          <w:rFonts w:ascii="Arial" w:eastAsia="等线" w:hAnsi="Arial" w:cs="Arial"/>
          <w:b/>
          <w:bCs/>
          <w:kern w:val="2"/>
          <w:lang w:val="en-US" w:eastAsia="zh-CN"/>
        </w:rPr>
        <w:t>fallback?</w:t>
      </w:r>
    </w:p>
    <w:tbl>
      <w:tblPr>
        <w:tblStyle w:val="a7"/>
        <w:tblW w:w="0" w:type="auto"/>
        <w:tblLook w:val="04A0" w:firstRow="1" w:lastRow="0" w:firstColumn="1" w:lastColumn="0" w:noHBand="0" w:noVBand="1"/>
      </w:tblPr>
      <w:tblGrid>
        <w:gridCol w:w="1404"/>
        <w:gridCol w:w="1710"/>
        <w:gridCol w:w="6517"/>
      </w:tblGrid>
      <w:tr w:rsidR="00805FD3" w:rsidRPr="00793403" w14:paraId="72EB03E8" w14:textId="77777777" w:rsidTr="006B5348">
        <w:tc>
          <w:tcPr>
            <w:tcW w:w="1404" w:type="dxa"/>
          </w:tcPr>
          <w:p w14:paraId="0ADB3CC0" w14:textId="77777777" w:rsidR="00805FD3" w:rsidRPr="00793403" w:rsidRDefault="00805F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710" w:type="dxa"/>
          </w:tcPr>
          <w:p w14:paraId="17B63E09" w14:textId="3EB50BD2" w:rsidR="00805FD3" w:rsidRPr="00793403" w:rsidRDefault="00805F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r w:rsidR="00793403" w:rsidRPr="00793403">
              <w:rPr>
                <w:rFonts w:ascii="Arial" w:eastAsia="等线" w:hAnsi="Arial" w:cs="Arial"/>
                <w:b/>
                <w:bCs/>
                <w:kern w:val="2"/>
                <w:lang w:val="en-US" w:eastAsia="zh-CN"/>
              </w:rPr>
              <w:t>/Part of them</w:t>
            </w:r>
          </w:p>
        </w:tc>
        <w:tc>
          <w:tcPr>
            <w:tcW w:w="6517" w:type="dxa"/>
          </w:tcPr>
          <w:p w14:paraId="4576A028" w14:textId="5A3D6EFC" w:rsidR="00805FD3" w:rsidRPr="00793403" w:rsidRDefault="00805F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805FD3" w:rsidRPr="00793403" w14:paraId="1C38DC16" w14:textId="77777777" w:rsidTr="006B5348">
        <w:tc>
          <w:tcPr>
            <w:tcW w:w="1404" w:type="dxa"/>
          </w:tcPr>
          <w:p w14:paraId="3D01D245"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09EC65A1"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4D038CAE"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774A5D08" w14:textId="77777777" w:rsidTr="006B5348">
        <w:tc>
          <w:tcPr>
            <w:tcW w:w="1404" w:type="dxa"/>
          </w:tcPr>
          <w:p w14:paraId="4C5FE88C"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16691150"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57C9E45B"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3C180E32" w14:textId="77777777" w:rsidTr="006B5348">
        <w:tc>
          <w:tcPr>
            <w:tcW w:w="1404" w:type="dxa"/>
          </w:tcPr>
          <w:p w14:paraId="7AE00446"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7F10E1BE"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45B14104"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5BD05199" w14:textId="77777777" w:rsidTr="006B5348">
        <w:tc>
          <w:tcPr>
            <w:tcW w:w="1404" w:type="dxa"/>
          </w:tcPr>
          <w:p w14:paraId="01E5628B"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580221D2"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64D85F63"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0EB86F8A" w14:textId="77777777" w:rsidTr="006B5348">
        <w:tc>
          <w:tcPr>
            <w:tcW w:w="1404" w:type="dxa"/>
          </w:tcPr>
          <w:p w14:paraId="61D7455A"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1A8C87AE"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1C3DECF7"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0F9B76F7" w14:textId="77777777" w:rsidTr="006B5348">
        <w:tc>
          <w:tcPr>
            <w:tcW w:w="1404" w:type="dxa"/>
          </w:tcPr>
          <w:p w14:paraId="549BB043"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73C5DDD7"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08DC89B4"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bl>
    <w:p w14:paraId="7E4E76F3" w14:textId="77777777" w:rsidR="00960D2D" w:rsidRPr="00793403" w:rsidRDefault="00960D2D" w:rsidP="00B65A0F">
      <w:pPr>
        <w:widowControl w:val="0"/>
        <w:spacing w:after="160" w:line="259" w:lineRule="auto"/>
        <w:jc w:val="both"/>
        <w:rPr>
          <w:rFonts w:ascii="Arial" w:eastAsia="等线" w:hAnsi="Arial" w:cs="Arial"/>
          <w:b/>
          <w:bCs/>
          <w:kern w:val="2"/>
          <w:sz w:val="21"/>
          <w:szCs w:val="21"/>
          <w:lang w:val="en-US" w:eastAsia="zh-CN"/>
        </w:rPr>
      </w:pPr>
    </w:p>
    <w:p w14:paraId="2445D3A8" w14:textId="58577D55" w:rsidR="00072F36" w:rsidRPr="00793403" w:rsidRDefault="00C71D80" w:rsidP="00BB12C2">
      <w:pPr>
        <w:pStyle w:val="2"/>
        <w:rPr>
          <w:rFonts w:cs="Arial"/>
          <w:lang w:val="en-US" w:eastAsia="zh-CN"/>
        </w:rPr>
      </w:pPr>
      <w:r w:rsidRPr="00793403">
        <w:rPr>
          <w:rFonts w:cs="Arial"/>
          <w:lang w:val="en-US" w:eastAsia="zh-CN"/>
        </w:rPr>
        <w:t>2.4 co-</w:t>
      </w:r>
      <w:r w:rsidR="00BB12C2" w:rsidRPr="00793403">
        <w:rPr>
          <w:rFonts w:cs="Arial"/>
          <w:lang w:val="en-US" w:eastAsia="zh-CN"/>
        </w:rPr>
        <w:t>existence</w:t>
      </w:r>
      <w:r w:rsidRPr="00793403">
        <w:rPr>
          <w:rFonts w:cs="Arial"/>
          <w:lang w:val="en-US" w:eastAsia="zh-CN"/>
        </w:rPr>
        <w:t xml:space="preserve"> with MPS/MCS</w:t>
      </w:r>
    </w:p>
    <w:p w14:paraId="52ADA2F0" w14:textId="4743B64E" w:rsidR="00AE5410" w:rsidRPr="00793403" w:rsidRDefault="00BB720A"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 xml:space="preserve">For the </w:t>
      </w:r>
      <w:r w:rsidR="00BB12C2" w:rsidRPr="00793403">
        <w:rPr>
          <w:rFonts w:ascii="Arial" w:eastAsia="等线" w:hAnsi="Arial" w:cs="Arial"/>
          <w:b/>
          <w:bCs/>
          <w:kern w:val="2"/>
          <w:lang w:val="en-US" w:eastAsia="zh-CN"/>
        </w:rPr>
        <w:t>topic</w:t>
      </w:r>
      <w:r w:rsidRPr="00793403">
        <w:rPr>
          <w:rFonts w:ascii="Arial" w:eastAsia="等线" w:hAnsi="Arial" w:cs="Arial"/>
          <w:b/>
          <w:bCs/>
          <w:kern w:val="2"/>
          <w:lang w:val="en-US" w:eastAsia="zh-CN"/>
        </w:rPr>
        <w:t xml:space="preserve"> of p</w:t>
      </w:r>
      <w:r w:rsidR="00AE5410" w:rsidRPr="00793403">
        <w:rPr>
          <w:rFonts w:ascii="Arial" w:eastAsia="等线" w:hAnsi="Arial" w:cs="Arial"/>
          <w:b/>
          <w:bCs/>
          <w:kern w:val="2"/>
          <w:lang w:val="en-US" w:eastAsia="zh-CN"/>
        </w:rPr>
        <w:t>rioritization parameter collision with MPS/MCS</w:t>
      </w:r>
      <w:r w:rsidRPr="00793403">
        <w:rPr>
          <w:rFonts w:ascii="Arial" w:eastAsia="等线" w:hAnsi="Arial" w:cs="Arial"/>
          <w:b/>
          <w:bCs/>
          <w:kern w:val="2"/>
          <w:lang w:val="en-US" w:eastAsia="zh-CN"/>
        </w:rPr>
        <w:t>, here are the candidate approaches:</w:t>
      </w:r>
    </w:p>
    <w:p w14:paraId="4CCB1E35" w14:textId="3CD68DE9" w:rsidR="003634DA" w:rsidRPr="00793403" w:rsidRDefault="003634DA" w:rsidP="00B65A0F">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Option 1: It should be clearly specified in the spec</w:t>
      </w:r>
      <w:r w:rsidR="00BB720A" w:rsidRPr="00793403">
        <w:rPr>
          <w:rFonts w:ascii="Arial" w:eastAsia="等线" w:hAnsi="Arial" w:cs="Arial"/>
          <w:kern w:val="2"/>
          <w:lang w:val="en-US" w:eastAsia="zh-CN"/>
        </w:rPr>
        <w:t>ification</w:t>
      </w:r>
      <w:r w:rsidRPr="00793403">
        <w:rPr>
          <w:rFonts w:ascii="Arial" w:eastAsia="等线" w:hAnsi="Arial" w:cs="Arial"/>
          <w:kern w:val="2"/>
          <w:lang w:val="en-US" w:eastAsia="zh-CN"/>
        </w:rPr>
        <w:t>.</w:t>
      </w:r>
    </w:p>
    <w:p w14:paraId="161584EC" w14:textId="50097AEC" w:rsidR="00AE5410" w:rsidRPr="00793403" w:rsidRDefault="00AE5410" w:rsidP="003634DA">
      <w:pPr>
        <w:widowControl w:val="0"/>
        <w:spacing w:after="160" w:line="259" w:lineRule="auto"/>
        <w:ind w:leftChars="200" w:left="400"/>
        <w:jc w:val="both"/>
        <w:rPr>
          <w:rFonts w:ascii="Arial" w:eastAsia="等线" w:hAnsi="Arial" w:cs="Arial"/>
          <w:kern w:val="2"/>
          <w:lang w:eastAsia="zh-CN"/>
        </w:rPr>
      </w:pPr>
      <w:r w:rsidRPr="00793403">
        <w:rPr>
          <w:rFonts w:ascii="Arial" w:eastAsia="等线" w:hAnsi="Arial" w:cs="Arial"/>
          <w:kern w:val="2"/>
          <w:lang w:val="en-US" w:eastAsia="zh-CN"/>
        </w:rPr>
        <w:t>Option 1</w:t>
      </w:r>
      <w:r w:rsidR="003634DA" w:rsidRPr="00793403">
        <w:rPr>
          <w:rFonts w:ascii="Arial" w:eastAsia="等线" w:hAnsi="Arial" w:cs="Arial"/>
          <w:kern w:val="2"/>
          <w:lang w:val="en-US" w:eastAsia="zh-CN"/>
        </w:rPr>
        <w:t>a</w:t>
      </w:r>
      <w:r w:rsidRPr="00793403">
        <w:rPr>
          <w:rFonts w:ascii="Arial" w:eastAsia="等线" w:hAnsi="Arial" w:cs="Arial"/>
          <w:kern w:val="2"/>
          <w:lang w:val="en-US" w:eastAsia="zh-CN"/>
        </w:rPr>
        <w:t>: slice specific RA prioritization parameter should override MPS/MCS specific RA prioritization parameter</w:t>
      </w:r>
      <w:r w:rsidR="000032D3" w:rsidRPr="00793403">
        <w:rPr>
          <w:rFonts w:ascii="Arial" w:eastAsia="等线" w:hAnsi="Arial" w:cs="Arial"/>
          <w:kern w:val="2"/>
          <w:lang w:val="en-US" w:eastAsia="zh-CN"/>
        </w:rPr>
        <w:t xml:space="preserve">. </w:t>
      </w:r>
      <w:r w:rsidR="000032D3" w:rsidRPr="00793403">
        <w:rPr>
          <w:rFonts w:ascii="Arial" w:eastAsia="等线" w:hAnsi="Arial" w:cs="Arial"/>
          <w:kern w:val="2"/>
          <w:vertAlign w:val="superscript"/>
          <w:lang w:val="en-US" w:eastAsia="zh-CN"/>
        </w:rPr>
        <w:t>[2]</w:t>
      </w:r>
    </w:p>
    <w:p w14:paraId="745B3439" w14:textId="0250BDD9" w:rsidR="00AE5410" w:rsidRPr="00793403" w:rsidRDefault="00AE5410" w:rsidP="003634DA">
      <w:pPr>
        <w:widowControl w:val="0"/>
        <w:spacing w:after="160" w:line="259" w:lineRule="auto"/>
        <w:ind w:leftChars="200" w:left="400"/>
        <w:jc w:val="both"/>
        <w:rPr>
          <w:rFonts w:ascii="Arial" w:eastAsia="等线" w:hAnsi="Arial" w:cs="Arial"/>
          <w:kern w:val="2"/>
          <w:lang w:val="en-US" w:eastAsia="zh-CN"/>
        </w:rPr>
      </w:pPr>
      <w:r w:rsidRPr="00793403">
        <w:rPr>
          <w:rFonts w:ascii="Arial" w:eastAsia="等线" w:hAnsi="Arial" w:cs="Arial"/>
          <w:kern w:val="2"/>
          <w:lang w:val="en-US" w:eastAsia="zh-CN"/>
        </w:rPr>
        <w:t xml:space="preserve">Option </w:t>
      </w:r>
      <w:r w:rsidR="003634DA" w:rsidRPr="00793403">
        <w:rPr>
          <w:rFonts w:ascii="Arial" w:eastAsia="等线" w:hAnsi="Arial" w:cs="Arial"/>
          <w:kern w:val="2"/>
          <w:lang w:val="en-US" w:eastAsia="zh-CN"/>
        </w:rPr>
        <w:t>1b</w:t>
      </w:r>
      <w:r w:rsidRPr="00793403">
        <w:rPr>
          <w:rFonts w:ascii="Arial" w:eastAsia="等线" w:hAnsi="Arial" w:cs="Arial"/>
          <w:kern w:val="2"/>
          <w:lang w:val="en-US" w:eastAsia="zh-CN"/>
        </w:rPr>
        <w:t>: MPS/MCS specific RA prioritization parameter should override slice specific RA prioritization parameter</w:t>
      </w:r>
      <w:r w:rsidR="000032D3" w:rsidRPr="00793403">
        <w:rPr>
          <w:rFonts w:ascii="Arial" w:eastAsia="等线" w:hAnsi="Arial" w:cs="Arial"/>
          <w:kern w:val="2"/>
          <w:lang w:val="en-US" w:eastAsia="zh-CN"/>
        </w:rPr>
        <w:t xml:space="preserve">. </w:t>
      </w:r>
      <w:r w:rsidR="00BE7F7D" w:rsidRPr="00793403">
        <w:rPr>
          <w:rFonts w:ascii="Arial" w:eastAsia="等线" w:hAnsi="Arial" w:cs="Arial"/>
          <w:kern w:val="2"/>
          <w:vertAlign w:val="superscript"/>
          <w:lang w:val="en-US" w:eastAsia="zh-CN"/>
        </w:rPr>
        <w:t>[3]</w:t>
      </w:r>
    </w:p>
    <w:p w14:paraId="60481EB8" w14:textId="556C0345" w:rsidR="00AE5410" w:rsidRPr="00793403" w:rsidRDefault="00AE5410" w:rsidP="00B65A0F">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 xml:space="preserve">Option </w:t>
      </w:r>
      <w:r w:rsidR="003634DA" w:rsidRPr="00793403">
        <w:rPr>
          <w:rFonts w:ascii="Arial" w:eastAsia="等线" w:hAnsi="Arial" w:cs="Arial"/>
          <w:kern w:val="2"/>
          <w:lang w:val="en-US" w:eastAsia="zh-CN"/>
        </w:rPr>
        <w:t>2</w:t>
      </w:r>
      <w:r w:rsidRPr="00793403">
        <w:rPr>
          <w:rFonts w:ascii="Arial" w:eastAsia="等线" w:hAnsi="Arial" w:cs="Arial"/>
          <w:kern w:val="2"/>
          <w:lang w:val="en-US" w:eastAsia="zh-CN"/>
        </w:rPr>
        <w:t>:</w:t>
      </w:r>
      <w:r w:rsidR="00BB720A" w:rsidRPr="00793403">
        <w:rPr>
          <w:rFonts w:ascii="Arial" w:eastAsia="等线" w:hAnsi="Arial" w:cs="Arial"/>
          <w:kern w:val="2"/>
          <w:lang w:val="en-US" w:eastAsia="zh-CN"/>
        </w:rPr>
        <w:t xml:space="preserve"> It should be c</w:t>
      </w:r>
      <w:r w:rsidRPr="00793403">
        <w:rPr>
          <w:rFonts w:ascii="Arial" w:eastAsia="等线" w:hAnsi="Arial" w:cs="Arial"/>
          <w:kern w:val="2"/>
          <w:lang w:val="en-US" w:eastAsia="zh-CN"/>
        </w:rPr>
        <w:t>onfigurable by network.</w:t>
      </w:r>
      <w:r w:rsidR="00BE7F7D" w:rsidRPr="00793403">
        <w:rPr>
          <w:rFonts w:ascii="Arial" w:eastAsia="等线" w:hAnsi="Arial" w:cs="Arial"/>
          <w:kern w:val="2"/>
          <w:lang w:val="en-US" w:eastAsia="zh-CN"/>
        </w:rPr>
        <w:t xml:space="preserve"> </w:t>
      </w:r>
      <w:r w:rsidR="00BE7F7D" w:rsidRPr="00793403">
        <w:rPr>
          <w:rFonts w:ascii="Arial" w:eastAsia="等线" w:hAnsi="Arial" w:cs="Arial"/>
          <w:kern w:val="2"/>
          <w:vertAlign w:val="superscript"/>
          <w:lang w:val="en-US" w:eastAsia="zh-CN"/>
        </w:rPr>
        <w:t>[4]</w:t>
      </w:r>
    </w:p>
    <w:p w14:paraId="6713F4D8" w14:textId="43E78EF4" w:rsidR="00AE5410" w:rsidRPr="00793403" w:rsidRDefault="00AE5410"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Q</w:t>
      </w:r>
      <w:r w:rsidR="00BB720A" w:rsidRPr="00793403">
        <w:rPr>
          <w:rFonts w:ascii="Arial" w:eastAsia="等线" w:hAnsi="Arial" w:cs="Arial"/>
          <w:b/>
          <w:bCs/>
          <w:kern w:val="2"/>
          <w:lang w:val="en-US" w:eastAsia="zh-CN"/>
        </w:rPr>
        <w:t>6</w:t>
      </w:r>
      <w:r w:rsidRPr="00793403">
        <w:rPr>
          <w:rFonts w:ascii="Arial" w:eastAsia="等线" w:hAnsi="Arial" w:cs="Arial"/>
          <w:b/>
          <w:bCs/>
          <w:kern w:val="2"/>
          <w:lang w:val="en-US" w:eastAsia="zh-CN"/>
        </w:rPr>
        <w:t>: which option do you prefer</w:t>
      </w:r>
    </w:p>
    <w:tbl>
      <w:tblPr>
        <w:tblStyle w:val="a7"/>
        <w:tblW w:w="0" w:type="auto"/>
        <w:tblLook w:val="04A0" w:firstRow="1" w:lastRow="0" w:firstColumn="1" w:lastColumn="0" w:noHBand="0" w:noVBand="1"/>
      </w:tblPr>
      <w:tblGrid>
        <w:gridCol w:w="1413"/>
        <w:gridCol w:w="1134"/>
        <w:gridCol w:w="7084"/>
      </w:tblGrid>
      <w:tr w:rsidR="00793403" w:rsidRPr="00793403" w14:paraId="6B8CBB89" w14:textId="77777777" w:rsidTr="002936A7">
        <w:tc>
          <w:tcPr>
            <w:tcW w:w="1413" w:type="dxa"/>
          </w:tcPr>
          <w:p w14:paraId="1AE10D53" w14:textId="77777777" w:rsidR="00793403" w:rsidRPr="00793403" w:rsidRDefault="0079340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46C8E29F" w14:textId="087C995C" w:rsidR="00793403" w:rsidRPr="00793403" w:rsidRDefault="0079340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Option</w:t>
            </w:r>
          </w:p>
        </w:tc>
        <w:tc>
          <w:tcPr>
            <w:tcW w:w="7084" w:type="dxa"/>
          </w:tcPr>
          <w:p w14:paraId="23AAD3D1" w14:textId="77777777" w:rsidR="00793403" w:rsidRPr="00793403" w:rsidRDefault="0079340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793403" w:rsidRPr="00793403" w14:paraId="2AD47054" w14:textId="77777777" w:rsidTr="002936A7">
        <w:tc>
          <w:tcPr>
            <w:tcW w:w="1413" w:type="dxa"/>
          </w:tcPr>
          <w:p w14:paraId="110362F8"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49F882A9"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5DB95A92"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65166C5C" w14:textId="77777777" w:rsidTr="002936A7">
        <w:tc>
          <w:tcPr>
            <w:tcW w:w="1413" w:type="dxa"/>
          </w:tcPr>
          <w:p w14:paraId="32E5FF76"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3C862D81"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028C8D5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51DC5D23" w14:textId="77777777" w:rsidTr="002936A7">
        <w:tc>
          <w:tcPr>
            <w:tcW w:w="1413" w:type="dxa"/>
          </w:tcPr>
          <w:p w14:paraId="28480301"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6DA8185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64BA159F"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2EF3A629" w14:textId="77777777" w:rsidTr="002936A7">
        <w:tc>
          <w:tcPr>
            <w:tcW w:w="1413" w:type="dxa"/>
          </w:tcPr>
          <w:p w14:paraId="0DEDE288"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7A18349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0DA5DBF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491BF6CB" w14:textId="77777777" w:rsidTr="002936A7">
        <w:tc>
          <w:tcPr>
            <w:tcW w:w="1413" w:type="dxa"/>
          </w:tcPr>
          <w:p w14:paraId="543A452A"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5A7C4708"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6CBDD186"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208393E0" w14:textId="77777777" w:rsidTr="002936A7">
        <w:tc>
          <w:tcPr>
            <w:tcW w:w="1413" w:type="dxa"/>
          </w:tcPr>
          <w:p w14:paraId="50D79FFD"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7B21895E"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509FE0E5"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bl>
    <w:p w14:paraId="2B8A047E" w14:textId="77777777" w:rsidR="00E614A5" w:rsidRPr="00793403" w:rsidRDefault="00E614A5" w:rsidP="00B65A0F">
      <w:pPr>
        <w:widowControl w:val="0"/>
        <w:spacing w:after="160" w:line="259" w:lineRule="auto"/>
        <w:jc w:val="both"/>
        <w:rPr>
          <w:rFonts w:ascii="Arial" w:eastAsia="等线" w:hAnsi="Arial" w:cs="Arial"/>
          <w:b/>
          <w:bCs/>
          <w:kern w:val="2"/>
          <w:sz w:val="21"/>
          <w:szCs w:val="21"/>
          <w:lang w:val="en-US" w:eastAsia="zh-CN"/>
        </w:rPr>
      </w:pPr>
    </w:p>
    <w:p w14:paraId="43A12B72" w14:textId="34D42EF5" w:rsidR="00CD4C7B" w:rsidRPr="00793403" w:rsidRDefault="00BB720A" w:rsidP="00CD4C7B">
      <w:pPr>
        <w:pStyle w:val="1"/>
        <w:rPr>
          <w:rFonts w:cs="Arial"/>
        </w:rPr>
      </w:pPr>
      <w:r w:rsidRPr="00793403">
        <w:rPr>
          <w:rFonts w:cs="Arial"/>
        </w:rPr>
        <w:t>3</w:t>
      </w:r>
      <w:r w:rsidR="00CD4C7B" w:rsidRPr="00793403">
        <w:rPr>
          <w:rFonts w:cs="Arial"/>
        </w:rPr>
        <w:tab/>
      </w:r>
      <w:r w:rsidR="001F5C44" w:rsidRPr="00793403">
        <w:rPr>
          <w:rFonts w:cs="Arial"/>
        </w:rPr>
        <w:t>Conclusion</w:t>
      </w:r>
    </w:p>
    <w:p w14:paraId="190C81D1" w14:textId="3EC6CA59" w:rsidR="00CD4C7B" w:rsidRPr="00793403" w:rsidRDefault="00E614A5" w:rsidP="00C11917">
      <w:pPr>
        <w:jc w:val="both"/>
        <w:rPr>
          <w:rFonts w:ascii="Arial" w:hAnsi="Arial" w:cs="Arial"/>
        </w:rPr>
      </w:pPr>
      <w:r w:rsidRPr="00793403">
        <w:rPr>
          <w:rFonts w:ascii="Arial" w:hAnsi="Arial" w:cs="Arial"/>
        </w:rPr>
        <w:t>TBD</w:t>
      </w:r>
    </w:p>
    <w:p w14:paraId="0FDCFAC2" w14:textId="1FEDE3C6" w:rsidR="00CD4C7B" w:rsidRPr="00793403" w:rsidRDefault="00A21F57" w:rsidP="00CD4C7B">
      <w:pPr>
        <w:pStyle w:val="1"/>
        <w:rPr>
          <w:rFonts w:cs="Arial"/>
        </w:rPr>
      </w:pPr>
      <w:r>
        <w:rPr>
          <w:rFonts w:cs="Arial"/>
        </w:rPr>
        <w:t>4</w:t>
      </w:r>
      <w:r w:rsidRPr="00793403">
        <w:rPr>
          <w:rFonts w:cs="Arial"/>
        </w:rPr>
        <w:tab/>
      </w:r>
      <w:r w:rsidR="00CD4C7B" w:rsidRPr="00793403">
        <w:rPr>
          <w:rFonts w:cs="Arial"/>
        </w:rPr>
        <w:t>References</w:t>
      </w:r>
    </w:p>
    <w:p w14:paraId="787B33F5" w14:textId="77777777" w:rsidR="00BE7F7D" w:rsidRPr="00793403" w:rsidRDefault="003D7810" w:rsidP="000032D3">
      <w:pPr>
        <w:pStyle w:val="Doc-title"/>
        <w:numPr>
          <w:ilvl w:val="0"/>
          <w:numId w:val="4"/>
        </w:numPr>
        <w:rPr>
          <w:rFonts w:cs="Arial"/>
        </w:rPr>
      </w:pPr>
      <w:hyperlink r:id="rId12" w:history="1">
        <w:r w:rsidR="000032D3" w:rsidRPr="00793403">
          <w:rPr>
            <w:rStyle w:val="a6"/>
            <w:rFonts w:cs="Arial"/>
          </w:rPr>
          <w:t>R2-2102697</w:t>
        </w:r>
      </w:hyperlink>
      <w:r w:rsidR="000032D3" w:rsidRPr="00793403">
        <w:rPr>
          <w:rFonts w:cs="Arial"/>
        </w:rPr>
        <w:tab/>
        <w:t>Slice specific RACH</w:t>
      </w:r>
      <w:r w:rsidR="000032D3" w:rsidRPr="00793403">
        <w:rPr>
          <w:rFonts w:cs="Arial"/>
        </w:rPr>
        <w:tab/>
        <w:t>Qualcomm Incorporated</w:t>
      </w:r>
      <w:r w:rsidR="000032D3" w:rsidRPr="00793403">
        <w:rPr>
          <w:rFonts w:cs="Arial"/>
        </w:rPr>
        <w:tab/>
        <w:t>discussion</w:t>
      </w:r>
    </w:p>
    <w:p w14:paraId="1E22D26F" w14:textId="77777777" w:rsidR="00BE7F7D" w:rsidRPr="00793403" w:rsidRDefault="000032D3" w:rsidP="00BE7F7D">
      <w:pPr>
        <w:pStyle w:val="Doc-title"/>
        <w:numPr>
          <w:ilvl w:val="0"/>
          <w:numId w:val="4"/>
        </w:numPr>
        <w:rPr>
          <w:rFonts w:cs="Arial"/>
        </w:rPr>
      </w:pPr>
      <w:r w:rsidRPr="00793403">
        <w:rPr>
          <w:rFonts w:cs="Arial"/>
        </w:rPr>
        <w:tab/>
      </w:r>
      <w:hyperlink r:id="rId13" w:history="1">
        <w:r w:rsidR="00BE7F7D" w:rsidRPr="00793403">
          <w:rPr>
            <w:rStyle w:val="a6"/>
            <w:rFonts w:cs="Arial"/>
          </w:rPr>
          <w:t>R2-2103696</w:t>
        </w:r>
      </w:hyperlink>
      <w:r w:rsidR="00BE7F7D" w:rsidRPr="00793403">
        <w:rPr>
          <w:rFonts w:cs="Arial"/>
        </w:rPr>
        <w:tab/>
        <w:t>Discussion on slice based RACH configuration</w:t>
      </w:r>
      <w:r w:rsidR="00BE7F7D" w:rsidRPr="00793403">
        <w:rPr>
          <w:rFonts w:cs="Arial"/>
        </w:rPr>
        <w:tab/>
        <w:t>CMCC</w:t>
      </w:r>
      <w:r w:rsidR="00BE7F7D" w:rsidRPr="00793403">
        <w:rPr>
          <w:rFonts w:cs="Arial"/>
        </w:rPr>
        <w:tab/>
        <w:t>discussion</w:t>
      </w:r>
      <w:r w:rsidR="00BE7F7D" w:rsidRPr="00793403">
        <w:rPr>
          <w:rFonts w:cs="Arial"/>
        </w:rPr>
        <w:tab/>
        <w:t>Rel-17</w:t>
      </w:r>
    </w:p>
    <w:p w14:paraId="30005D5D" w14:textId="74AD9929" w:rsidR="000032D3" w:rsidRPr="00793403" w:rsidRDefault="003D7810" w:rsidP="000032D3">
      <w:pPr>
        <w:pStyle w:val="Doc-title"/>
        <w:numPr>
          <w:ilvl w:val="0"/>
          <w:numId w:val="4"/>
        </w:numPr>
        <w:rPr>
          <w:rFonts w:cs="Arial"/>
        </w:rPr>
      </w:pPr>
      <w:hyperlink r:id="rId14" w:history="1">
        <w:r w:rsidR="00BE7F7D" w:rsidRPr="00793403">
          <w:rPr>
            <w:rStyle w:val="a6"/>
            <w:rFonts w:cs="Arial"/>
          </w:rPr>
          <w:t>R2-2102761</w:t>
        </w:r>
      </w:hyperlink>
      <w:r w:rsidR="00BE7F7D" w:rsidRPr="00793403">
        <w:rPr>
          <w:rFonts w:cs="Arial"/>
        </w:rPr>
        <w:tab/>
        <w:t>Considerations on slice based RACH configuration</w:t>
      </w:r>
      <w:r w:rsidR="00BE7F7D" w:rsidRPr="00793403">
        <w:rPr>
          <w:rFonts w:cs="Arial"/>
        </w:rPr>
        <w:tab/>
        <w:t>Beijing Xiaomi Software Tech</w:t>
      </w:r>
      <w:r w:rsidR="00BE7F7D" w:rsidRPr="00793403">
        <w:rPr>
          <w:rFonts w:cs="Arial"/>
        </w:rPr>
        <w:tab/>
        <w:t>discussion</w:t>
      </w:r>
    </w:p>
    <w:p w14:paraId="73ECB827" w14:textId="77777777" w:rsidR="000032D3" w:rsidRPr="00793403" w:rsidRDefault="003D7810" w:rsidP="000032D3">
      <w:pPr>
        <w:pStyle w:val="Doc-title"/>
        <w:numPr>
          <w:ilvl w:val="0"/>
          <w:numId w:val="4"/>
        </w:numPr>
        <w:rPr>
          <w:rFonts w:cs="Arial"/>
        </w:rPr>
      </w:pPr>
      <w:hyperlink r:id="rId15" w:history="1">
        <w:r w:rsidR="000032D3" w:rsidRPr="00793403">
          <w:rPr>
            <w:rStyle w:val="a6"/>
            <w:rFonts w:cs="Arial"/>
          </w:rPr>
          <w:t>R2-2104019</w:t>
        </w:r>
      </w:hyperlink>
      <w:r w:rsidR="000032D3" w:rsidRPr="00793403">
        <w:rPr>
          <w:rFonts w:cs="Arial"/>
        </w:rPr>
        <w:tab/>
        <w:t>Analysis on slice based RACH configuration</w:t>
      </w:r>
      <w:r w:rsidR="000032D3" w:rsidRPr="00793403">
        <w:rPr>
          <w:rFonts w:cs="Arial"/>
        </w:rPr>
        <w:tab/>
        <w:t>CATT</w:t>
      </w:r>
      <w:r w:rsidR="000032D3" w:rsidRPr="00793403">
        <w:rPr>
          <w:rFonts w:cs="Arial"/>
        </w:rPr>
        <w:tab/>
        <w:t>discussion</w:t>
      </w:r>
      <w:r w:rsidR="000032D3" w:rsidRPr="00793403">
        <w:rPr>
          <w:rFonts w:cs="Arial"/>
        </w:rPr>
        <w:tab/>
        <w:t xml:space="preserve"> </w:t>
      </w:r>
    </w:p>
    <w:sectPr w:rsidR="000032D3" w:rsidRPr="0079340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FC89" w14:textId="77777777" w:rsidR="003D7810" w:rsidRDefault="003D7810">
      <w:r>
        <w:separator/>
      </w:r>
    </w:p>
  </w:endnote>
  <w:endnote w:type="continuationSeparator" w:id="0">
    <w:p w14:paraId="256F6A7F" w14:textId="77777777" w:rsidR="003D7810" w:rsidRDefault="003D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3927" w14:textId="77777777" w:rsidR="003D7810" w:rsidRDefault="003D7810">
      <w:r>
        <w:separator/>
      </w:r>
    </w:p>
  </w:footnote>
  <w:footnote w:type="continuationSeparator" w:id="0">
    <w:p w14:paraId="29F094C8" w14:textId="77777777" w:rsidR="003D7810" w:rsidRDefault="003D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5848D3"/>
    <w:multiLevelType w:val="hybridMultilevel"/>
    <w:tmpl w:val="BC44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C443B"/>
    <w:multiLevelType w:val="hybridMultilevel"/>
    <w:tmpl w:val="F11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12E65"/>
    <w:multiLevelType w:val="hybridMultilevel"/>
    <w:tmpl w:val="1F4E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44955"/>
    <w:multiLevelType w:val="hybridMultilevel"/>
    <w:tmpl w:val="783C347C"/>
    <w:lvl w:ilvl="0" w:tplc="D33EA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01FCD"/>
    <w:multiLevelType w:val="hybridMultilevel"/>
    <w:tmpl w:val="80664956"/>
    <w:lvl w:ilvl="0" w:tplc="08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8" w15:restartNumberingAfterBreak="0">
    <w:nsid w:val="1E821F42"/>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8461E"/>
    <w:multiLevelType w:val="hybridMultilevel"/>
    <w:tmpl w:val="6960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3EC3"/>
    <w:multiLevelType w:val="hybridMultilevel"/>
    <w:tmpl w:val="0C743798"/>
    <w:lvl w:ilvl="0" w:tplc="B134C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756B"/>
    <w:multiLevelType w:val="hybridMultilevel"/>
    <w:tmpl w:val="938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D2908"/>
    <w:multiLevelType w:val="hybridMultilevel"/>
    <w:tmpl w:val="897E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284D74"/>
    <w:multiLevelType w:val="hybridMultilevel"/>
    <w:tmpl w:val="5C66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31A9F"/>
    <w:multiLevelType w:val="hybridMultilevel"/>
    <w:tmpl w:val="E50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F5C18"/>
    <w:multiLevelType w:val="hybridMultilevel"/>
    <w:tmpl w:val="9B6C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20E91"/>
    <w:multiLevelType w:val="hybridMultilevel"/>
    <w:tmpl w:val="DC32EFF6"/>
    <w:lvl w:ilvl="0" w:tplc="27263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2111F2"/>
    <w:multiLevelType w:val="hybridMultilevel"/>
    <w:tmpl w:val="589236F8"/>
    <w:lvl w:ilvl="0" w:tplc="58D8C81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8E4B33"/>
    <w:multiLevelType w:val="hybridMultilevel"/>
    <w:tmpl w:val="4066DA8E"/>
    <w:lvl w:ilvl="0" w:tplc="ED0C633C">
      <w:start w:val="4"/>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52678C0"/>
    <w:multiLevelType w:val="hybridMultilevel"/>
    <w:tmpl w:val="084A7150"/>
    <w:lvl w:ilvl="0" w:tplc="A7420714">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D67C1"/>
    <w:multiLevelType w:val="hybridMultilevel"/>
    <w:tmpl w:val="3AEE1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16703"/>
    <w:multiLevelType w:val="hybridMultilevel"/>
    <w:tmpl w:val="417ED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C6B0A"/>
    <w:multiLevelType w:val="hybridMultilevel"/>
    <w:tmpl w:val="4DA294B2"/>
    <w:lvl w:ilvl="0" w:tplc="D33EA74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9A635D"/>
    <w:multiLevelType w:val="hybridMultilevel"/>
    <w:tmpl w:val="7AC2EAEE"/>
    <w:lvl w:ilvl="0" w:tplc="11D213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DA5A50"/>
    <w:multiLevelType w:val="hybridMultilevel"/>
    <w:tmpl w:val="D878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022D7"/>
    <w:multiLevelType w:val="hybridMultilevel"/>
    <w:tmpl w:val="E6B2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A4A70"/>
    <w:multiLevelType w:val="hybridMultilevel"/>
    <w:tmpl w:val="9B56B3A2"/>
    <w:lvl w:ilvl="0" w:tplc="ABAA4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DC3C73"/>
    <w:multiLevelType w:val="hybridMultilevel"/>
    <w:tmpl w:val="B35A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24"/>
  </w:num>
  <w:num w:numId="6">
    <w:abstractNumId w:val="6"/>
  </w:num>
  <w:num w:numId="7">
    <w:abstractNumId w:val="11"/>
  </w:num>
  <w:num w:numId="8">
    <w:abstractNumId w:val="4"/>
  </w:num>
  <w:num w:numId="9">
    <w:abstractNumId w:val="27"/>
  </w:num>
  <w:num w:numId="10">
    <w:abstractNumId w:val="28"/>
  </w:num>
  <w:num w:numId="11">
    <w:abstractNumId w:val="13"/>
  </w:num>
  <w:num w:numId="12">
    <w:abstractNumId w:val="5"/>
  </w:num>
  <w:num w:numId="13">
    <w:abstractNumId w:val="3"/>
  </w:num>
  <w:num w:numId="14">
    <w:abstractNumId w:val="17"/>
  </w:num>
  <w:num w:numId="15">
    <w:abstractNumId w:val="15"/>
  </w:num>
  <w:num w:numId="16">
    <w:abstractNumId w:val="12"/>
  </w:num>
  <w:num w:numId="17">
    <w:abstractNumId w:val="23"/>
  </w:num>
  <w:num w:numId="18">
    <w:abstractNumId w:val="10"/>
  </w:num>
  <w:num w:numId="19">
    <w:abstractNumId w:val="30"/>
  </w:num>
  <w:num w:numId="20">
    <w:abstractNumId w:val="16"/>
  </w:num>
  <w:num w:numId="21">
    <w:abstractNumId w:val="31"/>
  </w:num>
  <w:num w:numId="22">
    <w:abstractNumId w:val="20"/>
  </w:num>
  <w:num w:numId="23">
    <w:abstractNumId w:val="21"/>
  </w:num>
  <w:num w:numId="24">
    <w:abstractNumId w:val="1"/>
  </w:num>
  <w:num w:numId="25">
    <w:abstractNumId w:val="8"/>
  </w:num>
  <w:num w:numId="26">
    <w:abstractNumId w:val="19"/>
  </w:num>
  <w:num w:numId="27">
    <w:abstractNumId w:val="26"/>
  </w:num>
  <w:num w:numId="28">
    <w:abstractNumId w:val="25"/>
  </w:num>
  <w:num w:numId="29">
    <w:abstractNumId w:val="29"/>
  </w:num>
  <w:num w:numId="30">
    <w:abstractNumId w:val="7"/>
  </w:num>
  <w:num w:numId="31">
    <w:abstractNumId w:val="18"/>
  </w:num>
  <w:num w:numId="32">
    <w:abstractNumId w:val="2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4817"/>
    <w:rsid w:val="00015429"/>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EE0"/>
    <w:rsid w:val="00096258"/>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20844"/>
    <w:rsid w:val="00121161"/>
    <w:rsid w:val="001241A8"/>
    <w:rsid w:val="00124F07"/>
    <w:rsid w:val="001265C0"/>
    <w:rsid w:val="001336B7"/>
    <w:rsid w:val="0013543D"/>
    <w:rsid w:val="00136231"/>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C9"/>
    <w:rsid w:val="001B5F56"/>
    <w:rsid w:val="001C28B2"/>
    <w:rsid w:val="001C32A5"/>
    <w:rsid w:val="001C780D"/>
    <w:rsid w:val="001D045B"/>
    <w:rsid w:val="001D1222"/>
    <w:rsid w:val="001D4FB0"/>
    <w:rsid w:val="001D53DE"/>
    <w:rsid w:val="001E284D"/>
    <w:rsid w:val="001F1001"/>
    <w:rsid w:val="001F168B"/>
    <w:rsid w:val="001F5C44"/>
    <w:rsid w:val="001F5E48"/>
    <w:rsid w:val="001F6857"/>
    <w:rsid w:val="001F7831"/>
    <w:rsid w:val="0020111A"/>
    <w:rsid w:val="002029A9"/>
    <w:rsid w:val="00204045"/>
    <w:rsid w:val="002102C6"/>
    <w:rsid w:val="00215433"/>
    <w:rsid w:val="00215446"/>
    <w:rsid w:val="00215C7D"/>
    <w:rsid w:val="00216FA7"/>
    <w:rsid w:val="0022606D"/>
    <w:rsid w:val="00226A5C"/>
    <w:rsid w:val="0023214D"/>
    <w:rsid w:val="00241931"/>
    <w:rsid w:val="00244F46"/>
    <w:rsid w:val="00262113"/>
    <w:rsid w:val="00262259"/>
    <w:rsid w:val="0026430E"/>
    <w:rsid w:val="002669D7"/>
    <w:rsid w:val="00272C40"/>
    <w:rsid w:val="0027361A"/>
    <w:rsid w:val="002747EC"/>
    <w:rsid w:val="002808B9"/>
    <w:rsid w:val="00283389"/>
    <w:rsid w:val="002847D0"/>
    <w:rsid w:val="002855BF"/>
    <w:rsid w:val="00285856"/>
    <w:rsid w:val="00286883"/>
    <w:rsid w:val="002910C6"/>
    <w:rsid w:val="00291D25"/>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7BE8"/>
    <w:rsid w:val="00303DD2"/>
    <w:rsid w:val="00305C1A"/>
    <w:rsid w:val="00306726"/>
    <w:rsid w:val="00306E1E"/>
    <w:rsid w:val="00313562"/>
    <w:rsid w:val="0031467C"/>
    <w:rsid w:val="003172DC"/>
    <w:rsid w:val="00320E41"/>
    <w:rsid w:val="00321619"/>
    <w:rsid w:val="00324C92"/>
    <w:rsid w:val="00326069"/>
    <w:rsid w:val="003265F5"/>
    <w:rsid w:val="003328E4"/>
    <w:rsid w:val="003366F8"/>
    <w:rsid w:val="00340293"/>
    <w:rsid w:val="003417CA"/>
    <w:rsid w:val="003418DA"/>
    <w:rsid w:val="003438CB"/>
    <w:rsid w:val="00347E5A"/>
    <w:rsid w:val="0035462D"/>
    <w:rsid w:val="00355504"/>
    <w:rsid w:val="003556BD"/>
    <w:rsid w:val="003577E7"/>
    <w:rsid w:val="00362EF1"/>
    <w:rsid w:val="003634DA"/>
    <w:rsid w:val="0036441F"/>
    <w:rsid w:val="00365BFC"/>
    <w:rsid w:val="003718CE"/>
    <w:rsid w:val="00380036"/>
    <w:rsid w:val="0038079F"/>
    <w:rsid w:val="00380A4A"/>
    <w:rsid w:val="00382AC9"/>
    <w:rsid w:val="003860EA"/>
    <w:rsid w:val="00387724"/>
    <w:rsid w:val="00396E5B"/>
    <w:rsid w:val="00397A64"/>
    <w:rsid w:val="003A415E"/>
    <w:rsid w:val="003A6810"/>
    <w:rsid w:val="003B40AD"/>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D25AD"/>
    <w:rsid w:val="004D3578"/>
    <w:rsid w:val="004D380D"/>
    <w:rsid w:val="004D4F3D"/>
    <w:rsid w:val="004D5709"/>
    <w:rsid w:val="004D61E5"/>
    <w:rsid w:val="004E0F65"/>
    <w:rsid w:val="004E213A"/>
    <w:rsid w:val="004E5917"/>
    <w:rsid w:val="004E5DEF"/>
    <w:rsid w:val="004F311A"/>
    <w:rsid w:val="004F4DC0"/>
    <w:rsid w:val="004F69F1"/>
    <w:rsid w:val="00501A43"/>
    <w:rsid w:val="00503171"/>
    <w:rsid w:val="005045DB"/>
    <w:rsid w:val="00506C28"/>
    <w:rsid w:val="005104F0"/>
    <w:rsid w:val="005118CB"/>
    <w:rsid w:val="0051770A"/>
    <w:rsid w:val="00520F8C"/>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656C"/>
    <w:rsid w:val="00580A44"/>
    <w:rsid w:val="005900CE"/>
    <w:rsid w:val="005915D3"/>
    <w:rsid w:val="005920E6"/>
    <w:rsid w:val="00593B6E"/>
    <w:rsid w:val="00596A0E"/>
    <w:rsid w:val="005A0D4D"/>
    <w:rsid w:val="005A3999"/>
    <w:rsid w:val="005A599A"/>
    <w:rsid w:val="005A6DF1"/>
    <w:rsid w:val="005B399E"/>
    <w:rsid w:val="005C04FA"/>
    <w:rsid w:val="005C528A"/>
    <w:rsid w:val="005D0EAC"/>
    <w:rsid w:val="005D24E2"/>
    <w:rsid w:val="005D3B19"/>
    <w:rsid w:val="005D5447"/>
    <w:rsid w:val="005D7F95"/>
    <w:rsid w:val="005E1A07"/>
    <w:rsid w:val="005E2E46"/>
    <w:rsid w:val="005F2EDF"/>
    <w:rsid w:val="005F3965"/>
    <w:rsid w:val="005F7E58"/>
    <w:rsid w:val="00602641"/>
    <w:rsid w:val="00604ACB"/>
    <w:rsid w:val="00611566"/>
    <w:rsid w:val="00611A86"/>
    <w:rsid w:val="00611CC7"/>
    <w:rsid w:val="00614078"/>
    <w:rsid w:val="00617626"/>
    <w:rsid w:val="00621E3D"/>
    <w:rsid w:val="00623FFD"/>
    <w:rsid w:val="00626B25"/>
    <w:rsid w:val="00630792"/>
    <w:rsid w:val="0064411C"/>
    <w:rsid w:val="00646D99"/>
    <w:rsid w:val="00650084"/>
    <w:rsid w:val="00651445"/>
    <w:rsid w:val="00651C20"/>
    <w:rsid w:val="00656910"/>
    <w:rsid w:val="00666483"/>
    <w:rsid w:val="00673A91"/>
    <w:rsid w:val="00675F22"/>
    <w:rsid w:val="0068064C"/>
    <w:rsid w:val="00680C10"/>
    <w:rsid w:val="00681FD6"/>
    <w:rsid w:val="006856CF"/>
    <w:rsid w:val="00685C1B"/>
    <w:rsid w:val="00686609"/>
    <w:rsid w:val="0069405C"/>
    <w:rsid w:val="006A1824"/>
    <w:rsid w:val="006A533E"/>
    <w:rsid w:val="006B5348"/>
    <w:rsid w:val="006C05D7"/>
    <w:rsid w:val="006C66D8"/>
    <w:rsid w:val="006D1E24"/>
    <w:rsid w:val="006D23B1"/>
    <w:rsid w:val="006D4A48"/>
    <w:rsid w:val="006E08C3"/>
    <w:rsid w:val="006E1417"/>
    <w:rsid w:val="006E3D1F"/>
    <w:rsid w:val="006F37A2"/>
    <w:rsid w:val="006F6A2C"/>
    <w:rsid w:val="00710201"/>
    <w:rsid w:val="00712AC0"/>
    <w:rsid w:val="007137A1"/>
    <w:rsid w:val="00717A1C"/>
    <w:rsid w:val="00717BA6"/>
    <w:rsid w:val="00722476"/>
    <w:rsid w:val="00722661"/>
    <w:rsid w:val="00726B1B"/>
    <w:rsid w:val="00734A5B"/>
    <w:rsid w:val="00735E81"/>
    <w:rsid w:val="007442FD"/>
    <w:rsid w:val="00744E76"/>
    <w:rsid w:val="007460EF"/>
    <w:rsid w:val="00757D40"/>
    <w:rsid w:val="0076153D"/>
    <w:rsid w:val="00764D74"/>
    <w:rsid w:val="00771AF2"/>
    <w:rsid w:val="007808C8"/>
    <w:rsid w:val="00781F0F"/>
    <w:rsid w:val="00783626"/>
    <w:rsid w:val="007846AC"/>
    <w:rsid w:val="007846F6"/>
    <w:rsid w:val="0078727C"/>
    <w:rsid w:val="0079049D"/>
    <w:rsid w:val="00792DBB"/>
    <w:rsid w:val="00793403"/>
    <w:rsid w:val="00793871"/>
    <w:rsid w:val="007A3535"/>
    <w:rsid w:val="007A72E5"/>
    <w:rsid w:val="007B18D8"/>
    <w:rsid w:val="007B2588"/>
    <w:rsid w:val="007B26C5"/>
    <w:rsid w:val="007B3472"/>
    <w:rsid w:val="007B5E4B"/>
    <w:rsid w:val="007B7D44"/>
    <w:rsid w:val="007C095F"/>
    <w:rsid w:val="007C14AA"/>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43F"/>
    <w:rsid w:val="00855EE7"/>
    <w:rsid w:val="00856A50"/>
    <w:rsid w:val="00857977"/>
    <w:rsid w:val="008617A6"/>
    <w:rsid w:val="00861C7D"/>
    <w:rsid w:val="00864DDF"/>
    <w:rsid w:val="00870CBF"/>
    <w:rsid w:val="008741A4"/>
    <w:rsid w:val="008755F3"/>
    <w:rsid w:val="008761D9"/>
    <w:rsid w:val="008768CA"/>
    <w:rsid w:val="00877EF9"/>
    <w:rsid w:val="00880559"/>
    <w:rsid w:val="00884133"/>
    <w:rsid w:val="0088610F"/>
    <w:rsid w:val="00887A36"/>
    <w:rsid w:val="0089233E"/>
    <w:rsid w:val="008A203C"/>
    <w:rsid w:val="008A2D12"/>
    <w:rsid w:val="008A3962"/>
    <w:rsid w:val="008B2D6B"/>
    <w:rsid w:val="008B387C"/>
    <w:rsid w:val="008B5306"/>
    <w:rsid w:val="008C3574"/>
    <w:rsid w:val="008C35C7"/>
    <w:rsid w:val="008C42B8"/>
    <w:rsid w:val="008C59A6"/>
    <w:rsid w:val="008C7A04"/>
    <w:rsid w:val="008D0C77"/>
    <w:rsid w:val="008E0FB4"/>
    <w:rsid w:val="008E1ACF"/>
    <w:rsid w:val="008E602A"/>
    <w:rsid w:val="008E64AD"/>
    <w:rsid w:val="008E7E04"/>
    <w:rsid w:val="008F4E2B"/>
    <w:rsid w:val="0090187C"/>
    <w:rsid w:val="0090271F"/>
    <w:rsid w:val="00902DB9"/>
    <w:rsid w:val="0090466A"/>
    <w:rsid w:val="00904A89"/>
    <w:rsid w:val="0091084C"/>
    <w:rsid w:val="00912811"/>
    <w:rsid w:val="00912B43"/>
    <w:rsid w:val="00924F18"/>
    <w:rsid w:val="00925995"/>
    <w:rsid w:val="009315A3"/>
    <w:rsid w:val="00936071"/>
    <w:rsid w:val="00940212"/>
    <w:rsid w:val="00942E6A"/>
    <w:rsid w:val="00942EC2"/>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E3732"/>
    <w:rsid w:val="009E3E39"/>
    <w:rsid w:val="009E790E"/>
    <w:rsid w:val="009F7C3B"/>
    <w:rsid w:val="00A038FC"/>
    <w:rsid w:val="00A04184"/>
    <w:rsid w:val="00A10F02"/>
    <w:rsid w:val="00A1242C"/>
    <w:rsid w:val="00A15527"/>
    <w:rsid w:val="00A204CA"/>
    <w:rsid w:val="00A21F57"/>
    <w:rsid w:val="00A22677"/>
    <w:rsid w:val="00A242F5"/>
    <w:rsid w:val="00A44AA1"/>
    <w:rsid w:val="00A47013"/>
    <w:rsid w:val="00A53724"/>
    <w:rsid w:val="00A82346"/>
    <w:rsid w:val="00A83A1D"/>
    <w:rsid w:val="00A9671C"/>
    <w:rsid w:val="00AA09D4"/>
    <w:rsid w:val="00AA1454"/>
    <w:rsid w:val="00AA1553"/>
    <w:rsid w:val="00AB1288"/>
    <w:rsid w:val="00AB1408"/>
    <w:rsid w:val="00AB504B"/>
    <w:rsid w:val="00AB5F7B"/>
    <w:rsid w:val="00AD0F1D"/>
    <w:rsid w:val="00AD2619"/>
    <w:rsid w:val="00AD60BA"/>
    <w:rsid w:val="00AD631D"/>
    <w:rsid w:val="00AD7EB7"/>
    <w:rsid w:val="00AE06A4"/>
    <w:rsid w:val="00AE235D"/>
    <w:rsid w:val="00AE3FC1"/>
    <w:rsid w:val="00AE5410"/>
    <w:rsid w:val="00AE5998"/>
    <w:rsid w:val="00AE71BB"/>
    <w:rsid w:val="00AF576E"/>
    <w:rsid w:val="00B0648D"/>
    <w:rsid w:val="00B06B21"/>
    <w:rsid w:val="00B07C0E"/>
    <w:rsid w:val="00B11743"/>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937E9"/>
    <w:rsid w:val="00BA4AA4"/>
    <w:rsid w:val="00BA4E86"/>
    <w:rsid w:val="00BA6D6A"/>
    <w:rsid w:val="00BA7FDD"/>
    <w:rsid w:val="00BB12C2"/>
    <w:rsid w:val="00BB720A"/>
    <w:rsid w:val="00BC5D40"/>
    <w:rsid w:val="00BD006D"/>
    <w:rsid w:val="00BD26A4"/>
    <w:rsid w:val="00BD4FF3"/>
    <w:rsid w:val="00BD67B1"/>
    <w:rsid w:val="00BE1401"/>
    <w:rsid w:val="00BE7F7D"/>
    <w:rsid w:val="00BF2927"/>
    <w:rsid w:val="00BF767E"/>
    <w:rsid w:val="00C01FEA"/>
    <w:rsid w:val="00C07B22"/>
    <w:rsid w:val="00C1012F"/>
    <w:rsid w:val="00C11917"/>
    <w:rsid w:val="00C125BF"/>
    <w:rsid w:val="00C12B51"/>
    <w:rsid w:val="00C1388A"/>
    <w:rsid w:val="00C14155"/>
    <w:rsid w:val="00C17413"/>
    <w:rsid w:val="00C20836"/>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71D80"/>
    <w:rsid w:val="00C7362F"/>
    <w:rsid w:val="00C768BB"/>
    <w:rsid w:val="00C76C6C"/>
    <w:rsid w:val="00C76CA4"/>
    <w:rsid w:val="00C83A13"/>
    <w:rsid w:val="00C9068C"/>
    <w:rsid w:val="00C92967"/>
    <w:rsid w:val="00C964F2"/>
    <w:rsid w:val="00C96818"/>
    <w:rsid w:val="00C97DD9"/>
    <w:rsid w:val="00CA0C6F"/>
    <w:rsid w:val="00CA3D0C"/>
    <w:rsid w:val="00CA654B"/>
    <w:rsid w:val="00CB2BDC"/>
    <w:rsid w:val="00CB474B"/>
    <w:rsid w:val="00CC1A4C"/>
    <w:rsid w:val="00CD0243"/>
    <w:rsid w:val="00CD4C7B"/>
    <w:rsid w:val="00CD6435"/>
    <w:rsid w:val="00CE04F9"/>
    <w:rsid w:val="00CE26DF"/>
    <w:rsid w:val="00CE275B"/>
    <w:rsid w:val="00CE3213"/>
    <w:rsid w:val="00CE395E"/>
    <w:rsid w:val="00CE4286"/>
    <w:rsid w:val="00CE4F96"/>
    <w:rsid w:val="00CE56D2"/>
    <w:rsid w:val="00CE5E43"/>
    <w:rsid w:val="00CE7CA1"/>
    <w:rsid w:val="00CF4EC7"/>
    <w:rsid w:val="00D05B67"/>
    <w:rsid w:val="00D3135C"/>
    <w:rsid w:val="00D316C8"/>
    <w:rsid w:val="00D3258F"/>
    <w:rsid w:val="00D34B1E"/>
    <w:rsid w:val="00D402F5"/>
    <w:rsid w:val="00D43109"/>
    <w:rsid w:val="00D436D2"/>
    <w:rsid w:val="00D679C7"/>
    <w:rsid w:val="00D73145"/>
    <w:rsid w:val="00D738D6"/>
    <w:rsid w:val="00D74A45"/>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C08"/>
    <w:rsid w:val="00DB3489"/>
    <w:rsid w:val="00DC0830"/>
    <w:rsid w:val="00DC309B"/>
    <w:rsid w:val="00DC31D9"/>
    <w:rsid w:val="00DC4DA2"/>
    <w:rsid w:val="00DC5B61"/>
    <w:rsid w:val="00DC5F65"/>
    <w:rsid w:val="00DE0D91"/>
    <w:rsid w:val="00DE17D1"/>
    <w:rsid w:val="00DE17DD"/>
    <w:rsid w:val="00DE204D"/>
    <w:rsid w:val="00DE34ED"/>
    <w:rsid w:val="00DE6449"/>
    <w:rsid w:val="00DE7A71"/>
    <w:rsid w:val="00DF3B93"/>
    <w:rsid w:val="00DF5CA4"/>
    <w:rsid w:val="00E062E3"/>
    <w:rsid w:val="00E1448A"/>
    <w:rsid w:val="00E148C4"/>
    <w:rsid w:val="00E31834"/>
    <w:rsid w:val="00E330EF"/>
    <w:rsid w:val="00E36407"/>
    <w:rsid w:val="00E42B0D"/>
    <w:rsid w:val="00E518AE"/>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A48F0"/>
    <w:rsid w:val="00EC202F"/>
    <w:rsid w:val="00EC4A25"/>
    <w:rsid w:val="00ED061B"/>
    <w:rsid w:val="00EE217F"/>
    <w:rsid w:val="00EE438F"/>
    <w:rsid w:val="00EE44AD"/>
    <w:rsid w:val="00EE5B67"/>
    <w:rsid w:val="00EE76BF"/>
    <w:rsid w:val="00EF4E8E"/>
    <w:rsid w:val="00EF6F4E"/>
    <w:rsid w:val="00F025A2"/>
    <w:rsid w:val="00F0602A"/>
    <w:rsid w:val="00F06333"/>
    <w:rsid w:val="00F068B5"/>
    <w:rsid w:val="00F07388"/>
    <w:rsid w:val="00F07625"/>
    <w:rsid w:val="00F07FD6"/>
    <w:rsid w:val="00F11C74"/>
    <w:rsid w:val="00F2026E"/>
    <w:rsid w:val="00F2086C"/>
    <w:rsid w:val="00F21E8D"/>
    <w:rsid w:val="00F2210A"/>
    <w:rsid w:val="00F24379"/>
    <w:rsid w:val="00F30306"/>
    <w:rsid w:val="00F3031B"/>
    <w:rsid w:val="00F30B38"/>
    <w:rsid w:val="00F33A2C"/>
    <w:rsid w:val="00F37743"/>
    <w:rsid w:val="00F42134"/>
    <w:rsid w:val="00F4357F"/>
    <w:rsid w:val="00F44842"/>
    <w:rsid w:val="00F44FCE"/>
    <w:rsid w:val="00F4667C"/>
    <w:rsid w:val="00F4731F"/>
    <w:rsid w:val="00F53AAD"/>
    <w:rsid w:val="00F54A3D"/>
    <w:rsid w:val="00F54F7D"/>
    <w:rsid w:val="00F6441D"/>
    <w:rsid w:val="00F653B8"/>
    <w:rsid w:val="00F662B7"/>
    <w:rsid w:val="00F71B89"/>
    <w:rsid w:val="00F733A6"/>
    <w:rsid w:val="00F7353C"/>
    <w:rsid w:val="00F76F8F"/>
    <w:rsid w:val="00F77A73"/>
    <w:rsid w:val="00F80C4B"/>
    <w:rsid w:val="00F847D9"/>
    <w:rsid w:val="00F8563D"/>
    <w:rsid w:val="00F86907"/>
    <w:rsid w:val="00F86EEA"/>
    <w:rsid w:val="00F87A42"/>
    <w:rsid w:val="00F907FC"/>
    <w:rsid w:val="00F9664D"/>
    <w:rsid w:val="00FA1266"/>
    <w:rsid w:val="00FB0AA3"/>
    <w:rsid w:val="00FB16A0"/>
    <w:rsid w:val="00FB68B4"/>
    <w:rsid w:val="00FC1192"/>
    <w:rsid w:val="00FC732B"/>
    <w:rsid w:val="00FD4EDD"/>
    <w:rsid w:val="00FE7402"/>
    <w:rsid w:val="00FF52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0F396F9-FF6E-4E2B-94D7-8DB7560C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table" w:styleId="a7">
    <w:name w:val="Table Grid"/>
    <w:basedOn w:val="a1"/>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33C6"/>
    <w:pPr>
      <w:ind w:left="720"/>
      <w:contextualSpacing/>
    </w:pPr>
  </w:style>
  <w:style w:type="paragraph" w:styleId="a9">
    <w:name w:val="Balloon Text"/>
    <w:basedOn w:val="a"/>
    <w:link w:val="aa"/>
    <w:semiHidden/>
    <w:unhideWhenUsed/>
    <w:rsid w:val="008A2D12"/>
    <w:pPr>
      <w:spacing w:after="0"/>
    </w:pPr>
    <w:rPr>
      <w:rFonts w:ascii="Segoe UI" w:hAnsi="Segoe UI" w:cs="Segoe UI"/>
      <w:sz w:val="18"/>
      <w:szCs w:val="18"/>
    </w:rPr>
  </w:style>
  <w:style w:type="character" w:customStyle="1" w:styleId="aa">
    <w:name w:val="批注框文本 字符"/>
    <w:basedOn w:val="a0"/>
    <w:link w:val="a9"/>
    <w:semiHidden/>
    <w:rsid w:val="008A2D12"/>
    <w:rPr>
      <w:rFonts w:ascii="Segoe UI" w:hAnsi="Segoe UI" w:cs="Segoe UI"/>
      <w:sz w:val="18"/>
      <w:szCs w:val="18"/>
      <w:lang w:eastAsia="en-US"/>
    </w:rPr>
  </w:style>
  <w:style w:type="table" w:customStyle="1" w:styleId="10">
    <w:name w:val="网格型1"/>
    <w:basedOn w:val="a1"/>
    <w:next w:val="a7"/>
    <w:uiPriority w:val="39"/>
    <w:qFormat/>
    <w:rsid w:val="004E5917"/>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DF5CA4"/>
    <w:rPr>
      <w:b/>
      <w:bCs/>
    </w:rPr>
  </w:style>
  <w:style w:type="character" w:customStyle="1" w:styleId="apple-converted-space">
    <w:name w:val="apple-converted-space"/>
    <w:basedOn w:val="a0"/>
    <w:rsid w:val="00DF5CA4"/>
  </w:style>
  <w:style w:type="character" w:styleId="ac">
    <w:name w:val="annotation reference"/>
    <w:basedOn w:val="a0"/>
    <w:semiHidden/>
    <w:unhideWhenUsed/>
    <w:rsid w:val="0027361A"/>
    <w:rPr>
      <w:sz w:val="21"/>
      <w:szCs w:val="21"/>
    </w:rPr>
  </w:style>
  <w:style w:type="paragraph" w:styleId="ad">
    <w:name w:val="annotation text"/>
    <w:basedOn w:val="a"/>
    <w:link w:val="ae"/>
    <w:semiHidden/>
    <w:unhideWhenUsed/>
    <w:rsid w:val="0027361A"/>
  </w:style>
  <w:style w:type="character" w:customStyle="1" w:styleId="ae">
    <w:name w:val="批注文字 字符"/>
    <w:basedOn w:val="a0"/>
    <w:link w:val="ad"/>
    <w:semiHidden/>
    <w:rsid w:val="0027361A"/>
    <w:rPr>
      <w:lang w:eastAsia="en-US"/>
    </w:rPr>
  </w:style>
  <w:style w:type="paragraph" w:styleId="af">
    <w:name w:val="annotation subject"/>
    <w:basedOn w:val="ad"/>
    <w:next w:val="ad"/>
    <w:link w:val="af0"/>
    <w:semiHidden/>
    <w:unhideWhenUsed/>
    <w:rsid w:val="0027361A"/>
    <w:rPr>
      <w:b/>
      <w:bCs/>
    </w:rPr>
  </w:style>
  <w:style w:type="character" w:customStyle="1" w:styleId="af0">
    <w:name w:val="批注主题 字符"/>
    <w:basedOn w:val="ae"/>
    <w:link w:val="af"/>
    <w:semiHidden/>
    <w:rsid w:val="0027361A"/>
    <w:rPr>
      <w:b/>
      <w:bCs/>
      <w:lang w:eastAsia="en-US"/>
    </w:rPr>
  </w:style>
  <w:style w:type="character" w:customStyle="1" w:styleId="TALChar">
    <w:name w:val="TAL Char"/>
    <w:link w:val="TAL"/>
    <w:qFormat/>
    <w:rsid w:val="00A15527"/>
    <w:rPr>
      <w:rFonts w:ascii="Arial" w:hAnsi="Arial"/>
      <w:sz w:val="18"/>
      <w:lang w:eastAsia="en-US"/>
    </w:rPr>
  </w:style>
  <w:style w:type="character" w:customStyle="1" w:styleId="TAHChar">
    <w:name w:val="TAH Char"/>
    <w:link w:val="TAH"/>
    <w:qFormat/>
    <w:rsid w:val="00A15527"/>
    <w:rPr>
      <w:rFonts w:ascii="Arial" w:hAnsi="Arial"/>
      <w:b/>
      <w:sz w:val="18"/>
      <w:lang w:eastAsia="en-US"/>
    </w:rPr>
  </w:style>
  <w:style w:type="character" w:customStyle="1" w:styleId="B1Char1">
    <w:name w:val="B1 Char1"/>
    <w:link w:val="B1"/>
    <w:qFormat/>
    <w:rsid w:val="00AB5F7B"/>
    <w:rPr>
      <w:lang w:eastAsia="en-US"/>
    </w:rPr>
  </w:style>
  <w:style w:type="character" w:customStyle="1" w:styleId="B2Char">
    <w:name w:val="B2 Char"/>
    <w:link w:val="B2"/>
    <w:qFormat/>
    <w:rsid w:val="00AB5F7B"/>
    <w:rPr>
      <w:lang w:eastAsia="en-US"/>
    </w:rPr>
  </w:style>
  <w:style w:type="paragraph" w:customStyle="1" w:styleId="EmailDiscussion">
    <w:name w:val="EmailDiscussion"/>
    <w:basedOn w:val="a"/>
    <w:next w:val="EmailDiscussion2"/>
    <w:link w:val="EmailDiscussionChar"/>
    <w:qFormat/>
    <w:rsid w:val="009C274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rsid w:val="009C2743"/>
    <w:rPr>
      <w:rFonts w:ascii="Arial" w:eastAsia="MS Mincho" w:hAnsi="Arial"/>
      <w:b/>
      <w:szCs w:val="24"/>
    </w:rPr>
  </w:style>
  <w:style w:type="paragraph" w:customStyle="1" w:styleId="EmailDiscussion2">
    <w:name w:val="EmailDiscussion2"/>
    <w:basedOn w:val="a"/>
    <w:qFormat/>
    <w:rsid w:val="009C2743"/>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a"/>
    <w:link w:val="BoldCommentsChar"/>
    <w:qFormat/>
    <w:rsid w:val="009C274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9C2743"/>
    <w:rPr>
      <w:rFonts w:ascii="Arial" w:eastAsia="MS Mincho" w:hAnsi="Arial"/>
      <w:b/>
      <w:szCs w:val="24"/>
      <w:lang w:val="x-none" w:eastAsia="x-none"/>
    </w:rPr>
  </w:style>
  <w:style w:type="paragraph" w:styleId="af1">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af2"/>
    <w:uiPriority w:val="35"/>
    <w:unhideWhenUsed/>
    <w:qFormat/>
    <w:rsid w:val="00072F36"/>
    <w:pPr>
      <w:overflowPunct w:val="0"/>
      <w:autoSpaceDE w:val="0"/>
      <w:autoSpaceDN w:val="0"/>
      <w:adjustRightInd w:val="0"/>
    </w:pPr>
    <w:rPr>
      <w:b/>
      <w:bCs/>
      <w:color w:val="000000"/>
      <w:lang w:val="en-US" w:eastAsia="ja-JP"/>
    </w:rPr>
  </w:style>
  <w:style w:type="character" w:customStyle="1" w:styleId="af2">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1"/>
    <w:uiPriority w:val="35"/>
    <w:rsid w:val="00072F36"/>
    <w:rPr>
      <w:b/>
      <w:bCs/>
      <w:color w:val="000000"/>
      <w:lang w:val="en-US" w:eastAsia="ja-JP"/>
    </w:rPr>
  </w:style>
  <w:style w:type="paragraph" w:customStyle="1" w:styleId="Doc-title">
    <w:name w:val="Doc-title"/>
    <w:basedOn w:val="a"/>
    <w:next w:val="a"/>
    <w:link w:val="Doc-titleChar"/>
    <w:qFormat/>
    <w:rsid w:val="000032D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32D3"/>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7713">
      <w:bodyDiv w:val="1"/>
      <w:marLeft w:val="0"/>
      <w:marRight w:val="0"/>
      <w:marTop w:val="0"/>
      <w:marBottom w:val="0"/>
      <w:divBdr>
        <w:top w:val="none" w:sz="0" w:space="0" w:color="auto"/>
        <w:left w:val="none" w:sz="0" w:space="0" w:color="auto"/>
        <w:bottom w:val="none" w:sz="0" w:space="0" w:color="auto"/>
        <w:right w:val="none" w:sz="0" w:space="0" w:color="auto"/>
      </w:divBdr>
    </w:div>
    <w:div w:id="644967974">
      <w:bodyDiv w:val="1"/>
      <w:marLeft w:val="0"/>
      <w:marRight w:val="0"/>
      <w:marTop w:val="0"/>
      <w:marBottom w:val="0"/>
      <w:divBdr>
        <w:top w:val="none" w:sz="0" w:space="0" w:color="auto"/>
        <w:left w:val="none" w:sz="0" w:space="0" w:color="auto"/>
        <w:bottom w:val="none" w:sz="0" w:space="0" w:color="auto"/>
        <w:right w:val="none" w:sz="0" w:space="0" w:color="auto"/>
      </w:divBdr>
    </w:div>
    <w:div w:id="1580410054">
      <w:bodyDiv w:val="1"/>
      <w:marLeft w:val="0"/>
      <w:marRight w:val="0"/>
      <w:marTop w:val="0"/>
      <w:marBottom w:val="0"/>
      <w:divBdr>
        <w:top w:val="none" w:sz="0" w:space="0" w:color="auto"/>
        <w:left w:val="none" w:sz="0" w:space="0" w:color="auto"/>
        <w:bottom w:val="none" w:sz="0" w:space="0" w:color="auto"/>
        <w:right w:val="none" w:sz="0" w:space="0" w:color="auto"/>
      </w:divBdr>
    </w:div>
    <w:div w:id="17011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69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3bis-e/Docs/R2-210269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4019.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2.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72</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6798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CMCC_Ningyu</cp:lastModifiedBy>
  <cp:revision>13</cp:revision>
  <dcterms:created xsi:type="dcterms:W3CDTF">2021-04-13T15:07:00Z</dcterms:created>
  <dcterms:modified xsi:type="dcterms:W3CDTF">2021-04-13T16:52:00Z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ies>
</file>