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06E04" w14:textId="77777777" w:rsidR="00433F16" w:rsidRDefault="000E3DDC">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Header"/>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Header"/>
        <w:rPr>
          <w:rFonts w:cs="Arial"/>
          <w:bCs/>
          <w:sz w:val="24"/>
        </w:rPr>
      </w:pPr>
    </w:p>
    <w:p w14:paraId="07006E07" w14:textId="77777777" w:rsidR="00433F16" w:rsidRDefault="000E3DDC">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Heading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1" w:name="_Hlk68602586"/>
      <w:r>
        <w:rPr>
          <w:rFonts w:cs="Arial"/>
        </w:rPr>
        <w:t>[AT113bis-e][252][NR]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11" w:history="1">
        <w:r>
          <w:rPr>
            <w:rStyle w:val="Hyperlink"/>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07006E1C" w14:textId="77777777" w:rsidR="00433F16" w:rsidRDefault="000E3DDC">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07006E1F" w14:textId="77777777" w:rsidR="00433F16" w:rsidRDefault="000E3DDC">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07006E22" w14:textId="77777777" w:rsidR="00433F16" w:rsidRDefault="000E3DDC">
            <w:pPr>
              <w:pStyle w:val="EmailDiscussion2"/>
              <w:ind w:left="0" w:firstLine="0"/>
              <w:rPr>
                <w:rFonts w:eastAsia="SimSun" w:cs="Arial"/>
                <w:lang w:eastAsia="zh-CN"/>
              </w:rPr>
            </w:pPr>
            <w:r>
              <w:rPr>
                <w:rFonts w:eastAsia="SimSun"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07006E25" w14:textId="77777777" w:rsidR="00433F16" w:rsidRDefault="000E3DDC">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433F16" w14:paraId="07006E29" w14:textId="77777777">
        <w:tc>
          <w:tcPr>
            <w:tcW w:w="4815" w:type="dxa"/>
          </w:tcPr>
          <w:p w14:paraId="07006E27" w14:textId="77777777" w:rsidR="00433F16" w:rsidRDefault="000E3DDC">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07006E28" w14:textId="77777777" w:rsidR="00433F16" w:rsidRDefault="000E3DDC">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SimSun" w:cs="Arial"/>
                <w:lang w:eastAsia="zh-CN"/>
              </w:rPr>
            </w:pPr>
            <w:r>
              <w:rPr>
                <w:rFonts w:eastAsia="SimSun" w:cs="Arial"/>
                <w:lang w:eastAsia="zh-CN"/>
              </w:rPr>
              <w:t>Perspecta Labs, Achilles Kogiantis</w:t>
            </w:r>
          </w:p>
        </w:tc>
        <w:tc>
          <w:tcPr>
            <w:tcW w:w="4816" w:type="dxa"/>
          </w:tcPr>
          <w:p w14:paraId="07006E2B" w14:textId="77777777" w:rsidR="00433F16" w:rsidRDefault="007E6213">
            <w:pPr>
              <w:pStyle w:val="EmailDiscussion2"/>
              <w:ind w:left="0" w:firstLine="0"/>
              <w:rPr>
                <w:rFonts w:eastAsia="SimSun" w:cs="Arial"/>
                <w:lang w:eastAsia="zh-CN"/>
              </w:rPr>
            </w:pPr>
            <w:hyperlink r:id="rId12" w:history="1">
              <w:r w:rsidR="000E3DDC">
                <w:rPr>
                  <w:rStyle w:val="Hyperlink"/>
                  <w:rFonts w:eastAsia="SimSun"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SimSun" w:cs="Arial"/>
                <w:lang w:eastAsia="zh-CN"/>
              </w:rPr>
            </w:pPr>
            <w:r>
              <w:rPr>
                <w:rFonts w:eastAsia="SimSun" w:cs="Arial"/>
                <w:lang w:val="en-US" w:eastAsia="zh-CN"/>
              </w:rPr>
              <w:t>Qualcomm, Peng Cheng</w:t>
            </w:r>
          </w:p>
        </w:tc>
        <w:tc>
          <w:tcPr>
            <w:tcW w:w="4816" w:type="dxa"/>
          </w:tcPr>
          <w:p w14:paraId="07006E2E" w14:textId="77777777" w:rsidR="00433F16" w:rsidRDefault="000E3DDC">
            <w:pPr>
              <w:pStyle w:val="EmailDiscussion2"/>
              <w:ind w:left="0" w:firstLine="0"/>
              <w:rPr>
                <w:rFonts w:eastAsia="SimSun" w:cs="Arial"/>
                <w:lang w:eastAsia="zh-CN"/>
              </w:rPr>
            </w:pPr>
            <w:r>
              <w:rPr>
                <w:rFonts w:eastAsia="SimSun"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SimSun" w:cs="Arial"/>
                <w:lang w:eastAsia="zh-CN"/>
              </w:rPr>
            </w:pPr>
            <w:r>
              <w:rPr>
                <w:rFonts w:eastAsia="SimSun" w:cs="Arial"/>
                <w:lang w:val="en-US" w:eastAsia="zh-CN"/>
              </w:rPr>
              <w:t>BT, Salva Diaz</w:t>
            </w:r>
          </w:p>
        </w:tc>
        <w:tc>
          <w:tcPr>
            <w:tcW w:w="4816" w:type="dxa"/>
          </w:tcPr>
          <w:p w14:paraId="07006E31" w14:textId="77777777" w:rsidR="00433F16" w:rsidRDefault="000E3DDC">
            <w:pPr>
              <w:pStyle w:val="EmailDiscussion2"/>
              <w:ind w:left="0" w:firstLine="0"/>
              <w:rPr>
                <w:rFonts w:eastAsia="SimSun" w:cs="Arial"/>
                <w:lang w:eastAsia="zh-CN"/>
              </w:rPr>
            </w:pPr>
            <w:r>
              <w:rPr>
                <w:rFonts w:eastAsia="SimSun"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07006E34" w14:textId="77777777" w:rsidR="00433F16" w:rsidRDefault="000E3DDC">
            <w:pPr>
              <w:pStyle w:val="EmailDiscussion2"/>
              <w:ind w:left="0" w:firstLine="0"/>
              <w:rPr>
                <w:rFonts w:eastAsia="SimSun" w:cs="Arial"/>
                <w:lang w:eastAsia="zh-CN"/>
              </w:rPr>
            </w:pPr>
            <w:r>
              <w:rPr>
                <w:rFonts w:eastAsia="SimSun"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07006E37" w14:textId="77777777" w:rsidR="00433F16" w:rsidRDefault="000E3DDC">
            <w:pPr>
              <w:pStyle w:val="EmailDiscussion2"/>
              <w:ind w:left="0" w:firstLine="0"/>
              <w:rPr>
                <w:rFonts w:eastAsia="SimSun" w:cs="Arial"/>
                <w:lang w:eastAsia="zh-CN"/>
              </w:rPr>
            </w:pPr>
            <w:r>
              <w:rPr>
                <w:rFonts w:eastAsia="SimSun"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SimSun" w:cs="Arial"/>
                <w:lang w:eastAsia="zh-CN"/>
              </w:rPr>
            </w:pPr>
            <w:r>
              <w:rPr>
                <w:rFonts w:eastAsia="SimSun" w:cs="Arial"/>
                <w:lang w:eastAsia="zh-CN"/>
              </w:rPr>
              <w:t>Lenovo</w:t>
            </w:r>
          </w:p>
        </w:tc>
        <w:tc>
          <w:tcPr>
            <w:tcW w:w="4816" w:type="dxa"/>
          </w:tcPr>
          <w:p w14:paraId="07006E3A" w14:textId="77777777" w:rsidR="00433F16" w:rsidRDefault="000E3DDC">
            <w:pPr>
              <w:pStyle w:val="EmailDiscussion2"/>
              <w:ind w:left="0" w:firstLine="0"/>
              <w:rPr>
                <w:rFonts w:eastAsia="SimSun" w:cs="Arial"/>
                <w:lang w:eastAsia="zh-CN"/>
              </w:rPr>
            </w:pPr>
            <w:r>
              <w:rPr>
                <w:rFonts w:eastAsia="SimSun"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SimSun" w:cs="Arial"/>
                <w:lang w:eastAsia="zh-CN"/>
              </w:rPr>
            </w:pPr>
            <w:r>
              <w:rPr>
                <w:rFonts w:eastAsia="SimSun" w:cs="Arial"/>
                <w:lang w:eastAsia="zh-CN"/>
              </w:rPr>
              <w:t>China Telecom, Pei Lin</w:t>
            </w:r>
          </w:p>
        </w:tc>
        <w:tc>
          <w:tcPr>
            <w:tcW w:w="4816" w:type="dxa"/>
          </w:tcPr>
          <w:p w14:paraId="07006E40" w14:textId="77777777" w:rsidR="00433F16" w:rsidRDefault="000E3DDC">
            <w:pPr>
              <w:pStyle w:val="EmailDiscussion2"/>
              <w:ind w:left="0" w:firstLine="0"/>
              <w:rPr>
                <w:rFonts w:eastAsia="SimSun" w:cs="Arial"/>
                <w:lang w:eastAsia="zh-CN"/>
              </w:rPr>
            </w:pPr>
            <w:r>
              <w:rPr>
                <w:rFonts w:eastAsia="SimSun"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SimSun"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7E6213">
            <w:pPr>
              <w:pStyle w:val="EmailDiscussion2"/>
              <w:ind w:left="0" w:firstLine="0"/>
              <w:rPr>
                <w:rFonts w:eastAsia="SimSun" w:cs="Arial"/>
                <w:lang w:eastAsia="zh-CN"/>
              </w:rPr>
            </w:pPr>
            <w:hyperlink r:id="rId13" w:history="1">
              <w:r w:rsidR="000E3DDC">
                <w:rPr>
                  <w:rStyle w:val="Hyperlink"/>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Hyunjeong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SimSun" w:cs="Arial"/>
                <w:lang w:eastAsia="zh-CN"/>
              </w:rPr>
            </w:pPr>
            <w:r>
              <w:rPr>
                <w:rFonts w:eastAsia="SimSun" w:cs="Arial" w:hint="eastAsia"/>
                <w:lang w:eastAsia="zh-CN"/>
              </w:rPr>
              <w:t>CATT Chunlin Ni</w:t>
            </w:r>
          </w:p>
        </w:tc>
        <w:tc>
          <w:tcPr>
            <w:tcW w:w="4816" w:type="dxa"/>
          </w:tcPr>
          <w:p w14:paraId="07006E49" w14:textId="77777777" w:rsidR="00433F16" w:rsidRDefault="007E6213">
            <w:pPr>
              <w:pStyle w:val="EmailDiscussion2"/>
              <w:ind w:left="0" w:firstLine="0"/>
              <w:rPr>
                <w:rFonts w:eastAsia="SimSun" w:cs="Arial"/>
                <w:lang w:eastAsia="zh-CN"/>
              </w:rPr>
            </w:pPr>
            <w:hyperlink r:id="rId14" w:history="1">
              <w:r w:rsidR="000E3DDC">
                <w:rPr>
                  <w:rStyle w:val="Hyperlink"/>
                  <w:rFonts w:eastAsia="SimSun"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SimSun" w:cs="Arial"/>
                <w:lang w:eastAsia="zh-CN"/>
              </w:rPr>
            </w:pPr>
            <w:r>
              <w:rPr>
                <w:rFonts w:eastAsia="SimSun" w:cs="Arial" w:hint="eastAsia"/>
                <w:lang w:eastAsia="zh-CN"/>
              </w:rPr>
              <w:t>S</w:t>
            </w:r>
            <w:r>
              <w:rPr>
                <w:rFonts w:eastAsia="SimSun" w:cs="Arial"/>
                <w:lang w:eastAsia="zh-CN"/>
              </w:rPr>
              <w:t>preadtrum, Xiaoyu Chen</w:t>
            </w:r>
          </w:p>
        </w:tc>
        <w:tc>
          <w:tcPr>
            <w:tcW w:w="4816" w:type="dxa"/>
          </w:tcPr>
          <w:p w14:paraId="07006E4C" w14:textId="77777777" w:rsidR="00433F16" w:rsidRDefault="007E6213">
            <w:pPr>
              <w:pStyle w:val="EmailDiscussion2"/>
              <w:ind w:left="0" w:firstLine="0"/>
              <w:rPr>
                <w:rFonts w:eastAsia="SimSun" w:cs="Arial"/>
                <w:lang w:eastAsia="zh-CN"/>
              </w:rPr>
            </w:pPr>
            <w:hyperlink r:id="rId15" w:history="1">
              <w:r w:rsidR="000E3DDC">
                <w:rPr>
                  <w:rStyle w:val="Hyperlink"/>
                  <w:rFonts w:eastAsia="SimSun" w:cs="Arial"/>
                  <w:lang w:eastAsia="zh-CN"/>
                </w:rPr>
                <w:t>xiaoyu</w:t>
              </w:r>
              <w:r w:rsidR="000E3DDC">
                <w:rPr>
                  <w:rStyle w:val="Hyperlink"/>
                  <w:rFonts w:eastAsia="SimSun" w:cs="Arial" w:hint="eastAsia"/>
                  <w:lang w:eastAsia="zh-CN"/>
                </w:rPr>
                <w:t>.</w:t>
              </w:r>
              <w:r w:rsidR="000E3DDC">
                <w:rPr>
                  <w:rStyle w:val="Hyperlink"/>
                  <w:rFonts w:eastAsia="SimSun"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SimSun" w:cs="Arial"/>
                <w:lang w:eastAsia="zh-CN"/>
              </w:rPr>
            </w:pPr>
            <w:r>
              <w:rPr>
                <w:rFonts w:eastAsia="SimSun" w:cs="Arial" w:hint="eastAsia"/>
                <w:lang w:eastAsia="zh-CN"/>
              </w:rPr>
              <w:t>ZTE(Yuan)</w:t>
            </w:r>
          </w:p>
        </w:tc>
        <w:tc>
          <w:tcPr>
            <w:tcW w:w="4816" w:type="dxa"/>
          </w:tcPr>
          <w:p w14:paraId="07006E4F" w14:textId="77777777" w:rsidR="00433F16" w:rsidRDefault="000E3DDC">
            <w:pPr>
              <w:pStyle w:val="EmailDiscussion2"/>
              <w:ind w:left="0" w:firstLine="0"/>
              <w:rPr>
                <w:rFonts w:eastAsia="SimSun" w:cs="Arial"/>
                <w:lang w:eastAsia="zh-CN"/>
              </w:rPr>
            </w:pPr>
            <w:r>
              <w:rPr>
                <w:rFonts w:eastAsia="SimSun"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SimSun" w:cs="Arial"/>
                <w:lang w:eastAsia="zh-CN"/>
              </w:rPr>
            </w:pPr>
            <w:r>
              <w:rPr>
                <w:rFonts w:eastAsia="SimSun" w:cs="Arial"/>
                <w:lang w:eastAsia="zh-CN"/>
              </w:rPr>
              <w:t>Ericsson, Håkan Palm</w:t>
            </w:r>
          </w:p>
        </w:tc>
        <w:tc>
          <w:tcPr>
            <w:tcW w:w="4816" w:type="dxa"/>
          </w:tcPr>
          <w:p w14:paraId="76EA7C00" w14:textId="7630B585" w:rsidR="000D0305" w:rsidRDefault="000D0305">
            <w:pPr>
              <w:pStyle w:val="EmailDiscussion2"/>
              <w:ind w:left="0" w:firstLine="0"/>
              <w:rPr>
                <w:rFonts w:eastAsia="SimSun" w:cs="Arial"/>
                <w:lang w:eastAsia="zh-CN"/>
              </w:rPr>
            </w:pPr>
            <w:r>
              <w:rPr>
                <w:rFonts w:eastAsia="SimSun"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SimSun" w:cs="Arial"/>
                <w:lang w:eastAsia="zh-CN"/>
              </w:rPr>
            </w:pPr>
            <w:r>
              <w:rPr>
                <w:rFonts w:eastAsia="SimSun" w:cs="Arial"/>
                <w:lang w:eastAsia="zh-CN"/>
              </w:rPr>
              <w:t>Apple (Yuqin Chen)</w:t>
            </w:r>
          </w:p>
        </w:tc>
        <w:tc>
          <w:tcPr>
            <w:tcW w:w="4816" w:type="dxa"/>
          </w:tcPr>
          <w:p w14:paraId="42B1EF13" w14:textId="730CB153" w:rsidR="00C95894" w:rsidRDefault="00C95894" w:rsidP="00C95894">
            <w:pPr>
              <w:pStyle w:val="EmailDiscussion2"/>
              <w:ind w:left="0" w:firstLine="0"/>
              <w:rPr>
                <w:rFonts w:eastAsia="SimSun" w:cs="Arial"/>
                <w:lang w:eastAsia="zh-CN"/>
              </w:rPr>
            </w:pPr>
            <w:r>
              <w:rPr>
                <w:rFonts w:eastAsia="SimSun" w:cs="Arial"/>
                <w:lang w:eastAsia="zh-CN"/>
              </w:rPr>
              <w:t>yuqin_chen@apple.com</w:t>
            </w:r>
          </w:p>
        </w:tc>
      </w:tr>
      <w:tr w:rsidR="009D7F9A" w14:paraId="10C720D2" w14:textId="77777777" w:rsidTr="009D7F9A">
        <w:tc>
          <w:tcPr>
            <w:tcW w:w="4815" w:type="dxa"/>
          </w:tcPr>
          <w:p w14:paraId="1358B0EA" w14:textId="285ABCE8" w:rsidR="009D7F9A" w:rsidRDefault="009D7F9A" w:rsidP="006C6520">
            <w:pPr>
              <w:pStyle w:val="EmailDiscussion2"/>
              <w:ind w:left="0" w:firstLine="0"/>
              <w:rPr>
                <w:rFonts w:eastAsia="SimSun" w:cs="Arial"/>
                <w:lang w:eastAsia="zh-CN"/>
              </w:rPr>
            </w:pPr>
            <w:r>
              <w:rPr>
                <w:rFonts w:eastAsia="SimSun" w:cs="Arial"/>
                <w:lang w:eastAsia="zh-CN"/>
              </w:rPr>
              <w:t>Fujitsu (Ohta)</w:t>
            </w:r>
          </w:p>
        </w:tc>
        <w:tc>
          <w:tcPr>
            <w:tcW w:w="4816" w:type="dxa"/>
          </w:tcPr>
          <w:p w14:paraId="4C87CCC3" w14:textId="77777777" w:rsidR="009D7F9A" w:rsidRPr="00312EE3" w:rsidRDefault="009D7F9A" w:rsidP="006C6520">
            <w:pPr>
              <w:pStyle w:val="EmailDiscussion2"/>
              <w:ind w:left="0" w:firstLine="0"/>
              <w:rPr>
                <w:rFonts w:eastAsiaTheme="minorEastAsia" w:cs="Arial"/>
                <w:lang w:eastAsia="ja-JP"/>
              </w:rPr>
            </w:pPr>
            <w:r>
              <w:rPr>
                <w:rFonts w:eastAsiaTheme="minorEastAsia" w:cs="Arial" w:hint="eastAsia"/>
                <w:lang w:eastAsia="ja-JP"/>
              </w:rPr>
              <w:t>o</w:t>
            </w:r>
            <w:r>
              <w:rPr>
                <w:rFonts w:eastAsiaTheme="minorEastAsia" w:cs="Arial"/>
                <w:lang w:eastAsia="ja-JP"/>
              </w:rPr>
              <w:t>hta.yoshiaki@fujitsu.com</w:t>
            </w:r>
          </w:p>
        </w:tc>
      </w:tr>
      <w:tr w:rsidR="0006466D" w14:paraId="1E7573D0" w14:textId="77777777" w:rsidTr="009D7F9A">
        <w:tc>
          <w:tcPr>
            <w:tcW w:w="4815" w:type="dxa"/>
          </w:tcPr>
          <w:p w14:paraId="06A88582" w14:textId="78800CD2" w:rsidR="0006466D" w:rsidRDefault="0006466D" w:rsidP="006C6520">
            <w:pPr>
              <w:pStyle w:val="EmailDiscussion2"/>
              <w:ind w:left="0" w:firstLine="0"/>
              <w:rPr>
                <w:rFonts w:eastAsia="SimSun" w:cs="Arial"/>
                <w:lang w:eastAsia="zh-CN"/>
              </w:rPr>
            </w:pPr>
            <w:r>
              <w:rPr>
                <w:rFonts w:eastAsia="SimSun" w:cs="Arial"/>
                <w:lang w:eastAsia="zh-CN"/>
              </w:rPr>
              <w:t>Awn Muhammad</w:t>
            </w:r>
          </w:p>
        </w:tc>
        <w:tc>
          <w:tcPr>
            <w:tcW w:w="4816" w:type="dxa"/>
          </w:tcPr>
          <w:p w14:paraId="0A168EEB" w14:textId="04970A74" w:rsidR="0006466D" w:rsidRDefault="0006466D" w:rsidP="006C6520">
            <w:pPr>
              <w:pStyle w:val="EmailDiscussion2"/>
              <w:ind w:left="0" w:firstLine="0"/>
              <w:rPr>
                <w:rFonts w:eastAsiaTheme="minorEastAsia" w:cs="Arial" w:hint="eastAsia"/>
                <w:lang w:eastAsia="ja-JP"/>
              </w:rPr>
            </w:pPr>
            <w:r>
              <w:rPr>
                <w:rFonts w:eastAsiaTheme="minorEastAsia" w:cs="Arial"/>
                <w:lang w:eastAsia="ja-JP"/>
              </w:rPr>
              <w:t>Awn.muhammad@Rakuten.com</w:t>
            </w:r>
          </w:p>
        </w:tc>
      </w:tr>
    </w:tbl>
    <w:p w14:paraId="07006E51" w14:textId="77777777" w:rsidR="00433F16" w:rsidRPr="009D7F9A" w:rsidRDefault="00433F16">
      <w:pPr>
        <w:pStyle w:val="EmailDiscussion2"/>
        <w:ind w:left="0" w:firstLine="0"/>
        <w:rPr>
          <w:rFonts w:eastAsia="SimSun" w:cs="Arial"/>
          <w:lang w:eastAsia="zh-CN"/>
        </w:rPr>
      </w:pPr>
    </w:p>
    <w:bookmarkEnd w:id="1"/>
    <w:p w14:paraId="07006E52" w14:textId="77777777" w:rsidR="00433F16" w:rsidRDefault="000E3DDC">
      <w:pPr>
        <w:pStyle w:val="Heading1"/>
        <w:rPr>
          <w:rFonts w:cs="Arial"/>
        </w:rPr>
      </w:pPr>
      <w:r>
        <w:rPr>
          <w:rFonts w:cs="Arial"/>
        </w:rPr>
        <w:t>2</w:t>
      </w:r>
      <w:r>
        <w:rPr>
          <w:rFonts w:cs="Arial"/>
        </w:rPr>
        <w:tab/>
        <w:t>Discussion</w:t>
      </w:r>
    </w:p>
    <w:p w14:paraId="07006E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Heading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07006E5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7006E6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DengXian"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07006E65" w14:textId="77777777" w:rsidR="00433F16" w:rsidRDefault="000E3DDC">
            <w:pPr>
              <w:widowControl w:val="0"/>
              <w:spacing w:after="160"/>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07006E66" w14:textId="77777777" w:rsidR="00433F16" w:rsidRDefault="00433F16">
            <w:pPr>
              <w:widowControl w:val="0"/>
              <w:spacing w:after="160"/>
              <w:jc w:val="both"/>
              <w:rPr>
                <w:rFonts w:ascii="Arial" w:eastAsia="DengXian"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Pr>
                <w:rFonts w:ascii="Arial" w:eastAsia="DengXian" w:hAnsi="Arial" w:cs="Arial"/>
                <w:kern w:val="2"/>
                <w:lang w:eastAsia="zh-CN"/>
              </w:rPr>
              <w:t>mo-Signalling or mo-SMS.</w:t>
            </w:r>
          </w:p>
        </w:tc>
      </w:tr>
      <w:tr w:rsidR="00433F16" w14:paraId="07006E6F" w14:textId="77777777">
        <w:tc>
          <w:tcPr>
            <w:tcW w:w="1413" w:type="dxa"/>
          </w:tcPr>
          <w:p w14:paraId="07006E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72"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 read slice-specific RACH configuration from broadcast and uses the configured RACH resources. The split of configuration for MO signallign and MO data may bring more complexity than necessary. Further the distinction (between MO data and signalling)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7A"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DengXian" w:hAnsi="Arial" w:cs="Arial"/>
                <w:kern w:val="2"/>
                <w:lang w:val="en-US" w:eastAsia="zh-CN"/>
              </w:rPr>
            </w:pPr>
          </w:p>
        </w:tc>
        <w:tc>
          <w:tcPr>
            <w:tcW w:w="7084" w:type="dxa"/>
          </w:tcPr>
          <w:p w14:paraId="07006E7E"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82"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NormalWeb"/>
              <w:spacing w:before="0" w:beforeAutospacing="0" w:after="0" w:afterAutospacing="0"/>
              <w:rPr>
                <w:rFonts w:ascii="Arial" w:eastAsia="DengXian" w:hAnsi="Arial" w:cs="Arial"/>
                <w:kern w:val="2"/>
                <w:sz w:val="20"/>
                <w:szCs w:val="20"/>
                <w:lang w:val="en-US" w:eastAsia="zh-CN"/>
              </w:rPr>
            </w:pPr>
            <w:r>
              <w:rPr>
                <w:rFonts w:ascii="Arial" w:eastAsia="DengXian" w:hAnsi="Arial" w:cs="Arial"/>
                <w:kern w:val="2"/>
                <w:sz w:val="20"/>
                <w:szCs w:val="20"/>
                <w:lang w:val="en-US" w:eastAsia="zh-CN"/>
              </w:rPr>
              <w:t>W</w:t>
            </w:r>
            <w:r>
              <w:rPr>
                <w:rFonts w:ascii="Arial" w:eastAsia="DengXian" w:hAnsi="Arial" w:cs="Arial" w:hint="eastAsia"/>
                <w:kern w:val="2"/>
                <w:sz w:val="20"/>
                <w:szCs w:val="20"/>
                <w:lang w:val="en-US" w:eastAsia="zh-CN"/>
              </w:rPr>
              <w:t>e don</w:t>
            </w:r>
            <w:r>
              <w:rPr>
                <w:rFonts w:ascii="Arial" w:eastAsia="DengXian" w:hAnsi="Arial" w:cs="Arial"/>
                <w:kern w:val="2"/>
                <w:sz w:val="20"/>
                <w:szCs w:val="20"/>
                <w:lang w:val="en-US" w:eastAsia="zh-CN"/>
              </w:rPr>
              <w:t>’</w:t>
            </w:r>
            <w:r>
              <w:rPr>
                <w:rFonts w:ascii="Arial" w:eastAsia="DengXian" w:hAnsi="Arial" w:cs="Arial" w:hint="eastAsia"/>
                <w:kern w:val="2"/>
                <w:sz w:val="20"/>
                <w:szCs w:val="20"/>
                <w:lang w:val="en-US" w:eastAsia="zh-CN"/>
              </w:rPr>
              <w:t xml:space="preserve">t think we need </w:t>
            </w:r>
            <w:r>
              <w:rPr>
                <w:rFonts w:ascii="Arial" w:eastAsia="DengXian" w:hAnsi="Arial" w:cs="Arial"/>
                <w:kern w:val="2"/>
                <w:sz w:val="20"/>
                <w:szCs w:val="20"/>
                <w:lang w:val="en-US" w:eastAsia="zh-CN"/>
              </w:rPr>
              <w:t>distinguish</w:t>
            </w:r>
            <w:r>
              <w:rPr>
                <w:rFonts w:ascii="Arial" w:eastAsia="DengXian" w:hAnsi="Arial" w:cs="Arial" w:hint="eastAsia"/>
                <w:kern w:val="2"/>
                <w:sz w:val="20"/>
                <w:szCs w:val="20"/>
                <w:lang w:val="en-US" w:eastAsia="zh-CN"/>
              </w:rPr>
              <w:t xml:space="preserve">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MO data and MO </w:t>
            </w:r>
            <w:r>
              <w:rPr>
                <w:rFonts w:ascii="Arial" w:eastAsia="DengXian" w:hAnsi="Arial" w:cs="Arial"/>
                <w:kern w:val="2"/>
                <w:sz w:val="20"/>
                <w:szCs w:val="20"/>
                <w:lang w:val="en-US" w:eastAsia="zh-CN"/>
              </w:rPr>
              <w:t>signalling</w:t>
            </w:r>
            <w:r>
              <w:rPr>
                <w:rFonts w:ascii="Arial" w:eastAsia="DengXian" w:hAnsi="Arial" w:cs="Arial" w:hint="eastAsia"/>
                <w:kern w:val="2"/>
                <w:sz w:val="20"/>
                <w:szCs w:val="20"/>
                <w:lang w:val="en-US" w:eastAsia="zh-CN"/>
              </w:rPr>
              <w:t xml:space="preserve"> when </w:t>
            </w:r>
            <w:r>
              <w:rPr>
                <w:rFonts w:ascii="Arial" w:eastAsia="DengXian" w:hAnsi="Arial" w:cs="Arial"/>
                <w:kern w:val="2"/>
                <w:sz w:val="20"/>
                <w:szCs w:val="20"/>
                <w:lang w:val="en-US" w:eastAsia="zh-CN"/>
              </w:rPr>
              <w:t>applies</w:t>
            </w:r>
            <w:r>
              <w:rPr>
                <w:rFonts w:ascii="Arial" w:eastAsia="DengXian" w:hAnsi="Arial" w:cs="Arial" w:hint="eastAsia"/>
                <w:kern w:val="2"/>
                <w:sz w:val="20"/>
                <w:szCs w:val="20"/>
                <w:lang w:val="en-US" w:eastAsia="zh-CN"/>
              </w:rPr>
              <w:t xml:space="preserve"> the slice-specific RACH. </w:t>
            </w:r>
            <w:r>
              <w:rPr>
                <w:rFonts w:ascii="Arial" w:eastAsia="DengXian" w:hAnsi="Arial" w:cs="Arial"/>
                <w:kern w:val="2"/>
                <w:sz w:val="20"/>
                <w:szCs w:val="20"/>
                <w:lang w:val="en-US" w:eastAsia="zh-CN"/>
              </w:rPr>
              <w:t>I</w:t>
            </w:r>
            <w:r>
              <w:rPr>
                <w:rFonts w:ascii="Arial" w:eastAsia="DengXian" w:hAnsi="Arial" w:cs="Arial" w:hint="eastAsia"/>
                <w:kern w:val="2"/>
                <w:sz w:val="20"/>
                <w:szCs w:val="20"/>
                <w:lang w:val="en-US" w:eastAsia="zh-CN"/>
              </w:rPr>
              <w:t xml:space="preserve">f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As layer has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 information for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access, it may select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slice-specific RACH firstly for isolation ,etc. if no slice information </w:t>
            </w:r>
            <w:r>
              <w:rPr>
                <w:rFonts w:ascii="Arial" w:eastAsia="DengXian" w:hAnsi="Arial" w:cs="Arial"/>
                <w:kern w:val="2"/>
                <w:sz w:val="20"/>
                <w:szCs w:val="20"/>
                <w:lang w:val="en-US" w:eastAsia="zh-CN"/>
              </w:rPr>
              <w:t>available</w:t>
            </w:r>
            <w:r>
              <w:rPr>
                <w:rFonts w:ascii="Arial" w:eastAsia="DengXian" w:hAnsi="Arial" w:cs="Arial" w:hint="eastAsia"/>
                <w:kern w:val="2"/>
                <w:sz w:val="20"/>
                <w:szCs w:val="20"/>
                <w:lang w:val="en-US" w:eastAsia="zh-CN"/>
              </w:rPr>
              <w:t xml:space="preserve"> when access, </w:t>
            </w:r>
            <w:r>
              <w:rPr>
                <w:rFonts w:ascii="Arial" w:eastAsia="DengXian" w:hAnsi="Arial" w:cs="Arial"/>
                <w:kern w:val="2"/>
                <w:sz w:val="20"/>
                <w:szCs w:val="20"/>
                <w:lang w:val="en-US" w:eastAsia="zh-CN"/>
              </w:rPr>
              <w:t>the</w:t>
            </w:r>
            <w:r>
              <w:rPr>
                <w:rFonts w:ascii="Arial" w:eastAsia="DengXian"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p>
        </w:tc>
        <w:tc>
          <w:tcPr>
            <w:tcW w:w="7084" w:type="dxa"/>
          </w:tcPr>
          <w:p w14:paraId="07006E92"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NormalWeb"/>
              <w:spacing w:before="0" w:beforeAutospacing="0" w:after="0" w:afterAutospacing="0"/>
              <w:rPr>
                <w:rFonts w:ascii="Arial" w:eastAsia="DengXian"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tcPr>
          <w:p w14:paraId="4239F21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4081DE3" w14:textId="77777777" w:rsidR="000E3DDC" w:rsidRPr="00793403" w:rsidRDefault="000E3DDC" w:rsidP="00B26E66">
            <w:pPr>
              <w:widowControl w:val="0"/>
              <w:spacing w:after="160"/>
              <w:jc w:val="both"/>
              <w:rPr>
                <w:rFonts w:ascii="Arial" w:eastAsia="DengXian"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DengXian" w:hAnsi="Arial" w:cs="Arial"/>
                <w:kern w:val="2"/>
                <w:lang w:val="en-US" w:eastAsia="zh-CN"/>
              </w:rPr>
            </w:pPr>
          </w:p>
        </w:tc>
      </w:tr>
      <w:tr w:rsidR="009D7F9A" w14:paraId="7CC0CEAC" w14:textId="77777777" w:rsidTr="009D7F9A">
        <w:tc>
          <w:tcPr>
            <w:tcW w:w="1413" w:type="dxa"/>
          </w:tcPr>
          <w:p w14:paraId="2E0C4D3C"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28FBBFA1"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5CF34C3E" w14:textId="77777777" w:rsidR="009D7F9A" w:rsidRPr="00312EE3" w:rsidRDefault="009D7F9A" w:rsidP="006C6520">
            <w:pPr>
              <w:pStyle w:val="NormalWeb"/>
              <w:spacing w:before="0" w:beforeAutospacing="0" w:after="0" w:afterAutospacing="0"/>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r w:rsidR="0006466D" w14:paraId="14C9918D" w14:textId="77777777" w:rsidTr="009D7F9A">
        <w:tc>
          <w:tcPr>
            <w:tcW w:w="1413" w:type="dxa"/>
          </w:tcPr>
          <w:p w14:paraId="3AC62090" w14:textId="733D24C9"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Rakuten Mobile</w:t>
            </w:r>
          </w:p>
        </w:tc>
        <w:tc>
          <w:tcPr>
            <w:tcW w:w="1134" w:type="dxa"/>
          </w:tcPr>
          <w:p w14:paraId="5DDC19C4" w14:textId="4B550B05"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Yes</w:t>
            </w:r>
          </w:p>
        </w:tc>
        <w:tc>
          <w:tcPr>
            <w:tcW w:w="7084" w:type="dxa"/>
          </w:tcPr>
          <w:p w14:paraId="5FD54BCB" w14:textId="77777777" w:rsidR="0006466D" w:rsidRDefault="0006466D" w:rsidP="006C6520">
            <w:pPr>
              <w:pStyle w:val="NormalWeb"/>
              <w:spacing w:before="0" w:beforeAutospacing="0" w:after="0" w:afterAutospacing="0"/>
              <w:rPr>
                <w:rFonts w:ascii="Arial" w:eastAsiaTheme="minorEastAsia" w:hAnsi="Arial" w:cs="Arial" w:hint="eastAsia"/>
                <w:kern w:val="2"/>
                <w:sz w:val="20"/>
                <w:szCs w:val="20"/>
                <w:lang w:val="en-US" w:eastAsia="ja-JP"/>
              </w:rPr>
            </w:pPr>
          </w:p>
        </w:tc>
      </w:tr>
    </w:tbl>
    <w:p w14:paraId="07006E98" w14:textId="77777777" w:rsidR="00433F16" w:rsidRPr="009D7F9A" w:rsidRDefault="00433F16">
      <w:pPr>
        <w:overflowPunct w:val="0"/>
        <w:autoSpaceDE w:val="0"/>
        <w:autoSpaceDN w:val="0"/>
        <w:adjustRightInd w:val="0"/>
        <w:rPr>
          <w:rFonts w:ascii="Arial"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07006EA6" w14:textId="77777777" w:rsidR="00433F16" w:rsidRDefault="000E3DDC">
      <w:pPr>
        <w:widowControl w:val="0"/>
        <w:spacing w:after="160"/>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07006EB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07006EB4" w14:textId="77777777" w:rsidR="00433F16" w:rsidRDefault="000E3DDC">
            <w:pPr>
              <w:widowControl w:val="0"/>
              <w:spacing w:after="160"/>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07006EB5" w14:textId="77777777" w:rsidR="00433F16" w:rsidRDefault="000E3DDC">
            <w:pPr>
              <w:widowControl w:val="0"/>
              <w:spacing w:after="160"/>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33F16" w14:paraId="07006EBA" w14:textId="77777777">
        <w:tc>
          <w:tcPr>
            <w:tcW w:w="1413" w:type="dxa"/>
          </w:tcPr>
          <w:p w14:paraId="07006EB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07006EB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07006EC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7006EC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433F16" w14:paraId="07006ECA" w14:textId="77777777">
        <w:tc>
          <w:tcPr>
            <w:tcW w:w="1413" w:type="dxa"/>
          </w:tcPr>
          <w:p w14:paraId="07006E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DengXian"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DengXian"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tcPr>
          <w:p w14:paraId="07006EE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slice specific RACH resources should be used for above issues even if in UE connected state.</w:t>
            </w:r>
            <w:r>
              <w:rPr>
                <w:rFonts w:ascii="Arial" w:eastAsia="DengXian"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tcPr>
          <w:p w14:paraId="10451AF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462927D0"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DengXian" w:hAnsi="Arial" w:cs="Arial"/>
                <w:kern w:val="2"/>
                <w:lang w:val="en-US" w:eastAsia="zh-CN"/>
              </w:rPr>
            </w:pPr>
          </w:p>
        </w:tc>
      </w:tr>
      <w:tr w:rsidR="009D7F9A" w14:paraId="514B6A74" w14:textId="77777777" w:rsidTr="009D7F9A">
        <w:tc>
          <w:tcPr>
            <w:tcW w:w="1413" w:type="dxa"/>
          </w:tcPr>
          <w:p w14:paraId="4CE0926F"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5E5E9632"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6DB4EF40"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(i.e. if time is permitted, this can be discussed later).</w:t>
            </w:r>
          </w:p>
        </w:tc>
      </w:tr>
      <w:tr w:rsidR="0006466D" w14:paraId="73B46CF1" w14:textId="77777777" w:rsidTr="009D7F9A">
        <w:tc>
          <w:tcPr>
            <w:tcW w:w="1413" w:type="dxa"/>
          </w:tcPr>
          <w:p w14:paraId="4BA7F204" w14:textId="7DEFB9E7"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Rakuten Mobile</w:t>
            </w:r>
          </w:p>
        </w:tc>
        <w:tc>
          <w:tcPr>
            <w:tcW w:w="1134" w:type="dxa"/>
          </w:tcPr>
          <w:p w14:paraId="04FC5701" w14:textId="013FA7EC"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No</w:t>
            </w:r>
          </w:p>
        </w:tc>
        <w:tc>
          <w:tcPr>
            <w:tcW w:w="7084" w:type="dxa"/>
          </w:tcPr>
          <w:p w14:paraId="5FA262C8" w14:textId="59132FEB"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RRC connected mode should have lower priority</w:t>
            </w:r>
          </w:p>
        </w:tc>
      </w:tr>
    </w:tbl>
    <w:p w14:paraId="07006EEC" w14:textId="77777777" w:rsidR="00433F16" w:rsidRDefault="00433F16">
      <w:pPr>
        <w:widowControl w:val="0"/>
        <w:spacing w:after="160"/>
        <w:jc w:val="both"/>
        <w:rPr>
          <w:rFonts w:ascii="Arial" w:eastAsia="DengXian"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13"/>
        <w:gridCol w:w="1300"/>
        <w:gridCol w:w="113"/>
        <w:gridCol w:w="1021"/>
        <w:gridCol w:w="113"/>
        <w:gridCol w:w="6971"/>
        <w:gridCol w:w="113"/>
      </w:tblGrid>
      <w:tr w:rsidR="00433F16" w14:paraId="07006EF2" w14:textId="77777777">
        <w:trPr>
          <w:gridAfter w:val="1"/>
          <w:wAfter w:w="113" w:type="dxa"/>
        </w:trPr>
        <w:tc>
          <w:tcPr>
            <w:tcW w:w="1413" w:type="dxa"/>
            <w:gridSpan w:val="2"/>
          </w:tcPr>
          <w:p w14:paraId="07006EE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gridSpan w:val="2"/>
          </w:tcPr>
          <w:p w14:paraId="07006EF0"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gridSpan w:val="2"/>
          </w:tcPr>
          <w:p w14:paraId="07006EF1"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EF6" w14:textId="77777777">
        <w:trPr>
          <w:gridAfter w:val="1"/>
          <w:wAfter w:w="113" w:type="dxa"/>
        </w:trPr>
        <w:tc>
          <w:tcPr>
            <w:tcW w:w="1413" w:type="dxa"/>
            <w:gridSpan w:val="2"/>
          </w:tcPr>
          <w:p w14:paraId="07006EF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gridSpan w:val="2"/>
          </w:tcPr>
          <w:p w14:paraId="07006EF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433F16" w14:paraId="07006EFA" w14:textId="77777777">
        <w:trPr>
          <w:gridAfter w:val="1"/>
          <w:wAfter w:w="113" w:type="dxa"/>
        </w:trPr>
        <w:tc>
          <w:tcPr>
            <w:tcW w:w="1413" w:type="dxa"/>
            <w:gridSpan w:val="2"/>
          </w:tcPr>
          <w:p w14:paraId="07006EF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gridSpan w:val="2"/>
          </w:tcPr>
          <w:p w14:paraId="07006EF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gridSpan w:val="2"/>
          </w:tcPr>
          <w:p w14:paraId="07006EF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433F16" w14:paraId="07006EFE" w14:textId="77777777">
        <w:trPr>
          <w:gridAfter w:val="1"/>
          <w:wAfter w:w="113" w:type="dxa"/>
        </w:trPr>
        <w:tc>
          <w:tcPr>
            <w:tcW w:w="1413" w:type="dxa"/>
            <w:gridSpan w:val="2"/>
          </w:tcPr>
          <w:p w14:paraId="07006EFB" w14:textId="77777777" w:rsidR="00433F16" w:rsidRDefault="000E3DDC">
            <w:pPr>
              <w:widowControl w:val="0"/>
              <w:spacing w:after="160"/>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gridSpan w:val="2"/>
          </w:tcPr>
          <w:p w14:paraId="07006EFC" w14:textId="77777777" w:rsidR="00433F16" w:rsidRDefault="000E3DDC">
            <w:pPr>
              <w:widowControl w:val="0"/>
              <w:spacing w:after="160"/>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gridSpan w:val="2"/>
          </w:tcPr>
          <w:p w14:paraId="07006EFD" w14:textId="77777777" w:rsidR="00433F16" w:rsidRDefault="00433F16">
            <w:pPr>
              <w:widowControl w:val="0"/>
              <w:spacing w:after="160"/>
              <w:jc w:val="both"/>
              <w:rPr>
                <w:rFonts w:ascii="Arial" w:eastAsia="DengXian" w:hAnsi="Arial" w:cs="Arial"/>
                <w:kern w:val="2"/>
                <w:lang w:val="en-US" w:eastAsia="zh-CN"/>
              </w:rPr>
            </w:pPr>
          </w:p>
        </w:tc>
      </w:tr>
      <w:tr w:rsidR="00433F16" w14:paraId="07006F02" w14:textId="77777777">
        <w:trPr>
          <w:gridAfter w:val="1"/>
          <w:wAfter w:w="113" w:type="dxa"/>
        </w:trPr>
        <w:tc>
          <w:tcPr>
            <w:tcW w:w="1413" w:type="dxa"/>
            <w:gridSpan w:val="2"/>
          </w:tcPr>
          <w:p w14:paraId="07006EF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gridSpan w:val="2"/>
          </w:tcPr>
          <w:p w14:paraId="07006F0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gridSpan w:val="2"/>
          </w:tcPr>
          <w:p w14:paraId="07006F01" w14:textId="77777777" w:rsidR="00433F16" w:rsidRDefault="000E3DDC">
            <w:pPr>
              <w:widowControl w:val="0"/>
              <w:spacing w:after="160"/>
              <w:jc w:val="both"/>
              <w:rPr>
                <w:rFonts w:ascii="Arial" w:eastAsia="DengXian"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trPr>
          <w:gridAfter w:val="1"/>
          <w:wAfter w:w="113" w:type="dxa"/>
        </w:trPr>
        <w:tc>
          <w:tcPr>
            <w:tcW w:w="1413" w:type="dxa"/>
            <w:gridSpan w:val="2"/>
          </w:tcPr>
          <w:p w14:paraId="07006F0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gridSpan w:val="2"/>
          </w:tcPr>
          <w:p w14:paraId="07006F0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433F16" w14:paraId="07006F0B" w14:textId="77777777">
        <w:trPr>
          <w:gridAfter w:val="1"/>
          <w:wAfter w:w="113" w:type="dxa"/>
        </w:trPr>
        <w:tc>
          <w:tcPr>
            <w:tcW w:w="1413" w:type="dxa"/>
            <w:gridSpan w:val="2"/>
          </w:tcPr>
          <w:p w14:paraId="07006F0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gridSpan w:val="2"/>
          </w:tcPr>
          <w:p w14:paraId="07006F0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0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trPr>
          <w:gridAfter w:val="1"/>
          <w:wAfter w:w="113" w:type="dxa"/>
        </w:trPr>
        <w:tc>
          <w:tcPr>
            <w:tcW w:w="1413" w:type="dxa"/>
            <w:gridSpan w:val="2"/>
          </w:tcPr>
          <w:p w14:paraId="07006F0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gridSpan w:val="2"/>
          </w:tcPr>
          <w:p w14:paraId="07006F0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gridSpan w:val="2"/>
          </w:tcPr>
          <w:p w14:paraId="07006F0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433F16" w14:paraId="07006F13" w14:textId="77777777">
        <w:trPr>
          <w:gridAfter w:val="1"/>
          <w:wAfter w:w="113" w:type="dxa"/>
        </w:trPr>
        <w:tc>
          <w:tcPr>
            <w:tcW w:w="1413" w:type="dxa"/>
            <w:gridSpan w:val="2"/>
          </w:tcPr>
          <w:p w14:paraId="07006F1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gridSpan w:val="2"/>
          </w:tcPr>
          <w:p w14:paraId="07006F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trPr>
          <w:gridAfter w:val="1"/>
          <w:wAfter w:w="113" w:type="dxa"/>
        </w:trPr>
        <w:tc>
          <w:tcPr>
            <w:tcW w:w="1413" w:type="dxa"/>
            <w:gridSpan w:val="2"/>
          </w:tcPr>
          <w:p w14:paraId="07006F1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gridSpan w:val="2"/>
          </w:tcPr>
          <w:p w14:paraId="07006F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16" w14:textId="77777777" w:rsidR="00433F16" w:rsidRDefault="00433F16">
            <w:pPr>
              <w:widowControl w:val="0"/>
              <w:spacing w:after="160"/>
              <w:jc w:val="both"/>
              <w:rPr>
                <w:rFonts w:ascii="Arial" w:eastAsia="DengXian" w:hAnsi="Arial" w:cs="Arial"/>
                <w:kern w:val="2"/>
                <w:lang w:val="en-US" w:eastAsia="zh-CN"/>
              </w:rPr>
            </w:pPr>
          </w:p>
        </w:tc>
      </w:tr>
      <w:tr w:rsidR="00433F16" w14:paraId="07006F1B" w14:textId="77777777">
        <w:trPr>
          <w:gridAfter w:val="1"/>
          <w:wAfter w:w="113" w:type="dxa"/>
        </w:trPr>
        <w:tc>
          <w:tcPr>
            <w:tcW w:w="1413" w:type="dxa"/>
            <w:gridSpan w:val="2"/>
          </w:tcPr>
          <w:p w14:paraId="07006F18"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gridSpan w:val="2"/>
          </w:tcPr>
          <w:p w14:paraId="07006F1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gridSpan w:val="2"/>
          </w:tcPr>
          <w:p w14:paraId="07006F1A"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trPr>
          <w:gridAfter w:val="1"/>
          <w:wAfter w:w="113" w:type="dxa"/>
        </w:trPr>
        <w:tc>
          <w:tcPr>
            <w:tcW w:w="1413" w:type="dxa"/>
            <w:gridSpan w:val="2"/>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4"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Yes</w:t>
            </w:r>
          </w:p>
        </w:tc>
        <w:tc>
          <w:tcPr>
            <w:tcW w:w="7084" w:type="dxa"/>
            <w:gridSpan w:val="2"/>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trPr>
          <w:gridAfter w:val="1"/>
          <w:wAfter w:w="113" w:type="dxa"/>
        </w:trPr>
        <w:tc>
          <w:tcPr>
            <w:tcW w:w="1413" w:type="dxa"/>
            <w:gridSpan w:val="2"/>
          </w:tcPr>
          <w:p w14:paraId="07006F2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gridSpan w:val="2"/>
          </w:tcPr>
          <w:p w14:paraId="07006F2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gridSpan w:val="2"/>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trPr>
          <w:gridAfter w:val="1"/>
          <w:wAfter w:w="113" w:type="dxa"/>
        </w:trPr>
        <w:tc>
          <w:tcPr>
            <w:tcW w:w="1413" w:type="dxa"/>
            <w:gridSpan w:val="2"/>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gridSpan w:val="2"/>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trPr>
          <w:gridAfter w:val="1"/>
          <w:wAfter w:w="113" w:type="dxa"/>
        </w:trPr>
        <w:tc>
          <w:tcPr>
            <w:tcW w:w="1413" w:type="dxa"/>
            <w:gridSpan w:val="2"/>
          </w:tcPr>
          <w:p w14:paraId="07006F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4" w:type="dxa"/>
            <w:gridSpan w:val="2"/>
          </w:tcPr>
          <w:p w14:paraId="07006F2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CFRA is dedicated resource and this is already one better alternative to guarantee the low latency.</w:t>
            </w:r>
          </w:p>
        </w:tc>
      </w:tr>
      <w:tr w:rsidR="00433F16" w14:paraId="07006F2F" w14:textId="77777777">
        <w:trPr>
          <w:gridAfter w:val="1"/>
          <w:wAfter w:w="113" w:type="dxa"/>
        </w:trPr>
        <w:tc>
          <w:tcPr>
            <w:tcW w:w="1413" w:type="dxa"/>
            <w:gridSpan w:val="2"/>
          </w:tcPr>
          <w:p w14:paraId="07006F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4" w:type="dxa"/>
            <w:gridSpan w:val="2"/>
          </w:tcPr>
          <w:p w14:paraId="07006F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2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 xml:space="preserve">CFRA has </w:t>
            </w:r>
            <w:r>
              <w:rPr>
                <w:rFonts w:ascii="Arial" w:eastAsia="DengXian" w:hAnsi="Arial" w:cs="Arial"/>
                <w:kern w:val="2"/>
                <w:lang w:val="en-US" w:eastAsia="zh-CN"/>
              </w:rPr>
              <w:t>dedicated RACH resources configured by NW.</w:t>
            </w:r>
          </w:p>
        </w:tc>
      </w:tr>
      <w:tr w:rsidR="00433F16" w14:paraId="07006F33" w14:textId="77777777">
        <w:trPr>
          <w:gridAfter w:val="1"/>
          <w:wAfter w:w="113" w:type="dxa"/>
        </w:trPr>
        <w:tc>
          <w:tcPr>
            <w:tcW w:w="1413" w:type="dxa"/>
            <w:gridSpan w:val="2"/>
          </w:tcPr>
          <w:p w14:paraId="07006F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4" w:type="dxa"/>
            <w:gridSpan w:val="2"/>
          </w:tcPr>
          <w:p w14:paraId="07006F3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gridSpan w:val="2"/>
          </w:tcPr>
          <w:p w14:paraId="07006F32" w14:textId="77777777" w:rsidR="00433F16" w:rsidRDefault="00433F16">
            <w:pPr>
              <w:widowControl w:val="0"/>
              <w:spacing w:after="160"/>
              <w:jc w:val="both"/>
              <w:rPr>
                <w:rFonts w:ascii="Arial" w:eastAsia="DengXian" w:hAnsi="Arial" w:cs="Arial"/>
                <w:kern w:val="2"/>
                <w:lang w:val="en-US" w:eastAsia="zh-CN"/>
              </w:rPr>
            </w:pPr>
          </w:p>
        </w:tc>
      </w:tr>
      <w:tr w:rsidR="000E3DDC" w:rsidRPr="00793403" w14:paraId="42D787A7" w14:textId="77777777" w:rsidTr="00B26E66">
        <w:trPr>
          <w:gridBefore w:val="1"/>
          <w:wBefore w:w="113" w:type="dxa"/>
        </w:trPr>
        <w:tc>
          <w:tcPr>
            <w:tcW w:w="1413" w:type="dxa"/>
            <w:gridSpan w:val="2"/>
          </w:tcPr>
          <w:p w14:paraId="39B50E7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4" w:type="dxa"/>
            <w:gridSpan w:val="2"/>
          </w:tcPr>
          <w:p w14:paraId="71F8B7A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6DAA8C5C"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Agree with others above</w:t>
            </w:r>
          </w:p>
        </w:tc>
      </w:tr>
      <w:tr w:rsidR="00C95894" w:rsidRPr="00793403" w14:paraId="59ADB245" w14:textId="77777777" w:rsidTr="00B26E66">
        <w:trPr>
          <w:gridBefore w:val="1"/>
          <w:wBefore w:w="113" w:type="dxa"/>
        </w:trPr>
        <w:tc>
          <w:tcPr>
            <w:tcW w:w="1413" w:type="dxa"/>
            <w:gridSpan w:val="2"/>
          </w:tcPr>
          <w:p w14:paraId="30158A66" w14:textId="7E2AAB6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gridSpan w:val="2"/>
          </w:tcPr>
          <w:p w14:paraId="3B482484" w14:textId="77777777" w:rsidR="00C95894" w:rsidRDefault="00C95894" w:rsidP="00C95894">
            <w:pPr>
              <w:widowControl w:val="0"/>
              <w:spacing w:after="160"/>
              <w:jc w:val="both"/>
              <w:rPr>
                <w:rFonts w:ascii="Arial" w:eastAsia="DengXian" w:hAnsi="Arial" w:cs="Arial"/>
                <w:kern w:val="2"/>
                <w:lang w:val="en-US" w:eastAsia="zh-CN"/>
              </w:rPr>
            </w:pPr>
          </w:p>
        </w:tc>
      </w:tr>
      <w:tr w:rsidR="009D7F9A" w14:paraId="7DFDAB1A" w14:textId="77777777" w:rsidTr="009D7F9A">
        <w:trPr>
          <w:gridBefore w:val="1"/>
          <w:wBefore w:w="113" w:type="dxa"/>
        </w:trPr>
        <w:tc>
          <w:tcPr>
            <w:tcW w:w="1413" w:type="dxa"/>
            <w:gridSpan w:val="2"/>
          </w:tcPr>
          <w:p w14:paraId="7D7F151C"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gridSpan w:val="2"/>
          </w:tcPr>
          <w:p w14:paraId="0F59DCE5"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7084" w:type="dxa"/>
            <w:gridSpan w:val="2"/>
          </w:tcPr>
          <w:p w14:paraId="057BEB47"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(i.e. if time is permitted, this can be discussed later).</w:t>
            </w:r>
          </w:p>
        </w:tc>
      </w:tr>
      <w:tr w:rsidR="0006466D" w14:paraId="460CD7E0" w14:textId="77777777" w:rsidTr="009D7F9A">
        <w:trPr>
          <w:gridBefore w:val="1"/>
          <w:wBefore w:w="113" w:type="dxa"/>
        </w:trPr>
        <w:tc>
          <w:tcPr>
            <w:tcW w:w="1413" w:type="dxa"/>
            <w:gridSpan w:val="2"/>
          </w:tcPr>
          <w:p w14:paraId="7E29492B" w14:textId="6E752050"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Rakuten Mobile</w:t>
            </w:r>
          </w:p>
        </w:tc>
        <w:tc>
          <w:tcPr>
            <w:tcW w:w="1134" w:type="dxa"/>
            <w:gridSpan w:val="2"/>
          </w:tcPr>
          <w:p w14:paraId="10E8EE49" w14:textId="48C49D73"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Yes</w:t>
            </w:r>
          </w:p>
        </w:tc>
        <w:tc>
          <w:tcPr>
            <w:tcW w:w="7084" w:type="dxa"/>
            <w:gridSpan w:val="2"/>
          </w:tcPr>
          <w:p w14:paraId="530A1D24" w14:textId="77777777" w:rsidR="0006466D" w:rsidRDefault="0006466D" w:rsidP="006C6520">
            <w:pPr>
              <w:widowControl w:val="0"/>
              <w:spacing w:after="160"/>
              <w:jc w:val="both"/>
              <w:rPr>
                <w:rFonts w:ascii="Arial" w:eastAsiaTheme="minorEastAsia" w:hAnsi="Arial" w:cs="Arial"/>
                <w:kern w:val="2"/>
                <w:lang w:val="en-US" w:eastAsia="ja-JP"/>
              </w:rPr>
            </w:pPr>
          </w:p>
        </w:tc>
      </w:tr>
    </w:tbl>
    <w:p w14:paraId="617BF09A" w14:textId="77777777" w:rsidR="000E3DDC" w:rsidRPr="009D7F9A" w:rsidRDefault="000E3DDC" w:rsidP="000E3DDC">
      <w:pPr>
        <w:widowControl w:val="0"/>
        <w:spacing w:after="160"/>
        <w:jc w:val="both"/>
        <w:rPr>
          <w:rFonts w:ascii="Arial" w:eastAsia="DengXian" w:hAnsi="Arial" w:cs="Arial"/>
          <w:b/>
          <w:bCs/>
          <w:kern w:val="2"/>
          <w:sz w:val="21"/>
          <w:szCs w:val="21"/>
          <w:lang w:eastAsia="zh-CN"/>
        </w:rPr>
      </w:pPr>
    </w:p>
    <w:p w14:paraId="07006F34" w14:textId="77777777" w:rsidR="00433F16" w:rsidRDefault="00433F16">
      <w:pPr>
        <w:widowControl w:val="0"/>
        <w:spacing w:after="160"/>
        <w:jc w:val="both"/>
        <w:rPr>
          <w:rFonts w:ascii="Arial" w:eastAsia="DengXian" w:hAnsi="Arial" w:cs="Arial"/>
          <w:b/>
          <w:bCs/>
          <w:kern w:val="2"/>
          <w:sz w:val="21"/>
          <w:szCs w:val="21"/>
          <w:lang w:eastAsia="zh-CN"/>
        </w:rPr>
      </w:pPr>
    </w:p>
    <w:p w14:paraId="07006F35" w14:textId="77777777" w:rsidR="00433F16" w:rsidRDefault="000E3DDC">
      <w:pPr>
        <w:pStyle w:val="Heading2"/>
        <w:rPr>
          <w:rFonts w:cs="Arial"/>
          <w:lang w:val="en-US" w:eastAsia="zh-CN"/>
        </w:rPr>
      </w:pPr>
      <w:r>
        <w:rPr>
          <w:rFonts w:cs="Arial"/>
          <w:lang w:val="en-US" w:eastAsia="zh-CN"/>
        </w:rPr>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7006F42"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07006F4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07006F47" w14:textId="77777777" w:rsidR="00433F16" w:rsidRDefault="000E3DDC">
            <w:pPr>
              <w:widowControl w:val="0"/>
              <w:spacing w:after="160"/>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07006F48" w14:textId="77777777" w:rsidR="00433F16" w:rsidRDefault="00433F16">
            <w:pPr>
              <w:widowControl w:val="0"/>
              <w:spacing w:after="160"/>
              <w:jc w:val="both"/>
              <w:rPr>
                <w:rFonts w:ascii="Arial" w:eastAsia="DengXian"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 as common RACH resources need to be always configured.</w:t>
            </w:r>
          </w:p>
          <w:p w14:paraId="07006F5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79" w:type="dxa"/>
          </w:tcPr>
          <w:p w14:paraId="07006F5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DengXian"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6F6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Furthermore, we dislike the term “non-urgent” slice and suggest not to use it. RAN2 agreed to support RACH resource isolation for slices in order to provide guaranteed RACH resources to meet certain market needs. Such slices can be of type URLLC, eMBB,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07006F68" w14:textId="77777777" w:rsidR="00433F16" w:rsidRDefault="00433F16">
            <w:pPr>
              <w:widowControl w:val="0"/>
              <w:spacing w:after="160"/>
              <w:jc w:val="both"/>
              <w:rPr>
                <w:rFonts w:ascii="Arial" w:eastAsia="DengXian"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Yes</w:t>
            </w:r>
            <w:r>
              <w:rPr>
                <w:rFonts w:ascii="Arial" w:eastAsia="DengXian"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t </w:t>
            </w:r>
            <w:r>
              <w:rPr>
                <w:rFonts w:ascii="Arial" w:eastAsia="DengXian"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As mentioned by other companies, we understand this proposal would be fine</w:t>
            </w:r>
            <w:r>
              <w:rPr>
                <w:rFonts w:ascii="Arial" w:eastAsia="DengXian"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14:paraId="07006F8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0F0293A3"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70E69A7F"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DengXian" w:hAnsi="Arial" w:cs="Arial"/>
                <w:kern w:val="2"/>
                <w:lang w:val="en-US" w:eastAsia="zh-CN"/>
              </w:rPr>
            </w:pPr>
          </w:p>
        </w:tc>
      </w:tr>
      <w:tr w:rsidR="009D7F9A" w14:paraId="1C2A5331" w14:textId="77777777" w:rsidTr="009D7F9A">
        <w:tc>
          <w:tcPr>
            <w:tcW w:w="1413" w:type="dxa"/>
          </w:tcPr>
          <w:p w14:paraId="59047093"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1A5FA2A1" w14:textId="77777777" w:rsidR="009D7F9A" w:rsidRDefault="009D7F9A" w:rsidP="006C6520">
            <w:pPr>
              <w:widowControl w:val="0"/>
              <w:spacing w:after="160"/>
              <w:jc w:val="both"/>
              <w:rPr>
                <w:rFonts w:ascii="Arial" w:eastAsia="DengXian" w:hAnsi="Arial" w:cs="Arial"/>
                <w:kern w:val="2"/>
                <w:lang w:val="en-US" w:eastAsia="zh-CN"/>
              </w:rPr>
            </w:pPr>
          </w:p>
        </w:tc>
        <w:tc>
          <w:tcPr>
            <w:tcW w:w="7079" w:type="dxa"/>
          </w:tcPr>
          <w:p w14:paraId="61EEAB31"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he question is not sure for us e.g.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p>
        </w:tc>
      </w:tr>
      <w:tr w:rsidR="0006466D" w14:paraId="150AED67" w14:textId="77777777" w:rsidTr="009D7F9A">
        <w:tc>
          <w:tcPr>
            <w:tcW w:w="1413" w:type="dxa"/>
          </w:tcPr>
          <w:p w14:paraId="6077EED3" w14:textId="23921B95"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Rakuten Mobile</w:t>
            </w:r>
          </w:p>
        </w:tc>
        <w:tc>
          <w:tcPr>
            <w:tcW w:w="1139" w:type="dxa"/>
          </w:tcPr>
          <w:p w14:paraId="7411F023" w14:textId="77777777" w:rsidR="0006466D" w:rsidRDefault="0006466D" w:rsidP="006C6520">
            <w:pPr>
              <w:widowControl w:val="0"/>
              <w:spacing w:after="160"/>
              <w:jc w:val="both"/>
              <w:rPr>
                <w:rFonts w:ascii="Arial" w:eastAsia="DengXian" w:hAnsi="Arial" w:cs="Arial"/>
                <w:kern w:val="2"/>
                <w:lang w:val="en-US" w:eastAsia="zh-CN"/>
              </w:rPr>
            </w:pPr>
          </w:p>
        </w:tc>
        <w:tc>
          <w:tcPr>
            <w:tcW w:w="7079" w:type="dxa"/>
          </w:tcPr>
          <w:p w14:paraId="6F366699" w14:textId="11E1137B"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We agree its easiest way to insure back ward compatibility.</w:t>
            </w:r>
          </w:p>
        </w:tc>
      </w:tr>
    </w:tbl>
    <w:p w14:paraId="07006F84" w14:textId="77777777" w:rsidR="00433F16" w:rsidRPr="009D7F9A" w:rsidRDefault="00433F16">
      <w:pPr>
        <w:rPr>
          <w:rFonts w:ascii="Arial" w:eastAsiaTheme="minorEastAsia" w:hAnsi="Arial" w:cs="Arial"/>
          <w:lang w:eastAsia="ja-JP"/>
        </w:rPr>
      </w:pPr>
    </w:p>
    <w:p w14:paraId="07006F85" w14:textId="77777777" w:rsidR="00433F16" w:rsidRDefault="00433F16">
      <w:pPr>
        <w:rPr>
          <w:rFonts w:ascii="Arial" w:eastAsiaTheme="minorEastAsia" w:hAnsi="Arial" w:cs="Arial"/>
          <w:lang w:val="en-US" w:eastAsia="ja-JP"/>
        </w:rPr>
      </w:pPr>
    </w:p>
    <w:p w14:paraId="07006F86" w14:textId="77777777" w:rsidR="00433F16" w:rsidRDefault="000E3DDC">
      <w:pPr>
        <w:pStyle w:val="Heading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07006FB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7006FC2" w14:textId="77777777" w:rsidR="00433F16" w:rsidRDefault="000E3DDC">
            <w:pPr>
              <w:widowControl w:val="0"/>
              <w:spacing w:after="160"/>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07006FC3" w14:textId="77777777" w:rsidR="00433F16" w:rsidRDefault="000E3DDC">
            <w:pPr>
              <w:widowControl w:val="0"/>
              <w:spacing w:after="160"/>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433F16" w14:paraId="07006FC8" w14:textId="77777777">
        <w:tc>
          <w:tcPr>
            <w:tcW w:w="1404" w:type="dxa"/>
          </w:tcPr>
          <w:p w14:paraId="07006FC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07006FD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07006FD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DengXian" w:hAnsi="Arial" w:cs="Arial"/>
          <w:b/>
          <w:bCs/>
          <w:kern w:val="2"/>
          <w:sz w:val="21"/>
          <w:szCs w:val="21"/>
          <w:lang w:val="en-US" w:eastAsia="zh-CN"/>
        </w:rPr>
      </w:pPr>
    </w:p>
    <w:tbl>
      <w:tblPr>
        <w:tblStyle w:val="TableGrid"/>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hint="eastAsia"/>
                <w:kern w:val="2"/>
                <w:lang w:val="en-US" w:eastAsia="zh-CN"/>
              </w:rPr>
              <w:t>W</w:t>
            </w:r>
            <w:r>
              <w:rPr>
                <w:rFonts w:ascii="Arial" w:eastAsia="DengXian"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support the above cases. But we also have concerns whether slice-based RA could sw</w:t>
            </w:r>
            <w:r>
              <w:rPr>
                <w:rFonts w:ascii="Arial" w:eastAsia="DengXian" w:hAnsi="Arial" w:cs="Arial" w:hint="eastAsia"/>
                <w:kern w:val="2"/>
                <w:lang w:val="en-US" w:eastAsia="zh-CN"/>
              </w:rPr>
              <w:t>i</w:t>
            </w:r>
            <w:r>
              <w:rPr>
                <w:rFonts w:ascii="Arial" w:eastAsia="DengXian" w:hAnsi="Arial" w:cs="Arial"/>
                <w:kern w:val="2"/>
                <w:lang w:val="en-US" w:eastAsia="zh-CN"/>
              </w:rPr>
              <w:t>tch to common RA in case 2-5. If the number of UEs perform slice-based RA are large, we think switching to common RA is one good idea, especially when there is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Spreadtrum</w:t>
            </w:r>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DengXian"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w:t>
            </w:r>
            <w:r>
              <w:rPr>
                <w:rFonts w:ascii="Arial" w:eastAsia="DengXian" w:hAnsi="Arial" w:cs="Arial" w:hint="eastAsia"/>
                <w:kern w:val="2"/>
                <w:lang w:val="en-US" w:eastAsia="zh-CN"/>
              </w:rPr>
              <w:t xml:space="preserve">s for Case 1, </w:t>
            </w:r>
            <w:r>
              <w:rPr>
                <w:rFonts w:ascii="Arial" w:eastAsia="DengXian" w:hAnsi="Arial" w:cs="Arial"/>
                <w:kern w:val="2"/>
                <w:lang w:val="en-US" w:eastAsia="zh-CN"/>
              </w:rPr>
              <w:t>2-step RACH cannot reduce latency</w:t>
            </w:r>
            <w:r>
              <w:rPr>
                <w:rFonts w:ascii="Arial" w:eastAsia="DengXian" w:hAnsi="Arial" w:cs="Arial" w:hint="eastAsia"/>
                <w:kern w:val="2"/>
                <w:lang w:val="en-US" w:eastAsia="zh-CN"/>
              </w:rPr>
              <w:t xml:space="preserve"> </w:t>
            </w:r>
            <w:r>
              <w:rPr>
                <w:rFonts w:ascii="Arial" w:eastAsia="DengXian" w:hAnsi="Arial" w:cs="Arial"/>
                <w:kern w:val="2"/>
                <w:lang w:val="en-US" w:eastAsia="zh-CN"/>
              </w:rPr>
              <w:t xml:space="preserve">if </w:t>
            </w:r>
            <w:r>
              <w:rPr>
                <w:rFonts w:ascii="Arial" w:eastAsia="DengXian" w:hAnsi="Arial" w:cs="Arial" w:hint="eastAsia"/>
                <w:kern w:val="2"/>
                <w:lang w:val="en-US" w:eastAsia="zh-CN"/>
              </w:rPr>
              <w:t>RSRP</w:t>
            </w:r>
            <w:r>
              <w:rPr>
                <w:rFonts w:ascii="Arial" w:eastAsia="DengXian"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We are fine to use this table for discussion and perform some down</w:t>
            </w:r>
            <w:r>
              <w:rPr>
                <w:rFonts w:ascii="Arial" w:eastAsia="DengXian" w:hAnsi="Arial" w:cs="Arial"/>
                <w:kern w:val="2"/>
                <w:lang w:val="en-US" w:eastAsia="zh-CN"/>
              </w:rPr>
              <w:t xml:space="preserve"> </w:t>
            </w:r>
            <w:r>
              <w:rPr>
                <w:rFonts w:ascii="Arial" w:eastAsia="DengXian" w:hAnsi="Arial" w:cs="Arial" w:hint="eastAsia"/>
                <w:kern w:val="2"/>
                <w:lang w:val="en-US" w:eastAsia="zh-CN"/>
              </w:rPr>
              <w:t>selection</w:t>
            </w:r>
            <w:r>
              <w:rPr>
                <w:rFonts w:ascii="Arial" w:eastAsia="DengXian"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710" w:type="dxa"/>
          </w:tcPr>
          <w:p w14:paraId="1DCB1FE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49489C9"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Our understanding is from spec design, flexible configuration should be allowed.</w:t>
            </w:r>
          </w:p>
        </w:tc>
      </w:tr>
      <w:tr w:rsidR="009D7F9A" w:rsidRPr="000B26B8" w14:paraId="07FC80AB" w14:textId="77777777" w:rsidTr="009D7F9A">
        <w:tc>
          <w:tcPr>
            <w:tcW w:w="1404" w:type="dxa"/>
          </w:tcPr>
          <w:p w14:paraId="47E63CEB"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66BBDC4F"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FFFB3D7" w14:textId="77777777" w:rsidR="009D7F9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  It is fine.</w:t>
            </w:r>
          </w:p>
          <w:p w14:paraId="1FA32396" w14:textId="77777777" w:rsidR="009D7F9A" w:rsidRDefault="009D7F9A" w:rsidP="006C6520">
            <w:pPr>
              <w:widowControl w:val="0"/>
              <w:spacing w:after="160"/>
              <w:jc w:val="both"/>
              <w:rPr>
                <w:rFonts w:ascii="Arial" w:eastAsia="MS Mincho"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MS Mincho" w:hAnsi="Arial" w:cs="Arial"/>
                <w:color w:val="000000"/>
                <w:sz w:val="18"/>
                <w:szCs w:val="18"/>
                <w:lang w:val="en-US" w:eastAsia="ja-JP"/>
              </w:rPr>
              <w:t>No fallback from 4-step slice specific RACH to 4-step common RACH”.</w:t>
            </w:r>
          </w:p>
          <w:p w14:paraId="5098FB39" w14:textId="77777777" w:rsidR="009D7F9A" w:rsidRDefault="009D7F9A" w:rsidP="006C6520">
            <w:pPr>
              <w:widowControl w:val="0"/>
              <w:spacing w:after="160"/>
              <w:jc w:val="both"/>
              <w:rPr>
                <w:rFonts w:ascii="Arial" w:eastAsia="MS Mincho" w:hAnsi="Arial" w:cs="Arial"/>
                <w:color w:val="000000"/>
                <w:sz w:val="18"/>
                <w:szCs w:val="18"/>
                <w:lang w:val="en-US" w:eastAsia="ja-JP"/>
              </w:rPr>
            </w:pPr>
            <w:r>
              <w:rPr>
                <w:rFonts w:ascii="Arial" w:eastAsia="MS Mincho" w:hAnsi="Arial" w:cs="Arial" w:hint="eastAsia"/>
                <w:color w:val="000000"/>
                <w:sz w:val="18"/>
                <w:szCs w:val="18"/>
                <w:lang w:val="en-US" w:eastAsia="ja-JP"/>
              </w:rPr>
              <w:t>C</w:t>
            </w:r>
            <w:r>
              <w:rPr>
                <w:rFonts w:ascii="Arial" w:eastAsia="MS Mincho"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DengXian" w:hAnsi="Arial" w:cs="Arial"/>
                <w:kern w:val="2"/>
                <w:lang w:val="en-US" w:eastAsia="zh-CN"/>
              </w:rPr>
              <w:t>fallback from 4-step slice RACH to 4-step common RACH</w:t>
            </w:r>
            <w:r>
              <w:rPr>
                <w:rFonts w:ascii="Arial" w:eastAsiaTheme="minorEastAsia" w:hAnsi="Arial" w:cs="Arial"/>
                <w:kern w:val="2"/>
                <w:lang w:val="en-US" w:eastAsia="ja-JP"/>
              </w:rPr>
              <w:t>”.</w:t>
            </w:r>
          </w:p>
          <w:p w14:paraId="17EA895C" w14:textId="77777777" w:rsidR="009D7F9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DengXian" w:hAnsi="Arial" w:cs="Arial"/>
                <w:kern w:val="2"/>
                <w:lang w:val="en-US" w:eastAsia="zh-CN"/>
              </w:rPr>
              <w:t>fallback from 4-step slice RACH to 4-step common RACH</w:t>
            </w:r>
            <w:r>
              <w:rPr>
                <w:rFonts w:ascii="Arial" w:eastAsiaTheme="minorEastAsia" w:hAnsi="Arial" w:cs="Arial"/>
                <w:kern w:val="2"/>
                <w:lang w:val="en-US" w:eastAsia="ja-JP"/>
              </w:rPr>
              <w:t>”.</w:t>
            </w:r>
          </w:p>
          <w:p w14:paraId="1BA4451F"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MS Mincho"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r w:rsidR="0006466D" w:rsidRPr="000B26B8" w14:paraId="6152A003" w14:textId="77777777" w:rsidTr="009D7F9A">
        <w:tc>
          <w:tcPr>
            <w:tcW w:w="1404" w:type="dxa"/>
          </w:tcPr>
          <w:p w14:paraId="2D040D59" w14:textId="292BC181"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Rakuten Mobile</w:t>
            </w:r>
          </w:p>
        </w:tc>
        <w:tc>
          <w:tcPr>
            <w:tcW w:w="1710" w:type="dxa"/>
          </w:tcPr>
          <w:p w14:paraId="0F80C9EE" w14:textId="68ABD224"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Yes</w:t>
            </w:r>
          </w:p>
        </w:tc>
        <w:tc>
          <w:tcPr>
            <w:tcW w:w="6517" w:type="dxa"/>
          </w:tcPr>
          <w:p w14:paraId="5ACF6495" w14:textId="1D214503"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We can start discussing all five of them.</w:t>
            </w:r>
          </w:p>
        </w:tc>
      </w:tr>
    </w:tbl>
    <w:p w14:paraId="07007004" w14:textId="77777777" w:rsidR="00433F16" w:rsidRPr="009D7F9A" w:rsidRDefault="00433F16">
      <w:pPr>
        <w:widowControl w:val="0"/>
        <w:spacing w:after="160"/>
        <w:jc w:val="both"/>
        <w:rPr>
          <w:rFonts w:ascii="Arial" w:eastAsia="DengXian" w:hAnsi="Arial" w:cs="Arial"/>
          <w:b/>
          <w:bCs/>
          <w:kern w:val="2"/>
          <w:sz w:val="21"/>
          <w:szCs w:val="21"/>
          <w:lang w:eastAsia="zh-CN"/>
        </w:rPr>
      </w:pPr>
    </w:p>
    <w:p w14:paraId="07007005" w14:textId="77777777" w:rsidR="00433F16" w:rsidRDefault="000E3DDC">
      <w:pPr>
        <w:pStyle w:val="Heading2"/>
        <w:rPr>
          <w:rFonts w:cs="Arial"/>
          <w:lang w:val="en-US" w:eastAsia="zh-CN"/>
        </w:rPr>
      </w:pPr>
      <w:bookmarkStart w:id="35" w:name="OLE_LINK10"/>
      <w:r>
        <w:rPr>
          <w:rFonts w:cs="Arial"/>
          <w:lang w:val="en-US" w:eastAsia="zh-CN"/>
        </w:rPr>
        <w:t>2.4 co-existence with MPS/MCS</w:t>
      </w:r>
    </w:p>
    <w:bookmarkEnd w:id="35"/>
    <w:p w14:paraId="07007006"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0700700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DengXian" w:hAnsi="Arial" w:cs="Arial"/>
          <w:kern w:val="2"/>
          <w:vertAlign w:val="superscript"/>
          <w:lang w:val="en-US" w:eastAsia="zh-CN"/>
        </w:rPr>
      </w:pPr>
      <w:ins w:id="36" w:author="ZTE(Yuan)3" w:date="2021-04-16T15:22:00Z">
        <w:r>
          <w:rPr>
            <w:rFonts w:ascii="Arial" w:eastAsia="DengXian" w:hAnsi="Arial" w:cs="Arial"/>
            <w:kern w:val="2"/>
            <w:lang w:val="en-US" w:eastAsia="zh-CN"/>
          </w:rPr>
          <w:t>Option 1c: UE select the most beneficial parameters:</w:t>
        </w:r>
      </w:ins>
      <w:ins w:id="37" w:author="ZTE(Yuan)3" w:date="2021-04-16T15:29:00Z">
        <w:r>
          <w:rPr>
            <w:rFonts w:ascii="Arial" w:eastAsia="DengXian" w:hAnsi="Arial" w:cs="Arial"/>
            <w:kern w:val="2"/>
            <w:lang w:val="en-US" w:eastAsia="zh-CN"/>
          </w:rPr>
          <w:t xml:space="preserve"> max{powerRampingStepHighPriority for MPS/MCS, powerRampingStepHighPriority for  slice} and min{scalingFactorBI for </w:t>
        </w:r>
      </w:ins>
      <w:ins w:id="38" w:author="ZTE(Yuan)3" w:date="2021-04-16T15:30:00Z">
        <w:r>
          <w:rPr>
            <w:rFonts w:ascii="Arial" w:eastAsia="DengXian" w:hAnsi="Arial" w:cs="Arial"/>
            <w:kern w:val="2"/>
            <w:lang w:val="en-US" w:eastAsia="zh-CN"/>
          </w:rPr>
          <w:t>MPS/MCS</w:t>
        </w:r>
      </w:ins>
      <w:ins w:id="39" w:author="ZTE(Yuan)3" w:date="2021-04-16T15:29:00Z">
        <w:r>
          <w:rPr>
            <w:rFonts w:ascii="Arial" w:eastAsia="DengXian" w:hAnsi="Arial" w:cs="Arial"/>
            <w:kern w:val="2"/>
            <w:lang w:val="en-US" w:eastAsia="zh-CN"/>
          </w:rPr>
          <w:t>, scalingFactorBI for slice</w:t>
        </w:r>
      </w:ins>
      <w:ins w:id="40" w:author="ZTE(Yuan)3" w:date="2021-04-16T15:30:00Z">
        <w:r>
          <w:rPr>
            <w:rFonts w:ascii="Arial" w:eastAsia="DengXian" w:hAnsi="Arial" w:cs="Arial"/>
            <w:kern w:val="2"/>
            <w:lang w:val="en-US" w:eastAsia="zh-CN"/>
          </w:rPr>
          <w:t xml:space="preserve"> </w:t>
        </w:r>
      </w:ins>
      <w:ins w:id="41" w:author="ZTE(Yuan)3" w:date="2021-04-16T15:29:00Z">
        <w:r>
          <w:rPr>
            <w:rFonts w:ascii="Arial" w:eastAsia="DengXian" w:hAnsi="Arial" w:cs="Arial"/>
            <w:kern w:val="2"/>
            <w:lang w:val="en-US" w:eastAsia="zh-CN"/>
          </w:rPr>
          <w:t>}</w:t>
        </w:r>
      </w:ins>
    </w:p>
    <w:p w14:paraId="0700700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0700700C"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700701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DengXian" w:hAnsi="Arial" w:cs="Arial"/>
                <w:kern w:val="2"/>
                <w:lang w:val="en-US" w:eastAsia="zh-CN"/>
              </w:rPr>
            </w:pPr>
            <w:ins w:id="42" w:author="Liuxiaofei-xiaomi" w:date="2021-04-15T12:00:00Z">
              <w:r>
                <w:rPr>
                  <w:rFonts w:ascii="Arial" w:eastAsia="DengXian" w:hAnsi="Arial" w:cs="Arial" w:hint="eastAsia"/>
                  <w:kern w:val="2"/>
                  <w:lang w:val="en-US" w:eastAsia="zh-CN"/>
                </w:rPr>
                <w:t>Xiaomi</w:t>
              </w:r>
            </w:ins>
          </w:p>
        </w:tc>
        <w:tc>
          <w:tcPr>
            <w:tcW w:w="1139" w:type="dxa"/>
          </w:tcPr>
          <w:p w14:paraId="0700701A" w14:textId="77777777" w:rsidR="00433F16" w:rsidRDefault="000E3DDC">
            <w:pPr>
              <w:widowControl w:val="0"/>
              <w:spacing w:after="160"/>
              <w:jc w:val="both"/>
              <w:rPr>
                <w:rFonts w:ascii="Arial" w:eastAsia="DengXian" w:hAnsi="Arial" w:cs="Arial"/>
                <w:kern w:val="2"/>
                <w:lang w:val="en-US" w:eastAsia="zh-CN"/>
              </w:rPr>
            </w:pPr>
            <w:ins w:id="43" w:author="Liuxiaofei-xiaomi" w:date="2021-04-15T12:00:00Z">
              <w:r>
                <w:rPr>
                  <w:rFonts w:ascii="Arial" w:eastAsia="DengXian" w:hAnsi="Arial" w:cs="Arial" w:hint="eastAsia"/>
                  <w:kern w:val="2"/>
                  <w:lang w:val="en-US" w:eastAsia="zh-CN"/>
                </w:rPr>
                <w:t>Option 1b. and Option 2</w:t>
              </w:r>
            </w:ins>
          </w:p>
        </w:tc>
        <w:tc>
          <w:tcPr>
            <w:tcW w:w="7079" w:type="dxa"/>
          </w:tcPr>
          <w:p w14:paraId="0700701B" w14:textId="77777777" w:rsidR="00433F16" w:rsidRDefault="000E3DDC">
            <w:pPr>
              <w:widowControl w:val="0"/>
              <w:spacing w:after="160"/>
              <w:jc w:val="both"/>
              <w:rPr>
                <w:rFonts w:ascii="Arial" w:eastAsia="DengXian" w:hAnsi="Arial" w:cs="Arial"/>
                <w:kern w:val="2"/>
                <w:lang w:val="en-US" w:eastAsia="zh-CN"/>
              </w:rPr>
            </w:pPr>
            <w:ins w:id="44" w:author="Liuxiaofei-xiaomi" w:date="2021-04-15T11:59:00Z">
              <w:r>
                <w:rPr>
                  <w:rFonts w:ascii="Arial" w:eastAsia="DengXian" w:hAnsi="Arial" w:cs="Arial" w:hint="eastAsia"/>
                  <w:kern w:val="2"/>
                  <w:lang w:val="en-US" w:eastAsia="zh-CN"/>
                </w:rPr>
                <w:t xml:space="preserve">We think it should be configurable </w:t>
              </w:r>
            </w:ins>
            <w:ins w:id="45" w:author="Liuxiaofei-xiaomi" w:date="2021-04-15T13:24:00Z">
              <w:r>
                <w:rPr>
                  <w:rFonts w:ascii="Arial" w:eastAsia="DengXian" w:hAnsi="Arial" w:cs="Arial" w:hint="eastAsia"/>
                  <w:kern w:val="2"/>
                  <w:lang w:val="en-US" w:eastAsia="zh-CN"/>
                </w:rPr>
                <w:t xml:space="preserve">by network </w:t>
              </w:r>
            </w:ins>
            <w:ins w:id="46"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433F16" w14:paraId="07007020" w14:textId="77777777">
        <w:tc>
          <w:tcPr>
            <w:tcW w:w="1413" w:type="dxa"/>
          </w:tcPr>
          <w:p w14:paraId="0700701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0700702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 and Option 2</w:t>
            </w:r>
          </w:p>
        </w:tc>
        <w:tc>
          <w:tcPr>
            <w:tcW w:w="7079" w:type="dxa"/>
          </w:tcPr>
          <w:p w14:paraId="07007027"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Considering RAN2 is introducing RACH prioritization for different scenarios / cases ever from Rel-15 to Rel-17, we tend to think specifying a flexible / configurable way is more forward compatible way. This priority can be configured by gNB or be pre-configured via UE’s subscription.</w:t>
            </w:r>
          </w:p>
          <w:p w14:paraId="07007028"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0700702B"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DengXian"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DengXian"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DengXian"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DengXian"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Spreadtrum</w:t>
            </w:r>
          </w:p>
        </w:tc>
        <w:tc>
          <w:tcPr>
            <w:tcW w:w="1139" w:type="dxa"/>
          </w:tcPr>
          <w:p w14:paraId="07007052" w14:textId="77777777" w:rsidR="00433F16" w:rsidRDefault="000E3DDC">
            <w:pPr>
              <w:widowControl w:val="0"/>
              <w:spacing w:after="160"/>
              <w:jc w:val="both"/>
              <w:rPr>
                <w:rFonts w:ascii="Arial" w:eastAsia="DengXian" w:hAnsi="Arial" w:cs="Arial"/>
                <w:kern w:val="2"/>
                <w:lang w:val="en-US" w:eastAsia="zh-CN"/>
              </w:rPr>
            </w:pPr>
            <w:r>
              <w:rPr>
                <w:rFonts w:ascii="Arial" w:eastAsia="DengXian"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DengXian" w:hAnsi="Arial" w:cs="Arial"/>
                <w:kern w:val="2"/>
                <w:sz w:val="20"/>
                <w:szCs w:val="20"/>
                <w:lang w:val="en-US" w:eastAsia="zh-CN"/>
              </w:rPr>
            </w:pPr>
            <w:r>
              <w:rPr>
                <w:rFonts w:ascii="Arial" w:eastAsia="DengXian" w:hAnsi="Arial" w:cs="Arial"/>
                <w:kern w:val="2"/>
                <w:sz w:val="20"/>
                <w:szCs w:val="20"/>
                <w:lang w:val="en-US" w:eastAsia="zh-CN"/>
              </w:rPr>
              <w:t>It is better to be configured by NW. T</w:t>
            </w:r>
            <w:r>
              <w:rPr>
                <w:rFonts w:ascii="Arial" w:eastAsia="DengXian" w:hAnsi="Arial" w:cs="Arial" w:hint="eastAsia"/>
                <w:kern w:val="2"/>
                <w:sz w:val="20"/>
                <w:szCs w:val="20"/>
                <w:lang w:val="en-US" w:eastAsia="zh-CN"/>
              </w:rPr>
              <w:t xml:space="preserve">he </w:t>
            </w:r>
            <w:r>
              <w:rPr>
                <w:rFonts w:ascii="Arial" w:eastAsia="DengXian"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ins w:id="47" w:author="ZTE(Yuan)3" w:date="2021-04-16T15:28:00Z"/>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ins w:id="48" w:author="ZTE(Yuan)3" w:date="2021-04-16T15:28:00Z"/>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SimSun" w:cs="Arial"/>
                <w:kern w:val="2"/>
                <w:szCs w:val="20"/>
                <w:lang w:val="en-US" w:eastAsia="zh-CN"/>
              </w:rPr>
            </w:pPr>
            <w:r>
              <w:rPr>
                <w:rFonts w:eastAsia="SimSun"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ins w:id="49" w:author="ZTE(Yuan)3" w:date="2021-04-16T15:28:00Z"/>
                <w:rFonts w:eastAsia="SimSun" w:cs="Arial"/>
                <w:kern w:val="2"/>
                <w:szCs w:val="20"/>
                <w:lang w:val="en-US" w:eastAsia="zh-CN"/>
              </w:rPr>
            </w:pPr>
            <w:r>
              <w:rPr>
                <w:rFonts w:eastAsia="SimSun"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Ericsson</w:t>
            </w:r>
          </w:p>
        </w:tc>
        <w:tc>
          <w:tcPr>
            <w:tcW w:w="1139" w:type="dxa"/>
          </w:tcPr>
          <w:p w14:paraId="17F7F7A7" w14:textId="77777777" w:rsidR="000E3DDC" w:rsidRPr="00793403" w:rsidRDefault="000E3DDC" w:rsidP="00B26E66">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Prefer 2</w:t>
            </w:r>
          </w:p>
        </w:tc>
        <w:tc>
          <w:tcPr>
            <w:tcW w:w="7079" w:type="dxa"/>
          </w:tcPr>
          <w:p w14:paraId="1EE46E07" w14:textId="77777777" w:rsidR="000E3DDC" w:rsidRPr="00793403" w:rsidRDefault="000E3DDC" w:rsidP="00B26E66">
            <w:pPr>
              <w:widowControl w:val="0"/>
              <w:spacing w:after="160"/>
              <w:jc w:val="both"/>
              <w:rPr>
                <w:rFonts w:ascii="Arial" w:eastAsia="DengXian"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Apple</w:t>
            </w:r>
          </w:p>
        </w:tc>
        <w:tc>
          <w:tcPr>
            <w:tcW w:w="1139" w:type="dxa"/>
          </w:tcPr>
          <w:p w14:paraId="675A1C68" w14:textId="77777777"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Option 1b,</w:t>
            </w:r>
          </w:p>
          <w:p w14:paraId="0E52C38C" w14:textId="0700A91C" w:rsidR="00C95894" w:rsidRDefault="00C95894" w:rsidP="00C95894">
            <w:pPr>
              <w:widowControl w:val="0"/>
              <w:spacing w:after="160"/>
              <w:jc w:val="both"/>
              <w:rPr>
                <w:rFonts w:ascii="Arial" w:eastAsia="DengXian" w:hAnsi="Arial" w:cs="Arial"/>
                <w:kern w:val="2"/>
                <w:lang w:val="en-US" w:eastAsia="zh-CN"/>
              </w:rPr>
            </w:pPr>
            <w:r>
              <w:rPr>
                <w:rFonts w:ascii="Arial" w:eastAsia="DengXian"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DengXian" w:hAnsi="Arial" w:cs="Arial"/>
                <w:kern w:val="2"/>
                <w:lang w:val="en-US" w:eastAsia="zh-CN"/>
              </w:rPr>
            </w:pPr>
          </w:p>
        </w:tc>
      </w:tr>
      <w:tr w:rsidR="009D7F9A" w14:paraId="686FF717" w14:textId="77777777" w:rsidTr="009D7F9A">
        <w:tc>
          <w:tcPr>
            <w:tcW w:w="1413" w:type="dxa"/>
          </w:tcPr>
          <w:p w14:paraId="73A9083C" w14:textId="77777777" w:rsidR="009D7F9A" w:rsidRPr="006451A0"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36ADEB3F" w14:textId="77777777" w:rsidR="009D7F9A" w:rsidRPr="006451A0"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92696B2" w14:textId="77777777" w:rsidR="009D7F9A" w:rsidRPr="006451A0" w:rsidRDefault="009D7F9A" w:rsidP="006C6520">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e don’t have a strong view, but tend to think that NW configure can provide RA prioritization for RAN slice and MPS/MCS can be the same, so not sure if the conflict occurs.</w:t>
            </w:r>
          </w:p>
        </w:tc>
      </w:tr>
      <w:tr w:rsidR="0006466D" w14:paraId="6E4F4FE8" w14:textId="77777777" w:rsidTr="009D7F9A">
        <w:tc>
          <w:tcPr>
            <w:tcW w:w="1413" w:type="dxa"/>
          </w:tcPr>
          <w:p w14:paraId="6444E738" w14:textId="209C9231"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Rakuten Mobile</w:t>
            </w:r>
          </w:p>
        </w:tc>
        <w:tc>
          <w:tcPr>
            <w:tcW w:w="1139" w:type="dxa"/>
          </w:tcPr>
          <w:p w14:paraId="4267382B" w14:textId="71FD40B2" w:rsidR="0006466D" w:rsidRDefault="0006466D" w:rsidP="006C6520">
            <w:pPr>
              <w:widowControl w:val="0"/>
              <w:spacing w:after="160"/>
              <w:jc w:val="both"/>
              <w:rPr>
                <w:rFonts w:ascii="Arial" w:eastAsiaTheme="minorEastAsia" w:hAnsi="Arial" w:cs="Arial" w:hint="eastAsia"/>
                <w:kern w:val="2"/>
                <w:lang w:val="en-US" w:eastAsia="ja-JP"/>
              </w:rPr>
            </w:pPr>
            <w:r>
              <w:rPr>
                <w:rFonts w:ascii="Arial" w:eastAsiaTheme="minorEastAsia" w:hAnsi="Arial" w:cs="Arial"/>
                <w:kern w:val="2"/>
                <w:lang w:val="en-US" w:eastAsia="ja-JP"/>
              </w:rPr>
              <w:t>Option 1b or option 2.</w:t>
            </w:r>
          </w:p>
        </w:tc>
        <w:tc>
          <w:tcPr>
            <w:tcW w:w="7079" w:type="dxa"/>
          </w:tcPr>
          <w:p w14:paraId="0CE2A7E2" w14:textId="77777777" w:rsidR="0006466D" w:rsidRDefault="0006466D" w:rsidP="006C6520">
            <w:pPr>
              <w:pStyle w:val="paragraph"/>
              <w:spacing w:before="0" w:beforeAutospacing="0" w:after="0" w:afterAutospacing="0"/>
              <w:jc w:val="both"/>
              <w:textAlignment w:val="baseline"/>
              <w:rPr>
                <w:rFonts w:ascii="Arial" w:eastAsiaTheme="minorEastAsia" w:hAnsi="Arial" w:cs="Arial" w:hint="eastAsia"/>
                <w:kern w:val="2"/>
                <w:sz w:val="20"/>
                <w:szCs w:val="20"/>
                <w:lang w:val="en-US" w:eastAsia="ja-JP"/>
              </w:rPr>
            </w:pPr>
          </w:p>
        </w:tc>
      </w:tr>
    </w:tbl>
    <w:p w14:paraId="0700705A" w14:textId="77777777" w:rsidR="00433F16" w:rsidRPr="009D7F9A" w:rsidRDefault="00433F16">
      <w:pPr>
        <w:pStyle w:val="Heading2"/>
        <w:rPr>
          <w:rFonts w:cs="Arial"/>
          <w:lang w:eastAsia="zh-CN"/>
        </w:rPr>
      </w:pPr>
    </w:p>
    <w:p w14:paraId="0700705B" w14:textId="77777777" w:rsidR="00433F16" w:rsidRDefault="00433F16">
      <w:pPr>
        <w:pStyle w:val="Heading2"/>
        <w:rPr>
          <w:rFonts w:cs="Arial"/>
          <w:lang w:val="en-US" w:eastAsia="zh-CN"/>
        </w:rPr>
      </w:pPr>
    </w:p>
    <w:p w14:paraId="0700705C" w14:textId="77777777" w:rsidR="00433F16" w:rsidRDefault="000E3DDC">
      <w:pPr>
        <w:pStyle w:val="Heading2"/>
        <w:rPr>
          <w:ins w:id="50" w:author="Liuxiaofei-xiaomi" w:date="2021-04-15T11:59:00Z"/>
          <w:rFonts w:cs="Arial"/>
          <w:lang w:val="en-US" w:eastAsia="zh-CN"/>
        </w:rPr>
      </w:pPr>
      <w:ins w:id="51" w:author="Liuxiaofei-xiaomi" w:date="2021-04-15T11:59:00Z">
        <w:r>
          <w:rPr>
            <w:rFonts w:cs="Arial"/>
            <w:lang w:val="en-US" w:eastAsia="zh-CN"/>
          </w:rPr>
          <w:t>2.</w:t>
        </w:r>
        <w:r>
          <w:rPr>
            <w:rFonts w:cs="Arial" w:hint="eastAsia"/>
            <w:lang w:val="en-US" w:eastAsia="zh-CN"/>
          </w:rPr>
          <w:t>5</w:t>
        </w:r>
      </w:ins>
      <w:ins w:id="52" w:author="Liuxiaofei-xiaomi" w:date="2021-04-15T12:41:00Z">
        <w:r>
          <w:rPr>
            <w:rFonts w:cs="Arial" w:hint="eastAsia"/>
            <w:lang w:val="en-US" w:eastAsia="zh-CN"/>
          </w:rPr>
          <w:t xml:space="preserve"> </w:t>
        </w:r>
      </w:ins>
      <w:ins w:id="53" w:author="Liuxiaofei-xiaomi" w:date="2021-04-15T11:59:00Z">
        <w:r>
          <w:rPr>
            <w:rFonts w:cs="Arial" w:hint="eastAsia"/>
            <w:lang w:val="en-US" w:eastAsia="zh-CN"/>
          </w:rPr>
          <w:t>Collision of slice based RA-RNTI and legacy RA-RNTI</w:t>
        </w:r>
      </w:ins>
    </w:p>
    <w:p w14:paraId="0700705D" w14:textId="77777777" w:rsidR="00433F16" w:rsidRDefault="000E3DDC">
      <w:pPr>
        <w:rPr>
          <w:ins w:id="54" w:author="Liuxiaofei-xiaomi" w:date="2021-04-15T12:47:00Z"/>
          <w:szCs w:val="22"/>
          <w:shd w:val="clear" w:color="auto" w:fill="FFFFFF"/>
          <w:lang w:val="en-US" w:eastAsia="zh-CN"/>
        </w:rPr>
      </w:pPr>
      <w:ins w:id="55" w:author="Liuxiaofei-xiaomi" w:date="2021-04-15T12:47:00Z">
        <w:r>
          <w:rPr>
            <w:rFonts w:hint="eastAsia"/>
            <w:szCs w:val="22"/>
            <w:shd w:val="clear" w:color="auto" w:fill="FFFFFF"/>
            <w:lang w:val="en-US"/>
          </w:rPr>
          <w:t xml:space="preserve">As </w:t>
        </w:r>
      </w:ins>
      <w:ins w:id="56" w:author="Liuxiaofei-xiaomi" w:date="2021-04-15T12:51:00Z">
        <w:r>
          <w:rPr>
            <w:rFonts w:hint="eastAsia"/>
            <w:szCs w:val="22"/>
            <w:shd w:val="clear" w:color="auto" w:fill="FFFFFF"/>
            <w:lang w:val="en-US" w:eastAsia="zh-CN"/>
          </w:rPr>
          <w:t xml:space="preserve">if </w:t>
        </w:r>
      </w:ins>
      <w:ins w:id="57"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8" w:author="Liuxiaofei-xiaomi" w:date="2021-04-15T12:51:00Z">
        <w:r>
          <w:rPr>
            <w:rFonts w:hint="eastAsia"/>
            <w:szCs w:val="22"/>
            <w:shd w:val="clear" w:color="auto" w:fill="FFFFFF"/>
            <w:lang w:val="en-US" w:eastAsia="zh-CN"/>
          </w:rPr>
          <w:t>are</w:t>
        </w:r>
      </w:ins>
      <w:ins w:id="59"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0700705E" w14:textId="77777777" w:rsidR="00433F16" w:rsidRDefault="000E3DDC">
      <w:pPr>
        <w:rPr>
          <w:ins w:id="60" w:author="Liuxiaofei-xiaomi" w:date="2021-04-15T12:41:00Z"/>
          <w:szCs w:val="22"/>
          <w:shd w:val="clear" w:color="auto" w:fill="FFFFFF"/>
          <w:lang w:val="en-US" w:eastAsia="zh-CN"/>
        </w:rPr>
      </w:pPr>
      <w:ins w:id="61" w:author="Liuxiaofei-xiaomi" w:date="2021-04-15T12:45:00Z">
        <w:r>
          <w:rPr>
            <w:rFonts w:hint="eastAsia"/>
            <w:szCs w:val="22"/>
            <w:shd w:val="clear" w:color="auto" w:fill="FFFFFF"/>
            <w:lang w:val="en-US" w:eastAsia="zh-CN"/>
          </w:rPr>
          <w:t xml:space="preserve">Q7: </w:t>
        </w:r>
      </w:ins>
      <w:ins w:id="62" w:author="Liuxiaofei-xiaomi" w:date="2021-04-15T14:05:00Z">
        <w:r>
          <w:rPr>
            <w:rFonts w:hint="eastAsia"/>
            <w:szCs w:val="22"/>
            <w:shd w:val="clear" w:color="auto" w:fill="FFFFFF"/>
            <w:lang w:val="en-US" w:eastAsia="zh-CN"/>
          </w:rPr>
          <w:t>Do you think there is</w:t>
        </w:r>
      </w:ins>
      <w:ins w:id="63" w:author="Liuxiaofei-xiaomi" w:date="2021-04-15T12:45:00Z">
        <w:r>
          <w:rPr>
            <w:rFonts w:hint="eastAsia"/>
            <w:szCs w:val="22"/>
            <w:shd w:val="clear" w:color="auto" w:fill="FFFFFF"/>
            <w:lang w:val="en-US" w:eastAsia="zh-CN"/>
          </w:rPr>
          <w:t xml:space="preserve"> the collision of slice-based RA-RNTI an</w:t>
        </w:r>
      </w:ins>
      <w:ins w:id="64"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65" w:author="Liuxiaofei-xiaomi" w:date="2021-04-15T14:06:00Z">
        <w:r>
          <w:rPr>
            <w:rFonts w:hint="eastAsia"/>
            <w:szCs w:val="22"/>
            <w:shd w:val="clear" w:color="auto" w:fill="FFFFFF"/>
            <w:lang w:val="en-US" w:eastAsia="zh-CN"/>
          </w:rPr>
          <w:t xml:space="preserve">, </w:t>
        </w:r>
      </w:ins>
      <w:ins w:id="66" w:author="Liuxiaofei-xiaomi" w:date="2021-04-15T14:05:00Z">
        <w:r>
          <w:rPr>
            <w:rFonts w:hint="eastAsia"/>
            <w:szCs w:val="22"/>
            <w:shd w:val="clear" w:color="auto" w:fill="FFFFFF"/>
            <w:lang w:val="en-US" w:eastAsia="zh-CN"/>
          </w:rPr>
          <w:t>and</w:t>
        </w:r>
      </w:ins>
      <w:ins w:id="67" w:author="Liuxiaofei-xiaomi" w:date="2021-04-15T14:06:00Z">
        <w:r>
          <w:rPr>
            <w:rFonts w:hint="eastAsia"/>
            <w:szCs w:val="22"/>
            <w:shd w:val="clear" w:color="auto" w:fill="FFFFFF"/>
            <w:lang w:val="en-US" w:eastAsia="zh-CN"/>
          </w:rPr>
          <w:t xml:space="preserve"> </w:t>
        </w:r>
      </w:ins>
      <w:ins w:id="68" w:author="Liuxiaofei-xiaomi" w:date="2021-04-15T14:05:00Z">
        <w:r>
          <w:rPr>
            <w:rFonts w:hint="eastAsia"/>
            <w:szCs w:val="22"/>
            <w:shd w:val="clear" w:color="auto" w:fill="FFFFFF"/>
            <w:lang w:val="en-US" w:eastAsia="zh-CN"/>
          </w:rPr>
          <w:t xml:space="preserve">RAN2 need to </w:t>
        </w:r>
      </w:ins>
      <w:ins w:id="69" w:author="Liuxiaofei-xiaomi" w:date="2021-04-15T14:06:00Z">
        <w:r>
          <w:rPr>
            <w:rFonts w:hint="eastAsia"/>
            <w:szCs w:val="22"/>
            <w:shd w:val="clear" w:color="auto" w:fill="FFFFFF"/>
            <w:lang w:val="en-US" w:eastAsia="zh-CN"/>
          </w:rPr>
          <w:t>address it</w:t>
        </w:r>
      </w:ins>
      <w:ins w:id="70"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433F16" w14:paraId="07007062" w14:textId="77777777">
        <w:trPr>
          <w:ins w:id="71" w:author="Liuxiaofei-xiaomi" w:date="2021-04-15T12:46:00Z"/>
        </w:trPr>
        <w:tc>
          <w:tcPr>
            <w:tcW w:w="1338" w:type="dxa"/>
          </w:tcPr>
          <w:p w14:paraId="0700705F" w14:textId="77777777" w:rsidR="00433F16" w:rsidRDefault="000E3DDC">
            <w:pPr>
              <w:widowControl w:val="0"/>
              <w:spacing w:after="160"/>
              <w:jc w:val="both"/>
              <w:rPr>
                <w:ins w:id="72" w:author="Liuxiaofei-xiaomi" w:date="2021-04-15T12:46:00Z"/>
                <w:rFonts w:ascii="Arial" w:eastAsia="DengXian" w:hAnsi="Arial" w:cs="Arial"/>
                <w:b/>
                <w:bCs/>
                <w:kern w:val="2"/>
                <w:sz w:val="21"/>
                <w:szCs w:val="21"/>
                <w:lang w:val="en-US" w:eastAsia="zh-CN"/>
              </w:rPr>
            </w:pPr>
            <w:ins w:id="73"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7007060" w14:textId="77777777" w:rsidR="00433F16" w:rsidRDefault="000E3DDC">
            <w:pPr>
              <w:widowControl w:val="0"/>
              <w:spacing w:after="160"/>
              <w:jc w:val="both"/>
              <w:rPr>
                <w:ins w:id="74" w:author="Liuxiaofei-xiaomi" w:date="2021-04-15T12:46:00Z"/>
                <w:rFonts w:ascii="Arial" w:eastAsia="DengXian" w:hAnsi="Arial" w:cs="Arial"/>
                <w:b/>
                <w:bCs/>
                <w:kern w:val="2"/>
                <w:sz w:val="21"/>
                <w:szCs w:val="21"/>
                <w:lang w:val="en-US" w:eastAsia="zh-CN"/>
              </w:rPr>
            </w:pPr>
            <w:ins w:id="75"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07007061" w14:textId="77777777" w:rsidR="00433F16" w:rsidRDefault="000E3DDC">
            <w:pPr>
              <w:widowControl w:val="0"/>
              <w:spacing w:after="160"/>
              <w:jc w:val="both"/>
              <w:rPr>
                <w:ins w:id="76" w:author="Liuxiaofei-xiaomi" w:date="2021-04-15T12:46:00Z"/>
                <w:rFonts w:ascii="Arial" w:eastAsia="DengXian" w:hAnsi="Arial" w:cs="Arial"/>
                <w:b/>
                <w:bCs/>
                <w:kern w:val="2"/>
                <w:sz w:val="21"/>
                <w:szCs w:val="21"/>
                <w:lang w:val="en-US" w:eastAsia="zh-CN"/>
              </w:rPr>
            </w:pPr>
            <w:ins w:id="77" w:author="Liuxiaofei-xiaomi" w:date="2021-04-15T12:46:00Z">
              <w:r>
                <w:rPr>
                  <w:rFonts w:ascii="Arial" w:eastAsia="DengXian" w:hAnsi="Arial" w:cs="Arial" w:hint="eastAsia"/>
                  <w:b/>
                  <w:bCs/>
                  <w:kern w:val="2"/>
                  <w:sz w:val="21"/>
                  <w:szCs w:val="21"/>
                  <w:lang w:val="en-US" w:eastAsia="zh-CN"/>
                </w:rPr>
                <w:t>Comments</w:t>
              </w:r>
            </w:ins>
          </w:p>
        </w:tc>
      </w:tr>
      <w:tr w:rsidR="00433F16" w14:paraId="07007066" w14:textId="77777777">
        <w:trPr>
          <w:ins w:id="78" w:author="Liuxiaofei-xiaomi" w:date="2021-04-15T12:46:00Z"/>
        </w:trPr>
        <w:tc>
          <w:tcPr>
            <w:tcW w:w="1338" w:type="dxa"/>
          </w:tcPr>
          <w:p w14:paraId="07007063" w14:textId="77777777" w:rsidR="00433F16" w:rsidRDefault="000E3DDC">
            <w:pPr>
              <w:widowControl w:val="0"/>
              <w:spacing w:after="160"/>
              <w:jc w:val="both"/>
              <w:rPr>
                <w:ins w:id="79" w:author="Liuxiaofei-xiaomi" w:date="2021-04-15T12:46:00Z"/>
                <w:rFonts w:ascii="Arial" w:eastAsia="DengXian" w:hAnsi="Arial" w:cs="Arial"/>
                <w:kern w:val="2"/>
                <w:sz w:val="21"/>
                <w:szCs w:val="21"/>
                <w:lang w:val="en-US" w:eastAsia="zh-CN"/>
              </w:rPr>
            </w:pPr>
            <w:ins w:id="80" w:author="Liuxiaofei-xiaomi" w:date="2021-04-15T12:46:00Z">
              <w:r>
                <w:rPr>
                  <w:rFonts w:ascii="Arial" w:eastAsia="DengXian" w:hAnsi="Arial" w:cs="Arial" w:hint="eastAsia"/>
                  <w:kern w:val="2"/>
                  <w:sz w:val="21"/>
                  <w:szCs w:val="21"/>
                  <w:lang w:val="en-US" w:eastAsia="zh-CN"/>
                </w:rPr>
                <w:t>Xiaomi</w:t>
              </w:r>
            </w:ins>
          </w:p>
        </w:tc>
        <w:tc>
          <w:tcPr>
            <w:tcW w:w="1856" w:type="dxa"/>
          </w:tcPr>
          <w:p w14:paraId="07007064" w14:textId="77777777" w:rsidR="00433F16" w:rsidRDefault="000E3DDC">
            <w:pPr>
              <w:widowControl w:val="0"/>
              <w:spacing w:after="160"/>
              <w:jc w:val="both"/>
              <w:rPr>
                <w:ins w:id="81" w:author="Liuxiaofei-xiaomi" w:date="2021-04-15T12:46:00Z"/>
                <w:rFonts w:ascii="Arial" w:eastAsia="DengXian" w:hAnsi="Arial" w:cs="Arial"/>
                <w:kern w:val="2"/>
                <w:sz w:val="21"/>
                <w:szCs w:val="21"/>
                <w:lang w:val="en-US" w:eastAsia="zh-CN"/>
              </w:rPr>
            </w:pPr>
            <w:ins w:id="82" w:author="Liuxiaofei-xiaomi" w:date="2021-04-15T12:46:00Z">
              <w:r>
                <w:rPr>
                  <w:rFonts w:ascii="Arial" w:eastAsia="DengXian" w:hAnsi="Arial" w:cs="Arial" w:hint="eastAsia"/>
                  <w:kern w:val="2"/>
                  <w:sz w:val="21"/>
                  <w:szCs w:val="21"/>
                  <w:lang w:val="en-US" w:eastAsia="zh-CN"/>
                </w:rPr>
                <w:t>Yes</w:t>
              </w:r>
            </w:ins>
          </w:p>
        </w:tc>
        <w:tc>
          <w:tcPr>
            <w:tcW w:w="6437" w:type="dxa"/>
          </w:tcPr>
          <w:p w14:paraId="07007065" w14:textId="77777777" w:rsidR="00433F16" w:rsidRDefault="000E3DDC">
            <w:pPr>
              <w:widowControl w:val="0"/>
              <w:spacing w:after="160"/>
              <w:jc w:val="both"/>
              <w:rPr>
                <w:ins w:id="83" w:author="Liuxiaofei-xiaomi" w:date="2021-04-15T12:46:00Z"/>
                <w:rFonts w:ascii="Arial" w:eastAsia="DengXian" w:hAnsi="Arial" w:cs="Arial"/>
                <w:b/>
                <w:bCs/>
                <w:kern w:val="2"/>
                <w:sz w:val="21"/>
                <w:szCs w:val="21"/>
                <w:lang w:val="en-US" w:eastAsia="zh-CN"/>
              </w:rPr>
            </w:pPr>
            <w:ins w:id="84" w:author="Liuxiaofei-xiaomi" w:date="2021-04-15T12:54:00Z">
              <w:r>
                <w:rPr>
                  <w:rFonts w:ascii="Arial" w:eastAsia="DengXian" w:hAnsi="Arial" w:cs="Arial" w:hint="eastAsia"/>
                  <w:kern w:val="2"/>
                  <w:sz w:val="21"/>
                  <w:szCs w:val="21"/>
                  <w:lang w:val="en-US" w:eastAsia="zh-CN"/>
                </w:rPr>
                <w:t>As we analyze in [3], we thin</w:t>
              </w:r>
            </w:ins>
            <w:ins w:id="85"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433F16" w14:paraId="0700706A" w14:textId="77777777">
        <w:tc>
          <w:tcPr>
            <w:tcW w:w="1338" w:type="dxa"/>
          </w:tcPr>
          <w:p w14:paraId="0700706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DengXian" w:hAnsi="Arial" w:cs="Arial"/>
                <w:kern w:val="2"/>
                <w:sz w:val="21"/>
                <w:szCs w:val="21"/>
                <w:lang w:val="en-US" w:eastAsia="zh-CN"/>
              </w:rPr>
            </w:pPr>
            <w:bookmarkStart w:id="86" w:name="OLE_LINK29"/>
            <w:bookmarkStart w:id="87" w:name="OLE_LINK30"/>
            <w:bookmarkStart w:id="88" w:name="_Toc68254613"/>
            <w:r>
              <w:rPr>
                <w:rFonts w:ascii="Arial" w:eastAsia="DengXian" w:hAnsi="Arial" w:cs="Arial"/>
                <w:kern w:val="2"/>
                <w:sz w:val="21"/>
                <w:szCs w:val="21"/>
                <w:lang w:val="en-US" w:eastAsia="zh-CN"/>
              </w:rPr>
              <w:t>The issue on RA-RNTI collision exists, and it can be addressed by using a new RNTI associated with slice-specific RO</w:t>
            </w:r>
            <w:bookmarkEnd w:id="86"/>
            <w:bookmarkEnd w:id="87"/>
            <w:bookmarkEnd w:id="88"/>
            <w:r>
              <w:rPr>
                <w:rFonts w:ascii="Arial" w:eastAsia="DengXian"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0700706C"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 cause ambiguous issue if the legacy UE decodes the msgB RAR content and misunderstands the network’s response. However, in slice-based RACH, we don’t have MsgB/Msg2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07007071"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DengXian"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The RA-RNTI associated with the PRACH occasion in which the Random Access Preamble is transmitted, is computed as:</w:t>
            </w:r>
          </w:p>
          <w:p w14:paraId="0700707D" w14:textId="77777777" w:rsidR="00433F16" w:rsidRDefault="000E3DDC">
            <w:pPr>
              <w:pStyle w:val="EQ"/>
              <w:jc w:val="center"/>
              <w:rPr>
                <w:lang w:eastAsia="ko-KR"/>
              </w:rPr>
            </w:pPr>
            <w:r>
              <w:rPr>
                <w:lang w:eastAsia="ko-KR"/>
              </w:rPr>
              <w:t>RA-RNTI = 1 + s_id + 14 × t_id + 14 × 80 × f_id + 14 × 80 × 8 × ul_carrier_id</w:t>
            </w:r>
          </w:p>
          <w:p w14:paraId="0700707E" w14:textId="77777777" w:rsidR="00433F16" w:rsidRDefault="000E3DDC">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In separate ROs, when slice specific RO is FDMed with legacy RO, s_id, t_id, f_id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DengXian"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Share similar </w:t>
            </w:r>
            <w:r>
              <w:rPr>
                <w:rFonts w:ascii="Arial" w:eastAsia="DengXian" w:hAnsi="Arial" w:cs="Arial"/>
                <w:kern w:val="2"/>
                <w:sz w:val="21"/>
                <w:szCs w:val="21"/>
                <w:lang w:val="en-US" w:eastAsia="zh-CN"/>
              </w:rPr>
              <w:t xml:space="preserve">views </w:t>
            </w:r>
            <w:r>
              <w:rPr>
                <w:rFonts w:ascii="Arial" w:eastAsia="DengXian" w:hAnsi="Arial" w:cs="Arial" w:hint="eastAsia"/>
                <w:kern w:val="2"/>
                <w:sz w:val="21"/>
                <w:szCs w:val="21"/>
                <w:lang w:val="en-US" w:eastAsia="zh-CN"/>
              </w:rPr>
              <w:t xml:space="preserve">with </w:t>
            </w:r>
            <w:r>
              <w:rPr>
                <w:rFonts w:ascii="Arial" w:eastAsia="DengXian"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Agree with Samsung </w:t>
            </w:r>
            <w:r>
              <w:rPr>
                <w:rFonts w:ascii="Arial" w:eastAsia="DengXian"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Ericsson</w:t>
            </w:r>
          </w:p>
        </w:tc>
        <w:tc>
          <w:tcPr>
            <w:tcW w:w="1856" w:type="dxa"/>
          </w:tcPr>
          <w:p w14:paraId="229228BB"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Yes, but…</w:t>
            </w:r>
          </w:p>
        </w:tc>
        <w:tc>
          <w:tcPr>
            <w:tcW w:w="6437" w:type="dxa"/>
          </w:tcPr>
          <w:p w14:paraId="5C315D6E" w14:textId="77777777" w:rsidR="000E3DDC" w:rsidRDefault="000E3DDC" w:rsidP="00B26E66">
            <w:pPr>
              <w:widowControl w:val="0"/>
              <w:spacing w:after="160"/>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DengXian"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tr w:rsidR="009D7F9A" w14:paraId="472ECF5B" w14:textId="77777777" w:rsidTr="009D7F9A">
        <w:tc>
          <w:tcPr>
            <w:tcW w:w="1338" w:type="dxa"/>
          </w:tcPr>
          <w:p w14:paraId="018C142F" w14:textId="77777777" w:rsidR="009D7F9A" w:rsidRPr="00E51C30" w:rsidRDefault="009D7F9A"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F</w:t>
            </w:r>
            <w:r>
              <w:rPr>
                <w:rFonts w:ascii="Arial" w:eastAsiaTheme="minorEastAsia" w:hAnsi="Arial" w:cs="Arial"/>
                <w:kern w:val="2"/>
                <w:sz w:val="21"/>
                <w:szCs w:val="21"/>
                <w:lang w:val="en-US" w:eastAsia="ja-JP"/>
              </w:rPr>
              <w:t>ujitsu</w:t>
            </w:r>
          </w:p>
        </w:tc>
        <w:tc>
          <w:tcPr>
            <w:tcW w:w="1856" w:type="dxa"/>
          </w:tcPr>
          <w:p w14:paraId="75EEED31" w14:textId="77777777" w:rsidR="009D7F9A" w:rsidRPr="00E51C30" w:rsidRDefault="009D7F9A"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6A0E71C0" w14:textId="77777777" w:rsidR="009D7F9A" w:rsidRPr="00E51C30" w:rsidRDefault="009D7F9A"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r w:rsidR="0006466D" w14:paraId="3F6B9F30" w14:textId="77777777" w:rsidTr="009D7F9A">
        <w:tc>
          <w:tcPr>
            <w:tcW w:w="1338" w:type="dxa"/>
          </w:tcPr>
          <w:p w14:paraId="5285F9CF" w14:textId="531AB3FC" w:rsidR="0006466D" w:rsidRDefault="0006466D" w:rsidP="006C6520">
            <w:pPr>
              <w:widowControl w:val="0"/>
              <w:spacing w:after="160"/>
              <w:jc w:val="both"/>
              <w:rPr>
                <w:rFonts w:ascii="Arial" w:eastAsiaTheme="minorEastAsia" w:hAnsi="Arial" w:cs="Arial" w:hint="eastAsia"/>
                <w:kern w:val="2"/>
                <w:sz w:val="21"/>
                <w:szCs w:val="21"/>
                <w:lang w:val="en-US" w:eastAsia="ja-JP"/>
              </w:rPr>
            </w:pPr>
            <w:r>
              <w:rPr>
                <w:rFonts w:ascii="Arial" w:eastAsiaTheme="minorEastAsia" w:hAnsi="Arial" w:cs="Arial"/>
                <w:kern w:val="2"/>
                <w:sz w:val="21"/>
                <w:szCs w:val="21"/>
                <w:lang w:val="en-US" w:eastAsia="ja-JP"/>
              </w:rPr>
              <w:t>Rakuten Mobiile</w:t>
            </w:r>
          </w:p>
        </w:tc>
        <w:tc>
          <w:tcPr>
            <w:tcW w:w="1856" w:type="dxa"/>
          </w:tcPr>
          <w:p w14:paraId="78CD4CEB" w14:textId="0362F636" w:rsidR="0006466D" w:rsidRDefault="0006466D" w:rsidP="006C6520">
            <w:pPr>
              <w:widowControl w:val="0"/>
              <w:spacing w:after="160"/>
              <w:jc w:val="both"/>
              <w:rPr>
                <w:rFonts w:ascii="Arial" w:eastAsiaTheme="minorEastAsia" w:hAnsi="Arial" w:cs="Arial" w:hint="eastAsia"/>
                <w:kern w:val="2"/>
                <w:sz w:val="21"/>
                <w:szCs w:val="21"/>
                <w:lang w:val="en-US" w:eastAsia="ja-JP"/>
              </w:rPr>
            </w:pPr>
            <w:r>
              <w:rPr>
                <w:rFonts w:ascii="Arial" w:eastAsiaTheme="minorEastAsia" w:hAnsi="Arial" w:cs="Arial"/>
                <w:kern w:val="2"/>
                <w:sz w:val="21"/>
                <w:szCs w:val="21"/>
                <w:lang w:val="en-US" w:eastAsia="ja-JP"/>
              </w:rPr>
              <w:t>No</w:t>
            </w:r>
          </w:p>
        </w:tc>
        <w:tc>
          <w:tcPr>
            <w:tcW w:w="6437" w:type="dxa"/>
          </w:tcPr>
          <w:p w14:paraId="770CC196" w14:textId="4801CB66" w:rsidR="0006466D" w:rsidRDefault="0006466D" w:rsidP="006C6520">
            <w:pPr>
              <w:widowControl w:val="0"/>
              <w:spacing w:after="160"/>
              <w:jc w:val="both"/>
              <w:rPr>
                <w:rFonts w:ascii="Arial" w:eastAsiaTheme="minorEastAsia" w:hAnsi="Arial" w:cs="Arial" w:hint="eastAsia"/>
                <w:kern w:val="2"/>
                <w:sz w:val="21"/>
                <w:szCs w:val="21"/>
                <w:lang w:val="en-US" w:eastAsia="ja-JP"/>
              </w:rPr>
            </w:pPr>
            <w:r>
              <w:rPr>
                <w:rFonts w:ascii="Arial" w:eastAsiaTheme="minorEastAsia" w:hAnsi="Arial" w:cs="Arial"/>
                <w:kern w:val="2"/>
                <w:sz w:val="21"/>
                <w:szCs w:val="21"/>
                <w:lang w:val="en-US" w:eastAsia="ja-JP"/>
              </w:rPr>
              <w:t>This shouldn’t be an issue as mentioned by other companies.</w:t>
            </w:r>
            <w:bookmarkStart w:id="89" w:name="_GoBack"/>
            <w:bookmarkEnd w:id="89"/>
          </w:p>
        </w:tc>
      </w:tr>
    </w:tbl>
    <w:p w14:paraId="07007099" w14:textId="77777777" w:rsidR="00433F16" w:rsidRDefault="00433F16">
      <w:pPr>
        <w:widowControl w:val="0"/>
        <w:spacing w:after="160"/>
        <w:jc w:val="both"/>
        <w:rPr>
          <w:rFonts w:ascii="Arial" w:eastAsia="DengXian" w:hAnsi="Arial" w:cs="Arial"/>
          <w:b/>
          <w:bCs/>
          <w:kern w:val="2"/>
          <w:sz w:val="21"/>
          <w:szCs w:val="21"/>
          <w:lang w:val="en-US" w:eastAsia="zh-CN"/>
        </w:rPr>
      </w:pPr>
    </w:p>
    <w:p w14:paraId="0700709A" w14:textId="77777777" w:rsidR="00433F16" w:rsidRDefault="000E3DDC">
      <w:pPr>
        <w:pStyle w:val="Heading1"/>
        <w:rPr>
          <w:rFonts w:cs="Arial"/>
        </w:rPr>
      </w:pPr>
      <w:r>
        <w:rPr>
          <w:rFonts w:cs="Arial"/>
        </w:rPr>
        <w:t>3</w:t>
      </w:r>
      <w:r>
        <w:rPr>
          <w:rFonts w:cs="Arial"/>
        </w:rPr>
        <w:tab/>
        <w:t>Conclusion</w:t>
      </w:r>
    </w:p>
    <w:p w14:paraId="0700709B" w14:textId="77777777" w:rsidR="00433F16" w:rsidRDefault="000E3DDC">
      <w:pPr>
        <w:jc w:val="both"/>
        <w:rPr>
          <w:rFonts w:ascii="Arial" w:hAnsi="Arial" w:cs="Arial"/>
        </w:rPr>
      </w:pPr>
      <w:r>
        <w:rPr>
          <w:rFonts w:ascii="Arial" w:hAnsi="Arial" w:cs="Arial"/>
        </w:rPr>
        <w:t>TBD</w:t>
      </w:r>
    </w:p>
    <w:p w14:paraId="0700709C" w14:textId="77777777" w:rsidR="00433F16" w:rsidRDefault="000E3DDC">
      <w:pPr>
        <w:pStyle w:val="Heading1"/>
        <w:rPr>
          <w:rFonts w:cs="Arial"/>
        </w:rPr>
      </w:pPr>
      <w:r>
        <w:rPr>
          <w:rFonts w:cs="Arial"/>
        </w:rPr>
        <w:t>4</w:t>
      </w:r>
      <w:r>
        <w:rPr>
          <w:rFonts w:cs="Arial"/>
        </w:rPr>
        <w:tab/>
        <w:t>References</w:t>
      </w:r>
    </w:p>
    <w:p w14:paraId="0700709D" w14:textId="77777777" w:rsidR="00433F16" w:rsidRDefault="007E6213">
      <w:pPr>
        <w:pStyle w:val="Doc-title"/>
        <w:numPr>
          <w:ilvl w:val="0"/>
          <w:numId w:val="4"/>
        </w:numPr>
        <w:rPr>
          <w:rFonts w:cs="Arial"/>
        </w:rPr>
      </w:pPr>
      <w:hyperlink r:id="rId16" w:history="1">
        <w:r w:rsidR="000E3DDC">
          <w:rPr>
            <w:rStyle w:val="Hyperlink"/>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90" w:name="OLE_LINK4"/>
      <w:bookmarkStart w:id="91" w:name="OLE_LINK9"/>
      <w:bookmarkStart w:id="92" w:name="OLE_LINK3"/>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90"/>
      <w:bookmarkEnd w:id="91"/>
      <w:bookmarkEnd w:id="92"/>
      <w:r>
        <w:rPr>
          <w:rFonts w:cs="Arial"/>
        </w:rPr>
        <w:tab/>
        <w:t>Discussion on slice based RACH configuration</w:t>
      </w:r>
      <w:r>
        <w:rPr>
          <w:rFonts w:cs="Arial"/>
        </w:rPr>
        <w:tab/>
        <w:t>CMCC</w:t>
      </w:r>
      <w:r>
        <w:rPr>
          <w:rFonts w:cs="Arial"/>
        </w:rPr>
        <w:tab/>
        <w:t>discussion</w:t>
      </w:r>
      <w:r>
        <w:rPr>
          <w:rFonts w:cs="Arial"/>
        </w:rPr>
        <w:tab/>
        <w:t>Rel-17</w:t>
      </w:r>
    </w:p>
    <w:p w14:paraId="0700709F" w14:textId="77777777" w:rsidR="00433F16" w:rsidRDefault="007E6213">
      <w:pPr>
        <w:pStyle w:val="Doc-title"/>
        <w:numPr>
          <w:ilvl w:val="0"/>
          <w:numId w:val="4"/>
        </w:numPr>
        <w:rPr>
          <w:rFonts w:cs="Arial"/>
        </w:rPr>
      </w:pPr>
      <w:hyperlink r:id="rId17" w:history="1">
        <w:r w:rsidR="000E3DDC">
          <w:rPr>
            <w:rStyle w:val="Hyperlink"/>
            <w:rFonts w:cs="Arial"/>
          </w:rPr>
          <w:t>R2-2102761</w:t>
        </w:r>
      </w:hyperlink>
      <w:r w:rsidR="000E3DDC">
        <w:rPr>
          <w:rFonts w:cs="Arial"/>
        </w:rPr>
        <w:tab/>
        <w:t>Considerations on slice based RACH configuration</w:t>
      </w:r>
      <w:r w:rsidR="000E3DDC">
        <w:rPr>
          <w:rFonts w:cs="Arial"/>
        </w:rPr>
        <w:tab/>
        <w:t>Beijing Xiaomi Software Tech</w:t>
      </w:r>
      <w:r w:rsidR="000E3DDC">
        <w:rPr>
          <w:rFonts w:cs="Arial"/>
        </w:rPr>
        <w:tab/>
        <w:t>discussion</w:t>
      </w:r>
    </w:p>
    <w:p w14:paraId="070070A0" w14:textId="77777777" w:rsidR="00433F16" w:rsidRDefault="007E6213">
      <w:pPr>
        <w:pStyle w:val="Doc-title"/>
        <w:numPr>
          <w:ilvl w:val="0"/>
          <w:numId w:val="4"/>
        </w:numPr>
        <w:rPr>
          <w:rFonts w:cs="Arial"/>
        </w:rPr>
      </w:pPr>
      <w:hyperlink r:id="rId18" w:history="1">
        <w:r w:rsidR="000E3DDC">
          <w:rPr>
            <w:rStyle w:val="Hyperlink"/>
            <w:rFonts w:cs="Arial"/>
          </w:rPr>
          <w:t>R2-2104019</w:t>
        </w:r>
      </w:hyperlink>
      <w:r w:rsidR="000E3DDC">
        <w:rPr>
          <w:rFonts w:cs="Arial"/>
        </w:rPr>
        <w:tab/>
        <w:t>Analysis on slice based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7E6213">
      <w:pPr>
        <w:pStyle w:val="Doc-title"/>
        <w:numPr>
          <w:ilvl w:val="0"/>
          <w:numId w:val="4"/>
        </w:numPr>
      </w:pPr>
      <w:hyperlink r:id="rId19" w:history="1">
        <w:r w:rsidR="000E3DDC">
          <w:rPr>
            <w:rStyle w:val="Hyperlink"/>
          </w:rPr>
          <w:t>R2-2102832</w:t>
        </w:r>
      </w:hyperlink>
      <w:r w:rsidR="000E3DDC">
        <w:tab/>
        <w:t>Considerations of slice based RACH</w:t>
      </w:r>
      <w:r w:rsidR="000E3DDC">
        <w:tab/>
        <w:t>Intel Corporation</w:t>
      </w:r>
      <w:r w:rsidR="000E3DDC">
        <w:tab/>
        <w:t>discussion</w:t>
      </w:r>
      <w:r w:rsidR="000E3DDC">
        <w:tab/>
        <w:t>Rel-17</w:t>
      </w:r>
      <w:r w:rsidR="000E3DDC">
        <w:tab/>
        <w:t xml:space="preserve"> </w:t>
      </w:r>
    </w:p>
    <w:p w14:paraId="070070A2" w14:textId="77777777" w:rsidR="00433F16" w:rsidRDefault="007E6213">
      <w:pPr>
        <w:pStyle w:val="Doc-title"/>
        <w:numPr>
          <w:ilvl w:val="0"/>
          <w:numId w:val="4"/>
        </w:numPr>
      </w:pPr>
      <w:hyperlink r:id="rId20" w:history="1">
        <w:r w:rsidR="000E3DDC">
          <w:rPr>
            <w:rStyle w:val="Hyperlink"/>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7E6213">
      <w:pPr>
        <w:pStyle w:val="Doc-title"/>
        <w:numPr>
          <w:ilvl w:val="0"/>
          <w:numId w:val="4"/>
        </w:numPr>
      </w:pPr>
      <w:hyperlink r:id="rId21" w:history="1">
        <w:r w:rsidR="000E3DDC">
          <w:rPr>
            <w:rStyle w:val="Hyperlink"/>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7E6213">
      <w:pPr>
        <w:pStyle w:val="Doc-title"/>
        <w:numPr>
          <w:ilvl w:val="0"/>
          <w:numId w:val="4"/>
        </w:numPr>
      </w:pPr>
      <w:hyperlink r:id="rId22" w:history="1">
        <w:r w:rsidR="000E3DDC">
          <w:rPr>
            <w:rStyle w:val="Hyperlink"/>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7E6213">
      <w:pPr>
        <w:pStyle w:val="Doc-title"/>
        <w:numPr>
          <w:ilvl w:val="0"/>
          <w:numId w:val="4"/>
        </w:numPr>
      </w:pPr>
      <w:hyperlink r:id="rId23" w:history="1">
        <w:r w:rsidR="000E3DDC">
          <w:rPr>
            <w:rStyle w:val="Hyperlink"/>
          </w:rPr>
          <w:t>R2-2103240</w:t>
        </w:r>
      </w:hyperlink>
      <w:r w:rsidR="000E3DDC">
        <w:tab/>
        <w:t>Consideration on slice based RACH configuration</w:t>
      </w:r>
      <w:r w:rsidR="000E3DDC">
        <w:tab/>
        <w:t>Spreadtrum Communications</w:t>
      </w:r>
      <w:r w:rsidR="000E3DDC">
        <w:tab/>
        <w:t>discussion</w:t>
      </w:r>
      <w:r w:rsidR="000E3DDC">
        <w:tab/>
        <w:t>Rel-17</w:t>
      </w:r>
    </w:p>
    <w:p w14:paraId="070070A6" w14:textId="77777777" w:rsidR="00433F16" w:rsidRDefault="007E6213">
      <w:pPr>
        <w:pStyle w:val="Doc-title"/>
        <w:numPr>
          <w:ilvl w:val="0"/>
          <w:numId w:val="4"/>
        </w:numPr>
      </w:pPr>
      <w:hyperlink r:id="rId24" w:history="1">
        <w:r w:rsidR="000E3DDC">
          <w:rPr>
            <w:rStyle w:val="Hyperlink"/>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7E6213">
      <w:pPr>
        <w:pStyle w:val="Doc-title"/>
        <w:numPr>
          <w:ilvl w:val="0"/>
          <w:numId w:val="4"/>
        </w:numPr>
      </w:pPr>
      <w:hyperlink r:id="rId25" w:history="1">
        <w:r w:rsidR="000E3DDC">
          <w:rPr>
            <w:rStyle w:val="Hyperlink"/>
          </w:rPr>
          <w:t>R2-2103548</w:t>
        </w:r>
      </w:hyperlink>
      <w:r w:rsidR="000E3DDC">
        <w:tab/>
        <w:t>RACH prioritisation for slices</w:t>
      </w:r>
      <w:r w:rsidR="000E3DDC">
        <w:tab/>
        <w:t>Nokia, Nokia Shanghai Bell</w:t>
      </w:r>
      <w:r w:rsidR="000E3DDC">
        <w:tab/>
        <w:t>discussion</w:t>
      </w:r>
      <w:r w:rsidR="000E3DDC">
        <w:tab/>
        <w:t>Rel-17</w:t>
      </w:r>
      <w:r w:rsidR="000E3DDC">
        <w:tab/>
        <w:t>FS_NR_slice</w:t>
      </w:r>
    </w:p>
    <w:bookmarkStart w:id="93" w:name="OLE_LINK8"/>
    <w:bookmarkStart w:id="94" w:name="OLE_LINK7"/>
    <w:p w14:paraId="070070A8" w14:textId="77777777" w:rsidR="00433F16" w:rsidRDefault="000E3DDC">
      <w:pPr>
        <w:pStyle w:val="Doc-title"/>
        <w:numPr>
          <w:ilvl w:val="0"/>
          <w:numId w:val="4"/>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93"/>
      <w:bookmarkEnd w:id="94"/>
      <w:r>
        <w:tab/>
        <w:t>Discussion on slice based RACH</w:t>
      </w:r>
      <w:r>
        <w:tab/>
        <w:t>Apple</w:t>
      </w:r>
      <w:r>
        <w:tab/>
        <w:t>discussion</w:t>
      </w:r>
      <w:r>
        <w:tab/>
        <w:t>Rel-17</w:t>
      </w:r>
      <w:r>
        <w:tab/>
        <w:t xml:space="preserve"> </w:t>
      </w:r>
    </w:p>
    <w:bookmarkStart w:id="95" w:name="OLE_LINK6"/>
    <w:bookmarkStart w:id="96" w:name="OLE_LINK5"/>
    <w:p w14:paraId="070070A9" w14:textId="77777777" w:rsidR="00433F16" w:rsidRDefault="000E3DDC">
      <w:pPr>
        <w:pStyle w:val="Doc-title"/>
        <w:numPr>
          <w:ilvl w:val="0"/>
          <w:numId w:val="4"/>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95"/>
      <w:bookmarkEnd w:id="96"/>
      <w:r>
        <w:tab/>
        <w:t>Discussion on slice based RACH configuration</w:t>
      </w:r>
      <w:r>
        <w:tab/>
        <w:t>Huawei, HiSilicon</w:t>
      </w:r>
      <w:r>
        <w:tab/>
        <w:t>discussion</w:t>
      </w:r>
      <w:r>
        <w:tab/>
        <w:t xml:space="preserve">Rel-17 </w:t>
      </w:r>
    </w:p>
    <w:p w14:paraId="070070AA" w14:textId="77777777" w:rsidR="00433F16" w:rsidRDefault="007E6213">
      <w:pPr>
        <w:pStyle w:val="Doc-title"/>
        <w:numPr>
          <w:ilvl w:val="0"/>
          <w:numId w:val="4"/>
        </w:numPr>
      </w:pPr>
      <w:hyperlink r:id="rId26" w:history="1">
        <w:r w:rsidR="000E3DDC">
          <w:rPr>
            <w:rStyle w:val="Hyperlink"/>
          </w:rPr>
          <w:t>R2-2104064</w:t>
        </w:r>
      </w:hyperlink>
      <w:r w:rsidR="000E3DDC">
        <w:tab/>
        <w:t>Discussion on slice specific RACH resources and RACH prioritization</w:t>
      </w:r>
      <w:r w:rsidR="000E3DDC">
        <w:tab/>
        <w:t>ZTE corporation, Sanechips</w:t>
      </w:r>
      <w:r w:rsidR="000E3DDC">
        <w:tab/>
        <w:t>discussion</w:t>
      </w:r>
      <w:r w:rsidR="000E3DDC">
        <w:tab/>
        <w:t>Rel-17</w:t>
      </w:r>
      <w:r w:rsidR="000E3DDC">
        <w:tab/>
        <w:t xml:space="preserve"> </w:t>
      </w:r>
    </w:p>
    <w:p w14:paraId="070070AB" w14:textId="77777777" w:rsidR="00433F16" w:rsidRDefault="007E6213">
      <w:pPr>
        <w:pStyle w:val="Doc-title"/>
        <w:numPr>
          <w:ilvl w:val="0"/>
          <w:numId w:val="4"/>
        </w:numPr>
      </w:pPr>
      <w:hyperlink r:id="rId27" w:history="1">
        <w:r w:rsidR="000E3DDC">
          <w:rPr>
            <w:rStyle w:val="Hyperlink"/>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2D9BA" w14:textId="77777777" w:rsidR="007E6213" w:rsidRDefault="007E6213" w:rsidP="009D7F9A">
      <w:pPr>
        <w:spacing w:after="0" w:line="240" w:lineRule="auto"/>
      </w:pPr>
      <w:r>
        <w:separator/>
      </w:r>
    </w:p>
  </w:endnote>
  <w:endnote w:type="continuationSeparator" w:id="0">
    <w:p w14:paraId="13EA738A" w14:textId="77777777" w:rsidR="007E6213" w:rsidRDefault="007E6213" w:rsidP="009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Semilight"/>
    <w:panose1 w:val="02030609000101010101"/>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DA229" w14:textId="77777777" w:rsidR="007E6213" w:rsidRDefault="007E6213" w:rsidP="009D7F9A">
      <w:pPr>
        <w:spacing w:after="0" w:line="240" w:lineRule="auto"/>
      </w:pPr>
      <w:r>
        <w:separator/>
      </w:r>
    </w:p>
  </w:footnote>
  <w:footnote w:type="continuationSeparator" w:id="0">
    <w:p w14:paraId="5BE70A33" w14:textId="77777777" w:rsidR="007E6213" w:rsidRDefault="007E6213" w:rsidP="009D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Liuxiaofei-xiaomi">
    <w15:presenceInfo w15:providerId="None" w15:userId="Liuxiaofei-xiaomi"/>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6466D"/>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3F16"/>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33A"/>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E6213"/>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D7F9A"/>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en-GB"/>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ListParagraph">
    <w:name w:val="List Paragraph"/>
    <w:basedOn w:val="Normal"/>
    <w:uiPriority w:val="34"/>
    <w:qFormat/>
    <w:pPr>
      <w:ind w:left="720"/>
      <w:contextualSpacing/>
    </w:p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0">
    <w:name w:val="未解析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ju.shih@aptg.com.tw" TargetMode="External"/><Relationship Id="rId18" Type="http://schemas.openxmlformats.org/officeDocument/2006/relationships/hyperlink" Target="https://www.3gpp.org/ftp/TSG_RAN/WG2_RL2/TSGR2_113bis-e/Docs/R2-2104019.zip" TargetMode="External"/><Relationship Id="rId26" Type="http://schemas.openxmlformats.org/officeDocument/2006/relationships/hyperlink" Target="https://www.3gpp.org/ftp/TSG_RAN/WG2_RL2/TSGR2_113bis-e/Docs/R2-21040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089.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761.zip" TargetMode="External"/><Relationship Id="rId25" Type="http://schemas.openxmlformats.org/officeDocument/2006/relationships/hyperlink" Target="https://www.3gpp.org/ftp/TSG_RAN/WG2_RL2/TSGR2_113bis-e/Docs/R2-2103548.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697.zip" TargetMode="External"/><Relationship Id="rId20" Type="http://schemas.openxmlformats.org/officeDocument/2006/relationships/hyperlink" Target="https://www.3gpp.org/ftp/TSG_RAN/WG2_RL2/TSGR2_113bis-e/Docs/R2-210298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3376.zip" TargetMode="External"/><Relationship Id="rId5" Type="http://schemas.openxmlformats.org/officeDocument/2006/relationships/numbering" Target="numbering.xml"/><Relationship Id="rId15" Type="http://schemas.openxmlformats.org/officeDocument/2006/relationships/hyperlink" Target="mailto:xiaoyu.chen@unisoc.com" TargetMode="External"/><Relationship Id="rId23" Type="http://schemas.openxmlformats.org/officeDocument/2006/relationships/hyperlink" Target="https://www.3gpp.org/ftp/TSG_RAN/WG2_RL2/TSGR2_113bis-e/Docs/R2-21032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bis-e/Docs/R2-21028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hunlin@catt.cn" TargetMode="External"/><Relationship Id="rId22" Type="http://schemas.openxmlformats.org/officeDocument/2006/relationships/hyperlink" Target="https://www.3gpp.org/ftp/TSG_RAN/WG2_RL2/TSGR2_113bis-e/Docs/R2-2103214.zip" TargetMode="External"/><Relationship Id="rId27" Type="http://schemas.openxmlformats.org/officeDocument/2006/relationships/hyperlink" Target="https://www.3gpp.org/ftp/TSG_RAN/WG2_RL2/TSGR2_113bis-e/Docs/R2-2104099.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5110</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Muhammad, Awn | Awn | RMI</cp:lastModifiedBy>
  <cp:revision>2</cp:revision>
  <dcterms:created xsi:type="dcterms:W3CDTF">2021-04-16T08:47:00Z</dcterms:created>
  <dcterms:modified xsi:type="dcterms:W3CDTF">2021-04-16T08:47:00Z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