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ac"/>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ac"/>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ac"/>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ac"/>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ac"/>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1"/>
        <w:rPr>
          <w:lang w:val="en-US"/>
        </w:rPr>
      </w:pPr>
      <w:r w:rsidRPr="00341812">
        <w:rPr>
          <w:lang w:val="en-US"/>
        </w:rPr>
        <w:t>Discussion</w:t>
      </w:r>
    </w:p>
    <w:p w14:paraId="51097F2F" w14:textId="6DD178E7" w:rsidR="00DA42DD" w:rsidRDefault="00DA42DD" w:rsidP="00DA42DD">
      <w:pPr>
        <w:pStyle w:val="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proofErr w:type="gramStart"/>
      <w:r w:rsidR="000E46FF">
        <w:t>]</w:t>
      </w:r>
      <w:proofErr w:type="gramEnd"/>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proofErr w:type="gramStart"/>
      <w:r w:rsidR="003F2D40">
        <w:t>[</w:t>
      </w:r>
      <w:proofErr w:type="gramEnd"/>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proofErr w:type="gramStart"/>
      <w:r w:rsidR="001848F0">
        <w:t>[</w:t>
      </w:r>
      <w:proofErr w:type="gramEnd"/>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proofErr w:type="gramStart"/>
      <w:r w:rsidR="00563286">
        <w:t>[</w:t>
      </w:r>
      <w:proofErr w:type="gramEnd"/>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CD464D">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A83937" w14:paraId="18211513" w14:textId="77777777" w:rsidTr="00CD464D">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0CCC379B" w14:textId="77777777" w:rsidTr="00CD464D">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CD464D">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RRM relaxations for </w:t>
            </w:r>
            <w:proofErr w:type="spellStart"/>
            <w:r>
              <w:rPr>
                <w:rFonts w:eastAsia="宋体"/>
                <w:bCs/>
                <w:lang w:eastAsia="ja-JP"/>
              </w:rPr>
              <w:t>neighbouring</w:t>
            </w:r>
            <w:proofErr w:type="spellEnd"/>
            <w:r>
              <w:rPr>
                <w:rFonts w:eastAsia="宋体"/>
                <w:bCs/>
                <w:lang w:eastAsia="ja-JP"/>
              </w:rPr>
              <w:t xml:space="preserve"> cells for </w:t>
            </w:r>
            <w:proofErr w:type="spellStart"/>
            <w:r>
              <w:rPr>
                <w:rFonts w:eastAsia="宋体"/>
                <w:bCs/>
                <w:lang w:eastAsia="ja-JP"/>
              </w:rPr>
              <w:t>RedCap</w:t>
            </w:r>
            <w:proofErr w:type="spellEnd"/>
            <w:r>
              <w:rPr>
                <w:rFonts w:eastAsia="宋体"/>
                <w:bCs/>
                <w:lang w:eastAsia="ja-JP"/>
              </w:rPr>
              <w:t xml:space="preserve"> devices: for </w:t>
            </w:r>
            <w:proofErr w:type="spellStart"/>
            <w:r>
              <w:rPr>
                <w:rFonts w:eastAsia="宋体"/>
                <w:bCs/>
                <w:lang w:eastAsia="ja-JP"/>
              </w:rPr>
              <w:t>RRC_Idle</w:t>
            </w:r>
            <w:proofErr w:type="spellEnd"/>
            <w:r>
              <w:rPr>
                <w:rFonts w:eastAsia="宋体"/>
                <w:bCs/>
                <w:lang w:eastAsia="ja-JP"/>
              </w:rPr>
              <w:t xml:space="preserve">/Inactive/Connected, considering the alternatives identified in the </w:t>
            </w:r>
            <w:proofErr w:type="spellStart"/>
            <w:r>
              <w:rPr>
                <w:rFonts w:eastAsia="宋体"/>
                <w:bCs/>
                <w:lang w:eastAsia="ja-JP"/>
              </w:rPr>
              <w:t>RedCap</w:t>
            </w:r>
            <w:proofErr w:type="spellEnd"/>
            <w:r>
              <w:rPr>
                <w:rFonts w:eastAsia="宋体"/>
                <w:bCs/>
                <w:lang w:eastAsia="ja-JP"/>
              </w:rPr>
              <w:t xml:space="preserve">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sidRPr="00126EF2">
              <w:rPr>
                <w:rFonts w:eastAsia="宋体"/>
                <w:bCs/>
                <w:highlight w:val="yellow"/>
                <w:lang w:eastAsia="ja-JP"/>
              </w:rPr>
              <w:t>Study until RAN#92e</w:t>
            </w:r>
            <w:r>
              <w:rPr>
                <w:rFonts w:eastAsia="宋体"/>
                <w:bCs/>
                <w:lang w:eastAsia="ja-JP"/>
              </w:rPr>
              <w:t xml:space="preserve">, and, if agreed, specify RRM measurement relaxation criteria (where, for </w:t>
            </w:r>
            <w:proofErr w:type="spellStart"/>
            <w:r>
              <w:rPr>
                <w:rFonts w:eastAsia="宋体"/>
                <w:bCs/>
                <w:lang w:eastAsia="ja-JP"/>
              </w:rPr>
              <w:t>RRC_Idle</w:t>
            </w:r>
            <w:proofErr w:type="spellEnd"/>
            <w:r>
              <w:rPr>
                <w:rFonts w:eastAsia="宋体"/>
                <w:bCs/>
                <w:lang w:eastAsia="ja-JP"/>
              </w:rPr>
              <w:t xml:space="preserve">/Inactive the Rel-16 mechanism is the baseline, and for </w:t>
            </w:r>
            <w:proofErr w:type="spellStart"/>
            <w:r>
              <w:rPr>
                <w:rFonts w:eastAsia="宋体"/>
                <w:bCs/>
                <w:lang w:eastAsia="ja-JP"/>
              </w:rPr>
              <w:t>RRC_Connected</w:t>
            </w:r>
            <w:proofErr w:type="spellEnd"/>
            <w:r>
              <w:rPr>
                <w:rFonts w:eastAsia="宋体"/>
                <w:bCs/>
                <w:lang w:eastAsia="ja-JP"/>
              </w:rPr>
              <w:t xml:space="preserve"> the mechanism reuses the Rel-16 RRM relaxation criteria from </w:t>
            </w:r>
            <w:proofErr w:type="spellStart"/>
            <w:r>
              <w:rPr>
                <w:rFonts w:eastAsia="宋体"/>
                <w:bCs/>
                <w:lang w:eastAsia="ja-JP"/>
              </w:rPr>
              <w:t>RRC_Idle</w:t>
            </w:r>
            <w:proofErr w:type="spellEnd"/>
            <w:r>
              <w:rPr>
                <w:rFonts w:eastAsia="宋体"/>
                <w:bCs/>
                <w:lang w:eastAsia="ja-JP"/>
              </w:rPr>
              <w:t>/Inactive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Enabling/disabling of RRM relaxation should be under the network’s control. Specify both broadcast and dedicated </w:t>
            </w:r>
            <w:proofErr w:type="spellStart"/>
            <w:r>
              <w:rPr>
                <w:rFonts w:eastAsia="宋体"/>
                <w:bCs/>
                <w:lang w:eastAsia="ja-JP"/>
              </w:rPr>
              <w:t>signalling</w:t>
            </w:r>
            <w:proofErr w:type="spellEnd"/>
            <w:r>
              <w:rPr>
                <w:rFonts w:eastAsia="宋体"/>
                <w:bCs/>
                <w:lang w:eastAsia="ja-JP"/>
              </w:rPr>
              <w:t xml:space="preserve">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宋体"/>
                <w:bCs/>
                <w:lang w:eastAsia="ja-JP"/>
              </w:rPr>
            </w:pPr>
            <w:r>
              <w:rPr>
                <w:rFonts w:eastAsia="宋体"/>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CD464D">
        <w:tc>
          <w:tcPr>
            <w:tcW w:w="1620" w:type="dxa"/>
          </w:tcPr>
          <w:p w14:paraId="03A413D7" w14:textId="40E57715" w:rsidR="009A1A40" w:rsidRDefault="009A1A40" w:rsidP="009A1A40">
            <w:pPr>
              <w:tabs>
                <w:tab w:val="left" w:pos="360"/>
              </w:tabs>
            </w:pPr>
            <w:r>
              <w:rPr>
                <w:rFonts w:eastAsia="宋体" w:hint="eastAsia"/>
              </w:rPr>
              <w:lastRenderedPageBreak/>
              <w:t>vivo</w:t>
            </w:r>
          </w:p>
        </w:tc>
        <w:tc>
          <w:tcPr>
            <w:tcW w:w="1620" w:type="dxa"/>
          </w:tcPr>
          <w:p w14:paraId="4899DE92" w14:textId="3E162976" w:rsidR="009A1A40" w:rsidRDefault="009A1A40" w:rsidP="009A1A40">
            <w:pPr>
              <w:tabs>
                <w:tab w:val="left" w:pos="360"/>
              </w:tabs>
              <w:jc w:val="center"/>
            </w:pPr>
            <w:r>
              <w:rPr>
                <w:rFonts w:eastAsia="宋体" w:hint="eastAsia"/>
              </w:rPr>
              <w:t>3</w:t>
            </w:r>
          </w:p>
        </w:tc>
        <w:tc>
          <w:tcPr>
            <w:tcW w:w="5490" w:type="dxa"/>
          </w:tcPr>
          <w:p w14:paraId="73415C9F" w14:textId="132C5224" w:rsidR="009A1A40" w:rsidRDefault="009A1A40" w:rsidP="009A1A40">
            <w:pPr>
              <w:jc w:val="both"/>
              <w:rPr>
                <w:bCs/>
                <w:szCs w:val="20"/>
              </w:rPr>
            </w:pPr>
            <w:r>
              <w:rPr>
                <w:rFonts w:eastAsia="宋体" w:hint="eastAsia"/>
                <w:bCs/>
                <w:szCs w:val="20"/>
              </w:rPr>
              <w:t xml:space="preserve">According to </w:t>
            </w:r>
            <w:r>
              <w:rPr>
                <w:rFonts w:eastAsia="宋体"/>
                <w:bCs/>
                <w:szCs w:val="20"/>
              </w:rPr>
              <w:t xml:space="preserve">the </w:t>
            </w:r>
            <w:r>
              <w:rPr>
                <w:rFonts w:eastAsia="宋体" w:hint="eastAsia"/>
                <w:bCs/>
                <w:szCs w:val="20"/>
              </w:rPr>
              <w:t xml:space="preserve">previous discussion, it is widely believed that R16 RRM relaxation </w:t>
            </w:r>
            <w:bookmarkStart w:id="11" w:name="OLE_LINK1"/>
            <w:r>
              <w:rPr>
                <w:rFonts w:eastAsia="宋体" w:hint="eastAsia"/>
                <w:bCs/>
                <w:szCs w:val="20"/>
              </w:rPr>
              <w:t xml:space="preserve">mechanism </w:t>
            </w:r>
            <w:bookmarkEnd w:id="11"/>
            <w:r>
              <w:rPr>
                <w:rFonts w:eastAsia="宋体" w:hint="eastAsia"/>
                <w:bCs/>
                <w:szCs w:val="20"/>
              </w:rPr>
              <w:t xml:space="preserve">can be a starting point for the R17 RRM relaxation. </w:t>
            </w:r>
            <w:r>
              <w:rPr>
                <w:rFonts w:eastAsia="宋体"/>
                <w:bCs/>
                <w:szCs w:val="20"/>
              </w:rPr>
              <w:t>Besides</w:t>
            </w:r>
            <w:r>
              <w:rPr>
                <w:rFonts w:eastAsia="宋体" w:hint="eastAsia"/>
                <w:bCs/>
                <w:szCs w:val="20"/>
              </w:rPr>
              <w:t>, i</w:t>
            </w:r>
            <w:r>
              <w:rPr>
                <w:rFonts w:hint="eastAsia"/>
                <w:bCs/>
                <w:szCs w:val="20"/>
              </w:rPr>
              <w:t>ntroducing 2 relaxation levels</w:t>
            </w:r>
            <w:r>
              <w:rPr>
                <w:bCs/>
                <w:szCs w:val="20"/>
              </w:rPr>
              <w:t xml:space="preserve"> </w:t>
            </w:r>
            <w:r>
              <w:rPr>
                <w:rFonts w:eastAsia="宋体" w:hint="eastAsia"/>
                <w:bCs/>
                <w:szCs w:val="20"/>
              </w:rPr>
              <w:t>(</w:t>
            </w:r>
            <w:r>
              <w:rPr>
                <w:rFonts w:hint="eastAsia"/>
                <w:bCs/>
                <w:szCs w:val="20"/>
              </w:rPr>
              <w:t>i.e. for fixed and moving UEs respectively</w:t>
            </w:r>
            <w:r>
              <w:rPr>
                <w:rFonts w:eastAsia="宋体"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宋体" w:hint="eastAsia"/>
                <w:bCs/>
                <w:szCs w:val="20"/>
              </w:rPr>
              <w:t xml:space="preserve"> is considered </w:t>
            </w:r>
            <w:r>
              <w:rPr>
                <w:rFonts w:eastAsia="宋体"/>
                <w:bCs/>
                <w:szCs w:val="20"/>
              </w:rPr>
              <w:t xml:space="preserve">which could </w:t>
            </w:r>
            <w:r>
              <w:rPr>
                <w:rFonts w:eastAsia="宋体" w:hint="eastAsia"/>
                <w:bCs/>
                <w:szCs w:val="20"/>
              </w:rPr>
              <w:t>provide</w:t>
            </w:r>
            <w:r>
              <w:rPr>
                <w:rFonts w:hint="eastAsia"/>
                <w:bCs/>
                <w:szCs w:val="20"/>
              </w:rPr>
              <w:t xml:space="preserve"> enough flexibility</w:t>
            </w:r>
            <w:r>
              <w:rPr>
                <w:rFonts w:eastAsia="宋体" w:hint="eastAsia"/>
                <w:bCs/>
                <w:szCs w:val="20"/>
              </w:rPr>
              <w:t xml:space="preserve"> </w:t>
            </w:r>
            <w:r>
              <w:rPr>
                <w:rFonts w:hint="eastAsia"/>
                <w:bCs/>
                <w:szCs w:val="20"/>
              </w:rPr>
              <w:t xml:space="preserve">to save the UE power for different scenarios. Thus, it is better to </w:t>
            </w:r>
            <w:r>
              <w:rPr>
                <w:rFonts w:eastAsia="宋体"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宋体" w:hint="eastAsia"/>
                <w:bCs/>
                <w:szCs w:val="20"/>
              </w:rPr>
              <w:t>option2</w:t>
            </w:r>
            <w:r>
              <w:rPr>
                <w:bCs/>
                <w:szCs w:val="20"/>
              </w:rPr>
              <w:t xml:space="preserve"> </w:t>
            </w:r>
            <w:r>
              <w:rPr>
                <w:rFonts w:eastAsia="宋体"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宋体"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CD464D">
        <w:tc>
          <w:tcPr>
            <w:tcW w:w="1620" w:type="dxa"/>
          </w:tcPr>
          <w:p w14:paraId="78195E68" w14:textId="10E274D2" w:rsidR="008D7542" w:rsidRDefault="008D7542" w:rsidP="008D7542">
            <w:pPr>
              <w:tabs>
                <w:tab w:val="left" w:pos="360"/>
              </w:tabs>
              <w:rPr>
                <w:rFonts w:eastAsia="宋体"/>
              </w:rPr>
            </w:pPr>
            <w:r>
              <w:t>Intel</w:t>
            </w:r>
          </w:p>
        </w:tc>
        <w:tc>
          <w:tcPr>
            <w:tcW w:w="1620" w:type="dxa"/>
          </w:tcPr>
          <w:p w14:paraId="0047B877" w14:textId="5AA852B0" w:rsidR="008D7542" w:rsidRDefault="008D7542" w:rsidP="008D7542">
            <w:pPr>
              <w:tabs>
                <w:tab w:val="left" w:pos="360"/>
              </w:tabs>
              <w:jc w:val="center"/>
              <w:rPr>
                <w:rFonts w:eastAsia="宋体"/>
              </w:rPr>
            </w:pPr>
            <w:r>
              <w:t>3</w:t>
            </w:r>
          </w:p>
        </w:tc>
        <w:tc>
          <w:tcPr>
            <w:tcW w:w="5490" w:type="dxa"/>
          </w:tcPr>
          <w:p w14:paraId="5A7C6A4C" w14:textId="6AD5037F" w:rsidR="008D7542" w:rsidRDefault="008D7542" w:rsidP="008D7542">
            <w:pPr>
              <w:jc w:val="both"/>
              <w:rPr>
                <w:rFonts w:eastAsia="宋体"/>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CD464D">
        <w:tc>
          <w:tcPr>
            <w:tcW w:w="1620" w:type="dxa"/>
          </w:tcPr>
          <w:p w14:paraId="0A33E0F5" w14:textId="289B9224" w:rsidR="008D7542" w:rsidRDefault="00261B4F" w:rsidP="008D7542">
            <w:pPr>
              <w:tabs>
                <w:tab w:val="left" w:pos="360"/>
              </w:tabs>
            </w:pPr>
            <w:proofErr w:type="spellStart"/>
            <w:r>
              <w:t>Futurewei</w:t>
            </w:r>
            <w:proofErr w:type="spellEnd"/>
          </w:p>
        </w:tc>
        <w:tc>
          <w:tcPr>
            <w:tcW w:w="1620" w:type="dxa"/>
          </w:tcPr>
          <w:p w14:paraId="0349C863" w14:textId="5A191DAC" w:rsidR="008D7542" w:rsidRDefault="00261B4F" w:rsidP="008D7542">
            <w:pPr>
              <w:tabs>
                <w:tab w:val="left" w:pos="360"/>
              </w:tabs>
              <w:jc w:val="center"/>
            </w:pPr>
            <w:r>
              <w:t>1</w:t>
            </w:r>
            <w:r w:rsidR="00130F63">
              <w:t>/4</w:t>
            </w:r>
          </w:p>
        </w:tc>
        <w:tc>
          <w:tcPr>
            <w:tcW w:w="5490" w:type="dxa"/>
          </w:tcPr>
          <w:p w14:paraId="409925FA" w14:textId="46D130B3" w:rsidR="008D7542" w:rsidRDefault="00261B4F" w:rsidP="008D7542">
            <w:pPr>
              <w:tabs>
                <w:tab w:val="left" w:pos="360"/>
              </w:tabs>
            </w:pPr>
            <w:r>
              <w:t>We are open to enhance</w:t>
            </w:r>
            <w:r w:rsidR="00130F63">
              <w:t>ments to</w:t>
            </w:r>
            <w:r>
              <w:t xml:space="preserve"> R16 low-mobility criterion.</w:t>
            </w:r>
          </w:p>
        </w:tc>
      </w:tr>
      <w:tr w:rsidR="00DA45D9" w14:paraId="3345E8FE" w14:textId="77777777" w:rsidTr="00CD464D">
        <w:tc>
          <w:tcPr>
            <w:tcW w:w="1620" w:type="dxa"/>
          </w:tcPr>
          <w:p w14:paraId="78822210" w14:textId="722574FF"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361C08A" w14:textId="220660C3" w:rsidR="00DA45D9" w:rsidRDefault="00DA45D9" w:rsidP="00DA45D9">
            <w:pPr>
              <w:tabs>
                <w:tab w:val="left" w:pos="360"/>
              </w:tabs>
              <w:jc w:val="center"/>
            </w:pPr>
            <w:r>
              <w:rPr>
                <w:rFonts w:eastAsiaTheme="minorEastAsia" w:hint="eastAsia"/>
              </w:rPr>
              <w:t>1</w:t>
            </w:r>
          </w:p>
        </w:tc>
        <w:tc>
          <w:tcPr>
            <w:tcW w:w="5490" w:type="dxa"/>
          </w:tcPr>
          <w:p w14:paraId="48244A5F" w14:textId="69BAD1B5" w:rsidR="00DA45D9" w:rsidRDefault="00DA45D9" w:rsidP="00DA45D9">
            <w:pPr>
              <w:tabs>
                <w:tab w:val="left" w:pos="360"/>
              </w:tabs>
            </w:pPr>
            <w:r>
              <w:t>UE can determine its stationarity base on enhancement of R16 low-mobility criterion.</w:t>
            </w:r>
          </w:p>
        </w:tc>
      </w:tr>
      <w:tr w:rsidR="00552F26" w14:paraId="4B33E635" w14:textId="77777777" w:rsidTr="00CD464D">
        <w:tc>
          <w:tcPr>
            <w:tcW w:w="1620" w:type="dxa"/>
          </w:tcPr>
          <w:p w14:paraId="0D8ABFE8" w14:textId="055B4F4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1EF0F2BD" w14:textId="1AFD015B" w:rsidR="00552F26" w:rsidRDefault="00552F26" w:rsidP="00552F26">
            <w:pPr>
              <w:tabs>
                <w:tab w:val="left" w:pos="360"/>
              </w:tabs>
              <w:jc w:val="center"/>
              <w:rPr>
                <w:rFonts w:eastAsiaTheme="minorEastAsia"/>
              </w:rPr>
            </w:pPr>
            <w:r>
              <w:rPr>
                <w:rFonts w:eastAsiaTheme="minorEastAsia" w:hint="eastAsia"/>
              </w:rPr>
              <w:t>1</w:t>
            </w:r>
          </w:p>
        </w:tc>
        <w:tc>
          <w:tcPr>
            <w:tcW w:w="5490" w:type="dxa"/>
          </w:tcPr>
          <w:p w14:paraId="1C9CECC4" w14:textId="7729BA20"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22E52858" w14:textId="77777777" w:rsidTr="00CD464D">
        <w:tc>
          <w:tcPr>
            <w:tcW w:w="1620" w:type="dxa"/>
          </w:tcPr>
          <w:p w14:paraId="3787C2F2" w14:textId="7FEB8820"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6E4E967A" w14:textId="09D2381A" w:rsidR="004F3C5F" w:rsidRDefault="004F3C5F" w:rsidP="004F3C5F">
            <w:pPr>
              <w:tabs>
                <w:tab w:val="left" w:pos="360"/>
              </w:tabs>
              <w:jc w:val="center"/>
              <w:rPr>
                <w:rFonts w:eastAsiaTheme="minorEastAsia"/>
              </w:rPr>
            </w:pPr>
            <w:r>
              <w:rPr>
                <w:rFonts w:eastAsiaTheme="minorEastAsia" w:hint="eastAsia"/>
              </w:rPr>
              <w:t>3</w:t>
            </w:r>
          </w:p>
        </w:tc>
        <w:tc>
          <w:tcPr>
            <w:tcW w:w="5490" w:type="dxa"/>
          </w:tcPr>
          <w:p w14:paraId="60BEF650" w14:textId="77777777" w:rsidR="004F3C5F" w:rsidRDefault="004F3C5F" w:rsidP="004F3C5F">
            <w:pPr>
              <w:jc w:val="both"/>
              <w:rPr>
                <w:bCs/>
                <w:szCs w:val="20"/>
              </w:rPr>
            </w:pPr>
            <w:r>
              <w:rPr>
                <w:rFonts w:eastAsia="宋体"/>
                <w:bCs/>
                <w:szCs w:val="20"/>
              </w:rPr>
              <w:t>F</w:t>
            </w:r>
            <w:r>
              <w:rPr>
                <w:rFonts w:eastAsia="宋体" w:hint="eastAsia"/>
                <w:bCs/>
                <w:szCs w:val="20"/>
              </w:rPr>
              <w:t>or</w:t>
            </w:r>
            <w:r>
              <w:rPr>
                <w:rFonts w:eastAsia="宋体"/>
                <w:bCs/>
                <w:szCs w:val="20"/>
              </w:rPr>
              <w:t xml:space="preserve"> option1. We have discussed that Rel_16 or enhanced low mobility evaluation criteria can be used to RRM relaxation for stationary UE. This unified solution can be also used for non-redcap UE. </w:t>
            </w:r>
          </w:p>
          <w:p w14:paraId="57EFBAFC" w14:textId="18FC5619"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5975FD77" w14:textId="77777777" w:rsidTr="00CD464D">
        <w:tblPrEx>
          <w:tblCellMar>
            <w:left w:w="108" w:type="dxa"/>
            <w:right w:w="108" w:type="dxa"/>
          </w:tblCellMar>
          <w:tblLook w:val="04A0" w:firstRow="1" w:lastRow="0" w:firstColumn="1" w:lastColumn="0" w:noHBand="0" w:noVBand="1"/>
        </w:tblPrEx>
        <w:tc>
          <w:tcPr>
            <w:tcW w:w="1620" w:type="dxa"/>
          </w:tcPr>
          <w:p w14:paraId="025E0432" w14:textId="77777777" w:rsidR="00CD464D" w:rsidRDefault="00CD464D" w:rsidP="00DB057C">
            <w:pPr>
              <w:tabs>
                <w:tab w:val="left" w:pos="360"/>
              </w:tabs>
            </w:pPr>
            <w:proofErr w:type="spellStart"/>
            <w:r>
              <w:t>MediaTek</w:t>
            </w:r>
            <w:proofErr w:type="spellEnd"/>
          </w:p>
        </w:tc>
        <w:tc>
          <w:tcPr>
            <w:tcW w:w="1620" w:type="dxa"/>
          </w:tcPr>
          <w:p w14:paraId="6BD3A4AA" w14:textId="77777777" w:rsidR="00CD464D" w:rsidRDefault="00CD464D" w:rsidP="00DB057C">
            <w:pPr>
              <w:tabs>
                <w:tab w:val="left" w:pos="360"/>
              </w:tabs>
              <w:jc w:val="center"/>
            </w:pPr>
            <w:r>
              <w:t>2/4</w:t>
            </w:r>
          </w:p>
        </w:tc>
        <w:tc>
          <w:tcPr>
            <w:tcW w:w="5490" w:type="dxa"/>
          </w:tcPr>
          <w:p w14:paraId="3160F7EF" w14:textId="77777777" w:rsidR="00CD464D" w:rsidRDefault="00CD464D" w:rsidP="00DB057C">
            <w:pPr>
              <w:tabs>
                <w:tab w:val="left" w:pos="360"/>
              </w:tabs>
            </w:pPr>
            <w:r>
              <w:t xml:space="preserve">Option 2 is applicable to </w:t>
            </w:r>
            <w:proofErr w:type="spellStart"/>
            <w:r>
              <w:t>RedCap</w:t>
            </w:r>
            <w:proofErr w:type="spellEnd"/>
            <w:r>
              <w:t xml:space="preserve"> scenarios that justify further RRM relaxations (stationary deployments in </w:t>
            </w:r>
            <w:proofErr w:type="spellStart"/>
            <w:r>
              <w:t>IIoT</w:t>
            </w:r>
            <w:proofErr w:type="spellEnd"/>
            <w:r>
              <w:t xml:space="preserve">, surveillance use-cases). These scenarios are not the same as typical smartphones/ wearables in a network which are </w:t>
            </w:r>
            <w:r>
              <w:lastRenderedPageBreak/>
              <w:t xml:space="preserve">subject to mobility. Instead these are tightly controlled scenarios (at deployment) and do not need to consider the case where the UEs move (i.e. these are similar to </w:t>
            </w:r>
            <w:proofErr w:type="spellStart"/>
            <w:r>
              <w:t>IoT</w:t>
            </w:r>
            <w:proofErr w:type="spellEnd"/>
            <w:r>
              <w:t xml:space="preserve"> devices such as smart meters in fixed locations). Therefore, as an enhancement for Rel-17, only such a mechanism is needed.</w:t>
            </w:r>
          </w:p>
          <w:p w14:paraId="70146510" w14:textId="77777777" w:rsidR="00CD464D" w:rsidRDefault="00CD464D" w:rsidP="00DB057C">
            <w:pPr>
              <w:tabs>
                <w:tab w:val="left" w:pos="360"/>
              </w:tabs>
            </w:pPr>
            <w:r>
              <w:t xml:space="preserve">For other </w:t>
            </w:r>
            <w:proofErr w:type="spellStart"/>
            <w:r>
              <w:t>RedCap</w:t>
            </w:r>
            <w:proofErr w:type="spellEnd"/>
            <w:r>
              <w:t xml:space="preserve"> scenarios (wearables), Rel-16 based mechanisms such as Option 4 are sufficient. We are also open to introduce Option 4 to connected mode.</w:t>
            </w:r>
          </w:p>
        </w:tc>
      </w:tr>
      <w:tr w:rsidR="00B2533C" w14:paraId="21D9748B" w14:textId="77777777" w:rsidTr="00CD464D">
        <w:tblPrEx>
          <w:tblCellMar>
            <w:left w:w="108" w:type="dxa"/>
            <w:right w:w="108" w:type="dxa"/>
          </w:tblCellMar>
          <w:tblLook w:val="04A0" w:firstRow="1" w:lastRow="0" w:firstColumn="1" w:lastColumn="0" w:noHBand="0" w:noVBand="1"/>
        </w:tblPrEx>
        <w:tc>
          <w:tcPr>
            <w:tcW w:w="1620" w:type="dxa"/>
          </w:tcPr>
          <w:p w14:paraId="1E899261" w14:textId="454BBE4E"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EC1460B" w14:textId="73279FED"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490" w:type="dxa"/>
          </w:tcPr>
          <w:p w14:paraId="77A8CD50" w14:textId="700E3415"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w:t>
            </w:r>
            <w:proofErr w:type="spellStart"/>
            <w:r w:rsidRPr="00865E16">
              <w:rPr>
                <w:rFonts w:cs="Arial"/>
              </w:rPr>
              <w:t>R</w:t>
            </w:r>
            <w:r w:rsidRPr="00865E16">
              <w:rPr>
                <w:rFonts w:eastAsiaTheme="minorEastAsia" w:cs="Arial"/>
              </w:rPr>
              <w:t>ed</w:t>
            </w:r>
            <w:r w:rsidRPr="00865E16">
              <w:rPr>
                <w:rFonts w:cs="Arial"/>
              </w:rPr>
              <w:t>C</w:t>
            </w:r>
            <w:r w:rsidRPr="00865E16">
              <w:rPr>
                <w:rFonts w:eastAsiaTheme="minorEastAsia" w:cs="Arial"/>
              </w:rPr>
              <w:t>ap</w:t>
            </w:r>
            <w:proofErr w:type="spellEnd"/>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w:t>
            </w:r>
            <w:bookmarkStart w:id="12" w:name="_GoBack"/>
            <w:bookmarkEnd w:id="12"/>
            <w:r w:rsidRPr="00865E16">
              <w:rPr>
                <w:rFonts w:eastAsiaTheme="minorEastAsia" w:cs="Arial"/>
              </w:rPr>
              <w:t xml:space="preserve">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bl>
    <w:p w14:paraId="28AAB418" w14:textId="23B9FC7C" w:rsidR="007326BB" w:rsidRDefault="007326BB" w:rsidP="0017560C"/>
    <w:p w14:paraId="3117D9EB" w14:textId="75AE26B5" w:rsidR="007326BB" w:rsidRDefault="007326BB" w:rsidP="006D04CF">
      <w:pPr>
        <w:pStyle w:val="af5"/>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proofErr w:type="gramStart"/>
      <w:r w:rsidR="005E0231">
        <w:t>[</w:t>
      </w:r>
      <w:proofErr w:type="gramEnd"/>
      <w:r w:rsidR="005E0231">
        <w:t>19]</w:t>
      </w:r>
      <w:r w:rsidR="005E0231">
        <w:fldChar w:fldCharType="end"/>
      </w:r>
      <w:r>
        <w:t>);</w:t>
      </w:r>
    </w:p>
    <w:p w14:paraId="763FCC02" w14:textId="77777777" w:rsidR="00D87086" w:rsidRDefault="004319FC" w:rsidP="00D87086">
      <w:pPr>
        <w:tabs>
          <w:tab w:val="left" w:pos="1440"/>
        </w:tabs>
        <w:ind w:left="1440" w:hanging="1080"/>
        <w:rPr>
          <w:ins w:id="13" w:author="Ericsson" w:date="2021-04-12T21:25:00Z"/>
        </w:rPr>
      </w:pPr>
      <w:r>
        <w:t xml:space="preserve">Option 1b: </w:t>
      </w:r>
      <w:commentRangeStart w:id="14"/>
      <w:r w:rsidR="006D04CF">
        <w:tab/>
      </w:r>
      <w:r>
        <w:t>In addition to Option 1.a</w:t>
      </w:r>
      <w:commentRangeEnd w:id="14"/>
      <w:r w:rsidR="00D87086">
        <w:rPr>
          <w:rStyle w:val="ad"/>
        </w:rPr>
        <w:commentReference w:id="14"/>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5"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6"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7" w:author="Ericsson" w:date="2021-04-12T21:25:00Z">
        <w:r>
          <w:fldChar w:fldCharType="separate"/>
        </w:r>
        <w:r>
          <w:t>[5]</w:t>
        </w:r>
        <w:r>
          <w:fldChar w:fldCharType="end"/>
        </w:r>
        <w:r w:rsidRPr="00166CE8">
          <w:t>)</w:t>
        </w:r>
        <w:r>
          <w:t>.</w:t>
        </w:r>
      </w:ins>
    </w:p>
    <w:p w14:paraId="37BE483A" w14:textId="53C8F913" w:rsidR="00D54103" w:rsidRDefault="00D54103" w:rsidP="007326BB">
      <w:pPr>
        <w:pStyle w:val="af5"/>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af5"/>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261B4F">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261B4F">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261B4F">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261B4F">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af5"/>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af5"/>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 xml:space="preserve">So far no one </w:t>
            </w:r>
            <w:proofErr w:type="spellStart"/>
            <w:r>
              <w:t>har</w:t>
            </w:r>
            <w:proofErr w:type="spellEnd"/>
            <w:r>
              <w:t xml:space="preserve">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宋体" w:hint="eastAsia"/>
              </w:rPr>
              <w:lastRenderedPageBreak/>
              <w:t>vivo</w:t>
            </w:r>
          </w:p>
        </w:tc>
        <w:tc>
          <w:tcPr>
            <w:tcW w:w="1620" w:type="dxa"/>
          </w:tcPr>
          <w:p w14:paraId="12251AEF" w14:textId="5764B51D" w:rsidR="006F6425" w:rsidRDefault="006F6425" w:rsidP="006F6425">
            <w:pPr>
              <w:tabs>
                <w:tab w:val="left" w:pos="360"/>
              </w:tabs>
              <w:jc w:val="center"/>
            </w:pPr>
            <w:r>
              <w:rPr>
                <w:rFonts w:eastAsia="宋体" w:hint="eastAsia"/>
              </w:rPr>
              <w:t>1a</w:t>
            </w:r>
          </w:p>
        </w:tc>
        <w:tc>
          <w:tcPr>
            <w:tcW w:w="5490" w:type="dxa"/>
          </w:tcPr>
          <w:p w14:paraId="4D8510E5" w14:textId="44190C95" w:rsidR="006F6425" w:rsidRDefault="006F6425" w:rsidP="006F6425">
            <w:pPr>
              <w:jc w:val="both"/>
              <w:rPr>
                <w:rFonts w:eastAsia="宋体"/>
              </w:rPr>
            </w:pPr>
            <w:r>
              <w:rPr>
                <w:rFonts w:eastAsia="宋体" w:hint="eastAsia"/>
              </w:rPr>
              <w:t xml:space="preserve">We prefer to </w:t>
            </w:r>
            <w:r>
              <w:rPr>
                <w:rFonts w:hint="eastAsia"/>
                <w:bCs/>
                <w:szCs w:val="20"/>
              </w:rPr>
              <w:t>specify 2-level relaxation criteria and corresponding relaxation methods</w:t>
            </w:r>
            <w:r>
              <w:rPr>
                <w:rFonts w:eastAsia="宋体" w:hint="eastAsia"/>
                <w:bCs/>
                <w:szCs w:val="20"/>
              </w:rPr>
              <w:t xml:space="preserve"> by c</w:t>
            </w:r>
            <w:r>
              <w:t>onfigur</w:t>
            </w:r>
            <w:r>
              <w:rPr>
                <w:rFonts w:eastAsia="宋体"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of </w:t>
            </w:r>
            <w:r>
              <w:t>the R16 low-mobility criterion for stationary UEs</w:t>
            </w:r>
            <w:r>
              <w:rPr>
                <w:rFonts w:eastAsia="宋体"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宋体"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宋体"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341B8D6D" w:rsidR="008D7542" w:rsidRDefault="00261B4F" w:rsidP="008D7542">
            <w:pPr>
              <w:tabs>
                <w:tab w:val="left" w:pos="360"/>
              </w:tabs>
            </w:pPr>
            <w:proofErr w:type="spellStart"/>
            <w:r>
              <w:t>Futurewei</w:t>
            </w:r>
            <w:proofErr w:type="spellEnd"/>
          </w:p>
        </w:tc>
        <w:tc>
          <w:tcPr>
            <w:tcW w:w="1620" w:type="dxa"/>
          </w:tcPr>
          <w:p w14:paraId="5194041C" w14:textId="3A616568" w:rsidR="008D7542" w:rsidRDefault="00261B4F" w:rsidP="008D7542">
            <w:pPr>
              <w:tabs>
                <w:tab w:val="left" w:pos="360"/>
              </w:tabs>
              <w:jc w:val="center"/>
            </w:pPr>
            <w:r>
              <w:t>1b</w:t>
            </w:r>
          </w:p>
        </w:tc>
        <w:tc>
          <w:tcPr>
            <w:tcW w:w="5490" w:type="dxa"/>
          </w:tcPr>
          <w:p w14:paraId="366E80D6" w14:textId="053ABA56" w:rsidR="008D7542" w:rsidRDefault="00062A56" w:rsidP="008D7542">
            <w:pPr>
              <w:tabs>
                <w:tab w:val="left" w:pos="360"/>
              </w:tabs>
            </w:pPr>
            <w:r>
              <w:t>Beam quality change can be used in evaluating “stationarity”</w:t>
            </w:r>
          </w:p>
        </w:tc>
      </w:tr>
      <w:tr w:rsidR="00DA45D9" w14:paraId="10087E0F" w14:textId="77777777" w:rsidTr="002816F9">
        <w:tc>
          <w:tcPr>
            <w:tcW w:w="1620" w:type="dxa"/>
          </w:tcPr>
          <w:p w14:paraId="76059E79" w14:textId="67A2268B"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09D7A5F" w14:textId="52AD8AA5"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446C7670" w14:textId="77777777" w:rsidR="00DA45D9" w:rsidRDefault="00DA45D9" w:rsidP="00DA45D9">
            <w:pPr>
              <w:tabs>
                <w:tab w:val="left" w:pos="360"/>
              </w:tabs>
            </w:pPr>
          </w:p>
        </w:tc>
      </w:tr>
      <w:tr w:rsidR="00552F26" w14:paraId="127325B1" w14:textId="77777777" w:rsidTr="002816F9">
        <w:tc>
          <w:tcPr>
            <w:tcW w:w="1620" w:type="dxa"/>
          </w:tcPr>
          <w:p w14:paraId="6212DCCC" w14:textId="26412049" w:rsidR="00552F26" w:rsidRDefault="00552F26" w:rsidP="00552F26">
            <w:pPr>
              <w:tabs>
                <w:tab w:val="left" w:pos="360"/>
              </w:tabs>
              <w:rPr>
                <w:rFonts w:eastAsiaTheme="minorEastAsia"/>
              </w:rPr>
            </w:pPr>
            <w:r w:rsidRPr="00517424">
              <w:t xml:space="preserve">Huawei, </w:t>
            </w:r>
            <w:proofErr w:type="spellStart"/>
            <w:r w:rsidRPr="00517424">
              <w:t>HiSilicon</w:t>
            </w:r>
            <w:proofErr w:type="spellEnd"/>
          </w:p>
        </w:tc>
        <w:tc>
          <w:tcPr>
            <w:tcW w:w="1620" w:type="dxa"/>
          </w:tcPr>
          <w:p w14:paraId="08AD6703" w14:textId="2B805CCC"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7674D480" w14:textId="77777777" w:rsidR="00552F26" w:rsidRDefault="00552F26" w:rsidP="00552F26">
            <w:pPr>
              <w:tabs>
                <w:tab w:val="left" w:pos="360"/>
              </w:tabs>
              <w:rPr>
                <w:color w:val="000000"/>
                <w:lang w:val="x-none"/>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val="x-none" w:eastAsia="ja-JP"/>
              </w:rPr>
              <w:t>best beam</w:t>
            </w:r>
            <w:r>
              <w:t xml:space="preserve">), it reflects the link quality and also the beam change (e.g. spinning). Besides, </w:t>
            </w:r>
            <w:r>
              <w:rPr>
                <w:color w:val="000000"/>
                <w:lang w:val="x-none"/>
              </w:rPr>
              <w:t>the beam quality may change rapidly due to the impact of small-scale fading, to avoid this bad impact on “stationary” evaluation, L3 filter can be used to smooth the beam quality. Thus, we would like to update:</w:t>
            </w:r>
          </w:p>
          <w:p w14:paraId="7F559CF3" w14:textId="7B091CE5"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39BACF2" w14:textId="77777777" w:rsidTr="002816F9">
        <w:tc>
          <w:tcPr>
            <w:tcW w:w="1620" w:type="dxa"/>
          </w:tcPr>
          <w:p w14:paraId="50EDF23B" w14:textId="5A427AEE"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372A4CA" w14:textId="4372E669"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7028ADAD" w14:textId="29FE1DD7" w:rsidR="004F3C5F" w:rsidRPr="00482DEE" w:rsidRDefault="004F3C5F" w:rsidP="004F3C5F">
            <w:pPr>
              <w:tabs>
                <w:tab w:val="left" w:pos="360"/>
              </w:tabs>
            </w:pPr>
            <w:r>
              <w:rPr>
                <w:rFonts w:eastAsiaTheme="minorEastAsia"/>
              </w:rPr>
              <w:t xml:space="preserve">In the UE measurement, UE is configured to measurement the number of </w:t>
            </w:r>
            <w:proofErr w:type="spellStart"/>
            <w:r w:rsidRPr="00FD3C21">
              <w:rPr>
                <w:rFonts w:eastAsiaTheme="minorEastAsia"/>
                <w:b/>
                <w:bCs/>
                <w:i/>
                <w:iCs/>
                <w:lang w:val="en-GB"/>
              </w:rPr>
              <w:t>nrofSS-BlocksToAveragelevel</w:t>
            </w:r>
            <w:proofErr w:type="spellEnd"/>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43DAE450" w14:textId="77777777" w:rsidTr="002816F9">
        <w:tc>
          <w:tcPr>
            <w:tcW w:w="1620" w:type="dxa"/>
          </w:tcPr>
          <w:p w14:paraId="65FF76B9" w14:textId="14490285" w:rsidR="00B2533C" w:rsidRDefault="00B2533C" w:rsidP="004F3C5F">
            <w:pPr>
              <w:tabs>
                <w:tab w:val="left" w:pos="360"/>
              </w:tabs>
              <w:rPr>
                <w:rFonts w:eastAsiaTheme="minorEastAsia" w:hint="eastAsia"/>
              </w:rPr>
            </w:pPr>
            <w:r>
              <w:rPr>
                <w:rFonts w:eastAsiaTheme="minorEastAsia"/>
              </w:rPr>
              <w:t>X</w:t>
            </w:r>
            <w:r>
              <w:rPr>
                <w:rFonts w:eastAsiaTheme="minorEastAsia" w:hint="eastAsia"/>
              </w:rPr>
              <w:t>iaomi</w:t>
            </w:r>
          </w:p>
        </w:tc>
        <w:tc>
          <w:tcPr>
            <w:tcW w:w="1620" w:type="dxa"/>
          </w:tcPr>
          <w:p w14:paraId="147A71B9" w14:textId="05140DB5" w:rsidR="00B2533C" w:rsidRDefault="00B2533C" w:rsidP="004F3C5F">
            <w:pPr>
              <w:tabs>
                <w:tab w:val="left" w:pos="360"/>
              </w:tabs>
              <w:jc w:val="center"/>
              <w:rPr>
                <w:rFonts w:eastAsiaTheme="minorEastAsia" w:hint="eastAsia"/>
              </w:rPr>
            </w:pPr>
            <w:r>
              <w:rPr>
                <w:rFonts w:eastAsiaTheme="minorEastAsia" w:hint="eastAsia"/>
              </w:rPr>
              <w:t>1b</w:t>
            </w:r>
          </w:p>
        </w:tc>
        <w:tc>
          <w:tcPr>
            <w:tcW w:w="5490" w:type="dxa"/>
          </w:tcPr>
          <w:p w14:paraId="37EC0730"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386989DE" w14:textId="74DC8989"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bl>
    <w:p w14:paraId="16771600" w14:textId="77777777" w:rsidR="0019146F" w:rsidRDefault="0019146F" w:rsidP="00300744"/>
    <w:p w14:paraId="4B1542A7" w14:textId="7B8B2FD4" w:rsidR="00AC42D2" w:rsidRDefault="00AC42D2" w:rsidP="001675DC">
      <w:pPr>
        <w:pStyle w:val="2"/>
      </w:pPr>
      <w:bookmarkStart w:id="18" w:name="_Ref69034633"/>
      <w:r>
        <w:lastRenderedPageBreak/>
        <w:t xml:space="preserve">RRM relaxation </w:t>
      </w:r>
      <w:r w:rsidR="00440112">
        <w:t>in RR</w:t>
      </w:r>
      <w:r w:rsidR="00DE27A5">
        <w:t>C Idle/Inactive</w:t>
      </w:r>
      <w:bookmarkEnd w:id="18"/>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af5"/>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af5"/>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261B4F">
            <w:pPr>
              <w:tabs>
                <w:tab w:val="left" w:pos="360"/>
              </w:tabs>
              <w:spacing w:after="0"/>
            </w:pPr>
            <w:r>
              <w:t>Comments (if any)</w:t>
            </w:r>
          </w:p>
        </w:tc>
      </w:tr>
      <w:tr w:rsidR="00040CB1" w14:paraId="27FE6E18" w14:textId="77777777" w:rsidTr="00CD464D">
        <w:tc>
          <w:tcPr>
            <w:tcW w:w="1620" w:type="dxa"/>
            <w:tcBorders>
              <w:top w:val="double" w:sz="4" w:space="0" w:color="auto"/>
            </w:tcBorders>
          </w:tcPr>
          <w:p w14:paraId="65D21159" w14:textId="0AB64A89" w:rsidR="00040CB1" w:rsidRDefault="003F4DC4" w:rsidP="00261B4F">
            <w:pPr>
              <w:tabs>
                <w:tab w:val="left" w:pos="360"/>
              </w:tabs>
            </w:pPr>
            <w:r>
              <w:t>Nokia, Nokia Shanghai Bell</w:t>
            </w:r>
          </w:p>
        </w:tc>
        <w:tc>
          <w:tcPr>
            <w:tcW w:w="1620" w:type="dxa"/>
            <w:tcBorders>
              <w:top w:val="double" w:sz="4" w:space="0" w:color="auto"/>
            </w:tcBorders>
          </w:tcPr>
          <w:p w14:paraId="46F05D65" w14:textId="1ADA7279" w:rsidR="00040CB1" w:rsidRDefault="003F4DC4" w:rsidP="00261B4F">
            <w:pPr>
              <w:tabs>
                <w:tab w:val="left" w:pos="360"/>
              </w:tabs>
              <w:jc w:val="center"/>
            </w:pPr>
            <w:r>
              <w:t>No</w:t>
            </w:r>
          </w:p>
        </w:tc>
        <w:tc>
          <w:tcPr>
            <w:tcW w:w="5490" w:type="dxa"/>
            <w:tcBorders>
              <w:top w:val="double" w:sz="4" w:space="0" w:color="auto"/>
            </w:tcBorders>
          </w:tcPr>
          <w:p w14:paraId="0E3BD246" w14:textId="46E16681" w:rsidR="00040CB1" w:rsidRDefault="003F4DC4" w:rsidP="00261B4F">
            <w:pPr>
              <w:tabs>
                <w:tab w:val="left" w:pos="360"/>
              </w:tabs>
            </w:pPr>
            <w:r>
              <w:t>We think that REL16 relaxation triggering condition is sufficient for IDLE/INACTIVE,</w:t>
            </w:r>
          </w:p>
        </w:tc>
      </w:tr>
      <w:tr w:rsidR="00040CB1" w14:paraId="4E1A2201" w14:textId="77777777" w:rsidTr="00CD464D">
        <w:tc>
          <w:tcPr>
            <w:tcW w:w="1620" w:type="dxa"/>
          </w:tcPr>
          <w:p w14:paraId="66D25E11" w14:textId="41FA4FC8" w:rsidR="00040CB1" w:rsidRDefault="00024C3B" w:rsidP="00261B4F">
            <w:pPr>
              <w:tabs>
                <w:tab w:val="left" w:pos="360"/>
              </w:tabs>
            </w:pPr>
            <w:r>
              <w:t>Apple</w:t>
            </w:r>
          </w:p>
        </w:tc>
        <w:tc>
          <w:tcPr>
            <w:tcW w:w="1620" w:type="dxa"/>
          </w:tcPr>
          <w:p w14:paraId="2F6F99BA" w14:textId="6B7914EF" w:rsidR="00040CB1" w:rsidRDefault="00024C3B" w:rsidP="00261B4F">
            <w:pPr>
              <w:tabs>
                <w:tab w:val="left" w:pos="360"/>
              </w:tabs>
              <w:jc w:val="center"/>
            </w:pPr>
            <w:r>
              <w:t>Yes</w:t>
            </w:r>
          </w:p>
        </w:tc>
        <w:tc>
          <w:tcPr>
            <w:tcW w:w="5490" w:type="dxa"/>
          </w:tcPr>
          <w:p w14:paraId="67694F75" w14:textId="7C672871" w:rsidR="00040CB1" w:rsidRDefault="00024C3B" w:rsidP="00261B4F">
            <w:pPr>
              <w:tabs>
                <w:tab w:val="left" w:pos="360"/>
              </w:tabs>
            </w:pPr>
            <w:r>
              <w:t>This would be the direction to go, with details discussed later.</w:t>
            </w:r>
          </w:p>
        </w:tc>
      </w:tr>
      <w:tr w:rsidR="00040CB1" w14:paraId="596450E7" w14:textId="77777777" w:rsidTr="00CD464D">
        <w:tc>
          <w:tcPr>
            <w:tcW w:w="1620" w:type="dxa"/>
          </w:tcPr>
          <w:p w14:paraId="5B976CC8" w14:textId="453C13A1" w:rsidR="00040CB1" w:rsidRDefault="005A29AE" w:rsidP="00261B4F">
            <w:pPr>
              <w:tabs>
                <w:tab w:val="left" w:pos="360"/>
              </w:tabs>
            </w:pPr>
            <w:r>
              <w:t>Qualcomm</w:t>
            </w:r>
          </w:p>
        </w:tc>
        <w:tc>
          <w:tcPr>
            <w:tcW w:w="1620" w:type="dxa"/>
          </w:tcPr>
          <w:p w14:paraId="5B352E7D" w14:textId="400D3F61" w:rsidR="00040CB1" w:rsidRDefault="005A29AE" w:rsidP="00261B4F">
            <w:pPr>
              <w:tabs>
                <w:tab w:val="left" w:pos="360"/>
              </w:tabs>
              <w:jc w:val="center"/>
            </w:pPr>
            <w:r>
              <w:t>Yes</w:t>
            </w:r>
          </w:p>
        </w:tc>
        <w:tc>
          <w:tcPr>
            <w:tcW w:w="5490" w:type="dxa"/>
          </w:tcPr>
          <w:p w14:paraId="22455897" w14:textId="6718584C" w:rsidR="00040CB1" w:rsidRDefault="005A29AE" w:rsidP="00261B4F">
            <w:pPr>
              <w:tabs>
                <w:tab w:val="left" w:pos="360"/>
              </w:tabs>
            </w:pPr>
            <w:r>
              <w:t>See our comment to Question 1.</w:t>
            </w:r>
          </w:p>
        </w:tc>
      </w:tr>
      <w:tr w:rsidR="003C418C" w14:paraId="3765E46B" w14:textId="77777777" w:rsidTr="00CD464D">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CD464D">
        <w:tc>
          <w:tcPr>
            <w:tcW w:w="1620" w:type="dxa"/>
          </w:tcPr>
          <w:p w14:paraId="5AF8B0A4" w14:textId="76F18C23" w:rsidR="00301232" w:rsidRDefault="00301232" w:rsidP="00301232">
            <w:pPr>
              <w:tabs>
                <w:tab w:val="left" w:pos="360"/>
              </w:tabs>
            </w:pPr>
            <w:r>
              <w:rPr>
                <w:rFonts w:eastAsia="宋体" w:hint="eastAsia"/>
              </w:rPr>
              <w:t>vivo</w:t>
            </w:r>
          </w:p>
        </w:tc>
        <w:tc>
          <w:tcPr>
            <w:tcW w:w="1620" w:type="dxa"/>
          </w:tcPr>
          <w:p w14:paraId="119D6045" w14:textId="2B9A0EDB" w:rsidR="00301232" w:rsidRDefault="00301232" w:rsidP="00301232">
            <w:pPr>
              <w:tabs>
                <w:tab w:val="left" w:pos="360"/>
              </w:tabs>
              <w:jc w:val="center"/>
            </w:pPr>
            <w:r>
              <w:rPr>
                <w:rFonts w:eastAsia="宋体" w:hint="eastAsia"/>
              </w:rPr>
              <w:t>Yes</w:t>
            </w:r>
          </w:p>
        </w:tc>
        <w:tc>
          <w:tcPr>
            <w:tcW w:w="5490" w:type="dxa"/>
          </w:tcPr>
          <w:p w14:paraId="5D82DEA1" w14:textId="21452301" w:rsidR="00301232" w:rsidRDefault="00301232" w:rsidP="00301232">
            <w:pPr>
              <w:tabs>
                <w:tab w:val="left" w:pos="360"/>
              </w:tabs>
            </w:pPr>
            <w:r>
              <w:rPr>
                <w:rFonts w:eastAsia="宋体" w:hint="eastAsia"/>
                <w:sz w:val="21"/>
                <w:bdr w:val="none" w:sz="4" w:space="0" w:color="auto"/>
              </w:rPr>
              <w:t xml:space="preserve">This allows </w:t>
            </w:r>
            <w:r>
              <w:rPr>
                <w:rFonts w:eastAsia="宋体"/>
                <w:sz w:val="21"/>
                <w:bdr w:val="none" w:sz="4" w:space="0" w:color="auto"/>
              </w:rPr>
              <w:t xml:space="preserve">the </w:t>
            </w:r>
            <w:r>
              <w:rPr>
                <w:rFonts w:eastAsia="宋体" w:hint="eastAsia"/>
                <w:sz w:val="21"/>
                <w:bdr w:val="none" w:sz="4" w:space="0" w:color="auto"/>
              </w:rPr>
              <w:t xml:space="preserve">reuse of </w:t>
            </w:r>
            <w:r w:rsidRPr="00D127D9">
              <w:rPr>
                <w:rFonts w:eastAsia="宋体"/>
                <w:sz w:val="21"/>
                <w:bdr w:val="none" w:sz="4" w:space="0" w:color="auto"/>
              </w:rPr>
              <w:t xml:space="preserve">existing </w:t>
            </w:r>
            <w:r>
              <w:rPr>
                <w:rFonts w:eastAsia="宋体" w:hint="eastAsia"/>
                <w:sz w:val="21"/>
                <w:bdr w:val="none" w:sz="4" w:space="0" w:color="auto"/>
              </w:rPr>
              <w:t>mechanism and avoid</w:t>
            </w:r>
            <w:r>
              <w:rPr>
                <w:rFonts w:eastAsia="宋体"/>
                <w:sz w:val="21"/>
                <w:bdr w:val="none" w:sz="4" w:space="0" w:color="auto"/>
              </w:rPr>
              <w:t>s</w:t>
            </w:r>
            <w:r>
              <w:rPr>
                <w:rFonts w:eastAsia="宋体" w:hint="eastAsia"/>
                <w:sz w:val="21"/>
                <w:bdr w:val="none" w:sz="4" w:space="0" w:color="auto"/>
              </w:rPr>
              <w:t xml:space="preserve"> repeating the discussion in R16.</w:t>
            </w:r>
          </w:p>
        </w:tc>
      </w:tr>
      <w:tr w:rsidR="008D7542" w14:paraId="428E3609" w14:textId="77777777" w:rsidTr="00CD464D">
        <w:tc>
          <w:tcPr>
            <w:tcW w:w="1620" w:type="dxa"/>
          </w:tcPr>
          <w:p w14:paraId="6B43598A" w14:textId="1AE418B8" w:rsidR="008D7542" w:rsidRDefault="008D7542" w:rsidP="008D7542">
            <w:pPr>
              <w:tabs>
                <w:tab w:val="left" w:pos="360"/>
              </w:tabs>
              <w:rPr>
                <w:rFonts w:eastAsia="宋体"/>
              </w:rPr>
            </w:pPr>
            <w:r>
              <w:t>Intel</w:t>
            </w:r>
          </w:p>
        </w:tc>
        <w:tc>
          <w:tcPr>
            <w:tcW w:w="1620" w:type="dxa"/>
          </w:tcPr>
          <w:p w14:paraId="11CEE37F" w14:textId="3B94F9C0" w:rsidR="008D7542" w:rsidRDefault="008D7542" w:rsidP="008D7542">
            <w:pPr>
              <w:tabs>
                <w:tab w:val="left" w:pos="360"/>
              </w:tabs>
              <w:jc w:val="center"/>
              <w:rPr>
                <w:rFonts w:eastAsia="宋体"/>
              </w:rPr>
            </w:pPr>
            <w:r>
              <w:t>Yes (comments)</w:t>
            </w:r>
          </w:p>
        </w:tc>
        <w:tc>
          <w:tcPr>
            <w:tcW w:w="5490" w:type="dxa"/>
          </w:tcPr>
          <w:p w14:paraId="48FA39F5" w14:textId="5D3E0959" w:rsidR="008D7542" w:rsidRDefault="008D7542" w:rsidP="008D7542">
            <w:pPr>
              <w:tabs>
                <w:tab w:val="left" w:pos="360"/>
              </w:tabs>
              <w:rPr>
                <w:rFonts w:eastAsia="宋体"/>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CD464D">
        <w:tc>
          <w:tcPr>
            <w:tcW w:w="1620" w:type="dxa"/>
          </w:tcPr>
          <w:p w14:paraId="1FC08E66" w14:textId="717C7CE1" w:rsidR="008D7542" w:rsidRDefault="00B31F2A" w:rsidP="008D7542">
            <w:pPr>
              <w:tabs>
                <w:tab w:val="left" w:pos="360"/>
              </w:tabs>
            </w:pPr>
            <w:proofErr w:type="spellStart"/>
            <w:r>
              <w:t>Futurewei</w:t>
            </w:r>
            <w:proofErr w:type="spellEnd"/>
          </w:p>
        </w:tc>
        <w:tc>
          <w:tcPr>
            <w:tcW w:w="1620" w:type="dxa"/>
          </w:tcPr>
          <w:p w14:paraId="39239814" w14:textId="228F74D0" w:rsidR="008D7542" w:rsidRDefault="00B31F2A" w:rsidP="008D7542">
            <w:pPr>
              <w:tabs>
                <w:tab w:val="left" w:pos="360"/>
              </w:tabs>
              <w:jc w:val="center"/>
            </w:pPr>
            <w:r>
              <w:t>Yes</w:t>
            </w:r>
          </w:p>
        </w:tc>
        <w:tc>
          <w:tcPr>
            <w:tcW w:w="5490" w:type="dxa"/>
          </w:tcPr>
          <w:p w14:paraId="258DFF03" w14:textId="60577025"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5DCD8C70" w14:textId="77777777" w:rsidTr="00CD464D">
        <w:tc>
          <w:tcPr>
            <w:tcW w:w="1620" w:type="dxa"/>
          </w:tcPr>
          <w:p w14:paraId="45F66586" w14:textId="7A7F1718"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18A19C00" w14:textId="78A5E05D"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0AEA6912" w14:textId="77777777" w:rsidR="00DA45D9" w:rsidRDefault="00DA45D9" w:rsidP="00DA45D9">
            <w:pPr>
              <w:tabs>
                <w:tab w:val="left" w:pos="360"/>
              </w:tabs>
            </w:pPr>
          </w:p>
        </w:tc>
      </w:tr>
      <w:tr w:rsidR="00552F26" w14:paraId="5ED54A68" w14:textId="77777777" w:rsidTr="00CD464D">
        <w:tc>
          <w:tcPr>
            <w:tcW w:w="1620" w:type="dxa"/>
          </w:tcPr>
          <w:p w14:paraId="47AB109D" w14:textId="17737D53"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08A93539" w14:textId="449B9193" w:rsidR="00552F26" w:rsidRDefault="00552F26" w:rsidP="00552F26">
            <w:pPr>
              <w:tabs>
                <w:tab w:val="left" w:pos="360"/>
              </w:tabs>
              <w:jc w:val="center"/>
              <w:rPr>
                <w:rFonts w:eastAsiaTheme="minorEastAsia"/>
              </w:rPr>
            </w:pPr>
            <w:r>
              <w:t>Yes</w:t>
            </w:r>
          </w:p>
        </w:tc>
        <w:tc>
          <w:tcPr>
            <w:tcW w:w="5490" w:type="dxa"/>
          </w:tcPr>
          <w:p w14:paraId="5E6B8B8B" w14:textId="77777777" w:rsidR="00552F26" w:rsidRDefault="00552F26" w:rsidP="00552F26">
            <w:pPr>
              <w:tabs>
                <w:tab w:val="left" w:pos="360"/>
              </w:tabs>
            </w:pPr>
          </w:p>
        </w:tc>
      </w:tr>
      <w:tr w:rsidR="004F3C5F" w14:paraId="7F381EAE" w14:textId="77777777" w:rsidTr="00CD464D">
        <w:tc>
          <w:tcPr>
            <w:tcW w:w="1620" w:type="dxa"/>
          </w:tcPr>
          <w:p w14:paraId="092085C6" w14:textId="4168E8C8" w:rsidR="004F3C5F" w:rsidRPr="00D96087" w:rsidRDefault="004F3C5F" w:rsidP="004F3C5F">
            <w:pPr>
              <w:tabs>
                <w:tab w:val="left" w:pos="360"/>
              </w:tabs>
            </w:pPr>
            <w:r w:rsidRPr="003A5BC6">
              <w:rPr>
                <w:rFonts w:eastAsia="宋体"/>
                <w:sz w:val="21"/>
                <w:bdr w:val="none" w:sz="4" w:space="0" w:color="auto"/>
              </w:rPr>
              <w:t>NEC</w:t>
            </w:r>
          </w:p>
        </w:tc>
        <w:tc>
          <w:tcPr>
            <w:tcW w:w="1620" w:type="dxa"/>
          </w:tcPr>
          <w:p w14:paraId="3FB8AD8F" w14:textId="70B71EB0" w:rsidR="004F3C5F" w:rsidRDefault="004F3C5F" w:rsidP="004F3C5F">
            <w:pPr>
              <w:tabs>
                <w:tab w:val="left" w:pos="360"/>
              </w:tabs>
              <w:jc w:val="center"/>
            </w:pPr>
            <w:r w:rsidRPr="003A5BC6">
              <w:rPr>
                <w:rFonts w:eastAsia="宋体"/>
                <w:sz w:val="21"/>
                <w:bdr w:val="none" w:sz="4" w:space="0" w:color="auto"/>
              </w:rPr>
              <w:t>Yes, basically</w:t>
            </w:r>
          </w:p>
        </w:tc>
        <w:tc>
          <w:tcPr>
            <w:tcW w:w="5490" w:type="dxa"/>
          </w:tcPr>
          <w:p w14:paraId="2AE71C5E" w14:textId="3C214491" w:rsidR="004F3C5F" w:rsidRDefault="004F3C5F" w:rsidP="004F3C5F">
            <w:pPr>
              <w:tabs>
                <w:tab w:val="left" w:pos="360"/>
              </w:tabs>
            </w:pPr>
            <w:r w:rsidRPr="003A5BC6">
              <w:rPr>
                <w:rFonts w:eastAsia="宋体"/>
                <w:sz w:val="21"/>
                <w:bdr w:val="none" w:sz="4" w:space="0" w:color="auto"/>
              </w:rPr>
              <w:t xml:space="preserve">But whether to apply Rel-17 stationary criterion or use Rel-16 low-mobility criterion for </w:t>
            </w:r>
            <w:proofErr w:type="spellStart"/>
            <w:r w:rsidRPr="003A5BC6">
              <w:rPr>
                <w:rFonts w:eastAsia="宋体"/>
                <w:sz w:val="21"/>
                <w:bdr w:val="none" w:sz="4" w:space="0" w:color="auto"/>
              </w:rPr>
              <w:t>RedCap</w:t>
            </w:r>
            <w:proofErr w:type="spellEnd"/>
            <w:r w:rsidRPr="003A5BC6">
              <w:rPr>
                <w:rFonts w:eastAsia="宋体"/>
                <w:sz w:val="21"/>
                <w:bdr w:val="none" w:sz="4" w:space="0" w:color="auto"/>
              </w:rPr>
              <w:t xml:space="preserve"> UE (if </w:t>
            </w:r>
            <w:proofErr w:type="spellStart"/>
            <w:r w:rsidRPr="003A5BC6">
              <w:rPr>
                <w:rFonts w:eastAsia="宋体"/>
                <w:sz w:val="21"/>
                <w:bdr w:val="none" w:sz="4" w:space="0" w:color="auto"/>
              </w:rPr>
              <w:t>ReCap</w:t>
            </w:r>
            <w:proofErr w:type="spellEnd"/>
            <w:r w:rsidRPr="003A5BC6">
              <w:rPr>
                <w:rFonts w:eastAsia="宋体"/>
                <w:sz w:val="21"/>
                <w:bdr w:val="none" w:sz="4" w:space="0" w:color="auto"/>
              </w:rPr>
              <w:t xml:space="preserve"> UE supports Rel-16 one) can be up to network implementation. </w:t>
            </w:r>
          </w:p>
        </w:tc>
      </w:tr>
      <w:tr w:rsidR="00CD464D" w14:paraId="7B00CA9F" w14:textId="77777777" w:rsidTr="00CD464D">
        <w:tblPrEx>
          <w:tblCellMar>
            <w:left w:w="108" w:type="dxa"/>
            <w:right w:w="108" w:type="dxa"/>
          </w:tblCellMar>
          <w:tblLook w:val="04A0" w:firstRow="1" w:lastRow="0" w:firstColumn="1" w:lastColumn="0" w:noHBand="0" w:noVBand="1"/>
        </w:tblPrEx>
        <w:tc>
          <w:tcPr>
            <w:tcW w:w="1620" w:type="dxa"/>
          </w:tcPr>
          <w:p w14:paraId="3411EBCA" w14:textId="77777777" w:rsidR="00CD464D" w:rsidRDefault="00CD464D" w:rsidP="00DB057C">
            <w:pPr>
              <w:tabs>
                <w:tab w:val="left" w:pos="360"/>
              </w:tabs>
            </w:pPr>
            <w:proofErr w:type="spellStart"/>
            <w:r>
              <w:t>MediaTek</w:t>
            </w:r>
            <w:proofErr w:type="spellEnd"/>
          </w:p>
        </w:tc>
        <w:tc>
          <w:tcPr>
            <w:tcW w:w="1620" w:type="dxa"/>
          </w:tcPr>
          <w:p w14:paraId="2E8F74A2" w14:textId="77777777" w:rsidR="00CD464D" w:rsidRDefault="00CD464D" w:rsidP="00DB057C">
            <w:pPr>
              <w:tabs>
                <w:tab w:val="left" w:pos="360"/>
              </w:tabs>
              <w:jc w:val="center"/>
            </w:pPr>
            <w:r>
              <w:t>See comment</w:t>
            </w:r>
          </w:p>
        </w:tc>
        <w:tc>
          <w:tcPr>
            <w:tcW w:w="5490" w:type="dxa"/>
          </w:tcPr>
          <w:p w14:paraId="507A32EF"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43A1980B" w14:textId="77777777" w:rsidTr="00CD464D">
        <w:tblPrEx>
          <w:tblCellMar>
            <w:left w:w="108" w:type="dxa"/>
            <w:right w:w="108" w:type="dxa"/>
          </w:tblCellMar>
          <w:tblLook w:val="04A0" w:firstRow="1" w:lastRow="0" w:firstColumn="1" w:lastColumn="0" w:noHBand="0" w:noVBand="1"/>
        </w:tblPrEx>
        <w:tc>
          <w:tcPr>
            <w:tcW w:w="1620" w:type="dxa"/>
          </w:tcPr>
          <w:p w14:paraId="686A20C2" w14:textId="165CFEBE"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4A779B00" w14:textId="55A87042"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698237BF" w14:textId="1D6817AD"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bl>
    <w:p w14:paraId="4E06A9AF" w14:textId="0C4C37D0" w:rsidR="00EE5457" w:rsidRDefault="001C5D24" w:rsidP="00843105">
      <w:pPr>
        <w:spacing w:before="360"/>
        <w:rPr>
          <w:lang w:val="en-GB" w:eastAsia="ja-JP"/>
        </w:rPr>
      </w:pPr>
      <w:r>
        <w:rPr>
          <w:lang w:val="en-GB" w:eastAsia="ja-JP"/>
        </w:rPr>
        <w:lastRenderedPageBreak/>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261B4F">
            <w:pPr>
              <w:tabs>
                <w:tab w:val="left" w:pos="360"/>
              </w:tabs>
              <w:spacing w:after="0"/>
            </w:pPr>
            <w:r>
              <w:t>Comments (if any)</w:t>
            </w:r>
          </w:p>
        </w:tc>
      </w:tr>
      <w:tr w:rsidR="00843105" w14:paraId="6C89F9D5" w14:textId="77777777" w:rsidTr="00CD464D">
        <w:tc>
          <w:tcPr>
            <w:tcW w:w="1620" w:type="dxa"/>
            <w:tcBorders>
              <w:top w:val="double" w:sz="4" w:space="0" w:color="auto"/>
            </w:tcBorders>
          </w:tcPr>
          <w:p w14:paraId="63786753" w14:textId="7BCDA6D6" w:rsidR="00843105" w:rsidRDefault="00024C3B" w:rsidP="00261B4F">
            <w:pPr>
              <w:tabs>
                <w:tab w:val="left" w:pos="360"/>
              </w:tabs>
            </w:pPr>
            <w:r>
              <w:t>Apple</w:t>
            </w:r>
          </w:p>
        </w:tc>
        <w:tc>
          <w:tcPr>
            <w:tcW w:w="1620" w:type="dxa"/>
            <w:tcBorders>
              <w:top w:val="double" w:sz="4" w:space="0" w:color="auto"/>
            </w:tcBorders>
          </w:tcPr>
          <w:p w14:paraId="1D20D4D7" w14:textId="0856E4C2" w:rsidR="00843105" w:rsidRDefault="00024C3B" w:rsidP="00261B4F">
            <w:pPr>
              <w:tabs>
                <w:tab w:val="left" w:pos="360"/>
              </w:tabs>
              <w:jc w:val="center"/>
            </w:pPr>
            <w:r>
              <w:t>Yes</w:t>
            </w:r>
          </w:p>
        </w:tc>
        <w:tc>
          <w:tcPr>
            <w:tcW w:w="5490" w:type="dxa"/>
            <w:tcBorders>
              <w:top w:val="double" w:sz="4" w:space="0" w:color="auto"/>
            </w:tcBorders>
          </w:tcPr>
          <w:p w14:paraId="0F91EEFC" w14:textId="77777777" w:rsidR="00843105" w:rsidRDefault="00843105" w:rsidP="00261B4F">
            <w:pPr>
              <w:tabs>
                <w:tab w:val="left" w:pos="360"/>
              </w:tabs>
            </w:pPr>
          </w:p>
        </w:tc>
      </w:tr>
      <w:tr w:rsidR="00843105" w14:paraId="4AC28096" w14:textId="77777777" w:rsidTr="00CD464D">
        <w:tc>
          <w:tcPr>
            <w:tcW w:w="1620" w:type="dxa"/>
          </w:tcPr>
          <w:p w14:paraId="04425ABE" w14:textId="28B3733B" w:rsidR="00843105" w:rsidRDefault="0003768F" w:rsidP="00261B4F">
            <w:pPr>
              <w:tabs>
                <w:tab w:val="left" w:pos="360"/>
              </w:tabs>
            </w:pPr>
            <w:r>
              <w:t>Qualcomm</w:t>
            </w:r>
          </w:p>
        </w:tc>
        <w:tc>
          <w:tcPr>
            <w:tcW w:w="1620" w:type="dxa"/>
          </w:tcPr>
          <w:p w14:paraId="009FCFF8" w14:textId="1D799AC8" w:rsidR="00843105" w:rsidRDefault="0003768F" w:rsidP="00261B4F">
            <w:pPr>
              <w:tabs>
                <w:tab w:val="left" w:pos="360"/>
              </w:tabs>
              <w:jc w:val="center"/>
            </w:pPr>
            <w:r>
              <w:t>Yes</w:t>
            </w:r>
          </w:p>
        </w:tc>
        <w:tc>
          <w:tcPr>
            <w:tcW w:w="5490" w:type="dxa"/>
          </w:tcPr>
          <w:p w14:paraId="0DF9FF44" w14:textId="267F9992"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CD464D">
        <w:tc>
          <w:tcPr>
            <w:tcW w:w="1620" w:type="dxa"/>
          </w:tcPr>
          <w:p w14:paraId="22CBD844" w14:textId="119E9B6E" w:rsidR="007B4F57" w:rsidRDefault="007B4F57" w:rsidP="007B4F57">
            <w:pPr>
              <w:tabs>
                <w:tab w:val="left" w:pos="360"/>
              </w:tabs>
            </w:pPr>
            <w:r>
              <w:rPr>
                <w:rFonts w:eastAsia="宋体" w:hint="eastAsia"/>
              </w:rPr>
              <w:t>vivo</w:t>
            </w:r>
          </w:p>
        </w:tc>
        <w:tc>
          <w:tcPr>
            <w:tcW w:w="1620" w:type="dxa"/>
          </w:tcPr>
          <w:p w14:paraId="01347BBA" w14:textId="0CBD82C9" w:rsidR="007B4F57" w:rsidRDefault="007B4F57" w:rsidP="007B4F57">
            <w:pPr>
              <w:tabs>
                <w:tab w:val="left" w:pos="360"/>
              </w:tabs>
              <w:jc w:val="center"/>
            </w:pPr>
            <w:r>
              <w:rPr>
                <w:rFonts w:eastAsia="宋体" w:hint="eastAsia"/>
              </w:rPr>
              <w:t>Yes</w:t>
            </w:r>
          </w:p>
        </w:tc>
        <w:tc>
          <w:tcPr>
            <w:tcW w:w="5490" w:type="dxa"/>
          </w:tcPr>
          <w:p w14:paraId="557B4BF0" w14:textId="5D4F18DB" w:rsidR="007B4F57" w:rsidRDefault="007B4F57" w:rsidP="007B4F57">
            <w:pPr>
              <w:tabs>
                <w:tab w:val="left" w:pos="360"/>
              </w:tabs>
            </w:pPr>
            <w:r>
              <w:rPr>
                <w:rFonts w:eastAsia="宋体"/>
              </w:rPr>
              <w:t>Besides</w:t>
            </w:r>
            <w:r>
              <w:rPr>
                <w:rFonts w:eastAsia="宋体"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宋体"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宋体" w:hint="eastAsia"/>
              </w:rPr>
              <w:t>RedCap</w:t>
            </w:r>
            <w:proofErr w:type="spellEnd"/>
            <w:r>
              <w:rPr>
                <w:rFonts w:eastAsia="宋体" w:hint="eastAsia"/>
              </w:rPr>
              <w:t xml:space="preserve"> </w:t>
            </w:r>
            <w:r>
              <w:rPr>
                <w:lang w:val="en-GB" w:eastAsia="ja-JP"/>
              </w:rPr>
              <w:t>UEs</w:t>
            </w:r>
            <w:r>
              <w:rPr>
                <w:rFonts w:eastAsia="宋体" w:hint="eastAsia"/>
              </w:rPr>
              <w:t>.</w:t>
            </w:r>
          </w:p>
        </w:tc>
      </w:tr>
      <w:tr w:rsidR="008D7542" w14:paraId="1F042C93" w14:textId="77777777" w:rsidTr="00CD464D">
        <w:tc>
          <w:tcPr>
            <w:tcW w:w="1620" w:type="dxa"/>
          </w:tcPr>
          <w:p w14:paraId="52A0E954" w14:textId="3B36EAD9" w:rsidR="008D7542" w:rsidRDefault="008D7542" w:rsidP="008D7542">
            <w:pPr>
              <w:tabs>
                <w:tab w:val="left" w:pos="360"/>
              </w:tabs>
            </w:pPr>
            <w:r>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CD464D">
        <w:tc>
          <w:tcPr>
            <w:tcW w:w="1620" w:type="dxa"/>
          </w:tcPr>
          <w:p w14:paraId="7E2EBEAB" w14:textId="405412B3" w:rsidR="008D7542" w:rsidRDefault="006E0424" w:rsidP="008D7542">
            <w:pPr>
              <w:tabs>
                <w:tab w:val="left" w:pos="360"/>
              </w:tabs>
            </w:pPr>
            <w:proofErr w:type="spellStart"/>
            <w:r>
              <w:t>Futurewei</w:t>
            </w:r>
            <w:proofErr w:type="spellEnd"/>
          </w:p>
        </w:tc>
        <w:tc>
          <w:tcPr>
            <w:tcW w:w="1620" w:type="dxa"/>
          </w:tcPr>
          <w:p w14:paraId="625599F5" w14:textId="03C667CF" w:rsidR="008D7542" w:rsidRDefault="006E0424" w:rsidP="008D7542">
            <w:pPr>
              <w:tabs>
                <w:tab w:val="left" w:pos="360"/>
              </w:tabs>
              <w:jc w:val="center"/>
            </w:pPr>
            <w:r>
              <w:t>Yes</w:t>
            </w:r>
          </w:p>
        </w:tc>
        <w:tc>
          <w:tcPr>
            <w:tcW w:w="5490" w:type="dxa"/>
          </w:tcPr>
          <w:p w14:paraId="09004551" w14:textId="77777777" w:rsidR="008D7542" w:rsidRDefault="008D7542" w:rsidP="008D7542">
            <w:pPr>
              <w:tabs>
                <w:tab w:val="left" w:pos="360"/>
              </w:tabs>
            </w:pPr>
          </w:p>
        </w:tc>
      </w:tr>
      <w:tr w:rsidR="008D7542" w14:paraId="26DF62AE" w14:textId="77777777" w:rsidTr="00CD464D">
        <w:tc>
          <w:tcPr>
            <w:tcW w:w="1620" w:type="dxa"/>
          </w:tcPr>
          <w:p w14:paraId="6290758B" w14:textId="3028FAE5" w:rsidR="008D7542" w:rsidRPr="00DA45D9" w:rsidRDefault="00DA45D9" w:rsidP="008D7542">
            <w:pPr>
              <w:tabs>
                <w:tab w:val="left" w:pos="360"/>
              </w:tabs>
              <w:rPr>
                <w:rFonts w:eastAsiaTheme="minorEastAsia"/>
              </w:rPr>
            </w:pPr>
            <w:r>
              <w:rPr>
                <w:rFonts w:eastAsiaTheme="minorEastAsia"/>
              </w:rPr>
              <w:t>Sharp</w:t>
            </w:r>
          </w:p>
        </w:tc>
        <w:tc>
          <w:tcPr>
            <w:tcW w:w="1620" w:type="dxa"/>
          </w:tcPr>
          <w:p w14:paraId="5AFA4DFB" w14:textId="73032A13"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F8E7305" w14:textId="77777777" w:rsidR="008D7542" w:rsidRDefault="008D7542" w:rsidP="008D7542">
            <w:pPr>
              <w:tabs>
                <w:tab w:val="left" w:pos="360"/>
              </w:tabs>
            </w:pPr>
          </w:p>
        </w:tc>
      </w:tr>
      <w:tr w:rsidR="00552F26" w14:paraId="77F1BCD0" w14:textId="77777777" w:rsidTr="00CD464D">
        <w:tc>
          <w:tcPr>
            <w:tcW w:w="1620" w:type="dxa"/>
          </w:tcPr>
          <w:p w14:paraId="20CF8DF8" w14:textId="18881D69" w:rsidR="00552F26" w:rsidRDefault="00552F26" w:rsidP="00552F26">
            <w:pPr>
              <w:tabs>
                <w:tab w:val="left" w:pos="360"/>
              </w:tabs>
              <w:rPr>
                <w:rFonts w:eastAsiaTheme="minorEastAsia"/>
              </w:rPr>
            </w:pPr>
            <w:r w:rsidRPr="00F250C0">
              <w:t xml:space="preserve">Huawei, </w:t>
            </w:r>
            <w:proofErr w:type="spellStart"/>
            <w:r w:rsidRPr="00F250C0">
              <w:t>HiSilicon</w:t>
            </w:r>
            <w:proofErr w:type="spellEnd"/>
          </w:p>
        </w:tc>
        <w:tc>
          <w:tcPr>
            <w:tcW w:w="1620" w:type="dxa"/>
          </w:tcPr>
          <w:p w14:paraId="55862CF9" w14:textId="77777777" w:rsidR="00552F26" w:rsidRDefault="00552F26" w:rsidP="00552F26">
            <w:pPr>
              <w:tabs>
                <w:tab w:val="left" w:pos="360"/>
              </w:tabs>
              <w:jc w:val="center"/>
              <w:rPr>
                <w:rFonts w:eastAsiaTheme="minorEastAsia"/>
              </w:rPr>
            </w:pPr>
          </w:p>
        </w:tc>
        <w:tc>
          <w:tcPr>
            <w:tcW w:w="5490" w:type="dxa"/>
          </w:tcPr>
          <w:p w14:paraId="17782A0C" w14:textId="38DD16D1"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547463FF" w14:textId="77777777" w:rsidTr="00CD464D">
        <w:tc>
          <w:tcPr>
            <w:tcW w:w="1620" w:type="dxa"/>
          </w:tcPr>
          <w:p w14:paraId="2B770A0C" w14:textId="4982D9AF"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10C92F7A" w14:textId="3BE5E0B2"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112F08E1" w14:textId="7CE9E97F"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B4E7BBE" w14:textId="77777777" w:rsidTr="00CD464D">
        <w:tblPrEx>
          <w:tblCellMar>
            <w:left w:w="108" w:type="dxa"/>
            <w:right w:w="108" w:type="dxa"/>
          </w:tblCellMar>
          <w:tblLook w:val="04A0" w:firstRow="1" w:lastRow="0" w:firstColumn="1" w:lastColumn="0" w:noHBand="0" w:noVBand="1"/>
        </w:tblPrEx>
        <w:tc>
          <w:tcPr>
            <w:tcW w:w="1620" w:type="dxa"/>
          </w:tcPr>
          <w:p w14:paraId="774B638A" w14:textId="77777777" w:rsidR="00CD464D" w:rsidRDefault="00CD464D" w:rsidP="00DB057C">
            <w:pPr>
              <w:tabs>
                <w:tab w:val="left" w:pos="360"/>
              </w:tabs>
            </w:pPr>
            <w:proofErr w:type="spellStart"/>
            <w:r>
              <w:t>MediaTek</w:t>
            </w:r>
            <w:proofErr w:type="spellEnd"/>
          </w:p>
        </w:tc>
        <w:tc>
          <w:tcPr>
            <w:tcW w:w="1620" w:type="dxa"/>
          </w:tcPr>
          <w:p w14:paraId="22369E12" w14:textId="77777777" w:rsidR="00CD464D" w:rsidRDefault="00CD464D" w:rsidP="00DB057C">
            <w:pPr>
              <w:tabs>
                <w:tab w:val="left" w:pos="360"/>
              </w:tabs>
              <w:jc w:val="center"/>
            </w:pPr>
            <w:r>
              <w:t>No</w:t>
            </w:r>
          </w:p>
        </w:tc>
        <w:tc>
          <w:tcPr>
            <w:tcW w:w="5490" w:type="dxa"/>
          </w:tcPr>
          <w:p w14:paraId="245AD29C" w14:textId="77777777" w:rsidR="00CD464D" w:rsidRDefault="00CD464D" w:rsidP="00DB057C">
            <w:pPr>
              <w:tabs>
                <w:tab w:val="left" w:pos="360"/>
              </w:tabs>
            </w:pPr>
            <w:r>
              <w:t>We do not need new ‘cell edge’ definitions. We can reuse the Rel-16 thresholds for this purpose.</w:t>
            </w:r>
          </w:p>
        </w:tc>
      </w:tr>
      <w:tr w:rsidR="00CD464D" w14:paraId="451CC48D" w14:textId="77777777" w:rsidTr="00CD464D">
        <w:tblPrEx>
          <w:tblCellMar>
            <w:left w:w="108" w:type="dxa"/>
            <w:right w:w="108" w:type="dxa"/>
          </w:tblCellMar>
          <w:tblLook w:val="04A0" w:firstRow="1" w:lastRow="0" w:firstColumn="1" w:lastColumn="0" w:noHBand="0" w:noVBand="1"/>
        </w:tblPrEx>
        <w:tc>
          <w:tcPr>
            <w:tcW w:w="1620" w:type="dxa"/>
          </w:tcPr>
          <w:p w14:paraId="1CEE1665" w14:textId="1F3D703A"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4DDE985" w14:textId="4F9F8990"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00548270" w14:textId="73D84C41" w:rsidR="00CD464D" w:rsidRPr="001B0B7C" w:rsidRDefault="001B0B7C" w:rsidP="00865E16">
            <w:pPr>
              <w:tabs>
                <w:tab w:val="left" w:pos="360"/>
              </w:tabs>
              <w:jc w:val="both"/>
              <w:rPr>
                <w:rFonts w:cs="Arial"/>
              </w:rPr>
            </w:pPr>
            <w:r w:rsidRPr="001B0B7C">
              <w:rPr>
                <w:rFonts w:eastAsiaTheme="minorEastAsia" w:cs="Arial"/>
              </w:rPr>
              <w:t xml:space="preserve">We are not sure if it is a redundant. But it is noted that </w:t>
            </w:r>
            <w:proofErr w:type="spellStart"/>
            <w:r w:rsidRPr="001B0B7C">
              <w:rPr>
                <w:rFonts w:eastAsiaTheme="minorEastAsia" w:cs="Arial"/>
              </w:rPr>
              <w:t>RedCap</w:t>
            </w:r>
            <w:proofErr w:type="spellEnd"/>
            <w:r w:rsidRPr="001B0B7C">
              <w:rPr>
                <w:rFonts w:eastAsiaTheme="minorEastAsia" w:cs="Arial"/>
              </w:rPr>
              <w:t xml:space="preserve"> UE and non-</w:t>
            </w:r>
            <w:proofErr w:type="spellStart"/>
            <w:r w:rsidRPr="001B0B7C">
              <w:rPr>
                <w:rFonts w:eastAsiaTheme="minorEastAsia" w:cs="Arial"/>
              </w:rPr>
              <w:t>RedCap</w:t>
            </w:r>
            <w:proofErr w:type="spellEnd"/>
            <w:r w:rsidRPr="001B0B7C">
              <w:rPr>
                <w:rFonts w:eastAsiaTheme="minorEastAsia" w:cs="Arial"/>
              </w:rPr>
              <w:t xml:space="preserve"> UE can be decoupled, and even a same threshold can be configured with different value to </w:t>
            </w:r>
            <w:proofErr w:type="spellStart"/>
            <w:r w:rsidRPr="001B0B7C">
              <w:rPr>
                <w:rFonts w:eastAsiaTheme="minorEastAsia" w:cs="Arial"/>
              </w:rPr>
              <w:t>RedCap</w:t>
            </w:r>
            <w:proofErr w:type="spellEnd"/>
            <w:r w:rsidRPr="001B0B7C">
              <w:rPr>
                <w:rFonts w:eastAsiaTheme="minorEastAsia" w:cs="Arial"/>
              </w:rPr>
              <w:t xml:space="preserve"> and non-</w:t>
            </w:r>
            <w:proofErr w:type="spellStart"/>
            <w:r w:rsidRPr="001B0B7C">
              <w:rPr>
                <w:rFonts w:eastAsiaTheme="minorEastAsia" w:cs="Arial"/>
              </w:rPr>
              <w:t>RedCap</w:t>
            </w:r>
            <w:proofErr w:type="spellEnd"/>
            <w:r w:rsidRPr="001B0B7C">
              <w:rPr>
                <w:rFonts w:eastAsiaTheme="minorEastAsia" w:cs="Arial"/>
              </w:rPr>
              <w:t xml:space="preserve"> UE.</w:t>
            </w: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proofErr w:type="gramStart"/>
      <w:r w:rsidR="00D9790C">
        <w:rPr>
          <w:rFonts w:eastAsiaTheme="minorEastAsia"/>
        </w:rPr>
        <w:t>]</w:t>
      </w:r>
      <w:proofErr w:type="gramEnd"/>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af5"/>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af5"/>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af5"/>
        <w:numPr>
          <w:ilvl w:val="0"/>
          <w:numId w:val="12"/>
        </w:numPr>
        <w:tabs>
          <w:tab w:val="left" w:pos="1260"/>
        </w:tabs>
        <w:snapToGrid w:val="0"/>
        <w:spacing w:before="80"/>
        <w:ind w:leftChars="0"/>
        <w:rPr>
          <w:ins w:id="19"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af5"/>
        <w:numPr>
          <w:ilvl w:val="0"/>
          <w:numId w:val="12"/>
        </w:numPr>
        <w:tabs>
          <w:tab w:val="left" w:pos="1260"/>
        </w:tabs>
        <w:snapToGrid w:val="0"/>
        <w:spacing w:before="80"/>
        <w:ind w:leftChars="0"/>
        <w:rPr>
          <w:ins w:id="20" w:author="Intel-Yi3" w:date="2021-04-13T13:07:00Z"/>
          <w:rFonts w:eastAsiaTheme="minorEastAsia"/>
          <w:rPrChange w:id="21" w:author="Intel-Yi3" w:date="2021-04-13T13:07:00Z">
            <w:rPr>
              <w:ins w:id="22" w:author="Intel-Yi3" w:date="2021-04-13T13:07:00Z"/>
            </w:rPr>
          </w:rPrChange>
        </w:rPr>
      </w:pPr>
      <w:ins w:id="23"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af5"/>
        <w:numPr>
          <w:ilvl w:val="0"/>
          <w:numId w:val="12"/>
        </w:numPr>
        <w:tabs>
          <w:tab w:val="left" w:pos="1260"/>
        </w:tabs>
        <w:snapToGrid w:val="0"/>
        <w:spacing w:before="80"/>
        <w:ind w:leftChars="0"/>
        <w:rPr>
          <w:rFonts w:eastAsiaTheme="minorEastAsia"/>
        </w:rPr>
      </w:pPr>
      <w:ins w:id="24"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af5"/>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261B4F">
            <w:pPr>
              <w:tabs>
                <w:tab w:val="left" w:pos="360"/>
              </w:tabs>
              <w:spacing w:after="0"/>
            </w:pPr>
            <w:r>
              <w:lastRenderedPageBreak/>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261B4F">
            <w:pPr>
              <w:tabs>
                <w:tab w:val="left" w:pos="360"/>
              </w:tabs>
              <w:spacing w:after="0"/>
              <w:jc w:val="center"/>
            </w:pPr>
            <w:r>
              <w:t>Preference</w:t>
            </w:r>
          </w:p>
          <w:p w14:paraId="2A8178BA" w14:textId="50442181" w:rsidR="00364296" w:rsidRDefault="00364296" w:rsidP="00261B4F">
            <w:pPr>
              <w:tabs>
                <w:tab w:val="left" w:pos="360"/>
              </w:tabs>
              <w:spacing w:after="0"/>
              <w:jc w:val="center"/>
            </w:pPr>
            <w:r>
              <w:t xml:space="preserve">(1, 2, </w:t>
            </w:r>
            <w:del w:id="25" w:author="Jussi-Pekka Koskinen" w:date="2021-04-12T16:15:00Z">
              <w:r w:rsidDel="00C74B10">
                <w:delText xml:space="preserve">or </w:delText>
              </w:r>
            </w:del>
            <w:r>
              <w:t>3</w:t>
            </w:r>
            <w:ins w:id="26"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261B4F">
            <w:pPr>
              <w:tabs>
                <w:tab w:val="left" w:pos="360"/>
              </w:tabs>
              <w:spacing w:after="0"/>
            </w:pPr>
            <w:r>
              <w:t>Comments (if any)</w:t>
            </w:r>
          </w:p>
        </w:tc>
      </w:tr>
      <w:tr w:rsidR="00364296" w14:paraId="02689FE9" w14:textId="77777777" w:rsidTr="00CD464D">
        <w:tc>
          <w:tcPr>
            <w:tcW w:w="1620" w:type="dxa"/>
            <w:tcBorders>
              <w:top w:val="double" w:sz="4" w:space="0" w:color="auto"/>
            </w:tcBorders>
          </w:tcPr>
          <w:p w14:paraId="3FFD1DFD" w14:textId="02CCC5F7" w:rsidR="00364296" w:rsidRDefault="00E84601" w:rsidP="00261B4F">
            <w:pPr>
              <w:tabs>
                <w:tab w:val="left" w:pos="360"/>
              </w:tabs>
            </w:pPr>
            <w:r>
              <w:t>Nokia, Nokia Shanghai Bell</w:t>
            </w:r>
          </w:p>
        </w:tc>
        <w:tc>
          <w:tcPr>
            <w:tcW w:w="1620" w:type="dxa"/>
            <w:tcBorders>
              <w:top w:val="double" w:sz="4" w:space="0" w:color="auto"/>
            </w:tcBorders>
          </w:tcPr>
          <w:p w14:paraId="6C744F4B" w14:textId="60C643C1" w:rsidR="00364296" w:rsidRDefault="00C74B10" w:rsidP="00261B4F">
            <w:pPr>
              <w:tabs>
                <w:tab w:val="left" w:pos="360"/>
              </w:tabs>
              <w:jc w:val="center"/>
            </w:pPr>
            <w:ins w:id="27" w:author="Jussi-Pekka Koskinen" w:date="2021-04-12T16:15:00Z">
              <w:r>
                <w:t>4</w:t>
              </w:r>
            </w:ins>
          </w:p>
        </w:tc>
        <w:tc>
          <w:tcPr>
            <w:tcW w:w="5490" w:type="dxa"/>
            <w:tcBorders>
              <w:top w:val="double" w:sz="4" w:space="0" w:color="auto"/>
            </w:tcBorders>
          </w:tcPr>
          <w:p w14:paraId="4512EF06" w14:textId="4F23A90A" w:rsidR="00364296" w:rsidRDefault="00C74B10" w:rsidP="00261B4F">
            <w:pPr>
              <w:tabs>
                <w:tab w:val="left" w:pos="360"/>
              </w:tabs>
            </w:pPr>
            <w:r>
              <w:t xml:space="preserve">We think that R16 RRM relaxation criteria is sufficient </w:t>
            </w:r>
          </w:p>
        </w:tc>
      </w:tr>
      <w:tr w:rsidR="00364296" w14:paraId="7D7E5689" w14:textId="77777777" w:rsidTr="00CD464D">
        <w:tc>
          <w:tcPr>
            <w:tcW w:w="1620" w:type="dxa"/>
          </w:tcPr>
          <w:p w14:paraId="02CB6240" w14:textId="0D94955D" w:rsidR="00364296" w:rsidRDefault="00024C3B" w:rsidP="00261B4F">
            <w:pPr>
              <w:tabs>
                <w:tab w:val="left" w:pos="360"/>
              </w:tabs>
            </w:pPr>
            <w:r>
              <w:t>Apple</w:t>
            </w:r>
          </w:p>
        </w:tc>
        <w:tc>
          <w:tcPr>
            <w:tcW w:w="1620" w:type="dxa"/>
          </w:tcPr>
          <w:p w14:paraId="4F84D1FF" w14:textId="1832D57F" w:rsidR="00364296" w:rsidRDefault="00024C3B" w:rsidP="00261B4F">
            <w:pPr>
              <w:tabs>
                <w:tab w:val="left" w:pos="360"/>
              </w:tabs>
              <w:jc w:val="center"/>
            </w:pPr>
            <w:r>
              <w:t>3</w:t>
            </w:r>
          </w:p>
        </w:tc>
        <w:tc>
          <w:tcPr>
            <w:tcW w:w="5490" w:type="dxa"/>
          </w:tcPr>
          <w:p w14:paraId="3578FC93" w14:textId="574D3DB8" w:rsidR="00364296" w:rsidRDefault="00024C3B" w:rsidP="00261B4F">
            <w:pPr>
              <w:tabs>
                <w:tab w:val="left" w:pos="360"/>
              </w:tabs>
            </w:pPr>
            <w:r>
              <w:t>But we also think its up</w:t>
            </w:r>
            <w:r w:rsidR="00AB511C">
              <w:t xml:space="preserve"> </w:t>
            </w:r>
            <w:r>
              <w:t xml:space="preserve">to NW configuration and NW can just use R17 </w:t>
            </w:r>
            <w:proofErr w:type="spellStart"/>
            <w:r>
              <w:t>config</w:t>
            </w:r>
            <w:proofErr w:type="spellEnd"/>
            <w:r>
              <w:t xml:space="preserve"> for R17 </w:t>
            </w:r>
            <w:proofErr w:type="spellStart"/>
            <w:r>
              <w:t>RedCap</w:t>
            </w:r>
            <w:proofErr w:type="spellEnd"/>
            <w:r>
              <w:t xml:space="preserve"> UEs</w:t>
            </w:r>
          </w:p>
        </w:tc>
      </w:tr>
      <w:tr w:rsidR="00364296" w14:paraId="1F29D146" w14:textId="77777777" w:rsidTr="00CD464D">
        <w:tc>
          <w:tcPr>
            <w:tcW w:w="1620" w:type="dxa"/>
          </w:tcPr>
          <w:p w14:paraId="72CABC61" w14:textId="016B6373" w:rsidR="00364296" w:rsidRDefault="00DA70F9" w:rsidP="00261B4F">
            <w:pPr>
              <w:tabs>
                <w:tab w:val="left" w:pos="360"/>
              </w:tabs>
            </w:pPr>
            <w:r>
              <w:t>Qualcomm</w:t>
            </w:r>
          </w:p>
        </w:tc>
        <w:tc>
          <w:tcPr>
            <w:tcW w:w="1620" w:type="dxa"/>
          </w:tcPr>
          <w:p w14:paraId="66A9C3C1" w14:textId="0FD2D998" w:rsidR="00364296" w:rsidRDefault="00DA70F9" w:rsidP="00261B4F">
            <w:pPr>
              <w:tabs>
                <w:tab w:val="left" w:pos="360"/>
              </w:tabs>
              <w:jc w:val="center"/>
            </w:pPr>
            <w:r>
              <w:t>1</w:t>
            </w:r>
          </w:p>
        </w:tc>
        <w:tc>
          <w:tcPr>
            <w:tcW w:w="5490" w:type="dxa"/>
          </w:tcPr>
          <w:p w14:paraId="3BC6536C"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CD464D">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r>
              <w:t>if:s</w:t>
            </w:r>
            <w:proofErr w:type="spellEnd"/>
            <w:r>
              <w:t xml:space="preserve"> and </w:t>
            </w:r>
            <w:proofErr w:type="spellStart"/>
            <w:r>
              <w:t>but:s</w:t>
            </w:r>
            <w:proofErr w:type="spellEnd"/>
            <w:r>
              <w:t>.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CD464D">
        <w:tc>
          <w:tcPr>
            <w:tcW w:w="1620" w:type="dxa"/>
          </w:tcPr>
          <w:p w14:paraId="48DDE4FA" w14:textId="7D5D9704" w:rsidR="00370B1B" w:rsidRDefault="00370B1B" w:rsidP="00370B1B">
            <w:pPr>
              <w:tabs>
                <w:tab w:val="left" w:pos="360"/>
              </w:tabs>
            </w:pPr>
            <w:r>
              <w:rPr>
                <w:rFonts w:eastAsia="宋体" w:hint="eastAsia"/>
              </w:rPr>
              <w:t>vivo</w:t>
            </w:r>
          </w:p>
        </w:tc>
        <w:tc>
          <w:tcPr>
            <w:tcW w:w="1620" w:type="dxa"/>
          </w:tcPr>
          <w:p w14:paraId="03A62D35" w14:textId="687A38AF" w:rsidR="00370B1B" w:rsidRDefault="00370B1B" w:rsidP="00370B1B">
            <w:pPr>
              <w:tabs>
                <w:tab w:val="left" w:pos="360"/>
              </w:tabs>
              <w:jc w:val="center"/>
            </w:pPr>
            <w:r>
              <w:rPr>
                <w:rFonts w:eastAsia="宋体" w:hint="eastAsia"/>
              </w:rPr>
              <w:t>3</w:t>
            </w:r>
            <w:r>
              <w:rPr>
                <w:rFonts w:eastAsia="宋体"/>
              </w:rPr>
              <w:t xml:space="preserve"> </w:t>
            </w:r>
            <w:r w:rsidR="009276F7">
              <w:rPr>
                <w:rFonts w:eastAsia="宋体"/>
              </w:rPr>
              <w:t>/</w:t>
            </w:r>
            <w:r>
              <w:rPr>
                <w:rFonts w:eastAsia="宋体"/>
              </w:rPr>
              <w:t xml:space="preserve"> 1</w:t>
            </w:r>
          </w:p>
        </w:tc>
        <w:tc>
          <w:tcPr>
            <w:tcW w:w="5490" w:type="dxa"/>
          </w:tcPr>
          <w:p w14:paraId="3DD22AF0" w14:textId="77777777" w:rsidR="00370B1B" w:rsidRDefault="00370B1B" w:rsidP="004D3653">
            <w:pPr>
              <w:tabs>
                <w:tab w:val="left" w:pos="360"/>
              </w:tabs>
              <w:rPr>
                <w:rFonts w:eastAsia="宋体"/>
              </w:rPr>
            </w:pPr>
            <w:r>
              <w:rPr>
                <w:rFonts w:eastAsia="宋体" w:hint="eastAsia"/>
              </w:rPr>
              <w:t xml:space="preserve">In our understanding, R17 would provide more power saving gains than R16, assuming more </w:t>
            </w:r>
            <w:r w:rsidR="004D3653">
              <w:rPr>
                <w:rFonts w:eastAsia="宋体"/>
              </w:rPr>
              <w:t>critical</w:t>
            </w:r>
            <w:r>
              <w:rPr>
                <w:rFonts w:eastAsia="宋体" w:hint="eastAsia"/>
              </w:rPr>
              <w:t xml:space="preserve"> </w:t>
            </w:r>
            <w:r>
              <w:t>criteria</w:t>
            </w:r>
            <w:r>
              <w:rPr>
                <w:rFonts w:eastAsia="宋体" w:hint="eastAsia"/>
              </w:rPr>
              <w:t xml:space="preserve"> would be defined.</w:t>
            </w:r>
            <w:r w:rsidR="004D3653">
              <w:rPr>
                <w:rFonts w:eastAsia="宋体"/>
              </w:rPr>
              <w:t xml:space="preserve"> In this way</w:t>
            </w:r>
            <w:r>
              <w:rPr>
                <w:rFonts w:eastAsia="宋体" w:hint="eastAsia"/>
              </w:rPr>
              <w:t>, R17 RRM relaxation methods</w:t>
            </w:r>
            <w:r w:rsidR="004D3653">
              <w:rPr>
                <w:rFonts w:eastAsia="宋体"/>
              </w:rPr>
              <w:t xml:space="preserve"> (with more relaxation) </w:t>
            </w:r>
            <w:r>
              <w:rPr>
                <w:rFonts w:eastAsia="宋体" w:hint="eastAsia"/>
              </w:rPr>
              <w:t xml:space="preserve">should be applied even if both R16 and R17 RRM relaxation </w:t>
            </w:r>
            <w:r>
              <w:t>criteria</w:t>
            </w:r>
            <w:r>
              <w:rPr>
                <w:rFonts w:eastAsia="宋体"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CD464D">
        <w:tc>
          <w:tcPr>
            <w:tcW w:w="1620" w:type="dxa"/>
          </w:tcPr>
          <w:p w14:paraId="5DF2ADEC" w14:textId="025B822A" w:rsidR="008D7542" w:rsidRDefault="008D7542" w:rsidP="008D7542">
            <w:pPr>
              <w:tabs>
                <w:tab w:val="left" w:pos="360"/>
              </w:tabs>
              <w:rPr>
                <w:rFonts w:eastAsia="宋体"/>
              </w:rPr>
            </w:pPr>
            <w:r>
              <w:t>Intel</w:t>
            </w:r>
          </w:p>
        </w:tc>
        <w:tc>
          <w:tcPr>
            <w:tcW w:w="1620" w:type="dxa"/>
          </w:tcPr>
          <w:p w14:paraId="420715BE" w14:textId="0B9D28ED" w:rsidR="008D7542" w:rsidRDefault="008D7542" w:rsidP="008D7542">
            <w:pPr>
              <w:tabs>
                <w:tab w:val="left" w:pos="360"/>
              </w:tabs>
              <w:jc w:val="center"/>
              <w:rPr>
                <w:rFonts w:eastAsia="宋体"/>
              </w:rPr>
            </w:pPr>
            <w:r>
              <w:t>5</w:t>
            </w:r>
          </w:p>
        </w:tc>
        <w:tc>
          <w:tcPr>
            <w:tcW w:w="5490" w:type="dxa"/>
          </w:tcPr>
          <w:p w14:paraId="24DA0027" w14:textId="2737D143" w:rsidR="008D7542" w:rsidRDefault="008D7542" w:rsidP="008D7542">
            <w:pPr>
              <w:tabs>
                <w:tab w:val="left" w:pos="360"/>
              </w:tabs>
              <w:rPr>
                <w:rFonts w:eastAsia="宋体"/>
              </w:rPr>
            </w:pPr>
            <w:r>
              <w:t xml:space="preserve">The UE shall follow network guidance. If the network indicates R17 criteria, then R17 UE shall only use it. </w:t>
            </w:r>
          </w:p>
        </w:tc>
      </w:tr>
      <w:tr w:rsidR="008D7542" w14:paraId="0BE07E5C" w14:textId="77777777" w:rsidTr="00CD464D">
        <w:tc>
          <w:tcPr>
            <w:tcW w:w="1620" w:type="dxa"/>
          </w:tcPr>
          <w:p w14:paraId="5056B204" w14:textId="73AD8648" w:rsidR="008D7542" w:rsidRDefault="006E0424" w:rsidP="008D7542">
            <w:pPr>
              <w:tabs>
                <w:tab w:val="left" w:pos="360"/>
              </w:tabs>
            </w:pPr>
            <w:proofErr w:type="spellStart"/>
            <w:r>
              <w:t>Futurewei</w:t>
            </w:r>
            <w:proofErr w:type="spellEnd"/>
          </w:p>
        </w:tc>
        <w:tc>
          <w:tcPr>
            <w:tcW w:w="1620" w:type="dxa"/>
          </w:tcPr>
          <w:p w14:paraId="28F823BD" w14:textId="70BC808A" w:rsidR="008D7542" w:rsidRDefault="006E0424" w:rsidP="008D7542">
            <w:pPr>
              <w:tabs>
                <w:tab w:val="left" w:pos="360"/>
              </w:tabs>
              <w:jc w:val="center"/>
            </w:pPr>
            <w:r>
              <w:t>5</w:t>
            </w:r>
          </w:p>
        </w:tc>
        <w:tc>
          <w:tcPr>
            <w:tcW w:w="5490" w:type="dxa"/>
          </w:tcPr>
          <w:p w14:paraId="527FCCCC" w14:textId="4EC5AF00" w:rsidR="008D7542" w:rsidRDefault="006E0424" w:rsidP="008D7542">
            <w:pPr>
              <w:tabs>
                <w:tab w:val="left" w:pos="360"/>
              </w:tabs>
            </w:pPr>
            <w:r>
              <w:t xml:space="preserve">Agree with Intel. </w:t>
            </w:r>
          </w:p>
        </w:tc>
      </w:tr>
      <w:tr w:rsidR="00DA45D9" w14:paraId="30E3D020" w14:textId="77777777" w:rsidTr="00CD464D">
        <w:tc>
          <w:tcPr>
            <w:tcW w:w="1620" w:type="dxa"/>
          </w:tcPr>
          <w:p w14:paraId="6A017E88" w14:textId="71D6E11E"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6600AFC" w14:textId="46D9F524"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3D924EBF" w14:textId="52F43018"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37F9C0DA" w14:textId="77777777" w:rsidTr="00CD464D">
        <w:tc>
          <w:tcPr>
            <w:tcW w:w="1620" w:type="dxa"/>
          </w:tcPr>
          <w:p w14:paraId="25BA05E8" w14:textId="751C494D"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6C814E86" w14:textId="59351505" w:rsidR="00552F26" w:rsidRDefault="00552F26" w:rsidP="00552F26">
            <w:pPr>
              <w:tabs>
                <w:tab w:val="left" w:pos="360"/>
              </w:tabs>
              <w:jc w:val="center"/>
              <w:rPr>
                <w:rFonts w:eastAsiaTheme="minorEastAsia"/>
              </w:rPr>
            </w:pPr>
            <w:r>
              <w:t>1</w:t>
            </w:r>
          </w:p>
        </w:tc>
        <w:tc>
          <w:tcPr>
            <w:tcW w:w="5490" w:type="dxa"/>
          </w:tcPr>
          <w:p w14:paraId="37AE6231" w14:textId="5B3F2951"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18CD24E3" w14:textId="77777777" w:rsidTr="00CD464D">
        <w:tc>
          <w:tcPr>
            <w:tcW w:w="1620" w:type="dxa"/>
          </w:tcPr>
          <w:p w14:paraId="6506B243" w14:textId="1FD94634" w:rsidR="004F3C5F" w:rsidRPr="00D96087" w:rsidRDefault="004F3C5F" w:rsidP="004F3C5F">
            <w:pPr>
              <w:tabs>
                <w:tab w:val="left" w:pos="360"/>
              </w:tabs>
            </w:pPr>
            <w:r>
              <w:rPr>
                <w:rFonts w:eastAsiaTheme="minorEastAsia"/>
              </w:rPr>
              <w:t>NEC</w:t>
            </w:r>
          </w:p>
        </w:tc>
        <w:tc>
          <w:tcPr>
            <w:tcW w:w="1620" w:type="dxa"/>
          </w:tcPr>
          <w:p w14:paraId="4CF1AF26" w14:textId="6D6702FE" w:rsidR="004F3C5F" w:rsidRDefault="004F3C5F" w:rsidP="004F3C5F">
            <w:pPr>
              <w:tabs>
                <w:tab w:val="left" w:pos="360"/>
              </w:tabs>
              <w:jc w:val="center"/>
            </w:pPr>
            <w:r>
              <w:rPr>
                <w:rFonts w:eastAsiaTheme="minorEastAsia" w:hint="eastAsia"/>
              </w:rPr>
              <w:t>3</w:t>
            </w:r>
          </w:p>
        </w:tc>
        <w:tc>
          <w:tcPr>
            <w:tcW w:w="5490" w:type="dxa"/>
          </w:tcPr>
          <w:p w14:paraId="23EABCC4" w14:textId="77777777" w:rsidR="004F3C5F" w:rsidRDefault="004F3C5F" w:rsidP="004F3C5F">
            <w:pPr>
              <w:tabs>
                <w:tab w:val="left" w:pos="360"/>
              </w:tabs>
              <w:rPr>
                <w:rFonts w:eastAsiaTheme="minorEastAsia"/>
              </w:rPr>
            </w:pPr>
            <w:proofErr w:type="spellStart"/>
            <w:r>
              <w:rPr>
                <w:rFonts w:eastAsiaTheme="minorEastAsia"/>
              </w:rPr>
              <w:t>Rel</w:t>
            </w:r>
            <w:proofErr w:type="spellEnd"/>
            <w:r>
              <w:rPr>
                <w:rFonts w:eastAsiaTheme="minorEastAsia"/>
              </w:rPr>
              <w:t xml:space="preserve">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6ED9137A" w14:textId="7F5873A8" w:rsidR="004F3C5F" w:rsidRDefault="004F3C5F" w:rsidP="004F3C5F">
            <w:pPr>
              <w:tabs>
                <w:tab w:val="left" w:pos="360"/>
              </w:tabs>
              <w:rPr>
                <w:rFonts w:eastAsiaTheme="minorEastAsia"/>
              </w:rPr>
            </w:pPr>
            <w:r>
              <w:rPr>
                <w:rFonts w:eastAsiaTheme="minorEastAsia"/>
              </w:rPr>
              <w:lastRenderedPageBreak/>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40D4FA2B" w14:textId="77777777" w:rsidTr="00CD464D">
        <w:tblPrEx>
          <w:tblCellMar>
            <w:left w:w="108" w:type="dxa"/>
            <w:right w:w="108" w:type="dxa"/>
          </w:tblCellMar>
          <w:tblLook w:val="04A0" w:firstRow="1" w:lastRow="0" w:firstColumn="1" w:lastColumn="0" w:noHBand="0" w:noVBand="1"/>
        </w:tblPrEx>
        <w:tc>
          <w:tcPr>
            <w:tcW w:w="1620" w:type="dxa"/>
          </w:tcPr>
          <w:p w14:paraId="5B5AE390" w14:textId="77777777" w:rsidR="00CD464D" w:rsidRDefault="00CD464D" w:rsidP="00DB057C">
            <w:pPr>
              <w:tabs>
                <w:tab w:val="left" w:pos="360"/>
              </w:tabs>
            </w:pPr>
            <w:proofErr w:type="spellStart"/>
            <w:r>
              <w:lastRenderedPageBreak/>
              <w:t>MediaTek</w:t>
            </w:r>
            <w:proofErr w:type="spellEnd"/>
          </w:p>
        </w:tc>
        <w:tc>
          <w:tcPr>
            <w:tcW w:w="1620" w:type="dxa"/>
          </w:tcPr>
          <w:p w14:paraId="48D8EA2C" w14:textId="77777777" w:rsidR="00CD464D" w:rsidRDefault="00CD464D" w:rsidP="00DB057C">
            <w:pPr>
              <w:tabs>
                <w:tab w:val="left" w:pos="360"/>
              </w:tabs>
              <w:jc w:val="center"/>
            </w:pPr>
            <w:r>
              <w:t>Too early to decide</w:t>
            </w:r>
          </w:p>
        </w:tc>
        <w:tc>
          <w:tcPr>
            <w:tcW w:w="5490" w:type="dxa"/>
          </w:tcPr>
          <w:p w14:paraId="449C722D"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5AE2637A" w14:textId="77777777" w:rsidTr="00CD464D">
        <w:tblPrEx>
          <w:tblCellMar>
            <w:left w:w="108" w:type="dxa"/>
            <w:right w:w="108" w:type="dxa"/>
          </w:tblCellMar>
          <w:tblLook w:val="04A0" w:firstRow="1" w:lastRow="0" w:firstColumn="1" w:lastColumn="0" w:noHBand="0" w:noVBand="1"/>
        </w:tblPrEx>
        <w:tc>
          <w:tcPr>
            <w:tcW w:w="1620" w:type="dxa"/>
          </w:tcPr>
          <w:p w14:paraId="458E2AF2" w14:textId="0F465D51"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7A127242" w14:textId="2DC7E1EB"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30B640D8" w14:textId="5ABF3249"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微软雅黑"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bl>
    <w:p w14:paraId="21C246AA" w14:textId="77777777" w:rsidR="00246A3B" w:rsidRPr="00DA45D9"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af5"/>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af5"/>
        <w:numPr>
          <w:ilvl w:val="0"/>
          <w:numId w:val="15"/>
        </w:numPr>
        <w:spacing w:before="80"/>
        <w:ind w:leftChars="0"/>
        <w:rPr>
          <w:ins w:id="28"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proofErr w:type="gramStart"/>
      <w:r w:rsidR="000D4C85">
        <w:rPr>
          <w:lang w:eastAsia="ja-JP"/>
        </w:rPr>
        <w:t>]</w:t>
      </w:r>
      <w:proofErr w:type="gramEnd"/>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af5"/>
        <w:numPr>
          <w:ilvl w:val="0"/>
          <w:numId w:val="15"/>
        </w:numPr>
        <w:spacing w:before="80"/>
        <w:ind w:leftChars="0"/>
        <w:rPr>
          <w:lang w:eastAsia="ja-JP"/>
        </w:rPr>
      </w:pPr>
      <w:ins w:id="29" w:author="Jussi-Pekka Koskinen" w:date="2021-04-12T16:18:00Z">
        <w:r>
          <w:rPr>
            <w:lang w:eastAsia="ja-JP"/>
          </w:rPr>
          <w:t xml:space="preserve">Option 1c: </w:t>
        </w:r>
      </w:ins>
      <w:proofErr w:type="spellStart"/>
      <w:ins w:id="30"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af5"/>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af5"/>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261B4F">
            <w:pPr>
              <w:tabs>
                <w:tab w:val="left" w:pos="360"/>
              </w:tabs>
              <w:spacing w:after="0"/>
            </w:pPr>
            <w:r>
              <w:t>Comments (if any)</w:t>
            </w:r>
          </w:p>
        </w:tc>
      </w:tr>
      <w:tr w:rsidR="0096460B" w14:paraId="0D66A913" w14:textId="77777777" w:rsidTr="00CD464D">
        <w:tc>
          <w:tcPr>
            <w:tcW w:w="1620" w:type="dxa"/>
            <w:tcBorders>
              <w:top w:val="double" w:sz="4" w:space="0" w:color="auto"/>
            </w:tcBorders>
          </w:tcPr>
          <w:p w14:paraId="5A7656AA" w14:textId="1AFE2CDB" w:rsidR="0096460B" w:rsidRDefault="007310C5" w:rsidP="00261B4F">
            <w:pPr>
              <w:tabs>
                <w:tab w:val="left" w:pos="360"/>
              </w:tabs>
            </w:pPr>
            <w:r>
              <w:t>Nokia, Nokia Shanghai Bell</w:t>
            </w:r>
          </w:p>
        </w:tc>
        <w:tc>
          <w:tcPr>
            <w:tcW w:w="1620" w:type="dxa"/>
            <w:tcBorders>
              <w:top w:val="double" w:sz="4" w:space="0" w:color="auto"/>
            </w:tcBorders>
          </w:tcPr>
          <w:p w14:paraId="08E79DE4" w14:textId="153E0991" w:rsidR="0096460B" w:rsidRDefault="007310C5" w:rsidP="00261B4F">
            <w:pPr>
              <w:tabs>
                <w:tab w:val="left" w:pos="360"/>
              </w:tabs>
              <w:jc w:val="center"/>
            </w:pPr>
            <w:r>
              <w:t>Reuse</w:t>
            </w:r>
          </w:p>
        </w:tc>
        <w:tc>
          <w:tcPr>
            <w:tcW w:w="5490" w:type="dxa"/>
            <w:tcBorders>
              <w:top w:val="double" w:sz="4" w:space="0" w:color="auto"/>
            </w:tcBorders>
          </w:tcPr>
          <w:p w14:paraId="6A98105D" w14:textId="4E4B79E2" w:rsidR="007310C5" w:rsidRDefault="007310C5" w:rsidP="00261B4F">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38A0D70C" w14:textId="67F5388B" w:rsidR="007310C5" w:rsidRDefault="007310C5" w:rsidP="00261B4F">
            <w:pPr>
              <w:tabs>
                <w:tab w:val="left" w:pos="360"/>
              </w:tabs>
            </w:pPr>
            <w:r>
              <w:lastRenderedPageBreak/>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96460B" w14:paraId="1A84A985" w14:textId="77777777" w:rsidTr="00CD464D">
        <w:tc>
          <w:tcPr>
            <w:tcW w:w="1620" w:type="dxa"/>
          </w:tcPr>
          <w:p w14:paraId="3670FCD8" w14:textId="0F3C94F5" w:rsidR="0096460B" w:rsidRDefault="00E03FE0" w:rsidP="00261B4F">
            <w:pPr>
              <w:tabs>
                <w:tab w:val="left" w:pos="360"/>
              </w:tabs>
            </w:pPr>
            <w:r>
              <w:lastRenderedPageBreak/>
              <w:t>Apple</w:t>
            </w:r>
          </w:p>
        </w:tc>
        <w:tc>
          <w:tcPr>
            <w:tcW w:w="1620" w:type="dxa"/>
          </w:tcPr>
          <w:p w14:paraId="27A0B420" w14:textId="3EFDD2BC" w:rsidR="0096460B" w:rsidRDefault="00E03FE0" w:rsidP="00261B4F">
            <w:pPr>
              <w:tabs>
                <w:tab w:val="left" w:pos="360"/>
              </w:tabs>
              <w:jc w:val="center"/>
            </w:pPr>
            <w:r>
              <w:t>reuse</w:t>
            </w:r>
          </w:p>
        </w:tc>
        <w:tc>
          <w:tcPr>
            <w:tcW w:w="5490" w:type="dxa"/>
          </w:tcPr>
          <w:p w14:paraId="5B2AF84E" w14:textId="77777777" w:rsidR="0096460B" w:rsidRDefault="0096460B" w:rsidP="00261B4F">
            <w:pPr>
              <w:tabs>
                <w:tab w:val="left" w:pos="360"/>
              </w:tabs>
            </w:pPr>
          </w:p>
        </w:tc>
      </w:tr>
      <w:tr w:rsidR="0096460B" w14:paraId="41922278" w14:textId="77777777" w:rsidTr="00CD464D">
        <w:tc>
          <w:tcPr>
            <w:tcW w:w="1620" w:type="dxa"/>
          </w:tcPr>
          <w:p w14:paraId="6E681D58" w14:textId="34416CAC" w:rsidR="0096460B" w:rsidRDefault="0092263A" w:rsidP="00261B4F">
            <w:pPr>
              <w:tabs>
                <w:tab w:val="left" w:pos="360"/>
              </w:tabs>
            </w:pPr>
            <w:r>
              <w:t>Qualcomm</w:t>
            </w:r>
          </w:p>
        </w:tc>
        <w:tc>
          <w:tcPr>
            <w:tcW w:w="1620" w:type="dxa"/>
          </w:tcPr>
          <w:p w14:paraId="2B3AA47E" w14:textId="68E340B7" w:rsidR="0096460B" w:rsidRDefault="0092263A" w:rsidP="00261B4F">
            <w:pPr>
              <w:tabs>
                <w:tab w:val="left" w:pos="360"/>
              </w:tabs>
              <w:jc w:val="center"/>
            </w:pPr>
            <w:r>
              <w:t>Reuse</w:t>
            </w:r>
          </w:p>
        </w:tc>
        <w:tc>
          <w:tcPr>
            <w:tcW w:w="5490" w:type="dxa"/>
          </w:tcPr>
          <w:p w14:paraId="03C5426E" w14:textId="77777777" w:rsidR="0096460B" w:rsidRDefault="0096460B" w:rsidP="00261B4F">
            <w:pPr>
              <w:tabs>
                <w:tab w:val="left" w:pos="360"/>
              </w:tabs>
            </w:pPr>
          </w:p>
        </w:tc>
      </w:tr>
      <w:tr w:rsidR="003C418C" w14:paraId="74E5F5D1" w14:textId="77777777" w:rsidTr="00CD464D">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CD464D">
        <w:tc>
          <w:tcPr>
            <w:tcW w:w="1620" w:type="dxa"/>
          </w:tcPr>
          <w:p w14:paraId="35144365" w14:textId="2450A418" w:rsidR="0096460B" w:rsidRDefault="00714475" w:rsidP="00261B4F">
            <w:pPr>
              <w:tabs>
                <w:tab w:val="left" w:pos="360"/>
              </w:tabs>
            </w:pPr>
            <w:r>
              <w:rPr>
                <w:rFonts w:hint="eastAsia"/>
              </w:rPr>
              <w:t>v</w:t>
            </w:r>
            <w:r>
              <w:t>ivo</w:t>
            </w:r>
          </w:p>
        </w:tc>
        <w:tc>
          <w:tcPr>
            <w:tcW w:w="1620" w:type="dxa"/>
          </w:tcPr>
          <w:p w14:paraId="656A5CD2" w14:textId="5EB4C7C4" w:rsidR="0096460B" w:rsidRDefault="00714475" w:rsidP="00261B4F">
            <w:pPr>
              <w:tabs>
                <w:tab w:val="left" w:pos="360"/>
              </w:tabs>
              <w:jc w:val="center"/>
            </w:pPr>
            <w:r>
              <w:rPr>
                <w:rFonts w:hint="eastAsia"/>
              </w:rPr>
              <w:t>R</w:t>
            </w:r>
            <w:r>
              <w:t>euse</w:t>
            </w:r>
          </w:p>
        </w:tc>
        <w:tc>
          <w:tcPr>
            <w:tcW w:w="5490" w:type="dxa"/>
          </w:tcPr>
          <w:p w14:paraId="3C77CA0B" w14:textId="0C06ABAA"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2C3F6788" w14:textId="77777777" w:rsidTr="00CD464D">
        <w:tc>
          <w:tcPr>
            <w:tcW w:w="1620" w:type="dxa"/>
          </w:tcPr>
          <w:p w14:paraId="7F6DA844" w14:textId="62187098" w:rsidR="008D7542" w:rsidRDefault="008D7542" w:rsidP="008D7542">
            <w:pPr>
              <w:tabs>
                <w:tab w:val="left" w:pos="360"/>
              </w:tabs>
            </w:pPr>
            <w:r>
              <w:t>Intel</w:t>
            </w:r>
          </w:p>
        </w:tc>
        <w:tc>
          <w:tcPr>
            <w:tcW w:w="1620" w:type="dxa"/>
          </w:tcPr>
          <w:p w14:paraId="2CDD40B3" w14:textId="5EA4563A" w:rsidR="008D7542" w:rsidRDefault="008D7542" w:rsidP="008D7542">
            <w:pPr>
              <w:tabs>
                <w:tab w:val="left" w:pos="360"/>
              </w:tabs>
              <w:jc w:val="cente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CD464D">
        <w:tc>
          <w:tcPr>
            <w:tcW w:w="1620" w:type="dxa"/>
          </w:tcPr>
          <w:p w14:paraId="3491F667" w14:textId="31B46F01" w:rsidR="008D7542" w:rsidRDefault="00BF2194" w:rsidP="008D7542">
            <w:pPr>
              <w:tabs>
                <w:tab w:val="left" w:pos="360"/>
              </w:tabs>
            </w:pPr>
            <w:proofErr w:type="spellStart"/>
            <w:r>
              <w:t>Futurewei</w:t>
            </w:r>
            <w:proofErr w:type="spellEnd"/>
          </w:p>
        </w:tc>
        <w:tc>
          <w:tcPr>
            <w:tcW w:w="1620" w:type="dxa"/>
          </w:tcPr>
          <w:p w14:paraId="5EA68A7C" w14:textId="729C914C" w:rsidR="008D7542" w:rsidRDefault="00BF2194" w:rsidP="008D7542">
            <w:pPr>
              <w:tabs>
                <w:tab w:val="left" w:pos="360"/>
              </w:tabs>
              <w:jc w:val="center"/>
            </w:pPr>
            <w:r>
              <w:t>Reuse</w:t>
            </w:r>
          </w:p>
        </w:tc>
        <w:tc>
          <w:tcPr>
            <w:tcW w:w="5490" w:type="dxa"/>
          </w:tcPr>
          <w:p w14:paraId="361B924F" w14:textId="77777777" w:rsidR="008D7542" w:rsidRDefault="008D7542" w:rsidP="008D7542">
            <w:pPr>
              <w:tabs>
                <w:tab w:val="left" w:pos="360"/>
              </w:tabs>
            </w:pPr>
          </w:p>
        </w:tc>
      </w:tr>
      <w:tr w:rsidR="00DA45D9" w14:paraId="167E3B8A" w14:textId="77777777" w:rsidTr="00CD464D">
        <w:tc>
          <w:tcPr>
            <w:tcW w:w="1620" w:type="dxa"/>
          </w:tcPr>
          <w:p w14:paraId="3FFEF8BF" w14:textId="77D71BA2" w:rsidR="00DA45D9" w:rsidRDefault="00DA45D9" w:rsidP="00DA45D9">
            <w:pPr>
              <w:tabs>
                <w:tab w:val="left" w:pos="360"/>
              </w:tabs>
            </w:pPr>
            <w:r>
              <w:rPr>
                <w:rFonts w:eastAsiaTheme="minorEastAsia"/>
              </w:rPr>
              <w:t>Sharp</w:t>
            </w:r>
          </w:p>
        </w:tc>
        <w:tc>
          <w:tcPr>
            <w:tcW w:w="1620" w:type="dxa"/>
          </w:tcPr>
          <w:p w14:paraId="33998D08" w14:textId="124C01AD"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24C436FD" w14:textId="77777777" w:rsidR="00DA45D9" w:rsidRDefault="00DA45D9" w:rsidP="00DA45D9">
            <w:pPr>
              <w:tabs>
                <w:tab w:val="left" w:pos="360"/>
              </w:tabs>
            </w:pPr>
          </w:p>
        </w:tc>
      </w:tr>
      <w:tr w:rsidR="00552F26" w14:paraId="0B0C7225" w14:textId="77777777" w:rsidTr="00CD464D">
        <w:tc>
          <w:tcPr>
            <w:tcW w:w="1620" w:type="dxa"/>
          </w:tcPr>
          <w:p w14:paraId="593F5F73" w14:textId="62727A39" w:rsidR="00552F26" w:rsidRDefault="00552F26" w:rsidP="00552F26">
            <w:pPr>
              <w:tabs>
                <w:tab w:val="left" w:pos="360"/>
              </w:tabs>
              <w:rPr>
                <w:rFonts w:eastAsiaTheme="minorEastAsia"/>
              </w:rPr>
            </w:pPr>
            <w:r w:rsidRPr="00E00618">
              <w:t xml:space="preserve">Huawei, </w:t>
            </w:r>
            <w:proofErr w:type="spellStart"/>
            <w:r w:rsidRPr="00E00618">
              <w:t>HiSilicon</w:t>
            </w:r>
            <w:proofErr w:type="spellEnd"/>
          </w:p>
        </w:tc>
        <w:tc>
          <w:tcPr>
            <w:tcW w:w="1620" w:type="dxa"/>
          </w:tcPr>
          <w:p w14:paraId="6F3D9684" w14:textId="5CC7BDF6" w:rsidR="00552F26" w:rsidRDefault="00552F26" w:rsidP="00552F26">
            <w:pPr>
              <w:tabs>
                <w:tab w:val="left" w:pos="360"/>
              </w:tabs>
              <w:jc w:val="center"/>
              <w:rPr>
                <w:rFonts w:eastAsiaTheme="minorEastAsia"/>
              </w:rPr>
            </w:pPr>
            <w:r>
              <w:t>None</w:t>
            </w:r>
          </w:p>
        </w:tc>
        <w:tc>
          <w:tcPr>
            <w:tcW w:w="5490" w:type="dxa"/>
          </w:tcPr>
          <w:p w14:paraId="28C43AB1" w14:textId="55EBDF29" w:rsidR="00552F26" w:rsidRDefault="00552F26" w:rsidP="00552F26">
            <w:pPr>
              <w:tabs>
                <w:tab w:val="left" w:pos="360"/>
              </w:tabs>
            </w:pPr>
            <w:r>
              <w:rPr>
                <w:rFonts w:eastAsiaTheme="minorEastAsia"/>
              </w:rPr>
              <w:t xml:space="preserve">There is still concerns on the performance in </w:t>
            </w:r>
            <w:proofErr w:type="spellStart"/>
            <w:r>
              <w:rPr>
                <w:rFonts w:eastAsiaTheme="minorEastAsia"/>
              </w:rPr>
              <w:t>RRC_connected</w:t>
            </w:r>
            <w:proofErr w:type="spellEnd"/>
            <w:r>
              <w:rPr>
                <w:rFonts w:eastAsiaTheme="minorEastAsia"/>
              </w:rPr>
              <w:t xml:space="preserve"> state, if </w:t>
            </w:r>
            <w:r>
              <w:t>RRM relaxation in RRC Connected will be supported, “Reuse” is preferred</w:t>
            </w:r>
            <w:r>
              <w:rPr>
                <w:kern w:val="2"/>
              </w:rPr>
              <w:t>.</w:t>
            </w:r>
          </w:p>
        </w:tc>
      </w:tr>
      <w:tr w:rsidR="004F3C5F" w14:paraId="3A0A1B2E" w14:textId="77777777" w:rsidTr="00CD464D">
        <w:tc>
          <w:tcPr>
            <w:tcW w:w="1620" w:type="dxa"/>
          </w:tcPr>
          <w:p w14:paraId="575D3B84" w14:textId="1C022EB5"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2EC12985" w14:textId="1AC6948C"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4F3D7A94" w14:textId="77777777" w:rsidR="004F3C5F" w:rsidRDefault="004F3C5F" w:rsidP="004F3C5F">
            <w:pPr>
              <w:tabs>
                <w:tab w:val="left" w:pos="360"/>
              </w:tabs>
            </w:pPr>
            <w:r>
              <w:t xml:space="preserve">Agree with what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4362A2BE" w14:textId="049450B1" w:rsidR="004F3C5F" w:rsidRDefault="004F3C5F" w:rsidP="004F3C5F">
            <w:pPr>
              <w:tabs>
                <w:tab w:val="left" w:pos="360"/>
              </w:tabs>
              <w:rPr>
                <w:rFonts w:eastAsiaTheme="minorEastAsia"/>
              </w:rPr>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CD464D" w14:paraId="7E7E7C20" w14:textId="77777777" w:rsidTr="00CD464D">
        <w:tblPrEx>
          <w:tblCellMar>
            <w:left w:w="108" w:type="dxa"/>
            <w:right w:w="108" w:type="dxa"/>
          </w:tblCellMar>
          <w:tblLook w:val="04A0" w:firstRow="1" w:lastRow="0" w:firstColumn="1" w:lastColumn="0" w:noHBand="0" w:noVBand="1"/>
        </w:tblPrEx>
        <w:tc>
          <w:tcPr>
            <w:tcW w:w="1620" w:type="dxa"/>
          </w:tcPr>
          <w:p w14:paraId="2810AF6B" w14:textId="77777777" w:rsidR="00CD464D" w:rsidRDefault="00CD464D" w:rsidP="00DB057C">
            <w:pPr>
              <w:tabs>
                <w:tab w:val="left" w:pos="360"/>
              </w:tabs>
            </w:pPr>
            <w:proofErr w:type="spellStart"/>
            <w:r>
              <w:t>MediaTek</w:t>
            </w:r>
            <w:proofErr w:type="spellEnd"/>
          </w:p>
        </w:tc>
        <w:tc>
          <w:tcPr>
            <w:tcW w:w="1620" w:type="dxa"/>
          </w:tcPr>
          <w:p w14:paraId="23265126" w14:textId="77777777" w:rsidR="00CD464D" w:rsidRDefault="00CD464D" w:rsidP="001B0B7C">
            <w:pPr>
              <w:tabs>
                <w:tab w:val="left" w:pos="360"/>
              </w:tabs>
              <w:jc w:val="center"/>
            </w:pPr>
            <w:r>
              <w:t>Reuse</w:t>
            </w:r>
          </w:p>
        </w:tc>
        <w:tc>
          <w:tcPr>
            <w:tcW w:w="5490" w:type="dxa"/>
          </w:tcPr>
          <w:p w14:paraId="1003D7E7" w14:textId="77777777" w:rsidR="00CD464D" w:rsidRDefault="00CD464D" w:rsidP="00DB057C">
            <w:pPr>
              <w:tabs>
                <w:tab w:val="left" w:pos="360"/>
              </w:tabs>
            </w:pPr>
          </w:p>
        </w:tc>
      </w:tr>
      <w:tr w:rsidR="00CD464D" w14:paraId="6A381BA4" w14:textId="77777777" w:rsidTr="00CD464D">
        <w:tblPrEx>
          <w:tblCellMar>
            <w:left w:w="108" w:type="dxa"/>
            <w:right w:w="108" w:type="dxa"/>
          </w:tblCellMar>
          <w:tblLook w:val="04A0" w:firstRow="1" w:lastRow="0" w:firstColumn="1" w:lastColumn="0" w:noHBand="0" w:noVBand="1"/>
        </w:tblPrEx>
        <w:tc>
          <w:tcPr>
            <w:tcW w:w="1620" w:type="dxa"/>
          </w:tcPr>
          <w:p w14:paraId="556CD534" w14:textId="39E834BE"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4B3C1637" w14:textId="676C16C0"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5B2D0C27" w14:textId="4A1D0C05" w:rsidR="00CD464D" w:rsidRPr="001B0B7C" w:rsidRDefault="001B0B7C" w:rsidP="00865E16">
            <w:pPr>
              <w:tabs>
                <w:tab w:val="left" w:pos="360"/>
              </w:tabs>
              <w:jc w:val="both"/>
              <w:rPr>
                <w:rFonts w:cs="Arial"/>
              </w:rPr>
            </w:pPr>
            <w:r w:rsidRPr="007E532D">
              <w:rPr>
                <w:rFonts w:cs="Arial"/>
              </w:rPr>
              <w:t xml:space="preserve">For </w:t>
            </w:r>
            <w:proofErr w:type="spellStart"/>
            <w:r w:rsidRPr="007E532D">
              <w:rPr>
                <w:rFonts w:cs="Arial"/>
              </w:rPr>
              <w:t>RRC_Connected</w:t>
            </w:r>
            <w:proofErr w:type="spellEnd"/>
            <w:r w:rsidRPr="007E532D">
              <w:rPr>
                <w:rFonts w:cs="Arial"/>
              </w:rPr>
              <w:t xml:space="preserve"> the mechanism reuses the Rel-16 RRM relaxation criteria from </w:t>
            </w:r>
            <w:proofErr w:type="spellStart"/>
            <w:r w:rsidRPr="007E532D">
              <w:rPr>
                <w:rFonts w:cs="Arial"/>
              </w:rPr>
              <w:t>RRC_Idle</w:t>
            </w:r>
            <w:proofErr w:type="spellEnd"/>
            <w:r w:rsidRPr="007E532D">
              <w:rPr>
                <w:rFonts w:cs="Arial"/>
              </w:rPr>
              <w:t xml:space="preserv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w:t>
            </w:r>
            <w:proofErr w:type="spellStart"/>
            <w:r>
              <w:rPr>
                <w:rFonts w:eastAsiaTheme="minorEastAsia" w:cs="Arial"/>
              </w:rPr>
              <w:t>RRC_Connected</w:t>
            </w:r>
            <w:proofErr w:type="spellEnd"/>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lastRenderedPageBreak/>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af7"/>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1"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261B4F">
            <w:pPr>
              <w:tabs>
                <w:tab w:val="left" w:pos="360"/>
              </w:tabs>
              <w:spacing w:after="0"/>
            </w:pPr>
            <w:r>
              <w:t>Comments (if any)</w:t>
            </w:r>
          </w:p>
        </w:tc>
      </w:tr>
      <w:tr w:rsidR="00B6025F" w14:paraId="3F84C952" w14:textId="77777777" w:rsidTr="00CD464D">
        <w:tc>
          <w:tcPr>
            <w:tcW w:w="1620" w:type="dxa"/>
            <w:tcBorders>
              <w:top w:val="double" w:sz="4" w:space="0" w:color="auto"/>
            </w:tcBorders>
          </w:tcPr>
          <w:p w14:paraId="500E59DA" w14:textId="46924FBC" w:rsidR="00B6025F" w:rsidRDefault="00670DB0" w:rsidP="00261B4F">
            <w:pPr>
              <w:tabs>
                <w:tab w:val="left" w:pos="360"/>
              </w:tabs>
            </w:pPr>
            <w:r>
              <w:t>Nokia, Nokia Shanghai Bell</w:t>
            </w:r>
          </w:p>
        </w:tc>
        <w:tc>
          <w:tcPr>
            <w:tcW w:w="1710" w:type="dxa"/>
            <w:tcBorders>
              <w:top w:val="double" w:sz="4" w:space="0" w:color="auto"/>
            </w:tcBorders>
          </w:tcPr>
          <w:p w14:paraId="5199E0A1" w14:textId="70970849" w:rsidR="00B6025F" w:rsidRDefault="00670DB0" w:rsidP="00261B4F">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宋体"/>
                <w:bCs/>
                <w:lang w:eastAsia="ja-JP"/>
              </w:rPr>
              <w:t>Rel-16</w:t>
            </w:r>
            <w:r>
              <w:rPr>
                <w:rFonts w:eastAsia="宋体"/>
                <w:bCs/>
                <w:lang w:eastAsia="ja-JP"/>
              </w:rPr>
              <w:t xml:space="preserve"> relaxation criteria shall be used:</w:t>
            </w:r>
          </w:p>
          <w:p w14:paraId="174B5190" w14:textId="45C70BF3" w:rsidR="00B6025F" w:rsidRDefault="00670DB0" w:rsidP="00670DB0">
            <w:pPr>
              <w:tabs>
                <w:tab w:val="left" w:pos="360"/>
              </w:tabs>
            </w:pPr>
            <w:r>
              <w:t>“</w:t>
            </w:r>
            <w:r>
              <w:rPr>
                <w:rFonts w:eastAsia="宋体"/>
                <w:bCs/>
                <w:lang w:eastAsia="ja-JP"/>
              </w:rPr>
              <w:t xml:space="preserve">for </w:t>
            </w:r>
            <w:proofErr w:type="spellStart"/>
            <w:r>
              <w:rPr>
                <w:rFonts w:eastAsia="宋体"/>
                <w:bCs/>
                <w:lang w:eastAsia="ja-JP"/>
              </w:rPr>
              <w:t>RRC_Connected</w:t>
            </w:r>
            <w:proofErr w:type="spellEnd"/>
            <w:r>
              <w:rPr>
                <w:rFonts w:eastAsia="宋体"/>
                <w:bCs/>
                <w:lang w:eastAsia="ja-JP"/>
              </w:rPr>
              <w:t xml:space="preserve"> the mechanism reuses the</w:t>
            </w:r>
            <w:r w:rsidRPr="004A1573">
              <w:rPr>
                <w:rFonts w:eastAsia="宋体"/>
                <w:bCs/>
                <w:lang w:eastAsia="ja-JP"/>
              </w:rPr>
              <w:t xml:space="preserve"> Rel-16 RRM relaxation</w:t>
            </w:r>
            <w:r>
              <w:rPr>
                <w:rFonts w:eastAsia="宋体"/>
                <w:bCs/>
                <w:lang w:eastAsia="ja-JP"/>
              </w:rPr>
              <w:t xml:space="preserve"> criteria</w:t>
            </w:r>
            <w:r w:rsidRPr="004A1573">
              <w:rPr>
                <w:rFonts w:eastAsia="宋体"/>
                <w:bCs/>
                <w:lang w:eastAsia="ja-JP"/>
              </w:rPr>
              <w:t xml:space="preserve"> </w:t>
            </w:r>
            <w:r>
              <w:rPr>
                <w:rFonts w:eastAsia="宋体"/>
                <w:bCs/>
                <w:lang w:eastAsia="ja-JP"/>
              </w:rPr>
              <w:t xml:space="preserve">from </w:t>
            </w:r>
            <w:proofErr w:type="spellStart"/>
            <w:r>
              <w:rPr>
                <w:rFonts w:eastAsia="宋体"/>
                <w:bCs/>
                <w:lang w:eastAsia="ja-JP"/>
              </w:rPr>
              <w:t>RRC_Idle</w:t>
            </w:r>
            <w:proofErr w:type="spellEnd"/>
            <w:r>
              <w:rPr>
                <w:rFonts w:eastAsia="宋体"/>
                <w:bCs/>
                <w:lang w:eastAsia="ja-JP"/>
              </w:rPr>
              <w:t>/Inactive</w:t>
            </w:r>
            <w:r>
              <w:t>”</w:t>
            </w:r>
          </w:p>
        </w:tc>
      </w:tr>
      <w:tr w:rsidR="00B6025F" w14:paraId="66CFB0B7" w14:textId="77777777" w:rsidTr="00CD464D">
        <w:tc>
          <w:tcPr>
            <w:tcW w:w="1620" w:type="dxa"/>
          </w:tcPr>
          <w:p w14:paraId="642C179E" w14:textId="5953E9F0" w:rsidR="00B6025F" w:rsidRDefault="00E03FE0" w:rsidP="00261B4F">
            <w:pPr>
              <w:tabs>
                <w:tab w:val="left" w:pos="360"/>
              </w:tabs>
            </w:pPr>
            <w:r>
              <w:t>Apple</w:t>
            </w:r>
          </w:p>
        </w:tc>
        <w:tc>
          <w:tcPr>
            <w:tcW w:w="1710" w:type="dxa"/>
          </w:tcPr>
          <w:p w14:paraId="0A92F785" w14:textId="27C23BB3" w:rsidR="00B6025F" w:rsidRDefault="00E03FE0" w:rsidP="00261B4F">
            <w:pPr>
              <w:tabs>
                <w:tab w:val="left" w:pos="360"/>
              </w:tabs>
              <w:jc w:val="center"/>
            </w:pPr>
            <w:r>
              <w:t>1a</w:t>
            </w:r>
          </w:p>
        </w:tc>
        <w:tc>
          <w:tcPr>
            <w:tcW w:w="5400" w:type="dxa"/>
          </w:tcPr>
          <w:p w14:paraId="432E6B1B" w14:textId="77777777" w:rsidR="00B6025F" w:rsidRDefault="00B6025F" w:rsidP="00261B4F">
            <w:pPr>
              <w:tabs>
                <w:tab w:val="left" w:pos="360"/>
              </w:tabs>
            </w:pPr>
          </w:p>
        </w:tc>
      </w:tr>
      <w:tr w:rsidR="00B6025F" w14:paraId="3CB2DC12" w14:textId="77777777" w:rsidTr="00CD464D">
        <w:tc>
          <w:tcPr>
            <w:tcW w:w="1620" w:type="dxa"/>
          </w:tcPr>
          <w:p w14:paraId="48BB4861" w14:textId="5045632E" w:rsidR="00B6025F" w:rsidRDefault="00550D23" w:rsidP="00261B4F">
            <w:pPr>
              <w:tabs>
                <w:tab w:val="left" w:pos="360"/>
              </w:tabs>
            </w:pPr>
            <w:r>
              <w:t>Qualcomm</w:t>
            </w:r>
          </w:p>
        </w:tc>
        <w:tc>
          <w:tcPr>
            <w:tcW w:w="1710" w:type="dxa"/>
          </w:tcPr>
          <w:p w14:paraId="53D47A4B" w14:textId="4792C8AB" w:rsidR="00B6025F" w:rsidRDefault="004C5C68" w:rsidP="00261B4F">
            <w:pPr>
              <w:tabs>
                <w:tab w:val="left" w:pos="360"/>
              </w:tabs>
              <w:jc w:val="center"/>
            </w:pPr>
            <w:r>
              <w:t>1a</w:t>
            </w:r>
          </w:p>
        </w:tc>
        <w:tc>
          <w:tcPr>
            <w:tcW w:w="5400" w:type="dxa"/>
          </w:tcPr>
          <w:p w14:paraId="19646CE9" w14:textId="0DCE5B93"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CD464D">
        <w:tc>
          <w:tcPr>
            <w:tcW w:w="1620" w:type="dxa"/>
          </w:tcPr>
          <w:p w14:paraId="34B16592" w14:textId="1A15A6E7" w:rsidR="00B6025F" w:rsidRDefault="00654A6D" w:rsidP="00261B4F">
            <w:pPr>
              <w:tabs>
                <w:tab w:val="left" w:pos="360"/>
              </w:tabs>
            </w:pPr>
            <w:r>
              <w:t>Vivo</w:t>
            </w:r>
          </w:p>
        </w:tc>
        <w:tc>
          <w:tcPr>
            <w:tcW w:w="1710" w:type="dxa"/>
          </w:tcPr>
          <w:p w14:paraId="14927360" w14:textId="524732B5" w:rsidR="00B6025F" w:rsidRDefault="00654A6D" w:rsidP="00261B4F">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stationary UEs but not the criteria based on existing R16 relaxation.</w:t>
            </w:r>
          </w:p>
        </w:tc>
      </w:tr>
      <w:tr w:rsidR="00B6025F" w14:paraId="11C670D1" w14:textId="77777777" w:rsidTr="00CD464D">
        <w:tc>
          <w:tcPr>
            <w:tcW w:w="1620" w:type="dxa"/>
          </w:tcPr>
          <w:p w14:paraId="61937345" w14:textId="40A4CBCB" w:rsidR="00B6025F" w:rsidRDefault="00C84CF2" w:rsidP="00261B4F">
            <w:pPr>
              <w:tabs>
                <w:tab w:val="left" w:pos="360"/>
              </w:tabs>
            </w:pPr>
            <w:proofErr w:type="spellStart"/>
            <w:r>
              <w:t>Futurewei</w:t>
            </w:r>
            <w:proofErr w:type="spellEnd"/>
          </w:p>
        </w:tc>
        <w:tc>
          <w:tcPr>
            <w:tcW w:w="1710" w:type="dxa"/>
          </w:tcPr>
          <w:p w14:paraId="70BA0949" w14:textId="55A362A6" w:rsidR="00B6025F" w:rsidRDefault="00BF2194" w:rsidP="00261B4F">
            <w:pPr>
              <w:tabs>
                <w:tab w:val="left" w:pos="360"/>
              </w:tabs>
              <w:jc w:val="center"/>
            </w:pPr>
            <w:r>
              <w:t>1a</w:t>
            </w:r>
          </w:p>
        </w:tc>
        <w:tc>
          <w:tcPr>
            <w:tcW w:w="5400" w:type="dxa"/>
          </w:tcPr>
          <w:p w14:paraId="2C0332F3" w14:textId="77777777" w:rsidR="00B6025F" w:rsidRDefault="00B6025F" w:rsidP="00261B4F">
            <w:pPr>
              <w:tabs>
                <w:tab w:val="left" w:pos="360"/>
              </w:tabs>
            </w:pPr>
          </w:p>
        </w:tc>
      </w:tr>
      <w:tr w:rsidR="00DA45D9" w14:paraId="0B00907A" w14:textId="77777777" w:rsidTr="00CD464D">
        <w:tc>
          <w:tcPr>
            <w:tcW w:w="1620" w:type="dxa"/>
          </w:tcPr>
          <w:p w14:paraId="04E2C1EB" w14:textId="1EF615A1"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0A360C7F" w14:textId="61A88FDD"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568A197C" w14:textId="77777777" w:rsidR="00DA45D9" w:rsidRDefault="00DA45D9" w:rsidP="00DA45D9">
            <w:pPr>
              <w:tabs>
                <w:tab w:val="left" w:pos="360"/>
              </w:tabs>
            </w:pPr>
          </w:p>
        </w:tc>
      </w:tr>
      <w:tr w:rsidR="004F3C5F" w14:paraId="129CC03C" w14:textId="77777777" w:rsidTr="00CD464D">
        <w:tc>
          <w:tcPr>
            <w:tcW w:w="1620" w:type="dxa"/>
          </w:tcPr>
          <w:p w14:paraId="3E826DAA" w14:textId="2CB0C576"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2CB5DEBD" w14:textId="14941CC8"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582EB32E" w14:textId="1120E120" w:rsidR="004F3C5F" w:rsidRDefault="004F3C5F" w:rsidP="004F3C5F">
            <w:pPr>
              <w:tabs>
                <w:tab w:val="left" w:pos="360"/>
              </w:tabs>
            </w:pPr>
            <w:r>
              <w:rPr>
                <w:rFonts w:eastAsiaTheme="minorEastAsia"/>
              </w:rPr>
              <w:t xml:space="preserve">For RRC connected, it is controlled by the </w:t>
            </w:r>
            <w:proofErr w:type="spellStart"/>
            <w:r>
              <w:rPr>
                <w:rFonts w:eastAsiaTheme="minorEastAsia"/>
              </w:rPr>
              <w:t>gNB</w:t>
            </w:r>
            <w:proofErr w:type="spellEnd"/>
            <w:r>
              <w:rPr>
                <w:rFonts w:eastAsiaTheme="minorEastAsia"/>
              </w:rPr>
              <w:t xml:space="preserve">. Besides this, the RRM has the same requirement with other RRC states. </w:t>
            </w:r>
          </w:p>
        </w:tc>
      </w:tr>
      <w:tr w:rsidR="00CD464D" w14:paraId="395F9822" w14:textId="77777777" w:rsidTr="00CD464D">
        <w:tblPrEx>
          <w:tblCellMar>
            <w:left w:w="108" w:type="dxa"/>
            <w:right w:w="108" w:type="dxa"/>
          </w:tblCellMar>
          <w:tblLook w:val="04A0" w:firstRow="1" w:lastRow="0" w:firstColumn="1" w:lastColumn="0" w:noHBand="0" w:noVBand="1"/>
        </w:tblPrEx>
        <w:tc>
          <w:tcPr>
            <w:tcW w:w="1620" w:type="dxa"/>
          </w:tcPr>
          <w:p w14:paraId="2DD6EF01" w14:textId="77777777" w:rsidR="00CD464D" w:rsidRDefault="00CD464D" w:rsidP="00DB057C">
            <w:pPr>
              <w:tabs>
                <w:tab w:val="left" w:pos="360"/>
              </w:tabs>
            </w:pPr>
            <w:proofErr w:type="spellStart"/>
            <w:r>
              <w:t>MediaTek</w:t>
            </w:r>
            <w:proofErr w:type="spellEnd"/>
          </w:p>
        </w:tc>
        <w:tc>
          <w:tcPr>
            <w:tcW w:w="1710" w:type="dxa"/>
          </w:tcPr>
          <w:p w14:paraId="299BD0F5" w14:textId="77777777" w:rsidR="00CD464D" w:rsidRDefault="00CD464D" w:rsidP="00DB057C">
            <w:pPr>
              <w:tabs>
                <w:tab w:val="left" w:pos="360"/>
              </w:tabs>
              <w:jc w:val="center"/>
            </w:pPr>
            <w:r>
              <w:t>At least 1b</w:t>
            </w:r>
          </w:p>
        </w:tc>
        <w:tc>
          <w:tcPr>
            <w:tcW w:w="5400" w:type="dxa"/>
          </w:tcPr>
          <w:p w14:paraId="59AC12F1"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4031A9EE" w14:textId="77777777" w:rsidTr="00CD464D">
        <w:tblPrEx>
          <w:tblCellMar>
            <w:left w:w="108" w:type="dxa"/>
            <w:right w:w="108" w:type="dxa"/>
          </w:tblCellMar>
          <w:tblLook w:val="04A0" w:firstRow="1" w:lastRow="0" w:firstColumn="1" w:lastColumn="0" w:noHBand="0" w:noVBand="1"/>
        </w:tblPrEx>
        <w:tc>
          <w:tcPr>
            <w:tcW w:w="1620" w:type="dxa"/>
          </w:tcPr>
          <w:p w14:paraId="235C13CA" w14:textId="4E87D0DC"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1E6FF225" w14:textId="5357A79A"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47A92D0A" w14:textId="77777777" w:rsidR="00CD464D" w:rsidRPr="001B0B7C" w:rsidRDefault="00CD464D" w:rsidP="00DB057C">
            <w:pPr>
              <w:tabs>
                <w:tab w:val="left" w:pos="360"/>
              </w:tabs>
              <w:rPr>
                <w:rFonts w:cs="Arial"/>
              </w:rPr>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af7"/>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261B4F">
            <w:pPr>
              <w:tabs>
                <w:tab w:val="left" w:pos="360"/>
              </w:tabs>
              <w:spacing w:after="0"/>
            </w:pPr>
            <w:r>
              <w:t>Comments (if any)</w:t>
            </w:r>
          </w:p>
        </w:tc>
      </w:tr>
      <w:tr w:rsidR="00457946" w14:paraId="6D36CFE4" w14:textId="77777777" w:rsidTr="00261B4F">
        <w:tc>
          <w:tcPr>
            <w:tcW w:w="1620" w:type="dxa"/>
            <w:tcBorders>
              <w:top w:val="double" w:sz="4" w:space="0" w:color="auto"/>
            </w:tcBorders>
          </w:tcPr>
          <w:p w14:paraId="3F4EA0A7" w14:textId="77777777" w:rsidR="00457946" w:rsidRDefault="00457946" w:rsidP="00261B4F">
            <w:pPr>
              <w:tabs>
                <w:tab w:val="left" w:pos="360"/>
              </w:tabs>
            </w:pPr>
          </w:p>
        </w:tc>
        <w:tc>
          <w:tcPr>
            <w:tcW w:w="1710" w:type="dxa"/>
            <w:tcBorders>
              <w:top w:val="double" w:sz="4" w:space="0" w:color="auto"/>
            </w:tcBorders>
          </w:tcPr>
          <w:p w14:paraId="4675F4E5" w14:textId="77777777" w:rsidR="00457946" w:rsidRDefault="00457946" w:rsidP="00261B4F">
            <w:pPr>
              <w:tabs>
                <w:tab w:val="left" w:pos="360"/>
              </w:tabs>
              <w:jc w:val="center"/>
            </w:pPr>
          </w:p>
        </w:tc>
        <w:tc>
          <w:tcPr>
            <w:tcW w:w="5400" w:type="dxa"/>
            <w:tcBorders>
              <w:top w:val="double" w:sz="4" w:space="0" w:color="auto"/>
            </w:tcBorders>
          </w:tcPr>
          <w:p w14:paraId="3640C0F2" w14:textId="77777777" w:rsidR="00457946" w:rsidRDefault="00457946" w:rsidP="00261B4F">
            <w:pPr>
              <w:tabs>
                <w:tab w:val="left" w:pos="360"/>
              </w:tabs>
            </w:pPr>
          </w:p>
        </w:tc>
      </w:tr>
      <w:tr w:rsidR="00457946" w14:paraId="3205A6C3" w14:textId="77777777" w:rsidTr="00261B4F">
        <w:tc>
          <w:tcPr>
            <w:tcW w:w="1620" w:type="dxa"/>
          </w:tcPr>
          <w:p w14:paraId="6AD23EB5" w14:textId="77777777" w:rsidR="00457946" w:rsidRDefault="00457946" w:rsidP="00261B4F">
            <w:pPr>
              <w:tabs>
                <w:tab w:val="left" w:pos="360"/>
              </w:tabs>
            </w:pPr>
          </w:p>
        </w:tc>
        <w:tc>
          <w:tcPr>
            <w:tcW w:w="1710" w:type="dxa"/>
          </w:tcPr>
          <w:p w14:paraId="1EBCA0B7" w14:textId="77777777" w:rsidR="00457946" w:rsidRDefault="00457946" w:rsidP="00261B4F">
            <w:pPr>
              <w:tabs>
                <w:tab w:val="left" w:pos="360"/>
              </w:tabs>
              <w:jc w:val="center"/>
            </w:pPr>
          </w:p>
        </w:tc>
        <w:tc>
          <w:tcPr>
            <w:tcW w:w="5400" w:type="dxa"/>
          </w:tcPr>
          <w:p w14:paraId="456E42CE" w14:textId="77777777" w:rsidR="00457946" w:rsidRDefault="00457946" w:rsidP="00261B4F">
            <w:pPr>
              <w:tabs>
                <w:tab w:val="left" w:pos="360"/>
              </w:tabs>
            </w:pPr>
          </w:p>
        </w:tc>
      </w:tr>
      <w:tr w:rsidR="00457946" w14:paraId="08190545" w14:textId="77777777" w:rsidTr="00261B4F">
        <w:tc>
          <w:tcPr>
            <w:tcW w:w="1620" w:type="dxa"/>
          </w:tcPr>
          <w:p w14:paraId="1DDB5D16" w14:textId="77777777" w:rsidR="00457946" w:rsidRDefault="00457946" w:rsidP="00261B4F">
            <w:pPr>
              <w:tabs>
                <w:tab w:val="left" w:pos="360"/>
              </w:tabs>
            </w:pPr>
          </w:p>
        </w:tc>
        <w:tc>
          <w:tcPr>
            <w:tcW w:w="1710" w:type="dxa"/>
          </w:tcPr>
          <w:p w14:paraId="038ECB18" w14:textId="77777777" w:rsidR="00457946" w:rsidRDefault="00457946" w:rsidP="00261B4F">
            <w:pPr>
              <w:tabs>
                <w:tab w:val="left" w:pos="360"/>
              </w:tabs>
              <w:jc w:val="center"/>
            </w:pPr>
          </w:p>
        </w:tc>
        <w:tc>
          <w:tcPr>
            <w:tcW w:w="5400" w:type="dxa"/>
          </w:tcPr>
          <w:p w14:paraId="181210BE" w14:textId="77777777" w:rsidR="00457946" w:rsidRDefault="00457946" w:rsidP="00261B4F">
            <w:pPr>
              <w:tabs>
                <w:tab w:val="left" w:pos="360"/>
              </w:tabs>
            </w:pPr>
          </w:p>
        </w:tc>
      </w:tr>
      <w:tr w:rsidR="00457946" w14:paraId="21D46173" w14:textId="77777777" w:rsidTr="00261B4F">
        <w:tc>
          <w:tcPr>
            <w:tcW w:w="1620" w:type="dxa"/>
          </w:tcPr>
          <w:p w14:paraId="42EBDD0A" w14:textId="77777777" w:rsidR="00457946" w:rsidRDefault="00457946" w:rsidP="00261B4F">
            <w:pPr>
              <w:tabs>
                <w:tab w:val="left" w:pos="360"/>
              </w:tabs>
            </w:pPr>
          </w:p>
        </w:tc>
        <w:tc>
          <w:tcPr>
            <w:tcW w:w="1710" w:type="dxa"/>
          </w:tcPr>
          <w:p w14:paraId="6D8BB294" w14:textId="77777777" w:rsidR="00457946" w:rsidRDefault="00457946" w:rsidP="00261B4F">
            <w:pPr>
              <w:tabs>
                <w:tab w:val="left" w:pos="360"/>
              </w:tabs>
              <w:jc w:val="center"/>
            </w:pPr>
          </w:p>
        </w:tc>
        <w:tc>
          <w:tcPr>
            <w:tcW w:w="5400" w:type="dxa"/>
          </w:tcPr>
          <w:p w14:paraId="234ED1D3" w14:textId="77777777" w:rsidR="00457946" w:rsidRDefault="00457946" w:rsidP="00261B4F">
            <w:pPr>
              <w:tabs>
                <w:tab w:val="left" w:pos="360"/>
              </w:tabs>
            </w:pPr>
          </w:p>
        </w:tc>
      </w:tr>
      <w:tr w:rsidR="00457946" w14:paraId="0C664E83" w14:textId="77777777" w:rsidTr="00261B4F">
        <w:tc>
          <w:tcPr>
            <w:tcW w:w="1620" w:type="dxa"/>
          </w:tcPr>
          <w:p w14:paraId="6BAB2B6D" w14:textId="77777777" w:rsidR="00457946" w:rsidRDefault="00457946" w:rsidP="00261B4F">
            <w:pPr>
              <w:tabs>
                <w:tab w:val="left" w:pos="360"/>
              </w:tabs>
            </w:pPr>
          </w:p>
        </w:tc>
        <w:tc>
          <w:tcPr>
            <w:tcW w:w="1710" w:type="dxa"/>
          </w:tcPr>
          <w:p w14:paraId="20ADECB6" w14:textId="77777777" w:rsidR="00457946" w:rsidRDefault="00457946" w:rsidP="00261B4F">
            <w:pPr>
              <w:tabs>
                <w:tab w:val="left" w:pos="360"/>
              </w:tabs>
              <w:jc w:val="center"/>
            </w:pPr>
          </w:p>
        </w:tc>
        <w:tc>
          <w:tcPr>
            <w:tcW w:w="5400" w:type="dxa"/>
          </w:tcPr>
          <w:p w14:paraId="4B5EBC30" w14:textId="77777777" w:rsidR="00457946" w:rsidRDefault="00457946" w:rsidP="00261B4F">
            <w:pPr>
              <w:tabs>
                <w:tab w:val="left" w:pos="360"/>
              </w:tabs>
            </w:pPr>
          </w:p>
        </w:tc>
      </w:tr>
      <w:tr w:rsidR="00457946" w14:paraId="19DCB27E" w14:textId="77777777" w:rsidTr="00261B4F">
        <w:tc>
          <w:tcPr>
            <w:tcW w:w="1620" w:type="dxa"/>
          </w:tcPr>
          <w:p w14:paraId="4BDEBF98" w14:textId="77777777" w:rsidR="00457946" w:rsidRDefault="00457946" w:rsidP="00261B4F">
            <w:pPr>
              <w:tabs>
                <w:tab w:val="left" w:pos="360"/>
              </w:tabs>
            </w:pPr>
          </w:p>
        </w:tc>
        <w:tc>
          <w:tcPr>
            <w:tcW w:w="1710" w:type="dxa"/>
          </w:tcPr>
          <w:p w14:paraId="3B69196A" w14:textId="77777777" w:rsidR="00457946" w:rsidRDefault="00457946" w:rsidP="00261B4F">
            <w:pPr>
              <w:tabs>
                <w:tab w:val="left" w:pos="360"/>
              </w:tabs>
              <w:jc w:val="center"/>
            </w:pPr>
          </w:p>
        </w:tc>
        <w:tc>
          <w:tcPr>
            <w:tcW w:w="5400" w:type="dxa"/>
          </w:tcPr>
          <w:p w14:paraId="4A00C043" w14:textId="77777777" w:rsidR="00457946" w:rsidRDefault="00457946" w:rsidP="00261B4F">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af5"/>
        <w:numPr>
          <w:ilvl w:val="0"/>
          <w:numId w:val="16"/>
        </w:numPr>
        <w:ind w:leftChars="0"/>
        <w:rPr>
          <w:lang w:eastAsia="ja-JP"/>
        </w:rPr>
      </w:pPr>
      <w:r>
        <w:rPr>
          <w:lang w:eastAsia="ja-JP"/>
        </w:rPr>
        <w:lastRenderedPageBreak/>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af5"/>
        <w:numPr>
          <w:ilvl w:val="0"/>
          <w:numId w:val="16"/>
        </w:numPr>
        <w:spacing w:before="80"/>
        <w:ind w:leftChars="0"/>
        <w:rPr>
          <w:ins w:id="32"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af5"/>
        <w:numPr>
          <w:ilvl w:val="0"/>
          <w:numId w:val="16"/>
        </w:numPr>
        <w:spacing w:before="80"/>
        <w:ind w:leftChars="0"/>
        <w:rPr>
          <w:lang w:eastAsia="ja-JP"/>
        </w:rPr>
      </w:pPr>
      <w:ins w:id="33" w:author="Ericsson" w:date="2021-04-12T21:21:00Z">
        <w:r>
          <w:rPr>
            <w:lang w:eastAsia="ja-JP"/>
          </w:rPr>
          <w:t>Option 3: Only UE to network indication is considered, but existing procedures already in spec are used to achieve relaxation, e</w:t>
        </w:r>
      </w:ins>
      <w:ins w:id="34"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af7"/>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261B4F">
            <w:pPr>
              <w:tabs>
                <w:tab w:val="left" w:pos="360"/>
              </w:tabs>
              <w:spacing w:after="0"/>
              <w:jc w:val="center"/>
            </w:pPr>
            <w:r>
              <w:t>Preference</w:t>
            </w:r>
          </w:p>
          <w:p w14:paraId="3BB53283"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261B4F">
            <w:pPr>
              <w:tabs>
                <w:tab w:val="left" w:pos="360"/>
              </w:tabs>
              <w:spacing w:after="0"/>
            </w:pPr>
            <w:r>
              <w:t>Comments (if any)</w:t>
            </w:r>
          </w:p>
        </w:tc>
      </w:tr>
      <w:tr w:rsidR="00925187" w14:paraId="358D1258" w14:textId="77777777" w:rsidTr="00CD464D">
        <w:tc>
          <w:tcPr>
            <w:tcW w:w="1620" w:type="dxa"/>
            <w:tcBorders>
              <w:top w:val="double" w:sz="4" w:space="0" w:color="auto"/>
            </w:tcBorders>
          </w:tcPr>
          <w:p w14:paraId="2E88447E" w14:textId="14333A8C" w:rsidR="00925187" w:rsidRDefault="00C52C5D" w:rsidP="00261B4F">
            <w:pPr>
              <w:tabs>
                <w:tab w:val="left" w:pos="360"/>
              </w:tabs>
            </w:pPr>
            <w:r>
              <w:t>Nokia, Nokia Shanghai Bell</w:t>
            </w:r>
          </w:p>
        </w:tc>
        <w:tc>
          <w:tcPr>
            <w:tcW w:w="1620" w:type="dxa"/>
            <w:tcBorders>
              <w:top w:val="double" w:sz="4" w:space="0" w:color="auto"/>
            </w:tcBorders>
          </w:tcPr>
          <w:p w14:paraId="3CB869FE" w14:textId="795F8A67" w:rsidR="00925187" w:rsidRDefault="003C13DB" w:rsidP="00261B4F">
            <w:pPr>
              <w:tabs>
                <w:tab w:val="left" w:pos="360"/>
              </w:tabs>
              <w:jc w:val="center"/>
            </w:pPr>
            <w:r>
              <w:t>2</w:t>
            </w:r>
          </w:p>
        </w:tc>
        <w:tc>
          <w:tcPr>
            <w:tcW w:w="5490" w:type="dxa"/>
            <w:tcBorders>
              <w:top w:val="double" w:sz="4" w:space="0" w:color="auto"/>
            </w:tcBorders>
          </w:tcPr>
          <w:p w14:paraId="09C71569" w14:textId="44441FAE" w:rsidR="00925187" w:rsidRDefault="003C13DB" w:rsidP="00261B4F">
            <w:pPr>
              <w:tabs>
                <w:tab w:val="left" w:pos="360"/>
              </w:tabs>
            </w:pPr>
            <w:r>
              <w:t>We assume that this question is only for CONNECTED</w:t>
            </w:r>
          </w:p>
        </w:tc>
      </w:tr>
      <w:tr w:rsidR="00925187" w14:paraId="7E0240DA" w14:textId="77777777" w:rsidTr="00CD464D">
        <w:tc>
          <w:tcPr>
            <w:tcW w:w="1620" w:type="dxa"/>
          </w:tcPr>
          <w:p w14:paraId="00059277" w14:textId="05F46F4E" w:rsidR="00925187" w:rsidRDefault="00E03FE0" w:rsidP="00261B4F">
            <w:pPr>
              <w:tabs>
                <w:tab w:val="left" w:pos="360"/>
              </w:tabs>
            </w:pPr>
            <w:r>
              <w:t>Apple</w:t>
            </w:r>
          </w:p>
        </w:tc>
        <w:tc>
          <w:tcPr>
            <w:tcW w:w="1620" w:type="dxa"/>
          </w:tcPr>
          <w:p w14:paraId="70D08032" w14:textId="0201B762" w:rsidR="00925187" w:rsidRDefault="00E03FE0" w:rsidP="00261B4F">
            <w:pPr>
              <w:tabs>
                <w:tab w:val="left" w:pos="360"/>
              </w:tabs>
              <w:jc w:val="center"/>
            </w:pPr>
            <w:r>
              <w:t>No strong preference, but 2 is feasible as the UE is in CONNECTED mode</w:t>
            </w:r>
          </w:p>
        </w:tc>
        <w:tc>
          <w:tcPr>
            <w:tcW w:w="5490" w:type="dxa"/>
          </w:tcPr>
          <w:p w14:paraId="09D2FB60" w14:textId="77777777" w:rsidR="00925187" w:rsidRDefault="00925187" w:rsidP="00261B4F">
            <w:pPr>
              <w:tabs>
                <w:tab w:val="left" w:pos="360"/>
              </w:tabs>
            </w:pPr>
          </w:p>
        </w:tc>
      </w:tr>
      <w:tr w:rsidR="00925187" w14:paraId="01307CD2" w14:textId="77777777" w:rsidTr="00CD464D">
        <w:tc>
          <w:tcPr>
            <w:tcW w:w="1620" w:type="dxa"/>
          </w:tcPr>
          <w:p w14:paraId="377EE721" w14:textId="364A8784" w:rsidR="00925187" w:rsidRDefault="00880EB9" w:rsidP="00261B4F">
            <w:pPr>
              <w:tabs>
                <w:tab w:val="left" w:pos="360"/>
              </w:tabs>
            </w:pPr>
            <w:r>
              <w:t>Qualcomm</w:t>
            </w:r>
          </w:p>
        </w:tc>
        <w:tc>
          <w:tcPr>
            <w:tcW w:w="1620" w:type="dxa"/>
          </w:tcPr>
          <w:p w14:paraId="1A75A140" w14:textId="77C3D782" w:rsidR="00925187" w:rsidRDefault="00915159" w:rsidP="00261B4F">
            <w:pPr>
              <w:tabs>
                <w:tab w:val="left" w:pos="360"/>
              </w:tabs>
              <w:jc w:val="center"/>
            </w:pPr>
            <w:r>
              <w:t>1</w:t>
            </w:r>
          </w:p>
        </w:tc>
        <w:tc>
          <w:tcPr>
            <w:tcW w:w="5490" w:type="dxa"/>
          </w:tcPr>
          <w:p w14:paraId="2DB7D9EF" w14:textId="6BE460F5"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CD464D">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 xml:space="preserve">As said, the network is in full control over which measurements a UE in CONNECTED needs to perform. The network can </w:t>
            </w:r>
            <w:proofErr w:type="spellStart"/>
            <w:r>
              <w:t>deconfigure</w:t>
            </w:r>
            <w:proofErr w:type="spellEnd"/>
            <w:r>
              <w:t xml:space="preserve"> measurements if deemed suitable by the network.</w:t>
            </w:r>
          </w:p>
          <w:p w14:paraId="73A6ADAD" w14:textId="27A8E45C" w:rsidR="003C418C" w:rsidRDefault="003C418C" w:rsidP="003C418C">
            <w:pPr>
              <w:tabs>
                <w:tab w:val="left" w:pos="360"/>
              </w:tabs>
            </w:pPr>
            <w:r>
              <w:t xml:space="preserve">Our interpretation of option 2 above seem to be some type of new mechanism should be added? But a simple </w:t>
            </w:r>
            <w:proofErr w:type="spellStart"/>
            <w:r>
              <w:t>deconfiguration</w:t>
            </w:r>
            <w:proofErr w:type="spellEnd"/>
            <w:r>
              <w:t xml:space="preserve"> of measurements will suffice and luckily(!) RAN2 does not need even to change the spec for this.</w:t>
            </w:r>
          </w:p>
        </w:tc>
      </w:tr>
      <w:tr w:rsidR="00925187" w14:paraId="3F48FF1D" w14:textId="77777777" w:rsidTr="00CD464D">
        <w:tc>
          <w:tcPr>
            <w:tcW w:w="1620" w:type="dxa"/>
          </w:tcPr>
          <w:p w14:paraId="2D76585E" w14:textId="5003A6FB" w:rsidR="00925187" w:rsidRDefault="000A6372" w:rsidP="00261B4F">
            <w:pPr>
              <w:tabs>
                <w:tab w:val="left" w:pos="360"/>
              </w:tabs>
            </w:pPr>
            <w:r>
              <w:rPr>
                <w:rFonts w:hint="eastAsia"/>
              </w:rPr>
              <w:t>v</w:t>
            </w:r>
            <w:r>
              <w:t>ivo</w:t>
            </w:r>
          </w:p>
        </w:tc>
        <w:tc>
          <w:tcPr>
            <w:tcW w:w="1620" w:type="dxa"/>
          </w:tcPr>
          <w:p w14:paraId="3028C8BE" w14:textId="6538E90F" w:rsidR="00925187" w:rsidRDefault="000A6372" w:rsidP="00261B4F">
            <w:pPr>
              <w:tabs>
                <w:tab w:val="left" w:pos="360"/>
              </w:tabs>
              <w:jc w:val="center"/>
            </w:pPr>
            <w:r>
              <w:rPr>
                <w:rFonts w:hint="eastAsia"/>
              </w:rPr>
              <w:t>1</w:t>
            </w:r>
            <w:r>
              <w:t xml:space="preserve"> and 2</w:t>
            </w:r>
          </w:p>
        </w:tc>
        <w:tc>
          <w:tcPr>
            <w:tcW w:w="5490" w:type="dxa"/>
          </w:tcPr>
          <w:p w14:paraId="763F8200" w14:textId="77777777" w:rsidR="00925187" w:rsidRDefault="000A6372" w:rsidP="00261B4F">
            <w:pPr>
              <w:tabs>
                <w:tab w:val="left" w:pos="360"/>
              </w:tabs>
              <w:rPr>
                <w:rFonts w:eastAsia="宋体"/>
              </w:rPr>
            </w:pPr>
            <w:r>
              <w:rPr>
                <w:rFonts w:eastAsia="宋体" w:hint="eastAsia"/>
              </w:rPr>
              <w:t xml:space="preserve">We think </w:t>
            </w:r>
            <w:r>
              <w:t>the network is in full control</w:t>
            </w:r>
            <w:r>
              <w:rPr>
                <w:rFonts w:eastAsia="宋体" w:hint="eastAsia"/>
              </w:rPr>
              <w:t xml:space="preserve"> even in option1, as the network can decide how and even whether to configure the parameters for RRM relaxation.</w:t>
            </w:r>
          </w:p>
          <w:p w14:paraId="27A9FC83" w14:textId="48AA038F" w:rsidR="005943B6" w:rsidRDefault="005943B6" w:rsidP="00261B4F">
            <w:pPr>
              <w:tabs>
                <w:tab w:val="left" w:pos="360"/>
              </w:tabs>
            </w:pPr>
            <w:r>
              <w:rPr>
                <w:rFonts w:eastAsia="宋体" w:hint="eastAsia"/>
              </w:rPr>
              <w:t>I</w:t>
            </w:r>
            <w:r>
              <w:rPr>
                <w:rFonts w:eastAsia="宋体"/>
              </w:rPr>
              <w:t xml:space="preserve">n our understanding, it is too early to make the decision on this issue. We could </w:t>
            </w:r>
            <w:r w:rsidR="00C05EE6">
              <w:rPr>
                <w:rFonts w:eastAsia="宋体"/>
              </w:rPr>
              <w:t xml:space="preserve">agree to </w:t>
            </w:r>
            <w:r>
              <w:rPr>
                <w:rFonts w:eastAsia="宋体"/>
              </w:rPr>
              <w:t xml:space="preserve">list the options here from RAN2 point of view. After RAN4 defining the relaxation method based on the criteria developed above, we could further discuss which approach should be adopted in both RAN2 and RAN4. </w:t>
            </w:r>
          </w:p>
        </w:tc>
      </w:tr>
      <w:tr w:rsidR="008D7542" w14:paraId="5B8D465C" w14:textId="77777777" w:rsidTr="00CD464D">
        <w:tc>
          <w:tcPr>
            <w:tcW w:w="1620" w:type="dxa"/>
          </w:tcPr>
          <w:p w14:paraId="2F26E330" w14:textId="14DC165A" w:rsidR="008D7542" w:rsidRDefault="008D7542" w:rsidP="008D7542">
            <w:pPr>
              <w:tabs>
                <w:tab w:val="left" w:pos="360"/>
              </w:tabs>
            </w:pPr>
            <w:r>
              <w:t>Intel</w:t>
            </w:r>
          </w:p>
        </w:tc>
        <w:tc>
          <w:tcPr>
            <w:tcW w:w="1620" w:type="dxa"/>
          </w:tcPr>
          <w:p w14:paraId="01E6691B" w14:textId="5A523B48" w:rsidR="008D7542" w:rsidRDefault="008D7542" w:rsidP="008D7542">
            <w:pPr>
              <w:tabs>
                <w:tab w:val="left" w:pos="360"/>
              </w:tabs>
              <w:jc w:val="center"/>
            </w:pPr>
            <w:r>
              <w:t>1</w:t>
            </w:r>
          </w:p>
        </w:tc>
        <w:tc>
          <w:tcPr>
            <w:tcW w:w="5490" w:type="dxa"/>
          </w:tcPr>
          <w:p w14:paraId="7F5ADAEA" w14:textId="1FB92907" w:rsidR="008D7542" w:rsidRDefault="008D7542" w:rsidP="008D7542">
            <w:pPr>
              <w:tabs>
                <w:tab w:val="left" w:pos="360"/>
              </w:tabs>
              <w:rPr>
                <w:rFonts w:eastAsia="宋体"/>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41F8FF49" w14:textId="77777777" w:rsidTr="00CD464D">
        <w:tc>
          <w:tcPr>
            <w:tcW w:w="1620" w:type="dxa"/>
          </w:tcPr>
          <w:p w14:paraId="6E6FC6FC" w14:textId="54BB5823" w:rsidR="008D7542" w:rsidRDefault="00C84CF2" w:rsidP="008D7542">
            <w:pPr>
              <w:tabs>
                <w:tab w:val="left" w:pos="360"/>
              </w:tabs>
            </w:pPr>
            <w:proofErr w:type="spellStart"/>
            <w:r>
              <w:t>Futurewei</w:t>
            </w:r>
            <w:proofErr w:type="spellEnd"/>
          </w:p>
        </w:tc>
        <w:tc>
          <w:tcPr>
            <w:tcW w:w="1620" w:type="dxa"/>
          </w:tcPr>
          <w:p w14:paraId="5131AE60" w14:textId="0A2857F4" w:rsidR="008D7542" w:rsidRDefault="00C84CF2" w:rsidP="008D7542">
            <w:pPr>
              <w:tabs>
                <w:tab w:val="left" w:pos="360"/>
              </w:tabs>
              <w:jc w:val="center"/>
            </w:pPr>
            <w:r>
              <w:t>2</w:t>
            </w:r>
          </w:p>
        </w:tc>
        <w:tc>
          <w:tcPr>
            <w:tcW w:w="5490" w:type="dxa"/>
          </w:tcPr>
          <w:p w14:paraId="79FB8A63" w14:textId="77777777" w:rsidR="008D7542" w:rsidRDefault="008D7542" w:rsidP="008D7542">
            <w:pPr>
              <w:tabs>
                <w:tab w:val="left" w:pos="360"/>
              </w:tabs>
            </w:pPr>
          </w:p>
        </w:tc>
      </w:tr>
      <w:tr w:rsidR="001E3C67" w14:paraId="485DC6D6" w14:textId="77777777" w:rsidTr="00CD464D">
        <w:tc>
          <w:tcPr>
            <w:tcW w:w="1620" w:type="dxa"/>
          </w:tcPr>
          <w:p w14:paraId="68D4E387" w14:textId="5F23B2A7" w:rsidR="001E3C67" w:rsidRDefault="001E3C67" w:rsidP="001E3C67">
            <w:pPr>
              <w:tabs>
                <w:tab w:val="left" w:pos="360"/>
              </w:tabs>
            </w:pPr>
            <w:r>
              <w:rPr>
                <w:rFonts w:eastAsiaTheme="minorEastAsia" w:hint="eastAsia"/>
              </w:rPr>
              <w:lastRenderedPageBreak/>
              <w:t>S</w:t>
            </w:r>
            <w:r>
              <w:rPr>
                <w:rFonts w:eastAsiaTheme="minorEastAsia"/>
              </w:rPr>
              <w:t>harp</w:t>
            </w:r>
          </w:p>
        </w:tc>
        <w:tc>
          <w:tcPr>
            <w:tcW w:w="1620" w:type="dxa"/>
          </w:tcPr>
          <w:p w14:paraId="4A29AFD9" w14:textId="52F96BA4" w:rsidR="001E3C67" w:rsidRDefault="001E3C67" w:rsidP="001E3C67">
            <w:pPr>
              <w:tabs>
                <w:tab w:val="left" w:pos="360"/>
              </w:tabs>
              <w:jc w:val="center"/>
            </w:pPr>
            <w:r>
              <w:rPr>
                <w:rFonts w:eastAsiaTheme="minorEastAsia"/>
              </w:rPr>
              <w:t>1 and 2</w:t>
            </w:r>
          </w:p>
        </w:tc>
        <w:tc>
          <w:tcPr>
            <w:tcW w:w="5490" w:type="dxa"/>
          </w:tcPr>
          <w:p w14:paraId="214319E1" w14:textId="77777777" w:rsidR="001E3C67" w:rsidRDefault="001E3C67" w:rsidP="001E3C67">
            <w:pPr>
              <w:tabs>
                <w:tab w:val="left" w:pos="360"/>
              </w:tabs>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w:t>
            </w:r>
            <w:proofErr w:type="spellStart"/>
            <w:r>
              <w:rPr>
                <w:rFonts w:eastAsiaTheme="minorEastAsia"/>
              </w:rPr>
              <w:t>gNB’s</w:t>
            </w:r>
            <w:proofErr w:type="spellEnd"/>
            <w:r>
              <w:rPr>
                <w:rFonts w:eastAsiaTheme="minorEastAsia"/>
              </w:rPr>
              <w:t xml:space="preserve"> control. </w:t>
            </w:r>
          </w:p>
          <w:p w14:paraId="3C4BF0B3" w14:textId="391B90CE" w:rsidR="001E3C67" w:rsidRDefault="001E3C67" w:rsidP="001E3C67">
            <w:pPr>
              <w:tabs>
                <w:tab w:val="left" w:pos="360"/>
              </w:tabs>
            </w:pPr>
            <w:r>
              <w:rPr>
                <w:rFonts w:eastAsiaTheme="minorEastAsia"/>
              </w:rPr>
              <w:t xml:space="preserve">The </w:t>
            </w:r>
            <w:proofErr w:type="spellStart"/>
            <w:r>
              <w:rPr>
                <w:rFonts w:eastAsiaTheme="minorEastAsia"/>
              </w:rPr>
              <w:t>gNB</w:t>
            </w:r>
            <w:proofErr w:type="spellEnd"/>
            <w:r>
              <w:rPr>
                <w:rFonts w:eastAsiaTheme="minorEastAsia"/>
              </w:rPr>
              <w:t xml:space="preserve"> also can control relaxation exactly, i.e. to indicate when to start or stop relaxation to UE. The indication mentioned in Option2 is unnecessary.</w:t>
            </w:r>
          </w:p>
        </w:tc>
      </w:tr>
      <w:tr w:rsidR="00631D8F" w14:paraId="02E92655" w14:textId="77777777" w:rsidTr="00CD464D">
        <w:tc>
          <w:tcPr>
            <w:tcW w:w="1620" w:type="dxa"/>
          </w:tcPr>
          <w:p w14:paraId="41274D01" w14:textId="6A4B4323" w:rsidR="00631D8F" w:rsidRDefault="00631D8F" w:rsidP="00631D8F">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1BC1FC34" w14:textId="645B8AFA"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7BF50C63" w14:textId="26EF7CED"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45712247" w14:textId="77777777" w:rsidTr="00CD464D">
        <w:tc>
          <w:tcPr>
            <w:tcW w:w="1620" w:type="dxa"/>
          </w:tcPr>
          <w:p w14:paraId="3DE650B4" w14:textId="64C1DDE5" w:rsidR="004F3C5F" w:rsidRPr="00D96087" w:rsidRDefault="004F3C5F" w:rsidP="004F3C5F">
            <w:pPr>
              <w:tabs>
                <w:tab w:val="left" w:pos="360"/>
              </w:tabs>
            </w:pPr>
            <w:r w:rsidRPr="00C746A4">
              <w:rPr>
                <w:rFonts w:eastAsia="宋体"/>
              </w:rPr>
              <w:t>NEC</w:t>
            </w:r>
          </w:p>
        </w:tc>
        <w:tc>
          <w:tcPr>
            <w:tcW w:w="1620" w:type="dxa"/>
          </w:tcPr>
          <w:p w14:paraId="47B2E69A" w14:textId="7C6A91C6" w:rsidR="004F3C5F" w:rsidRDefault="004F3C5F" w:rsidP="004F3C5F">
            <w:pPr>
              <w:tabs>
                <w:tab w:val="left" w:pos="360"/>
              </w:tabs>
              <w:jc w:val="center"/>
              <w:rPr>
                <w:rFonts w:eastAsiaTheme="minorEastAsia"/>
              </w:rPr>
            </w:pPr>
            <w:r w:rsidRPr="00C746A4">
              <w:rPr>
                <w:rFonts w:eastAsia="宋体"/>
              </w:rPr>
              <w:t>Option 1 or 2</w:t>
            </w:r>
          </w:p>
        </w:tc>
        <w:tc>
          <w:tcPr>
            <w:tcW w:w="5490" w:type="dxa"/>
          </w:tcPr>
          <w:p w14:paraId="35457A49" w14:textId="1F67553D" w:rsidR="004F3C5F" w:rsidRDefault="004F3C5F" w:rsidP="004F3C5F">
            <w:pPr>
              <w:tabs>
                <w:tab w:val="left" w:pos="360"/>
              </w:tabs>
              <w:rPr>
                <w:rFonts w:eastAsiaTheme="minorEastAsia"/>
              </w:rPr>
            </w:pPr>
            <w:r w:rsidRPr="00C746A4">
              <w:rPr>
                <w:rFonts w:eastAsia="宋体"/>
              </w:rPr>
              <w:t xml:space="preserve">Similar view to vivo. Probably it’s good to wait for further RAN4 progress </w:t>
            </w:r>
            <w:r w:rsidRPr="00C746A4">
              <w:rPr>
                <w:rFonts w:eastAsia="宋体" w:hint="eastAsia"/>
              </w:rPr>
              <w:t>regarding defining how the RRM relaxation is done for stationary UE</w:t>
            </w:r>
            <w:r w:rsidRPr="00C746A4">
              <w:rPr>
                <w:rFonts w:eastAsia="宋体"/>
              </w:rPr>
              <w:t xml:space="preserve"> and then RAN2 can decide later.</w:t>
            </w:r>
          </w:p>
        </w:tc>
      </w:tr>
      <w:tr w:rsidR="00CD464D" w14:paraId="13EE6DB2" w14:textId="77777777" w:rsidTr="00CD464D">
        <w:tblPrEx>
          <w:tblCellMar>
            <w:left w:w="108" w:type="dxa"/>
            <w:right w:w="108" w:type="dxa"/>
          </w:tblCellMar>
          <w:tblLook w:val="04A0" w:firstRow="1" w:lastRow="0" w:firstColumn="1" w:lastColumn="0" w:noHBand="0" w:noVBand="1"/>
        </w:tblPrEx>
        <w:tc>
          <w:tcPr>
            <w:tcW w:w="1620" w:type="dxa"/>
          </w:tcPr>
          <w:p w14:paraId="4F3853AB" w14:textId="77777777" w:rsidR="00CD464D" w:rsidRDefault="00CD464D" w:rsidP="00DB057C">
            <w:pPr>
              <w:tabs>
                <w:tab w:val="left" w:pos="360"/>
              </w:tabs>
            </w:pPr>
            <w:proofErr w:type="spellStart"/>
            <w:r>
              <w:t>MediaTek</w:t>
            </w:r>
            <w:proofErr w:type="spellEnd"/>
          </w:p>
        </w:tc>
        <w:tc>
          <w:tcPr>
            <w:tcW w:w="1620" w:type="dxa"/>
          </w:tcPr>
          <w:p w14:paraId="3EEEB87D" w14:textId="77777777" w:rsidR="00CD464D" w:rsidRDefault="00CD464D" w:rsidP="00DB057C">
            <w:pPr>
              <w:tabs>
                <w:tab w:val="left" w:pos="360"/>
              </w:tabs>
              <w:jc w:val="center"/>
            </w:pPr>
            <w:r>
              <w:t>1</w:t>
            </w:r>
          </w:p>
        </w:tc>
        <w:tc>
          <w:tcPr>
            <w:tcW w:w="5490" w:type="dxa"/>
          </w:tcPr>
          <w:p w14:paraId="6728666E"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532A50C5" w14:textId="77777777" w:rsidTr="00CD464D">
        <w:tblPrEx>
          <w:tblCellMar>
            <w:left w:w="108" w:type="dxa"/>
            <w:right w:w="108" w:type="dxa"/>
          </w:tblCellMar>
          <w:tblLook w:val="04A0" w:firstRow="1" w:lastRow="0" w:firstColumn="1" w:lastColumn="0" w:noHBand="0" w:noVBand="1"/>
        </w:tblPrEx>
        <w:tc>
          <w:tcPr>
            <w:tcW w:w="1620" w:type="dxa"/>
          </w:tcPr>
          <w:p w14:paraId="3CF2F013" w14:textId="2CE4329F"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4EF0DB66" w14:textId="7B939AD0"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091DB15F" w14:textId="0E58ADD8"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1"/>
      </w:pPr>
      <w:r>
        <w:t>Contact information</w:t>
      </w:r>
    </w:p>
    <w:tbl>
      <w:tblPr>
        <w:tblStyle w:val="af7"/>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261B4F">
            <w:pPr>
              <w:tabs>
                <w:tab w:val="left" w:pos="360"/>
              </w:tabs>
              <w:spacing w:after="0"/>
            </w:pPr>
            <w:r>
              <w:t>Contact Info (name and email address)</w:t>
            </w:r>
          </w:p>
        </w:tc>
      </w:tr>
      <w:tr w:rsidR="004A3FD0" w14:paraId="512BBC23" w14:textId="77777777" w:rsidTr="00CD464D">
        <w:tc>
          <w:tcPr>
            <w:tcW w:w="1620" w:type="dxa"/>
            <w:tcBorders>
              <w:top w:val="double" w:sz="4" w:space="0" w:color="auto"/>
            </w:tcBorders>
          </w:tcPr>
          <w:p w14:paraId="51931D0A" w14:textId="11FDE18C" w:rsidR="004A3FD0" w:rsidRDefault="00E03FE0" w:rsidP="00261B4F">
            <w:pPr>
              <w:tabs>
                <w:tab w:val="left" w:pos="360"/>
              </w:tabs>
            </w:pPr>
            <w:r>
              <w:t>Apple</w:t>
            </w:r>
          </w:p>
        </w:tc>
        <w:tc>
          <w:tcPr>
            <w:tcW w:w="7110" w:type="dxa"/>
            <w:tcBorders>
              <w:top w:val="double" w:sz="4" w:space="0" w:color="auto"/>
            </w:tcBorders>
          </w:tcPr>
          <w:p w14:paraId="5ECBF2BA" w14:textId="3CEE108F" w:rsidR="004A3FD0" w:rsidRDefault="00E03FE0" w:rsidP="00261B4F">
            <w:pPr>
              <w:tabs>
                <w:tab w:val="left" w:pos="360"/>
              </w:tabs>
            </w:pPr>
            <w:r>
              <w:t xml:space="preserve">Naveen </w:t>
            </w:r>
            <w:proofErr w:type="spellStart"/>
            <w:r>
              <w:t>Palle</w:t>
            </w:r>
            <w:proofErr w:type="spellEnd"/>
            <w:r>
              <w:t>, naveen.palle@apple.com</w:t>
            </w:r>
          </w:p>
        </w:tc>
      </w:tr>
      <w:tr w:rsidR="004A3FD0" w14:paraId="78A99630" w14:textId="77777777" w:rsidTr="00CD464D">
        <w:tc>
          <w:tcPr>
            <w:tcW w:w="1620" w:type="dxa"/>
          </w:tcPr>
          <w:p w14:paraId="15DD5A24" w14:textId="16647A3A" w:rsidR="004A3FD0" w:rsidRDefault="000F76A2" w:rsidP="00261B4F">
            <w:pPr>
              <w:tabs>
                <w:tab w:val="left" w:pos="360"/>
              </w:tabs>
            </w:pPr>
            <w:r>
              <w:t>Qualcomm</w:t>
            </w:r>
          </w:p>
        </w:tc>
        <w:tc>
          <w:tcPr>
            <w:tcW w:w="7110" w:type="dxa"/>
          </w:tcPr>
          <w:p w14:paraId="5F9BD790" w14:textId="74B0BC41" w:rsidR="004A3FD0" w:rsidRDefault="000F76A2" w:rsidP="00261B4F">
            <w:pPr>
              <w:tabs>
                <w:tab w:val="left" w:pos="360"/>
              </w:tabs>
            </w:pPr>
            <w:proofErr w:type="spellStart"/>
            <w:r>
              <w:t>Linhai</w:t>
            </w:r>
            <w:proofErr w:type="spellEnd"/>
            <w:r>
              <w:t xml:space="preserve"> He (linhaihe@qti.qualcomm.com)</w:t>
            </w:r>
          </w:p>
        </w:tc>
      </w:tr>
      <w:tr w:rsidR="004A3FD0" w14:paraId="3A9E5ABE" w14:textId="77777777" w:rsidTr="00CD464D">
        <w:tc>
          <w:tcPr>
            <w:tcW w:w="1620" w:type="dxa"/>
          </w:tcPr>
          <w:p w14:paraId="1CF39857" w14:textId="188271E8" w:rsidR="004A3FD0" w:rsidRDefault="003C418C" w:rsidP="00261B4F">
            <w:pPr>
              <w:tabs>
                <w:tab w:val="left" w:pos="360"/>
              </w:tabs>
            </w:pPr>
            <w:r>
              <w:t>Ericsson</w:t>
            </w:r>
          </w:p>
        </w:tc>
        <w:tc>
          <w:tcPr>
            <w:tcW w:w="7110" w:type="dxa"/>
          </w:tcPr>
          <w:p w14:paraId="41A6E4A5" w14:textId="52255A79" w:rsidR="004A3FD0" w:rsidRDefault="003C418C" w:rsidP="00261B4F">
            <w:pPr>
              <w:tabs>
                <w:tab w:val="left" w:pos="360"/>
              </w:tabs>
            </w:pPr>
            <w:proofErr w:type="spellStart"/>
            <w:r>
              <w:t>Mattias</w:t>
            </w:r>
            <w:proofErr w:type="spellEnd"/>
            <w:r>
              <w:t xml:space="preserve"> </w:t>
            </w:r>
            <w:proofErr w:type="spellStart"/>
            <w:r>
              <w:t>Bergström</w:t>
            </w:r>
            <w:proofErr w:type="spellEnd"/>
            <w:r>
              <w:t xml:space="preserve"> (mattias.a.bergstrom@gmail.com)</w:t>
            </w:r>
          </w:p>
        </w:tc>
      </w:tr>
      <w:tr w:rsidR="004A3FD0" w14:paraId="53161EC6" w14:textId="77777777" w:rsidTr="00CD464D">
        <w:tc>
          <w:tcPr>
            <w:tcW w:w="1620" w:type="dxa"/>
          </w:tcPr>
          <w:p w14:paraId="680C0BD4" w14:textId="3F02C4C3" w:rsidR="004A3FD0" w:rsidRDefault="00561807" w:rsidP="00261B4F">
            <w:pPr>
              <w:tabs>
                <w:tab w:val="left" w:pos="360"/>
              </w:tabs>
            </w:pPr>
            <w:r>
              <w:rPr>
                <w:rFonts w:hint="eastAsia"/>
              </w:rPr>
              <w:t>v</w:t>
            </w:r>
            <w:r>
              <w:t>ivo</w:t>
            </w:r>
          </w:p>
        </w:tc>
        <w:tc>
          <w:tcPr>
            <w:tcW w:w="7110" w:type="dxa"/>
          </w:tcPr>
          <w:p w14:paraId="6852FF39" w14:textId="15CCE45E" w:rsidR="004A3FD0" w:rsidRDefault="00561807" w:rsidP="00261B4F">
            <w:pPr>
              <w:tabs>
                <w:tab w:val="left" w:pos="360"/>
              </w:tabs>
            </w:pPr>
            <w:proofErr w:type="spellStart"/>
            <w:r>
              <w:rPr>
                <w:rFonts w:hint="eastAsia"/>
              </w:rPr>
              <w:t>C</w:t>
            </w:r>
            <w:r>
              <w:t>henli</w:t>
            </w:r>
            <w:proofErr w:type="spellEnd"/>
            <w:r>
              <w:t xml:space="preserve"> (</w:t>
            </w:r>
            <w:hyperlink r:id="rId13" w:history="1">
              <w:r w:rsidR="003450A2" w:rsidRPr="002B4098">
                <w:rPr>
                  <w:rStyle w:val="af4"/>
                </w:rPr>
                <w:t>Chenli5g@vivo.com</w:t>
              </w:r>
            </w:hyperlink>
            <w:r>
              <w:t>)</w:t>
            </w:r>
            <w:r w:rsidR="003450A2">
              <w:t xml:space="preserve"> </w:t>
            </w:r>
          </w:p>
        </w:tc>
      </w:tr>
      <w:tr w:rsidR="004A3FD0" w14:paraId="309E9862" w14:textId="77777777" w:rsidTr="00CD464D">
        <w:tc>
          <w:tcPr>
            <w:tcW w:w="1620" w:type="dxa"/>
          </w:tcPr>
          <w:p w14:paraId="12A76F71" w14:textId="793C1C2A" w:rsidR="004A3FD0" w:rsidRDefault="00C84CF2" w:rsidP="00261B4F">
            <w:pPr>
              <w:tabs>
                <w:tab w:val="left" w:pos="360"/>
              </w:tabs>
            </w:pPr>
            <w:proofErr w:type="spellStart"/>
            <w:r>
              <w:t>Futurewei</w:t>
            </w:r>
            <w:proofErr w:type="spellEnd"/>
          </w:p>
        </w:tc>
        <w:tc>
          <w:tcPr>
            <w:tcW w:w="7110" w:type="dxa"/>
          </w:tcPr>
          <w:p w14:paraId="724DE030" w14:textId="789F1653" w:rsidR="004A3FD0" w:rsidRDefault="00C84CF2" w:rsidP="00261B4F">
            <w:pPr>
              <w:tabs>
                <w:tab w:val="left" w:pos="360"/>
              </w:tabs>
            </w:pPr>
            <w:proofErr w:type="spellStart"/>
            <w:r>
              <w:t>Yunsong</w:t>
            </w:r>
            <w:proofErr w:type="spellEnd"/>
            <w:r>
              <w:t xml:space="preserve"> Yang (</w:t>
            </w:r>
            <w:hyperlink r:id="rId14" w:history="1">
              <w:r w:rsidRPr="007503A8">
                <w:rPr>
                  <w:rStyle w:val="af4"/>
                </w:rPr>
                <w:t>yyang1@futurewei.com</w:t>
              </w:r>
            </w:hyperlink>
            <w:r>
              <w:t xml:space="preserve">) </w:t>
            </w:r>
          </w:p>
        </w:tc>
      </w:tr>
      <w:tr w:rsidR="00F424DE" w14:paraId="5CBA3900" w14:textId="77777777" w:rsidTr="00CD464D">
        <w:tc>
          <w:tcPr>
            <w:tcW w:w="1620" w:type="dxa"/>
          </w:tcPr>
          <w:p w14:paraId="4F48C6AF" w14:textId="2E8B225B" w:rsidR="00F424DE" w:rsidRDefault="00F424DE" w:rsidP="00F424DE">
            <w:pPr>
              <w:tabs>
                <w:tab w:val="left" w:pos="360"/>
              </w:tabs>
            </w:pPr>
            <w:r>
              <w:rPr>
                <w:rFonts w:eastAsiaTheme="minorEastAsia"/>
              </w:rPr>
              <w:t>Sharp</w:t>
            </w:r>
          </w:p>
        </w:tc>
        <w:tc>
          <w:tcPr>
            <w:tcW w:w="7110" w:type="dxa"/>
          </w:tcPr>
          <w:p w14:paraId="7C54CFF1" w14:textId="3906037D" w:rsidR="00F424DE" w:rsidRDefault="00F424DE" w:rsidP="00F424DE">
            <w:pPr>
              <w:tabs>
                <w:tab w:val="left" w:pos="360"/>
              </w:tabs>
            </w:pPr>
            <w:r>
              <w:rPr>
                <w:rFonts w:eastAsiaTheme="minorEastAsia" w:hint="eastAsia"/>
              </w:rPr>
              <w:t>L</w:t>
            </w:r>
            <w:r>
              <w:rPr>
                <w:rFonts w:eastAsiaTheme="minorEastAsia"/>
              </w:rPr>
              <w:t>ei Liu (lei.liu@cn.sharp-world.com)</w:t>
            </w:r>
          </w:p>
        </w:tc>
      </w:tr>
      <w:tr w:rsidR="000F1B8A" w14:paraId="286195C5" w14:textId="77777777" w:rsidTr="00CD464D">
        <w:tc>
          <w:tcPr>
            <w:tcW w:w="1620" w:type="dxa"/>
          </w:tcPr>
          <w:p w14:paraId="5202DAE6" w14:textId="6C038853" w:rsidR="000F1B8A" w:rsidRDefault="000F1B8A" w:rsidP="000F1B8A">
            <w:pPr>
              <w:tabs>
                <w:tab w:val="left" w:pos="360"/>
              </w:tabs>
              <w:rPr>
                <w:rFonts w:eastAsiaTheme="minorEastAsia"/>
              </w:rPr>
            </w:pPr>
            <w:r w:rsidRPr="00B630DB">
              <w:t xml:space="preserve">Huawei, </w:t>
            </w:r>
            <w:proofErr w:type="spellStart"/>
            <w:r w:rsidRPr="00B630DB">
              <w:t>HiSilicon</w:t>
            </w:r>
            <w:proofErr w:type="spellEnd"/>
          </w:p>
        </w:tc>
        <w:tc>
          <w:tcPr>
            <w:tcW w:w="7110" w:type="dxa"/>
          </w:tcPr>
          <w:p w14:paraId="52948FE8" w14:textId="5E91DBE0" w:rsidR="000F1B8A" w:rsidRDefault="000F1B8A" w:rsidP="000F1B8A">
            <w:pPr>
              <w:tabs>
                <w:tab w:val="left" w:pos="360"/>
              </w:tabs>
              <w:rPr>
                <w:rFonts w:eastAsiaTheme="minorEastAsia"/>
              </w:rPr>
            </w:pPr>
            <w:proofErr w:type="spellStart"/>
            <w:r>
              <w:rPr>
                <w:rFonts w:eastAsiaTheme="minorEastAsia" w:hint="eastAsia"/>
              </w:rPr>
              <w:t>Y</w:t>
            </w:r>
            <w:r>
              <w:rPr>
                <w:rFonts w:eastAsiaTheme="minorEastAsia"/>
              </w:rPr>
              <w:t>iru</w:t>
            </w:r>
            <w:proofErr w:type="spellEnd"/>
            <w:r>
              <w:rPr>
                <w:rFonts w:eastAsiaTheme="minorEastAsia"/>
              </w:rPr>
              <w:t xml:space="preserve"> </w:t>
            </w:r>
            <w:proofErr w:type="spellStart"/>
            <w:r>
              <w:rPr>
                <w:rFonts w:eastAsiaTheme="minorEastAsia"/>
              </w:rPr>
              <w:t>Kuang</w:t>
            </w:r>
            <w:proofErr w:type="spellEnd"/>
            <w:r>
              <w:rPr>
                <w:rFonts w:eastAsiaTheme="minorEastAsia"/>
              </w:rPr>
              <w:t xml:space="preserve"> (kuangyiru@huawei.com)</w:t>
            </w:r>
          </w:p>
        </w:tc>
      </w:tr>
      <w:tr w:rsidR="00CD464D" w14:paraId="4A0628D2" w14:textId="77777777" w:rsidTr="00CD464D">
        <w:tblPrEx>
          <w:tblCellMar>
            <w:left w:w="108" w:type="dxa"/>
            <w:right w:w="108" w:type="dxa"/>
          </w:tblCellMar>
          <w:tblLook w:val="04A0" w:firstRow="1" w:lastRow="0" w:firstColumn="1" w:lastColumn="0" w:noHBand="0" w:noVBand="1"/>
        </w:tblPrEx>
        <w:tc>
          <w:tcPr>
            <w:tcW w:w="1620" w:type="dxa"/>
          </w:tcPr>
          <w:p w14:paraId="78C936D4" w14:textId="77777777" w:rsidR="00CD464D" w:rsidRDefault="00CD464D" w:rsidP="00DB057C">
            <w:pPr>
              <w:tabs>
                <w:tab w:val="left" w:pos="360"/>
              </w:tabs>
            </w:pPr>
            <w:proofErr w:type="spellStart"/>
            <w:r>
              <w:t>MediaTek</w:t>
            </w:r>
            <w:proofErr w:type="spellEnd"/>
          </w:p>
        </w:tc>
        <w:tc>
          <w:tcPr>
            <w:tcW w:w="7110" w:type="dxa"/>
          </w:tcPr>
          <w:p w14:paraId="5A49531B" w14:textId="77777777" w:rsidR="00CD464D" w:rsidRDefault="00CD464D" w:rsidP="00DB057C">
            <w:pPr>
              <w:tabs>
                <w:tab w:val="left" w:pos="360"/>
              </w:tabs>
            </w:pPr>
            <w:r>
              <w:t>Pradeep Jose (</w:t>
            </w:r>
            <w:proofErr w:type="spellStart"/>
            <w:r>
              <w:t>pradeep</w:t>
            </w:r>
            <w:proofErr w:type="spellEnd"/>
            <w:r>
              <w:t>[dot]</w:t>
            </w:r>
            <w:proofErr w:type="spellStart"/>
            <w:r>
              <w:t>jose@mediatek</w:t>
            </w:r>
            <w:proofErr w:type="spellEnd"/>
            <w:r>
              <w:t>[dot]com)</w:t>
            </w:r>
          </w:p>
        </w:tc>
      </w:tr>
      <w:tr w:rsidR="00CD464D" w14:paraId="0F14F716" w14:textId="77777777" w:rsidTr="00CD464D">
        <w:tblPrEx>
          <w:tblCellMar>
            <w:left w:w="108" w:type="dxa"/>
            <w:right w:w="108" w:type="dxa"/>
          </w:tblCellMar>
          <w:tblLook w:val="04A0" w:firstRow="1" w:lastRow="0" w:firstColumn="1" w:lastColumn="0" w:noHBand="0" w:noVBand="1"/>
        </w:tblPrEx>
        <w:tc>
          <w:tcPr>
            <w:tcW w:w="1620" w:type="dxa"/>
          </w:tcPr>
          <w:p w14:paraId="6958DD59" w14:textId="3C30B839"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1130901A" w14:textId="263BBED2"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1"/>
      </w:pPr>
      <w:r w:rsidRPr="00383F56">
        <w:t>References</w:t>
      </w:r>
    </w:p>
    <w:p w14:paraId="2AD06EA3" w14:textId="187C7205"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19312647" w14:textId="633F8E3B" w:rsidR="00D2747B" w:rsidRDefault="00D2747B" w:rsidP="00770C86">
      <w:pPr>
        <w:numPr>
          <w:ilvl w:val="0"/>
          <w:numId w:val="3"/>
        </w:numPr>
        <w:ind w:left="540" w:hanging="540"/>
        <w:rPr>
          <w:lang w:eastAsia="ja-JP"/>
        </w:rPr>
      </w:pPr>
      <w:bookmarkStart w:id="38" w:name="_Ref69047611"/>
      <w:r>
        <w:rPr>
          <w:lang w:eastAsia="ja-JP"/>
        </w:rPr>
        <w:lastRenderedPageBreak/>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38"/>
    </w:p>
    <w:p w14:paraId="0D963B14" w14:textId="276DC10B"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39"/>
    </w:p>
    <w:p w14:paraId="5765141A" w14:textId="1075A5B2"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5BC11F3B" w14:textId="09AD732B"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41"/>
    </w:p>
    <w:p w14:paraId="1AD808F5" w14:textId="444AC58A"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42"/>
    </w:p>
    <w:p w14:paraId="6CDC4F68" w14:textId="74ECBABF"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5ADF2FA8" w14:textId="72C64FA8"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44"/>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45"/>
    </w:p>
    <w:p w14:paraId="18C70DE1" w14:textId="3E264B7D"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276C3DEB" w14:textId="29CAFA2D"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70295E38" w14:textId="44177400"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49"/>
    </w:p>
    <w:p w14:paraId="7E10903D" w14:textId="62C4621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50"/>
    </w:p>
    <w:p w14:paraId="5C7A64C7" w14:textId="0EF3A16E"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51"/>
    </w:p>
    <w:p w14:paraId="5E79006E" w14:textId="3CA2EBFF" w:rsidR="00D2747B" w:rsidRDefault="00D2747B" w:rsidP="00770C86">
      <w:pPr>
        <w:numPr>
          <w:ilvl w:val="0"/>
          <w:numId w:val="3"/>
        </w:numPr>
        <w:ind w:left="540" w:hanging="540"/>
        <w:rPr>
          <w:lang w:eastAsia="ja-JP"/>
        </w:rPr>
      </w:pPr>
      <w:bookmarkStart w:id="52"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52"/>
    </w:p>
    <w:p w14:paraId="34FDA772" w14:textId="1514A725" w:rsidR="00456B8B" w:rsidRDefault="00D2747B" w:rsidP="00770C86">
      <w:pPr>
        <w:numPr>
          <w:ilvl w:val="0"/>
          <w:numId w:val="3"/>
        </w:numPr>
        <w:ind w:left="540" w:hanging="540"/>
        <w:rPr>
          <w:lang w:eastAsia="ja-JP"/>
        </w:rPr>
      </w:pPr>
      <w:bookmarkStart w:id="53"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36"/>
      <w:bookmarkEnd w:id="37"/>
      <w:r>
        <w:rPr>
          <w:lang w:eastAsia="ja-JP"/>
        </w:rPr>
        <w:t>.</w:t>
      </w:r>
      <w:bookmarkEnd w:id="53"/>
    </w:p>
    <w:sectPr w:rsidR="00456B8B">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Ericsson" w:date="2021-04-12T21:24:00Z" w:initials="E">
    <w:p w14:paraId="1A1935FA" w14:textId="5A58584A" w:rsidR="00DA45D9" w:rsidRDefault="00DA45D9">
      <w:pPr>
        <w:pStyle w:val="ae"/>
      </w:pPr>
      <w:r>
        <w:rPr>
          <w:rStyle w:val="ad"/>
        </w:rPr>
        <w:annotationRef/>
      </w:r>
      <w:r>
        <w:rPr>
          <w:rStyle w:val="ad"/>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8EE6" w14:textId="77777777" w:rsidR="00587457" w:rsidRDefault="00587457">
      <w:r>
        <w:separator/>
      </w:r>
    </w:p>
    <w:p w14:paraId="54D2EE10" w14:textId="77777777" w:rsidR="00587457" w:rsidRDefault="00587457"/>
  </w:endnote>
  <w:endnote w:type="continuationSeparator" w:id="0">
    <w:p w14:paraId="18179C72" w14:textId="77777777" w:rsidR="00587457" w:rsidRDefault="00587457">
      <w:r>
        <w:continuationSeparator/>
      </w:r>
    </w:p>
    <w:p w14:paraId="5CD98A9E" w14:textId="77777777" w:rsidR="00587457" w:rsidRDefault="00587457"/>
  </w:endnote>
  <w:endnote w:type="continuationNotice" w:id="1">
    <w:p w14:paraId="5DBD9C2E" w14:textId="77777777" w:rsidR="00587457" w:rsidRDefault="00587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78CF" w14:textId="1915296E" w:rsidR="00DA45D9" w:rsidRDefault="00DA45D9">
    <w:pPr>
      <w:pStyle w:val="a4"/>
      <w:jc w:val="right"/>
    </w:pPr>
    <w:r>
      <w:fldChar w:fldCharType="begin"/>
    </w:r>
    <w:r>
      <w:instrText xml:space="preserve"> PAGE   \* MERGEFORMAT </w:instrText>
    </w:r>
    <w:r>
      <w:fldChar w:fldCharType="separate"/>
    </w:r>
    <w:r w:rsidR="00865E16">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C66A" w14:textId="77777777" w:rsidR="00587457" w:rsidRDefault="00587457">
      <w:r>
        <w:separator/>
      </w:r>
    </w:p>
    <w:p w14:paraId="59B29404" w14:textId="77777777" w:rsidR="00587457" w:rsidRDefault="00587457"/>
  </w:footnote>
  <w:footnote w:type="continuationSeparator" w:id="0">
    <w:p w14:paraId="224FD557" w14:textId="77777777" w:rsidR="00587457" w:rsidRDefault="00587457">
      <w:r>
        <w:continuationSeparator/>
      </w:r>
    </w:p>
    <w:p w14:paraId="6BB83335" w14:textId="77777777" w:rsidR="00587457" w:rsidRDefault="00587457"/>
  </w:footnote>
  <w:footnote w:type="continuationNotice" w:id="1">
    <w:p w14:paraId="2BD55188" w14:textId="77777777" w:rsidR="00587457" w:rsidRDefault="005874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F46E" w14:textId="77777777" w:rsidR="00DA45D9" w:rsidRDefault="00DA45D9"/>
  <w:p w14:paraId="3F82E75E" w14:textId="77777777" w:rsidR="00DA45D9" w:rsidRDefault="00DA45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46BA" w14:textId="000336E4"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865E16">
      <w:rPr>
        <w:rFonts w:cs="Arial"/>
        <w:b/>
        <w:bCs/>
        <w:noProof/>
        <w:sz w:val="18"/>
      </w:rPr>
      <w:t>14</w:t>
    </w:r>
    <w:r>
      <w:rPr>
        <w:rFonts w:cs="Arial"/>
        <w:b/>
        <w:bCs/>
        <w:sz w:val="18"/>
      </w:rPr>
      <w:fldChar w:fldCharType="end"/>
    </w:r>
  </w:p>
  <w:p w14:paraId="3B8632B9" w14:textId="77777777" w:rsidR="00DA45D9" w:rsidRDefault="00DA45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1"/>
      <w:lvlText w:val="%1"/>
      <w:lvlJc w:val="left"/>
      <w:pPr>
        <w:ind w:left="432" w:hanging="432"/>
      </w:pPr>
      <w:rPr>
        <w:lang w:val="en-US"/>
      </w:rPr>
    </w:lvl>
    <w:lvl w:ilvl="1">
      <w:start w:val="1"/>
      <w:numFmt w:val="decimal"/>
      <w:pStyle w:val="2"/>
      <w:lvlText w:val="%1.%2"/>
      <w:lvlJc w:val="left"/>
      <w:pPr>
        <w:ind w:left="5346" w:hanging="576"/>
      </w:pPr>
    </w:lvl>
    <w:lvl w:ilvl="2">
      <w:start w:val="1"/>
      <w:numFmt w:val="decimal"/>
      <w:pStyle w:val="30"/>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Pekka Koskinen">
    <w15:presenceInfo w15:providerId="None" w15:userId="Jussi-Pekka Koskine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8D3BB1"/>
  </w:style>
  <w:style w:type="paragraph" w:styleId="1">
    <w:name w:val="heading 1"/>
    <w:next w:val="a0"/>
    <w:link w:val="10"/>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2">
    <w:name w:val="heading 2"/>
    <w:aliases w:val="H2,h2"/>
    <w:basedOn w:val="1"/>
    <w:next w:val="a0"/>
    <w:link w:val="20"/>
    <w:qFormat/>
    <w:pPr>
      <w:numPr>
        <w:ilvl w:val="1"/>
      </w:numPr>
      <w:pBdr>
        <w:top w:val="none" w:sz="0" w:space="0" w:color="auto"/>
      </w:pBdr>
      <w:spacing w:before="180"/>
      <w:ind w:left="576"/>
      <w:outlineLvl w:val="1"/>
    </w:pPr>
    <w:rPr>
      <w:sz w:val="32"/>
    </w:rPr>
  </w:style>
  <w:style w:type="paragraph" w:styleId="30">
    <w:name w:val="heading 3"/>
    <w:basedOn w:val="2"/>
    <w:next w:val="a0"/>
    <w:qFormat/>
    <w:pPr>
      <w:numPr>
        <w:ilvl w:val="2"/>
      </w:numPr>
      <w:spacing w:before="120"/>
      <w:outlineLvl w:val="2"/>
    </w:pPr>
    <w:rPr>
      <w:sz w:val="28"/>
    </w:rPr>
  </w:style>
  <w:style w:type="paragraph" w:styleId="40">
    <w:name w:val="heading 4"/>
    <w:aliases w:val="h4"/>
    <w:basedOn w:val="30"/>
    <w:next w:val="a0"/>
    <w:qFormat/>
    <w:pPr>
      <w:numPr>
        <w:ilvl w:val="3"/>
      </w:numPr>
      <w:outlineLvl w:val="3"/>
    </w:pPr>
    <w:rPr>
      <w:sz w:val="24"/>
    </w:rPr>
  </w:style>
  <w:style w:type="paragraph" w:styleId="5">
    <w:name w:val="heading 5"/>
    <w:basedOn w:val="40"/>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21">
    <w:name w:val="toc 2"/>
    <w:basedOn w:val="11"/>
    <w:semiHidden/>
    <w:pPr>
      <w:keepNext w:val="0"/>
      <w:spacing w:before="0"/>
      <w:ind w:left="851" w:hanging="851"/>
    </w:pPr>
  </w:style>
  <w:style w:type="paragraph" w:styleId="31">
    <w:name w:val="toc 3"/>
    <w:basedOn w:val="21"/>
    <w:semiHidden/>
    <w:pPr>
      <w:ind w:left="1134" w:hanging="1134"/>
    </w:pPr>
  </w:style>
  <w:style w:type="paragraph" w:styleId="41">
    <w:name w:val="toc 4"/>
    <w:basedOn w:val="31"/>
    <w:semiHidden/>
    <w:pPr>
      <w:ind w:left="1418" w:hanging="1418"/>
    </w:pPr>
  </w:style>
  <w:style w:type="paragraph" w:styleId="50">
    <w:name w:val="toc 5"/>
    <w:basedOn w:val="41"/>
    <w:semiHidden/>
    <w:pPr>
      <w:ind w:left="1701" w:hanging="1701"/>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80">
    <w:name w:val="toc 8"/>
    <w:basedOn w:val="11"/>
    <w:semiHidden/>
    <w:pPr>
      <w:spacing w:before="180"/>
      <w:ind w:left="2693" w:hanging="2693"/>
    </w:pPr>
    <w:rPr>
      <w:b/>
    </w:rPr>
  </w:style>
  <w:style w:type="paragraph" w:styleId="90">
    <w:name w:val="toc 9"/>
    <w:basedOn w:val="80"/>
    <w:semiHidden/>
    <w:pPr>
      <w:ind w:left="1418" w:hanging="1418"/>
    </w:p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spacing w:after="0"/>
    </w:pPr>
    <w:rPr>
      <w:sz w:val="18"/>
    </w:rPr>
  </w:style>
  <w:style w:type="paragraph" w:customStyle="1" w:styleId="TAJ">
    <w:name w:val="TAJ"/>
    <w:basedOn w:val="a0"/>
    <w:pPr>
      <w:keepNext/>
      <w:keepLines/>
    </w:pPr>
    <w:rPr>
      <w:rFonts w:eastAsia="Times New Roman"/>
      <w:lang w:eastAsia="en-US"/>
    </w:rPr>
  </w:style>
  <w:style w:type="paragraph" w:customStyle="1" w:styleId="NO">
    <w:name w:val="NO"/>
    <w:basedOn w:val="a0"/>
    <w:link w:val="NOChar"/>
    <w:pPr>
      <w:keepLines/>
      <w:ind w:left="1135" w:hanging="851"/>
    </w:pPr>
    <w:rPr>
      <w:rFonts w:eastAsia="Times New Roman"/>
      <w:color w:val="000000"/>
    </w:rPr>
  </w:style>
  <w:style w:type="paragraph" w:customStyle="1" w:styleId="HO">
    <w:name w:val="HO"/>
    <w:basedOn w:val="a0"/>
    <w:pPr>
      <w:jc w:val="right"/>
    </w:pPr>
    <w:rPr>
      <w:rFonts w:eastAsia="Times New Roman"/>
      <w:b/>
      <w:lang w:eastAsia="en-US"/>
    </w:rPr>
  </w:style>
  <w:style w:type="paragraph" w:customStyle="1" w:styleId="HE">
    <w:name w:val="HE"/>
    <w:basedOn w:val="a0"/>
    <w:rPr>
      <w:rFonts w:eastAsia="Times New Roman"/>
      <w:b/>
      <w:lang w:eastAsia="en-US"/>
    </w:rPr>
  </w:style>
  <w:style w:type="paragraph" w:customStyle="1" w:styleId="EX">
    <w:name w:val="EX"/>
    <w:basedOn w:val="a0"/>
    <w:pPr>
      <w:keepLines/>
      <w:ind w:left="1702" w:hanging="1418"/>
    </w:pPr>
    <w:rPr>
      <w:rFonts w:eastAsia="Times New Roman"/>
      <w:color w:val="000000"/>
    </w:rPr>
  </w:style>
  <w:style w:type="paragraph" w:customStyle="1" w:styleId="FP">
    <w:name w:val="FP"/>
    <w:basedOn w:val="a0"/>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0"/>
    <w:link w:val="B2Char"/>
    <w:pPr>
      <w:ind w:left="851" w:hanging="284"/>
    </w:pPr>
  </w:style>
  <w:style w:type="paragraph" w:customStyle="1" w:styleId="B1">
    <w:name w:val="B1"/>
    <w:basedOn w:val="a0"/>
    <w:link w:val="B1Zchn"/>
    <w:qFormat/>
    <w:pPr>
      <w:ind w:left="568" w:hanging="284"/>
    </w:pPr>
  </w:style>
  <w:style w:type="paragraph" w:customStyle="1" w:styleId="B3">
    <w:name w:val="B3"/>
    <w:basedOn w:val="a0"/>
    <w:link w:val="B3Char"/>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EQ">
    <w:name w:val="EQ"/>
    <w:basedOn w:val="a0"/>
    <w:next w:val="a0"/>
    <w:pPr>
      <w:keepLines/>
      <w:tabs>
        <w:tab w:val="center" w:pos="4536"/>
        <w:tab w:val="right" w:pos="9072"/>
      </w:tabs>
    </w:pPr>
    <w:rPr>
      <w:rFonts w:eastAsia="Times New Roman"/>
      <w:noProof/>
      <w:color w:val="000000"/>
    </w:rPr>
  </w:style>
  <w:style w:type="paragraph" w:customStyle="1" w:styleId="TH">
    <w:name w:val="TH"/>
    <w:basedOn w:val="a0"/>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0"/>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4">
    <w:name w:val="footer"/>
    <w:basedOn w:val="a0"/>
    <w:link w:val="a5"/>
    <w:uiPriority w:val="99"/>
    <w:pPr>
      <w:tabs>
        <w:tab w:val="center" w:pos="4153"/>
        <w:tab w:val="right" w:pos="8306"/>
      </w:tabs>
    </w:pPr>
  </w:style>
  <w:style w:type="paragraph" w:styleId="a6">
    <w:name w:val="header"/>
    <w:basedOn w:val="a0"/>
    <w:link w:val="a7"/>
    <w:uiPriority w:val="99"/>
    <w:pPr>
      <w:tabs>
        <w:tab w:val="center" w:pos="4153"/>
        <w:tab w:val="right" w:pos="8306"/>
      </w:tabs>
    </w:pPr>
  </w:style>
  <w:style w:type="paragraph" w:styleId="a8">
    <w:name w:val="Document Map"/>
    <w:basedOn w:val="a0"/>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a9">
    <w:name w:val="Balloon Text"/>
    <w:basedOn w:val="a0"/>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aa">
    <w:name w:val="Plain Text"/>
    <w:basedOn w:val="a0"/>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a0"/>
    <w:rPr>
      <w:b/>
    </w:rPr>
  </w:style>
  <w:style w:type="paragraph" w:styleId="12">
    <w:name w:val="index 1"/>
    <w:basedOn w:val="a0"/>
    <w:next w:val="a0"/>
    <w:autoRedefine/>
    <w:semiHidden/>
    <w:pPr>
      <w:ind w:left="200" w:hanging="200"/>
    </w:pPr>
  </w:style>
  <w:style w:type="paragraph" w:styleId="ab">
    <w:name w:val="index heading"/>
    <w:basedOn w:val="a0"/>
    <w:next w:val="a0"/>
    <w:semiHidden/>
    <w:pPr>
      <w:pBdr>
        <w:top w:val="single" w:sz="12" w:space="0" w:color="auto"/>
      </w:pBdr>
      <w:spacing w:before="360" w:after="240"/>
    </w:pPr>
    <w:rPr>
      <w:b/>
      <w:i/>
      <w:sz w:val="26"/>
      <w:lang w:eastAsia="en-US"/>
    </w:rPr>
  </w:style>
  <w:style w:type="paragraph" w:styleId="ac">
    <w:name w:val="Normal (Web)"/>
    <w:basedOn w:val="a0"/>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ad">
    <w:name w:val="annotation reference"/>
    <w:qFormat/>
    <w:rPr>
      <w:sz w:val="16"/>
      <w:szCs w:val="16"/>
    </w:rPr>
  </w:style>
  <w:style w:type="paragraph" w:styleId="ae">
    <w:name w:val="annotation text"/>
    <w:basedOn w:val="a0"/>
    <w:semiHidden/>
  </w:style>
  <w:style w:type="character" w:customStyle="1" w:styleId="CharChar2">
    <w:name w:val="Char Char2"/>
    <w:rPr>
      <w:color w:val="000000"/>
      <w:lang w:val="en-GB" w:eastAsia="ja-JP"/>
    </w:rPr>
  </w:style>
  <w:style w:type="paragraph" w:styleId="af">
    <w:name w:val="annotation subject"/>
    <w:basedOn w:val="ae"/>
    <w:next w:val="ae"/>
    <w:rPr>
      <w:b/>
      <w:bCs/>
    </w:rPr>
  </w:style>
  <w:style w:type="character" w:customStyle="1" w:styleId="CharChar1">
    <w:name w:val="Char Char1"/>
    <w:rPr>
      <w:b/>
      <w:bCs/>
      <w:color w:val="000000"/>
      <w:lang w:val="en-GB" w:eastAsia="ja-JP"/>
    </w:rPr>
  </w:style>
  <w:style w:type="paragraph" w:styleId="af0">
    <w:name w:val="Body Text"/>
    <w:basedOn w:val="a0"/>
    <w:link w:val="af1"/>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af2">
    <w:name w:val="Title"/>
    <w:basedOn w:val="a0"/>
    <w:link w:val="af3"/>
    <w:qFormat/>
    <w:rsid w:val="00E66D09"/>
    <w:pPr>
      <w:jc w:val="center"/>
    </w:pPr>
    <w:rPr>
      <w:rFonts w:eastAsia="MS Mincho"/>
      <w:b/>
      <w:sz w:val="24"/>
      <w:lang w:val="de-DE" w:eastAsia="en-US"/>
    </w:rPr>
  </w:style>
  <w:style w:type="character" w:customStyle="1" w:styleId="af1">
    <w:name w:val="正文文本 字符"/>
    <w:link w:val="af0"/>
    <w:semiHidden/>
    <w:rsid w:val="00DD05EF"/>
    <w:rPr>
      <w:color w:val="000000"/>
      <w:lang w:val="en-GB" w:eastAsia="ja-JP"/>
    </w:rPr>
  </w:style>
  <w:style w:type="character" w:customStyle="1" w:styleId="af3">
    <w:name w:val="标题 字符"/>
    <w:link w:val="af2"/>
    <w:rsid w:val="00E66D09"/>
    <w:rPr>
      <w:rFonts w:ascii="Arial" w:eastAsia="MS Mincho" w:hAnsi="Arial"/>
      <w:b/>
      <w:sz w:val="24"/>
      <w:lang w:val="de-DE"/>
    </w:rPr>
  </w:style>
  <w:style w:type="paragraph" w:customStyle="1" w:styleId="MediumGrid1-Accent21">
    <w:name w:val="Medium Grid 1 - Accent 21"/>
    <w:basedOn w:val="a0"/>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a0"/>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af4">
    <w:name w:val="Hyperlink"/>
    <w:uiPriority w:val="99"/>
    <w:rsid w:val="00945B09"/>
    <w:rPr>
      <w:color w:val="0000FF"/>
      <w:u w:val="single"/>
    </w:rPr>
  </w:style>
  <w:style w:type="paragraph" w:customStyle="1" w:styleId="TableCaption">
    <w:name w:val="Table Caption"/>
    <w:basedOn w:val="a0"/>
    <w:next w:val="a0"/>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a0"/>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a">
    <w:name w:val="List Number"/>
    <w:basedOn w:val="a0"/>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0"/>
    <w:link w:val="af6"/>
    <w:uiPriority w:val="34"/>
    <w:qFormat/>
    <w:rsid w:val="00936C37"/>
    <w:pPr>
      <w:spacing w:after="0"/>
      <w:ind w:leftChars="400" w:left="840" w:hanging="720"/>
    </w:pPr>
    <w:rPr>
      <w:lang w:val="en-GB" w:eastAsia="x-none"/>
    </w:rPr>
  </w:style>
  <w:style w:type="character" w:customStyle="1" w:styleId="af6">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rsid w:val="00936C37"/>
    <w:rPr>
      <w:rFonts w:ascii="Times" w:eastAsia="Batang" w:hAnsi="Times"/>
      <w:szCs w:val="24"/>
      <w:lang w:val="en-GB" w:eastAsia="x-none"/>
    </w:rPr>
  </w:style>
  <w:style w:type="table" w:styleId="af7">
    <w:name w:val="Table Grid"/>
    <w:basedOn w:val="a2"/>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rsid w:val="00677EDC"/>
    <w:rPr>
      <w:sz w:val="22"/>
    </w:rPr>
  </w:style>
  <w:style w:type="paragraph" w:customStyle="1" w:styleId="Agreement">
    <w:name w:val="Agreement"/>
    <w:basedOn w:val="a0"/>
    <w:next w:val="a0"/>
    <w:rsid w:val="00F550EA"/>
    <w:pPr>
      <w:numPr>
        <w:numId w:val="7"/>
      </w:numPr>
      <w:spacing w:before="60" w:after="0"/>
    </w:pPr>
    <w:rPr>
      <w:rFonts w:eastAsia="MS Mincho"/>
      <w:b/>
      <w:lang w:val="en-GB" w:eastAsia="en-GB"/>
    </w:rPr>
  </w:style>
  <w:style w:type="paragraph" w:styleId="af8">
    <w:name w:val="caption"/>
    <w:basedOn w:val="a0"/>
    <w:next w:val="a0"/>
    <w:uiPriority w:val="35"/>
    <w:unhideWhenUsed/>
    <w:qFormat/>
    <w:rsid w:val="00FE1FEA"/>
    <w:rPr>
      <w:b/>
      <w:bCs/>
    </w:rPr>
  </w:style>
  <w:style w:type="character" w:customStyle="1" w:styleId="a7">
    <w:name w:val="页眉 字符"/>
    <w:link w:val="a6"/>
    <w:uiPriority w:val="99"/>
    <w:rsid w:val="00891B18"/>
    <w:rPr>
      <w:sz w:val="22"/>
    </w:rPr>
  </w:style>
  <w:style w:type="character" w:customStyle="1" w:styleId="20">
    <w:name w:val="标题 2 字符"/>
    <w:aliases w:val="H2 字符,h2 字符"/>
    <w:basedOn w:val="a1"/>
    <w:link w:val="2"/>
    <w:rsid w:val="006E0128"/>
    <w:rPr>
      <w:sz w:val="32"/>
      <w:lang w:val="en-GB" w:eastAsia="ja-JP"/>
    </w:rPr>
  </w:style>
  <w:style w:type="character" w:styleId="af9">
    <w:name w:val="Placeholder Text"/>
    <w:basedOn w:val="a1"/>
    <w:uiPriority w:val="99"/>
    <w:unhideWhenUsed/>
    <w:rsid w:val="00FC4CB3"/>
    <w:rPr>
      <w:color w:val="808080"/>
    </w:rPr>
  </w:style>
  <w:style w:type="paragraph" w:customStyle="1" w:styleId="EmailDiscussion">
    <w:name w:val="EmailDiscussion"/>
    <w:basedOn w:val="a0"/>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4">
    <w:name w:val="List Bullet 4"/>
    <w:basedOn w:val="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3">
    <w:name w:val="List Bullet 3"/>
    <w:basedOn w:val="a0"/>
    <w:uiPriority w:val="99"/>
    <w:semiHidden/>
    <w:unhideWhenUsed/>
    <w:rsid w:val="00541479"/>
    <w:pPr>
      <w:numPr>
        <w:numId w:val="10"/>
      </w:numPr>
      <w:contextualSpacing/>
    </w:pPr>
  </w:style>
  <w:style w:type="paragraph" w:customStyle="1" w:styleId="0Maintext">
    <w:name w:val="0 Main text"/>
    <w:basedOn w:val="a0"/>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a0"/>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a1"/>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a3"/>
    <w:rsid w:val="00DE51D7"/>
    <w:pPr>
      <w:numPr>
        <w:numId w:val="11"/>
      </w:numPr>
    </w:pPr>
  </w:style>
  <w:style w:type="character" w:customStyle="1" w:styleId="10">
    <w:name w:val="标题 1 字符"/>
    <w:basedOn w:val="a1"/>
    <w:link w:val="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afa">
    <w:name w:val="Revision"/>
    <w:hidden/>
    <w:uiPriority w:val="71"/>
    <w:rsid w:val="00BE11B9"/>
  </w:style>
  <w:style w:type="paragraph" w:customStyle="1" w:styleId="EditorsNoteAuto">
    <w:name w:val="Editor's Note + Auto"/>
    <w:basedOn w:val="a0"/>
    <w:rsid w:val="00514E9C"/>
    <w:pPr>
      <w:keepLines/>
      <w:ind w:left="1135" w:hanging="851"/>
    </w:pPr>
    <w:rPr>
      <w:rFonts w:eastAsia="Times New Roman"/>
      <w:color w:val="FF0000"/>
      <w:lang w:val="en-GB" w:eastAsia="ja-JP"/>
    </w:rPr>
  </w:style>
  <w:style w:type="table" w:customStyle="1" w:styleId="TableGrid1">
    <w:name w:val="Table Grid1"/>
    <w:basedOn w:val="a2"/>
    <w:next w:val="af7"/>
    <w:qFormat/>
    <w:rsid w:val="00FC3C92"/>
    <w:pPr>
      <w:spacing w:after="0"/>
    </w:pPr>
    <w:rPr>
      <w:rFonts w:ascii="Times New Roman" w:eastAsia="宋体"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
    <w:name w:val="Unresolved Mention"/>
    <w:basedOn w:val="a1"/>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53BD0-B931-43CC-9001-D4E1F872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Rao</cp:lastModifiedBy>
  <cp:revision>6</cp:revision>
  <cp:lastPrinted>2019-02-06T01:41:00Z</cp:lastPrinted>
  <dcterms:created xsi:type="dcterms:W3CDTF">2021-04-13T07:54:00Z</dcterms:created>
  <dcterms:modified xsi:type="dcterms:W3CDTF">2021-04-13T08:35:00Z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