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E4C99" w14:textId="77777777"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14:paraId="77ED77B9" w14:textId="77777777" w:rsidR="00E06FE8" w:rsidRDefault="0034288F">
      <w:pPr>
        <w:pStyle w:val="3GPPHeader"/>
      </w:pPr>
      <w:r>
        <w:t>Electronic meeting, 2021-04-12 – 2021-04-20</w:t>
      </w:r>
    </w:p>
    <w:p w14:paraId="6C16F502" w14:textId="77777777" w:rsidR="00E06FE8" w:rsidRDefault="00E06FE8">
      <w:pPr>
        <w:pStyle w:val="3GPPHeader"/>
        <w:ind w:left="0" w:firstLine="0"/>
      </w:pPr>
    </w:p>
    <w:p w14:paraId="47C230DB" w14:textId="77777777" w:rsidR="00E06FE8" w:rsidRDefault="0034288F">
      <w:pPr>
        <w:pStyle w:val="3GPPHeader"/>
      </w:pPr>
      <w:r>
        <w:t>Agenda Item:</w:t>
      </w:r>
      <w:r>
        <w:tab/>
        <w:t>8.1.x.y</w:t>
      </w:r>
    </w:p>
    <w:p w14:paraId="7FD92762" w14:textId="77777777" w:rsidR="00E06FE8" w:rsidRDefault="0034288F">
      <w:pPr>
        <w:pStyle w:val="3GPPHeader"/>
      </w:pPr>
      <w:r>
        <w:t>Source:</w:t>
      </w:r>
      <w:r>
        <w:tab/>
        <w:t>Ericsson</w:t>
      </w:r>
    </w:p>
    <w:p w14:paraId="48C8D509" w14:textId="77777777" w:rsidR="00E06FE8" w:rsidRDefault="0034288F">
      <w:pPr>
        <w:pStyle w:val="3GPPHeader"/>
      </w:pPr>
      <w:r>
        <w:t>Title:</w:t>
      </w:r>
      <w:r>
        <w:tab/>
        <w:t>Email discussion report for [Post113-e][</w:t>
      </w:r>
      <w:proofErr w:type="gramStart"/>
      <w:r>
        <w:t>054][</w:t>
      </w:r>
      <w:proofErr w:type="gramEnd"/>
      <w:r>
        <w:t>MBS17] PTP/PTM dynamic switch and MRB type change</w:t>
      </w:r>
    </w:p>
    <w:p w14:paraId="5BA18C9D" w14:textId="77777777" w:rsidR="00E06FE8" w:rsidRDefault="0034288F">
      <w:pPr>
        <w:pStyle w:val="3GPPHeader"/>
      </w:pPr>
      <w:r>
        <w:t>Document for:</w:t>
      </w:r>
      <w:r>
        <w:tab/>
        <w:t>Discussion, Decision</w:t>
      </w:r>
    </w:p>
    <w:p w14:paraId="5F9C54C6" w14:textId="77777777" w:rsidR="00E06FE8" w:rsidRDefault="0034288F">
      <w:pPr>
        <w:pStyle w:val="Heading1"/>
      </w:pPr>
      <w:r>
        <w:t>1</w:t>
      </w:r>
      <w:r>
        <w:tab/>
        <w:t>Introduction</w:t>
      </w:r>
    </w:p>
    <w:p w14:paraId="0B6D25CC" w14:textId="77777777"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14:paraId="754FABDE" w14:textId="77777777"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[AT113bis-e][036][MBS17] PTM PTP operation switching (Ericsson)</w:t>
      </w:r>
      <w:r>
        <w:rPr>
          <w:rFonts w:ascii="Segoe UI" w:eastAsia="Times New Roman" w:hAnsi="Segoe UI" w:cs="Segoe UI"/>
          <w:sz w:val="21"/>
          <w:szCs w:val="21"/>
        </w:rPr>
        <w:t xml:space="preserve"> </w:t>
      </w:r>
    </w:p>
    <w:p w14:paraId="0C815CA9" w14:textId="77777777"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59CC805B"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14:paraId="15650F68"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14:paraId="610CD548" w14:textId="77777777" w:rsidR="00E06FE8" w:rsidRDefault="0034288F">
      <w:pPr>
        <w:pStyle w:val="Heading1"/>
      </w:pPr>
      <w:r>
        <w:t>2</w:t>
      </w:r>
      <w:r>
        <w:tab/>
        <w:t>Background (reiterated)</w:t>
      </w:r>
    </w:p>
    <w:p w14:paraId="445F1674" w14:textId="77777777" w:rsidR="00E06FE8" w:rsidRDefault="0034288F">
      <w:pPr>
        <w:pStyle w:val="BodyText"/>
      </w:pPr>
      <w:r>
        <w:t xml:space="preserve">The endorsed 38.300 running CR contains the following definitions for PTM and PTP and also a text on the RLC entities: </w:t>
      </w:r>
    </w:p>
    <w:p w14:paraId="0EED3E2E" w14:textId="77777777" w:rsidR="00E06FE8" w:rsidRDefault="0034288F">
      <w:pPr>
        <w:pStyle w:val="BodyText"/>
        <w:ind w:left="567"/>
      </w:pPr>
      <w:r>
        <w:t>For multicast service, gNB may deliver MBS data packets using the following methods:</w:t>
      </w:r>
    </w:p>
    <w:p w14:paraId="3E771C9D" w14:textId="77777777" w:rsidR="00E06FE8" w:rsidRDefault="0034288F">
      <w:pPr>
        <w:pStyle w:val="BodyText"/>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7A918BD2" w14:textId="77777777" w:rsidR="00E06FE8" w:rsidRDefault="0034288F">
      <w:pPr>
        <w:pStyle w:val="BodyText"/>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14:paraId="3CAE00DC" w14:textId="77777777" w:rsidR="00E06FE8" w:rsidRDefault="0034288F">
      <w:pPr>
        <w:pStyle w:val="BodyText"/>
        <w:ind w:left="567"/>
      </w:pPr>
      <w:r>
        <w:t>A gNB node dynamically decides whether to deliver multicast data by PTM or PTP for a given UE based on the protocol stack defined in section16.x.3.</w:t>
      </w:r>
    </w:p>
    <w:p w14:paraId="7A63BE47" w14:textId="77777777" w:rsidR="00E06FE8" w:rsidRDefault="0034288F">
      <w:pPr>
        <w:pStyle w:val="BodyText"/>
        <w:ind w:left="567"/>
      </w:pPr>
      <w:r>
        <w:t>…</w:t>
      </w:r>
    </w:p>
    <w:p w14:paraId="5F879923" w14:textId="77777777" w:rsidR="00E06FE8" w:rsidRDefault="0034288F">
      <w:pPr>
        <w:pStyle w:val="BodyText"/>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700AAA8E" w14:textId="77777777" w:rsidR="00E06FE8" w:rsidRDefault="0034288F">
      <w:pPr>
        <w:pStyle w:val="Heading2"/>
      </w:pPr>
      <w:r>
        <w:lastRenderedPageBreak/>
        <w:t>2.1</w:t>
      </w:r>
      <w:r>
        <w:tab/>
        <w:t>Agreements from main session 113e-bis:</w:t>
      </w:r>
    </w:p>
    <w:p w14:paraId="643DF76E" w14:textId="77777777" w:rsidR="00E06FE8" w:rsidRDefault="0034288F">
      <w:pPr>
        <w:pStyle w:val="Doc-text2"/>
        <w:rPr>
          <w:lang w:val="en-GB"/>
        </w:rPr>
      </w:pPr>
      <w:r>
        <w:rPr>
          <w:lang w:val="en-GB"/>
        </w:rPr>
        <w:t>Agreements</w:t>
      </w:r>
    </w:p>
    <w:p w14:paraId="384A1BE4" w14:textId="77777777"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0E1CC702" w14:textId="77777777" w:rsidR="00E06FE8" w:rsidRDefault="0034288F">
      <w:pPr>
        <w:pStyle w:val="Agreement"/>
      </w:pPr>
      <w:r>
        <w:t>Dynamic PTM/PTP switch is supported for a split MRB bearer (type) with a common (single) PDCP entity.</w:t>
      </w:r>
    </w:p>
    <w:p w14:paraId="010B4EA7" w14:textId="77777777" w:rsidR="00E06FE8" w:rsidRDefault="0034288F">
      <w:pPr>
        <w:pStyle w:val="Agreement"/>
      </w:pPr>
      <w:r>
        <w:t>As a baseline, no new UE based signalling is introduced to support gNB switch decision (e.g. PDCP SR for high reliability is still TBD)</w:t>
      </w:r>
    </w:p>
    <w:p w14:paraId="29D5159D" w14:textId="77777777" w:rsidR="00E06FE8" w:rsidRDefault="00E06FE8">
      <w:pPr>
        <w:pStyle w:val="Doc-text2"/>
        <w:rPr>
          <w:lang w:val="en-GB"/>
        </w:rPr>
      </w:pPr>
    </w:p>
    <w:p w14:paraId="6EAB03AC" w14:textId="77777777" w:rsidR="00E06FE8" w:rsidRDefault="0034288F">
      <w:pPr>
        <w:pStyle w:val="Heading1"/>
      </w:pPr>
      <w:r>
        <w:t>3</w:t>
      </w:r>
      <w:r>
        <w:tab/>
        <w:t>PTM and PTP operation for switching</w:t>
      </w:r>
    </w:p>
    <w:p w14:paraId="31B8C872" w14:textId="77777777" w:rsidR="00E06FE8" w:rsidRDefault="0034288F">
      <w:pPr>
        <w:pStyle w:val="BodyText"/>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14:paraId="18EE8F50" w14:textId="77777777" w:rsidR="00E06FE8" w:rsidRDefault="00E06FE8">
      <w:pPr>
        <w:pStyle w:val="BodyText"/>
        <w:rPr>
          <w:rFonts w:eastAsia="Malgun Gothic"/>
          <w:lang w:eastAsia="en-US"/>
        </w:rPr>
      </w:pPr>
    </w:p>
    <w:p w14:paraId="12FCB7FF" w14:textId="77777777" w:rsidR="00E06FE8" w:rsidRDefault="0034288F">
      <w:pPr>
        <w:pStyle w:val="TH"/>
        <w:rPr>
          <w:lang w:val="en-GB"/>
        </w:rPr>
      </w:pPr>
      <w:r>
        <w:rPr>
          <w:lang w:val="en-GB"/>
        </w:rPr>
        <w:object w:dxaOrig="4970" w:dyaOrig="3680" w14:anchorId="424A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84.85pt" o:ole="">
            <v:imagedata r:id="rId12" o:title=""/>
          </v:shape>
          <o:OLEObject Type="Embed" ProgID="Mscgen.Chart" ShapeID="_x0000_i1025" DrawAspect="Content" ObjectID="_1680294704" r:id="rId13"/>
        </w:object>
      </w:r>
    </w:p>
    <w:p w14:paraId="042B7381" w14:textId="77777777" w:rsidR="00E06FE8" w:rsidRDefault="0034288F">
      <w:pPr>
        <w:pStyle w:val="TF"/>
        <w:rPr>
          <w:lang w:val="en-GB"/>
        </w:rPr>
      </w:pPr>
      <w:r>
        <w:rPr>
          <w:lang w:val="en-GB"/>
        </w:rPr>
        <w:t>Figure 2.3-1: Baseline procedure</w:t>
      </w:r>
    </w:p>
    <w:p w14:paraId="11FAC261" w14:textId="77777777" w:rsidR="00E06FE8" w:rsidRDefault="0034288F">
      <w:pPr>
        <w:pStyle w:val="BodyText"/>
        <w:rPr>
          <w:i/>
          <w:iCs/>
        </w:rPr>
      </w:pPr>
      <w:r>
        <w:rPr>
          <w:i/>
          <w:iCs/>
        </w:rPr>
        <w:t>In step 0 the UE is in RRC Connected, normal unicast is setup, MBS groups are setup and now the gNB wants to establish an MRB.</w:t>
      </w:r>
    </w:p>
    <w:p w14:paraId="5BFFC4A6" w14:textId="77777777" w:rsidR="00E06FE8" w:rsidRDefault="0034288F">
      <w:pPr>
        <w:pStyle w:val="BodyText"/>
        <w:rPr>
          <w:i/>
          <w:iCs/>
        </w:rPr>
      </w:pPr>
      <w:r>
        <w:rPr>
          <w:i/>
          <w:iCs/>
        </w:rPr>
        <w:t>In step 1 the gNB configures the UE to setup the MRB bearer with PTM and PTP. This configuration should roughly contain RLC modes, G-RNTI, etc. The exact details can be decided later.</w:t>
      </w:r>
    </w:p>
    <w:p w14:paraId="7E280418" w14:textId="77777777" w:rsidR="00E06FE8" w:rsidRDefault="0034288F">
      <w:pPr>
        <w:pStyle w:val="BodyText"/>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60320D38" w14:textId="77777777" w:rsidR="00E06FE8" w:rsidRDefault="0034288F">
      <w:pPr>
        <w:pStyle w:val="BodyText"/>
        <w:jc w:val="center"/>
      </w:pPr>
      <w:r>
        <w:t>---</w:t>
      </w:r>
    </w:p>
    <w:p w14:paraId="7B320AF6" w14:textId="77777777" w:rsidR="00E06FE8" w:rsidRDefault="0034288F">
      <w:pPr>
        <w:pStyle w:val="BodyText"/>
        <w:jc w:val="left"/>
      </w:pPr>
      <w:r>
        <w:t xml:space="preserve">Additionally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14:paraId="49DB759B" w14:textId="77777777" w:rsidR="00E06FE8" w:rsidRDefault="0034288F">
      <w:pPr>
        <w:pStyle w:val="BodyText"/>
        <w:jc w:val="center"/>
      </w:pPr>
      <w:r>
        <w:t>---</w:t>
      </w:r>
    </w:p>
    <w:p w14:paraId="033B8711" w14:textId="77777777" w:rsidR="00E06FE8" w:rsidRDefault="0034288F">
      <w:pPr>
        <w:pStyle w:val="BodyText"/>
      </w:pPr>
      <w:r>
        <w:t xml:space="preserve">From the online session, it is clear that most companies think that PTM PTP switching is a scheduling decision by gNB (or directly related to scheduling), and this may be transparent to the UE. However, it was not clear to what extent activation/deactivation, power saving and additional bearer configurations that was to be supported for a switch between operation in PTM and PTP. </w:t>
      </w:r>
    </w:p>
    <w:p w14:paraId="1DB93CCB" w14:textId="77777777" w:rsidR="00E06FE8" w:rsidRDefault="0034288F">
      <w:pPr>
        <w:pStyle w:val="BodyText"/>
      </w:pPr>
      <w:r>
        <w:t>Currently companies' opinion can be summarised to:</w:t>
      </w:r>
    </w:p>
    <w:p w14:paraId="665DF244" w14:textId="77777777" w:rsidR="00E06FE8" w:rsidRDefault="0034288F">
      <w:pPr>
        <w:pStyle w:val="BodyText"/>
        <w:numPr>
          <w:ilvl w:val="0"/>
          <w:numId w:val="16"/>
        </w:numPr>
      </w:pPr>
      <w:r>
        <w:rPr>
          <w:bCs/>
        </w:rPr>
        <w:t xml:space="preserve">That there may be power saving gain in suspending/resuming monitoring of G-RNTI. </w:t>
      </w:r>
    </w:p>
    <w:p w14:paraId="3D24063A" w14:textId="77777777" w:rsidR="00E06FE8" w:rsidRDefault="0034288F">
      <w:pPr>
        <w:pStyle w:val="BodyText"/>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14:paraId="2A0FABA6" w14:textId="77777777" w:rsidR="00E06FE8" w:rsidRDefault="0034288F">
      <w:pPr>
        <w:pStyle w:val="BodyText"/>
        <w:numPr>
          <w:ilvl w:val="0"/>
          <w:numId w:val="16"/>
        </w:numPr>
      </w:pPr>
      <w:r>
        <w:rPr>
          <w:bCs/>
        </w:rPr>
        <w:t>Other operational scenarios for where the PTM and PTP leg is not “active” simultaneously for a split MRB bearer type.</w:t>
      </w:r>
    </w:p>
    <w:p w14:paraId="3638CB35" w14:textId="77777777" w:rsidR="00E06FE8" w:rsidRDefault="0034288F">
      <w:pPr>
        <w:pStyle w:val="BodyText"/>
        <w:numPr>
          <w:ilvl w:val="1"/>
          <w:numId w:val="16"/>
        </w:numPr>
      </w:pPr>
      <w:r>
        <w:rPr>
          <w:bCs/>
        </w:rPr>
        <w:t>The Rapporteur suggests postponing this issue for now.</w:t>
      </w:r>
    </w:p>
    <w:p w14:paraId="3BD88A2B" w14:textId="77777777" w:rsidR="00E06FE8" w:rsidRDefault="0034288F">
      <w:pPr>
        <w:pStyle w:val="BodyText"/>
      </w:pPr>
      <w:r>
        <w:t>As a result, there are these two initial points for discussion:</w:t>
      </w:r>
    </w:p>
    <w:p w14:paraId="7D396C42" w14:textId="77777777" w:rsidR="00E06FE8" w:rsidRDefault="0034288F">
      <w:pPr>
        <w:pStyle w:val="BodyText"/>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14:paraId="1EFB1B9C" w14:textId="77777777" w:rsidR="00E06FE8" w:rsidRDefault="0034288F">
      <w:pPr>
        <w:pStyle w:val="BodyText"/>
        <w:numPr>
          <w:ilvl w:val="0"/>
          <w:numId w:val="17"/>
        </w:numPr>
      </w:pPr>
      <w:r>
        <w:t xml:space="preserve">Assuming a split-MRB (as agreed during the online session) configured with a PTM leg and PTP </w:t>
      </w:r>
      <w:proofErr w:type="gramStart"/>
      <w:r>
        <w:t>leg,  the</w:t>
      </w:r>
      <w:proofErr w:type="gramEnd"/>
      <w:r>
        <w:t xml:space="preserve"> usage of the PTM leg of the split-MRB may be subject to per-UE activation or deactivation.</w:t>
      </w:r>
    </w:p>
    <w:p w14:paraId="225EFE6C" w14:textId="77777777" w:rsidR="00E06FE8" w:rsidRDefault="00E06FE8">
      <w:pPr>
        <w:pStyle w:val="BodyText"/>
      </w:pPr>
    </w:p>
    <w:p w14:paraId="31534B67" w14:textId="77777777" w:rsidR="00E06FE8" w:rsidRDefault="0034288F">
      <w:pPr>
        <w:pStyle w:val="BodyText"/>
      </w:pPr>
      <w:r>
        <w:t>Proposal from the Rapporteur:</w:t>
      </w:r>
    </w:p>
    <w:p w14:paraId="638083E9" w14:textId="77777777" w:rsidR="00E06FE8" w:rsidRDefault="0034288F">
      <w:pPr>
        <w:pStyle w:val="Proposal"/>
      </w:pPr>
      <w:r>
        <w:t>Agree to 1, FFS on 2.</w:t>
      </w:r>
    </w:p>
    <w:p w14:paraId="54516526" w14:textId="77777777" w:rsidR="00E06FE8" w:rsidRDefault="0034288F">
      <w:pPr>
        <w:pStyle w:val="BodyText"/>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14:paraId="6BE54F2D" w14:textId="77777777">
        <w:tc>
          <w:tcPr>
            <w:tcW w:w="1606" w:type="dxa"/>
            <w:shd w:val="clear" w:color="auto" w:fill="BFBFBF"/>
            <w:vAlign w:val="center"/>
          </w:tcPr>
          <w:p w14:paraId="51A24509" w14:textId="77777777" w:rsidR="00E06FE8" w:rsidRDefault="0034288F">
            <w:pPr>
              <w:pStyle w:val="BodyText"/>
              <w:rPr>
                <w:b/>
              </w:rPr>
            </w:pPr>
            <w:r>
              <w:rPr>
                <w:b/>
              </w:rPr>
              <w:t>Company</w:t>
            </w:r>
          </w:p>
        </w:tc>
        <w:tc>
          <w:tcPr>
            <w:tcW w:w="7519" w:type="dxa"/>
            <w:shd w:val="clear" w:color="auto" w:fill="BFBFBF"/>
            <w:vAlign w:val="center"/>
          </w:tcPr>
          <w:p w14:paraId="593F4921" w14:textId="77777777" w:rsidR="00E06FE8" w:rsidRDefault="0034288F">
            <w:pPr>
              <w:pStyle w:val="BodyText"/>
              <w:rPr>
                <w:b/>
              </w:rPr>
            </w:pPr>
            <w:r>
              <w:rPr>
                <w:b/>
              </w:rPr>
              <w:t>Comments</w:t>
            </w:r>
          </w:p>
        </w:tc>
      </w:tr>
      <w:tr w:rsidR="00E06FE8" w14:paraId="3351B954" w14:textId="77777777">
        <w:tc>
          <w:tcPr>
            <w:tcW w:w="1606" w:type="dxa"/>
            <w:shd w:val="clear" w:color="auto" w:fill="auto"/>
          </w:tcPr>
          <w:p w14:paraId="571B6988" w14:textId="77777777" w:rsidR="00E06FE8" w:rsidRDefault="0034288F">
            <w:pPr>
              <w:pStyle w:val="BodyText"/>
            </w:pPr>
            <w:r>
              <w:t xml:space="preserve">Huawei, </w:t>
            </w:r>
            <w:proofErr w:type="spellStart"/>
            <w:r>
              <w:t>HiSilicon</w:t>
            </w:r>
            <w:proofErr w:type="spellEnd"/>
          </w:p>
        </w:tc>
        <w:tc>
          <w:tcPr>
            <w:tcW w:w="7519" w:type="dxa"/>
            <w:shd w:val="clear" w:color="auto" w:fill="auto"/>
          </w:tcPr>
          <w:p w14:paraId="51AC6DBB" w14:textId="77777777" w:rsidR="00E06FE8" w:rsidRDefault="0034288F">
            <w:pPr>
              <w:pStyle w:val="BodyText"/>
            </w:pPr>
            <w:r>
              <w:rPr>
                <w:rFonts w:hint="eastAsia"/>
              </w:rPr>
              <w:t>P</w:t>
            </w:r>
            <w:r>
              <w:t>oint 1 may be difficult to understand. Suggested revision:</w:t>
            </w:r>
          </w:p>
          <w:p w14:paraId="5EFA8B47" w14:textId="77777777" w:rsidR="00E06FE8" w:rsidRDefault="0034288F">
            <w:pPr>
              <w:pStyle w:val="BodyText"/>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14:paraId="4CBE15A8" w14:textId="77777777" w:rsidR="00E06FE8" w:rsidRDefault="00E06FE8">
            <w:pPr>
              <w:pStyle w:val="BodyText"/>
            </w:pPr>
          </w:p>
        </w:tc>
      </w:tr>
      <w:tr w:rsidR="00E06FE8" w14:paraId="77EF8102" w14:textId="77777777">
        <w:tc>
          <w:tcPr>
            <w:tcW w:w="1606" w:type="dxa"/>
            <w:shd w:val="clear" w:color="auto" w:fill="auto"/>
          </w:tcPr>
          <w:p w14:paraId="613FA98D" w14:textId="77777777" w:rsidR="00E06FE8" w:rsidRDefault="0034288F">
            <w:pPr>
              <w:pStyle w:val="BodyText"/>
            </w:pPr>
            <w:r>
              <w:t>Qualcomm</w:t>
            </w:r>
          </w:p>
        </w:tc>
        <w:tc>
          <w:tcPr>
            <w:tcW w:w="7519" w:type="dxa"/>
            <w:shd w:val="clear" w:color="auto" w:fill="auto"/>
          </w:tcPr>
          <w:p w14:paraId="62585E7D" w14:textId="77777777" w:rsidR="00E06FE8" w:rsidRDefault="0034288F">
            <w:pPr>
              <w:pStyle w:val="BodyText"/>
            </w:pPr>
            <w:r>
              <w:t>Point1 is confusing.</w:t>
            </w:r>
          </w:p>
          <w:p w14:paraId="732DBA33" w14:textId="77777777" w:rsidR="00E06FE8" w:rsidRDefault="0034288F">
            <w:pPr>
              <w:pStyle w:val="BodyText"/>
            </w:pPr>
            <w:r>
              <w:t xml:space="preserve">Huawei suggested edit is much </w:t>
            </w:r>
            <w:proofErr w:type="gramStart"/>
            <w:r>
              <w:t>better .</w:t>
            </w:r>
            <w:proofErr w:type="gramEnd"/>
          </w:p>
          <w:p w14:paraId="3C4D19BC" w14:textId="77777777" w:rsidR="00E06FE8" w:rsidRDefault="0034288F">
            <w:pPr>
              <w:pStyle w:val="BodyText"/>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14:paraId="74E107A7" w14:textId="77777777" w:rsidR="00E06FE8" w:rsidRDefault="0034288F">
            <w:pPr>
              <w:pStyle w:val="BodyText"/>
            </w:pPr>
            <w:r>
              <w:t xml:space="preserve">We should allow MRB configuration with PTM RLC only, PTP RLC only, PTM + PTP legs. </w:t>
            </w:r>
          </w:p>
        </w:tc>
      </w:tr>
      <w:tr w:rsidR="00E06FE8" w14:paraId="237CDF08" w14:textId="77777777">
        <w:tc>
          <w:tcPr>
            <w:tcW w:w="1606" w:type="dxa"/>
            <w:shd w:val="clear" w:color="auto" w:fill="auto"/>
          </w:tcPr>
          <w:p w14:paraId="3A3526EF" w14:textId="77777777" w:rsidR="00E06FE8" w:rsidRDefault="0034288F">
            <w:pPr>
              <w:pStyle w:val="BodyText"/>
            </w:pPr>
            <w:r>
              <w:t>Nokia</w:t>
            </w:r>
          </w:p>
        </w:tc>
        <w:tc>
          <w:tcPr>
            <w:tcW w:w="7519" w:type="dxa"/>
            <w:shd w:val="clear" w:color="auto" w:fill="auto"/>
          </w:tcPr>
          <w:p w14:paraId="24236662" w14:textId="77777777" w:rsidR="00E06FE8" w:rsidRDefault="0034288F">
            <w:pPr>
              <w:pStyle w:val="BodyText"/>
            </w:pPr>
            <w:r>
              <w:t>Agree with the proposal from the rapporteur. If an activation is introduced, we cannot mandate network to send it (and it is very likely that UE vendors will not agree to have it introduced as mandatory feature). Thus, the first point is the baseline.</w:t>
            </w:r>
          </w:p>
          <w:p w14:paraId="7D1B82FB" w14:textId="77777777" w:rsidR="00E06FE8" w:rsidRDefault="0034288F">
            <w:pPr>
              <w:pStyle w:val="BodyText"/>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when switching occurs would inevitably introduces losses. This also needs to be taken into account before agreeing such a mechanism.</w:t>
            </w:r>
          </w:p>
        </w:tc>
      </w:tr>
      <w:tr w:rsidR="00E06FE8" w14:paraId="4DC86F6E" w14:textId="77777777">
        <w:tc>
          <w:tcPr>
            <w:tcW w:w="1606" w:type="dxa"/>
            <w:shd w:val="clear" w:color="auto" w:fill="auto"/>
          </w:tcPr>
          <w:p w14:paraId="0884F586" w14:textId="77777777" w:rsidR="00E06FE8" w:rsidRDefault="0034288F">
            <w:pPr>
              <w:pStyle w:val="BodyText"/>
            </w:pPr>
            <w:r>
              <w:rPr>
                <w:rFonts w:hint="eastAsia"/>
              </w:rPr>
              <w:t>CATT</w:t>
            </w:r>
          </w:p>
        </w:tc>
        <w:tc>
          <w:tcPr>
            <w:tcW w:w="7519" w:type="dxa"/>
            <w:shd w:val="clear" w:color="auto" w:fill="auto"/>
          </w:tcPr>
          <w:p w14:paraId="6FCBD152" w14:textId="77777777" w:rsidR="00E06FE8" w:rsidRDefault="0034288F">
            <w:pPr>
              <w:pStyle w:val="BodyText"/>
            </w:pPr>
            <w:r>
              <w:t>A</w:t>
            </w:r>
            <w:r>
              <w:rPr>
                <w:rFonts w:hint="eastAsia"/>
              </w:rPr>
              <w:t xml:space="preserve">gree with point </w:t>
            </w:r>
            <w:proofErr w:type="gramStart"/>
            <w:r>
              <w:rPr>
                <w:rFonts w:hint="eastAsia"/>
              </w:rPr>
              <w:t>1,UE</w:t>
            </w:r>
            <w:proofErr w:type="gramEnd"/>
            <w:r>
              <w:rPr>
                <w:rFonts w:hint="eastAsia"/>
              </w:rPr>
              <w:t xml:space="preserve"> always needs to monitor C-RNTI.</w:t>
            </w:r>
          </w:p>
          <w:p w14:paraId="792A271A" w14:textId="77777777" w:rsidR="00E06FE8" w:rsidRDefault="0034288F">
            <w:pPr>
              <w:pStyle w:val="BodyText"/>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14:paraId="612B1B70" w14:textId="77777777" w:rsidR="00E06FE8" w:rsidRDefault="0034288F">
            <w:pPr>
              <w:pStyle w:val="BodyText"/>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14:paraId="4D9E736F" w14:textId="77777777">
        <w:tc>
          <w:tcPr>
            <w:tcW w:w="1606" w:type="dxa"/>
            <w:shd w:val="clear" w:color="auto" w:fill="auto"/>
          </w:tcPr>
          <w:p w14:paraId="1D679D57" w14:textId="77777777" w:rsidR="00E06FE8" w:rsidRDefault="0034288F">
            <w:pPr>
              <w:pStyle w:val="BodyText"/>
              <w:rPr>
                <w:lang w:val="en-US"/>
              </w:rPr>
            </w:pPr>
            <w:r>
              <w:rPr>
                <w:rFonts w:hint="eastAsia"/>
                <w:lang w:val="en-US"/>
              </w:rPr>
              <w:t>ZTE</w:t>
            </w:r>
          </w:p>
        </w:tc>
        <w:tc>
          <w:tcPr>
            <w:tcW w:w="7519" w:type="dxa"/>
            <w:shd w:val="clear" w:color="auto" w:fill="auto"/>
          </w:tcPr>
          <w:p w14:paraId="2B0BC5EF" w14:textId="77777777"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One can't really deactivate C-RNTI monitoring as long as UE is in RRC_CONNECTED state</w:t>
            </w:r>
            <w:r>
              <w:rPr>
                <w:rFonts w:ascii="Arial" w:hAnsi="Arial" w:hint="eastAsia"/>
                <w:lang w:val="en-US" w:eastAsia="zh-CN"/>
              </w:rPr>
              <w:t xml:space="preserve">. The rest is about the DRX operation which we will discuss in another thread): </w:t>
            </w:r>
          </w:p>
          <w:p w14:paraId="7DB5258E" w14:textId="77777777"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Assuming a split-MRB (as agreed during the online session) configured with a PTM leg and PTP leg, the usage of the PTP leg of the split-MRB is determined by UE scheduling by gNB</w:t>
            </w:r>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14:paraId="296EC095" w14:textId="77777777" w:rsidR="00E06FE8" w:rsidRDefault="00E06FE8">
            <w:pPr>
              <w:spacing w:after="120"/>
              <w:jc w:val="both"/>
              <w:rPr>
                <w:rFonts w:ascii="Arial" w:hAnsi="Arial"/>
                <w:lang w:val="en-US" w:eastAsia="zh-CN"/>
              </w:rPr>
            </w:pPr>
          </w:p>
          <w:p w14:paraId="18DEE1AF" w14:textId="77777777"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14:paraId="3984A9FA" w14:textId="77777777"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14:paraId="3179A686" w14:textId="77777777" w:rsidR="00E06FE8" w:rsidRDefault="00E06FE8">
            <w:pPr>
              <w:spacing w:after="120"/>
              <w:jc w:val="both"/>
              <w:rPr>
                <w:rFonts w:ascii="Arial" w:hAnsi="Arial"/>
                <w:lang w:val="en-US" w:eastAsia="zh-CN"/>
              </w:rPr>
            </w:pPr>
          </w:p>
          <w:p w14:paraId="22F64031" w14:textId="77777777"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14:paraId="5C0965A6" w14:textId="77777777" w:rsidR="00E06FE8" w:rsidRDefault="0034288F">
            <w:pPr>
              <w:pStyle w:val="BodyText"/>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14:paraId="6F8D86F1" w14:textId="77777777" w:rsidR="00E06FE8" w:rsidRDefault="0034288F">
            <w:pPr>
              <w:pStyle w:val="BodyText"/>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14:paraId="237EAC23" w14:textId="77777777" w:rsidR="00E06FE8" w:rsidRDefault="0034288F">
            <w:pPr>
              <w:pStyle w:val="BodyText"/>
              <w:rPr>
                <w:lang w:val="en-US"/>
              </w:rPr>
            </w:pPr>
            <w:r>
              <w:rPr>
                <w:rFonts w:hint="eastAsia"/>
                <w:lang w:val="en-US"/>
              </w:rPr>
              <w:t>- And for cases when UE is the first one consuming the Multicast service, PTP only apparently is the only choice (whom is the PTM for anyway?)</w:t>
            </w:r>
          </w:p>
        </w:tc>
      </w:tr>
      <w:tr w:rsidR="009E4F0F" w14:paraId="259C98C1" w14:textId="77777777">
        <w:tc>
          <w:tcPr>
            <w:tcW w:w="1606" w:type="dxa"/>
            <w:shd w:val="clear" w:color="auto" w:fill="auto"/>
          </w:tcPr>
          <w:p w14:paraId="52BF566B" w14:textId="77777777" w:rsidR="009E4F0F" w:rsidRPr="006F4ABA" w:rsidRDefault="009E4F0F" w:rsidP="009E4F0F">
            <w:pPr>
              <w:pStyle w:val="BodyText"/>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14:paraId="116332B2" w14:textId="77777777" w:rsidR="009E4F0F" w:rsidRPr="006F4ABA" w:rsidRDefault="009E4F0F" w:rsidP="009E4F0F">
            <w:pPr>
              <w:pStyle w:val="BodyText"/>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has to wake up additional occasions to monitor G-RNTI, i.e., due to a group DRX which is independent from unicast DRX. So, the deactivation of PTM-leg, while the gNB schedules MBS data transmissions via PTP-leg, is quite efficient in terms of UE power saving. We assume it’s gNB implementation when to activate/deactivate PTM-leg, according to the scheduling of MBS data via PTP-leg. Note that we assume in general, the gNB may always transmit MBS data via PTM-leg for other UEs. </w:t>
            </w:r>
          </w:p>
        </w:tc>
      </w:tr>
      <w:tr w:rsidR="009E4F0F" w14:paraId="6CF525D7" w14:textId="77777777">
        <w:tc>
          <w:tcPr>
            <w:tcW w:w="1606" w:type="dxa"/>
            <w:shd w:val="clear" w:color="auto" w:fill="auto"/>
          </w:tcPr>
          <w:p w14:paraId="039CDF89" w14:textId="77777777" w:rsidR="009E4F0F" w:rsidRDefault="00C22A15" w:rsidP="009E4F0F">
            <w:pPr>
              <w:pStyle w:val="BodyText"/>
            </w:pPr>
            <w:r>
              <w:rPr>
                <w:rFonts w:hint="eastAsia"/>
              </w:rPr>
              <w:t>Sharp</w:t>
            </w:r>
          </w:p>
        </w:tc>
        <w:tc>
          <w:tcPr>
            <w:tcW w:w="7519" w:type="dxa"/>
            <w:shd w:val="clear" w:color="auto" w:fill="auto"/>
            <w:vAlign w:val="center"/>
          </w:tcPr>
          <w:p w14:paraId="34383FD2" w14:textId="77777777" w:rsidR="009E4F0F" w:rsidRDefault="00C22A15" w:rsidP="00DD61E5">
            <w:pPr>
              <w:pStyle w:val="BodyText"/>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14:paraId="5CB067BB" w14:textId="77777777">
        <w:tc>
          <w:tcPr>
            <w:tcW w:w="1606" w:type="dxa"/>
            <w:shd w:val="clear" w:color="auto" w:fill="auto"/>
          </w:tcPr>
          <w:p w14:paraId="13B99F0C" w14:textId="77777777" w:rsidR="00722570" w:rsidRDefault="00722570" w:rsidP="00722570">
            <w:pPr>
              <w:pStyle w:val="BodyText"/>
            </w:pPr>
            <w:r>
              <w:rPr>
                <w:rFonts w:hint="eastAsia"/>
              </w:rPr>
              <w:t>vivo</w:t>
            </w:r>
          </w:p>
        </w:tc>
        <w:tc>
          <w:tcPr>
            <w:tcW w:w="7519" w:type="dxa"/>
            <w:shd w:val="clear" w:color="auto" w:fill="auto"/>
            <w:vAlign w:val="center"/>
          </w:tcPr>
          <w:p w14:paraId="53173F3D" w14:textId="77777777" w:rsidR="00722570" w:rsidRDefault="00722570" w:rsidP="00722570">
            <w:pPr>
              <w:pStyle w:val="BodyText"/>
              <w:spacing w:after="0"/>
              <w:jc w:val="left"/>
            </w:pPr>
            <w:r>
              <w:rPr>
                <w:rFonts w:hint="eastAsia"/>
              </w:rPr>
              <w:t>G</w:t>
            </w:r>
            <w:r>
              <w:t xml:space="preserve">enerally, we think the concept “dynamic switching between PTP and PTM” means switching between PTP and PTM&amp;PTP via L1/L2 signaling when both PTM leg and PTP leg are configured, similar to SUL switch, BWP switch, and search space set group switching. In this sense, </w:t>
            </w:r>
          </w:p>
          <w:p w14:paraId="3DE1E39F" w14:textId="77777777" w:rsidR="00722570" w:rsidRDefault="00722570" w:rsidP="00722570">
            <w:pPr>
              <w:pStyle w:val="BodyText"/>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 This is similar to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14:paraId="1DE62A26" w14:textId="77777777" w:rsidR="00722570" w:rsidRDefault="00722570" w:rsidP="00722570">
            <w:pPr>
              <w:pStyle w:val="BodyText"/>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14:paraId="21EBB00D" w14:textId="77777777" w:rsidR="00722570" w:rsidRDefault="00722570" w:rsidP="00722570">
            <w:pPr>
              <w:pStyle w:val="BodyText"/>
              <w:spacing w:after="0"/>
              <w:jc w:val="left"/>
            </w:pPr>
            <w:r>
              <w:rPr>
                <w:rFonts w:hint="eastAsia"/>
              </w:rPr>
              <w:t>B</w:t>
            </w:r>
            <w:r>
              <w:t xml:space="preserve">ased on the above, we propose the following revision: </w:t>
            </w:r>
          </w:p>
          <w:p w14:paraId="69CD97B2" w14:textId="77777777" w:rsidR="00722570" w:rsidRDefault="00722570" w:rsidP="00722570">
            <w:pPr>
              <w:pStyle w:val="BodyText"/>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gNB following R16 for unicast DRBs.</w:t>
              </w:r>
            </w:ins>
            <w:r>
              <w:t> (Majority view from the email discussion into the meeting)</w:t>
            </w:r>
          </w:p>
          <w:p w14:paraId="0F41719E" w14:textId="77777777" w:rsidR="00722570" w:rsidRDefault="00722570" w:rsidP="00722570">
            <w:pPr>
              <w:pStyle w:val="BodyText"/>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14:paraId="09272918" w14:textId="77777777" w:rsidTr="00140586">
        <w:tc>
          <w:tcPr>
            <w:tcW w:w="1606" w:type="dxa"/>
            <w:shd w:val="clear" w:color="auto" w:fill="auto"/>
          </w:tcPr>
          <w:p w14:paraId="768846A6" w14:textId="77777777" w:rsidR="00A14765" w:rsidRPr="00CC5DBB" w:rsidRDefault="00A14765" w:rsidP="00A14765">
            <w:pPr>
              <w:pStyle w:val="BodyText"/>
              <w:rPr>
                <w:rFonts w:eastAsia="Malgun Gothic"/>
                <w:lang w:eastAsia="ko-KR"/>
              </w:rPr>
            </w:pPr>
            <w:r>
              <w:rPr>
                <w:rFonts w:eastAsia="Malgun Gothic" w:hint="eastAsia"/>
                <w:lang w:eastAsia="ko-KR"/>
              </w:rPr>
              <w:t>Samsung</w:t>
            </w:r>
          </w:p>
        </w:tc>
        <w:tc>
          <w:tcPr>
            <w:tcW w:w="7519" w:type="dxa"/>
            <w:shd w:val="clear" w:color="auto" w:fill="auto"/>
          </w:tcPr>
          <w:p w14:paraId="650B46B6" w14:textId="77777777" w:rsidR="00A14765" w:rsidRDefault="00A14765" w:rsidP="00A14765">
            <w:pPr>
              <w:pStyle w:val="BodyText"/>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14:paraId="7CA4B06B" w14:textId="77777777" w:rsidR="00A14765" w:rsidRDefault="00A14765" w:rsidP="00A14765">
            <w:pPr>
              <w:pStyle w:val="BodyText"/>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14:paraId="5511062F" w14:textId="77777777" w:rsidR="00A14765" w:rsidRPr="00CC5DBB" w:rsidRDefault="00A14765" w:rsidP="00A14765">
            <w:pPr>
              <w:pStyle w:val="BodyText"/>
              <w:rPr>
                <w:rFonts w:eastAsia="Malgun Gothic"/>
                <w:lang w:eastAsia="ko-KR"/>
              </w:rPr>
            </w:pPr>
            <w:r>
              <w:rPr>
                <w:rFonts w:eastAsia="Malgun Gothic"/>
                <w:lang w:eastAsia="ko-KR"/>
              </w:rPr>
              <w:t xml:space="preserve">Regarding the power saving gain, we agree with Nokia. We have a number of RNTIs UE has to monitor and dynamic activation may have some packet loss. We do not see there is </w:t>
            </w:r>
            <w:r>
              <w:rPr>
                <w:rFonts w:eastAsia="Malgun Gothic" w:hint="eastAsia"/>
                <w:lang w:eastAsia="ko-KR"/>
              </w:rPr>
              <w:t xml:space="preserve">big </w:t>
            </w:r>
            <w:r>
              <w:rPr>
                <w:rFonts w:eastAsia="Malgun Gothic"/>
                <w:lang w:eastAsia="ko-KR"/>
              </w:rPr>
              <w:t>difference between deactivation and release of PTM leg. Thus we prefer to avoid this additional option and we think release of PTM leg is sufficient.</w:t>
            </w:r>
          </w:p>
        </w:tc>
      </w:tr>
      <w:tr w:rsidR="00B572B3" w14:paraId="6B922ED0" w14:textId="77777777" w:rsidTr="00B36E33">
        <w:tc>
          <w:tcPr>
            <w:tcW w:w="1606" w:type="dxa"/>
            <w:shd w:val="clear" w:color="auto" w:fill="auto"/>
          </w:tcPr>
          <w:p w14:paraId="3E604666" w14:textId="77777777" w:rsidR="00B572B3" w:rsidRPr="009A2035" w:rsidRDefault="00B572B3" w:rsidP="00B572B3">
            <w:pPr>
              <w:pStyle w:val="BodyText"/>
            </w:pPr>
            <w:r>
              <w:rPr>
                <w:rFonts w:hint="eastAsia"/>
              </w:rPr>
              <w:t>N</w:t>
            </w:r>
            <w:r>
              <w:t>ERCDTV</w:t>
            </w:r>
          </w:p>
        </w:tc>
        <w:tc>
          <w:tcPr>
            <w:tcW w:w="7519" w:type="dxa"/>
            <w:shd w:val="clear" w:color="auto" w:fill="auto"/>
            <w:vAlign w:val="center"/>
          </w:tcPr>
          <w:p w14:paraId="0E79983D" w14:textId="77777777"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14:paraId="69D22630" w14:textId="77777777"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14:paraId="3E0FEAF6" w14:textId="77777777"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14:paraId="03B5ABF3" w14:textId="77777777" w:rsidR="00B572B3" w:rsidRPr="00011A77" w:rsidRDefault="00B572B3" w:rsidP="00B572B3">
            <w:pPr>
              <w:spacing w:after="120"/>
              <w:rPr>
                <w:rFonts w:ascii="Arial" w:hAnsi="Arial"/>
                <w:lang w:eastAsia="zh-CN"/>
              </w:rPr>
            </w:pPr>
          </w:p>
        </w:tc>
      </w:tr>
      <w:tr w:rsidR="00B572B3" w14:paraId="6DA92A5D" w14:textId="77777777" w:rsidTr="00B36E33">
        <w:tc>
          <w:tcPr>
            <w:tcW w:w="1606" w:type="dxa"/>
            <w:shd w:val="clear" w:color="auto" w:fill="auto"/>
          </w:tcPr>
          <w:p w14:paraId="621AE1D7" w14:textId="77777777" w:rsidR="00B572B3" w:rsidRDefault="00B572B3" w:rsidP="00B572B3">
            <w:pPr>
              <w:pStyle w:val="BodyText"/>
            </w:pPr>
            <w:r w:rsidRPr="009A2035">
              <w:t>Shanghai Jiao Tong University</w:t>
            </w:r>
          </w:p>
        </w:tc>
        <w:tc>
          <w:tcPr>
            <w:tcW w:w="7519" w:type="dxa"/>
            <w:shd w:val="clear" w:color="auto" w:fill="auto"/>
            <w:vAlign w:val="center"/>
          </w:tcPr>
          <w:p w14:paraId="3C56CDBF" w14:textId="77777777"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14:paraId="691FEDA7" w14:textId="77777777"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14:paraId="08ED14A2" w14:textId="77777777"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14:paraId="0A3D5316" w14:textId="77777777" w:rsidR="00B572B3" w:rsidRPr="00011A77" w:rsidRDefault="00B572B3" w:rsidP="00B572B3">
            <w:pPr>
              <w:spacing w:after="120"/>
              <w:rPr>
                <w:rFonts w:ascii="Arial" w:hAnsi="Arial"/>
                <w:lang w:eastAsia="zh-CN"/>
              </w:rPr>
            </w:pPr>
          </w:p>
        </w:tc>
      </w:tr>
      <w:tr w:rsidR="00774B4A" w14:paraId="7422E9A3" w14:textId="77777777" w:rsidTr="00B36E33">
        <w:tc>
          <w:tcPr>
            <w:tcW w:w="1606" w:type="dxa"/>
            <w:shd w:val="clear" w:color="auto" w:fill="auto"/>
          </w:tcPr>
          <w:p w14:paraId="0DCB148B" w14:textId="77777777" w:rsidR="00774B4A" w:rsidRPr="009A2035" w:rsidRDefault="00774B4A" w:rsidP="00B572B3">
            <w:pPr>
              <w:pStyle w:val="BodyText"/>
            </w:pPr>
            <w:r>
              <w:t>Xiaomi</w:t>
            </w:r>
          </w:p>
        </w:tc>
        <w:tc>
          <w:tcPr>
            <w:tcW w:w="7519" w:type="dxa"/>
            <w:shd w:val="clear" w:color="auto" w:fill="auto"/>
            <w:vAlign w:val="center"/>
          </w:tcPr>
          <w:p w14:paraId="42DFDB8F" w14:textId="77777777" w:rsidR="00774B4A" w:rsidRDefault="00774B4A" w:rsidP="00B572B3">
            <w:pPr>
              <w:spacing w:after="120"/>
              <w:rPr>
                <w:rFonts w:ascii="Arial" w:hAnsi="Arial"/>
                <w:lang w:eastAsia="zh-CN"/>
              </w:rPr>
            </w:pPr>
            <w:r>
              <w:rPr>
                <w:rFonts w:ascii="Arial" w:hAnsi="Arial"/>
                <w:lang w:eastAsia="zh-CN"/>
              </w:rPr>
              <w:t>We agree with the intention of the two points.</w:t>
            </w:r>
          </w:p>
          <w:p w14:paraId="20F6C63B" w14:textId="77777777" w:rsidR="00774B4A" w:rsidRDefault="00774B4A" w:rsidP="00B572B3">
            <w:pPr>
              <w:spacing w:after="120"/>
              <w:rPr>
                <w:rFonts w:ascii="Arial" w:hAnsi="Arial"/>
                <w:lang w:eastAsia="zh-CN"/>
              </w:rPr>
            </w:pPr>
            <w:r>
              <w:rPr>
                <w:rFonts w:ascii="Arial" w:hAnsi="Arial"/>
                <w:lang w:eastAsia="zh-CN"/>
              </w:rPr>
              <w:t>For Bullet 1, we slightly prefer the revision from Huawei.</w:t>
            </w:r>
          </w:p>
          <w:p w14:paraId="361F91A3" w14:textId="77777777"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p>
        </w:tc>
      </w:tr>
      <w:tr w:rsidR="004235F9" w14:paraId="0389B5D8" w14:textId="77777777" w:rsidTr="00B36E33">
        <w:tc>
          <w:tcPr>
            <w:tcW w:w="1606" w:type="dxa"/>
            <w:shd w:val="clear" w:color="auto" w:fill="auto"/>
          </w:tcPr>
          <w:p w14:paraId="6EF9D8AE" w14:textId="518F3296" w:rsidR="004235F9" w:rsidRDefault="004235F9" w:rsidP="00B572B3">
            <w:pPr>
              <w:pStyle w:val="BodyText"/>
            </w:pPr>
            <w:proofErr w:type="spellStart"/>
            <w:r>
              <w:t>Futurewei</w:t>
            </w:r>
            <w:proofErr w:type="spellEnd"/>
          </w:p>
        </w:tc>
        <w:tc>
          <w:tcPr>
            <w:tcW w:w="7519" w:type="dxa"/>
            <w:shd w:val="clear" w:color="auto" w:fill="auto"/>
            <w:vAlign w:val="center"/>
          </w:tcPr>
          <w:p w14:paraId="2872C676" w14:textId="77777777" w:rsidR="004235F9" w:rsidRDefault="004235F9" w:rsidP="00B572B3">
            <w:pPr>
              <w:spacing w:after="120"/>
              <w:rPr>
                <w:rFonts w:ascii="Arial" w:hAnsi="Arial"/>
                <w:lang w:eastAsia="zh-CN"/>
              </w:rPr>
            </w:pPr>
            <w:r>
              <w:rPr>
                <w:rFonts w:ascii="Arial" w:hAnsi="Arial"/>
                <w:lang w:eastAsia="zh-CN"/>
              </w:rPr>
              <w:t>Dynamic switch between PTM PTP needs UE to monitor both G-RNTI and C-RNTI. UE is already monitoring multiple RNTIs, and the amount of power saving gain from deactivation of G-RNTI is not clear. Per-UE activation/deactivation of G-RNTI also have impacts on operations of PTM DRX and SPS. It should be discussed in RAN1 as well.</w:t>
            </w:r>
          </w:p>
          <w:p w14:paraId="01FA89EB" w14:textId="445F9954" w:rsidR="004235F9" w:rsidRDefault="004235F9" w:rsidP="00B572B3">
            <w:pPr>
              <w:spacing w:after="120"/>
              <w:rPr>
                <w:rFonts w:ascii="Arial" w:hAnsi="Arial"/>
                <w:lang w:eastAsia="zh-CN"/>
              </w:rPr>
            </w:pPr>
            <w:r>
              <w:rPr>
                <w:rFonts w:ascii="Arial" w:hAnsi="Arial"/>
                <w:lang w:eastAsia="zh-CN"/>
              </w:rPr>
              <w:t xml:space="preserve">At this stage, we are fine with rapporteur’s proposal – agree proposal 1, FFS proposal 2. </w:t>
            </w:r>
          </w:p>
        </w:tc>
      </w:tr>
      <w:tr w:rsidR="00B951D9" w14:paraId="3F9EFA33" w14:textId="77777777" w:rsidTr="00B36E33">
        <w:tc>
          <w:tcPr>
            <w:tcW w:w="1606" w:type="dxa"/>
            <w:shd w:val="clear" w:color="auto" w:fill="auto"/>
          </w:tcPr>
          <w:p w14:paraId="1AB89F2D" w14:textId="75883827" w:rsidR="00B951D9" w:rsidRPr="00B951D9" w:rsidRDefault="00B951D9" w:rsidP="00B572B3">
            <w:pPr>
              <w:pStyle w:val="BodyText"/>
              <w:rPr>
                <w:rFonts w:eastAsia="Malgun Gothic"/>
                <w:lang w:eastAsia="ko-KR"/>
              </w:rPr>
            </w:pPr>
            <w:r>
              <w:rPr>
                <w:rFonts w:eastAsia="Malgun Gothic" w:hint="eastAsia"/>
                <w:lang w:eastAsia="ko-KR"/>
              </w:rPr>
              <w:t>L</w:t>
            </w:r>
            <w:r>
              <w:rPr>
                <w:rFonts w:eastAsia="Malgun Gothic"/>
                <w:lang w:eastAsia="ko-KR"/>
              </w:rPr>
              <w:t>GE</w:t>
            </w:r>
          </w:p>
        </w:tc>
        <w:tc>
          <w:tcPr>
            <w:tcW w:w="7519" w:type="dxa"/>
            <w:shd w:val="clear" w:color="auto" w:fill="auto"/>
            <w:vAlign w:val="center"/>
          </w:tcPr>
          <w:p w14:paraId="101D2676"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1. It would be better with the revision suggested by ZTE.</w:t>
            </w:r>
          </w:p>
          <w:p w14:paraId="495947B8"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2. Furthermore, regarding usage of the PTM leg of a split-MRB, we support the idea that UE deactivates PTM by UE implementation when switched to PTP, on the other hands, UE activates PTM by NW indication of switching from PTP to PTM or starting with PTM.</w:t>
            </w:r>
          </w:p>
          <w:p w14:paraId="37BF43F6" w14:textId="5772D2E8" w:rsidR="00B951D9" w:rsidRDefault="00B951D9" w:rsidP="00B951D9">
            <w:pPr>
              <w:spacing w:after="120"/>
              <w:rPr>
                <w:rFonts w:ascii="Arial" w:hAnsi="Arial"/>
                <w:lang w:eastAsia="zh-CN"/>
              </w:rPr>
            </w:pPr>
            <w:r>
              <w:rPr>
                <w:rFonts w:ascii="Arial" w:hAnsi="Arial"/>
                <w:lang w:eastAsia="zh-CN"/>
              </w:rPr>
              <w:t xml:space="preserve">In </w:t>
            </w:r>
            <w:proofErr w:type="gramStart"/>
            <w:r>
              <w:rPr>
                <w:rFonts w:ascii="Arial" w:hAnsi="Arial"/>
                <w:lang w:eastAsia="zh-CN"/>
              </w:rPr>
              <w:t>addition ,</w:t>
            </w:r>
            <w:proofErr w:type="gramEnd"/>
            <w:r>
              <w:rPr>
                <w:rFonts w:ascii="Arial" w:hAnsi="Arial"/>
                <w:lang w:eastAsia="zh-CN"/>
              </w:rPr>
              <w:t xml:space="preserve"> e</w:t>
            </w:r>
            <w:r w:rsidRPr="00B951D9">
              <w:rPr>
                <w:rFonts w:ascii="Arial" w:hAnsi="Arial"/>
                <w:lang w:eastAsia="zh-CN"/>
              </w:rPr>
              <w:t xml:space="preserve">ven though the switching between non-split MRBs is supported, it should be considered as semi-static switching, not dynamic switching, and all decisions made in this agenda should apply to the dynamic switching only. Focusing on the PTM/PTM dynamic switch, MRB needs to be configured with both PTM and PTM. If an MRB was previously configured with either PTM or PTM only, it needs to be </w:t>
            </w:r>
            <w:proofErr w:type="spellStart"/>
            <w:r w:rsidRPr="00B951D9">
              <w:rPr>
                <w:rFonts w:ascii="Arial" w:hAnsi="Arial"/>
                <w:lang w:eastAsia="zh-CN"/>
              </w:rPr>
              <w:t>reconfiguired</w:t>
            </w:r>
            <w:proofErr w:type="spellEnd"/>
            <w:r w:rsidRPr="00B951D9">
              <w:rPr>
                <w:rFonts w:ascii="Arial" w:hAnsi="Arial"/>
                <w:lang w:eastAsia="zh-CN"/>
              </w:rPr>
              <w:t xml:space="preserve"> with both PTM and PTP for PTM/PTP dynamic switch. We think that step 1 of the baseline procedure can imply this reconfiguration as well.</w:t>
            </w:r>
          </w:p>
        </w:tc>
      </w:tr>
      <w:tr w:rsidR="00623E8B" w14:paraId="2C69400E" w14:textId="77777777" w:rsidTr="00BD1A41">
        <w:tc>
          <w:tcPr>
            <w:tcW w:w="1606" w:type="dxa"/>
            <w:shd w:val="clear" w:color="auto" w:fill="auto"/>
          </w:tcPr>
          <w:p w14:paraId="18794480" w14:textId="74CC24BD" w:rsidR="00623E8B" w:rsidRDefault="00623E8B" w:rsidP="00623E8B">
            <w:pPr>
              <w:pStyle w:val="BodyText"/>
            </w:pPr>
            <w:r>
              <w:t>Lenovo and Motorola Mobility</w:t>
            </w:r>
          </w:p>
        </w:tc>
        <w:tc>
          <w:tcPr>
            <w:tcW w:w="7519" w:type="dxa"/>
            <w:shd w:val="clear" w:color="auto" w:fill="auto"/>
          </w:tcPr>
          <w:p w14:paraId="56AA679C" w14:textId="77777777" w:rsidR="00623E8B" w:rsidRDefault="00623E8B" w:rsidP="00623E8B">
            <w:pPr>
              <w:pStyle w:val="BodyText"/>
            </w:pPr>
            <w:r>
              <w:t>Agree with 1 if it means the usage of PTP leg, if configured, is upon scheduling, thus no explicit activation/deactivation signaling for PTP leg is needed.</w:t>
            </w:r>
          </w:p>
          <w:p w14:paraId="7F459B71" w14:textId="6255BCBD" w:rsidR="00623E8B" w:rsidRDefault="00623E8B" w:rsidP="00623E8B">
            <w:pPr>
              <w:spacing w:after="120"/>
              <w:rPr>
                <w:rFonts w:ascii="Arial" w:hAnsi="Arial"/>
                <w:lang w:eastAsia="zh-CN"/>
              </w:rPr>
            </w:pPr>
            <w:r w:rsidRPr="00623E8B">
              <w:rPr>
                <w:rFonts w:ascii="Arial" w:hAnsi="Arial"/>
                <w:lang w:eastAsia="zh-CN"/>
              </w:rPr>
              <w:t xml:space="preserve">Agree with 2, since explicit deactivation of PTM leg would be helpful for UE to stop monitoring G-RNTI and the relevant DRX operation. We are fine to put 2 as FFS is it’s not easily agreeable. </w:t>
            </w:r>
          </w:p>
        </w:tc>
      </w:tr>
      <w:tr w:rsidR="00043FF5" w14:paraId="4237B653" w14:textId="77777777" w:rsidTr="00BD1A41">
        <w:tc>
          <w:tcPr>
            <w:tcW w:w="1606" w:type="dxa"/>
            <w:shd w:val="clear" w:color="auto" w:fill="auto"/>
          </w:tcPr>
          <w:p w14:paraId="35CFFD10" w14:textId="6A0CC825" w:rsidR="00043FF5" w:rsidRDefault="00043FF5" w:rsidP="00623E8B">
            <w:pPr>
              <w:pStyle w:val="BodyText"/>
            </w:pPr>
            <w:r>
              <w:t>TCL</w:t>
            </w:r>
          </w:p>
        </w:tc>
        <w:tc>
          <w:tcPr>
            <w:tcW w:w="7519" w:type="dxa"/>
            <w:shd w:val="clear" w:color="auto" w:fill="auto"/>
          </w:tcPr>
          <w:p w14:paraId="5EA9287F" w14:textId="77777777" w:rsidR="00043FF5" w:rsidRDefault="00BF6B0F" w:rsidP="00623E8B">
            <w:pPr>
              <w:pStyle w:val="BodyText"/>
            </w:pPr>
            <w:r>
              <w:t xml:space="preserve">We share the same view with Shanghai Jiao Tong University. </w:t>
            </w:r>
          </w:p>
          <w:p w14:paraId="30C8D13C" w14:textId="66122700" w:rsidR="00EF4084" w:rsidRPr="009A2035" w:rsidRDefault="00632019" w:rsidP="00EF4084">
            <w:pPr>
              <w:spacing w:after="120"/>
              <w:rPr>
                <w:rFonts w:ascii="Arial" w:hAnsi="Arial"/>
                <w:lang w:eastAsia="zh-CN"/>
              </w:rPr>
            </w:pPr>
            <w:r>
              <w:rPr>
                <w:rFonts w:ascii="Arial" w:hAnsi="Arial"/>
                <w:lang w:eastAsia="zh-CN"/>
              </w:rPr>
              <w:t>We agree with</w:t>
            </w:r>
            <w:r w:rsidR="00EF4084" w:rsidRPr="009A2035">
              <w:rPr>
                <w:rFonts w:ascii="Arial" w:hAnsi="Arial"/>
                <w:lang w:eastAsia="zh-CN"/>
              </w:rPr>
              <w:t xml:space="preserve"> point 1</w:t>
            </w:r>
            <w:r>
              <w:rPr>
                <w:rFonts w:ascii="Arial" w:hAnsi="Arial"/>
                <w:lang w:eastAsia="zh-CN"/>
              </w:rPr>
              <w:t xml:space="preserve"> that </w:t>
            </w:r>
            <w:r w:rsidR="00EF4084">
              <w:rPr>
                <w:rFonts w:ascii="Arial" w:hAnsi="Arial"/>
                <w:lang w:eastAsia="zh-CN"/>
              </w:rPr>
              <w:t xml:space="preserve">UE should always </w:t>
            </w:r>
            <w:r w:rsidR="00EF4084" w:rsidRPr="009A2035">
              <w:rPr>
                <w:rFonts w:ascii="Arial" w:hAnsi="Arial"/>
                <w:lang w:eastAsia="zh-CN"/>
              </w:rPr>
              <w:t>monitor C-RNTI</w:t>
            </w:r>
            <w:r w:rsidR="00EF4084">
              <w:rPr>
                <w:rFonts w:ascii="Arial" w:hAnsi="Arial"/>
                <w:lang w:eastAsia="zh-CN"/>
              </w:rPr>
              <w:t xml:space="preserve"> in connected mode</w:t>
            </w:r>
            <w:r w:rsidR="00EF4084" w:rsidRPr="009A2035">
              <w:rPr>
                <w:rFonts w:ascii="Arial" w:hAnsi="Arial"/>
                <w:lang w:eastAsia="zh-CN"/>
              </w:rPr>
              <w:t>.</w:t>
            </w:r>
          </w:p>
          <w:p w14:paraId="072C1BEB" w14:textId="2194FE35" w:rsidR="00BF6B0F" w:rsidRPr="00632019" w:rsidRDefault="00632019" w:rsidP="00632019">
            <w:pPr>
              <w:spacing w:after="120"/>
              <w:jc w:val="both"/>
              <w:rPr>
                <w:rFonts w:ascii="Arial" w:hAnsi="Arial"/>
                <w:lang w:eastAsia="zh-CN"/>
              </w:rPr>
            </w:pPr>
            <w:r>
              <w:rPr>
                <w:rFonts w:ascii="Arial" w:hAnsi="Arial"/>
                <w:lang w:eastAsia="zh-CN"/>
              </w:rPr>
              <w:t>As for</w:t>
            </w:r>
            <w:r w:rsidR="00EF4084" w:rsidRPr="00632019">
              <w:rPr>
                <w:rFonts w:ascii="Arial" w:hAnsi="Arial" w:hint="eastAsia"/>
                <w:lang w:eastAsia="zh-CN"/>
              </w:rPr>
              <w:t xml:space="preserve"> point 2, </w:t>
            </w:r>
            <w:r w:rsidR="00EF4084" w:rsidRPr="00632019">
              <w:rPr>
                <w:rFonts w:ascii="Arial" w:hAnsi="Arial"/>
                <w:lang w:eastAsia="zh-CN"/>
              </w:rPr>
              <w:t>we support the per-UE activation or deactivation of PTM leg</w:t>
            </w:r>
            <w:r w:rsidR="00EF4084" w:rsidRPr="009A2035">
              <w:rPr>
                <w:rFonts w:ascii="Arial" w:hAnsi="Arial"/>
                <w:lang w:eastAsia="zh-CN"/>
              </w:rPr>
              <w:t>，</w:t>
            </w:r>
            <w:r w:rsidR="00EF4084" w:rsidRPr="009A2035">
              <w:rPr>
                <w:rFonts w:ascii="Arial" w:hAnsi="Arial"/>
                <w:lang w:eastAsia="zh-CN"/>
              </w:rPr>
              <w:t xml:space="preserve">and </w:t>
            </w:r>
            <w:r w:rsidR="00EF4084" w:rsidRPr="00632019">
              <w:rPr>
                <w:rFonts w:ascii="Arial" w:hAnsi="Arial" w:hint="eastAsia"/>
                <w:lang w:eastAsia="zh-CN"/>
              </w:rPr>
              <w:t>there</w:t>
            </w:r>
            <w:r w:rsidR="00EF4084" w:rsidRPr="00632019">
              <w:rPr>
                <w:rFonts w:ascii="Arial" w:hAnsi="Arial"/>
                <w:lang w:eastAsia="zh-CN"/>
              </w:rPr>
              <w:t xml:space="preserve"> should be </w:t>
            </w:r>
            <w:r w:rsidR="00EF4084" w:rsidRPr="00632019">
              <w:rPr>
                <w:rFonts w:ascii="Arial" w:hAnsi="Arial" w:hint="eastAsia"/>
                <w:lang w:eastAsia="zh-CN"/>
              </w:rPr>
              <w:t>notification</w:t>
            </w:r>
            <w:r w:rsidR="00EF4084" w:rsidRPr="00632019">
              <w:rPr>
                <w:rFonts w:ascii="Arial" w:hAnsi="Arial"/>
                <w:lang w:eastAsia="zh-CN"/>
              </w:rPr>
              <w:t xml:space="preserve"> </w:t>
            </w:r>
            <w:r w:rsidR="00EF4084" w:rsidRPr="00632019">
              <w:rPr>
                <w:rFonts w:ascii="Arial" w:hAnsi="Arial" w:hint="eastAsia"/>
                <w:lang w:eastAsia="zh-CN"/>
              </w:rPr>
              <w:t>to UE</w:t>
            </w:r>
            <w:r w:rsidR="00EF4084" w:rsidRPr="009A2035">
              <w:rPr>
                <w:rFonts w:ascii="Arial" w:hAnsi="Arial" w:hint="eastAsia"/>
                <w:lang w:eastAsia="zh-CN"/>
              </w:rPr>
              <w:t xml:space="preserve"> </w:t>
            </w:r>
            <w:r w:rsidR="00EF4084" w:rsidRPr="009A2035">
              <w:rPr>
                <w:rFonts w:ascii="Arial" w:hAnsi="Arial"/>
                <w:lang w:eastAsia="zh-CN"/>
              </w:rPr>
              <w:t>on the activation/deactivation</w:t>
            </w:r>
            <w:r>
              <w:rPr>
                <w:rFonts w:ascii="Arial" w:hAnsi="Arial"/>
                <w:lang w:eastAsia="zh-CN"/>
              </w:rPr>
              <w:t xml:space="preserve"> of PTM leg</w:t>
            </w:r>
            <w:r w:rsidR="0080489D">
              <w:rPr>
                <w:rFonts w:ascii="Arial" w:hAnsi="Arial"/>
                <w:lang w:eastAsia="zh-CN"/>
              </w:rPr>
              <w:t>.</w:t>
            </w:r>
            <w:r>
              <w:rPr>
                <w:rFonts w:ascii="Arial" w:hAnsi="Arial"/>
                <w:lang w:eastAsia="zh-CN"/>
              </w:rPr>
              <w:t xml:space="preserve"> </w:t>
            </w:r>
            <w:r w:rsidR="0080489D">
              <w:rPr>
                <w:rFonts w:ascii="Arial" w:hAnsi="Arial"/>
                <w:lang w:eastAsia="zh-CN"/>
              </w:rPr>
              <w:t>A</w:t>
            </w:r>
            <w:r>
              <w:rPr>
                <w:rFonts w:ascii="Arial" w:hAnsi="Arial"/>
                <w:lang w:eastAsia="zh-CN"/>
              </w:rPr>
              <w:t>nd wording</w:t>
            </w:r>
            <w:r w:rsidR="00332ABA">
              <w:rPr>
                <w:rFonts w:ascii="Arial" w:hAnsi="Arial"/>
                <w:lang w:eastAsia="zh-CN"/>
              </w:rPr>
              <w:t>s</w:t>
            </w:r>
            <w:r>
              <w:rPr>
                <w:rFonts w:ascii="Arial" w:hAnsi="Arial"/>
                <w:lang w:eastAsia="zh-CN"/>
              </w:rPr>
              <w:t xml:space="preserve"> like “</w:t>
            </w:r>
            <w:r w:rsidRPr="00632019">
              <w:rPr>
                <w:rFonts w:ascii="Arial" w:hAnsi="Arial"/>
                <w:lang w:eastAsia="zh-CN"/>
              </w:rPr>
              <w:t>based on indication from the network to UE</w:t>
            </w:r>
            <w:r>
              <w:rPr>
                <w:rFonts w:ascii="Arial" w:hAnsi="Arial"/>
                <w:lang w:eastAsia="zh-CN"/>
              </w:rPr>
              <w:t>”</w:t>
            </w:r>
            <w:r>
              <w:rPr>
                <w:rFonts w:ascii="Arial" w:hAnsi="Arial" w:hint="eastAsia"/>
                <w:lang w:eastAsia="zh-CN"/>
              </w:rPr>
              <w:t xml:space="preserve"> </w:t>
            </w:r>
            <w:r>
              <w:rPr>
                <w:rFonts w:ascii="Arial" w:hAnsi="Arial"/>
                <w:lang w:eastAsia="zh-CN"/>
              </w:rPr>
              <w:t>is suggested to be added</w:t>
            </w:r>
            <w:r w:rsidR="00332ABA">
              <w:rPr>
                <w:rFonts w:ascii="Arial" w:hAnsi="Arial"/>
                <w:lang w:eastAsia="zh-CN"/>
              </w:rPr>
              <w:t>.</w:t>
            </w:r>
          </w:p>
        </w:tc>
      </w:tr>
      <w:tr w:rsidR="00B05E57" w14:paraId="2F3A0E17" w14:textId="77777777" w:rsidTr="00BD1A41">
        <w:tc>
          <w:tcPr>
            <w:tcW w:w="1606" w:type="dxa"/>
            <w:shd w:val="clear" w:color="auto" w:fill="auto"/>
          </w:tcPr>
          <w:p w14:paraId="228410ED" w14:textId="559BCFDC" w:rsidR="00B05E57" w:rsidRDefault="00B05E57" w:rsidP="00B05E57">
            <w:pPr>
              <w:pStyle w:val="BodyText"/>
            </w:pPr>
            <w:r w:rsidRPr="00412C4C">
              <w:rPr>
                <w:rFonts w:eastAsia="PMingLiU" w:cs="Arial"/>
                <w:lang w:eastAsia="zh-TW"/>
              </w:rPr>
              <w:t>APT</w:t>
            </w:r>
          </w:p>
        </w:tc>
        <w:tc>
          <w:tcPr>
            <w:tcW w:w="7519" w:type="dxa"/>
            <w:shd w:val="clear" w:color="auto" w:fill="auto"/>
          </w:tcPr>
          <w:p w14:paraId="77092980" w14:textId="77777777" w:rsidR="00B05E57" w:rsidRPr="00412C4C" w:rsidRDefault="00B05E57" w:rsidP="00B05E57">
            <w:pPr>
              <w:pStyle w:val="BodyText"/>
              <w:rPr>
                <w:rFonts w:eastAsia="PMingLiU"/>
                <w:lang w:eastAsia="zh-TW"/>
              </w:rPr>
            </w:pPr>
            <w:r w:rsidRPr="00412C4C">
              <w:rPr>
                <w:rFonts w:eastAsia="PMingLiU" w:hint="eastAsia"/>
                <w:lang w:eastAsia="zh-TW"/>
              </w:rPr>
              <w:t>R</w:t>
            </w:r>
            <w:r w:rsidRPr="00412C4C">
              <w:rPr>
                <w:rFonts w:eastAsia="PMingLiU"/>
                <w:lang w:eastAsia="zh-TW"/>
              </w:rPr>
              <w:t>egarding the configuration of MRB, we think in addition to “MRB configured with a PTM leg and a PTP leg”, the network should also have the flexibility to provide the following configuration options:</w:t>
            </w:r>
          </w:p>
          <w:p w14:paraId="358A1846" w14:textId="77777777" w:rsidR="00B05E57" w:rsidRPr="00412C4C" w:rsidRDefault="00B05E57" w:rsidP="00B05E57">
            <w:pPr>
              <w:pStyle w:val="BodyText"/>
              <w:rPr>
                <w:rFonts w:eastAsia="PMingLiU"/>
                <w:lang w:eastAsia="zh-TW"/>
              </w:rPr>
            </w:pPr>
            <w:r w:rsidRPr="00412C4C">
              <w:rPr>
                <w:rFonts w:eastAsia="PMingLiU"/>
                <w:lang w:eastAsia="zh-TW"/>
              </w:rPr>
              <w:t>MRB configured with PTP leg only.</w:t>
            </w:r>
          </w:p>
          <w:p w14:paraId="0DD20A2D" w14:textId="77777777" w:rsidR="00B05E57" w:rsidRPr="00412C4C" w:rsidRDefault="00B05E57" w:rsidP="00B05E57">
            <w:pPr>
              <w:pStyle w:val="BodyText"/>
              <w:rPr>
                <w:rFonts w:eastAsia="PMingLiU"/>
                <w:lang w:eastAsia="zh-TW"/>
              </w:rPr>
            </w:pPr>
            <w:r w:rsidRPr="00412C4C">
              <w:rPr>
                <w:rFonts w:eastAsia="PMingLiU"/>
                <w:lang w:eastAsia="zh-TW"/>
              </w:rPr>
              <w:t>MRB configured with PTM leg only.</w:t>
            </w:r>
          </w:p>
          <w:p w14:paraId="4DDD2488" w14:textId="77777777" w:rsidR="00B05E57" w:rsidRPr="00412C4C" w:rsidRDefault="00B05E57" w:rsidP="00B05E57">
            <w:pPr>
              <w:pStyle w:val="BodyText"/>
              <w:rPr>
                <w:rFonts w:eastAsia="PMingLiU"/>
                <w:lang w:eastAsia="zh-TW"/>
              </w:rPr>
            </w:pPr>
            <w:r w:rsidRPr="00412C4C">
              <w:rPr>
                <w:rFonts w:eastAsia="PMingLiU"/>
                <w:lang w:eastAsia="zh-TW"/>
              </w:rPr>
              <w:t>Moreover, we could at least consider having “MRB configured with a PTM leg and a PTP leg” as the default configuration.</w:t>
            </w:r>
          </w:p>
          <w:p w14:paraId="37CF5A7C" w14:textId="28916361" w:rsidR="00B05E57" w:rsidRPr="00412C4C" w:rsidRDefault="00B05E57" w:rsidP="00B05E57">
            <w:pPr>
              <w:pStyle w:val="BodyText"/>
              <w:rPr>
                <w:rFonts w:eastAsia="PMingLiU"/>
                <w:lang w:eastAsia="zh-TW"/>
              </w:rPr>
            </w:pPr>
            <w:r w:rsidRPr="00412C4C">
              <w:rPr>
                <w:rFonts w:eastAsia="PMingLiU"/>
                <w:lang w:eastAsia="zh-TW"/>
              </w:rPr>
              <w:t xml:space="preserve">Regarding scheduling of MBS data, we believe it could be up to a gNB to decide whether to schedule on the PTP leg and/or the PTM leg. Moreover, it is </w:t>
            </w:r>
            <w:proofErr w:type="spellStart"/>
            <w:r w:rsidRPr="00412C4C">
              <w:rPr>
                <w:rFonts w:eastAsia="PMingLiU"/>
                <w:lang w:eastAsia="zh-TW"/>
              </w:rPr>
              <w:t>beneifital</w:t>
            </w:r>
            <w:proofErr w:type="spellEnd"/>
            <w:r w:rsidRPr="00412C4C">
              <w:rPr>
                <w:rFonts w:eastAsia="PMingLiU"/>
                <w:lang w:eastAsia="zh-TW"/>
              </w:rPr>
              <w:t xml:space="preserve"> to s</w:t>
            </w:r>
            <w:r w:rsidRPr="00412C4C">
              <w:t>uspend/resume monitoring of G-RNTI</w:t>
            </w:r>
            <w:r w:rsidRPr="00412C4C">
              <w:rPr>
                <w:bCs/>
              </w:rPr>
              <w:t xml:space="preserve"> in the case where a MRB is configured with a PTM leg and a PTP leg</w:t>
            </w:r>
            <w:r w:rsidRPr="00412C4C">
              <w:rPr>
                <w:rFonts w:eastAsia="PMingLiU"/>
                <w:lang w:eastAsia="zh-TW"/>
              </w:rPr>
              <w:t>. Otherwise, the UE will waste extra power and PDCCH decoding effort to continuously monitor for G-RNTI even when there is no scheduling on the</w:t>
            </w:r>
            <w:r w:rsidRPr="00412C4C">
              <w:rPr>
                <w:rFonts w:eastAsia="PMingLiU" w:hint="eastAsia"/>
                <w:lang w:eastAsia="zh-TW"/>
              </w:rPr>
              <w:t xml:space="preserve"> PTM l</w:t>
            </w:r>
            <w:r w:rsidRPr="00412C4C">
              <w:rPr>
                <w:rFonts w:eastAsia="PMingLiU"/>
                <w:lang w:eastAsia="zh-TW"/>
              </w:rPr>
              <w:t>eg. We should also be aware that a UE could be configured with more than one G-RNTI. Hence, the wasted power and PDCCH decoding effort could be significant.</w:t>
            </w:r>
          </w:p>
          <w:p w14:paraId="28CF2229" w14:textId="77777777" w:rsidR="00B05E57" w:rsidRPr="00412C4C" w:rsidRDefault="00B05E57" w:rsidP="00B05E57">
            <w:pPr>
              <w:pStyle w:val="BodyText"/>
              <w:rPr>
                <w:rFonts w:eastAsia="PMingLiU"/>
                <w:lang w:eastAsia="zh-TW"/>
              </w:rPr>
            </w:pPr>
            <w:r w:rsidRPr="00412C4C">
              <w:rPr>
                <w:rFonts w:eastAsia="PMingLiU"/>
                <w:lang w:eastAsia="zh-TW"/>
              </w:rPr>
              <w:t xml:space="preserve">Finally, we think other power saving </w:t>
            </w:r>
            <w:proofErr w:type="gramStart"/>
            <w:r w:rsidRPr="00412C4C">
              <w:rPr>
                <w:rFonts w:eastAsia="PMingLiU"/>
                <w:lang w:eastAsia="zh-TW"/>
              </w:rPr>
              <w:t>mechanisms ,</w:t>
            </w:r>
            <w:proofErr w:type="gramEnd"/>
            <w:r w:rsidRPr="00412C4C">
              <w:rPr>
                <w:rFonts w:eastAsia="PMingLiU"/>
                <w:lang w:eastAsia="zh-TW"/>
              </w:rPr>
              <w:t xml:space="preserve">e.g., DRX for MBS, should also not be precluded. </w:t>
            </w:r>
          </w:p>
          <w:p w14:paraId="3F8A1450" w14:textId="77777777" w:rsidR="00B05E57" w:rsidRDefault="00B05E57" w:rsidP="00B05E57">
            <w:pPr>
              <w:pStyle w:val="BodyText"/>
            </w:pPr>
          </w:p>
        </w:tc>
      </w:tr>
      <w:tr w:rsidR="006B35CE" w14:paraId="0E3E72CB" w14:textId="77777777" w:rsidTr="00BD1A41">
        <w:tc>
          <w:tcPr>
            <w:tcW w:w="1606" w:type="dxa"/>
            <w:shd w:val="clear" w:color="auto" w:fill="auto"/>
          </w:tcPr>
          <w:p w14:paraId="35D3176D" w14:textId="37C49ECB" w:rsidR="006B35CE" w:rsidRPr="00412C4C" w:rsidRDefault="006B35CE" w:rsidP="00B05E57">
            <w:pPr>
              <w:pStyle w:val="BodyText"/>
              <w:rPr>
                <w:rFonts w:eastAsia="PMingLiU" w:cs="Arial"/>
                <w:lang w:eastAsia="zh-TW"/>
              </w:rPr>
            </w:pPr>
            <w:r>
              <w:rPr>
                <w:rFonts w:eastAsia="PMingLiU" w:cs="Arial"/>
                <w:lang w:eastAsia="zh-TW"/>
              </w:rPr>
              <w:t>BT</w:t>
            </w:r>
          </w:p>
        </w:tc>
        <w:tc>
          <w:tcPr>
            <w:tcW w:w="7519" w:type="dxa"/>
            <w:shd w:val="clear" w:color="auto" w:fill="auto"/>
          </w:tcPr>
          <w:p w14:paraId="1D36E9DF" w14:textId="64ECD91B" w:rsidR="006B35CE" w:rsidRDefault="002F2D65" w:rsidP="00B05E57">
            <w:pPr>
              <w:pStyle w:val="BodyText"/>
              <w:rPr>
                <w:rFonts w:eastAsia="PMingLiU"/>
                <w:lang w:eastAsia="zh-TW"/>
              </w:rPr>
            </w:pPr>
            <w:r>
              <w:rPr>
                <w:rFonts w:eastAsia="PMingLiU"/>
                <w:lang w:eastAsia="zh-TW"/>
              </w:rPr>
              <w:t xml:space="preserve">P1: </w:t>
            </w:r>
            <w:r w:rsidR="005B4A1A">
              <w:rPr>
                <w:rFonts w:eastAsia="PMingLiU"/>
                <w:lang w:eastAsia="zh-TW"/>
              </w:rPr>
              <w:t xml:space="preserve">we agree </w:t>
            </w:r>
            <w:r w:rsidR="00E90920">
              <w:rPr>
                <w:rFonts w:eastAsia="PMingLiU"/>
                <w:lang w:eastAsia="zh-TW"/>
              </w:rPr>
              <w:t>with the proposal</w:t>
            </w:r>
            <w:r w:rsidR="00ED366B">
              <w:rPr>
                <w:rFonts w:eastAsia="PMingLiU"/>
                <w:lang w:eastAsia="zh-TW"/>
              </w:rPr>
              <w:t xml:space="preserve"> </w:t>
            </w:r>
            <w:r w:rsidR="00665CB2">
              <w:rPr>
                <w:rFonts w:eastAsia="PMingLiU"/>
                <w:lang w:eastAsia="zh-TW"/>
              </w:rPr>
              <w:t>due to a</w:t>
            </w:r>
            <w:r w:rsidR="00CC0F76">
              <w:rPr>
                <w:rFonts w:eastAsia="PMingLiU"/>
                <w:lang w:eastAsia="zh-TW"/>
              </w:rPr>
              <w:t>n</w:t>
            </w:r>
            <w:r w:rsidR="00665CB2">
              <w:rPr>
                <w:rFonts w:eastAsia="PMingLiU"/>
                <w:lang w:eastAsia="zh-TW"/>
              </w:rPr>
              <w:t xml:space="preserve"> UE needs to monitor the C-RNTI </w:t>
            </w:r>
            <w:r w:rsidR="00ED366B">
              <w:rPr>
                <w:rFonts w:eastAsia="PMingLiU"/>
                <w:lang w:eastAsia="zh-TW"/>
              </w:rPr>
              <w:t>but we also agree</w:t>
            </w:r>
            <w:r w:rsidR="00665CB2">
              <w:rPr>
                <w:rFonts w:eastAsia="PMingLiU"/>
                <w:lang w:eastAsia="zh-TW"/>
              </w:rPr>
              <w:t xml:space="preserve"> with other companies that</w:t>
            </w:r>
            <w:r w:rsidR="00ED366B">
              <w:rPr>
                <w:rFonts w:eastAsia="PMingLiU"/>
                <w:lang w:eastAsia="zh-TW"/>
              </w:rPr>
              <w:t xml:space="preserve"> current wording is a bit confusing</w:t>
            </w:r>
            <w:r w:rsidR="00D56794">
              <w:rPr>
                <w:rFonts w:eastAsia="PMingLiU"/>
                <w:lang w:eastAsia="zh-TW"/>
              </w:rPr>
              <w:t>.</w:t>
            </w:r>
          </w:p>
          <w:p w14:paraId="7E368FFA" w14:textId="67089833" w:rsidR="00D56794" w:rsidRPr="00412C4C" w:rsidRDefault="00D56794" w:rsidP="00B05E57">
            <w:pPr>
              <w:pStyle w:val="BodyText"/>
              <w:rPr>
                <w:rFonts w:eastAsia="PMingLiU"/>
                <w:lang w:eastAsia="zh-TW"/>
              </w:rPr>
            </w:pPr>
            <w:r>
              <w:rPr>
                <w:rFonts w:eastAsia="PMingLiU"/>
                <w:lang w:eastAsia="zh-TW"/>
              </w:rPr>
              <w:t>P2:</w:t>
            </w:r>
            <w:r w:rsidR="008C579E">
              <w:rPr>
                <w:rFonts w:eastAsia="PMingLiU"/>
                <w:lang w:eastAsia="zh-TW"/>
              </w:rPr>
              <w:t xml:space="preserve"> </w:t>
            </w:r>
            <w:r w:rsidR="009279AA">
              <w:rPr>
                <w:rFonts w:eastAsia="PMingLiU"/>
                <w:lang w:eastAsia="zh-TW"/>
              </w:rPr>
              <w:t>at the moment</w:t>
            </w:r>
            <w:r w:rsidR="00331DCE">
              <w:rPr>
                <w:rFonts w:eastAsia="PMingLiU"/>
                <w:lang w:eastAsia="zh-TW"/>
              </w:rPr>
              <w:t xml:space="preserve"> we don’t have any prove of the </w:t>
            </w:r>
            <w:r w:rsidR="0033091D">
              <w:rPr>
                <w:rFonts w:eastAsia="PMingLiU"/>
                <w:lang w:eastAsia="zh-TW"/>
              </w:rPr>
              <w:t>benefit that this feature can bring</w:t>
            </w:r>
            <w:r w:rsidR="00CC0F76">
              <w:rPr>
                <w:rFonts w:eastAsia="PMingLiU"/>
                <w:lang w:eastAsia="zh-TW"/>
              </w:rPr>
              <w:t xml:space="preserve"> (</w:t>
            </w:r>
            <w:r w:rsidR="009279AA">
              <w:rPr>
                <w:rFonts w:eastAsia="PMingLiU"/>
                <w:lang w:eastAsia="zh-TW"/>
              </w:rPr>
              <w:t>i.e. UE power reduction</w:t>
            </w:r>
            <w:r w:rsidR="00E457B8">
              <w:rPr>
                <w:rFonts w:eastAsia="PMingLiU"/>
                <w:lang w:eastAsia="zh-TW"/>
              </w:rPr>
              <w:t>)</w:t>
            </w:r>
            <w:r w:rsidR="009279AA">
              <w:rPr>
                <w:rFonts w:eastAsia="PMingLiU"/>
                <w:lang w:eastAsia="zh-TW"/>
              </w:rPr>
              <w:t xml:space="preserve"> </w:t>
            </w:r>
            <w:r w:rsidR="006E0E7C">
              <w:rPr>
                <w:rFonts w:eastAsia="PMingLiU"/>
                <w:lang w:eastAsia="zh-TW"/>
              </w:rPr>
              <w:t>vs</w:t>
            </w:r>
            <w:r w:rsidR="008B15D1">
              <w:rPr>
                <w:rFonts w:eastAsia="PMingLiU"/>
                <w:lang w:eastAsia="zh-TW"/>
              </w:rPr>
              <w:t xml:space="preserve"> </w:t>
            </w:r>
            <w:r w:rsidR="0055672F">
              <w:rPr>
                <w:rFonts w:eastAsia="PMingLiU"/>
                <w:lang w:eastAsia="zh-TW"/>
              </w:rPr>
              <w:t>complexity to</w:t>
            </w:r>
            <w:r w:rsidR="00260534">
              <w:rPr>
                <w:rFonts w:eastAsia="PMingLiU"/>
                <w:lang w:eastAsia="zh-TW"/>
              </w:rPr>
              <w:t xml:space="preserve"> </w:t>
            </w:r>
            <w:r w:rsidR="007A7F05">
              <w:rPr>
                <w:rFonts w:eastAsia="PMingLiU"/>
                <w:lang w:eastAsia="zh-TW"/>
              </w:rPr>
              <w:t>support it</w:t>
            </w:r>
            <w:r w:rsidR="00E457B8">
              <w:rPr>
                <w:rFonts w:eastAsia="PMingLiU"/>
                <w:lang w:eastAsia="zh-TW"/>
              </w:rPr>
              <w:t xml:space="preserve"> (</w:t>
            </w:r>
            <w:r w:rsidR="007A7F05">
              <w:rPr>
                <w:rFonts w:eastAsia="PMingLiU"/>
                <w:lang w:eastAsia="zh-TW"/>
              </w:rPr>
              <w:t>i.e.</w:t>
            </w:r>
            <w:r w:rsidR="00260534">
              <w:rPr>
                <w:rFonts w:eastAsia="PMingLiU"/>
                <w:lang w:eastAsia="zh-TW"/>
              </w:rPr>
              <w:t xml:space="preserve"> specific DRX</w:t>
            </w:r>
            <w:r w:rsidR="00293E23">
              <w:rPr>
                <w:rFonts w:eastAsia="PMingLiU"/>
                <w:lang w:eastAsia="zh-TW"/>
              </w:rPr>
              <w:t>, SPS</w:t>
            </w:r>
            <w:r w:rsidR="007A7F05">
              <w:rPr>
                <w:rFonts w:eastAsia="PMingLiU"/>
                <w:lang w:eastAsia="zh-TW"/>
              </w:rPr>
              <w:t xml:space="preserve">, </w:t>
            </w:r>
            <w:r w:rsidR="00293E23">
              <w:rPr>
                <w:rFonts w:eastAsia="PMingLiU"/>
                <w:lang w:eastAsia="zh-TW"/>
              </w:rPr>
              <w:t>CA</w:t>
            </w:r>
            <w:r w:rsidR="007A7F05">
              <w:rPr>
                <w:rFonts w:eastAsia="PMingLiU"/>
                <w:lang w:eastAsia="zh-TW"/>
              </w:rPr>
              <w:t>, mobility</w:t>
            </w:r>
            <w:r w:rsidR="00E457B8">
              <w:rPr>
                <w:rFonts w:eastAsia="PMingLiU"/>
                <w:lang w:eastAsia="zh-TW"/>
              </w:rPr>
              <w:t>)</w:t>
            </w:r>
            <w:r w:rsidR="00845812">
              <w:rPr>
                <w:rFonts w:eastAsia="PMingLiU"/>
                <w:lang w:eastAsia="zh-TW"/>
              </w:rPr>
              <w:t>,</w:t>
            </w:r>
            <w:r w:rsidR="0043516E">
              <w:rPr>
                <w:rFonts w:eastAsia="PMingLiU"/>
                <w:lang w:eastAsia="zh-TW"/>
              </w:rPr>
              <w:t xml:space="preserve"> </w:t>
            </w:r>
            <w:r w:rsidR="00BE360F">
              <w:rPr>
                <w:rFonts w:eastAsia="PMingLiU"/>
                <w:lang w:eastAsia="zh-TW"/>
              </w:rPr>
              <w:t>therefore we prefer to leave this FFS</w:t>
            </w:r>
            <w:r w:rsidR="00E457B8">
              <w:rPr>
                <w:rFonts w:eastAsia="PMingLiU"/>
                <w:lang w:eastAsia="zh-TW"/>
              </w:rPr>
              <w:t xml:space="preserve"> and allow companies to bring </w:t>
            </w:r>
            <w:r w:rsidR="007711C7">
              <w:rPr>
                <w:rFonts w:eastAsia="PMingLiU"/>
                <w:lang w:eastAsia="zh-TW"/>
              </w:rPr>
              <w:t>the</w:t>
            </w:r>
            <w:r w:rsidR="00E457B8">
              <w:rPr>
                <w:rFonts w:eastAsia="PMingLiU"/>
                <w:lang w:eastAsia="zh-TW"/>
              </w:rPr>
              <w:t xml:space="preserve"> results</w:t>
            </w:r>
            <w:r w:rsidR="007A7F05">
              <w:rPr>
                <w:rFonts w:eastAsia="PMingLiU"/>
                <w:lang w:eastAsia="zh-TW"/>
              </w:rPr>
              <w:t>.</w:t>
            </w:r>
            <w:r w:rsidR="001A1D83">
              <w:rPr>
                <w:rFonts w:eastAsia="PMingLiU"/>
                <w:lang w:eastAsia="zh-TW"/>
              </w:rPr>
              <w:t xml:space="preserve"> From an operational point of view</w:t>
            </w:r>
            <w:r w:rsidR="000F3F10">
              <w:rPr>
                <w:rFonts w:eastAsia="PMingLiU"/>
                <w:lang w:eastAsia="zh-TW"/>
              </w:rPr>
              <w:t xml:space="preserve"> and in case </w:t>
            </w:r>
            <w:r w:rsidR="00AF2637">
              <w:rPr>
                <w:rFonts w:eastAsia="PMingLiU"/>
                <w:lang w:eastAsia="zh-TW"/>
              </w:rPr>
              <w:t xml:space="preserve">the </w:t>
            </w:r>
            <w:r w:rsidR="00AF2637" w:rsidRPr="00AF2637">
              <w:rPr>
                <w:rFonts w:eastAsia="PMingLiU"/>
                <w:lang w:eastAsia="zh-TW"/>
              </w:rPr>
              <w:t xml:space="preserve">PTM leg of the split-MRB </w:t>
            </w:r>
            <w:r w:rsidR="00AF2637">
              <w:rPr>
                <w:rFonts w:eastAsia="PMingLiU"/>
                <w:lang w:eastAsia="zh-TW"/>
              </w:rPr>
              <w:t xml:space="preserve">can be activated or deactivated </w:t>
            </w:r>
            <w:r w:rsidR="00AF2637" w:rsidRPr="00AF2637">
              <w:rPr>
                <w:rFonts w:eastAsia="PMingLiU"/>
                <w:lang w:eastAsia="zh-TW"/>
              </w:rPr>
              <w:t>per-UE</w:t>
            </w:r>
            <w:r w:rsidR="00AF2637">
              <w:rPr>
                <w:rFonts w:eastAsia="PMingLiU"/>
                <w:lang w:eastAsia="zh-TW"/>
              </w:rPr>
              <w:t xml:space="preserve">, </w:t>
            </w:r>
            <w:r w:rsidR="00C01BCF">
              <w:rPr>
                <w:rFonts w:eastAsia="PMingLiU"/>
                <w:lang w:eastAsia="zh-TW"/>
              </w:rPr>
              <w:t xml:space="preserve">it has to be up to </w:t>
            </w:r>
            <w:r w:rsidR="00AF2637">
              <w:rPr>
                <w:rFonts w:eastAsia="PMingLiU"/>
                <w:lang w:eastAsia="zh-TW"/>
              </w:rPr>
              <w:t xml:space="preserve">network </w:t>
            </w:r>
            <w:r w:rsidR="00DF106A">
              <w:rPr>
                <w:rFonts w:eastAsia="PMingLiU"/>
                <w:lang w:eastAsia="zh-TW"/>
              </w:rPr>
              <w:t>configuration</w:t>
            </w:r>
            <w:r w:rsidR="00C01BCF">
              <w:rPr>
                <w:rFonts w:eastAsia="PMingLiU"/>
                <w:lang w:eastAsia="zh-TW"/>
              </w:rPr>
              <w:t xml:space="preserve"> if the</w:t>
            </w:r>
            <w:r w:rsidR="00AF2637">
              <w:rPr>
                <w:rFonts w:eastAsia="PMingLiU"/>
                <w:lang w:eastAsia="zh-TW"/>
              </w:rPr>
              <w:t xml:space="preserve"> </w:t>
            </w:r>
            <w:r w:rsidR="008E0EAB">
              <w:rPr>
                <w:rFonts w:eastAsia="PMingLiU"/>
                <w:lang w:eastAsia="zh-TW"/>
              </w:rPr>
              <w:t xml:space="preserve">UE </w:t>
            </w:r>
            <w:r w:rsidR="0065718B">
              <w:rPr>
                <w:rFonts w:eastAsia="PMingLiU"/>
                <w:lang w:eastAsia="zh-TW"/>
              </w:rPr>
              <w:t>can</w:t>
            </w:r>
            <w:r w:rsidR="008E0EAB">
              <w:rPr>
                <w:rFonts w:eastAsia="PMingLiU"/>
                <w:lang w:eastAsia="zh-TW"/>
              </w:rPr>
              <w:t xml:space="preserve"> deactivate the PTM leg</w:t>
            </w:r>
            <w:r w:rsidR="00C01BCF">
              <w:rPr>
                <w:rFonts w:eastAsia="PMingLiU"/>
                <w:lang w:eastAsia="zh-TW"/>
              </w:rPr>
              <w:t>.</w:t>
            </w:r>
            <w:r w:rsidR="00DF106A">
              <w:rPr>
                <w:rFonts w:eastAsia="PMingLiU"/>
                <w:lang w:eastAsia="zh-TW"/>
              </w:rPr>
              <w:t xml:space="preserve"> </w:t>
            </w:r>
          </w:p>
        </w:tc>
      </w:tr>
      <w:tr w:rsidR="00572BBB" w14:paraId="4F358CC2" w14:textId="77777777" w:rsidTr="00BD1A41">
        <w:tc>
          <w:tcPr>
            <w:tcW w:w="1606" w:type="dxa"/>
            <w:shd w:val="clear" w:color="auto" w:fill="auto"/>
          </w:tcPr>
          <w:p w14:paraId="274D6A3E" w14:textId="491D6373" w:rsidR="00572BBB" w:rsidRPr="00572BBB" w:rsidRDefault="00572BBB" w:rsidP="00B05E57">
            <w:pPr>
              <w:pStyle w:val="BodyText"/>
              <w:rPr>
                <w:rFonts w:eastAsiaTheme="minorEastAsia" w:cs="Arial"/>
              </w:rPr>
            </w:pPr>
            <w:r>
              <w:rPr>
                <w:rFonts w:eastAsiaTheme="minorEastAsia" w:cs="Arial" w:hint="eastAsia"/>
              </w:rPr>
              <w:t>O</w:t>
            </w:r>
            <w:r>
              <w:rPr>
                <w:rFonts w:eastAsiaTheme="minorEastAsia" w:cs="Arial"/>
              </w:rPr>
              <w:t>PPO</w:t>
            </w:r>
          </w:p>
        </w:tc>
        <w:tc>
          <w:tcPr>
            <w:tcW w:w="7519" w:type="dxa"/>
            <w:shd w:val="clear" w:color="auto" w:fill="auto"/>
          </w:tcPr>
          <w:p w14:paraId="05546B59" w14:textId="77777777" w:rsidR="00572BBB" w:rsidRDefault="00572BBB" w:rsidP="00B05E57">
            <w:pPr>
              <w:pStyle w:val="BodyText"/>
              <w:rPr>
                <w:rFonts w:eastAsiaTheme="minorEastAsia"/>
              </w:rPr>
            </w:pPr>
            <w:r>
              <w:rPr>
                <w:rFonts w:eastAsiaTheme="minorEastAsia"/>
              </w:rPr>
              <w:t xml:space="preserve">For 1, we are fine with </w:t>
            </w:r>
            <w:proofErr w:type="spellStart"/>
            <w:r>
              <w:rPr>
                <w:rFonts w:eastAsiaTheme="minorEastAsia"/>
              </w:rPr>
              <w:t>huawei’s</w:t>
            </w:r>
            <w:proofErr w:type="spellEnd"/>
            <w:r>
              <w:rPr>
                <w:rFonts w:eastAsiaTheme="minorEastAsia"/>
              </w:rPr>
              <w:t xml:space="preserve"> wording.</w:t>
            </w:r>
          </w:p>
          <w:p w14:paraId="26D06E02" w14:textId="576A2862" w:rsidR="00572BBB" w:rsidRDefault="00572BBB" w:rsidP="00B05E57">
            <w:pPr>
              <w:pStyle w:val="BodyText"/>
              <w:rPr>
                <w:rFonts w:eastAsiaTheme="minorEastAsia"/>
              </w:rPr>
            </w:pPr>
            <w:r>
              <w:rPr>
                <w:rFonts w:eastAsiaTheme="minorEastAsia"/>
              </w:rPr>
              <w:t xml:space="preserve">For 2, we see the benefit to have PTM leg deactivation if network decide to use PTP leg for </w:t>
            </w:r>
            <w:proofErr w:type="spellStart"/>
            <w:r>
              <w:rPr>
                <w:rFonts w:eastAsiaTheme="minorEastAsia"/>
              </w:rPr>
              <w:t>ue</w:t>
            </w:r>
            <w:proofErr w:type="spellEnd"/>
            <w:r>
              <w:rPr>
                <w:rFonts w:eastAsiaTheme="minorEastAsia"/>
              </w:rPr>
              <w:t xml:space="preserve"> power saving purpose. If the UE is in RRC_CONNECTED state and MBS service is deactivated, we also see the benefit to </w:t>
            </w:r>
            <w:proofErr w:type="spellStart"/>
            <w:r>
              <w:rPr>
                <w:rFonts w:eastAsiaTheme="minorEastAsia"/>
              </w:rPr>
              <w:t>deactive</w:t>
            </w:r>
            <w:proofErr w:type="spellEnd"/>
            <w:r>
              <w:rPr>
                <w:rFonts w:eastAsiaTheme="minorEastAsia"/>
              </w:rPr>
              <w:t xml:space="preserve"> the PTM leg for UE power saving. In the latter case, the deactivation may be a per MBS deactivation. So we can remove “per UE”.</w:t>
            </w:r>
          </w:p>
          <w:p w14:paraId="4B114A65" w14:textId="77777777" w:rsidR="00572BBB" w:rsidRDefault="00572BBB" w:rsidP="00B05E57">
            <w:pPr>
              <w:pStyle w:val="BodyText"/>
              <w:rPr>
                <w:rFonts w:eastAsiaTheme="minorEastAsia"/>
              </w:rPr>
            </w:pPr>
          </w:p>
          <w:p w14:paraId="715FF408" w14:textId="1E9C229A" w:rsidR="00572BBB" w:rsidRDefault="00572BBB" w:rsidP="00572BBB">
            <w:pPr>
              <w:pStyle w:val="BodyText"/>
              <w:numPr>
                <w:ilvl w:val="0"/>
                <w:numId w:val="25"/>
              </w:numPr>
            </w:pPr>
            <w:r>
              <w:t>Assuming a split-MRB (as agreed during the online session) configured with a PTM leg and PTP leg,  the usage of the PTM leg of the split-MRB may be subject to</w:t>
            </w:r>
            <w:del w:id="17" w:author="OPPO" w:date="2021-04-16T17:35:00Z">
              <w:r w:rsidDel="00572BBB">
                <w:delText xml:space="preserve"> per-UE</w:delText>
              </w:r>
            </w:del>
            <w:r>
              <w:t xml:space="preserve"> activation or deactivation.</w:t>
            </w:r>
          </w:p>
          <w:p w14:paraId="5FF182D8" w14:textId="2518FF92" w:rsidR="00572BBB" w:rsidRPr="00572BBB" w:rsidRDefault="00572BBB" w:rsidP="00B05E57">
            <w:pPr>
              <w:pStyle w:val="BodyText"/>
              <w:rPr>
                <w:rFonts w:eastAsiaTheme="minorEastAsia"/>
              </w:rPr>
            </w:pPr>
          </w:p>
        </w:tc>
      </w:tr>
      <w:tr w:rsidR="006C47F0" w14:paraId="462C8C66" w14:textId="77777777" w:rsidTr="006C47F0">
        <w:tc>
          <w:tcPr>
            <w:tcW w:w="1606" w:type="dxa"/>
            <w:shd w:val="clear" w:color="auto" w:fill="auto"/>
          </w:tcPr>
          <w:p w14:paraId="2F33EB63" w14:textId="1F72C421" w:rsidR="006C47F0" w:rsidRDefault="006C47F0" w:rsidP="006C47F0">
            <w:pPr>
              <w:pStyle w:val="BodyText"/>
              <w:rPr>
                <w:rFonts w:eastAsiaTheme="minorEastAsia" w:cs="Arial"/>
              </w:rPr>
            </w:pPr>
            <w:r>
              <w:rPr>
                <w:rFonts w:hint="eastAsia"/>
              </w:rPr>
              <w:t>N</w:t>
            </w:r>
            <w:r>
              <w:t>EC</w:t>
            </w:r>
          </w:p>
        </w:tc>
        <w:tc>
          <w:tcPr>
            <w:tcW w:w="7519" w:type="dxa"/>
            <w:shd w:val="clear" w:color="auto" w:fill="auto"/>
            <w:vAlign w:val="center"/>
          </w:tcPr>
          <w:p w14:paraId="10DADC8A" w14:textId="77777777" w:rsidR="006C47F0" w:rsidRDefault="006C47F0" w:rsidP="006C47F0">
            <w:pPr>
              <w:spacing w:after="120"/>
              <w:rPr>
                <w:rFonts w:ascii="Arial" w:hAnsi="Arial"/>
                <w:lang w:eastAsia="zh-CN"/>
              </w:rPr>
            </w:pPr>
            <w:r>
              <w:rPr>
                <w:rFonts w:ascii="Arial" w:hAnsi="Arial"/>
                <w:lang w:eastAsia="zh-CN"/>
              </w:rPr>
              <w:t xml:space="preserve">Point 1 seems only addresses the case the </w:t>
            </w:r>
            <w:proofErr w:type="spellStart"/>
            <w:r>
              <w:rPr>
                <w:rFonts w:ascii="Arial" w:hAnsi="Arial"/>
                <w:lang w:eastAsia="zh-CN"/>
              </w:rPr>
              <w:t>swith</w:t>
            </w:r>
            <w:proofErr w:type="spellEnd"/>
            <w:r>
              <w:rPr>
                <w:rFonts w:ascii="Arial" w:hAnsi="Arial"/>
                <w:lang w:eastAsia="zh-CN"/>
              </w:rPr>
              <w:t xml:space="preserve"> from PTM to PTP, then here comes the following problems:</w:t>
            </w:r>
          </w:p>
          <w:p w14:paraId="374B569A" w14:textId="77777777" w:rsidR="006C47F0" w:rsidRDefault="006C47F0" w:rsidP="006C47F0">
            <w:pPr>
              <w:spacing w:after="120"/>
              <w:rPr>
                <w:rFonts w:ascii="Arial" w:hAnsi="Arial"/>
                <w:lang w:eastAsia="zh-CN"/>
              </w:rPr>
            </w:pPr>
            <w:proofErr w:type="gramStart"/>
            <w:r>
              <w:rPr>
                <w:rFonts w:ascii="Arial" w:hAnsi="Arial"/>
                <w:lang w:eastAsia="zh-CN"/>
              </w:rPr>
              <w:t>1:How</w:t>
            </w:r>
            <w:proofErr w:type="gramEnd"/>
            <w:r>
              <w:rPr>
                <w:rFonts w:ascii="Arial" w:hAnsi="Arial"/>
                <w:lang w:eastAsia="zh-CN"/>
              </w:rPr>
              <w:t xml:space="preserve"> and when the UE </w:t>
            </w:r>
            <w:proofErr w:type="spellStart"/>
            <w:r>
              <w:rPr>
                <w:rFonts w:ascii="Arial" w:hAnsi="Arial"/>
                <w:lang w:eastAsia="zh-CN"/>
              </w:rPr>
              <w:t>swith</w:t>
            </w:r>
            <w:proofErr w:type="spellEnd"/>
            <w:r>
              <w:rPr>
                <w:rFonts w:ascii="Arial" w:hAnsi="Arial"/>
                <w:lang w:eastAsia="zh-CN"/>
              </w:rPr>
              <w:t xml:space="preserve"> from PTP to PTM?</w:t>
            </w:r>
          </w:p>
          <w:p w14:paraId="60461BD3" w14:textId="77777777" w:rsidR="006C47F0" w:rsidRDefault="006C47F0" w:rsidP="006C47F0">
            <w:pPr>
              <w:spacing w:after="120"/>
              <w:rPr>
                <w:rFonts w:ascii="Arial" w:hAnsi="Arial"/>
                <w:lang w:eastAsia="zh-CN"/>
              </w:rPr>
            </w:pPr>
            <w:proofErr w:type="gramStart"/>
            <w:r>
              <w:rPr>
                <w:rFonts w:ascii="Arial" w:hAnsi="Arial"/>
                <w:lang w:eastAsia="zh-CN"/>
              </w:rPr>
              <w:t>2:if</w:t>
            </w:r>
            <w:proofErr w:type="gramEnd"/>
            <w:r>
              <w:rPr>
                <w:rFonts w:ascii="Arial" w:hAnsi="Arial"/>
                <w:lang w:eastAsia="zh-CN"/>
              </w:rPr>
              <w:t xml:space="preserve"> a split MRB switches from PTM to PTM, it there any benefit to deactivate the PTM leg other than power saving aspect for the UE?</w:t>
            </w:r>
          </w:p>
          <w:p w14:paraId="75D9F8D9" w14:textId="7CA64B3C" w:rsidR="006C47F0" w:rsidRDefault="006C47F0" w:rsidP="006C47F0">
            <w:pPr>
              <w:pStyle w:val="BodyText"/>
              <w:rPr>
                <w:rFonts w:eastAsiaTheme="minorEastAsia"/>
              </w:rPr>
            </w:pPr>
            <w:r>
              <w:t xml:space="preserve">3: we have not discussed the scenario that the PTP leg works as an complementary </w:t>
            </w:r>
            <w:proofErr w:type="gramStart"/>
            <w:r>
              <w:t>leg(</w:t>
            </w:r>
            <w:proofErr w:type="gramEnd"/>
            <w:r>
              <w:t xml:space="preserve">for retransmission only) or </w:t>
            </w:r>
            <w:proofErr w:type="spellStart"/>
            <w:r>
              <w:t>a</w:t>
            </w:r>
            <w:proofErr w:type="spellEnd"/>
            <w:r>
              <w:t xml:space="preserve"> individual leg. If this PTP leg needs no activation/deactivation, we’d clarify what this PTP leg can do. </w:t>
            </w:r>
          </w:p>
        </w:tc>
      </w:tr>
      <w:tr w:rsidR="009A31D7" w14:paraId="0D675FCC" w14:textId="77777777" w:rsidTr="006C47F0">
        <w:tc>
          <w:tcPr>
            <w:tcW w:w="1606" w:type="dxa"/>
            <w:shd w:val="clear" w:color="auto" w:fill="auto"/>
          </w:tcPr>
          <w:p w14:paraId="0917153E" w14:textId="7A1F972C" w:rsidR="009A31D7" w:rsidRDefault="009A31D7" w:rsidP="006C47F0">
            <w:pPr>
              <w:pStyle w:val="BodyText"/>
            </w:pPr>
            <w:r>
              <w:rPr>
                <w:rFonts w:hint="eastAsia"/>
              </w:rPr>
              <w:t>Spreadtrum</w:t>
            </w:r>
          </w:p>
        </w:tc>
        <w:tc>
          <w:tcPr>
            <w:tcW w:w="7519" w:type="dxa"/>
            <w:shd w:val="clear" w:color="auto" w:fill="auto"/>
            <w:vAlign w:val="center"/>
          </w:tcPr>
          <w:p w14:paraId="417D8975" w14:textId="77777777" w:rsidR="009A31D7" w:rsidRDefault="009A31D7" w:rsidP="006C47F0">
            <w:pPr>
              <w:spacing w:after="120"/>
              <w:rPr>
                <w:rFonts w:ascii="Arial" w:hAnsi="Arial"/>
                <w:lang w:eastAsia="zh-CN"/>
              </w:rPr>
            </w:pPr>
            <w:r>
              <w:rPr>
                <w:rFonts w:ascii="Arial" w:hAnsi="Arial"/>
                <w:lang w:eastAsia="zh-CN"/>
              </w:rPr>
              <w:t>For point1, we are fine with the Huawei’s revision.</w:t>
            </w:r>
          </w:p>
          <w:p w14:paraId="5596988E" w14:textId="2DE37783" w:rsidR="009A31D7" w:rsidRDefault="001E04CA" w:rsidP="00AC7516">
            <w:pPr>
              <w:spacing w:after="120"/>
              <w:rPr>
                <w:rFonts w:ascii="Arial" w:hAnsi="Arial"/>
                <w:lang w:eastAsia="zh-CN"/>
              </w:rPr>
            </w:pPr>
            <w:r>
              <w:rPr>
                <w:rFonts w:ascii="Arial" w:hAnsi="Arial" w:hint="eastAsia"/>
                <w:lang w:eastAsia="zh-CN"/>
              </w:rPr>
              <w:t>F</w:t>
            </w:r>
            <w:r>
              <w:rPr>
                <w:rFonts w:ascii="Arial" w:hAnsi="Arial"/>
                <w:lang w:eastAsia="zh-CN"/>
              </w:rPr>
              <w:t xml:space="preserve">or point2, we support </w:t>
            </w:r>
            <w:r w:rsidR="006078B5" w:rsidRPr="006078B5">
              <w:rPr>
                <w:rFonts w:ascii="Arial" w:hAnsi="Arial"/>
                <w:lang w:eastAsia="zh-CN"/>
              </w:rPr>
              <w:t>the pe</w:t>
            </w:r>
            <w:r w:rsidR="00AC7516">
              <w:rPr>
                <w:rFonts w:ascii="Arial" w:hAnsi="Arial"/>
                <w:lang w:eastAsia="zh-CN"/>
              </w:rPr>
              <w:t xml:space="preserve">r-UE activation or deactivation of PTM leg of </w:t>
            </w:r>
            <w:r w:rsidR="00AC7516" w:rsidRPr="00AC7516">
              <w:rPr>
                <w:rFonts w:ascii="Arial" w:hAnsi="Arial"/>
                <w:lang w:eastAsia="zh-CN"/>
              </w:rPr>
              <w:t>split-MRB</w:t>
            </w:r>
            <w:r w:rsidR="006078B5">
              <w:rPr>
                <w:rFonts w:ascii="Arial" w:hAnsi="Arial"/>
                <w:lang w:eastAsia="zh-CN"/>
              </w:rPr>
              <w:t xml:space="preserve"> for </w:t>
            </w:r>
            <w:r w:rsidR="00AC7516">
              <w:rPr>
                <w:rFonts w:ascii="Arial" w:hAnsi="Arial"/>
                <w:lang w:eastAsia="zh-CN"/>
              </w:rPr>
              <w:t>UE</w:t>
            </w:r>
            <w:r w:rsidR="006078B5">
              <w:rPr>
                <w:rFonts w:ascii="Arial" w:hAnsi="Arial"/>
                <w:lang w:eastAsia="zh-CN"/>
              </w:rPr>
              <w:t xml:space="preserve"> power saving. </w:t>
            </w:r>
            <w:r w:rsidR="00BA24B2">
              <w:rPr>
                <w:rFonts w:ascii="Arial" w:hAnsi="Arial"/>
                <w:lang w:eastAsia="zh-CN"/>
              </w:rPr>
              <w:t>E.g. for the dynamic PTM to PTP switching or MBS session deactivation cases.</w:t>
            </w:r>
          </w:p>
        </w:tc>
      </w:tr>
      <w:tr w:rsidR="002E4777" w14:paraId="2AD0F1A1" w14:textId="77777777" w:rsidTr="006C47F0">
        <w:tc>
          <w:tcPr>
            <w:tcW w:w="1606" w:type="dxa"/>
            <w:shd w:val="clear" w:color="auto" w:fill="auto"/>
          </w:tcPr>
          <w:p w14:paraId="1B475B52" w14:textId="26D339CF" w:rsidR="002E4777" w:rsidRDefault="002E4777" w:rsidP="002E4777">
            <w:pPr>
              <w:pStyle w:val="BodyText"/>
            </w:pPr>
            <w:r>
              <w:t>Intel</w:t>
            </w:r>
          </w:p>
        </w:tc>
        <w:tc>
          <w:tcPr>
            <w:tcW w:w="7519" w:type="dxa"/>
            <w:shd w:val="clear" w:color="auto" w:fill="auto"/>
            <w:vAlign w:val="center"/>
          </w:tcPr>
          <w:p w14:paraId="69BE5737" w14:textId="77777777" w:rsidR="002E4777" w:rsidRDefault="002E4777" w:rsidP="002E4777">
            <w:pPr>
              <w:pStyle w:val="BodyText"/>
              <w:jc w:val="left"/>
            </w:pPr>
            <w:r>
              <w:t>Agree with the rapporteur proposal in general.</w:t>
            </w:r>
          </w:p>
          <w:p w14:paraId="4624B632" w14:textId="77777777" w:rsidR="002E4777" w:rsidRDefault="002E4777" w:rsidP="002E4777">
            <w:pPr>
              <w:pStyle w:val="BodyText"/>
              <w:jc w:val="left"/>
            </w:pPr>
          </w:p>
          <w:p w14:paraId="096E6526" w14:textId="77777777" w:rsidR="002E4777" w:rsidRDefault="002E4777" w:rsidP="002E4777">
            <w:pPr>
              <w:pStyle w:val="BodyText"/>
              <w:jc w:val="left"/>
            </w:pPr>
            <w:r>
              <w:t>Point 1 might be simplified as below:</w:t>
            </w:r>
          </w:p>
          <w:p w14:paraId="6B2B1322" w14:textId="77777777" w:rsidR="002E4777" w:rsidRDefault="002E4777" w:rsidP="002E4777">
            <w:pPr>
              <w:pStyle w:val="BodyText"/>
              <w:numPr>
                <w:ilvl w:val="0"/>
                <w:numId w:val="26"/>
              </w:numPr>
            </w:pPr>
            <w:r>
              <w:t xml:space="preserve">Assuming a split-MRB (as agreed during the online session) configured with a PTM leg and PTP leg, the usage of the PTP leg of the split-MRB is determined by </w:t>
            </w:r>
            <w:del w:id="18" w:author="Intel - Yujian Zhang" w:date="2021-04-15T15:33:00Z">
              <w:r w:rsidDel="00E47987">
                <w:delText xml:space="preserve">UE scheduling by </w:delText>
              </w:r>
            </w:del>
            <w:r>
              <w:t xml:space="preserve">gNB </w:t>
            </w:r>
            <w:ins w:id="19" w:author="Intel - Yujian Zhang" w:date="2021-04-15T15:34:00Z">
              <w:r>
                <w:t xml:space="preserve">scheduler </w:t>
              </w:r>
            </w:ins>
            <w:r>
              <w:t xml:space="preserve">following </w:t>
            </w:r>
            <w:del w:id="20" w:author="Intel - Yujian Zhang" w:date="2021-04-15T15:34:00Z">
              <w:r w:rsidDel="00E47987">
                <w:delText xml:space="preserve">R16 for </w:delText>
              </w:r>
            </w:del>
            <w:r>
              <w:t>unicast DRBs and no activation or deactivation is required after the necessary split-MRB configuration. (Majority view from the email discussion into the meeting)</w:t>
            </w:r>
          </w:p>
          <w:p w14:paraId="6E89DF42" w14:textId="77777777" w:rsidR="002E4777" w:rsidRDefault="002E4777" w:rsidP="002E4777">
            <w:pPr>
              <w:pStyle w:val="BodyText"/>
              <w:jc w:val="left"/>
            </w:pPr>
          </w:p>
          <w:p w14:paraId="1B872631" w14:textId="442B2CE1" w:rsidR="002E4777" w:rsidRDefault="002E4777" w:rsidP="002E4777">
            <w:pPr>
              <w:pStyle w:val="BodyText"/>
              <w:jc w:val="left"/>
            </w:pPr>
            <w:r>
              <w:t>As for point 2, we agree with Nokia that whether to introduce the option should be carefully evaluated. We anyway have RRC (re)configuration regarding PTM and PTP legs, and the gain of dynamic deactivating PTM leg should be compared with</w:t>
            </w:r>
            <w:r w:rsidR="00D202B9">
              <w:t xml:space="preserve"> the reference case of</w:t>
            </w:r>
            <w:r>
              <w:t xml:space="preserve"> RRC reconfiguration.</w:t>
            </w:r>
          </w:p>
        </w:tc>
      </w:tr>
      <w:tr w:rsidR="004B418A" w14:paraId="3C6C9D40" w14:textId="77777777" w:rsidTr="006C47F0">
        <w:tc>
          <w:tcPr>
            <w:tcW w:w="1606" w:type="dxa"/>
            <w:shd w:val="clear" w:color="auto" w:fill="auto"/>
          </w:tcPr>
          <w:p w14:paraId="60A925B3" w14:textId="18145566" w:rsidR="004B418A" w:rsidRDefault="004B418A" w:rsidP="004B418A">
            <w:pPr>
              <w:pStyle w:val="BodyText"/>
            </w:pPr>
            <w:r>
              <w:rPr>
                <w:rFonts w:hint="eastAsia"/>
              </w:rPr>
              <w:t>ITRI</w:t>
            </w:r>
          </w:p>
        </w:tc>
        <w:tc>
          <w:tcPr>
            <w:tcW w:w="7519" w:type="dxa"/>
            <w:shd w:val="clear" w:color="auto" w:fill="auto"/>
            <w:vAlign w:val="center"/>
          </w:tcPr>
          <w:p w14:paraId="5F1CF163" w14:textId="77777777" w:rsidR="004B418A" w:rsidRDefault="004B418A" w:rsidP="004B418A">
            <w:pPr>
              <w:spacing w:after="120"/>
              <w:rPr>
                <w:rFonts w:ascii="Arial" w:eastAsia="PMingLiU" w:hAnsi="Arial"/>
                <w:lang w:eastAsia="zh-TW"/>
              </w:rPr>
            </w:pPr>
            <w:r>
              <w:rPr>
                <w:rFonts w:ascii="Arial" w:hAnsi="Arial"/>
                <w:lang w:eastAsia="zh-CN"/>
              </w:rPr>
              <w:t>W</w:t>
            </w:r>
            <w:r>
              <w:rPr>
                <w:rFonts w:ascii="Arial" w:eastAsia="PMingLiU" w:hAnsi="Arial" w:hint="eastAsia"/>
                <w:lang w:eastAsia="zh-TW"/>
              </w:rPr>
              <w:t>e</w:t>
            </w:r>
            <w:r>
              <w:rPr>
                <w:rFonts w:ascii="Arial" w:eastAsia="PMingLiU" w:hAnsi="Arial"/>
                <w:lang w:eastAsia="zh-TW"/>
              </w:rPr>
              <w:t xml:space="preserve"> agree to the point 1 that the UE needs to monitor C-RNTI in </w:t>
            </w:r>
            <w:proofErr w:type="spellStart"/>
            <w:r>
              <w:rPr>
                <w:rFonts w:ascii="Arial" w:eastAsia="PMingLiU" w:hAnsi="Arial"/>
                <w:lang w:eastAsia="zh-TW"/>
              </w:rPr>
              <w:t>conneted</w:t>
            </w:r>
            <w:proofErr w:type="spellEnd"/>
            <w:r>
              <w:rPr>
                <w:rFonts w:ascii="Arial" w:eastAsia="PMingLiU" w:hAnsi="Arial"/>
                <w:lang w:eastAsia="zh-TW"/>
              </w:rPr>
              <w:t xml:space="preserve"> mode.</w:t>
            </w:r>
          </w:p>
          <w:p w14:paraId="54181F10" w14:textId="746539CE" w:rsidR="004B418A" w:rsidRDefault="004B418A" w:rsidP="004B418A">
            <w:pPr>
              <w:pStyle w:val="BodyText"/>
              <w:jc w:val="left"/>
            </w:pPr>
            <w:r>
              <w:rPr>
                <w:rFonts w:eastAsia="PMingLiU"/>
                <w:lang w:eastAsia="zh-TW"/>
              </w:rPr>
              <w:t xml:space="preserve">For point 2, we share the same views as </w:t>
            </w:r>
            <w:r w:rsidRPr="003D00C4">
              <w:rPr>
                <w:rFonts w:eastAsia="PMingLiU"/>
                <w:lang w:eastAsia="zh-TW"/>
              </w:rPr>
              <w:t>Samsung</w:t>
            </w:r>
            <w:r>
              <w:rPr>
                <w:rFonts w:eastAsia="PMingLiU"/>
                <w:lang w:eastAsia="zh-TW"/>
              </w:rPr>
              <w:t>,</w:t>
            </w:r>
            <w:r w:rsidRPr="003D00C4">
              <w:rPr>
                <w:rFonts w:eastAsia="PMingLiU"/>
                <w:lang w:eastAsia="zh-TW"/>
              </w:rPr>
              <w:t xml:space="preserve"> </w:t>
            </w:r>
            <w:proofErr w:type="spellStart"/>
            <w:r w:rsidRPr="003D00C4">
              <w:rPr>
                <w:rFonts w:eastAsia="PMingLiU"/>
                <w:lang w:eastAsia="zh-TW"/>
              </w:rPr>
              <w:t>Futurewei</w:t>
            </w:r>
            <w:proofErr w:type="spellEnd"/>
            <w:r w:rsidRPr="003D00C4">
              <w:rPr>
                <w:rFonts w:eastAsia="PMingLiU"/>
                <w:lang w:eastAsia="zh-TW"/>
              </w:rPr>
              <w:t xml:space="preserve"> and BT</w:t>
            </w:r>
            <w:r>
              <w:rPr>
                <w:rFonts w:eastAsia="PMingLiU"/>
                <w:lang w:eastAsia="zh-TW"/>
              </w:rPr>
              <w:t xml:space="preserve"> that the power saving gain may not be so </w:t>
            </w:r>
            <w:r w:rsidRPr="005F34AB">
              <w:rPr>
                <w:rFonts w:eastAsia="PMingLiU"/>
                <w:lang w:eastAsia="zh-TW"/>
              </w:rPr>
              <w:t xml:space="preserve">evident </w:t>
            </w:r>
            <w:r>
              <w:rPr>
                <w:rFonts w:eastAsia="PMingLiU"/>
                <w:lang w:eastAsia="zh-TW"/>
              </w:rPr>
              <w:t xml:space="preserve">when compared with the </w:t>
            </w:r>
            <w:r w:rsidRPr="005F34AB">
              <w:rPr>
                <w:rFonts w:eastAsia="PMingLiU"/>
                <w:lang w:eastAsia="zh-TW"/>
              </w:rPr>
              <w:t>complexity to support it</w:t>
            </w:r>
            <w:r>
              <w:rPr>
                <w:rFonts w:eastAsia="PMingLiU"/>
                <w:lang w:eastAsia="zh-TW"/>
              </w:rPr>
              <w:t xml:space="preserve">. Therefore, we should </w:t>
            </w:r>
            <w:r w:rsidRPr="005F34AB">
              <w:rPr>
                <w:rFonts w:eastAsia="PMingLiU"/>
                <w:lang w:eastAsia="zh-TW"/>
              </w:rPr>
              <w:t>leave this</w:t>
            </w:r>
            <w:r>
              <w:rPr>
                <w:rFonts w:eastAsia="PMingLiU"/>
                <w:lang w:eastAsia="zh-TW"/>
              </w:rPr>
              <w:t xml:space="preserve"> FFS for now.</w:t>
            </w:r>
          </w:p>
        </w:tc>
      </w:tr>
      <w:tr w:rsidR="00524D21" w14:paraId="26F9BF7A" w14:textId="77777777" w:rsidTr="005A5D4D">
        <w:tc>
          <w:tcPr>
            <w:tcW w:w="1606" w:type="dxa"/>
            <w:shd w:val="clear" w:color="auto" w:fill="auto"/>
          </w:tcPr>
          <w:p w14:paraId="1AD19C75" w14:textId="140A6E02" w:rsidR="00524D21" w:rsidRDefault="00524D21" w:rsidP="00524D21">
            <w:pPr>
              <w:pStyle w:val="BodyText"/>
              <w:rPr>
                <w:rFonts w:hint="eastAsia"/>
              </w:rPr>
            </w:pPr>
            <w:r>
              <w:rPr>
                <w:rFonts w:eastAsiaTheme="minorEastAsia" w:cs="Arial"/>
              </w:rPr>
              <w:t>Convida</w:t>
            </w:r>
          </w:p>
        </w:tc>
        <w:tc>
          <w:tcPr>
            <w:tcW w:w="7519" w:type="dxa"/>
            <w:shd w:val="clear" w:color="auto" w:fill="auto"/>
          </w:tcPr>
          <w:p w14:paraId="6F2AFC1E" w14:textId="77777777" w:rsidR="00524D21" w:rsidRPr="00C13BD4" w:rsidRDefault="00524D21" w:rsidP="00524D21">
            <w:pPr>
              <w:rPr>
                <w:rFonts w:cs="Arial"/>
              </w:rPr>
            </w:pPr>
            <w:r w:rsidRPr="00C13BD4">
              <w:rPr>
                <w:rFonts w:ascii="Arial" w:hAnsi="Arial" w:cs="Arial"/>
              </w:rPr>
              <w:t xml:space="preserve">Point 1: Agree in principle - but </w:t>
            </w:r>
            <w:r>
              <w:rPr>
                <w:rFonts w:ascii="Arial" w:hAnsi="Arial" w:cs="Arial"/>
              </w:rPr>
              <w:t>as others have suggested, it may be useful to reword a little</w:t>
            </w:r>
          </w:p>
          <w:p w14:paraId="5F171058" w14:textId="77777777" w:rsidR="00524D21" w:rsidRPr="00C13BD4" w:rsidRDefault="00524D21" w:rsidP="00524D21">
            <w:pPr>
              <w:rPr>
                <w:rFonts w:ascii="Arial" w:hAnsi="Arial" w:cs="Arial"/>
              </w:rPr>
            </w:pPr>
            <w:r w:rsidRPr="00C13BD4">
              <w:rPr>
                <w:rFonts w:ascii="Arial" w:hAnsi="Arial" w:cs="Arial"/>
              </w:rPr>
              <w:t xml:space="preserve">Point 2: We do not think this can be FFS. </w:t>
            </w:r>
          </w:p>
          <w:p w14:paraId="12DAED24" w14:textId="77777777" w:rsidR="00524D21" w:rsidRPr="00C13BD4" w:rsidRDefault="00524D21" w:rsidP="00524D21">
            <w:pPr>
              <w:rPr>
                <w:rFonts w:ascii="Arial" w:hAnsi="Arial" w:cs="Arial"/>
              </w:rPr>
            </w:pPr>
            <w:r w:rsidRPr="00C13BD4">
              <w:rPr>
                <w:rFonts w:ascii="Arial" w:hAnsi="Arial" w:cs="Arial"/>
              </w:rPr>
              <w:t>We think that the usage of the PTM leg of the split-MRB should be subject to a per-UE activation or deactivation. We can leave the determination of the activation and deactivation as FFS (e.g. an indication sent by network</w:t>
            </w:r>
            <w:r>
              <w:rPr>
                <w:rFonts w:ascii="Arial" w:hAnsi="Arial" w:cs="Arial"/>
              </w:rPr>
              <w:t xml:space="preserve"> </w:t>
            </w:r>
            <w:r w:rsidRPr="00C13BD4">
              <w:rPr>
                <w:rFonts w:ascii="Arial" w:hAnsi="Arial" w:cs="Arial"/>
              </w:rPr>
              <w:t xml:space="preserve">or determined autonomously by UE). </w:t>
            </w:r>
          </w:p>
          <w:p w14:paraId="73C84A81" w14:textId="77777777" w:rsidR="00524D21" w:rsidRPr="00C13BD4" w:rsidRDefault="00524D21" w:rsidP="00524D21">
            <w:pPr>
              <w:rPr>
                <w:rFonts w:ascii="Arial" w:hAnsi="Arial" w:cs="Arial"/>
                <w:b/>
                <w:bCs/>
              </w:rPr>
            </w:pPr>
            <w:r w:rsidRPr="0088157D">
              <w:rPr>
                <w:rFonts w:ascii="Arial" w:hAnsi="Arial" w:cs="Arial"/>
              </w:rPr>
              <w:t xml:space="preserve">If the network decides to schedule a UE1 only on the PTP leg, UE1 should stop monitoring the PTM leg. The PTM leg is shared by UE1 and </w:t>
            </w:r>
            <w:proofErr w:type="gramStart"/>
            <w:r w:rsidRPr="0088157D">
              <w:rPr>
                <w:rFonts w:ascii="Arial" w:hAnsi="Arial" w:cs="Arial"/>
              </w:rPr>
              <w:t>a number of</w:t>
            </w:r>
            <w:proofErr w:type="gramEnd"/>
            <w:r w:rsidRPr="0088157D">
              <w:rPr>
                <w:rFonts w:ascii="Arial" w:hAnsi="Arial" w:cs="Arial"/>
              </w:rPr>
              <w:t xml:space="preserve"> other UEs. Even after the scheduling on the PTP leg for UE1, the network continues to send transmissions on the PTM leg. However, UE1 needs to stop processing the transmissions on the PTM leg. Otherwise it would continue to look for G-RNTI, to decode the PTM transmission on the PDSCH, to potentially soft combine the received transport block, etc.</w:t>
            </w:r>
          </w:p>
          <w:p w14:paraId="766BF743" w14:textId="77777777" w:rsidR="00524D21" w:rsidRDefault="00524D21" w:rsidP="00524D21">
            <w:pPr>
              <w:spacing w:after="120"/>
              <w:rPr>
                <w:rFonts w:ascii="Arial" w:hAnsi="Arial"/>
                <w:lang w:eastAsia="zh-CN"/>
              </w:rPr>
            </w:pPr>
          </w:p>
        </w:tc>
      </w:tr>
    </w:tbl>
    <w:p w14:paraId="7A6A00BB" w14:textId="77777777" w:rsidR="00E06FE8" w:rsidRDefault="00E06FE8">
      <w:pPr>
        <w:pStyle w:val="BodyText"/>
      </w:pPr>
    </w:p>
    <w:p w14:paraId="4FAB0323" w14:textId="77777777" w:rsidR="00E06FE8" w:rsidRDefault="0034288F">
      <w:pPr>
        <w:pStyle w:val="BodyText"/>
        <w:rPr>
          <w:rFonts w:eastAsia="DengXian"/>
          <w:b/>
        </w:rPr>
      </w:pPr>
      <w:r>
        <w:rPr>
          <w:rFonts w:eastAsia="DengXian"/>
          <w:b/>
        </w:rPr>
        <w:t xml:space="preserve">Summary: </w:t>
      </w:r>
      <w:bookmarkStart w:id="21" w:name="_Toc69283221"/>
    </w:p>
    <w:bookmarkEnd w:id="21"/>
    <w:p w14:paraId="6EA443A2" w14:textId="77777777" w:rsidR="00E06FE8" w:rsidRDefault="0034288F">
      <w:pPr>
        <w:pStyle w:val="Proposal"/>
      </w:pPr>
      <w:proofErr w:type="spellStart"/>
      <w:r>
        <w:t>tbd</w:t>
      </w:r>
      <w:proofErr w:type="spellEnd"/>
    </w:p>
    <w:p w14:paraId="2EC3899A" w14:textId="77777777" w:rsidR="00E06FE8" w:rsidRDefault="00E06FE8">
      <w:pPr>
        <w:pStyle w:val="ListBullet"/>
        <w:numPr>
          <w:ilvl w:val="0"/>
          <w:numId w:val="0"/>
        </w:numPr>
        <w:ind w:left="644"/>
      </w:pPr>
    </w:p>
    <w:p w14:paraId="1E829437" w14:textId="77777777" w:rsidR="00E06FE8" w:rsidRDefault="00E06FE8">
      <w:pPr>
        <w:pStyle w:val="BodyText"/>
        <w:rPr>
          <w:rFonts w:eastAsia="DengXian"/>
          <w:b/>
        </w:rPr>
      </w:pPr>
    </w:p>
    <w:p w14:paraId="127CCF76" w14:textId="77777777" w:rsidR="00E06FE8" w:rsidRDefault="0034288F">
      <w:pPr>
        <w:pStyle w:val="Heading1"/>
      </w:pPr>
      <w:r>
        <w:t>8</w:t>
      </w:r>
      <w:r>
        <w:tab/>
        <w:t>Summary</w:t>
      </w:r>
    </w:p>
    <w:p w14:paraId="592F8E4C" w14:textId="77777777" w:rsidR="00E06FE8" w:rsidRDefault="0034288F">
      <w:pPr>
        <w:pStyle w:val="BodyText"/>
      </w:pPr>
      <w:r>
        <w:t>Based on above email discussion summary, the following proposals are presented for discussion and agreement:</w:t>
      </w:r>
    </w:p>
    <w:p w14:paraId="1072EECD" w14:textId="77777777" w:rsidR="00E06FE8" w:rsidRDefault="00E06FE8">
      <w:pPr>
        <w:pStyle w:val="BodyText"/>
      </w:pPr>
    </w:p>
    <w:p w14:paraId="243FE53F" w14:textId="77777777" w:rsidR="00E06FE8" w:rsidRDefault="0034288F">
      <w:pPr>
        <w:pStyle w:val="BodyText"/>
      </w:pPr>
      <w:r>
        <w:rPr>
          <w:bCs/>
        </w:rPr>
        <w:t>TBD</w:t>
      </w:r>
    </w:p>
    <w:sectPr w:rsidR="00E06FE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76DB2" w14:textId="77777777" w:rsidR="00071171" w:rsidRDefault="00071171">
      <w:pPr>
        <w:spacing w:after="0"/>
      </w:pPr>
      <w:r>
        <w:separator/>
      </w:r>
    </w:p>
  </w:endnote>
  <w:endnote w:type="continuationSeparator" w:id="0">
    <w:p w14:paraId="1AAC9624" w14:textId="77777777" w:rsidR="00071171" w:rsidRDefault="00071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952E" w14:textId="77777777" w:rsidR="002E4777" w:rsidRDefault="002E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BE63" w14:textId="5B9468B4" w:rsidR="00E06FE8" w:rsidRDefault="003428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B418A">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418A">
      <w:rPr>
        <w:rStyle w:val="PageNumber"/>
        <w:noProof/>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EB63" w14:textId="77777777" w:rsidR="002E4777" w:rsidRDefault="002E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E496E" w14:textId="77777777" w:rsidR="00071171" w:rsidRDefault="00071171">
      <w:pPr>
        <w:spacing w:after="0"/>
      </w:pPr>
      <w:r>
        <w:separator/>
      </w:r>
    </w:p>
  </w:footnote>
  <w:footnote w:type="continuationSeparator" w:id="0">
    <w:p w14:paraId="688D651F" w14:textId="77777777" w:rsidR="00071171" w:rsidRDefault="000711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ECC6" w14:textId="77777777" w:rsidR="00E06FE8" w:rsidRDefault="0034288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A22A" w14:textId="77777777" w:rsidR="002E4777" w:rsidRDefault="002E4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2CBB" w14:textId="77777777" w:rsidR="002E4777" w:rsidRDefault="002E4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91307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E5703D"/>
    <w:multiLevelType w:val="multilevel"/>
    <w:tmpl w:val="625A789A"/>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E6C2C"/>
    <w:multiLevelType w:val="multilevel"/>
    <w:tmpl w:val="1C6E6C2C"/>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CB4F36"/>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decimal"/>
      <w:pStyle w:val="ListBullet"/>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F8E73B8"/>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1"/>
  </w:num>
  <w:num w:numId="2">
    <w:abstractNumId w:val="12"/>
  </w:num>
  <w:num w:numId="3">
    <w:abstractNumId w:val="2"/>
  </w:num>
  <w:num w:numId="4">
    <w:abstractNumId w:val="10"/>
  </w:num>
  <w:num w:numId="5">
    <w:abstractNumId w:val="6"/>
  </w:num>
  <w:num w:numId="6">
    <w:abstractNumId w:val="19"/>
  </w:num>
  <w:num w:numId="7">
    <w:abstractNumId w:val="0"/>
  </w:num>
  <w:num w:numId="8">
    <w:abstractNumId w:val="24"/>
  </w:num>
  <w:num w:numId="9">
    <w:abstractNumId w:val="15"/>
  </w:num>
  <w:num w:numId="10">
    <w:abstractNumId w:val="14"/>
  </w:num>
  <w:num w:numId="11">
    <w:abstractNumId w:val="17"/>
  </w:num>
  <w:num w:numId="12">
    <w:abstractNumId w:val="18"/>
  </w:num>
  <w:num w:numId="13">
    <w:abstractNumId w:val="7"/>
  </w:num>
  <w:num w:numId="14">
    <w:abstractNumId w:val="23"/>
  </w:num>
  <w:num w:numId="15">
    <w:abstractNumId w:val="25"/>
  </w:num>
  <w:num w:numId="16">
    <w:abstractNumId w:val="5"/>
  </w:num>
  <w:num w:numId="17">
    <w:abstractNumId w:val="9"/>
  </w:num>
  <w:num w:numId="18">
    <w:abstractNumId w:val="8"/>
  </w:num>
  <w:num w:numId="19">
    <w:abstractNumId w:val="20"/>
  </w:num>
  <w:num w:numId="20">
    <w:abstractNumId w:val="11"/>
  </w:num>
  <w:num w:numId="21">
    <w:abstractNumId w:val="4"/>
  </w:num>
  <w:num w:numId="22">
    <w:abstractNumId w:val="16"/>
  </w:num>
  <w:num w:numId="23">
    <w:abstractNumId w:val="1"/>
  </w:num>
  <w:num w:numId="24">
    <w:abstractNumId w:val="22"/>
  </w:num>
  <w:num w:numId="25">
    <w:abstractNumId w:val="3"/>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ZTE">
    <w15:presenceInfo w15:providerId="None" w15:userId="ZTE"/>
  </w15:person>
  <w15:person w15:author="vivo (Stephen)">
    <w15:presenceInfo w15:providerId="None" w15:userId="vivo (Stephen)"/>
  </w15:person>
  <w15:person w15:author="OPPO">
    <w15:presenceInfo w15:providerId="None" w15:userId="OPPO"/>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3FF5"/>
    <w:rsid w:val="000444EF"/>
    <w:rsid w:val="00052A07"/>
    <w:rsid w:val="000534E3"/>
    <w:rsid w:val="0005606A"/>
    <w:rsid w:val="00057117"/>
    <w:rsid w:val="000616E7"/>
    <w:rsid w:val="0006487E"/>
    <w:rsid w:val="00065E1A"/>
    <w:rsid w:val="000670B8"/>
    <w:rsid w:val="00071171"/>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2F7D"/>
    <w:rsid w:val="000C5254"/>
    <w:rsid w:val="000D093A"/>
    <w:rsid w:val="000D0D07"/>
    <w:rsid w:val="000D16AC"/>
    <w:rsid w:val="000D3D5B"/>
    <w:rsid w:val="000D4797"/>
    <w:rsid w:val="000D4951"/>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10"/>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D5E"/>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1D83"/>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04CA"/>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0534"/>
    <w:rsid w:val="002617E7"/>
    <w:rsid w:val="00262100"/>
    <w:rsid w:val="00264228"/>
    <w:rsid w:val="00264334"/>
    <w:rsid w:val="00264412"/>
    <w:rsid w:val="0026473E"/>
    <w:rsid w:val="00265298"/>
    <w:rsid w:val="00266214"/>
    <w:rsid w:val="00267C83"/>
    <w:rsid w:val="00270652"/>
    <w:rsid w:val="0027144F"/>
    <w:rsid w:val="00271813"/>
    <w:rsid w:val="00271F3A"/>
    <w:rsid w:val="0027207F"/>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3E23"/>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777"/>
    <w:rsid w:val="002E49DB"/>
    <w:rsid w:val="002E7CAE"/>
    <w:rsid w:val="002F2771"/>
    <w:rsid w:val="002F2D65"/>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091D"/>
    <w:rsid w:val="00331751"/>
    <w:rsid w:val="00331DCE"/>
    <w:rsid w:val="00332ABA"/>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0D89"/>
    <w:rsid w:val="003C11C8"/>
    <w:rsid w:val="003C1BC0"/>
    <w:rsid w:val="003C2702"/>
    <w:rsid w:val="003C3BCB"/>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35F9"/>
    <w:rsid w:val="004242F4"/>
    <w:rsid w:val="00427248"/>
    <w:rsid w:val="00432988"/>
    <w:rsid w:val="00433823"/>
    <w:rsid w:val="0043516E"/>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18A"/>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4D21"/>
    <w:rsid w:val="00525016"/>
    <w:rsid w:val="00534B59"/>
    <w:rsid w:val="00535683"/>
    <w:rsid w:val="0053584D"/>
    <w:rsid w:val="00536759"/>
    <w:rsid w:val="00537C62"/>
    <w:rsid w:val="00546970"/>
    <w:rsid w:val="005510C5"/>
    <w:rsid w:val="00554E19"/>
    <w:rsid w:val="0055672F"/>
    <w:rsid w:val="0056121F"/>
    <w:rsid w:val="005640C9"/>
    <w:rsid w:val="00566177"/>
    <w:rsid w:val="00566527"/>
    <w:rsid w:val="00570E8A"/>
    <w:rsid w:val="00572505"/>
    <w:rsid w:val="00572BBB"/>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4A1A"/>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073B8"/>
    <w:rsid w:val="006078B5"/>
    <w:rsid w:val="00611B83"/>
    <w:rsid w:val="00611C06"/>
    <w:rsid w:val="00613257"/>
    <w:rsid w:val="00614D60"/>
    <w:rsid w:val="00620A71"/>
    <w:rsid w:val="00620D80"/>
    <w:rsid w:val="00621AEC"/>
    <w:rsid w:val="006234A6"/>
    <w:rsid w:val="00623E8B"/>
    <w:rsid w:val="00627A1D"/>
    <w:rsid w:val="00630001"/>
    <w:rsid w:val="006311B3"/>
    <w:rsid w:val="00632019"/>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18B"/>
    <w:rsid w:val="00657F64"/>
    <w:rsid w:val="0066011D"/>
    <w:rsid w:val="006607C0"/>
    <w:rsid w:val="006613A6"/>
    <w:rsid w:val="006627A2"/>
    <w:rsid w:val="006634E6"/>
    <w:rsid w:val="006655EE"/>
    <w:rsid w:val="00665CB2"/>
    <w:rsid w:val="00667B80"/>
    <w:rsid w:val="00667EE7"/>
    <w:rsid w:val="00670922"/>
    <w:rsid w:val="00670BE1"/>
    <w:rsid w:val="0067218F"/>
    <w:rsid w:val="006741F2"/>
    <w:rsid w:val="00674CC3"/>
    <w:rsid w:val="00675C72"/>
    <w:rsid w:val="00676663"/>
    <w:rsid w:val="00676AEC"/>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5CE"/>
    <w:rsid w:val="006B3704"/>
    <w:rsid w:val="006B50CF"/>
    <w:rsid w:val="006B536C"/>
    <w:rsid w:val="006C03B8"/>
    <w:rsid w:val="006C1FD8"/>
    <w:rsid w:val="006C27E7"/>
    <w:rsid w:val="006C2AB2"/>
    <w:rsid w:val="006C47F0"/>
    <w:rsid w:val="006C5EC9"/>
    <w:rsid w:val="006C6059"/>
    <w:rsid w:val="006C709C"/>
    <w:rsid w:val="006C7522"/>
    <w:rsid w:val="006D191C"/>
    <w:rsid w:val="006D6F08"/>
    <w:rsid w:val="006E062C"/>
    <w:rsid w:val="006E0E7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1C7"/>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A7F05"/>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489D"/>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5812"/>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3825"/>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15D1"/>
    <w:rsid w:val="008B292E"/>
    <w:rsid w:val="008B43F8"/>
    <w:rsid w:val="008B4C84"/>
    <w:rsid w:val="008B51A0"/>
    <w:rsid w:val="008B592A"/>
    <w:rsid w:val="008B5DD5"/>
    <w:rsid w:val="008B706D"/>
    <w:rsid w:val="008B7B5C"/>
    <w:rsid w:val="008C0C99"/>
    <w:rsid w:val="008C1B66"/>
    <w:rsid w:val="008C2017"/>
    <w:rsid w:val="008C2AA9"/>
    <w:rsid w:val="008C3B2A"/>
    <w:rsid w:val="008C4958"/>
    <w:rsid w:val="008C4BAA"/>
    <w:rsid w:val="008C579E"/>
    <w:rsid w:val="008C5B86"/>
    <w:rsid w:val="008C6AE8"/>
    <w:rsid w:val="008C7573"/>
    <w:rsid w:val="008D00A5"/>
    <w:rsid w:val="008D097A"/>
    <w:rsid w:val="008D34F1"/>
    <w:rsid w:val="008D39D8"/>
    <w:rsid w:val="008D66FE"/>
    <w:rsid w:val="008D6D1A"/>
    <w:rsid w:val="008E065E"/>
    <w:rsid w:val="008E0927"/>
    <w:rsid w:val="008E0EAB"/>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279AA"/>
    <w:rsid w:val="00930F6C"/>
    <w:rsid w:val="00931BD9"/>
    <w:rsid w:val="00933769"/>
    <w:rsid w:val="0093618B"/>
    <w:rsid w:val="00936278"/>
    <w:rsid w:val="009368F3"/>
    <w:rsid w:val="0094064B"/>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2B2C"/>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1D7"/>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233"/>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427"/>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13B"/>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C7516"/>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2637"/>
    <w:rsid w:val="00AF42D7"/>
    <w:rsid w:val="00AF6A46"/>
    <w:rsid w:val="00B006FE"/>
    <w:rsid w:val="00B007CB"/>
    <w:rsid w:val="00B027EB"/>
    <w:rsid w:val="00B02AA9"/>
    <w:rsid w:val="00B02FA3"/>
    <w:rsid w:val="00B05084"/>
    <w:rsid w:val="00B05E57"/>
    <w:rsid w:val="00B065EC"/>
    <w:rsid w:val="00B10D5E"/>
    <w:rsid w:val="00B114A3"/>
    <w:rsid w:val="00B1326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1D9"/>
    <w:rsid w:val="00B95644"/>
    <w:rsid w:val="00B96AB6"/>
    <w:rsid w:val="00BA2280"/>
    <w:rsid w:val="00BA24B2"/>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360F"/>
    <w:rsid w:val="00BE46A2"/>
    <w:rsid w:val="00BE66D7"/>
    <w:rsid w:val="00BE7406"/>
    <w:rsid w:val="00BE7603"/>
    <w:rsid w:val="00BF081B"/>
    <w:rsid w:val="00BF26C2"/>
    <w:rsid w:val="00BF3279"/>
    <w:rsid w:val="00BF4312"/>
    <w:rsid w:val="00BF6428"/>
    <w:rsid w:val="00BF6B0F"/>
    <w:rsid w:val="00BF74C7"/>
    <w:rsid w:val="00C015F1"/>
    <w:rsid w:val="00C01BCF"/>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4AE1"/>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0F76"/>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02B9"/>
    <w:rsid w:val="00D239A7"/>
    <w:rsid w:val="00D23F47"/>
    <w:rsid w:val="00D25406"/>
    <w:rsid w:val="00D36E71"/>
    <w:rsid w:val="00D37D87"/>
    <w:rsid w:val="00D40B33"/>
    <w:rsid w:val="00D41050"/>
    <w:rsid w:val="00D4318F"/>
    <w:rsid w:val="00D438BF"/>
    <w:rsid w:val="00D440F8"/>
    <w:rsid w:val="00D4423A"/>
    <w:rsid w:val="00D44809"/>
    <w:rsid w:val="00D45A87"/>
    <w:rsid w:val="00D5069E"/>
    <w:rsid w:val="00D546FF"/>
    <w:rsid w:val="00D55AD5"/>
    <w:rsid w:val="00D56794"/>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06A"/>
    <w:rsid w:val="00DF15E0"/>
    <w:rsid w:val="00DF15E5"/>
    <w:rsid w:val="00DF37A0"/>
    <w:rsid w:val="00DF430C"/>
    <w:rsid w:val="00E01592"/>
    <w:rsid w:val="00E038C7"/>
    <w:rsid w:val="00E03CD1"/>
    <w:rsid w:val="00E06D63"/>
    <w:rsid w:val="00E06EEA"/>
    <w:rsid w:val="00E06FE8"/>
    <w:rsid w:val="00E10B18"/>
    <w:rsid w:val="00E10B67"/>
    <w:rsid w:val="00E110E7"/>
    <w:rsid w:val="00E1180F"/>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7B8"/>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920"/>
    <w:rsid w:val="00E90E49"/>
    <w:rsid w:val="00E917F9"/>
    <w:rsid w:val="00E9291C"/>
    <w:rsid w:val="00E92AD8"/>
    <w:rsid w:val="00E93FFE"/>
    <w:rsid w:val="00E94F8A"/>
    <w:rsid w:val="00E96223"/>
    <w:rsid w:val="00EA2E9B"/>
    <w:rsid w:val="00EA7A41"/>
    <w:rsid w:val="00EB077B"/>
    <w:rsid w:val="00EB1844"/>
    <w:rsid w:val="00EB3342"/>
    <w:rsid w:val="00EB4EA2"/>
    <w:rsid w:val="00EB6036"/>
    <w:rsid w:val="00EC24D5"/>
    <w:rsid w:val="00EC27C6"/>
    <w:rsid w:val="00EC4207"/>
    <w:rsid w:val="00EC5653"/>
    <w:rsid w:val="00EC5A2A"/>
    <w:rsid w:val="00EC5FDD"/>
    <w:rsid w:val="00EC71CE"/>
    <w:rsid w:val="00EC78C8"/>
    <w:rsid w:val="00ED0A61"/>
    <w:rsid w:val="00ED1006"/>
    <w:rsid w:val="00ED366B"/>
    <w:rsid w:val="00ED7095"/>
    <w:rsid w:val="00EE7A05"/>
    <w:rsid w:val="00EF18FE"/>
    <w:rsid w:val="00EF4084"/>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5E38"/>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8AF93"/>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ind w:left="1701" w:hanging="1701"/>
    </w:pPr>
    <w:rPr>
      <w:b/>
      <w:sz w:val="22"/>
      <w:szCs w:val="22"/>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BodyText"/>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Normal"/>
    <w:next w:val="Normal"/>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9F96F39-CAB5-4ACD-B262-6C0914AB44E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8</Pages>
  <Words>3310</Words>
  <Characters>18871</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Convida Wireless</cp:lastModifiedBy>
  <cp:revision>2</cp:revision>
  <cp:lastPrinted>2008-01-31T16:09:00Z</cp:lastPrinted>
  <dcterms:created xsi:type="dcterms:W3CDTF">2021-04-19T03:45:00Z</dcterms:created>
  <dcterms:modified xsi:type="dcterms:W3CDTF">2021-04-19T03:45:00Z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y fmtid="{D5CDD505-2E9C-101B-9397-08002B2CF9AE}" pid="12" name="MSIP_Label_55818d02-8d25-4bb9-b27c-e4db64670887_Enabled">
    <vt:lpwstr>true</vt:lpwstr>
  </property>
  <property fmtid="{D5CDD505-2E9C-101B-9397-08002B2CF9AE}" pid="13" name="MSIP_Label_55818d02-8d25-4bb9-b27c-e4db64670887_SetDate">
    <vt:lpwstr>2021-04-16T06:22:09Z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4edda6e9-f671-4852-ab53-f854dd7f21a4</vt:lpwstr>
  </property>
  <property fmtid="{D5CDD505-2E9C-101B-9397-08002B2CF9AE}" pid="18" name="MSIP_Label_55818d02-8d25-4bb9-b27c-e4db64670887_ContentBits">
    <vt:lpwstr>0</vt:lpwstr>
  </property>
</Properties>
</file>