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w:t>
      </w:r>
    </w:p>
    <w:p w14:paraId="3C1B2E5E" w14:textId="077C0F61"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8E6E88">
        <w:rPr>
          <w:rFonts w:ascii="Arial" w:eastAsia="宋体" w:hAnsi="Arial"/>
          <w:b/>
          <w:noProof/>
          <w:sz w:val="24"/>
          <w:lang w:val="en-US" w:eastAsia="zh-CN"/>
        </w:rPr>
        <w:t>[Offline-027] IOT NTN essenti</w:t>
      </w:r>
      <w:r w:rsidR="00A1595C">
        <w:rPr>
          <w:rFonts w:ascii="Arial" w:eastAsia="宋体" w:hAnsi="Arial"/>
          <w:b/>
          <w:noProof/>
          <w:sz w:val="24"/>
          <w:lang w:val="en-US" w:eastAsia="zh-CN"/>
        </w:rPr>
        <w:t>al</w:t>
      </w:r>
      <w:r w:rsidR="008E6E88">
        <w:rPr>
          <w:rFonts w:ascii="Arial" w:eastAsia="宋体"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This document is the summary of</w:t>
      </w:r>
      <w:r>
        <w:rPr>
          <w:rFonts w:eastAsia="宋体"/>
          <w:lang w:eastAsia="zh-CN"/>
        </w:rPr>
        <w:t xml:space="preserve"> the offline email discussion “</w:t>
      </w:r>
      <w:r w:rsidRPr="008E6E88">
        <w:rPr>
          <w:rFonts w:eastAsia="宋体"/>
          <w:lang w:eastAsia="zh-CN"/>
        </w:rPr>
        <w:t>[AT113bis-e][027][IoT NTN] Essential Parts</w:t>
      </w:r>
      <w:r w:rsidRPr="00A93AB3">
        <w:rPr>
          <w:rFonts w:eastAsia="宋体"/>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[AT113bis-e][027][IoT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prioritised</w:t>
      </w:r>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2"/>
      </w:pPr>
      <w:r>
        <w:t xml:space="preserve">User plane </w:t>
      </w:r>
    </w:p>
    <w:p w14:paraId="5A7D54F4" w14:textId="6B3FD594" w:rsidR="00EA4ABC" w:rsidRDefault="00EA4ABC" w:rsidP="008E67B7">
      <w:pPr>
        <w:pStyle w:val="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r>
              <w:t>Tdoc</w:t>
            </w:r>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Observation 1: Delaying the start of ra-ResponseWindow and mac-ContentionResolutionTimer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af9"/>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lastRenderedPageBreak/>
              <w:t>Proposal 3: Enhancement of MAC/RLC/PDCP timers (e.g. RAR window, contention resolution timer, DRX HARQ RTT timer, SR prohibit timer, t-Reordering, discardTimer)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Proposal 1: Random access procedure: The same enhancements to ra-ResponseWindow and ra-ContentionResolutionTimer as NR NTN are reused. Need for enhancements to ra-ResponseWindowSize depends on RAN1.</w:t>
            </w:r>
          </w:p>
        </w:tc>
      </w:tr>
    </w:tbl>
    <w:p w14:paraId="09EA4027" w14:textId="77777777" w:rsidR="00B02865" w:rsidRDefault="00B02865" w:rsidP="00B02865"/>
    <w:p w14:paraId="01F91671" w14:textId="49F88268" w:rsidR="00B02865" w:rsidRDefault="00214CA8" w:rsidP="00214CA8">
      <w:pPr>
        <w:pStyle w:val="af9"/>
        <w:numPr>
          <w:ilvl w:val="0"/>
          <w:numId w:val="9"/>
        </w:numPr>
      </w:pPr>
      <w:r w:rsidRPr="00214CA8">
        <w:t xml:space="preserve">Do companies </w:t>
      </w:r>
      <w:r>
        <w:t>think</w:t>
      </w:r>
      <w:r w:rsidRPr="00214CA8">
        <w:t xml:space="preserve"> that</w:t>
      </w:r>
      <w:r>
        <w:t xml:space="preserve"> </w:t>
      </w:r>
      <w:r w:rsidR="00B02865">
        <w:t xml:space="preserve">enhancements to </w:t>
      </w:r>
      <w:r w:rsidR="00B02865" w:rsidRPr="00EA4ABC">
        <w:t xml:space="preserve">ra-ResponseWindow and mac-ContentionResolutionTimer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77777777" w:rsidR="00B02865" w:rsidRPr="00A93AB3" w:rsidRDefault="00B02865"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9E384F5"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870AA29" w14:textId="77777777" w:rsidR="00B02865" w:rsidRPr="00A93AB3" w:rsidRDefault="00B02865" w:rsidP="008E67B7">
            <w:pPr>
              <w:overflowPunct w:val="0"/>
              <w:autoSpaceDE w:val="0"/>
              <w:autoSpaceDN w:val="0"/>
              <w:adjustRightInd w:val="0"/>
              <w:spacing w:after="120"/>
              <w:jc w:val="both"/>
              <w:textAlignment w:val="baseline"/>
              <w:rPr>
                <w:rFonts w:eastAsia="宋体"/>
                <w:noProof/>
                <w:lang w:eastAsia="zh-CN"/>
              </w:rPr>
            </w:pPr>
          </w:p>
        </w:tc>
      </w:tr>
      <w:tr w:rsidR="00B02865" w:rsidRPr="00A93AB3" w14:paraId="6F74A6D3" w14:textId="77777777" w:rsidTr="008E67B7">
        <w:tc>
          <w:tcPr>
            <w:tcW w:w="1838" w:type="dxa"/>
            <w:shd w:val="clear" w:color="auto" w:fill="auto"/>
          </w:tcPr>
          <w:p w14:paraId="02652FE5" w14:textId="77777777" w:rsidR="00B02865" w:rsidRPr="00A93AB3" w:rsidRDefault="00B02865"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EEB02AF"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8D2F102" w14:textId="77777777" w:rsidR="00B02865" w:rsidRPr="00A93AB3" w:rsidRDefault="00B02865" w:rsidP="008E67B7">
            <w:pPr>
              <w:overflowPunct w:val="0"/>
              <w:autoSpaceDE w:val="0"/>
              <w:autoSpaceDN w:val="0"/>
              <w:adjustRightInd w:val="0"/>
              <w:spacing w:after="120"/>
              <w:jc w:val="both"/>
              <w:textAlignment w:val="baseline"/>
              <w:rPr>
                <w:rFonts w:eastAsia="宋体"/>
                <w:noProof/>
                <w:lang w:eastAsia="zh-CN"/>
              </w:rPr>
            </w:pPr>
          </w:p>
        </w:tc>
      </w:tr>
      <w:tr w:rsidR="00B02865" w:rsidRPr="00A93AB3" w14:paraId="7EAB3A58" w14:textId="77777777" w:rsidTr="008E67B7">
        <w:tc>
          <w:tcPr>
            <w:tcW w:w="1838" w:type="dxa"/>
            <w:shd w:val="clear" w:color="auto" w:fill="auto"/>
          </w:tcPr>
          <w:p w14:paraId="6930E955" w14:textId="77777777" w:rsidR="00B02865" w:rsidRPr="00A93AB3" w:rsidRDefault="00B02865"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4744550"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B93C2F6" w14:textId="77777777" w:rsidR="00B02865" w:rsidRPr="00A93AB3" w:rsidRDefault="00B02865" w:rsidP="008E67B7">
            <w:pPr>
              <w:overflowPunct w:val="0"/>
              <w:autoSpaceDE w:val="0"/>
              <w:autoSpaceDN w:val="0"/>
              <w:adjustRightInd w:val="0"/>
              <w:spacing w:after="120"/>
              <w:jc w:val="both"/>
              <w:textAlignment w:val="baseline"/>
              <w:rPr>
                <w:rFonts w:eastAsia="宋体"/>
                <w:noProof/>
                <w:lang w:eastAsia="zh-CN"/>
              </w:rPr>
            </w:pPr>
          </w:p>
        </w:tc>
      </w:tr>
    </w:tbl>
    <w:p w14:paraId="1259296D" w14:textId="77777777" w:rsidR="00EA4ABC" w:rsidRDefault="00EA4ABC" w:rsidP="00EA4ABC"/>
    <w:p w14:paraId="0AD3DEF9" w14:textId="12FC432C" w:rsidR="00816932" w:rsidRDefault="00816932" w:rsidP="008E67B7">
      <w:pPr>
        <w:pStyle w:val="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r>
              <w:t>Tdoc</w:t>
            </w:r>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af9"/>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af9"/>
              <w:rPr>
                <w:rFonts w:eastAsia="MS Mincho"/>
              </w:rPr>
            </w:pPr>
          </w:p>
          <w:p w14:paraId="71BE8B0A" w14:textId="77777777" w:rsidR="00B02865" w:rsidRPr="00B02865" w:rsidRDefault="00B02865" w:rsidP="00B02865">
            <w:pPr>
              <w:pStyle w:val="af9"/>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af9"/>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af9"/>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X</w:t>
            </w:r>
            <w:r>
              <w:rPr>
                <w:rFonts w:eastAsia="宋体"/>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宋体"/>
                <w:lang w:eastAsia="zh-CN"/>
              </w:rPr>
            </w:pPr>
            <w:r>
              <w:t xml:space="preserve">DRX function is essential for power saving for IOT. If HARQ RTT timer is not enhancement, UE cannot receiving DL/UL retransmission scheduling when DRX is configured. </w:t>
            </w:r>
          </w:p>
        </w:tc>
      </w:tr>
      <w:tr w:rsidR="00EA4ABC" w:rsidRPr="00A93AB3" w14:paraId="3AF96172" w14:textId="77777777" w:rsidTr="00EA4ABC">
        <w:tc>
          <w:tcPr>
            <w:tcW w:w="1838" w:type="dxa"/>
            <w:shd w:val="clear" w:color="auto" w:fill="auto"/>
          </w:tcPr>
          <w:p w14:paraId="2CAEBA6C" w14:textId="77777777" w:rsidR="00EA4ABC" w:rsidRPr="00A93AB3" w:rsidRDefault="00EA4ABC"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63295D4" w14:textId="77777777" w:rsidR="00EA4ABC" w:rsidRPr="00A93AB3" w:rsidRDefault="00EA4ABC"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DAAC2A1" w14:textId="77777777" w:rsidR="00EA4ABC" w:rsidRPr="00A93AB3" w:rsidRDefault="00EA4ABC" w:rsidP="008E67B7">
            <w:pPr>
              <w:overflowPunct w:val="0"/>
              <w:autoSpaceDE w:val="0"/>
              <w:autoSpaceDN w:val="0"/>
              <w:adjustRightInd w:val="0"/>
              <w:spacing w:after="120"/>
              <w:jc w:val="both"/>
              <w:textAlignment w:val="baseline"/>
              <w:rPr>
                <w:rFonts w:eastAsia="宋体"/>
                <w:noProof/>
                <w:lang w:eastAsia="zh-CN"/>
              </w:rPr>
            </w:pPr>
          </w:p>
        </w:tc>
      </w:tr>
      <w:tr w:rsidR="00EA4ABC" w:rsidRPr="00A93AB3" w14:paraId="31F6124A" w14:textId="77777777" w:rsidTr="00EA4ABC">
        <w:tc>
          <w:tcPr>
            <w:tcW w:w="1838" w:type="dxa"/>
            <w:shd w:val="clear" w:color="auto" w:fill="auto"/>
          </w:tcPr>
          <w:p w14:paraId="0C1C2CC8" w14:textId="77777777" w:rsidR="00EA4ABC" w:rsidRPr="00A93AB3" w:rsidRDefault="00EA4ABC"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FEEAA62" w14:textId="77777777" w:rsidR="00EA4ABC" w:rsidRPr="00A93AB3" w:rsidRDefault="00EA4ABC"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720B2E24" w14:textId="77777777" w:rsidR="00EA4ABC" w:rsidRPr="00A93AB3" w:rsidRDefault="00EA4ABC" w:rsidP="008E67B7">
            <w:pPr>
              <w:overflowPunct w:val="0"/>
              <w:autoSpaceDE w:val="0"/>
              <w:autoSpaceDN w:val="0"/>
              <w:adjustRightInd w:val="0"/>
              <w:spacing w:after="120"/>
              <w:jc w:val="both"/>
              <w:textAlignment w:val="baseline"/>
              <w:rPr>
                <w:rFonts w:eastAsia="宋体"/>
                <w:noProof/>
                <w:lang w:eastAsia="zh-CN"/>
              </w:rPr>
            </w:pPr>
          </w:p>
        </w:tc>
      </w:tr>
      <w:tr w:rsidR="00EA4ABC" w:rsidRPr="00A93AB3" w14:paraId="2421E868" w14:textId="77777777" w:rsidTr="00EA4ABC">
        <w:tc>
          <w:tcPr>
            <w:tcW w:w="1838" w:type="dxa"/>
            <w:shd w:val="clear" w:color="auto" w:fill="auto"/>
          </w:tcPr>
          <w:p w14:paraId="48287A6C" w14:textId="77777777" w:rsidR="00EA4ABC" w:rsidRPr="00A93AB3" w:rsidRDefault="00EA4ABC"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3ED5D65" w14:textId="77777777" w:rsidR="00EA4ABC" w:rsidRPr="00A93AB3" w:rsidRDefault="00EA4ABC"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424D590" w14:textId="77777777" w:rsidR="00EA4ABC" w:rsidRPr="00A93AB3" w:rsidRDefault="00EA4ABC" w:rsidP="008E67B7">
            <w:pPr>
              <w:overflowPunct w:val="0"/>
              <w:autoSpaceDE w:val="0"/>
              <w:autoSpaceDN w:val="0"/>
              <w:adjustRightInd w:val="0"/>
              <w:spacing w:after="120"/>
              <w:jc w:val="both"/>
              <w:textAlignment w:val="baseline"/>
              <w:rPr>
                <w:rFonts w:eastAsia="宋体"/>
                <w:noProof/>
                <w:lang w:eastAsia="zh-CN"/>
              </w:rPr>
            </w:pPr>
          </w:p>
        </w:tc>
      </w:tr>
    </w:tbl>
    <w:p w14:paraId="1BBC7F22" w14:textId="77777777" w:rsidR="00EA4ABC" w:rsidRDefault="00EA4ABC" w:rsidP="00EA4ABC"/>
    <w:p w14:paraId="7C3280BB" w14:textId="467E03FE" w:rsidR="00B02865" w:rsidRDefault="00B02865" w:rsidP="00486A3C">
      <w:pPr>
        <w:pStyle w:val="af9"/>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宋体"/>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B02865" w:rsidRPr="00A93AB3" w14:paraId="2BF233B0" w14:textId="77777777" w:rsidTr="008E67B7">
        <w:tc>
          <w:tcPr>
            <w:tcW w:w="1838" w:type="dxa"/>
            <w:shd w:val="clear" w:color="auto" w:fill="auto"/>
          </w:tcPr>
          <w:p w14:paraId="01A38319" w14:textId="77777777" w:rsidR="00B02865" w:rsidRPr="00A93AB3" w:rsidRDefault="00B02865"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8E904C2"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E688CE7" w14:textId="77777777" w:rsidR="00B02865" w:rsidRPr="00A93AB3" w:rsidRDefault="00B02865" w:rsidP="008E67B7">
            <w:pPr>
              <w:overflowPunct w:val="0"/>
              <w:autoSpaceDE w:val="0"/>
              <w:autoSpaceDN w:val="0"/>
              <w:adjustRightInd w:val="0"/>
              <w:spacing w:after="120"/>
              <w:jc w:val="both"/>
              <w:textAlignment w:val="baseline"/>
              <w:rPr>
                <w:rFonts w:eastAsia="宋体"/>
                <w:noProof/>
                <w:lang w:eastAsia="zh-CN"/>
              </w:rPr>
            </w:pPr>
          </w:p>
        </w:tc>
      </w:tr>
      <w:tr w:rsidR="00B02865" w:rsidRPr="00A93AB3" w14:paraId="7535AC26" w14:textId="77777777" w:rsidTr="008E67B7">
        <w:tc>
          <w:tcPr>
            <w:tcW w:w="1838" w:type="dxa"/>
            <w:shd w:val="clear" w:color="auto" w:fill="auto"/>
          </w:tcPr>
          <w:p w14:paraId="05B5C281" w14:textId="77777777" w:rsidR="00B02865" w:rsidRPr="00A93AB3" w:rsidRDefault="00B02865"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8F380FE"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0A8579B" w14:textId="77777777" w:rsidR="00B02865" w:rsidRPr="00A93AB3" w:rsidRDefault="00B02865" w:rsidP="008E67B7">
            <w:pPr>
              <w:overflowPunct w:val="0"/>
              <w:autoSpaceDE w:val="0"/>
              <w:autoSpaceDN w:val="0"/>
              <w:adjustRightInd w:val="0"/>
              <w:spacing w:after="120"/>
              <w:jc w:val="both"/>
              <w:textAlignment w:val="baseline"/>
              <w:rPr>
                <w:rFonts w:eastAsia="宋体"/>
                <w:noProof/>
                <w:lang w:eastAsia="zh-CN"/>
              </w:rPr>
            </w:pPr>
          </w:p>
        </w:tc>
      </w:tr>
      <w:tr w:rsidR="00B02865" w:rsidRPr="00A93AB3" w14:paraId="45CBC3BE" w14:textId="77777777" w:rsidTr="008E67B7">
        <w:tc>
          <w:tcPr>
            <w:tcW w:w="1838" w:type="dxa"/>
            <w:shd w:val="clear" w:color="auto" w:fill="auto"/>
          </w:tcPr>
          <w:p w14:paraId="271A1BA7" w14:textId="77777777" w:rsidR="00B02865" w:rsidRPr="00A93AB3" w:rsidRDefault="00B02865"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FA3943C"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317A8EF9" w14:textId="77777777" w:rsidR="00B02865" w:rsidRPr="00A93AB3" w:rsidRDefault="00B02865" w:rsidP="008E67B7">
            <w:pPr>
              <w:overflowPunct w:val="0"/>
              <w:autoSpaceDE w:val="0"/>
              <w:autoSpaceDN w:val="0"/>
              <w:adjustRightInd w:val="0"/>
              <w:spacing w:after="120"/>
              <w:jc w:val="both"/>
              <w:textAlignment w:val="baseline"/>
              <w:rPr>
                <w:rFonts w:eastAsia="宋体"/>
                <w:noProof/>
                <w:lang w:eastAsia="zh-CN"/>
              </w:rPr>
            </w:pPr>
          </w:p>
        </w:tc>
      </w:tr>
    </w:tbl>
    <w:p w14:paraId="73C58955" w14:textId="77777777" w:rsidR="00B02865" w:rsidRDefault="00B02865" w:rsidP="00EA4ABC"/>
    <w:p w14:paraId="67CCD901" w14:textId="114AFF13" w:rsidR="00CB5AEB" w:rsidRDefault="00CB5AEB" w:rsidP="008E67B7">
      <w:pPr>
        <w:pStyle w:val="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r>
              <w:t>Tdoc</w:t>
            </w:r>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Observation 2: Extension of the sr-ProhibitTimer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af9"/>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Proposal 3: Scheduling request: sr-ProhibitTimer is modified for including larger values.</w:t>
            </w:r>
          </w:p>
        </w:tc>
      </w:tr>
    </w:tbl>
    <w:p w14:paraId="6A4B9FAB" w14:textId="77777777" w:rsidR="00CB5AEB" w:rsidRDefault="00CB5AEB" w:rsidP="00CB5AEB"/>
    <w:p w14:paraId="72394C65" w14:textId="3E7C5CCB" w:rsidR="00CB5AEB" w:rsidRDefault="00CB5AEB" w:rsidP="00486A3C">
      <w:pPr>
        <w:pStyle w:val="af9"/>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sr-ProhibitTimer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 xml:space="preserve">therwise, </w:t>
            </w:r>
            <w:r w:rsidR="005D145A">
              <w:rPr>
                <w:rFonts w:eastAsia="宋体"/>
                <w:lang w:eastAsia="zh-CN"/>
              </w:rPr>
              <w:t xml:space="preserve">UE </w:t>
            </w:r>
            <w:r w:rsidR="005D145A">
              <w:rPr>
                <w:rFonts w:eastAsia="宋体" w:hint="eastAsia"/>
                <w:lang w:eastAsia="zh-CN"/>
              </w:rPr>
              <w:t>cannot</w:t>
            </w:r>
            <w:r w:rsidR="005D145A">
              <w:rPr>
                <w:rFonts w:eastAsia="宋体"/>
                <w:lang w:eastAsia="zh-CN"/>
              </w:rPr>
              <w:t xml:space="preserve"> be prohibited from sending SR before waiting for UL scheduling.</w:t>
            </w:r>
          </w:p>
        </w:tc>
      </w:tr>
      <w:tr w:rsidR="00CB5AEB" w:rsidRPr="00A93AB3" w14:paraId="614F1152" w14:textId="77777777" w:rsidTr="008E67B7">
        <w:tc>
          <w:tcPr>
            <w:tcW w:w="1838" w:type="dxa"/>
            <w:shd w:val="clear" w:color="auto" w:fill="auto"/>
          </w:tcPr>
          <w:p w14:paraId="6833B2BA" w14:textId="77777777" w:rsidR="00CB5AEB" w:rsidRPr="00A93AB3" w:rsidRDefault="00CB5AEB"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25C6D01" w14:textId="77777777" w:rsidR="00CB5AEB" w:rsidRPr="00A93AB3" w:rsidRDefault="00CB5AEB"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ECE7443" w14:textId="77777777" w:rsidR="00CB5AEB" w:rsidRPr="00A93AB3" w:rsidRDefault="00CB5AEB" w:rsidP="008E67B7">
            <w:pPr>
              <w:overflowPunct w:val="0"/>
              <w:autoSpaceDE w:val="0"/>
              <w:autoSpaceDN w:val="0"/>
              <w:adjustRightInd w:val="0"/>
              <w:spacing w:after="120"/>
              <w:jc w:val="both"/>
              <w:textAlignment w:val="baseline"/>
              <w:rPr>
                <w:rFonts w:eastAsia="宋体"/>
                <w:noProof/>
                <w:lang w:eastAsia="zh-CN"/>
              </w:rPr>
            </w:pPr>
          </w:p>
        </w:tc>
      </w:tr>
      <w:tr w:rsidR="00CB5AEB" w:rsidRPr="00A93AB3" w14:paraId="738B2144" w14:textId="77777777" w:rsidTr="008E67B7">
        <w:tc>
          <w:tcPr>
            <w:tcW w:w="1838" w:type="dxa"/>
            <w:shd w:val="clear" w:color="auto" w:fill="auto"/>
          </w:tcPr>
          <w:p w14:paraId="31584E9B" w14:textId="77777777" w:rsidR="00CB5AEB" w:rsidRPr="00A93AB3" w:rsidRDefault="00CB5AEB"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3CC65A7" w14:textId="77777777" w:rsidR="00CB5AEB" w:rsidRPr="00A93AB3" w:rsidRDefault="00CB5AEB"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73648D3C" w14:textId="77777777" w:rsidR="00CB5AEB" w:rsidRPr="00A93AB3" w:rsidRDefault="00CB5AEB" w:rsidP="008E67B7">
            <w:pPr>
              <w:overflowPunct w:val="0"/>
              <w:autoSpaceDE w:val="0"/>
              <w:autoSpaceDN w:val="0"/>
              <w:adjustRightInd w:val="0"/>
              <w:spacing w:after="120"/>
              <w:jc w:val="both"/>
              <w:textAlignment w:val="baseline"/>
              <w:rPr>
                <w:rFonts w:eastAsia="宋体"/>
                <w:noProof/>
                <w:lang w:eastAsia="zh-CN"/>
              </w:rPr>
            </w:pPr>
          </w:p>
        </w:tc>
      </w:tr>
      <w:tr w:rsidR="00CB5AEB" w:rsidRPr="00A93AB3" w14:paraId="477BF6C8" w14:textId="77777777" w:rsidTr="008E67B7">
        <w:tc>
          <w:tcPr>
            <w:tcW w:w="1838" w:type="dxa"/>
            <w:shd w:val="clear" w:color="auto" w:fill="auto"/>
          </w:tcPr>
          <w:p w14:paraId="3B883240" w14:textId="77777777" w:rsidR="00CB5AEB" w:rsidRPr="00A93AB3" w:rsidRDefault="00CB5AEB"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2FCA786" w14:textId="77777777" w:rsidR="00CB5AEB" w:rsidRPr="00A93AB3" w:rsidRDefault="00CB5AEB"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1B3BD8F" w14:textId="77777777" w:rsidR="00CB5AEB" w:rsidRPr="00A93AB3" w:rsidRDefault="00CB5AEB" w:rsidP="008E67B7">
            <w:pPr>
              <w:overflowPunct w:val="0"/>
              <w:autoSpaceDE w:val="0"/>
              <w:autoSpaceDN w:val="0"/>
              <w:adjustRightInd w:val="0"/>
              <w:spacing w:after="120"/>
              <w:jc w:val="both"/>
              <w:textAlignment w:val="baseline"/>
              <w:rPr>
                <w:rFonts w:eastAsia="宋体"/>
                <w:noProof/>
                <w:lang w:eastAsia="zh-CN"/>
              </w:rPr>
            </w:pPr>
          </w:p>
        </w:tc>
      </w:tr>
    </w:tbl>
    <w:p w14:paraId="379F5BBF" w14:textId="77777777" w:rsidR="00CB5AEB" w:rsidRDefault="00CB5AEB" w:rsidP="00CB5AEB"/>
    <w:p w14:paraId="29513ADC" w14:textId="58D03162" w:rsidR="0007541C" w:rsidRDefault="0007541C" w:rsidP="008E67B7">
      <w:pPr>
        <w:pStyle w:val="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r>
              <w:lastRenderedPageBreak/>
              <w:t>Tdoc</w:t>
            </w:r>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af9"/>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af9"/>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宋体"/>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678936CA" w:rsidR="0007541C" w:rsidRPr="00A93AB3" w:rsidRDefault="0007541C"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7F10571" w14:textId="4496C826" w:rsidR="0007541C" w:rsidRPr="00A93AB3" w:rsidRDefault="0007541C"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746AB649" w14:textId="21E76191" w:rsidR="0007541C" w:rsidRPr="00A61C14" w:rsidRDefault="0007541C" w:rsidP="008E67B7">
            <w:pPr>
              <w:overflowPunct w:val="0"/>
              <w:autoSpaceDE w:val="0"/>
              <w:autoSpaceDN w:val="0"/>
              <w:adjustRightInd w:val="0"/>
              <w:spacing w:after="120"/>
              <w:jc w:val="both"/>
              <w:textAlignment w:val="baseline"/>
              <w:rPr>
                <w:rFonts w:eastAsia="宋体"/>
                <w:noProof/>
                <w:lang w:eastAsia="zh-CN"/>
              </w:rPr>
            </w:pPr>
          </w:p>
        </w:tc>
      </w:tr>
      <w:tr w:rsidR="0007541C" w:rsidRPr="00A93AB3" w14:paraId="2A00A94F" w14:textId="77777777" w:rsidTr="008E67B7">
        <w:tc>
          <w:tcPr>
            <w:tcW w:w="1838" w:type="dxa"/>
            <w:shd w:val="clear" w:color="auto" w:fill="auto"/>
          </w:tcPr>
          <w:p w14:paraId="78853944" w14:textId="77777777" w:rsidR="0007541C" w:rsidRPr="00A93AB3" w:rsidRDefault="0007541C"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9F2CD8E" w14:textId="77777777" w:rsidR="0007541C" w:rsidRPr="00A93AB3" w:rsidRDefault="0007541C"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2C49122" w14:textId="77777777" w:rsidR="0007541C" w:rsidRPr="00A93AB3" w:rsidRDefault="0007541C" w:rsidP="008E67B7">
            <w:pPr>
              <w:overflowPunct w:val="0"/>
              <w:autoSpaceDE w:val="0"/>
              <w:autoSpaceDN w:val="0"/>
              <w:adjustRightInd w:val="0"/>
              <w:spacing w:after="120"/>
              <w:jc w:val="both"/>
              <w:textAlignment w:val="baseline"/>
              <w:rPr>
                <w:rFonts w:eastAsia="宋体"/>
                <w:noProof/>
                <w:lang w:eastAsia="zh-CN"/>
              </w:rPr>
            </w:pPr>
          </w:p>
        </w:tc>
      </w:tr>
      <w:tr w:rsidR="0007541C" w:rsidRPr="00A93AB3" w14:paraId="40548F84" w14:textId="77777777" w:rsidTr="008E67B7">
        <w:tc>
          <w:tcPr>
            <w:tcW w:w="1838" w:type="dxa"/>
            <w:shd w:val="clear" w:color="auto" w:fill="auto"/>
          </w:tcPr>
          <w:p w14:paraId="766BFB03" w14:textId="77777777" w:rsidR="0007541C" w:rsidRPr="00A93AB3" w:rsidRDefault="0007541C"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7898E96" w14:textId="77777777" w:rsidR="0007541C" w:rsidRPr="00A93AB3" w:rsidRDefault="0007541C"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32FEAEE" w14:textId="77777777" w:rsidR="0007541C" w:rsidRPr="00A93AB3" w:rsidRDefault="0007541C" w:rsidP="008E67B7">
            <w:pPr>
              <w:overflowPunct w:val="0"/>
              <w:autoSpaceDE w:val="0"/>
              <w:autoSpaceDN w:val="0"/>
              <w:adjustRightInd w:val="0"/>
              <w:spacing w:after="120"/>
              <w:jc w:val="both"/>
              <w:textAlignment w:val="baseline"/>
              <w:rPr>
                <w:rFonts w:eastAsia="宋体"/>
                <w:noProof/>
                <w:lang w:eastAsia="zh-CN"/>
              </w:rPr>
            </w:pPr>
          </w:p>
        </w:tc>
      </w:tr>
    </w:tbl>
    <w:p w14:paraId="071299BE" w14:textId="77777777" w:rsidR="0007541C" w:rsidRDefault="0007541C" w:rsidP="0007541C"/>
    <w:p w14:paraId="4B8D67AE" w14:textId="3267C8DF" w:rsidR="00214CA8" w:rsidRDefault="00214CA8" w:rsidP="00214CA8">
      <w:pPr>
        <w:pStyle w:val="af9"/>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宋体"/>
                <w:lang w:eastAsia="zh-CN"/>
              </w:rPr>
            </w:pPr>
            <w:r>
              <w:rPr>
                <w:rFonts w:eastAsia="宋体" w:hint="eastAsia"/>
                <w:noProof/>
                <w:lang w:eastAsia="zh-CN"/>
              </w:rPr>
              <w:t>E</w:t>
            </w:r>
            <w:r>
              <w:rPr>
                <w:rFonts w:eastAsia="宋体"/>
                <w:noProof/>
                <w:lang w:eastAsia="zh-CN"/>
              </w:rPr>
              <w:t>DT/PUR was introduced mainly for reducing latency and signalling, it is not critical for IOT</w:t>
            </w:r>
            <w:r>
              <w:rPr>
                <w:rFonts w:eastAsia="宋体"/>
                <w:noProof/>
                <w:lang w:eastAsia="zh-CN"/>
              </w:rPr>
              <w:t xml:space="preserve"> </w:t>
            </w:r>
            <w:r w:rsidRPr="00C61678">
              <w:t>intermittent delay-tolerant small packet transmission</w:t>
            </w:r>
            <w:r>
              <w:t>s</w:t>
            </w:r>
            <w:r>
              <w:rPr>
                <w:rFonts w:eastAsia="宋体"/>
                <w:noProof/>
                <w:lang w:eastAsia="zh-CN"/>
              </w:rPr>
              <w:t xml:space="preserve">, </w:t>
            </w:r>
            <w:r w:rsidR="007A4FD3">
              <w:rPr>
                <w:rFonts w:eastAsia="宋体"/>
                <w:noProof/>
                <w:lang w:eastAsia="zh-CN"/>
              </w:rPr>
              <w:t xml:space="preserve">and </w:t>
            </w:r>
            <w:r>
              <w:rPr>
                <w:rFonts w:eastAsia="宋体"/>
                <w:noProof/>
                <w:lang w:eastAsia="zh-CN"/>
              </w:rPr>
              <w:t>should be deprioritized.</w:t>
            </w:r>
          </w:p>
        </w:tc>
      </w:tr>
      <w:tr w:rsidR="00A61C14" w:rsidRPr="00A93AB3" w14:paraId="4419378D" w14:textId="77777777" w:rsidTr="00197497">
        <w:tc>
          <w:tcPr>
            <w:tcW w:w="1838" w:type="dxa"/>
            <w:shd w:val="clear" w:color="auto" w:fill="auto"/>
          </w:tcPr>
          <w:p w14:paraId="7DA556A3" w14:textId="77777777" w:rsidR="00A61C14" w:rsidRPr="00A93AB3" w:rsidRDefault="00A61C14" w:rsidP="00A61C14">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AF9B1A3" w14:textId="77777777" w:rsidR="00A61C14" w:rsidRPr="00A93AB3" w:rsidRDefault="00A61C14" w:rsidP="00A61C14">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8208EF5" w14:textId="77777777" w:rsidR="00A61C14" w:rsidRPr="00A93AB3" w:rsidRDefault="00A61C14" w:rsidP="00A61C14">
            <w:pPr>
              <w:overflowPunct w:val="0"/>
              <w:autoSpaceDE w:val="0"/>
              <w:autoSpaceDN w:val="0"/>
              <w:adjustRightInd w:val="0"/>
              <w:spacing w:after="120"/>
              <w:jc w:val="both"/>
              <w:textAlignment w:val="baseline"/>
              <w:rPr>
                <w:rFonts w:eastAsia="宋体"/>
                <w:noProof/>
                <w:lang w:eastAsia="zh-CN"/>
              </w:rPr>
            </w:pPr>
          </w:p>
        </w:tc>
      </w:tr>
      <w:tr w:rsidR="00A61C14" w:rsidRPr="00A93AB3" w14:paraId="24998854" w14:textId="77777777" w:rsidTr="00197497">
        <w:tc>
          <w:tcPr>
            <w:tcW w:w="1838" w:type="dxa"/>
            <w:shd w:val="clear" w:color="auto" w:fill="auto"/>
          </w:tcPr>
          <w:p w14:paraId="1675014E" w14:textId="77777777" w:rsidR="00A61C14" w:rsidRPr="00A93AB3" w:rsidRDefault="00A61C14" w:rsidP="00A61C14">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1BFC216" w14:textId="77777777" w:rsidR="00A61C14" w:rsidRPr="00A93AB3" w:rsidRDefault="00A61C14" w:rsidP="00A61C14">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4859B09" w14:textId="77777777" w:rsidR="00A61C14" w:rsidRPr="00A93AB3" w:rsidRDefault="00A61C14" w:rsidP="00A61C14">
            <w:pPr>
              <w:overflowPunct w:val="0"/>
              <w:autoSpaceDE w:val="0"/>
              <w:autoSpaceDN w:val="0"/>
              <w:adjustRightInd w:val="0"/>
              <w:spacing w:after="120"/>
              <w:jc w:val="both"/>
              <w:textAlignment w:val="baseline"/>
              <w:rPr>
                <w:rFonts w:eastAsia="宋体"/>
                <w:noProof/>
                <w:lang w:eastAsia="zh-CN"/>
              </w:rPr>
            </w:pPr>
          </w:p>
        </w:tc>
      </w:tr>
      <w:tr w:rsidR="00A61C14" w:rsidRPr="00A93AB3" w14:paraId="5CA69F2F" w14:textId="77777777" w:rsidTr="00197497">
        <w:tc>
          <w:tcPr>
            <w:tcW w:w="1838" w:type="dxa"/>
            <w:shd w:val="clear" w:color="auto" w:fill="auto"/>
          </w:tcPr>
          <w:p w14:paraId="310FD31C" w14:textId="77777777" w:rsidR="00A61C14" w:rsidRPr="00A93AB3" w:rsidRDefault="00A61C14" w:rsidP="00A61C14">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722B5C8" w14:textId="77777777" w:rsidR="00A61C14" w:rsidRPr="00A93AB3" w:rsidRDefault="00A61C14" w:rsidP="00A61C14">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9A4A6FB" w14:textId="77777777" w:rsidR="00A61C14" w:rsidRPr="00A93AB3" w:rsidRDefault="00A61C14" w:rsidP="00A61C14">
            <w:pPr>
              <w:overflowPunct w:val="0"/>
              <w:autoSpaceDE w:val="0"/>
              <w:autoSpaceDN w:val="0"/>
              <w:adjustRightInd w:val="0"/>
              <w:spacing w:after="120"/>
              <w:jc w:val="both"/>
              <w:textAlignment w:val="baseline"/>
              <w:rPr>
                <w:rFonts w:eastAsia="宋体"/>
                <w:noProof/>
                <w:lang w:eastAsia="zh-CN"/>
              </w:rPr>
            </w:pPr>
          </w:p>
        </w:tc>
      </w:tr>
    </w:tbl>
    <w:p w14:paraId="2C36C0C1" w14:textId="77777777" w:rsidR="00214CA8" w:rsidRDefault="00214CA8" w:rsidP="0007541C"/>
    <w:p w14:paraId="6D568A2D" w14:textId="53AAC5D6" w:rsidR="0007541C" w:rsidRPr="00EA4ABC" w:rsidRDefault="00486A3C" w:rsidP="008E67B7">
      <w:pPr>
        <w:pStyle w:val="3"/>
      </w:pPr>
      <w:r>
        <w:lastRenderedPageBreak/>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r>
              <w:t>Tdoc</w:t>
            </w:r>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af9"/>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af9"/>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Proposal 3: Enhancement of MAC/RLC/PDCP timers (e.g. RAR window, contention resolution timer, DRX HARQ RTT timer, SR prohibit timer, t-Reordering, discardTimer)</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EA4ABC" w:rsidRDefault="0007541C" w:rsidP="00CB5AEB"/>
    <w:p w14:paraId="2E21690D" w14:textId="453037EE" w:rsidR="00486A3C" w:rsidRDefault="00486A3C" w:rsidP="00486A3C">
      <w:pPr>
        <w:pStyle w:val="af9"/>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宋体" w:hint="eastAsia"/>
                <w:lang w:eastAsia="zh-CN"/>
              </w:rPr>
            </w:pPr>
            <w:r>
              <w:rPr>
                <w:rFonts w:eastAsia="宋体" w:hint="eastAsia"/>
                <w:lang w:eastAsia="zh-CN"/>
              </w:rPr>
              <w:t>I</w:t>
            </w:r>
            <w:r>
              <w:rPr>
                <w:rFonts w:eastAsia="宋体"/>
                <w:lang w:eastAsia="zh-CN"/>
              </w:rPr>
              <w:t>t was already agreed in RAN2 #112e that:</w:t>
            </w:r>
            <w:r w:rsidR="0019579D">
              <w:t xml:space="preserve"> </w:t>
            </w:r>
            <w:r w:rsidR="0019579D" w:rsidRPr="0019579D">
              <w:rPr>
                <w:rFonts w:eastAsia="宋体"/>
                <w:lang w:eastAsia="zh-CN"/>
              </w:rPr>
              <w:t>There is no need to extend RLC and PDCP SN length for eMTC/NB-IoT NTN, similar to NR-NTN</w:t>
            </w:r>
            <w:r w:rsidR="0019579D">
              <w:rPr>
                <w:rFonts w:eastAsia="宋体"/>
                <w:lang w:eastAsia="zh-CN"/>
              </w:rPr>
              <w:t>.</w:t>
            </w:r>
          </w:p>
        </w:tc>
      </w:tr>
      <w:tr w:rsidR="00486A3C" w:rsidRPr="00A93AB3" w14:paraId="17D2EE7F" w14:textId="77777777" w:rsidTr="008E67B7">
        <w:tc>
          <w:tcPr>
            <w:tcW w:w="1838" w:type="dxa"/>
            <w:shd w:val="clear" w:color="auto" w:fill="auto"/>
          </w:tcPr>
          <w:p w14:paraId="2AF0539C" w14:textId="77777777" w:rsidR="00486A3C" w:rsidRPr="00A93AB3" w:rsidRDefault="00486A3C"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0C460FC" w14:textId="77777777" w:rsidR="00486A3C" w:rsidRPr="00A93AB3" w:rsidRDefault="00486A3C"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8C9912A" w14:textId="77777777" w:rsidR="00486A3C" w:rsidRPr="00A93AB3" w:rsidRDefault="00486A3C" w:rsidP="008E67B7">
            <w:pPr>
              <w:overflowPunct w:val="0"/>
              <w:autoSpaceDE w:val="0"/>
              <w:autoSpaceDN w:val="0"/>
              <w:adjustRightInd w:val="0"/>
              <w:spacing w:after="120"/>
              <w:jc w:val="both"/>
              <w:textAlignment w:val="baseline"/>
              <w:rPr>
                <w:rFonts w:eastAsia="宋体"/>
                <w:noProof/>
                <w:lang w:eastAsia="zh-CN"/>
              </w:rPr>
            </w:pPr>
          </w:p>
        </w:tc>
      </w:tr>
      <w:tr w:rsidR="00486A3C" w:rsidRPr="00A93AB3" w14:paraId="5DB8BCF5" w14:textId="77777777" w:rsidTr="008E67B7">
        <w:tc>
          <w:tcPr>
            <w:tcW w:w="1838" w:type="dxa"/>
            <w:shd w:val="clear" w:color="auto" w:fill="auto"/>
          </w:tcPr>
          <w:p w14:paraId="121449BE" w14:textId="77777777" w:rsidR="00486A3C" w:rsidRPr="00A93AB3" w:rsidRDefault="00486A3C"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F5DBC11" w14:textId="77777777" w:rsidR="00486A3C" w:rsidRPr="00A93AB3" w:rsidRDefault="00486A3C"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3A049AF0" w14:textId="77777777" w:rsidR="00486A3C" w:rsidRPr="00A93AB3" w:rsidRDefault="00486A3C" w:rsidP="008E67B7">
            <w:pPr>
              <w:overflowPunct w:val="0"/>
              <w:autoSpaceDE w:val="0"/>
              <w:autoSpaceDN w:val="0"/>
              <w:adjustRightInd w:val="0"/>
              <w:spacing w:after="120"/>
              <w:jc w:val="both"/>
              <w:textAlignment w:val="baseline"/>
              <w:rPr>
                <w:rFonts w:eastAsia="宋体"/>
                <w:noProof/>
                <w:lang w:eastAsia="zh-CN"/>
              </w:rPr>
            </w:pPr>
          </w:p>
        </w:tc>
      </w:tr>
      <w:tr w:rsidR="00486A3C" w:rsidRPr="00A93AB3" w14:paraId="6E1F3386" w14:textId="77777777" w:rsidTr="008E67B7">
        <w:tc>
          <w:tcPr>
            <w:tcW w:w="1838" w:type="dxa"/>
            <w:shd w:val="clear" w:color="auto" w:fill="auto"/>
          </w:tcPr>
          <w:p w14:paraId="1335DFB1" w14:textId="77777777" w:rsidR="00486A3C" w:rsidRPr="00A93AB3" w:rsidRDefault="00486A3C"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4D3573B" w14:textId="77777777" w:rsidR="00486A3C" w:rsidRPr="00A93AB3" w:rsidRDefault="00486A3C"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AC62251" w14:textId="77777777" w:rsidR="00486A3C" w:rsidRPr="00A93AB3" w:rsidRDefault="00486A3C" w:rsidP="008E67B7">
            <w:pPr>
              <w:overflowPunct w:val="0"/>
              <w:autoSpaceDE w:val="0"/>
              <w:autoSpaceDN w:val="0"/>
              <w:adjustRightInd w:val="0"/>
              <w:spacing w:after="120"/>
              <w:jc w:val="both"/>
              <w:textAlignment w:val="baseline"/>
              <w:rPr>
                <w:rFonts w:eastAsia="宋体"/>
                <w:noProof/>
                <w:lang w:eastAsia="zh-CN"/>
              </w:rPr>
            </w:pPr>
          </w:p>
        </w:tc>
      </w:tr>
    </w:tbl>
    <w:p w14:paraId="730A28D1" w14:textId="77777777" w:rsidR="00CB5AEB" w:rsidRDefault="00CB5AEB" w:rsidP="00EA4ABC"/>
    <w:p w14:paraId="7C6F4660" w14:textId="08CFE738" w:rsidR="00214CA8" w:rsidRDefault="00214CA8" w:rsidP="00214CA8">
      <w:pPr>
        <w:pStyle w:val="af9"/>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I</w:t>
            </w:r>
            <w:r>
              <w:rPr>
                <w:rFonts w:eastAsia="宋体"/>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214CA8" w:rsidRPr="00A93AB3" w14:paraId="06798877" w14:textId="77777777" w:rsidTr="00197497">
        <w:tc>
          <w:tcPr>
            <w:tcW w:w="1838" w:type="dxa"/>
            <w:shd w:val="clear" w:color="auto" w:fill="auto"/>
          </w:tcPr>
          <w:p w14:paraId="2D8BD21F" w14:textId="77777777" w:rsidR="00214CA8" w:rsidRPr="00A93AB3" w:rsidRDefault="00214CA8"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808AAD4"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F8E705E" w14:textId="77777777" w:rsidR="00214CA8" w:rsidRPr="00A93AB3" w:rsidRDefault="00214CA8" w:rsidP="00197497">
            <w:pPr>
              <w:overflowPunct w:val="0"/>
              <w:autoSpaceDE w:val="0"/>
              <w:autoSpaceDN w:val="0"/>
              <w:adjustRightInd w:val="0"/>
              <w:spacing w:after="120"/>
              <w:jc w:val="both"/>
              <w:textAlignment w:val="baseline"/>
              <w:rPr>
                <w:rFonts w:eastAsia="宋体"/>
                <w:noProof/>
                <w:lang w:eastAsia="zh-CN"/>
              </w:rPr>
            </w:pPr>
          </w:p>
        </w:tc>
      </w:tr>
      <w:tr w:rsidR="00214CA8" w:rsidRPr="00A93AB3" w14:paraId="6DD96D41" w14:textId="77777777" w:rsidTr="00197497">
        <w:tc>
          <w:tcPr>
            <w:tcW w:w="1838" w:type="dxa"/>
            <w:shd w:val="clear" w:color="auto" w:fill="auto"/>
          </w:tcPr>
          <w:p w14:paraId="7F74E730" w14:textId="77777777" w:rsidR="00214CA8" w:rsidRPr="00A93AB3" w:rsidRDefault="00214CA8"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2D611DA"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977A3F3" w14:textId="77777777" w:rsidR="00214CA8" w:rsidRPr="00A93AB3" w:rsidRDefault="00214CA8" w:rsidP="00197497">
            <w:pPr>
              <w:overflowPunct w:val="0"/>
              <w:autoSpaceDE w:val="0"/>
              <w:autoSpaceDN w:val="0"/>
              <w:adjustRightInd w:val="0"/>
              <w:spacing w:after="120"/>
              <w:jc w:val="both"/>
              <w:textAlignment w:val="baseline"/>
              <w:rPr>
                <w:rFonts w:eastAsia="宋体"/>
                <w:noProof/>
                <w:lang w:eastAsia="zh-CN"/>
              </w:rPr>
            </w:pPr>
          </w:p>
        </w:tc>
      </w:tr>
      <w:tr w:rsidR="00214CA8" w:rsidRPr="00A93AB3" w14:paraId="3635AAD1" w14:textId="77777777" w:rsidTr="00197497">
        <w:tc>
          <w:tcPr>
            <w:tcW w:w="1838" w:type="dxa"/>
            <w:shd w:val="clear" w:color="auto" w:fill="auto"/>
          </w:tcPr>
          <w:p w14:paraId="4941377F" w14:textId="77777777" w:rsidR="00214CA8" w:rsidRPr="00A93AB3" w:rsidRDefault="00214CA8"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5FAD7BB"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332FD8B" w14:textId="77777777" w:rsidR="00214CA8" w:rsidRPr="00A93AB3" w:rsidRDefault="00214CA8" w:rsidP="00197497">
            <w:pPr>
              <w:overflowPunct w:val="0"/>
              <w:autoSpaceDE w:val="0"/>
              <w:autoSpaceDN w:val="0"/>
              <w:adjustRightInd w:val="0"/>
              <w:spacing w:after="120"/>
              <w:jc w:val="both"/>
              <w:textAlignment w:val="baseline"/>
              <w:rPr>
                <w:rFonts w:eastAsia="宋体"/>
                <w:noProof/>
                <w:lang w:eastAsia="zh-CN"/>
              </w:rPr>
            </w:pPr>
          </w:p>
        </w:tc>
      </w:tr>
    </w:tbl>
    <w:p w14:paraId="1A063D6D" w14:textId="77777777" w:rsidR="00214CA8" w:rsidRDefault="00214CA8" w:rsidP="00EA4ABC"/>
    <w:p w14:paraId="43E6EE4A" w14:textId="77777777" w:rsidR="00214CA8" w:rsidRDefault="00214CA8" w:rsidP="00EA4ABC"/>
    <w:p w14:paraId="60D7D4FF" w14:textId="5D7C86CC" w:rsidR="00214CA8" w:rsidRDefault="00214CA8" w:rsidP="00214CA8">
      <w:pPr>
        <w:pStyle w:val="af9"/>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0A91F548" w14:textId="6C65DBA1" w:rsidR="00214CA8" w:rsidRPr="00A93AB3" w:rsidRDefault="00B13818" w:rsidP="0019749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宋体"/>
                <w:lang w:eastAsia="zh-CN"/>
              </w:rPr>
              <w:t xml:space="preserve">For NR NTN, it is agreed during online session that the value range of </w:t>
            </w:r>
            <w:r>
              <w:t>t-Reassembly</w:t>
            </w:r>
            <w:r>
              <w:t xml:space="preserve"> is </w:t>
            </w:r>
            <w:r>
              <w:t>{ms210, ms220, ms340, ms350, ms550, ms1100, ms1650, ms2200}</w:t>
            </w:r>
            <w:r>
              <w:t>, and that t</w:t>
            </w:r>
            <w:r>
              <w:t>he network can configure the values of PDCP discardTimer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等线" w:hint="eastAsia"/>
                <w:lang w:eastAsia="zh-CN"/>
              </w:rPr>
            </w:pPr>
            <w:r>
              <w:rPr>
                <w:rFonts w:eastAsia="等线" w:hint="eastAsia"/>
                <w:lang w:eastAsia="zh-CN"/>
              </w:rPr>
              <w:lastRenderedPageBreak/>
              <w:t>S</w:t>
            </w:r>
            <w:r>
              <w:rPr>
                <w:rFonts w:eastAsia="等线"/>
                <w:lang w:eastAsia="zh-CN"/>
              </w:rPr>
              <w:t>imilarly for IOT NTN, PDCP discard timer should be greater than t reordering timer. The current maximum PDCP discardTimer is 1500ms. Therefore, PDCP discard timer needs to be extended. Otherwise, PDCP SDU will be discard without sufficient RLC retransmission. Although infinity value can be configured for PDCP discardTimer, it does not allow outdated PDU being discard, which may impact the application layer.</w:t>
            </w:r>
          </w:p>
        </w:tc>
      </w:tr>
      <w:tr w:rsidR="00214CA8" w:rsidRPr="00A93AB3" w14:paraId="54478CEF" w14:textId="77777777" w:rsidTr="00197497">
        <w:tc>
          <w:tcPr>
            <w:tcW w:w="1838" w:type="dxa"/>
            <w:shd w:val="clear" w:color="auto" w:fill="auto"/>
          </w:tcPr>
          <w:p w14:paraId="308839B1" w14:textId="77777777" w:rsidR="00214CA8" w:rsidRPr="00A93AB3" w:rsidRDefault="00214CA8"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519F67E"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0122CA6" w14:textId="77777777" w:rsidR="00214CA8" w:rsidRPr="00A93AB3" w:rsidRDefault="00214CA8" w:rsidP="00197497">
            <w:pPr>
              <w:overflowPunct w:val="0"/>
              <w:autoSpaceDE w:val="0"/>
              <w:autoSpaceDN w:val="0"/>
              <w:adjustRightInd w:val="0"/>
              <w:spacing w:after="120"/>
              <w:jc w:val="both"/>
              <w:textAlignment w:val="baseline"/>
              <w:rPr>
                <w:rFonts w:eastAsia="宋体"/>
                <w:noProof/>
                <w:lang w:eastAsia="zh-CN"/>
              </w:rPr>
            </w:pPr>
          </w:p>
        </w:tc>
      </w:tr>
      <w:tr w:rsidR="00214CA8" w:rsidRPr="00A93AB3" w14:paraId="40C9790F" w14:textId="77777777" w:rsidTr="00197497">
        <w:tc>
          <w:tcPr>
            <w:tcW w:w="1838" w:type="dxa"/>
            <w:shd w:val="clear" w:color="auto" w:fill="auto"/>
          </w:tcPr>
          <w:p w14:paraId="57F6823E" w14:textId="77777777" w:rsidR="00214CA8" w:rsidRPr="00A93AB3" w:rsidRDefault="00214CA8"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6EF6EB3"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A768B43" w14:textId="77777777" w:rsidR="00214CA8" w:rsidRPr="00A93AB3" w:rsidRDefault="00214CA8" w:rsidP="00197497">
            <w:pPr>
              <w:overflowPunct w:val="0"/>
              <w:autoSpaceDE w:val="0"/>
              <w:autoSpaceDN w:val="0"/>
              <w:adjustRightInd w:val="0"/>
              <w:spacing w:after="120"/>
              <w:jc w:val="both"/>
              <w:textAlignment w:val="baseline"/>
              <w:rPr>
                <w:rFonts w:eastAsia="宋体"/>
                <w:noProof/>
                <w:lang w:eastAsia="zh-CN"/>
              </w:rPr>
            </w:pPr>
          </w:p>
        </w:tc>
      </w:tr>
      <w:tr w:rsidR="00214CA8" w:rsidRPr="00A93AB3" w14:paraId="67DB70FF" w14:textId="77777777" w:rsidTr="00197497">
        <w:tc>
          <w:tcPr>
            <w:tcW w:w="1838" w:type="dxa"/>
            <w:shd w:val="clear" w:color="auto" w:fill="auto"/>
          </w:tcPr>
          <w:p w14:paraId="0C3607A0" w14:textId="77777777" w:rsidR="00214CA8" w:rsidRPr="00A93AB3" w:rsidRDefault="00214CA8"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FCF2A11"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98D96B6" w14:textId="77777777" w:rsidR="00214CA8" w:rsidRPr="00A93AB3" w:rsidRDefault="00214CA8" w:rsidP="00197497">
            <w:pPr>
              <w:overflowPunct w:val="0"/>
              <w:autoSpaceDE w:val="0"/>
              <w:autoSpaceDN w:val="0"/>
              <w:adjustRightInd w:val="0"/>
              <w:spacing w:after="120"/>
              <w:jc w:val="both"/>
              <w:textAlignment w:val="baseline"/>
              <w:rPr>
                <w:rFonts w:eastAsia="宋体"/>
                <w:noProof/>
                <w:lang w:eastAsia="zh-CN"/>
              </w:rPr>
            </w:pPr>
          </w:p>
        </w:tc>
      </w:tr>
    </w:tbl>
    <w:p w14:paraId="0D5068F9" w14:textId="77777777" w:rsidR="00214CA8" w:rsidRDefault="00214CA8" w:rsidP="00EA4ABC"/>
    <w:p w14:paraId="67223414" w14:textId="261395A9" w:rsidR="008E67B7" w:rsidRPr="00EA4ABC" w:rsidRDefault="008E67B7" w:rsidP="008E67B7">
      <w:pPr>
        <w:pStyle w:val="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r>
              <w:t>Tdoc</w:t>
            </w:r>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Observation 13: IoT-NTN work related to eMTC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af9"/>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af9"/>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宋体"/>
                <w:lang w:eastAsia="zh-CN"/>
              </w:rPr>
            </w:pPr>
            <w:r>
              <w:rPr>
                <w:rFonts w:eastAsia="宋体"/>
                <w:lang w:eastAsia="zh-CN"/>
              </w:rPr>
              <w:t>xiaomi</w:t>
            </w:r>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F</w:t>
            </w:r>
            <w:r>
              <w:rPr>
                <w:rFonts w:eastAsia="宋体"/>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R</w:t>
            </w:r>
            <w:r>
              <w:rPr>
                <w:rFonts w:eastAsia="宋体"/>
                <w:lang w:eastAsia="zh-CN"/>
              </w:rPr>
              <w:t xml:space="preserve">AN1 </w:t>
            </w:r>
            <w:r w:rsidR="00A37324">
              <w:rPr>
                <w:rFonts w:eastAsia="宋体"/>
                <w:lang w:eastAsia="zh-CN"/>
              </w:rPr>
              <w:t>to decide</w:t>
            </w:r>
          </w:p>
        </w:tc>
      </w:tr>
      <w:tr w:rsidR="008E67B7" w:rsidRPr="00A93AB3" w14:paraId="537A6710" w14:textId="77777777" w:rsidTr="008E67B7">
        <w:tc>
          <w:tcPr>
            <w:tcW w:w="1838" w:type="dxa"/>
            <w:shd w:val="clear" w:color="auto" w:fill="auto"/>
          </w:tcPr>
          <w:p w14:paraId="3D44FE32" w14:textId="77777777" w:rsidR="008E67B7" w:rsidRPr="00A93AB3" w:rsidRDefault="008E67B7"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AD89DEF" w14:textId="77777777" w:rsidR="008E67B7" w:rsidRPr="00A93AB3" w:rsidRDefault="008E67B7"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32F952C" w14:textId="77777777" w:rsidR="008E67B7" w:rsidRPr="00A93AB3" w:rsidRDefault="008E67B7" w:rsidP="008E67B7">
            <w:pPr>
              <w:overflowPunct w:val="0"/>
              <w:autoSpaceDE w:val="0"/>
              <w:autoSpaceDN w:val="0"/>
              <w:adjustRightInd w:val="0"/>
              <w:spacing w:after="120"/>
              <w:jc w:val="both"/>
              <w:textAlignment w:val="baseline"/>
              <w:rPr>
                <w:rFonts w:eastAsia="宋体"/>
                <w:noProof/>
                <w:lang w:eastAsia="zh-CN"/>
              </w:rPr>
            </w:pPr>
          </w:p>
        </w:tc>
      </w:tr>
      <w:tr w:rsidR="008E67B7" w:rsidRPr="00A93AB3" w14:paraId="43DEBEFA" w14:textId="77777777" w:rsidTr="008E67B7">
        <w:tc>
          <w:tcPr>
            <w:tcW w:w="1838" w:type="dxa"/>
            <w:shd w:val="clear" w:color="auto" w:fill="auto"/>
          </w:tcPr>
          <w:p w14:paraId="19D0C5DB" w14:textId="77777777" w:rsidR="008E67B7" w:rsidRPr="00A93AB3" w:rsidRDefault="008E67B7"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9432265" w14:textId="77777777" w:rsidR="008E67B7" w:rsidRPr="00A93AB3" w:rsidRDefault="008E67B7"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F8B739B" w14:textId="77777777" w:rsidR="008E67B7" w:rsidRPr="00A93AB3" w:rsidRDefault="008E67B7" w:rsidP="008E67B7">
            <w:pPr>
              <w:overflowPunct w:val="0"/>
              <w:autoSpaceDE w:val="0"/>
              <w:autoSpaceDN w:val="0"/>
              <w:adjustRightInd w:val="0"/>
              <w:spacing w:after="120"/>
              <w:jc w:val="both"/>
              <w:textAlignment w:val="baseline"/>
              <w:rPr>
                <w:rFonts w:eastAsia="宋体"/>
                <w:noProof/>
                <w:lang w:eastAsia="zh-CN"/>
              </w:rPr>
            </w:pPr>
          </w:p>
        </w:tc>
      </w:tr>
      <w:tr w:rsidR="008E67B7" w:rsidRPr="00A93AB3" w14:paraId="7EF52FFA" w14:textId="77777777" w:rsidTr="008E67B7">
        <w:tc>
          <w:tcPr>
            <w:tcW w:w="1838" w:type="dxa"/>
            <w:shd w:val="clear" w:color="auto" w:fill="auto"/>
          </w:tcPr>
          <w:p w14:paraId="5351431A" w14:textId="77777777" w:rsidR="008E67B7" w:rsidRPr="00A93AB3" w:rsidRDefault="008E67B7" w:rsidP="008E67B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F8824D1" w14:textId="77777777" w:rsidR="008E67B7" w:rsidRPr="00A93AB3" w:rsidRDefault="008E67B7" w:rsidP="008E67B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4F9671A" w14:textId="77777777" w:rsidR="008E67B7" w:rsidRPr="00A93AB3" w:rsidRDefault="008E67B7" w:rsidP="008E67B7">
            <w:pPr>
              <w:overflowPunct w:val="0"/>
              <w:autoSpaceDE w:val="0"/>
              <w:autoSpaceDN w:val="0"/>
              <w:adjustRightInd w:val="0"/>
              <w:spacing w:after="120"/>
              <w:jc w:val="both"/>
              <w:textAlignment w:val="baseline"/>
              <w:rPr>
                <w:rFonts w:eastAsia="宋体"/>
                <w:noProof/>
                <w:lang w:eastAsia="zh-CN"/>
              </w:rPr>
            </w:pPr>
          </w:p>
        </w:tc>
      </w:tr>
    </w:tbl>
    <w:p w14:paraId="1D5106C3" w14:textId="77777777" w:rsidR="00214CA8" w:rsidRPr="00EA4ABC" w:rsidRDefault="00214CA8" w:rsidP="008E67B7"/>
    <w:p w14:paraId="622601DC" w14:textId="3E040768" w:rsidR="008E67B7" w:rsidRDefault="000831B3" w:rsidP="000831B3">
      <w:pPr>
        <w:pStyle w:val="2"/>
      </w:pPr>
      <w:r>
        <w:t>Control Plane</w:t>
      </w:r>
    </w:p>
    <w:p w14:paraId="20ECF873" w14:textId="720C82E6" w:rsidR="000831B3" w:rsidRDefault="000831B3" w:rsidP="000831B3">
      <w:pPr>
        <w:pStyle w:val="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r>
              <w:t>Tdoc</w:t>
            </w:r>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af9"/>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af9"/>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宋体"/>
                <w:lang w:eastAsia="zh-CN"/>
              </w:rPr>
            </w:pPr>
            <w:r>
              <w:rPr>
                <w:rFonts w:eastAsia="宋体"/>
                <w:lang w:eastAsia="zh-CN"/>
              </w:rPr>
              <w:t>From deployment point of view, e</w:t>
            </w:r>
            <w:r>
              <w:rPr>
                <w:rFonts w:eastAsia="宋体"/>
                <w:lang w:eastAsia="zh-CN"/>
              </w:rPr>
              <w:t>arth moving</w:t>
            </w:r>
            <w:r>
              <w:rPr>
                <w:rFonts w:eastAsia="宋体"/>
                <w:lang w:eastAsia="zh-CN"/>
              </w:rPr>
              <w:t xml:space="preserve">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0831B3" w:rsidRPr="00A93AB3" w14:paraId="2D200BBB" w14:textId="77777777" w:rsidTr="00197497">
        <w:tc>
          <w:tcPr>
            <w:tcW w:w="1838" w:type="dxa"/>
            <w:shd w:val="clear" w:color="auto" w:fill="auto"/>
          </w:tcPr>
          <w:p w14:paraId="0DE00772" w14:textId="77777777" w:rsidR="000831B3" w:rsidRPr="00A93AB3" w:rsidRDefault="000831B3"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68A4859"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206776A" w14:textId="77777777" w:rsidR="000831B3" w:rsidRPr="00A93AB3" w:rsidRDefault="000831B3" w:rsidP="00197497">
            <w:pPr>
              <w:overflowPunct w:val="0"/>
              <w:autoSpaceDE w:val="0"/>
              <w:autoSpaceDN w:val="0"/>
              <w:adjustRightInd w:val="0"/>
              <w:spacing w:after="120"/>
              <w:jc w:val="both"/>
              <w:textAlignment w:val="baseline"/>
              <w:rPr>
                <w:rFonts w:eastAsia="宋体"/>
                <w:noProof/>
                <w:lang w:eastAsia="zh-CN"/>
              </w:rPr>
            </w:pPr>
          </w:p>
        </w:tc>
      </w:tr>
      <w:tr w:rsidR="000831B3" w:rsidRPr="00A93AB3" w14:paraId="4E76E1B9" w14:textId="77777777" w:rsidTr="00197497">
        <w:tc>
          <w:tcPr>
            <w:tcW w:w="1838" w:type="dxa"/>
            <w:shd w:val="clear" w:color="auto" w:fill="auto"/>
          </w:tcPr>
          <w:p w14:paraId="416EBFD4" w14:textId="77777777" w:rsidR="000831B3" w:rsidRPr="00A93AB3" w:rsidRDefault="000831B3"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0C1F903"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3C7ACF7E" w14:textId="77777777" w:rsidR="000831B3" w:rsidRPr="00A93AB3" w:rsidRDefault="000831B3" w:rsidP="00197497">
            <w:pPr>
              <w:overflowPunct w:val="0"/>
              <w:autoSpaceDE w:val="0"/>
              <w:autoSpaceDN w:val="0"/>
              <w:adjustRightInd w:val="0"/>
              <w:spacing w:after="120"/>
              <w:jc w:val="both"/>
              <w:textAlignment w:val="baseline"/>
              <w:rPr>
                <w:rFonts w:eastAsia="宋体"/>
                <w:noProof/>
                <w:lang w:eastAsia="zh-CN"/>
              </w:rPr>
            </w:pPr>
          </w:p>
        </w:tc>
      </w:tr>
      <w:tr w:rsidR="000831B3" w:rsidRPr="00A93AB3" w14:paraId="6F7D9467" w14:textId="77777777" w:rsidTr="00197497">
        <w:tc>
          <w:tcPr>
            <w:tcW w:w="1838" w:type="dxa"/>
            <w:shd w:val="clear" w:color="auto" w:fill="auto"/>
          </w:tcPr>
          <w:p w14:paraId="41BE64F4" w14:textId="77777777" w:rsidR="000831B3" w:rsidRPr="00A93AB3" w:rsidRDefault="000831B3"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033A9F3"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90BA9CB" w14:textId="77777777" w:rsidR="000831B3" w:rsidRPr="00A93AB3" w:rsidRDefault="000831B3" w:rsidP="00197497">
            <w:pPr>
              <w:overflowPunct w:val="0"/>
              <w:autoSpaceDE w:val="0"/>
              <w:autoSpaceDN w:val="0"/>
              <w:adjustRightInd w:val="0"/>
              <w:spacing w:after="120"/>
              <w:jc w:val="both"/>
              <w:textAlignment w:val="baseline"/>
              <w:rPr>
                <w:rFonts w:eastAsia="宋体"/>
                <w:noProof/>
                <w:lang w:eastAsia="zh-CN"/>
              </w:rPr>
            </w:pPr>
          </w:p>
        </w:tc>
      </w:tr>
    </w:tbl>
    <w:p w14:paraId="3FB33472" w14:textId="77777777" w:rsidR="000831B3" w:rsidRPr="00EA4ABC" w:rsidRDefault="000831B3" w:rsidP="000831B3"/>
    <w:p w14:paraId="5E66AB39" w14:textId="77777777" w:rsidR="000831B3" w:rsidRPr="000831B3" w:rsidRDefault="000831B3" w:rsidP="000831B3"/>
    <w:p w14:paraId="4DC426E0" w14:textId="157EFE5F" w:rsidR="000831B3" w:rsidRDefault="000831B3" w:rsidP="000831B3">
      <w:pPr>
        <w:pStyle w:val="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r>
              <w:t>Tdoc</w:t>
            </w:r>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NB-IoT and eMTC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af9"/>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af9"/>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宋体"/>
                <w:lang w:eastAsia="zh-CN"/>
              </w:rPr>
            </w:pPr>
            <w:r>
              <w:rPr>
                <w:rFonts w:eastAsia="等线"/>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等线" w:hint="eastAsia"/>
                <w:iCs/>
                <w:lang w:eastAsia="zh-CN"/>
              </w:rPr>
              <w:t>E</w:t>
            </w:r>
            <w:r w:rsidR="00806A60">
              <w:rPr>
                <w:rFonts w:eastAsia="等线"/>
                <w:iCs/>
              </w:rPr>
              <w:t xml:space="preserve">nhancement </w:t>
            </w:r>
            <w:r>
              <w:rPr>
                <w:rFonts w:eastAsia="等线"/>
                <w:iCs/>
              </w:rPr>
              <w:t xml:space="preserve">on this to save UE power consumption </w:t>
            </w:r>
            <w:r>
              <w:rPr>
                <w:rFonts w:eastAsia="等线" w:hint="eastAsia"/>
                <w:iCs/>
                <w:lang w:eastAsia="zh-CN"/>
              </w:rPr>
              <w:t>should</w:t>
            </w:r>
            <w:r>
              <w:rPr>
                <w:rFonts w:eastAsia="等线"/>
                <w:iCs/>
              </w:rPr>
              <w:t xml:space="preserve"> be considered as essential.</w:t>
            </w:r>
          </w:p>
        </w:tc>
      </w:tr>
      <w:tr w:rsidR="000831B3" w:rsidRPr="00A93AB3" w14:paraId="73B20A15" w14:textId="77777777" w:rsidTr="00197497">
        <w:tc>
          <w:tcPr>
            <w:tcW w:w="1838" w:type="dxa"/>
            <w:shd w:val="clear" w:color="auto" w:fill="auto"/>
          </w:tcPr>
          <w:p w14:paraId="01244D3B" w14:textId="77777777" w:rsidR="000831B3" w:rsidRPr="00A93AB3" w:rsidRDefault="000831B3"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8B37705"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7E9E990" w14:textId="77777777" w:rsidR="000831B3" w:rsidRPr="00A93AB3" w:rsidRDefault="000831B3" w:rsidP="00197497">
            <w:pPr>
              <w:overflowPunct w:val="0"/>
              <w:autoSpaceDE w:val="0"/>
              <w:autoSpaceDN w:val="0"/>
              <w:adjustRightInd w:val="0"/>
              <w:spacing w:after="120"/>
              <w:jc w:val="both"/>
              <w:textAlignment w:val="baseline"/>
              <w:rPr>
                <w:rFonts w:eastAsia="宋体"/>
                <w:noProof/>
                <w:lang w:eastAsia="zh-CN"/>
              </w:rPr>
            </w:pPr>
          </w:p>
        </w:tc>
      </w:tr>
      <w:tr w:rsidR="000831B3" w:rsidRPr="00A93AB3" w14:paraId="270B40C8" w14:textId="77777777" w:rsidTr="00197497">
        <w:tc>
          <w:tcPr>
            <w:tcW w:w="1838" w:type="dxa"/>
            <w:shd w:val="clear" w:color="auto" w:fill="auto"/>
          </w:tcPr>
          <w:p w14:paraId="1039C07E" w14:textId="77777777" w:rsidR="000831B3" w:rsidRPr="00A93AB3" w:rsidRDefault="000831B3"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29A54CD"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5B40AB3" w14:textId="77777777" w:rsidR="000831B3" w:rsidRPr="00A93AB3" w:rsidRDefault="000831B3" w:rsidP="00197497">
            <w:pPr>
              <w:overflowPunct w:val="0"/>
              <w:autoSpaceDE w:val="0"/>
              <w:autoSpaceDN w:val="0"/>
              <w:adjustRightInd w:val="0"/>
              <w:spacing w:after="120"/>
              <w:jc w:val="both"/>
              <w:textAlignment w:val="baseline"/>
              <w:rPr>
                <w:rFonts w:eastAsia="宋体"/>
                <w:noProof/>
                <w:lang w:eastAsia="zh-CN"/>
              </w:rPr>
            </w:pPr>
          </w:p>
        </w:tc>
      </w:tr>
      <w:tr w:rsidR="000831B3" w:rsidRPr="00A93AB3" w14:paraId="49EFBA70" w14:textId="77777777" w:rsidTr="00197497">
        <w:tc>
          <w:tcPr>
            <w:tcW w:w="1838" w:type="dxa"/>
            <w:shd w:val="clear" w:color="auto" w:fill="auto"/>
          </w:tcPr>
          <w:p w14:paraId="75C104A1" w14:textId="77777777" w:rsidR="000831B3" w:rsidRPr="00A93AB3" w:rsidRDefault="000831B3"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8DB9BBD"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BF24FE3" w14:textId="77777777" w:rsidR="000831B3" w:rsidRPr="00A93AB3" w:rsidRDefault="000831B3" w:rsidP="00197497">
            <w:pPr>
              <w:overflowPunct w:val="0"/>
              <w:autoSpaceDE w:val="0"/>
              <w:autoSpaceDN w:val="0"/>
              <w:adjustRightInd w:val="0"/>
              <w:spacing w:after="120"/>
              <w:jc w:val="both"/>
              <w:textAlignment w:val="baseline"/>
              <w:rPr>
                <w:rFonts w:eastAsia="宋体"/>
                <w:noProof/>
                <w:lang w:eastAsia="zh-CN"/>
              </w:rPr>
            </w:pPr>
          </w:p>
        </w:tc>
      </w:tr>
    </w:tbl>
    <w:p w14:paraId="7AF9FD23" w14:textId="77777777" w:rsidR="00214CA8" w:rsidRPr="00EA4ABC" w:rsidRDefault="00214CA8" w:rsidP="000831B3"/>
    <w:p w14:paraId="1A9EBA87" w14:textId="1B0F55C9" w:rsidR="000831B3" w:rsidRDefault="000831B3" w:rsidP="000831B3">
      <w:pPr>
        <w:pStyle w:val="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r>
              <w:t>Tdoc</w:t>
            </w:r>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NB-IoT and eMTC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af9"/>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af9"/>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af9"/>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r w:rsidR="0018077B">
              <w:rPr>
                <w:rFonts w:eastAsia="宋体"/>
                <w:b/>
                <w:bCs/>
                <w:lang w:eastAsia="zh-CN"/>
              </w:rPr>
              <w:t xml:space="preserve"> for eMTC, no for NB-IOT</w:t>
            </w:r>
          </w:p>
        </w:tc>
        <w:tc>
          <w:tcPr>
            <w:tcW w:w="6945" w:type="dxa"/>
            <w:shd w:val="clear" w:color="auto" w:fill="auto"/>
          </w:tcPr>
          <w:p w14:paraId="1B9D33D1" w14:textId="166EE35D" w:rsidR="00CD16C4" w:rsidRDefault="0018077B" w:rsidP="00CD16C4">
            <w:r>
              <w:t xml:space="preserve">Due to movement of satellite, HO may happen frequently for eMTC.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r>
              <w:t xml:space="preserve">eMTC </w:t>
            </w:r>
            <w:r w:rsidR="00CD16C4">
              <w:t>NTN.</w:t>
            </w:r>
            <w:r>
              <w:t xml:space="preserve"> </w:t>
            </w:r>
          </w:p>
          <w:p w14:paraId="0095827B" w14:textId="5DA0CB75" w:rsidR="00CD16C4" w:rsidRPr="0015105E" w:rsidRDefault="0018077B" w:rsidP="0015105E">
            <w:r w:rsidRPr="0018077B">
              <w:lastRenderedPageBreak/>
              <w:t xml:space="preserve">However, </w:t>
            </w:r>
            <w:r w:rsidR="0015105E">
              <w:t xml:space="preserve">for NB-IOT, </w:t>
            </w:r>
            <w:r w:rsidR="00CD16C4">
              <w:t>RLF enhancement is not considered as essential minimum functionality for R17 IOT NTN.</w:t>
            </w:r>
          </w:p>
        </w:tc>
      </w:tr>
      <w:tr w:rsidR="00CD16C4" w:rsidRPr="00A93AB3" w14:paraId="4E04F233" w14:textId="77777777" w:rsidTr="00197497">
        <w:tc>
          <w:tcPr>
            <w:tcW w:w="1838" w:type="dxa"/>
            <w:shd w:val="clear" w:color="auto" w:fill="auto"/>
          </w:tcPr>
          <w:p w14:paraId="6710B67B" w14:textId="77777777" w:rsidR="00CD16C4" w:rsidRPr="00A93AB3" w:rsidRDefault="00CD16C4" w:rsidP="00CD16C4">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7358668" w14:textId="77777777" w:rsidR="00CD16C4" w:rsidRPr="00A93AB3" w:rsidRDefault="00CD16C4" w:rsidP="00CD16C4">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B71F65C" w14:textId="77777777" w:rsidR="00CD16C4" w:rsidRPr="00A93AB3" w:rsidRDefault="00CD16C4" w:rsidP="00CD16C4">
            <w:pPr>
              <w:overflowPunct w:val="0"/>
              <w:autoSpaceDE w:val="0"/>
              <w:autoSpaceDN w:val="0"/>
              <w:adjustRightInd w:val="0"/>
              <w:spacing w:after="120"/>
              <w:jc w:val="both"/>
              <w:textAlignment w:val="baseline"/>
              <w:rPr>
                <w:rFonts w:eastAsia="宋体"/>
                <w:noProof/>
                <w:lang w:eastAsia="zh-CN"/>
              </w:rPr>
            </w:pPr>
          </w:p>
        </w:tc>
      </w:tr>
      <w:tr w:rsidR="00CD16C4" w:rsidRPr="00A93AB3" w14:paraId="3383324E" w14:textId="77777777" w:rsidTr="00197497">
        <w:tc>
          <w:tcPr>
            <w:tcW w:w="1838" w:type="dxa"/>
            <w:shd w:val="clear" w:color="auto" w:fill="auto"/>
          </w:tcPr>
          <w:p w14:paraId="2ECC7302" w14:textId="77777777" w:rsidR="00CD16C4" w:rsidRPr="00A93AB3" w:rsidRDefault="00CD16C4" w:rsidP="00CD16C4">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464DD74" w14:textId="77777777" w:rsidR="00CD16C4" w:rsidRPr="00A93AB3" w:rsidRDefault="00CD16C4" w:rsidP="00CD16C4">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C90A127" w14:textId="77777777" w:rsidR="00CD16C4" w:rsidRPr="00A93AB3" w:rsidRDefault="00CD16C4" w:rsidP="00CD16C4">
            <w:pPr>
              <w:overflowPunct w:val="0"/>
              <w:autoSpaceDE w:val="0"/>
              <w:autoSpaceDN w:val="0"/>
              <w:adjustRightInd w:val="0"/>
              <w:spacing w:after="120"/>
              <w:jc w:val="both"/>
              <w:textAlignment w:val="baseline"/>
              <w:rPr>
                <w:rFonts w:eastAsia="宋体"/>
                <w:noProof/>
                <w:lang w:eastAsia="zh-CN"/>
              </w:rPr>
            </w:pPr>
          </w:p>
        </w:tc>
      </w:tr>
      <w:tr w:rsidR="00CD16C4" w:rsidRPr="00A93AB3" w14:paraId="2B3C8191" w14:textId="77777777" w:rsidTr="00197497">
        <w:tc>
          <w:tcPr>
            <w:tcW w:w="1838" w:type="dxa"/>
            <w:shd w:val="clear" w:color="auto" w:fill="auto"/>
          </w:tcPr>
          <w:p w14:paraId="4B2DABB5" w14:textId="77777777" w:rsidR="00CD16C4" w:rsidRPr="00A93AB3" w:rsidRDefault="00CD16C4" w:rsidP="00CD16C4">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322122A2" w14:textId="77777777" w:rsidR="00CD16C4" w:rsidRPr="00A93AB3" w:rsidRDefault="00CD16C4" w:rsidP="00CD16C4">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3C3A7F90" w14:textId="77777777" w:rsidR="00CD16C4" w:rsidRPr="00A93AB3" w:rsidRDefault="00CD16C4" w:rsidP="00CD16C4">
            <w:pPr>
              <w:overflowPunct w:val="0"/>
              <w:autoSpaceDE w:val="0"/>
              <w:autoSpaceDN w:val="0"/>
              <w:adjustRightInd w:val="0"/>
              <w:spacing w:after="120"/>
              <w:jc w:val="both"/>
              <w:textAlignment w:val="baseline"/>
              <w:rPr>
                <w:rFonts w:eastAsia="宋体"/>
                <w:noProof/>
                <w:lang w:eastAsia="zh-CN"/>
              </w:rPr>
            </w:pPr>
          </w:p>
        </w:tc>
      </w:tr>
    </w:tbl>
    <w:p w14:paraId="3957739C" w14:textId="77777777" w:rsidR="00214CA8" w:rsidRPr="003B024F" w:rsidRDefault="00214CA8" w:rsidP="003B024F"/>
    <w:p w14:paraId="231D7BE3" w14:textId="77777777" w:rsidR="000831B3" w:rsidRDefault="000831B3" w:rsidP="000831B3">
      <w:pPr>
        <w:pStyle w:val="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r>
              <w:t>Tdoc</w:t>
            </w:r>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af9"/>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078A687E" w:rsidR="00CE0277" w:rsidRPr="00EA4ABC" w:rsidRDefault="00CE0277" w:rsidP="00D10411">
      <w:r>
        <w:t>Please note that power saving optimisations are discussed in 2.2.5.</w:t>
      </w:r>
    </w:p>
    <w:p w14:paraId="133BA482" w14:textId="0297DDD3" w:rsidR="00D10411" w:rsidRDefault="00214CA8" w:rsidP="00CE0277">
      <w:pPr>
        <w:pStyle w:val="af9"/>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P</w:t>
            </w:r>
            <w:r>
              <w:rPr>
                <w:rFonts w:eastAsia="宋体"/>
                <w:lang w:eastAsia="zh-CN"/>
              </w:rPr>
              <w:t>aging enhancement is not necessary. For capacity, in early deployment, it is not an issue. For paging occasion, network can handle it by implementation. For outage, normal i-drx can be applied without further enhancement.</w:t>
            </w:r>
          </w:p>
        </w:tc>
      </w:tr>
      <w:tr w:rsidR="00D10411" w:rsidRPr="00A93AB3" w14:paraId="52B34BCD" w14:textId="77777777" w:rsidTr="00197497">
        <w:tc>
          <w:tcPr>
            <w:tcW w:w="1838" w:type="dxa"/>
            <w:shd w:val="clear" w:color="auto" w:fill="auto"/>
          </w:tcPr>
          <w:p w14:paraId="21035659" w14:textId="77777777" w:rsidR="00D10411" w:rsidRPr="00A93AB3" w:rsidRDefault="00D10411"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8145D77" w14:textId="77777777" w:rsidR="00D10411" w:rsidRPr="00A93AB3" w:rsidRDefault="00D10411"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0525C7F" w14:textId="77777777" w:rsidR="00D10411" w:rsidRPr="00A93AB3" w:rsidRDefault="00D10411" w:rsidP="00197497">
            <w:pPr>
              <w:overflowPunct w:val="0"/>
              <w:autoSpaceDE w:val="0"/>
              <w:autoSpaceDN w:val="0"/>
              <w:adjustRightInd w:val="0"/>
              <w:spacing w:after="120"/>
              <w:jc w:val="both"/>
              <w:textAlignment w:val="baseline"/>
              <w:rPr>
                <w:rFonts w:eastAsia="宋体"/>
                <w:noProof/>
                <w:lang w:eastAsia="zh-CN"/>
              </w:rPr>
            </w:pPr>
          </w:p>
        </w:tc>
      </w:tr>
      <w:tr w:rsidR="00D10411" w:rsidRPr="00A93AB3" w14:paraId="351E2819" w14:textId="77777777" w:rsidTr="00197497">
        <w:tc>
          <w:tcPr>
            <w:tcW w:w="1838" w:type="dxa"/>
            <w:shd w:val="clear" w:color="auto" w:fill="auto"/>
          </w:tcPr>
          <w:p w14:paraId="436FE53E" w14:textId="77777777" w:rsidR="00D10411" w:rsidRPr="00A93AB3" w:rsidRDefault="00D10411"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36BA5956" w14:textId="77777777" w:rsidR="00D10411" w:rsidRPr="00A93AB3" w:rsidRDefault="00D10411"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601FB9B" w14:textId="77777777" w:rsidR="00D10411" w:rsidRPr="00A93AB3" w:rsidRDefault="00D10411" w:rsidP="00197497">
            <w:pPr>
              <w:overflowPunct w:val="0"/>
              <w:autoSpaceDE w:val="0"/>
              <w:autoSpaceDN w:val="0"/>
              <w:adjustRightInd w:val="0"/>
              <w:spacing w:after="120"/>
              <w:jc w:val="both"/>
              <w:textAlignment w:val="baseline"/>
              <w:rPr>
                <w:rFonts w:eastAsia="宋体"/>
                <w:noProof/>
                <w:lang w:eastAsia="zh-CN"/>
              </w:rPr>
            </w:pPr>
          </w:p>
        </w:tc>
      </w:tr>
      <w:tr w:rsidR="00D10411" w:rsidRPr="00A93AB3" w14:paraId="59FDB683" w14:textId="77777777" w:rsidTr="00197497">
        <w:tc>
          <w:tcPr>
            <w:tcW w:w="1838" w:type="dxa"/>
            <w:shd w:val="clear" w:color="auto" w:fill="auto"/>
          </w:tcPr>
          <w:p w14:paraId="60F52929" w14:textId="77777777" w:rsidR="00D10411" w:rsidRPr="00A93AB3" w:rsidRDefault="00D10411"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3839012E" w14:textId="77777777" w:rsidR="00D10411" w:rsidRPr="00A93AB3" w:rsidRDefault="00D10411"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7DEF2224" w14:textId="77777777" w:rsidR="00D10411" w:rsidRPr="00A93AB3" w:rsidRDefault="00D10411" w:rsidP="00197497">
            <w:pPr>
              <w:overflowPunct w:val="0"/>
              <w:autoSpaceDE w:val="0"/>
              <w:autoSpaceDN w:val="0"/>
              <w:adjustRightInd w:val="0"/>
              <w:spacing w:after="120"/>
              <w:jc w:val="both"/>
              <w:textAlignment w:val="baseline"/>
              <w:rPr>
                <w:rFonts w:eastAsia="宋体"/>
                <w:noProof/>
                <w:lang w:eastAsia="zh-CN"/>
              </w:rPr>
            </w:pPr>
          </w:p>
        </w:tc>
      </w:tr>
    </w:tbl>
    <w:p w14:paraId="2F4C4B71" w14:textId="77777777" w:rsidR="00214CA8" w:rsidRDefault="00214CA8" w:rsidP="00D10411"/>
    <w:p w14:paraId="754FAE1B" w14:textId="38568A80" w:rsidR="00D10411" w:rsidRDefault="00D10411" w:rsidP="00D10411">
      <w:pPr>
        <w:pStyle w:val="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r>
              <w:lastRenderedPageBreak/>
              <w:t>Tdoc</w:t>
            </w:r>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af9"/>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af9"/>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w</w:t>
            </w:r>
            <w:r>
              <w:rPr>
                <w:rFonts w:eastAsia="宋体"/>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77777777" w:rsidR="00B111B2" w:rsidRPr="00A93AB3" w:rsidRDefault="00B111B2"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51A01EA" w14:textId="77777777" w:rsidR="00B111B2" w:rsidRPr="00A93AB3" w:rsidRDefault="00B111B2"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31C86020" w14:textId="77777777" w:rsidR="00B111B2" w:rsidRPr="00A93AB3" w:rsidRDefault="00B111B2" w:rsidP="00197497">
            <w:pPr>
              <w:overflowPunct w:val="0"/>
              <w:autoSpaceDE w:val="0"/>
              <w:autoSpaceDN w:val="0"/>
              <w:adjustRightInd w:val="0"/>
              <w:spacing w:after="120"/>
              <w:jc w:val="both"/>
              <w:textAlignment w:val="baseline"/>
              <w:rPr>
                <w:rFonts w:eastAsia="宋体"/>
                <w:noProof/>
                <w:lang w:eastAsia="zh-CN"/>
              </w:rPr>
            </w:pPr>
          </w:p>
        </w:tc>
      </w:tr>
      <w:tr w:rsidR="00B111B2" w:rsidRPr="00A93AB3" w14:paraId="06BAEC7B" w14:textId="77777777" w:rsidTr="00197497">
        <w:tc>
          <w:tcPr>
            <w:tcW w:w="1838" w:type="dxa"/>
            <w:shd w:val="clear" w:color="auto" w:fill="auto"/>
          </w:tcPr>
          <w:p w14:paraId="32252FD4" w14:textId="77777777" w:rsidR="00B111B2" w:rsidRPr="00A93AB3" w:rsidRDefault="00B111B2"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7A8AC9C" w14:textId="77777777" w:rsidR="00B111B2" w:rsidRPr="00A93AB3" w:rsidRDefault="00B111B2"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7CF2B948" w14:textId="77777777" w:rsidR="00B111B2" w:rsidRPr="00A93AB3" w:rsidRDefault="00B111B2" w:rsidP="00197497">
            <w:pPr>
              <w:overflowPunct w:val="0"/>
              <w:autoSpaceDE w:val="0"/>
              <w:autoSpaceDN w:val="0"/>
              <w:adjustRightInd w:val="0"/>
              <w:spacing w:after="120"/>
              <w:jc w:val="both"/>
              <w:textAlignment w:val="baseline"/>
              <w:rPr>
                <w:rFonts w:eastAsia="宋体"/>
                <w:noProof/>
                <w:lang w:eastAsia="zh-CN"/>
              </w:rPr>
            </w:pPr>
          </w:p>
        </w:tc>
      </w:tr>
      <w:tr w:rsidR="00B111B2" w:rsidRPr="00A93AB3" w14:paraId="12351C1A" w14:textId="77777777" w:rsidTr="00197497">
        <w:tc>
          <w:tcPr>
            <w:tcW w:w="1838" w:type="dxa"/>
            <w:shd w:val="clear" w:color="auto" w:fill="auto"/>
          </w:tcPr>
          <w:p w14:paraId="4C0EDEC2" w14:textId="77777777" w:rsidR="00B111B2" w:rsidRPr="00A93AB3" w:rsidRDefault="00B111B2"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1849B87" w14:textId="77777777" w:rsidR="00B111B2" w:rsidRPr="00A93AB3" w:rsidRDefault="00B111B2"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74F8F32" w14:textId="77777777" w:rsidR="00B111B2" w:rsidRPr="00A93AB3" w:rsidRDefault="00B111B2" w:rsidP="00197497">
            <w:pPr>
              <w:overflowPunct w:val="0"/>
              <w:autoSpaceDE w:val="0"/>
              <w:autoSpaceDN w:val="0"/>
              <w:adjustRightInd w:val="0"/>
              <w:spacing w:after="120"/>
              <w:jc w:val="both"/>
              <w:textAlignment w:val="baseline"/>
              <w:rPr>
                <w:rFonts w:eastAsia="宋体"/>
                <w:noProof/>
                <w:lang w:eastAsia="zh-CN"/>
              </w:rPr>
            </w:pPr>
          </w:p>
        </w:tc>
      </w:tr>
    </w:tbl>
    <w:p w14:paraId="2BB0F617" w14:textId="77777777" w:rsidR="00B111B2" w:rsidRPr="00B111B2" w:rsidRDefault="00B111B2" w:rsidP="00B111B2"/>
    <w:p w14:paraId="365AD0B8" w14:textId="3CA1BCF6" w:rsidR="000831B3" w:rsidRPr="000831B3" w:rsidRDefault="000831B3" w:rsidP="00197497">
      <w:pPr>
        <w:pStyle w:val="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af6"/>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r>
              <w:t>Tdoc</w:t>
            </w:r>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(SIBx).</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lastRenderedPageBreak/>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Proposal #5: 3GPP to further study how to adapt iDRX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Proposal 7: Key features for power consumption reduction for IoT-NTN are eDRX/PSM and serving cell relaxed measurements. Adaptation of these features for NTN should be considered as essential.</w:t>
            </w:r>
          </w:p>
          <w:p w14:paraId="04418581" w14:textId="7EDA75B1" w:rsidR="00A83631" w:rsidRDefault="00A83631" w:rsidP="00197497">
            <w:r>
              <w:t>Proposal 8: Battery lifetime requirements should to be revisited if the eDRX operations is considered without any modification for NTN aspects such as GNSS operation and cell-change during eDRX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af9"/>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77777777" w:rsidR="005E0001" w:rsidRPr="00A93AB3" w:rsidRDefault="005E0001"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2DF4F1C"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BEAA0F7" w14:textId="77777777" w:rsidR="005E0001" w:rsidRPr="00A93AB3" w:rsidRDefault="005E0001" w:rsidP="00197497">
            <w:pPr>
              <w:overflowPunct w:val="0"/>
              <w:autoSpaceDE w:val="0"/>
              <w:autoSpaceDN w:val="0"/>
              <w:adjustRightInd w:val="0"/>
              <w:spacing w:after="120"/>
              <w:jc w:val="both"/>
              <w:textAlignment w:val="baseline"/>
              <w:rPr>
                <w:rFonts w:eastAsia="宋体"/>
                <w:noProof/>
                <w:lang w:eastAsia="zh-CN"/>
              </w:rPr>
            </w:pPr>
          </w:p>
        </w:tc>
      </w:tr>
      <w:tr w:rsidR="005E0001" w:rsidRPr="00A93AB3" w14:paraId="30C6D7D9" w14:textId="77777777" w:rsidTr="00197497">
        <w:tc>
          <w:tcPr>
            <w:tcW w:w="1838" w:type="dxa"/>
            <w:shd w:val="clear" w:color="auto" w:fill="auto"/>
          </w:tcPr>
          <w:p w14:paraId="161AF614" w14:textId="77777777" w:rsidR="005E0001" w:rsidRPr="00A93AB3" w:rsidRDefault="005E0001"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35F25A7"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4342D9F" w14:textId="77777777" w:rsidR="005E0001" w:rsidRPr="00A93AB3" w:rsidRDefault="005E0001" w:rsidP="00197497">
            <w:pPr>
              <w:overflowPunct w:val="0"/>
              <w:autoSpaceDE w:val="0"/>
              <w:autoSpaceDN w:val="0"/>
              <w:adjustRightInd w:val="0"/>
              <w:spacing w:after="120"/>
              <w:jc w:val="both"/>
              <w:textAlignment w:val="baseline"/>
              <w:rPr>
                <w:rFonts w:eastAsia="宋体"/>
                <w:noProof/>
                <w:lang w:eastAsia="zh-CN"/>
              </w:rPr>
            </w:pPr>
          </w:p>
        </w:tc>
      </w:tr>
      <w:tr w:rsidR="005E0001" w:rsidRPr="00A93AB3" w14:paraId="6EABB22B" w14:textId="77777777" w:rsidTr="00197497">
        <w:tc>
          <w:tcPr>
            <w:tcW w:w="1838" w:type="dxa"/>
            <w:shd w:val="clear" w:color="auto" w:fill="auto"/>
          </w:tcPr>
          <w:p w14:paraId="57536451" w14:textId="77777777" w:rsidR="005E0001" w:rsidRPr="00A93AB3" w:rsidRDefault="005E0001" w:rsidP="00197497">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353C5204"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6232E14" w14:textId="77777777" w:rsidR="005E0001" w:rsidRPr="00A93AB3" w:rsidRDefault="005E0001" w:rsidP="00197497">
            <w:pPr>
              <w:overflowPunct w:val="0"/>
              <w:autoSpaceDE w:val="0"/>
              <w:autoSpaceDN w:val="0"/>
              <w:adjustRightInd w:val="0"/>
              <w:spacing w:after="120"/>
              <w:jc w:val="both"/>
              <w:textAlignment w:val="baseline"/>
              <w:rPr>
                <w:rFonts w:eastAsia="宋体"/>
                <w:noProof/>
                <w:lang w:eastAsia="zh-CN"/>
              </w:rPr>
            </w:pPr>
          </w:p>
        </w:tc>
      </w:tr>
    </w:tbl>
    <w:p w14:paraId="4BDF13F5" w14:textId="77777777" w:rsidR="005E0001" w:rsidRPr="00B111B2" w:rsidRDefault="005E0001" w:rsidP="005E0001"/>
    <w:p w14:paraId="560AB72A" w14:textId="181C368B" w:rsidR="005E0001" w:rsidRDefault="00214CA8" w:rsidP="005E0001">
      <w:pPr>
        <w:pStyle w:val="af9"/>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lastRenderedPageBreak/>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intermittent data transmission, </w:t>
            </w:r>
            <w:r>
              <w:rPr>
                <w:rFonts w:eastAsia="宋体" w:hint="eastAsia"/>
                <w:lang w:eastAsia="zh-CN"/>
              </w:rPr>
              <w:t>UE</w:t>
            </w:r>
            <w:r>
              <w:rPr>
                <w:rFonts w:eastAsia="宋体"/>
                <w:lang w:eastAsia="zh-CN"/>
              </w:rPr>
              <w:t xml:space="preserve"> will in idle mode for most of the time, power saving enhancement for connected mode </w:t>
            </w:r>
            <w:r w:rsidR="00841E6F">
              <w:rPr>
                <w:rFonts w:eastAsia="宋体"/>
                <w:lang w:eastAsia="zh-CN"/>
              </w:rPr>
              <w:t>should be de-prioritized</w:t>
            </w:r>
            <w:r>
              <w:rPr>
                <w:rFonts w:eastAsia="宋体"/>
                <w:lang w:eastAsia="zh-CN"/>
              </w:rPr>
              <w:t xml:space="preserve">. </w:t>
            </w:r>
          </w:p>
        </w:tc>
      </w:tr>
      <w:tr w:rsidR="0015105E" w:rsidRPr="00A93AB3" w14:paraId="5CD9964C" w14:textId="77777777" w:rsidTr="00197497">
        <w:tc>
          <w:tcPr>
            <w:tcW w:w="1838" w:type="dxa"/>
            <w:shd w:val="clear" w:color="auto" w:fill="auto"/>
          </w:tcPr>
          <w:p w14:paraId="1F37641A" w14:textId="77777777" w:rsidR="0015105E" w:rsidRPr="00A93AB3" w:rsidRDefault="0015105E" w:rsidP="0015105E">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B07F251" w14:textId="77777777" w:rsidR="0015105E" w:rsidRPr="00A93AB3" w:rsidRDefault="0015105E" w:rsidP="0015105E">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AE7E218" w14:textId="77777777" w:rsidR="0015105E" w:rsidRPr="00A93AB3" w:rsidRDefault="0015105E" w:rsidP="0015105E">
            <w:pPr>
              <w:overflowPunct w:val="0"/>
              <w:autoSpaceDE w:val="0"/>
              <w:autoSpaceDN w:val="0"/>
              <w:adjustRightInd w:val="0"/>
              <w:spacing w:after="120"/>
              <w:jc w:val="both"/>
              <w:textAlignment w:val="baseline"/>
              <w:rPr>
                <w:rFonts w:eastAsia="宋体"/>
                <w:noProof/>
                <w:lang w:eastAsia="zh-CN"/>
              </w:rPr>
            </w:pPr>
          </w:p>
        </w:tc>
      </w:tr>
      <w:tr w:rsidR="0015105E" w:rsidRPr="00A93AB3" w14:paraId="17D7469F" w14:textId="77777777" w:rsidTr="00197497">
        <w:tc>
          <w:tcPr>
            <w:tcW w:w="1838" w:type="dxa"/>
            <w:shd w:val="clear" w:color="auto" w:fill="auto"/>
          </w:tcPr>
          <w:p w14:paraId="2267CAE3" w14:textId="77777777" w:rsidR="0015105E" w:rsidRPr="00A93AB3" w:rsidRDefault="0015105E" w:rsidP="0015105E">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2DF21D0" w14:textId="77777777" w:rsidR="0015105E" w:rsidRPr="00A93AB3" w:rsidRDefault="0015105E" w:rsidP="0015105E">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520D6A5" w14:textId="77777777" w:rsidR="0015105E" w:rsidRPr="00A93AB3" w:rsidRDefault="0015105E" w:rsidP="0015105E">
            <w:pPr>
              <w:overflowPunct w:val="0"/>
              <w:autoSpaceDE w:val="0"/>
              <w:autoSpaceDN w:val="0"/>
              <w:adjustRightInd w:val="0"/>
              <w:spacing w:after="120"/>
              <w:jc w:val="both"/>
              <w:textAlignment w:val="baseline"/>
              <w:rPr>
                <w:rFonts w:eastAsia="宋体"/>
                <w:noProof/>
                <w:lang w:eastAsia="zh-CN"/>
              </w:rPr>
            </w:pPr>
          </w:p>
        </w:tc>
      </w:tr>
      <w:tr w:rsidR="0015105E" w:rsidRPr="00A93AB3" w14:paraId="2EEC5F40" w14:textId="77777777" w:rsidTr="00197497">
        <w:tc>
          <w:tcPr>
            <w:tcW w:w="1838" w:type="dxa"/>
            <w:shd w:val="clear" w:color="auto" w:fill="auto"/>
          </w:tcPr>
          <w:p w14:paraId="38BD019A" w14:textId="77777777" w:rsidR="0015105E" w:rsidRPr="00A93AB3" w:rsidRDefault="0015105E" w:rsidP="0015105E">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5F3417E" w14:textId="77777777" w:rsidR="0015105E" w:rsidRPr="00A93AB3" w:rsidRDefault="0015105E" w:rsidP="0015105E">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02462BB" w14:textId="77777777" w:rsidR="0015105E" w:rsidRPr="00A93AB3" w:rsidRDefault="0015105E" w:rsidP="0015105E">
            <w:pPr>
              <w:overflowPunct w:val="0"/>
              <w:autoSpaceDE w:val="0"/>
              <w:autoSpaceDN w:val="0"/>
              <w:adjustRightInd w:val="0"/>
              <w:spacing w:after="120"/>
              <w:jc w:val="both"/>
              <w:textAlignment w:val="baseline"/>
              <w:rPr>
                <w:rFonts w:eastAsia="宋体"/>
                <w:noProof/>
                <w:lang w:eastAsia="zh-CN"/>
              </w:rPr>
            </w:pPr>
          </w:p>
        </w:tc>
      </w:tr>
    </w:tbl>
    <w:p w14:paraId="3D0EE062" w14:textId="77777777" w:rsidR="005E0001" w:rsidRPr="00B111B2" w:rsidRDefault="005E0001" w:rsidP="005E0001"/>
    <w:p w14:paraId="1530F5FA" w14:textId="72A49BB3" w:rsidR="00EA4ABC" w:rsidRDefault="00CE0277" w:rsidP="00CE0277">
      <w:pPr>
        <w:pStyle w:val="2"/>
      </w:pPr>
      <w:r>
        <w:t>Other</w:t>
      </w:r>
    </w:p>
    <w:p w14:paraId="283C10AA" w14:textId="61025D35" w:rsidR="00CE0277" w:rsidRDefault="00CE0277" w:rsidP="00CE0277">
      <w:pPr>
        <w:pStyle w:val="af9"/>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CE0277" w:rsidRPr="00A93AB3" w14:paraId="7F0683B0" w14:textId="77777777" w:rsidTr="00CE0277">
        <w:tc>
          <w:tcPr>
            <w:tcW w:w="1838" w:type="dxa"/>
            <w:shd w:val="clear" w:color="auto" w:fill="auto"/>
          </w:tcPr>
          <w:p w14:paraId="6D36AD69" w14:textId="77777777" w:rsidR="00CE0277" w:rsidRPr="00A93AB3" w:rsidRDefault="00CE0277" w:rsidP="00197497">
            <w:pPr>
              <w:overflowPunct w:val="0"/>
              <w:autoSpaceDE w:val="0"/>
              <w:autoSpaceDN w:val="0"/>
              <w:adjustRightInd w:val="0"/>
              <w:spacing w:after="120"/>
              <w:jc w:val="both"/>
              <w:textAlignment w:val="baseline"/>
              <w:rPr>
                <w:rFonts w:eastAsia="宋体"/>
                <w:lang w:eastAsia="zh-CN"/>
              </w:rPr>
            </w:pPr>
          </w:p>
        </w:tc>
        <w:tc>
          <w:tcPr>
            <w:tcW w:w="7796" w:type="dxa"/>
            <w:shd w:val="clear" w:color="auto" w:fill="auto"/>
          </w:tcPr>
          <w:p w14:paraId="647BDE28" w14:textId="77777777" w:rsidR="00CE0277" w:rsidRPr="00A93AB3" w:rsidRDefault="00CE0277" w:rsidP="00197497">
            <w:pPr>
              <w:overflowPunct w:val="0"/>
              <w:autoSpaceDE w:val="0"/>
              <w:autoSpaceDN w:val="0"/>
              <w:adjustRightInd w:val="0"/>
              <w:spacing w:after="120"/>
              <w:jc w:val="both"/>
              <w:textAlignment w:val="baseline"/>
              <w:rPr>
                <w:rFonts w:eastAsia="宋体"/>
                <w:lang w:eastAsia="zh-CN"/>
              </w:rPr>
            </w:pPr>
          </w:p>
        </w:tc>
      </w:tr>
      <w:tr w:rsidR="00CE0277" w:rsidRPr="00A93AB3" w14:paraId="19BBD859" w14:textId="77777777" w:rsidTr="00CE0277">
        <w:tc>
          <w:tcPr>
            <w:tcW w:w="1838" w:type="dxa"/>
            <w:shd w:val="clear" w:color="auto" w:fill="auto"/>
          </w:tcPr>
          <w:p w14:paraId="37F6EB01" w14:textId="77777777" w:rsidR="00CE0277" w:rsidRPr="00A93AB3" w:rsidRDefault="00CE0277" w:rsidP="00197497">
            <w:pPr>
              <w:overflowPunct w:val="0"/>
              <w:autoSpaceDE w:val="0"/>
              <w:autoSpaceDN w:val="0"/>
              <w:adjustRightInd w:val="0"/>
              <w:spacing w:after="120"/>
              <w:jc w:val="both"/>
              <w:textAlignment w:val="baseline"/>
              <w:rPr>
                <w:rFonts w:eastAsia="宋体"/>
                <w:lang w:eastAsia="zh-CN"/>
              </w:rPr>
            </w:pPr>
          </w:p>
        </w:tc>
        <w:tc>
          <w:tcPr>
            <w:tcW w:w="7796" w:type="dxa"/>
            <w:shd w:val="clear" w:color="auto" w:fill="auto"/>
          </w:tcPr>
          <w:p w14:paraId="6A8209B8" w14:textId="77777777" w:rsidR="00CE0277" w:rsidRPr="00A93AB3" w:rsidRDefault="00CE0277" w:rsidP="00197497">
            <w:pPr>
              <w:overflowPunct w:val="0"/>
              <w:autoSpaceDE w:val="0"/>
              <w:autoSpaceDN w:val="0"/>
              <w:adjustRightInd w:val="0"/>
              <w:spacing w:after="120"/>
              <w:jc w:val="both"/>
              <w:textAlignment w:val="baseline"/>
              <w:rPr>
                <w:rFonts w:eastAsia="宋体"/>
                <w:noProof/>
                <w:lang w:eastAsia="zh-CN"/>
              </w:rPr>
            </w:pPr>
          </w:p>
        </w:tc>
      </w:tr>
      <w:tr w:rsidR="00CE0277" w:rsidRPr="00A93AB3" w14:paraId="789FE1F8" w14:textId="77777777" w:rsidTr="00CE0277">
        <w:tc>
          <w:tcPr>
            <w:tcW w:w="1838" w:type="dxa"/>
            <w:shd w:val="clear" w:color="auto" w:fill="auto"/>
          </w:tcPr>
          <w:p w14:paraId="56679583" w14:textId="77777777" w:rsidR="00CE0277" w:rsidRPr="00A93AB3" w:rsidRDefault="00CE0277" w:rsidP="00197497">
            <w:pPr>
              <w:overflowPunct w:val="0"/>
              <w:autoSpaceDE w:val="0"/>
              <w:autoSpaceDN w:val="0"/>
              <w:adjustRightInd w:val="0"/>
              <w:spacing w:after="120"/>
              <w:jc w:val="both"/>
              <w:textAlignment w:val="baseline"/>
              <w:rPr>
                <w:rFonts w:eastAsia="宋体"/>
                <w:lang w:eastAsia="zh-CN"/>
              </w:rPr>
            </w:pPr>
          </w:p>
        </w:tc>
        <w:tc>
          <w:tcPr>
            <w:tcW w:w="7796" w:type="dxa"/>
            <w:shd w:val="clear" w:color="auto" w:fill="auto"/>
          </w:tcPr>
          <w:p w14:paraId="46B714A5" w14:textId="77777777" w:rsidR="00CE0277" w:rsidRPr="00A93AB3" w:rsidRDefault="00CE0277" w:rsidP="00197497">
            <w:pPr>
              <w:overflowPunct w:val="0"/>
              <w:autoSpaceDE w:val="0"/>
              <w:autoSpaceDN w:val="0"/>
              <w:adjustRightInd w:val="0"/>
              <w:spacing w:after="120"/>
              <w:jc w:val="both"/>
              <w:textAlignment w:val="baseline"/>
              <w:rPr>
                <w:rFonts w:eastAsia="宋体"/>
                <w:noProof/>
                <w:lang w:eastAsia="zh-CN"/>
              </w:rPr>
            </w:pPr>
          </w:p>
        </w:tc>
      </w:tr>
      <w:tr w:rsidR="00CE0277" w:rsidRPr="00A93AB3" w14:paraId="69A42EF1" w14:textId="77777777" w:rsidTr="00CE0277">
        <w:tc>
          <w:tcPr>
            <w:tcW w:w="1838" w:type="dxa"/>
            <w:shd w:val="clear" w:color="auto" w:fill="auto"/>
          </w:tcPr>
          <w:p w14:paraId="28ACD3BE" w14:textId="77777777" w:rsidR="00CE0277" w:rsidRPr="00A93AB3" w:rsidRDefault="00CE0277" w:rsidP="00197497">
            <w:pPr>
              <w:overflowPunct w:val="0"/>
              <w:autoSpaceDE w:val="0"/>
              <w:autoSpaceDN w:val="0"/>
              <w:adjustRightInd w:val="0"/>
              <w:spacing w:after="120"/>
              <w:jc w:val="both"/>
              <w:textAlignment w:val="baseline"/>
              <w:rPr>
                <w:rFonts w:eastAsia="宋体"/>
                <w:lang w:eastAsia="zh-CN"/>
              </w:rPr>
            </w:pPr>
          </w:p>
        </w:tc>
        <w:tc>
          <w:tcPr>
            <w:tcW w:w="7796" w:type="dxa"/>
            <w:shd w:val="clear" w:color="auto" w:fill="auto"/>
          </w:tcPr>
          <w:p w14:paraId="0C490DD4" w14:textId="77777777" w:rsidR="00CE0277" w:rsidRPr="00A93AB3" w:rsidRDefault="00CE0277" w:rsidP="00197497">
            <w:pPr>
              <w:overflowPunct w:val="0"/>
              <w:autoSpaceDE w:val="0"/>
              <w:autoSpaceDN w:val="0"/>
              <w:adjustRightInd w:val="0"/>
              <w:spacing w:after="120"/>
              <w:jc w:val="both"/>
              <w:textAlignment w:val="baseline"/>
              <w:rPr>
                <w:rFonts w:eastAsia="宋体"/>
                <w:noProof/>
                <w:lang w:eastAsia="zh-CN"/>
              </w:rPr>
            </w:pPr>
          </w:p>
        </w:tc>
      </w:tr>
    </w:tbl>
    <w:p w14:paraId="34F61E8B" w14:textId="77777777" w:rsidR="00CE0277" w:rsidRPr="00CE0277" w:rsidRDefault="00CE0277" w:rsidP="00CE0277"/>
    <w:p w14:paraId="5E34EF22" w14:textId="0FDCEAA2" w:rsidR="008E6E88" w:rsidRDefault="008E6E88" w:rsidP="008E6E88">
      <w:pPr>
        <w:pStyle w:val="1"/>
      </w:pPr>
      <w:r>
        <w:t>Conclusion</w:t>
      </w:r>
    </w:p>
    <w:p w14:paraId="3E02238B" w14:textId="77777777" w:rsidR="008E6E88" w:rsidRDefault="008E6E88" w:rsidP="008E6E88"/>
    <w:p w14:paraId="29220638" w14:textId="10F2BE6C" w:rsidR="008E6E88" w:rsidRPr="008E6E88" w:rsidRDefault="008E6E88" w:rsidP="008E6E88">
      <w:pPr>
        <w:pStyle w:val="1"/>
      </w:pPr>
      <w:r>
        <w:t>References</w:t>
      </w:r>
    </w:p>
    <w:bookmarkStart w:id="5"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ad"/>
        </w:rPr>
        <w:t>R2-2102743</w:t>
      </w:r>
      <w:r>
        <w:fldChar w:fldCharType="end"/>
      </w:r>
      <w:r>
        <w:tab/>
        <w:t>Discussion on scope of IoT over NTN</w:t>
      </w:r>
      <w:r>
        <w:tab/>
        <w:t>OPPO</w:t>
      </w:r>
      <w:bookmarkEnd w:id="5"/>
      <w:r>
        <w:tab/>
      </w:r>
    </w:p>
    <w:bookmarkStart w:id="6"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ad"/>
        </w:rPr>
        <w:t>R2-2102828</w:t>
      </w:r>
      <w:r>
        <w:fldChar w:fldCharType="end"/>
      </w:r>
      <w:r>
        <w:tab/>
        <w:t>Identifying Essential Topics in IoT-NTN</w:t>
      </w:r>
      <w:r>
        <w:tab/>
        <w:t>MediaTek Inc.</w:t>
      </w:r>
      <w:bookmarkEnd w:id="6"/>
      <w:r>
        <w:tab/>
      </w:r>
    </w:p>
    <w:bookmarkStart w:id="7"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ad"/>
        </w:rPr>
        <w:t>R2-2102956</w:t>
      </w:r>
      <w:r>
        <w:fldChar w:fldCharType="end"/>
      </w:r>
      <w:r>
        <w:tab/>
        <w:t>Determination of essential parts for IoT NTN</w:t>
      </w:r>
      <w:r>
        <w:tab/>
        <w:t>CATT</w:t>
      </w:r>
      <w:bookmarkEnd w:id="7"/>
      <w:r>
        <w:tab/>
      </w:r>
    </w:p>
    <w:bookmarkStart w:id="8"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ad"/>
        </w:rPr>
        <w:t>R2-2102961</w:t>
      </w:r>
      <w:r>
        <w:fldChar w:fldCharType="end"/>
      </w:r>
      <w:r>
        <w:tab/>
        <w:t>Essential adaptations for discontinuous coverage in IoT-NTN</w:t>
      </w:r>
      <w:r>
        <w:tab/>
        <w:t>Gatehouse Satcom A/S, Sateliot</w:t>
      </w:r>
      <w:bookmarkEnd w:id="8"/>
      <w:r>
        <w:tab/>
      </w:r>
    </w:p>
    <w:bookmarkStart w:id="9"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ad"/>
        </w:rPr>
        <w:t>R2-2103177</w:t>
      </w:r>
      <w:r>
        <w:fldChar w:fldCharType="end"/>
      </w:r>
      <w:r>
        <w:tab/>
        <w:t>Essential functionality for IOT NTN</w:t>
      </w:r>
      <w:bookmarkEnd w:id="9"/>
      <w:r>
        <w:tab/>
      </w:r>
      <w:r w:rsidR="0007541C" w:rsidRPr="0007541C">
        <w:t>Xiaomi</w:t>
      </w:r>
    </w:p>
    <w:bookmarkStart w:id="10"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ad"/>
        </w:rPr>
        <w:t>R2-2103189</w:t>
      </w:r>
      <w:r>
        <w:fldChar w:fldCharType="end"/>
      </w:r>
      <w:r>
        <w:tab/>
        <w:t>Analysis on essential parts for IoT-NTN functionality for Rel-17</w:t>
      </w:r>
      <w:bookmarkEnd w:id="10"/>
      <w:r>
        <w:tab/>
      </w:r>
      <w:r w:rsidR="0007541C" w:rsidRPr="0007541C">
        <w:t>Nokia, Nokia Shanghai Bell</w:t>
      </w:r>
    </w:p>
    <w:bookmarkStart w:id="11"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ad"/>
        </w:rPr>
        <w:t>R2-2103509</w:t>
      </w:r>
      <w:r>
        <w:fldChar w:fldCharType="end"/>
      </w:r>
      <w:r>
        <w:tab/>
        <w:t>Discussion on essential functionalities for IOT NTN</w:t>
      </w:r>
      <w:r>
        <w:tab/>
        <w:t>Huawei, HiSilicon</w:t>
      </w:r>
      <w:bookmarkEnd w:id="11"/>
      <w:r>
        <w:tab/>
      </w:r>
    </w:p>
    <w:bookmarkStart w:id="12"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ad"/>
        </w:rPr>
        <w:t>R2-2104016</w:t>
      </w:r>
      <w:r>
        <w:fldChar w:fldCharType="end"/>
      </w:r>
      <w:r>
        <w:tab/>
        <w:t>Discussion on essential functionality in IoT NTN - scenarios and scope</w:t>
      </w:r>
      <w:r>
        <w:tab/>
        <w:t>Ericsson</w:t>
      </w:r>
      <w:bookmarkEnd w:id="12"/>
      <w:r>
        <w:tab/>
      </w:r>
    </w:p>
    <w:p w14:paraId="7C254D96" w14:textId="77777777" w:rsidR="00D22BCA" w:rsidRDefault="00D22BCA" w:rsidP="00D22BCA">
      <w:pPr>
        <w:rPr>
          <w:lang w:eastAsia="en-GB"/>
        </w:rPr>
      </w:pPr>
    </w:p>
    <w:p w14:paraId="30A56CDC" w14:textId="092A9B06" w:rsidR="00D22BCA" w:rsidRPr="008E6E88" w:rsidRDefault="00D22BCA" w:rsidP="00D22BCA">
      <w:pPr>
        <w:pStyle w:val="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D22BCA" w:rsidRPr="00D22BCA" w14:paraId="53057CBD" w14:textId="77777777" w:rsidTr="00197497">
        <w:tc>
          <w:tcPr>
            <w:tcW w:w="1760" w:type="dxa"/>
          </w:tcPr>
          <w:p w14:paraId="432E3731"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5F08357B"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8F891FD"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34A9367D" w14:textId="77777777" w:rsidTr="00197497">
        <w:tc>
          <w:tcPr>
            <w:tcW w:w="1760" w:type="dxa"/>
          </w:tcPr>
          <w:p w14:paraId="148F32BC"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549A0221"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33508FCB"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68684CD3" w14:textId="77777777" w:rsidTr="00197497">
        <w:tc>
          <w:tcPr>
            <w:tcW w:w="1760" w:type="dxa"/>
          </w:tcPr>
          <w:p w14:paraId="5A9C27C9"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33AF23B6"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60F9C0DA"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0032C86D" w14:textId="77777777" w:rsidTr="00197497">
        <w:tc>
          <w:tcPr>
            <w:tcW w:w="1760" w:type="dxa"/>
          </w:tcPr>
          <w:p w14:paraId="04582E7F"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5FC6A92"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7F9131DC"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1430596F" w14:textId="77777777" w:rsidTr="00197497">
        <w:tc>
          <w:tcPr>
            <w:tcW w:w="1760" w:type="dxa"/>
          </w:tcPr>
          <w:p w14:paraId="373FA8AF"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20370610"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79F0566C"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1425179E" w14:textId="77777777" w:rsidTr="00197497">
        <w:tc>
          <w:tcPr>
            <w:tcW w:w="1760" w:type="dxa"/>
          </w:tcPr>
          <w:p w14:paraId="1DE3B5E4"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3C5B901"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135738A7"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2FE82B96" w14:textId="77777777" w:rsidTr="00197497">
        <w:tc>
          <w:tcPr>
            <w:tcW w:w="1760" w:type="dxa"/>
          </w:tcPr>
          <w:p w14:paraId="6E07BDAC"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3A044EF2"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2555D46"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2DD172C0" w14:textId="77777777" w:rsidTr="00197497">
        <w:tc>
          <w:tcPr>
            <w:tcW w:w="1760" w:type="dxa"/>
          </w:tcPr>
          <w:p w14:paraId="78DCD535"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AEC498A"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65CE1390"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5C09D34A" w14:textId="77777777" w:rsidTr="00197497">
        <w:tc>
          <w:tcPr>
            <w:tcW w:w="1760" w:type="dxa"/>
          </w:tcPr>
          <w:p w14:paraId="572BF7C1"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CCC964E"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FAF1D74" w14:textId="77777777" w:rsidR="00D22BCA" w:rsidRPr="00D22BCA" w:rsidRDefault="00D22BCA" w:rsidP="00D22BCA">
            <w:pPr>
              <w:overflowPunct w:val="0"/>
              <w:autoSpaceDE w:val="0"/>
              <w:autoSpaceDN w:val="0"/>
              <w:adjustRightInd w:val="0"/>
              <w:spacing w:after="0"/>
              <w:rPr>
                <w:lang w:eastAsia="ja-JP"/>
              </w:rPr>
            </w:pPr>
          </w:p>
        </w:tc>
      </w:tr>
    </w:tbl>
    <w:p w14:paraId="477E8FF2" w14:textId="77777777" w:rsidR="00A93AB3" w:rsidRPr="00A93AB3" w:rsidRDefault="00A93AB3" w:rsidP="00A93AB3">
      <w:pPr>
        <w:spacing w:beforeLines="50" w:before="120" w:after="120"/>
        <w:jc w:val="both"/>
        <w:rPr>
          <w:rFonts w:ascii="Arial" w:eastAsia="宋体" w:hAnsi="Arial"/>
          <w:lang w:eastAsia="x-none"/>
        </w:rPr>
      </w:pPr>
    </w:p>
    <w:sectPr w:rsidR="00A93AB3" w:rsidRPr="00A93AB3"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DCDE8" w14:textId="77777777" w:rsidR="003318AB" w:rsidRDefault="003318AB">
      <w:pPr>
        <w:pStyle w:val="TAL"/>
      </w:pPr>
      <w:r>
        <w:separator/>
      </w:r>
    </w:p>
  </w:endnote>
  <w:endnote w:type="continuationSeparator" w:id="0">
    <w:p w14:paraId="45D98C80" w14:textId="77777777" w:rsidR="003318AB" w:rsidRDefault="003318A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197497" w:rsidRDefault="00197497">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F892D" w14:textId="77777777" w:rsidR="003318AB" w:rsidRDefault="003318AB">
      <w:pPr>
        <w:pStyle w:val="TAL"/>
      </w:pPr>
      <w:r>
        <w:separator/>
      </w:r>
    </w:p>
  </w:footnote>
  <w:footnote w:type="continuationSeparator" w:id="0">
    <w:p w14:paraId="30CEF8C5" w14:textId="77777777" w:rsidR="003318AB" w:rsidRDefault="003318A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197497" w:rsidRDefault="00197497">
    <w:pPr>
      <w:pStyle w:val="a3"/>
      <w:framePr w:wrap="auto" w:vAnchor="text" w:hAnchor="margin" w:xAlign="center" w:y="1"/>
      <w:widowControl/>
    </w:pPr>
    <w:r>
      <w:fldChar w:fldCharType="begin"/>
    </w:r>
    <w:r>
      <w:instrText xml:space="preserve"> PAGE </w:instrText>
    </w:r>
    <w:r>
      <w:fldChar w:fldCharType="separate"/>
    </w:r>
    <w:r>
      <w:t>11</w:t>
    </w:r>
    <w:r>
      <w:fldChar w:fldCharType="end"/>
    </w:r>
  </w:p>
  <w:p w14:paraId="7E7576F4" w14:textId="77777777" w:rsidR="00197497" w:rsidRDefault="00197497">
    <w:pPr>
      <w:pStyle w:val="a3"/>
    </w:pPr>
  </w:p>
  <w:p w14:paraId="7B616B78" w14:textId="77777777" w:rsidR="00197497" w:rsidRDefault="001974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077B"/>
    <w:rsid w:val="001825B0"/>
    <w:rsid w:val="0018272A"/>
    <w:rsid w:val="00183FA9"/>
    <w:rsid w:val="00186579"/>
    <w:rsid w:val="00191ED9"/>
    <w:rsid w:val="00192197"/>
    <w:rsid w:val="00192D54"/>
    <w:rsid w:val="001952C7"/>
    <w:rsid w:val="0019579D"/>
    <w:rsid w:val="00197497"/>
    <w:rsid w:val="00197948"/>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18AB"/>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FD3"/>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A60"/>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1C14"/>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4CA8"/>
    <w:pPr>
      <w:spacing w:after="180"/>
    </w:pPr>
    <w:rPr>
      <w:lang w:eastAsia="en-US"/>
    </w:rPr>
  </w:style>
  <w:style w:type="paragraph" w:styleId="1">
    <w:name w:val="heading 1"/>
    <w:aliases w:val="H1"/>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0"/>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0"/>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a5"/>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customStyle="1" w:styleId="TAJ">
    <w:name w:val="TAJ"/>
    <w:basedOn w:val="TH"/>
  </w:style>
  <w:style w:type="paragraph" w:styleId="af1">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2">
    <w:name w:val="annotation text"/>
    <w:basedOn w:val="a"/>
    <w:link w:val="af3"/>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4">
    <w:name w:val="Balloon Text"/>
    <w:basedOn w:val="a"/>
    <w:semiHidden/>
    <w:rsid w:val="00630138"/>
    <w:rPr>
      <w:rFonts w:ascii="Tahoma" w:hAnsi="Tahoma" w:cs="Tahoma"/>
      <w:sz w:val="16"/>
      <w:szCs w:val="16"/>
    </w:rPr>
  </w:style>
  <w:style w:type="paragraph" w:styleId="af5">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6">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0">
    <w:name w:val="标题 3 字符"/>
    <w:aliases w:val="Underrubrik2 字符,H3 字符,Memo Heading 3 字符,h3 字符,no break 字符,hello 字符,0H 字符,0h 字符,3h 字符,3H 字符"/>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7">
    <w:name w:val="Revision"/>
    <w:hidden/>
    <w:uiPriority w:val="99"/>
    <w:semiHidden/>
    <w:rsid w:val="004B7A54"/>
    <w:rPr>
      <w:lang w:eastAsia="en-US"/>
    </w:rPr>
  </w:style>
  <w:style w:type="character" w:customStyle="1" w:styleId="20">
    <w:name w:val="标题 2 字符"/>
    <w:aliases w:val="Head2A 字符,2 字符,H2 字符,h2 字符"/>
    <w:link w:val="2"/>
    <w:rsid w:val="00A635EF"/>
    <w:rPr>
      <w:rFonts w:ascii="Arial" w:hAnsi="Arial"/>
      <w:sz w:val="32"/>
      <w:lang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a5">
    <w:name w:val="页脚 字符"/>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af3">
    <w:name w:val="批注文字 字符"/>
    <w:basedOn w:val="a0"/>
    <w:link w:val="af2"/>
    <w:semiHidden/>
    <w:rsid w:val="005E586E"/>
    <w:rPr>
      <w:lang w:eastAsia="en-US"/>
    </w:rPr>
  </w:style>
  <w:style w:type="character" w:styleId="af8">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6"/>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qFormat/>
    <w:rsid w:val="008E6E88"/>
    <w:pPr>
      <w:tabs>
        <w:tab w:val="left" w:pos="1622"/>
      </w:tabs>
      <w:spacing w:after="0"/>
      <w:ind w:left="1622" w:hanging="363"/>
    </w:pPr>
    <w:rPr>
      <w:rFonts w:ascii="Arial" w:hAnsi="Arial"/>
      <w:szCs w:val="24"/>
      <w:lang w:eastAsia="en-GB"/>
    </w:rPr>
  </w:style>
  <w:style w:type="character" w:customStyle="1" w:styleId="10">
    <w:name w:val="标题 1 字符"/>
    <w:aliases w:val="H1 字符"/>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9">
    <w:name w:val="List Paragraph"/>
    <w:aliases w:val="- Bullets,列出段落,Lista1,?? ??,?????,????,목록 단락"/>
    <w:basedOn w:val="a"/>
    <w:link w:val="afa"/>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afa">
    <w:name w:val="列表段落 字符"/>
    <w:aliases w:val="- Bullets 字符,列出段落 字符,Lista1 字符,?? ?? 字符,????? 字符,???? 字符,목록 단락 字符"/>
    <w:link w:val="af9"/>
    <w:uiPriority w:val="34"/>
    <w:qFormat/>
    <w:rsid w:val="003F6AE1"/>
    <w:rPr>
      <w:rFonts w:eastAsia="Times New Roman"/>
      <w:lang w:eastAsia="en-US"/>
    </w:rPr>
  </w:style>
  <w:style w:type="table" w:customStyle="1" w:styleId="TableGrid2">
    <w:name w:val="Table Grid2"/>
    <w:basedOn w:val="a1"/>
    <w:next w:val="af6"/>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3A4F7-73A8-41E7-A5EE-68C407F9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13</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27174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xiaomi</cp:lastModifiedBy>
  <cp:revision>11</cp:revision>
  <cp:lastPrinted>2007-12-21T11:58:00Z</cp:lastPrinted>
  <dcterms:created xsi:type="dcterms:W3CDTF">2021-04-12T16:57:00Z</dcterms:created>
  <dcterms:modified xsi:type="dcterms:W3CDTF">2021-04-13T03:59:00Z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1618238958</vt:lpwstr>
  </property>
</Properties>
</file>