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2AC761A8"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D95313">
        <w:t>bis</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385D14E9" w:rsidR="00E90E49" w:rsidRPr="00CE0424" w:rsidRDefault="00D95313" w:rsidP="00311702">
      <w:pPr>
        <w:pStyle w:val="3GPPHeader"/>
      </w:pPr>
      <w:r w:rsidRPr="00D95313">
        <w:t>Electronic, 12th – 20th Apr, 2021</w:t>
      </w:r>
    </w:p>
    <w:p w14:paraId="7FD98891" w14:textId="77777777" w:rsidR="00E90E49" w:rsidRPr="00CE0424" w:rsidRDefault="00E90E49" w:rsidP="00357380">
      <w:pPr>
        <w:pStyle w:val="3GPPHeader"/>
      </w:pPr>
    </w:p>
    <w:p w14:paraId="5759152A" w14:textId="481CF7E1"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717B2F53" w:rsidR="00E90E49" w:rsidRPr="00E103D1" w:rsidRDefault="003D3C45" w:rsidP="00D95313">
      <w:pPr>
        <w:pStyle w:val="3GPPHeader"/>
        <w:jc w:val="left"/>
        <w:rPr>
          <w:rFonts w:cs="Arial"/>
        </w:rPr>
      </w:pPr>
      <w:r w:rsidRPr="00E103D1">
        <w:rPr>
          <w:rFonts w:cs="Arial"/>
        </w:rPr>
        <w:t>Title:</w:t>
      </w:r>
      <w:r w:rsidR="00E90E49" w:rsidRPr="00E103D1">
        <w:rPr>
          <w:rFonts w:cs="Arial"/>
        </w:rPr>
        <w:tab/>
      </w:r>
      <w:r w:rsidR="00D95313" w:rsidRPr="00D95313">
        <w:rPr>
          <w:rFonts w:cs="Arial"/>
        </w:rPr>
        <w:t>[AT113bis-e][006][NR15] Connection Control II</w:t>
      </w:r>
      <w:r w:rsidR="00D95313">
        <w:rPr>
          <w:rFonts w:cs="Arial"/>
        </w:rPr>
        <w:t xml:space="preserve"> </w:t>
      </w:r>
      <w:r w:rsidR="00D95313" w:rsidRPr="00D95313">
        <w:rPr>
          <w:rFonts w:cs="Arial"/>
        </w:rPr>
        <w:t>(Huawei)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CA94F56" w14:textId="77777777" w:rsidR="00D95313" w:rsidRPr="00260650" w:rsidRDefault="00D95313" w:rsidP="00D95313">
      <w:pPr>
        <w:pStyle w:val="EmailDiscussion"/>
        <w:widowControl/>
        <w:jc w:val="left"/>
      </w:pPr>
      <w:r w:rsidRPr="00260650">
        <w:t>[AT113bis-e][006][NR15] Connection Control II (Huawei)</w:t>
      </w:r>
    </w:p>
    <w:p w14:paraId="365597B8" w14:textId="77777777" w:rsidR="00D95313" w:rsidRPr="00260650" w:rsidRDefault="00D95313" w:rsidP="00D95313">
      <w:pPr>
        <w:pStyle w:val="EmailDiscussion2"/>
      </w:pPr>
      <w:r w:rsidRPr="00260650">
        <w:tab/>
        <w:t xml:space="preserve">Scope: Treat R2-2103535, R2-2103536, R2-2104254, R2-2104255, R2-2102715, R2-2103659, R2-2103660, R2-2104267, R2-2104268, R2-2103752, R2-2103753, R2-2103754, R2-2103860, R2-2103861 </w:t>
      </w:r>
    </w:p>
    <w:p w14:paraId="0CAA42E4" w14:textId="77777777" w:rsidR="00D95313" w:rsidRPr="00260650" w:rsidRDefault="00D95313" w:rsidP="00D95313">
      <w:pPr>
        <w:pStyle w:val="EmailDiscussion2"/>
      </w:pPr>
      <w:r w:rsidRPr="00260650">
        <w:tab/>
        <w:t>Phase 1, determine agreeable parts, Phase 2, for agreeable parts Work on CRs.</w:t>
      </w:r>
    </w:p>
    <w:p w14:paraId="7AD4DE85" w14:textId="77777777" w:rsidR="00D95313" w:rsidRPr="00260650" w:rsidRDefault="00D95313" w:rsidP="00D95313">
      <w:pPr>
        <w:pStyle w:val="EmailDiscussion2"/>
      </w:pPr>
      <w:r w:rsidRPr="00260650">
        <w:tab/>
        <w:t xml:space="preserve">Intended outcome: Report and Agreed-in-principle CRs. </w:t>
      </w:r>
    </w:p>
    <w:p w14:paraId="53698F46" w14:textId="77777777" w:rsidR="00D95313" w:rsidRPr="00260650" w:rsidRDefault="00D95313" w:rsidP="00D95313">
      <w:pPr>
        <w:pStyle w:val="EmailDiscussion2"/>
      </w:pPr>
      <w:r w:rsidRPr="00260650">
        <w:tab/>
        <w:t>Deadline: Schedule A</w:t>
      </w:r>
    </w:p>
    <w:p w14:paraId="6171E584" w14:textId="77777777" w:rsidR="00A43AF7" w:rsidRDefault="00A43AF7" w:rsidP="00CE0424">
      <w:pPr>
        <w:pStyle w:val="BodyText"/>
      </w:pPr>
    </w:p>
    <w:p w14:paraId="625FAA6E" w14:textId="0228394D" w:rsidR="00016CFB" w:rsidRDefault="00016CFB" w:rsidP="00CE0424">
      <w:pPr>
        <w:pStyle w:val="BodyText"/>
        <w:rPr>
          <w:rFonts w:hint="eastAsia"/>
        </w:rPr>
      </w:pPr>
      <w:r>
        <w:rPr>
          <w:rFonts w:hint="eastAsia"/>
        </w:rPr>
        <w:t>T</w:t>
      </w:r>
      <w:r>
        <w:t xml:space="preserve">he plan for </w:t>
      </w:r>
      <w:r w:rsidRPr="00016CFB">
        <w:rPr>
          <w:highlight w:val="yellow"/>
        </w:rPr>
        <w:t>Schedule A</w:t>
      </w:r>
      <w:r>
        <w:t xml:space="preserve"> is below:</w:t>
      </w:r>
    </w:p>
    <w:p w14:paraId="186ED353" w14:textId="77777777" w:rsidR="00016CFB" w:rsidRPr="00260650" w:rsidRDefault="00016CFB" w:rsidP="00016CFB">
      <w:pPr>
        <w:pStyle w:val="Doc-title"/>
        <w:ind w:firstLine="0"/>
      </w:pPr>
      <w:bookmarkStart w:id="0" w:name="_Ref178064866"/>
      <w:r w:rsidRPr="00016CFB">
        <w:rPr>
          <w:highlight w:val="yellow"/>
        </w:rPr>
        <w:t xml:space="preserve">A first round with </w:t>
      </w:r>
      <w:r w:rsidRPr="00016CFB">
        <w:rPr>
          <w:b/>
          <w:highlight w:val="yellow"/>
        </w:rPr>
        <w:t>Deadline for comments Wednesday April 14 1000 UTC</w:t>
      </w:r>
      <w:r w:rsidRPr="00260650">
        <w:t xml:space="preserve"> to settle scope what is agreeable etc (phase 1)</w:t>
      </w:r>
    </w:p>
    <w:p w14:paraId="6EADDC02" w14:textId="77777777" w:rsidR="00016CFB" w:rsidRPr="00260650" w:rsidRDefault="00016CFB" w:rsidP="00016CFB">
      <w:pPr>
        <w:pStyle w:val="Doc-title"/>
        <w:ind w:firstLine="0"/>
      </w:pPr>
      <w:r w:rsidRPr="00016CFB">
        <w:rPr>
          <w:highlight w:val="yellow"/>
        </w:rPr>
        <w:t xml:space="preserve">A pre-final round with </w:t>
      </w:r>
      <w:r w:rsidRPr="00016CFB">
        <w:rPr>
          <w:b/>
          <w:highlight w:val="yellow"/>
        </w:rPr>
        <w:t>Deadline for any functional and/or scope comments Monday April 19 1800 UTC</w:t>
      </w:r>
      <w:r w:rsidRPr="00260650">
        <w:rPr>
          <w:b/>
        </w:rPr>
        <w:t xml:space="preserve">. </w:t>
      </w:r>
      <w:r w:rsidRPr="00260650">
        <w:t>At this point all non-agreeable parts shall be removed/excluded. (phase 2)</w:t>
      </w:r>
    </w:p>
    <w:p w14:paraId="1EDE3629" w14:textId="77777777" w:rsidR="00016CFB" w:rsidRPr="00260650" w:rsidRDefault="00016CFB" w:rsidP="00016CFB">
      <w:pPr>
        <w:pStyle w:val="Doc-title"/>
        <w:ind w:firstLine="0"/>
        <w:rPr>
          <w:b/>
        </w:rPr>
      </w:pPr>
      <w:r w:rsidRPr="00016CFB">
        <w:rPr>
          <w:highlight w:val="yellow"/>
        </w:rPr>
        <w:t xml:space="preserve">A final round (last 24h) for checking and smaller simplification / removal comments only including agreeable parts, with Deadline </w:t>
      </w:r>
      <w:r w:rsidRPr="00016CFB">
        <w:rPr>
          <w:b/>
          <w:highlight w:val="yellow"/>
        </w:rPr>
        <w:t>EOM</w:t>
      </w:r>
      <w:r w:rsidRPr="00260650">
        <w:rPr>
          <w:b/>
        </w:rPr>
        <w:t xml:space="preserve"> </w:t>
      </w:r>
      <w:r w:rsidRPr="00260650">
        <w:t xml:space="preserve">(at this point all outcome documents need to be available in inbox with tdoc numbers). </w:t>
      </w:r>
    </w:p>
    <w:p w14:paraId="4DD07911" w14:textId="77777777" w:rsidR="00016CFB" w:rsidRPr="00260650" w:rsidRDefault="00016CFB" w:rsidP="00016CFB">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5B31BCE1" w:rsidR="00A042E1" w:rsidRPr="00A042E1" w:rsidRDefault="00A042E1" w:rsidP="00A042E1">
            <w:pPr>
              <w:snapToGrid w:val="0"/>
              <w:spacing w:before="120" w:after="120"/>
              <w:rPr>
                <w:rFonts w:ascii="Arial" w:hAnsi="Arial" w:cs="Arial"/>
                <w:lang w:val="en-GB" w:eastAsia="ja-JP"/>
              </w:rPr>
            </w:pPr>
          </w:p>
        </w:tc>
        <w:tc>
          <w:tcPr>
            <w:tcW w:w="6443" w:type="dxa"/>
            <w:vAlign w:val="bottom"/>
          </w:tcPr>
          <w:p w14:paraId="2B4DF054" w14:textId="1034F899" w:rsidR="00A042E1" w:rsidRPr="00A042E1" w:rsidRDefault="00A042E1" w:rsidP="00A042E1">
            <w:pPr>
              <w:snapToGrid w:val="0"/>
              <w:spacing w:before="120" w:after="120"/>
              <w:rPr>
                <w:rFonts w:ascii="Arial" w:hAnsi="Arial" w:cs="Arial"/>
                <w:lang w:val="en-GB" w:eastAsia="ja-JP"/>
              </w:rPr>
            </w:pPr>
          </w:p>
        </w:tc>
      </w:tr>
      <w:tr w:rsidR="002768D3" w14:paraId="3F32057D" w14:textId="77777777" w:rsidTr="002768D3">
        <w:tc>
          <w:tcPr>
            <w:tcW w:w="3073" w:type="dxa"/>
            <w:vAlign w:val="bottom"/>
          </w:tcPr>
          <w:p w14:paraId="4FED07AF" w14:textId="7AB70512"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534CAA67" w14:textId="1E27DF87" w:rsidR="002768D3" w:rsidRPr="00A042E1" w:rsidRDefault="002768D3" w:rsidP="002768D3">
            <w:pPr>
              <w:snapToGrid w:val="0"/>
              <w:spacing w:before="120" w:after="120"/>
              <w:rPr>
                <w:rFonts w:ascii="Arial" w:hAnsi="Arial" w:cs="Arial"/>
                <w:lang w:val="en-GB" w:eastAsia="ja-JP"/>
              </w:rPr>
            </w:pPr>
          </w:p>
        </w:tc>
      </w:tr>
      <w:tr w:rsidR="002768D3" w14:paraId="3CA2B04E" w14:textId="77777777" w:rsidTr="002768D3">
        <w:tc>
          <w:tcPr>
            <w:tcW w:w="3073" w:type="dxa"/>
            <w:vAlign w:val="bottom"/>
          </w:tcPr>
          <w:p w14:paraId="4D44425D" w14:textId="78CC54D6" w:rsidR="002768D3" w:rsidRPr="00A042E1" w:rsidRDefault="002768D3" w:rsidP="002768D3">
            <w:pPr>
              <w:snapToGrid w:val="0"/>
              <w:spacing w:before="120" w:after="120"/>
              <w:rPr>
                <w:rFonts w:ascii="Arial" w:hAnsi="Arial" w:cs="Arial"/>
                <w:lang w:val="en-GB" w:eastAsia="ja-JP"/>
              </w:rPr>
            </w:pPr>
          </w:p>
        </w:tc>
        <w:tc>
          <w:tcPr>
            <w:tcW w:w="6443" w:type="dxa"/>
            <w:vAlign w:val="bottom"/>
          </w:tcPr>
          <w:p w14:paraId="4EB2CE57" w14:textId="5A4A8B3C" w:rsidR="002768D3" w:rsidRPr="00A042E1" w:rsidRDefault="002768D3" w:rsidP="002768D3">
            <w:pPr>
              <w:snapToGrid w:val="0"/>
              <w:spacing w:before="120" w:after="120"/>
              <w:rPr>
                <w:rFonts w:ascii="Arial" w:hAnsi="Arial" w:cs="Arial"/>
                <w:lang w:val="en-GB" w:eastAsia="ja-JP"/>
              </w:rPr>
            </w:pP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77777777" w:rsidR="00016CFB" w:rsidRPr="00260650" w:rsidRDefault="00016CFB" w:rsidP="00C04B89">
      <w:pPr>
        <w:pStyle w:val="Heading2"/>
      </w:pPr>
      <w:r w:rsidRPr="00260650">
        <w:t>L2 Parameters</w:t>
      </w:r>
    </w:p>
    <w:p w14:paraId="4FC4DD7E" w14:textId="77777777" w:rsidR="00016CFB" w:rsidRPr="00260650" w:rsidRDefault="00016CFB" w:rsidP="00016CFB">
      <w:pPr>
        <w:pStyle w:val="Doc-title"/>
      </w:pPr>
      <w:hyperlink r:id="rId11" w:tooltip="D:Documents3GPPtsg_ranWG2TSGR2_113bis-eDocsR2-2103535.zip" w:history="1">
        <w:r w:rsidRPr="00260650">
          <w:rPr>
            <w:rStyle w:val="Hyperlink"/>
          </w:rPr>
          <w:t>R2-2103535</w:t>
        </w:r>
      </w:hyperlink>
      <w:r w:rsidRPr="00260650">
        <w:tab/>
        <w:t>Correction on contention resolution timer (R15)</w:t>
      </w:r>
      <w:r w:rsidRPr="00260650">
        <w:tab/>
        <w:t>Huawei, HiSilicon</w:t>
      </w:r>
      <w:r w:rsidRPr="00260650">
        <w:tab/>
        <w:t>CR</w:t>
      </w:r>
      <w:r w:rsidRPr="00260650">
        <w:tab/>
        <w:t>Rel-15</w:t>
      </w:r>
      <w:r w:rsidRPr="00260650">
        <w:tab/>
        <w:t>38.331</w:t>
      </w:r>
      <w:r w:rsidRPr="00260650">
        <w:tab/>
        <w:t>15.13.0</w:t>
      </w:r>
      <w:r w:rsidRPr="00260650">
        <w:tab/>
        <w:t>2512</w:t>
      </w:r>
      <w:r w:rsidRPr="00260650">
        <w:tab/>
        <w:t>-</w:t>
      </w:r>
      <w:r w:rsidRPr="00260650">
        <w:tab/>
        <w:t>F</w:t>
      </w:r>
      <w:r w:rsidRPr="00260650">
        <w:tab/>
        <w:t>NR_newRAT-Core</w:t>
      </w:r>
    </w:p>
    <w:p w14:paraId="4E72177E" w14:textId="77777777" w:rsidR="00016CFB" w:rsidRPr="00260650" w:rsidRDefault="00016CFB" w:rsidP="00016CFB">
      <w:pPr>
        <w:pStyle w:val="Doc-title"/>
      </w:pPr>
      <w:hyperlink r:id="rId12" w:tooltip="D:Documents3GPPtsg_ranWG2TSGR2_113bis-eDocsR2-2103536.zip" w:history="1">
        <w:r w:rsidRPr="00260650">
          <w:rPr>
            <w:rStyle w:val="Hyperlink"/>
          </w:rPr>
          <w:t>R2-2103536</w:t>
        </w:r>
      </w:hyperlink>
      <w:r w:rsidRPr="00260650">
        <w:tab/>
        <w:t>Correction on contention resolution timer (R16)</w:t>
      </w:r>
      <w:r w:rsidRPr="00260650">
        <w:tab/>
        <w:t>Huawei, HiSilicon</w:t>
      </w:r>
      <w:r w:rsidRPr="00260650">
        <w:tab/>
        <w:t>CR</w:t>
      </w:r>
      <w:r w:rsidRPr="00260650">
        <w:tab/>
        <w:t>Rel-16</w:t>
      </w:r>
      <w:r w:rsidRPr="00260650">
        <w:tab/>
        <w:t>38.331</w:t>
      </w:r>
      <w:r w:rsidRPr="00260650">
        <w:tab/>
        <w:t>16.4.1</w:t>
      </w:r>
      <w:r w:rsidRPr="00260650">
        <w:tab/>
        <w:t>2513</w:t>
      </w:r>
      <w:r w:rsidRPr="00260650">
        <w:tab/>
        <w:t>-</w:t>
      </w:r>
      <w:r w:rsidRPr="00260650">
        <w:tab/>
        <w:t>A</w:t>
      </w:r>
      <w:r w:rsidRPr="00260650">
        <w:tab/>
        <w:t>NR_newRAT-Core</w:t>
      </w:r>
    </w:p>
    <w:p w14:paraId="1E09541F" w14:textId="77777777" w:rsidR="005C6D5C" w:rsidRPr="00016CFB" w:rsidRDefault="005C6D5C" w:rsidP="005C6D5C">
      <w:pPr>
        <w:pStyle w:val="Doc-text2"/>
        <w:ind w:left="0" w:firstLine="0"/>
        <w:rPr>
          <w:lang w:val="en-US" w:eastAsia="en-GB"/>
        </w:rPr>
      </w:pPr>
    </w:p>
    <w:p w14:paraId="155A2B79" w14:textId="2A1B2DBD" w:rsidR="002E1BD5" w:rsidRDefault="002E1BD5" w:rsidP="002E1BD5">
      <w:pPr>
        <w:pStyle w:val="BodyText"/>
        <w:spacing w:before="120"/>
        <w:rPr>
          <w:sz w:val="20"/>
          <w:szCs w:val="20"/>
        </w:rPr>
      </w:pPr>
      <w:r>
        <w:rPr>
          <w:sz w:val="20"/>
          <w:szCs w:val="20"/>
        </w:rPr>
        <w:t>The reason for changes is:</w:t>
      </w:r>
      <w:bookmarkStart w:id="1" w:name="_GoBack"/>
      <w:bookmarkEnd w:id="1"/>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0B368B43" w14:textId="4B171783" w:rsidR="002E1BD5" w:rsidRDefault="002E1BD5" w:rsidP="002E1BD5">
            <w:pPr>
              <w:pStyle w:val="BodyText"/>
              <w:spacing w:before="120"/>
              <w:rPr>
                <w:sz w:val="20"/>
                <w:szCs w:val="20"/>
              </w:rPr>
            </w:pPr>
            <w:r>
              <w:rPr>
                <w:rFonts w:cs="Arial"/>
                <w:noProof/>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AAA77B" w14:textId="4FEDD47B" w:rsidR="00A96FEE" w:rsidRPr="00A96FEE" w:rsidRDefault="00A96FEE" w:rsidP="00DC7D99">
      <w:pPr>
        <w:pStyle w:val="BodyText"/>
        <w:spacing w:before="120"/>
        <w:rPr>
          <w:sz w:val="20"/>
          <w:szCs w:val="20"/>
        </w:rPr>
      </w:pPr>
    </w:p>
    <w:p w14:paraId="1A64F0ED" w14:textId="527BD330" w:rsidR="005C6D5C" w:rsidRPr="00A96FEE" w:rsidRDefault="00A96FEE" w:rsidP="00773EF0">
      <w:pPr>
        <w:pStyle w:val="BodyText"/>
        <w:rPr>
          <w:b/>
          <w:sz w:val="20"/>
          <w:szCs w:val="20"/>
        </w:rPr>
      </w:pPr>
      <w:r w:rsidRPr="00A96FEE">
        <w:rPr>
          <w:b/>
          <w:sz w:val="20"/>
          <w:szCs w:val="20"/>
        </w:rPr>
        <w:t xml:space="preserve">Q1: Do </w:t>
      </w:r>
      <w:r w:rsidR="002E1BD5">
        <w:rPr>
          <w:b/>
          <w:sz w:val="20"/>
          <w:szCs w:val="20"/>
        </w:rPr>
        <w:t>you</w:t>
      </w:r>
      <w:r w:rsidRPr="00A96FEE">
        <w:rPr>
          <w:b/>
          <w:sz w:val="20"/>
          <w:szCs w:val="20"/>
        </w:rPr>
        <w:t xml:space="preserve"> agree with </w:t>
      </w:r>
      <w:r w:rsidR="002E1BD5">
        <w:rPr>
          <w:b/>
          <w:sz w:val="20"/>
          <w:szCs w:val="20"/>
        </w:rPr>
        <w:t>the problem identified</w:t>
      </w:r>
      <w:r w:rsidRPr="00A96FEE">
        <w:rPr>
          <w:b/>
          <w:sz w:val="20"/>
          <w:szCs w:val="20"/>
        </w:rPr>
        <w:t xml:space="preserve"> and the changes in </w:t>
      </w:r>
      <w:r w:rsidR="002E1BD5" w:rsidRPr="002E1BD5">
        <w:rPr>
          <w:b/>
          <w:sz w:val="20"/>
          <w:szCs w:val="20"/>
        </w:rPr>
        <w:t>R2-2103535</w:t>
      </w:r>
      <w:r w:rsidRPr="00A96FEE">
        <w:rPr>
          <w:b/>
          <w:sz w:val="20"/>
          <w:szCs w:val="20"/>
        </w:rPr>
        <w:t>,</w:t>
      </w:r>
      <w:r w:rsidR="002E1BD5" w:rsidRPr="002E1BD5">
        <w:t xml:space="preserve"> </w:t>
      </w:r>
      <w:r w:rsidR="002E1BD5" w:rsidRPr="002E1BD5">
        <w:rPr>
          <w:b/>
          <w:sz w:val="20"/>
          <w:szCs w:val="20"/>
        </w:rPr>
        <w:t>R2-2103536</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61D8ED95" w:rsidR="00773EF0" w:rsidRPr="0001732F" w:rsidRDefault="00773EF0" w:rsidP="00906E6E">
            <w:pPr>
              <w:jc w:val="center"/>
              <w:rPr>
                <w:rFonts w:ascii="Arial" w:hAnsi="Arial" w:cs="Arial"/>
                <w:sz w:val="20"/>
                <w:szCs w:val="20"/>
              </w:rPr>
            </w:pPr>
          </w:p>
        </w:tc>
        <w:tc>
          <w:tcPr>
            <w:tcW w:w="1269" w:type="dxa"/>
            <w:vAlign w:val="center"/>
          </w:tcPr>
          <w:p w14:paraId="26817A40" w14:textId="6070C8EC" w:rsidR="00773EF0" w:rsidRPr="0001732F" w:rsidRDefault="00773EF0" w:rsidP="00906E6E">
            <w:pPr>
              <w:jc w:val="center"/>
              <w:rPr>
                <w:rFonts w:ascii="Arial" w:hAnsi="Arial" w:cs="Arial"/>
                <w:sz w:val="20"/>
                <w:szCs w:val="20"/>
              </w:rPr>
            </w:pPr>
          </w:p>
        </w:tc>
        <w:tc>
          <w:tcPr>
            <w:tcW w:w="6283" w:type="dxa"/>
          </w:tcPr>
          <w:p w14:paraId="503BBB25" w14:textId="4252FD9B" w:rsidR="00773EF0" w:rsidRPr="0001732F" w:rsidRDefault="00773EF0" w:rsidP="0001732F">
            <w:pPr>
              <w:rPr>
                <w:rFonts w:ascii="Arial" w:hAnsi="Arial" w:cs="Arial"/>
              </w:rPr>
            </w:pPr>
          </w:p>
        </w:tc>
      </w:tr>
      <w:tr w:rsidR="00773EF0" w14:paraId="7E3EC136" w14:textId="77777777" w:rsidTr="00B71DF6">
        <w:tc>
          <w:tcPr>
            <w:tcW w:w="1964" w:type="dxa"/>
            <w:vAlign w:val="center"/>
          </w:tcPr>
          <w:p w14:paraId="4BC9DC86" w14:textId="0147F7DA" w:rsidR="00773EF0" w:rsidRPr="0001732F" w:rsidRDefault="00773EF0" w:rsidP="00906E6E">
            <w:pPr>
              <w:jc w:val="center"/>
              <w:rPr>
                <w:rFonts w:ascii="Arial" w:hAnsi="Arial" w:cs="Arial"/>
                <w:sz w:val="20"/>
                <w:szCs w:val="20"/>
              </w:rPr>
            </w:pPr>
          </w:p>
        </w:tc>
        <w:tc>
          <w:tcPr>
            <w:tcW w:w="1269" w:type="dxa"/>
            <w:vAlign w:val="center"/>
          </w:tcPr>
          <w:p w14:paraId="1A1DCD8F" w14:textId="5A1F63E4" w:rsidR="00773EF0" w:rsidRPr="0001732F" w:rsidRDefault="00773EF0" w:rsidP="00906E6E">
            <w:pPr>
              <w:jc w:val="center"/>
              <w:rPr>
                <w:rFonts w:ascii="Arial" w:hAnsi="Arial" w:cs="Arial"/>
                <w:sz w:val="20"/>
                <w:szCs w:val="20"/>
              </w:rPr>
            </w:pPr>
          </w:p>
        </w:tc>
        <w:tc>
          <w:tcPr>
            <w:tcW w:w="6283" w:type="dxa"/>
          </w:tcPr>
          <w:p w14:paraId="0463A85E" w14:textId="77777777" w:rsidR="00773EF0" w:rsidRPr="0001732F" w:rsidRDefault="00773EF0" w:rsidP="0001732F">
            <w:pPr>
              <w:rPr>
                <w:rFonts w:ascii="Arial" w:hAnsi="Arial" w:cs="Arial"/>
              </w:rPr>
            </w:pPr>
          </w:p>
        </w:tc>
      </w:tr>
      <w:tr w:rsidR="00773EF0" w14:paraId="3EA2FE67" w14:textId="77777777" w:rsidTr="00B71DF6">
        <w:tc>
          <w:tcPr>
            <w:tcW w:w="1964" w:type="dxa"/>
            <w:vAlign w:val="center"/>
          </w:tcPr>
          <w:p w14:paraId="4887351E" w14:textId="1FB44CB7" w:rsidR="00773EF0" w:rsidRPr="0001732F" w:rsidRDefault="00773EF0" w:rsidP="00906E6E">
            <w:pPr>
              <w:jc w:val="center"/>
              <w:rPr>
                <w:rFonts w:ascii="Arial" w:hAnsi="Arial" w:cs="Arial"/>
                <w:sz w:val="20"/>
                <w:szCs w:val="20"/>
              </w:rPr>
            </w:pPr>
          </w:p>
        </w:tc>
        <w:tc>
          <w:tcPr>
            <w:tcW w:w="1269" w:type="dxa"/>
            <w:vAlign w:val="center"/>
          </w:tcPr>
          <w:p w14:paraId="060DAD86" w14:textId="40FC0764" w:rsidR="00773EF0" w:rsidRPr="0001732F" w:rsidRDefault="00773EF0" w:rsidP="00906E6E">
            <w:pPr>
              <w:jc w:val="center"/>
              <w:rPr>
                <w:rFonts w:ascii="Arial" w:hAnsi="Arial" w:cs="Arial"/>
                <w:sz w:val="20"/>
                <w:szCs w:val="20"/>
              </w:rPr>
            </w:pPr>
          </w:p>
        </w:tc>
        <w:tc>
          <w:tcPr>
            <w:tcW w:w="6283" w:type="dxa"/>
          </w:tcPr>
          <w:p w14:paraId="55C69730" w14:textId="77777777" w:rsidR="00773EF0" w:rsidRPr="0001732F" w:rsidRDefault="00773EF0" w:rsidP="0001732F">
            <w:pPr>
              <w:rPr>
                <w:rFonts w:ascii="Arial" w:hAnsi="Arial" w:cs="Arial"/>
              </w:rPr>
            </w:pPr>
          </w:p>
        </w:tc>
      </w:tr>
      <w:tr w:rsidR="00773EF0" w14:paraId="38A7C47B" w14:textId="77777777" w:rsidTr="00B71DF6">
        <w:tc>
          <w:tcPr>
            <w:tcW w:w="1964" w:type="dxa"/>
            <w:vAlign w:val="center"/>
          </w:tcPr>
          <w:p w14:paraId="0E0699D3" w14:textId="24E776B3" w:rsidR="00773EF0" w:rsidRPr="0001732F" w:rsidRDefault="00773EF0" w:rsidP="00906E6E">
            <w:pPr>
              <w:jc w:val="center"/>
              <w:rPr>
                <w:rFonts w:ascii="Arial" w:hAnsi="Arial" w:cs="Arial"/>
                <w:sz w:val="20"/>
                <w:szCs w:val="20"/>
              </w:rPr>
            </w:pPr>
          </w:p>
        </w:tc>
        <w:tc>
          <w:tcPr>
            <w:tcW w:w="1269" w:type="dxa"/>
            <w:vAlign w:val="center"/>
          </w:tcPr>
          <w:p w14:paraId="2E47F66A" w14:textId="62EFCF10" w:rsidR="00773EF0" w:rsidRPr="0001732F" w:rsidRDefault="00773EF0" w:rsidP="00906E6E">
            <w:pPr>
              <w:jc w:val="center"/>
              <w:rPr>
                <w:rFonts w:ascii="Arial" w:hAnsi="Arial" w:cs="Arial"/>
                <w:sz w:val="20"/>
                <w:szCs w:val="20"/>
              </w:rPr>
            </w:pPr>
          </w:p>
        </w:tc>
        <w:tc>
          <w:tcPr>
            <w:tcW w:w="6283" w:type="dxa"/>
          </w:tcPr>
          <w:p w14:paraId="19C51448" w14:textId="77777777" w:rsidR="00773EF0" w:rsidRPr="0001732F" w:rsidRDefault="00773EF0" w:rsidP="0001732F">
            <w:pPr>
              <w:rPr>
                <w:rFonts w:ascii="Arial" w:hAnsi="Arial" w:cs="Arial"/>
              </w:rPr>
            </w:pPr>
          </w:p>
        </w:tc>
      </w:tr>
      <w:tr w:rsidR="00E94422" w14:paraId="7E64F622" w14:textId="77777777" w:rsidTr="00B71DF6">
        <w:tc>
          <w:tcPr>
            <w:tcW w:w="1964" w:type="dxa"/>
            <w:vAlign w:val="center"/>
          </w:tcPr>
          <w:p w14:paraId="7C5E01EF" w14:textId="3FA63317" w:rsidR="00E94422" w:rsidRDefault="00E94422" w:rsidP="00906E6E">
            <w:pPr>
              <w:jc w:val="center"/>
              <w:rPr>
                <w:rFonts w:ascii="Arial" w:hAnsi="Arial" w:cs="Arial"/>
                <w:sz w:val="20"/>
                <w:szCs w:val="20"/>
              </w:rPr>
            </w:pPr>
          </w:p>
        </w:tc>
        <w:tc>
          <w:tcPr>
            <w:tcW w:w="1269" w:type="dxa"/>
            <w:vAlign w:val="center"/>
          </w:tcPr>
          <w:p w14:paraId="3D7D2D81" w14:textId="5EC17B5B" w:rsidR="00E94422" w:rsidRDefault="00E94422" w:rsidP="00906E6E">
            <w:pPr>
              <w:jc w:val="center"/>
              <w:rPr>
                <w:rFonts w:ascii="Arial" w:hAnsi="Arial" w:cs="Arial"/>
                <w:sz w:val="20"/>
                <w:szCs w:val="20"/>
              </w:rPr>
            </w:pP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77777777" w:rsidR="00501BA5" w:rsidRPr="00260650" w:rsidRDefault="00501BA5" w:rsidP="00C04B89">
      <w:pPr>
        <w:pStyle w:val="Heading2"/>
      </w:pPr>
      <w:r w:rsidRPr="00260650">
        <w:t>Timer</w:t>
      </w:r>
    </w:p>
    <w:p w14:paraId="436C0B70" w14:textId="77777777" w:rsidR="00501BA5" w:rsidRPr="00260650" w:rsidRDefault="00501BA5" w:rsidP="00501BA5">
      <w:pPr>
        <w:pStyle w:val="Doc-title"/>
      </w:pPr>
      <w:hyperlink r:id="rId13" w:tooltip="D:Documents3GPPtsg_ranWG2TSGR2_113bis-eDocsR2-2104254.zip" w:history="1">
        <w:r w:rsidRPr="00260650">
          <w:rPr>
            <w:rStyle w:val="Hyperlink"/>
          </w:rPr>
          <w:t>R2-2104254</w:t>
        </w:r>
      </w:hyperlink>
      <w:r w:rsidRPr="00260650">
        <w:tab/>
        <w:t>Correction on T325</w:t>
      </w:r>
      <w:r w:rsidRPr="00260650">
        <w:tab/>
        <w:t>Google Inc.</w:t>
      </w:r>
      <w:r w:rsidRPr="00260650">
        <w:tab/>
        <w:t>CR</w:t>
      </w:r>
      <w:r w:rsidRPr="00260650">
        <w:tab/>
        <w:t>Rel-15</w:t>
      </w:r>
      <w:r w:rsidRPr="00260650">
        <w:tab/>
        <w:t>38.331</w:t>
      </w:r>
      <w:r w:rsidRPr="00260650">
        <w:tab/>
        <w:t>15.13.0</w:t>
      </w:r>
      <w:r w:rsidRPr="00260650">
        <w:tab/>
        <w:t>2563</w:t>
      </w:r>
      <w:r w:rsidRPr="00260650">
        <w:tab/>
        <w:t>-</w:t>
      </w:r>
      <w:r w:rsidRPr="00260650">
        <w:tab/>
        <w:t>F</w:t>
      </w:r>
      <w:r w:rsidRPr="00260650">
        <w:tab/>
        <w:t>NR_newRAT-Core</w:t>
      </w:r>
    </w:p>
    <w:p w14:paraId="22FF9BE9" w14:textId="77777777" w:rsidR="00501BA5" w:rsidRPr="00260650" w:rsidRDefault="00501BA5" w:rsidP="00501BA5">
      <w:pPr>
        <w:pStyle w:val="Doc-title"/>
      </w:pPr>
      <w:hyperlink r:id="rId14" w:tooltip="D:Documents3GPPtsg_ranWG2TSGR2_113bis-eDocsR2-2104255.zip" w:history="1">
        <w:r w:rsidRPr="00260650">
          <w:rPr>
            <w:rStyle w:val="Hyperlink"/>
          </w:rPr>
          <w:t>R2-2104255</w:t>
        </w:r>
      </w:hyperlink>
      <w:r w:rsidRPr="00260650">
        <w:tab/>
        <w:t>Correction on T325</w:t>
      </w:r>
      <w:r w:rsidRPr="00260650">
        <w:tab/>
        <w:t>Google Inc.</w:t>
      </w:r>
      <w:r w:rsidRPr="00260650">
        <w:tab/>
        <w:t>CR</w:t>
      </w:r>
      <w:r w:rsidRPr="00260650">
        <w:tab/>
        <w:t>Rel-16</w:t>
      </w:r>
      <w:r w:rsidRPr="00260650">
        <w:tab/>
        <w:t>38.331</w:t>
      </w:r>
      <w:r w:rsidRPr="00260650">
        <w:tab/>
        <w:t>16.4.1</w:t>
      </w:r>
      <w:r w:rsidRPr="00260650">
        <w:tab/>
        <w:t>2564</w:t>
      </w:r>
      <w:r w:rsidRPr="00260650">
        <w:tab/>
        <w:t>-</w:t>
      </w:r>
      <w:r w:rsidRPr="00260650">
        <w:tab/>
        <w:t>F</w:t>
      </w:r>
      <w:r w:rsidRPr="00260650">
        <w:tab/>
        <w:t>NR_newRAT-Core</w:t>
      </w:r>
    </w:p>
    <w:p w14:paraId="119BE1CA" w14:textId="77777777" w:rsidR="00501BA5" w:rsidRDefault="00501BA5" w:rsidP="00501BA5">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501BA5" w14:paraId="2453B0FD" w14:textId="77777777" w:rsidTr="005E517D">
        <w:tc>
          <w:tcPr>
            <w:tcW w:w="9629" w:type="dxa"/>
          </w:tcPr>
          <w:p w14:paraId="67CC6FE7" w14:textId="77777777" w:rsidR="00501BA5" w:rsidRPr="00501BA5" w:rsidRDefault="00501BA5" w:rsidP="00501BA5">
            <w:pPr>
              <w:pStyle w:val="BodyText"/>
              <w:spacing w:before="120"/>
              <w:rPr>
                <w:rFonts w:cs="Arial"/>
                <w:noProof/>
              </w:rPr>
            </w:pPr>
            <w:r w:rsidRPr="00501BA5">
              <w:rPr>
                <w:rFonts w:cs="Arial"/>
                <w:noProof/>
              </w:rPr>
              <w:t xml:space="preserve">After successful completion of the mobility from NR, the UE stops all timers. This means the timer T325 is stopped. </w:t>
            </w:r>
          </w:p>
          <w:p w14:paraId="2431C4B2" w14:textId="28EDD9AB" w:rsidR="00501BA5" w:rsidRPr="00501BA5" w:rsidRDefault="00501BA5" w:rsidP="00501BA5">
            <w:pPr>
              <w:pStyle w:val="BodyText"/>
              <w:spacing w:before="120"/>
              <w:rPr>
                <w:sz w:val="20"/>
                <w:szCs w:val="20"/>
                <w:lang w:val="de-DE"/>
              </w:rPr>
            </w:pPr>
            <w:r w:rsidRPr="00501BA5">
              <w:rPr>
                <w:rFonts w:cs="Arial"/>
                <w:noProof/>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39B9A8F6" w14:textId="77777777" w:rsidR="00501BA5" w:rsidRPr="00A96FEE" w:rsidRDefault="00501BA5" w:rsidP="00501BA5">
      <w:pPr>
        <w:pStyle w:val="BodyText"/>
        <w:spacing w:before="120"/>
        <w:rPr>
          <w:sz w:val="20"/>
          <w:szCs w:val="20"/>
        </w:rPr>
      </w:pPr>
    </w:p>
    <w:p w14:paraId="2293B10C" w14:textId="7EFEF7D5" w:rsidR="00501BA5" w:rsidRPr="00A96FEE" w:rsidRDefault="00501BA5" w:rsidP="00501BA5">
      <w:pPr>
        <w:pStyle w:val="BodyText"/>
        <w:rPr>
          <w:b/>
          <w:sz w:val="20"/>
          <w:szCs w:val="20"/>
        </w:rPr>
      </w:pPr>
      <w:r w:rsidRPr="00A96FEE">
        <w:rPr>
          <w:b/>
          <w:sz w:val="20"/>
          <w:szCs w:val="20"/>
        </w:rPr>
        <w:t>Q</w:t>
      </w:r>
      <w:r w:rsidR="00001012">
        <w:rPr>
          <w:b/>
          <w:sz w:val="20"/>
          <w:szCs w:val="20"/>
        </w:rPr>
        <w:t>2</w:t>
      </w:r>
      <w:r w:rsidRPr="00A96FEE">
        <w:rPr>
          <w:b/>
          <w:sz w:val="20"/>
          <w:szCs w:val="20"/>
        </w:rPr>
        <w:t xml:space="preserve">: Do </w:t>
      </w:r>
      <w:r>
        <w:rPr>
          <w:b/>
          <w:sz w:val="20"/>
          <w:szCs w:val="20"/>
        </w:rPr>
        <w:t>you</w:t>
      </w:r>
      <w:r w:rsidRPr="00A96FEE">
        <w:rPr>
          <w:b/>
          <w:sz w:val="20"/>
          <w:szCs w:val="20"/>
        </w:rPr>
        <w:t xml:space="preserve"> agree with </w:t>
      </w:r>
      <w:r>
        <w:rPr>
          <w:b/>
          <w:sz w:val="20"/>
          <w:szCs w:val="20"/>
        </w:rPr>
        <w:t>the problem identified</w:t>
      </w:r>
      <w:r w:rsidRPr="00A96FEE">
        <w:rPr>
          <w:b/>
          <w:sz w:val="20"/>
          <w:szCs w:val="20"/>
        </w:rPr>
        <w:t xml:space="preserve"> and the changes in </w:t>
      </w:r>
      <w:r w:rsidRPr="00501BA5">
        <w:rPr>
          <w:b/>
          <w:sz w:val="20"/>
          <w:szCs w:val="20"/>
        </w:rPr>
        <w:t>R2-2104254</w:t>
      </w:r>
      <w:r w:rsidRPr="00A96FEE">
        <w:rPr>
          <w:b/>
          <w:sz w:val="20"/>
          <w:szCs w:val="20"/>
        </w:rPr>
        <w:t>,</w:t>
      </w:r>
      <w:r w:rsidRPr="002E1BD5">
        <w:t xml:space="preserve"> </w:t>
      </w:r>
      <w:r w:rsidR="008B3828">
        <w:rPr>
          <w:b/>
          <w:sz w:val="20"/>
          <w:szCs w:val="20"/>
        </w:rPr>
        <w:t>R2-2104255</w:t>
      </w:r>
      <w:r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01BA5" w14:paraId="58157FC1" w14:textId="77777777" w:rsidTr="005E517D">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578EA127" w14:textId="77777777" w:rsidR="00501BA5" w:rsidRDefault="00501BA5" w:rsidP="005E517D">
            <w:pPr>
              <w:pStyle w:val="BodyText"/>
              <w:jc w:val="center"/>
              <w:rPr>
                <w:sz w:val="20"/>
                <w:szCs w:val="20"/>
              </w:rPr>
            </w:pPr>
            <w:r>
              <w:rPr>
                <w:sz w:val="20"/>
                <w:szCs w:val="20"/>
              </w:rPr>
              <w:t>Agree?</w:t>
            </w:r>
          </w:p>
          <w:p w14:paraId="15C92951" w14:textId="77777777" w:rsidR="00501BA5" w:rsidRPr="006934EF" w:rsidRDefault="00501BA5"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5E517D">
        <w:tc>
          <w:tcPr>
            <w:tcW w:w="1964" w:type="dxa"/>
            <w:vAlign w:val="center"/>
          </w:tcPr>
          <w:p w14:paraId="4BD2E73B" w14:textId="77777777" w:rsidR="00501BA5" w:rsidRPr="0001732F" w:rsidRDefault="00501BA5" w:rsidP="005E517D">
            <w:pPr>
              <w:jc w:val="center"/>
              <w:rPr>
                <w:rFonts w:ascii="Arial" w:hAnsi="Arial" w:cs="Arial"/>
                <w:sz w:val="20"/>
                <w:szCs w:val="20"/>
              </w:rPr>
            </w:pPr>
          </w:p>
        </w:tc>
        <w:tc>
          <w:tcPr>
            <w:tcW w:w="1269" w:type="dxa"/>
            <w:vAlign w:val="center"/>
          </w:tcPr>
          <w:p w14:paraId="74FD8D49" w14:textId="77777777" w:rsidR="00501BA5" w:rsidRPr="0001732F" w:rsidRDefault="00501BA5" w:rsidP="005E517D">
            <w:pPr>
              <w:jc w:val="center"/>
              <w:rPr>
                <w:rFonts w:ascii="Arial" w:hAnsi="Arial" w:cs="Arial"/>
                <w:sz w:val="20"/>
                <w:szCs w:val="20"/>
              </w:rPr>
            </w:pPr>
          </w:p>
        </w:tc>
        <w:tc>
          <w:tcPr>
            <w:tcW w:w="6283" w:type="dxa"/>
          </w:tcPr>
          <w:p w14:paraId="3E2214F8" w14:textId="77777777" w:rsidR="00501BA5" w:rsidRPr="0001732F" w:rsidRDefault="00501BA5" w:rsidP="005E517D">
            <w:pPr>
              <w:rPr>
                <w:rFonts w:ascii="Arial" w:hAnsi="Arial" w:cs="Arial"/>
              </w:rPr>
            </w:pPr>
          </w:p>
        </w:tc>
      </w:tr>
      <w:tr w:rsidR="00501BA5" w14:paraId="04F9BAEF" w14:textId="77777777" w:rsidTr="005E517D">
        <w:tc>
          <w:tcPr>
            <w:tcW w:w="1964" w:type="dxa"/>
            <w:vAlign w:val="center"/>
          </w:tcPr>
          <w:p w14:paraId="43511028" w14:textId="77777777" w:rsidR="00501BA5" w:rsidRPr="0001732F" w:rsidRDefault="00501BA5" w:rsidP="005E517D">
            <w:pPr>
              <w:jc w:val="center"/>
              <w:rPr>
                <w:rFonts w:ascii="Arial" w:hAnsi="Arial" w:cs="Arial"/>
                <w:sz w:val="20"/>
                <w:szCs w:val="20"/>
              </w:rPr>
            </w:pPr>
          </w:p>
        </w:tc>
        <w:tc>
          <w:tcPr>
            <w:tcW w:w="1269" w:type="dxa"/>
            <w:vAlign w:val="center"/>
          </w:tcPr>
          <w:p w14:paraId="17E59FD5" w14:textId="77777777" w:rsidR="00501BA5" w:rsidRPr="0001732F" w:rsidRDefault="00501BA5" w:rsidP="005E517D">
            <w:pPr>
              <w:jc w:val="center"/>
              <w:rPr>
                <w:rFonts w:ascii="Arial" w:hAnsi="Arial" w:cs="Arial"/>
                <w:sz w:val="20"/>
                <w:szCs w:val="20"/>
              </w:rPr>
            </w:pPr>
          </w:p>
        </w:tc>
        <w:tc>
          <w:tcPr>
            <w:tcW w:w="6283" w:type="dxa"/>
          </w:tcPr>
          <w:p w14:paraId="5F3164ED" w14:textId="77777777" w:rsidR="00501BA5" w:rsidRPr="0001732F" w:rsidRDefault="00501BA5" w:rsidP="005E517D">
            <w:pPr>
              <w:rPr>
                <w:rFonts w:ascii="Arial" w:hAnsi="Arial" w:cs="Arial"/>
              </w:rPr>
            </w:pPr>
          </w:p>
        </w:tc>
      </w:tr>
      <w:tr w:rsidR="00501BA5" w14:paraId="782DF7C8" w14:textId="77777777" w:rsidTr="005E517D">
        <w:tc>
          <w:tcPr>
            <w:tcW w:w="1964" w:type="dxa"/>
            <w:vAlign w:val="center"/>
          </w:tcPr>
          <w:p w14:paraId="7B850656" w14:textId="77777777" w:rsidR="00501BA5" w:rsidRPr="0001732F" w:rsidRDefault="00501BA5" w:rsidP="005E517D">
            <w:pPr>
              <w:jc w:val="center"/>
              <w:rPr>
                <w:rFonts w:ascii="Arial" w:hAnsi="Arial" w:cs="Arial"/>
                <w:sz w:val="20"/>
                <w:szCs w:val="20"/>
              </w:rPr>
            </w:pPr>
          </w:p>
        </w:tc>
        <w:tc>
          <w:tcPr>
            <w:tcW w:w="1269" w:type="dxa"/>
            <w:vAlign w:val="center"/>
          </w:tcPr>
          <w:p w14:paraId="39511531" w14:textId="77777777" w:rsidR="00501BA5" w:rsidRPr="0001732F" w:rsidRDefault="00501BA5" w:rsidP="005E517D">
            <w:pPr>
              <w:jc w:val="center"/>
              <w:rPr>
                <w:rFonts w:ascii="Arial" w:hAnsi="Arial" w:cs="Arial"/>
                <w:sz w:val="20"/>
                <w:szCs w:val="20"/>
              </w:rPr>
            </w:pPr>
          </w:p>
        </w:tc>
        <w:tc>
          <w:tcPr>
            <w:tcW w:w="6283" w:type="dxa"/>
          </w:tcPr>
          <w:p w14:paraId="76A6CDB1" w14:textId="77777777" w:rsidR="00501BA5" w:rsidRPr="0001732F" w:rsidRDefault="00501BA5" w:rsidP="005E517D">
            <w:pPr>
              <w:rPr>
                <w:rFonts w:ascii="Arial" w:hAnsi="Arial" w:cs="Arial"/>
              </w:rPr>
            </w:pPr>
          </w:p>
        </w:tc>
      </w:tr>
      <w:tr w:rsidR="00501BA5" w14:paraId="4BDE910C" w14:textId="77777777" w:rsidTr="005E517D">
        <w:tc>
          <w:tcPr>
            <w:tcW w:w="1964" w:type="dxa"/>
            <w:vAlign w:val="center"/>
          </w:tcPr>
          <w:p w14:paraId="1687B6DC" w14:textId="77777777" w:rsidR="00501BA5" w:rsidRPr="0001732F" w:rsidRDefault="00501BA5" w:rsidP="005E517D">
            <w:pPr>
              <w:jc w:val="center"/>
              <w:rPr>
                <w:rFonts w:ascii="Arial" w:hAnsi="Arial" w:cs="Arial"/>
                <w:sz w:val="20"/>
                <w:szCs w:val="20"/>
              </w:rPr>
            </w:pPr>
          </w:p>
        </w:tc>
        <w:tc>
          <w:tcPr>
            <w:tcW w:w="1269" w:type="dxa"/>
            <w:vAlign w:val="center"/>
          </w:tcPr>
          <w:p w14:paraId="6F7ECB7E" w14:textId="77777777" w:rsidR="00501BA5" w:rsidRPr="0001732F" w:rsidRDefault="00501BA5" w:rsidP="005E517D">
            <w:pPr>
              <w:jc w:val="center"/>
              <w:rPr>
                <w:rFonts w:ascii="Arial" w:hAnsi="Arial" w:cs="Arial"/>
                <w:sz w:val="20"/>
                <w:szCs w:val="20"/>
              </w:rPr>
            </w:pPr>
          </w:p>
        </w:tc>
        <w:tc>
          <w:tcPr>
            <w:tcW w:w="6283" w:type="dxa"/>
          </w:tcPr>
          <w:p w14:paraId="6E519C1A" w14:textId="77777777" w:rsidR="00501BA5" w:rsidRPr="0001732F" w:rsidRDefault="00501BA5" w:rsidP="005E517D">
            <w:pPr>
              <w:rPr>
                <w:rFonts w:ascii="Arial" w:hAnsi="Arial" w:cs="Arial"/>
              </w:rPr>
            </w:pPr>
          </w:p>
        </w:tc>
      </w:tr>
      <w:tr w:rsidR="00501BA5" w14:paraId="03A8967A" w14:textId="77777777" w:rsidTr="005E517D">
        <w:tc>
          <w:tcPr>
            <w:tcW w:w="1964" w:type="dxa"/>
            <w:vAlign w:val="center"/>
          </w:tcPr>
          <w:p w14:paraId="346F6016" w14:textId="77777777" w:rsidR="00501BA5" w:rsidRDefault="00501BA5" w:rsidP="005E517D">
            <w:pPr>
              <w:jc w:val="center"/>
              <w:rPr>
                <w:rFonts w:ascii="Arial" w:hAnsi="Arial" w:cs="Arial"/>
                <w:sz w:val="20"/>
                <w:szCs w:val="20"/>
              </w:rPr>
            </w:pPr>
          </w:p>
        </w:tc>
        <w:tc>
          <w:tcPr>
            <w:tcW w:w="1269" w:type="dxa"/>
            <w:vAlign w:val="center"/>
          </w:tcPr>
          <w:p w14:paraId="2FC606F5" w14:textId="77777777" w:rsidR="00501BA5" w:rsidRDefault="00501BA5" w:rsidP="005E517D">
            <w:pPr>
              <w:jc w:val="center"/>
              <w:rPr>
                <w:rFonts w:ascii="Arial" w:hAnsi="Arial" w:cs="Arial"/>
                <w:sz w:val="20"/>
                <w:szCs w:val="20"/>
              </w:rPr>
            </w:pPr>
          </w:p>
        </w:tc>
        <w:tc>
          <w:tcPr>
            <w:tcW w:w="6283" w:type="dxa"/>
          </w:tcPr>
          <w:p w14:paraId="5B05AC1C" w14:textId="77777777" w:rsidR="00501BA5" w:rsidRPr="0001732F" w:rsidRDefault="00501BA5" w:rsidP="005E517D">
            <w:pPr>
              <w:rPr>
                <w:rFonts w:ascii="Arial" w:hAnsi="Arial" w:cs="Arial"/>
              </w:rPr>
            </w:pPr>
          </w:p>
        </w:tc>
      </w:tr>
      <w:tr w:rsidR="00501BA5" w14:paraId="34CCAC1B" w14:textId="77777777" w:rsidTr="005E517D">
        <w:tc>
          <w:tcPr>
            <w:tcW w:w="1964" w:type="dxa"/>
            <w:vAlign w:val="center"/>
          </w:tcPr>
          <w:p w14:paraId="75A173CD" w14:textId="77777777" w:rsidR="00501BA5" w:rsidRDefault="00501BA5" w:rsidP="005E517D">
            <w:pPr>
              <w:jc w:val="center"/>
              <w:rPr>
                <w:rFonts w:ascii="Arial" w:hAnsi="Arial" w:cs="Arial"/>
                <w:sz w:val="20"/>
                <w:szCs w:val="20"/>
              </w:rPr>
            </w:pPr>
          </w:p>
        </w:tc>
        <w:tc>
          <w:tcPr>
            <w:tcW w:w="1269" w:type="dxa"/>
            <w:vAlign w:val="center"/>
          </w:tcPr>
          <w:p w14:paraId="4DE46320" w14:textId="77777777" w:rsidR="00501BA5" w:rsidRDefault="00501BA5" w:rsidP="005E517D">
            <w:pPr>
              <w:jc w:val="center"/>
              <w:rPr>
                <w:rFonts w:ascii="Arial" w:hAnsi="Arial" w:cs="Arial"/>
                <w:sz w:val="20"/>
                <w:szCs w:val="20"/>
              </w:rPr>
            </w:pPr>
          </w:p>
        </w:tc>
        <w:tc>
          <w:tcPr>
            <w:tcW w:w="6283" w:type="dxa"/>
          </w:tcPr>
          <w:p w14:paraId="4DBBB2F1" w14:textId="77777777" w:rsidR="00501BA5" w:rsidRPr="0001732F" w:rsidRDefault="00501BA5" w:rsidP="005E517D">
            <w:pPr>
              <w:rPr>
                <w:rFonts w:ascii="Arial" w:hAnsi="Arial" w:cs="Arial"/>
              </w:rPr>
            </w:pPr>
          </w:p>
        </w:tc>
      </w:tr>
    </w:tbl>
    <w:p w14:paraId="2AF35882" w14:textId="77777777" w:rsidR="00501BA5" w:rsidRDefault="00501BA5" w:rsidP="00501BA5">
      <w:pPr>
        <w:pStyle w:val="BodyText"/>
      </w:pPr>
    </w:p>
    <w:p w14:paraId="0ECD0737" w14:textId="02AAC70F" w:rsidR="00501BA5" w:rsidRPr="00260650" w:rsidRDefault="00501BA5" w:rsidP="00C04B89">
      <w:pPr>
        <w:pStyle w:val="Heading2"/>
      </w:pPr>
      <w:r w:rsidRPr="00260650">
        <w:t>RRC Resume</w:t>
      </w:r>
      <w:r>
        <w:t xml:space="preserve"> (</w:t>
      </w:r>
      <w:r>
        <w:rPr>
          <w:noProof/>
        </w:rPr>
        <w:t>initialization upon reception of RAN paging and T380 Expiry</w:t>
      </w:r>
      <w:r>
        <w:t>)</w:t>
      </w:r>
    </w:p>
    <w:p w14:paraId="6A9A74F6" w14:textId="77777777" w:rsidR="00501BA5" w:rsidRPr="00260650" w:rsidRDefault="00501BA5" w:rsidP="00501BA5">
      <w:pPr>
        <w:pStyle w:val="Doc-title"/>
      </w:pPr>
      <w:hyperlink r:id="rId15" w:tooltip="D:Documents3GPPtsg_ranWG2TSGR2_113bis-eDocsR2-2102715.zip" w:history="1">
        <w:r w:rsidRPr="00260650">
          <w:rPr>
            <w:rStyle w:val="Hyperlink"/>
          </w:rPr>
          <w:t>R2-2102715</w:t>
        </w:r>
      </w:hyperlink>
      <w:r w:rsidRPr="00260650">
        <w:tab/>
        <w:t>Corrections to initiation upon reception of RAN paging and T380 Expiry</w:t>
      </w:r>
      <w:r w:rsidRPr="00260650">
        <w:tab/>
        <w:t>Samsung Electronics Co., Ltd</w:t>
      </w:r>
      <w:r w:rsidRPr="00260650">
        <w:tab/>
        <w:t>CR</w:t>
      </w:r>
      <w:r w:rsidRPr="00260650">
        <w:tab/>
        <w:t>Rel-15</w:t>
      </w:r>
      <w:r w:rsidRPr="00260650">
        <w:tab/>
        <w:t>38.331</w:t>
      </w:r>
      <w:r w:rsidRPr="00260650">
        <w:tab/>
        <w:t>15.13.0</w:t>
      </w:r>
      <w:r w:rsidRPr="00260650">
        <w:tab/>
        <w:t>2476</w:t>
      </w:r>
      <w:r w:rsidRPr="00260650">
        <w:tab/>
        <w:t>-</w:t>
      </w:r>
      <w:r w:rsidRPr="00260650">
        <w:tab/>
        <w:t>F</w:t>
      </w:r>
      <w:r w:rsidRPr="00260650">
        <w:tab/>
        <w:t>NR_newRAT-Core</w:t>
      </w:r>
    </w:p>
    <w:p w14:paraId="51BF67D9" w14:textId="77777777" w:rsidR="00C43ED4" w:rsidRDefault="00C43ED4" w:rsidP="006B4E9D">
      <w:pPr>
        <w:pStyle w:val="BodyText"/>
      </w:pPr>
    </w:p>
    <w:p w14:paraId="72CDB376"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07684606" w14:textId="77777777" w:rsidR="007E5A6B" w:rsidRDefault="007E5A6B" w:rsidP="007E5A6B">
            <w:pPr>
              <w:rPr>
                <w:rFonts w:ascii="Arial" w:hAnsi="Arial" w:cs="Arial"/>
                <w:kern w:val="0"/>
                <w:sz w:val="20"/>
                <w:szCs w:val="20"/>
                <w:lang w:eastAsia="ko-KR"/>
              </w:rPr>
            </w:pPr>
            <w:r>
              <w:rPr>
                <w:rFonts w:ascii="Arial" w:hAnsi="Arial" w:cs="Arial"/>
              </w:rPr>
              <w:t>Scenario:</w:t>
            </w:r>
          </w:p>
          <w:p w14:paraId="465319A3" w14:textId="77777777" w:rsidR="007E5A6B" w:rsidRDefault="007E5A6B" w:rsidP="007E5A6B">
            <w:pPr>
              <w:pStyle w:val="ListParagraph"/>
              <w:widowControl/>
              <w:numPr>
                <w:ilvl w:val="0"/>
                <w:numId w:val="33"/>
              </w:numPr>
              <w:wordWrap w:val="0"/>
              <w:autoSpaceDE w:val="0"/>
              <w:autoSpaceDN w:val="0"/>
              <w:rPr>
                <w:rFonts w:ascii="Arial" w:hAnsi="Arial" w:cs="Arial"/>
                <w:lang w:val="en-US" w:eastAsia="ko-KR"/>
              </w:rPr>
            </w:pPr>
            <w:r>
              <w:rPr>
                <w:rFonts w:ascii="Arial" w:hAnsi="Arial" w:cs="Arial"/>
              </w:rPr>
              <w:t>UE is in RRC Connected. UE receives RRCRelease with suspend config</w:t>
            </w:r>
          </w:p>
          <w:p w14:paraId="7D0B6AA9" w14:textId="77777777" w:rsidR="007E5A6B" w:rsidRDefault="007E5A6B" w:rsidP="007E5A6B">
            <w:pPr>
              <w:pStyle w:val="ListParagraph"/>
              <w:widowControl/>
              <w:numPr>
                <w:ilvl w:val="1"/>
                <w:numId w:val="34"/>
              </w:numPr>
              <w:wordWrap w:val="0"/>
              <w:autoSpaceDE w:val="0"/>
              <w:autoSpaceDN w:val="0"/>
              <w:rPr>
                <w:rFonts w:ascii="Arial" w:hAnsi="Arial" w:cs="Arial"/>
              </w:rPr>
            </w:pPr>
            <w:r>
              <w:rPr>
                <w:rFonts w:ascii="Arial" w:hAnsi="Arial" w:cs="Arial"/>
              </w:rPr>
              <w:t>UE enters RRC_INACTIVE</w:t>
            </w:r>
          </w:p>
          <w:p w14:paraId="3A07DD8A" w14:textId="77777777" w:rsidR="007E5A6B" w:rsidRDefault="007E5A6B" w:rsidP="007E5A6B">
            <w:pPr>
              <w:pStyle w:val="ListParagraph"/>
              <w:widowControl/>
              <w:numPr>
                <w:ilvl w:val="1"/>
                <w:numId w:val="34"/>
              </w:numPr>
              <w:wordWrap w:val="0"/>
              <w:autoSpaceDE w:val="0"/>
              <w:autoSpaceDN w:val="0"/>
              <w:rPr>
                <w:rFonts w:ascii="Arial" w:hAnsi="Arial" w:cs="Arial"/>
              </w:rPr>
            </w:pPr>
            <w:r>
              <w:rPr>
                <w:rFonts w:ascii="Arial" w:hAnsi="Arial" w:cs="Arial"/>
              </w:rPr>
              <w:t>Reset MAC</w:t>
            </w:r>
          </w:p>
          <w:p w14:paraId="5ACAD29E" w14:textId="77777777" w:rsidR="007E5A6B" w:rsidRDefault="007E5A6B" w:rsidP="007E5A6B">
            <w:pPr>
              <w:pStyle w:val="ListParagraph"/>
              <w:widowControl/>
              <w:numPr>
                <w:ilvl w:val="1"/>
                <w:numId w:val="34"/>
              </w:numPr>
              <w:wordWrap w:val="0"/>
              <w:autoSpaceDE w:val="0"/>
              <w:autoSpaceDN w:val="0"/>
              <w:rPr>
                <w:rFonts w:ascii="Arial" w:hAnsi="Arial" w:cs="Arial"/>
              </w:rPr>
            </w:pPr>
            <w:r>
              <w:rPr>
                <w:rFonts w:ascii="Arial" w:hAnsi="Arial" w:cs="Arial"/>
              </w:rPr>
              <w:t>Re-establish RLC entities of SRB1</w:t>
            </w:r>
          </w:p>
          <w:p w14:paraId="31FEEF49" w14:textId="77777777" w:rsidR="007E5A6B" w:rsidRDefault="007E5A6B" w:rsidP="007E5A6B">
            <w:pPr>
              <w:pStyle w:val="ListParagraph"/>
              <w:widowControl/>
              <w:numPr>
                <w:ilvl w:val="1"/>
                <w:numId w:val="34"/>
              </w:numPr>
              <w:wordWrap w:val="0"/>
              <w:autoSpaceDE w:val="0"/>
              <w:autoSpaceDN w:val="0"/>
              <w:rPr>
                <w:rFonts w:ascii="Arial" w:hAnsi="Arial" w:cs="Arial"/>
              </w:rPr>
            </w:pPr>
            <w:r>
              <w:rPr>
                <w:rFonts w:ascii="Arial" w:hAnsi="Arial" w:cs="Arial"/>
              </w:rPr>
              <w:t>Suspend all SRBs and DRB(s) except SRB 0</w:t>
            </w:r>
          </w:p>
          <w:p w14:paraId="1C2E8EFA" w14:textId="77777777" w:rsidR="007E5A6B" w:rsidRDefault="007E5A6B" w:rsidP="007E5A6B">
            <w:pPr>
              <w:pStyle w:val="ListParagraph"/>
              <w:widowControl/>
              <w:numPr>
                <w:ilvl w:val="1"/>
                <w:numId w:val="34"/>
              </w:numPr>
              <w:wordWrap w:val="0"/>
              <w:autoSpaceDE w:val="0"/>
              <w:autoSpaceDN w:val="0"/>
              <w:rPr>
                <w:rFonts w:ascii="Arial" w:hAnsi="Arial" w:cs="Arial"/>
              </w:rPr>
            </w:pPr>
            <w:r>
              <w:rPr>
                <w:rFonts w:ascii="Arial" w:hAnsi="Arial" w:cs="Arial"/>
              </w:rPr>
              <w:t>Indicate PDCP suspend to lower layer for all DRBs</w:t>
            </w:r>
          </w:p>
          <w:p w14:paraId="412FBCED" w14:textId="77777777" w:rsidR="007E5A6B" w:rsidRDefault="007E5A6B" w:rsidP="007E5A6B">
            <w:pPr>
              <w:pStyle w:val="ListParagraph"/>
              <w:widowControl/>
              <w:numPr>
                <w:ilvl w:val="0"/>
                <w:numId w:val="33"/>
              </w:numPr>
              <w:wordWrap w:val="0"/>
              <w:autoSpaceDE w:val="0"/>
              <w:autoSpaceDN w:val="0"/>
              <w:rPr>
                <w:rFonts w:ascii="Arial" w:hAnsi="Arial" w:cs="Arial"/>
              </w:rPr>
            </w:pPr>
            <w:r>
              <w:rPr>
                <w:rFonts w:ascii="Arial" w:hAnsi="Arial" w:cs="Arial"/>
              </w:rPr>
              <w:t>RRC initiate resumption of RRC Connection in RRC_INACTIVE and</w:t>
            </w:r>
          </w:p>
          <w:p w14:paraId="5F6F9B19"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Apply the default SRB1 config</w:t>
            </w:r>
          </w:p>
          <w:p w14:paraId="579E0777"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Apply the default MAC cell group config</w:t>
            </w:r>
          </w:p>
          <w:p w14:paraId="649143F5"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Apply the CCCH config</w:t>
            </w:r>
          </w:p>
          <w:p w14:paraId="33E90524"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Re-establish PDCP entity for SRB1</w:t>
            </w:r>
          </w:p>
          <w:p w14:paraId="0D770894"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Resume SRB1</w:t>
            </w:r>
          </w:p>
          <w:p w14:paraId="2A90C8B8" w14:textId="77777777" w:rsidR="007E5A6B" w:rsidRDefault="007E5A6B" w:rsidP="007E5A6B">
            <w:pPr>
              <w:pStyle w:val="ListParagraph"/>
              <w:widowControl/>
              <w:numPr>
                <w:ilvl w:val="1"/>
                <w:numId w:val="35"/>
              </w:numPr>
              <w:wordWrap w:val="0"/>
              <w:autoSpaceDE w:val="0"/>
              <w:autoSpaceDN w:val="0"/>
              <w:rPr>
                <w:rFonts w:ascii="Arial" w:hAnsi="Arial" w:cs="Arial"/>
              </w:rPr>
            </w:pPr>
            <w:r>
              <w:rPr>
                <w:rFonts w:ascii="Arial" w:hAnsi="Arial" w:cs="Arial"/>
              </w:rPr>
              <w:t>Generate RRCResumeRequest/RRCResumeRequest1 and submit it to lower layers for transmission</w:t>
            </w:r>
          </w:p>
          <w:p w14:paraId="0F71021B" w14:textId="77777777" w:rsidR="007E5A6B" w:rsidRDefault="007E5A6B" w:rsidP="007E5A6B">
            <w:pPr>
              <w:pStyle w:val="ListParagraph"/>
              <w:widowControl/>
              <w:numPr>
                <w:ilvl w:val="0"/>
                <w:numId w:val="33"/>
              </w:numPr>
              <w:wordWrap w:val="0"/>
              <w:autoSpaceDE w:val="0"/>
              <w:autoSpaceDN w:val="0"/>
              <w:rPr>
                <w:rFonts w:ascii="Arial" w:hAnsi="Arial" w:cs="Arial"/>
              </w:rPr>
            </w:pPr>
            <w:r>
              <w:rPr>
                <w:rFonts w:ascii="Arial" w:hAnsi="Arial" w:cs="Arial"/>
              </w:rPr>
              <w:t xml:space="preserve">While the resumption is ongoing, T380 expires/RAN paging is received. </w:t>
            </w:r>
          </w:p>
          <w:p w14:paraId="7D6A6F51" w14:textId="77777777" w:rsidR="007E5A6B" w:rsidRDefault="007E5A6B" w:rsidP="007E5A6B">
            <w:pPr>
              <w:pStyle w:val="ListParagraph"/>
              <w:widowControl/>
              <w:numPr>
                <w:ilvl w:val="0"/>
                <w:numId w:val="33"/>
              </w:numPr>
              <w:wordWrap w:val="0"/>
              <w:autoSpaceDE w:val="0"/>
              <w:autoSpaceDN w:val="0"/>
              <w:rPr>
                <w:rFonts w:ascii="Arial" w:hAnsi="Arial" w:cs="Arial"/>
              </w:rPr>
            </w:pPr>
            <w:r>
              <w:rPr>
                <w:rFonts w:ascii="Arial" w:hAnsi="Arial" w:cs="Arial"/>
              </w:rPr>
              <w:t>RRC initiates resumption of RRC Connection again according to section 5.3.13.8/5.3.2.3 respectively and</w:t>
            </w:r>
          </w:p>
          <w:p w14:paraId="773D6864"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Apply the default SRB1 config</w:t>
            </w:r>
          </w:p>
          <w:p w14:paraId="09DAA8D0"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Apply the default MAC cell group config</w:t>
            </w:r>
          </w:p>
          <w:p w14:paraId="248AD701"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Apply the CCCH config</w:t>
            </w:r>
          </w:p>
          <w:p w14:paraId="7D6717FA"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Re-establish PDCP entity for SRB1</w:t>
            </w:r>
          </w:p>
          <w:p w14:paraId="770FD11F"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Resume SRB1</w:t>
            </w:r>
          </w:p>
          <w:p w14:paraId="34D6837B" w14:textId="77777777" w:rsidR="007E5A6B" w:rsidRDefault="007E5A6B" w:rsidP="007E5A6B">
            <w:pPr>
              <w:pStyle w:val="ListParagraph"/>
              <w:widowControl/>
              <w:numPr>
                <w:ilvl w:val="1"/>
                <w:numId w:val="36"/>
              </w:numPr>
              <w:wordWrap w:val="0"/>
              <w:autoSpaceDE w:val="0"/>
              <w:autoSpaceDN w:val="0"/>
              <w:rPr>
                <w:rFonts w:ascii="Arial" w:hAnsi="Arial" w:cs="Arial"/>
              </w:rPr>
            </w:pPr>
            <w:r>
              <w:rPr>
                <w:rFonts w:ascii="Arial" w:hAnsi="Arial" w:cs="Arial"/>
              </w:rPr>
              <w:t>Generate RRCResumeRequest/RRCResumeRequest1 and submit it to lower layers for transmission</w:t>
            </w:r>
          </w:p>
          <w:p w14:paraId="247ECAD8" w14:textId="77777777" w:rsidR="007E5A6B" w:rsidRDefault="007E5A6B" w:rsidP="007E5A6B">
            <w:pPr>
              <w:rPr>
                <w:rFonts w:ascii="Arial" w:hAnsi="Arial" w:cs="Arial"/>
              </w:rPr>
            </w:pPr>
            <w:r>
              <w:rPr>
                <w:rFonts w:ascii="Arial" w:hAnsi="Arial" w:cs="Arial"/>
              </w:rPr>
              <w:t>In the above scenario, upon initiation of second connection resumption, following steps are missing in current specification.</w:t>
            </w:r>
          </w:p>
          <w:p w14:paraId="2F388D0C" w14:textId="77777777" w:rsidR="007E5A6B" w:rsidRDefault="007E5A6B" w:rsidP="007E5A6B">
            <w:pPr>
              <w:pStyle w:val="ListParagraph"/>
              <w:widowControl/>
              <w:numPr>
                <w:ilvl w:val="1"/>
                <w:numId w:val="37"/>
              </w:numPr>
              <w:autoSpaceDE w:val="0"/>
              <w:autoSpaceDN w:val="0"/>
              <w:rPr>
                <w:rFonts w:ascii="Arial" w:hAnsi="Arial" w:cs="Arial"/>
              </w:rPr>
            </w:pPr>
            <w:r>
              <w:rPr>
                <w:rFonts w:ascii="Arial" w:hAnsi="Arial" w:cs="Arial"/>
              </w:rPr>
              <w:t>MAC reset</w:t>
            </w:r>
          </w:p>
          <w:p w14:paraId="2787D143" w14:textId="77777777" w:rsidR="007E5A6B" w:rsidRDefault="007E5A6B" w:rsidP="007E5A6B">
            <w:pPr>
              <w:pStyle w:val="ListParagraph"/>
              <w:widowControl/>
              <w:numPr>
                <w:ilvl w:val="1"/>
                <w:numId w:val="37"/>
              </w:numPr>
              <w:autoSpaceDE w:val="0"/>
              <w:autoSpaceDN w:val="0"/>
              <w:rPr>
                <w:rFonts w:ascii="Malgun Gothic" w:hAnsi="Malgun Gothic" w:cs="Gulim"/>
                <w:lang w:val="fr-FR"/>
              </w:rPr>
            </w:pPr>
            <w:r>
              <w:rPr>
                <w:rFonts w:ascii="Arial" w:hAnsi="Arial" w:cs="Arial"/>
              </w:rPr>
              <w:t>Release RLC entity for SRB 0 (inorder to remove old CCCH message from RLC buffer).</w:t>
            </w:r>
          </w:p>
          <w:p w14:paraId="2073D142" w14:textId="77777777" w:rsidR="007E5A6B" w:rsidRDefault="007E5A6B" w:rsidP="007E5A6B">
            <w:pPr>
              <w:pStyle w:val="ListParagraph"/>
              <w:rPr>
                <w:rFonts w:hint="eastAsia"/>
                <w:lang w:val="en-US"/>
              </w:rPr>
            </w:pPr>
          </w:p>
          <w:p w14:paraId="162F8342" w14:textId="77777777" w:rsidR="007E5A6B" w:rsidRDefault="007E5A6B" w:rsidP="007E5A6B">
            <w:pPr>
              <w:rPr>
                <w:rFonts w:ascii="Arial" w:hAnsi="Arial" w:cs="Arial" w:hint="eastAsia"/>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37CB29E2" w14:textId="77777777" w:rsidR="007E5A6B" w:rsidRDefault="007E5A6B" w:rsidP="007E5A6B">
            <w:pPr>
              <w:pStyle w:val="ListParagraph"/>
              <w:widowControl/>
              <w:numPr>
                <w:ilvl w:val="0"/>
                <w:numId w:val="38"/>
              </w:numPr>
              <w:wordWrap w:val="0"/>
              <w:autoSpaceDE w:val="0"/>
              <w:autoSpaceDN w:val="0"/>
              <w:rPr>
                <w:rFonts w:ascii="Arial" w:hAnsi="Arial" w:cs="Arial"/>
              </w:rPr>
            </w:pPr>
            <w:r>
              <w:rPr>
                <w:rFonts w:ascii="Arial" w:hAnsi="Arial" w:cs="Arial"/>
              </w:rPr>
              <w:lastRenderedPageBreak/>
              <w:t>gNB may discard both the messages leading to failure of connection resume.</w:t>
            </w:r>
          </w:p>
          <w:p w14:paraId="081291B5" w14:textId="77777777" w:rsidR="007E5A6B" w:rsidRDefault="007E5A6B" w:rsidP="007E5A6B">
            <w:pPr>
              <w:pStyle w:val="ListParagraph"/>
              <w:widowControl/>
              <w:numPr>
                <w:ilvl w:val="0"/>
                <w:numId w:val="38"/>
              </w:numPr>
              <w:tabs>
                <w:tab w:val="num" w:pos="794"/>
              </w:tabs>
              <w:wordWrap w:val="0"/>
              <w:autoSpaceDE w:val="0"/>
              <w:autoSpaceDN w:val="0"/>
              <w:ind w:leftChars="400" w:left="1237" w:hanging="397"/>
              <w:rPr>
                <w:rFonts w:ascii="Arial" w:hAnsi="Arial" w:cs="Arial"/>
              </w:rPr>
            </w:pPr>
            <w:r>
              <w:rPr>
                <w:rFonts w:ascii="Arial" w:hAnsi="Arial" w:cs="Arial"/>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0D53EAD8" w14:textId="16CEF4D6" w:rsidR="007E5A6B" w:rsidRPr="007E5A6B" w:rsidRDefault="007E5A6B" w:rsidP="005E517D">
            <w:pPr>
              <w:pStyle w:val="BodyText"/>
              <w:spacing w:before="120"/>
              <w:rPr>
                <w:sz w:val="20"/>
                <w:szCs w:val="20"/>
                <w:lang w:val="x-none"/>
              </w:rPr>
            </w:pPr>
          </w:p>
        </w:tc>
      </w:tr>
    </w:tbl>
    <w:p w14:paraId="2B959E45" w14:textId="77777777" w:rsidR="007E5A6B" w:rsidRPr="00A96FEE" w:rsidRDefault="007E5A6B" w:rsidP="007E5A6B">
      <w:pPr>
        <w:pStyle w:val="BodyText"/>
        <w:spacing w:before="120"/>
        <w:rPr>
          <w:sz w:val="20"/>
          <w:szCs w:val="20"/>
        </w:rPr>
      </w:pPr>
    </w:p>
    <w:p w14:paraId="25E57F4E" w14:textId="08F7010C" w:rsidR="007E5A6B" w:rsidRPr="00A96FEE" w:rsidRDefault="00001012" w:rsidP="007E5A6B">
      <w:pPr>
        <w:pStyle w:val="BodyText"/>
        <w:rPr>
          <w:b/>
          <w:sz w:val="20"/>
          <w:szCs w:val="20"/>
        </w:rPr>
      </w:pPr>
      <w:r>
        <w:rPr>
          <w:b/>
          <w:sz w:val="20"/>
          <w:szCs w:val="20"/>
        </w:rPr>
        <w:t>Q3</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7E5A6B" w:rsidRPr="007E5A6B">
        <w:rPr>
          <w:b/>
          <w:sz w:val="20"/>
          <w:szCs w:val="20"/>
        </w:rPr>
        <w:t>R2-2102715</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77777777" w:rsidR="007E5A6B" w:rsidRPr="0001732F" w:rsidRDefault="007E5A6B" w:rsidP="005E517D">
            <w:pPr>
              <w:jc w:val="center"/>
              <w:rPr>
                <w:rFonts w:ascii="Arial" w:hAnsi="Arial" w:cs="Arial"/>
                <w:sz w:val="20"/>
                <w:szCs w:val="20"/>
              </w:rPr>
            </w:pPr>
          </w:p>
        </w:tc>
        <w:tc>
          <w:tcPr>
            <w:tcW w:w="1269" w:type="dxa"/>
            <w:vAlign w:val="center"/>
          </w:tcPr>
          <w:p w14:paraId="1C4F0E66" w14:textId="77777777" w:rsidR="007E5A6B" w:rsidRPr="0001732F" w:rsidRDefault="007E5A6B" w:rsidP="005E517D">
            <w:pPr>
              <w:jc w:val="center"/>
              <w:rPr>
                <w:rFonts w:ascii="Arial" w:hAnsi="Arial" w:cs="Arial"/>
                <w:sz w:val="20"/>
                <w:szCs w:val="20"/>
              </w:rPr>
            </w:pPr>
          </w:p>
        </w:tc>
        <w:tc>
          <w:tcPr>
            <w:tcW w:w="6283" w:type="dxa"/>
          </w:tcPr>
          <w:p w14:paraId="1FE82FD4" w14:textId="77777777" w:rsidR="007E5A6B" w:rsidRPr="0001732F" w:rsidRDefault="007E5A6B" w:rsidP="005E517D">
            <w:pPr>
              <w:rPr>
                <w:rFonts w:ascii="Arial" w:hAnsi="Arial" w:cs="Arial"/>
              </w:rPr>
            </w:pPr>
          </w:p>
        </w:tc>
      </w:tr>
      <w:tr w:rsidR="007E5A6B" w14:paraId="09712D7C" w14:textId="77777777" w:rsidTr="005E517D">
        <w:tc>
          <w:tcPr>
            <w:tcW w:w="1964" w:type="dxa"/>
            <w:vAlign w:val="center"/>
          </w:tcPr>
          <w:p w14:paraId="21BD3CE8" w14:textId="77777777" w:rsidR="007E5A6B" w:rsidRPr="0001732F" w:rsidRDefault="007E5A6B" w:rsidP="005E517D">
            <w:pPr>
              <w:jc w:val="center"/>
              <w:rPr>
                <w:rFonts w:ascii="Arial" w:hAnsi="Arial" w:cs="Arial"/>
                <w:sz w:val="20"/>
                <w:szCs w:val="20"/>
              </w:rPr>
            </w:pPr>
          </w:p>
        </w:tc>
        <w:tc>
          <w:tcPr>
            <w:tcW w:w="1269" w:type="dxa"/>
            <w:vAlign w:val="center"/>
          </w:tcPr>
          <w:p w14:paraId="73D65789" w14:textId="77777777" w:rsidR="007E5A6B" w:rsidRPr="0001732F" w:rsidRDefault="007E5A6B" w:rsidP="005E517D">
            <w:pPr>
              <w:jc w:val="center"/>
              <w:rPr>
                <w:rFonts w:ascii="Arial" w:hAnsi="Arial" w:cs="Arial"/>
                <w:sz w:val="20"/>
                <w:szCs w:val="20"/>
              </w:rPr>
            </w:pPr>
          </w:p>
        </w:tc>
        <w:tc>
          <w:tcPr>
            <w:tcW w:w="6283" w:type="dxa"/>
          </w:tcPr>
          <w:p w14:paraId="00E91903" w14:textId="77777777" w:rsidR="007E5A6B" w:rsidRPr="0001732F" w:rsidRDefault="007E5A6B" w:rsidP="005E517D">
            <w:pPr>
              <w:rPr>
                <w:rFonts w:ascii="Arial" w:hAnsi="Arial" w:cs="Arial"/>
              </w:rPr>
            </w:pPr>
          </w:p>
        </w:tc>
      </w:tr>
      <w:tr w:rsidR="007E5A6B" w14:paraId="78790BDB" w14:textId="77777777" w:rsidTr="005E517D">
        <w:tc>
          <w:tcPr>
            <w:tcW w:w="1964" w:type="dxa"/>
            <w:vAlign w:val="center"/>
          </w:tcPr>
          <w:p w14:paraId="55EA93A9" w14:textId="77777777" w:rsidR="007E5A6B" w:rsidRPr="0001732F" w:rsidRDefault="007E5A6B" w:rsidP="005E517D">
            <w:pPr>
              <w:jc w:val="center"/>
              <w:rPr>
                <w:rFonts w:ascii="Arial" w:hAnsi="Arial" w:cs="Arial"/>
                <w:sz w:val="20"/>
                <w:szCs w:val="20"/>
              </w:rPr>
            </w:pPr>
          </w:p>
        </w:tc>
        <w:tc>
          <w:tcPr>
            <w:tcW w:w="1269" w:type="dxa"/>
            <w:vAlign w:val="center"/>
          </w:tcPr>
          <w:p w14:paraId="232FA6C8" w14:textId="77777777" w:rsidR="007E5A6B" w:rsidRPr="0001732F" w:rsidRDefault="007E5A6B" w:rsidP="005E517D">
            <w:pPr>
              <w:jc w:val="center"/>
              <w:rPr>
                <w:rFonts w:ascii="Arial" w:hAnsi="Arial" w:cs="Arial"/>
                <w:sz w:val="20"/>
                <w:szCs w:val="20"/>
              </w:rPr>
            </w:pPr>
          </w:p>
        </w:tc>
        <w:tc>
          <w:tcPr>
            <w:tcW w:w="6283" w:type="dxa"/>
          </w:tcPr>
          <w:p w14:paraId="761E037F" w14:textId="77777777" w:rsidR="007E5A6B" w:rsidRPr="0001732F" w:rsidRDefault="007E5A6B" w:rsidP="005E517D">
            <w:pPr>
              <w:rPr>
                <w:rFonts w:ascii="Arial" w:hAnsi="Arial" w:cs="Arial"/>
              </w:rPr>
            </w:pPr>
          </w:p>
        </w:tc>
      </w:tr>
      <w:tr w:rsidR="007E5A6B" w14:paraId="2B6AE408" w14:textId="77777777" w:rsidTr="005E517D">
        <w:tc>
          <w:tcPr>
            <w:tcW w:w="1964" w:type="dxa"/>
            <w:vAlign w:val="center"/>
          </w:tcPr>
          <w:p w14:paraId="56C8BFFA" w14:textId="77777777" w:rsidR="007E5A6B" w:rsidRPr="0001732F" w:rsidRDefault="007E5A6B" w:rsidP="005E517D">
            <w:pPr>
              <w:jc w:val="center"/>
              <w:rPr>
                <w:rFonts w:ascii="Arial" w:hAnsi="Arial" w:cs="Arial"/>
                <w:sz w:val="20"/>
                <w:szCs w:val="20"/>
              </w:rPr>
            </w:pPr>
          </w:p>
        </w:tc>
        <w:tc>
          <w:tcPr>
            <w:tcW w:w="1269" w:type="dxa"/>
            <w:vAlign w:val="center"/>
          </w:tcPr>
          <w:p w14:paraId="6E79B78E" w14:textId="77777777" w:rsidR="007E5A6B" w:rsidRPr="0001732F" w:rsidRDefault="007E5A6B" w:rsidP="005E517D">
            <w:pPr>
              <w:jc w:val="center"/>
              <w:rPr>
                <w:rFonts w:ascii="Arial" w:hAnsi="Arial" w:cs="Arial"/>
                <w:sz w:val="20"/>
                <w:szCs w:val="20"/>
              </w:rPr>
            </w:pPr>
          </w:p>
        </w:tc>
        <w:tc>
          <w:tcPr>
            <w:tcW w:w="6283" w:type="dxa"/>
          </w:tcPr>
          <w:p w14:paraId="4E83A557" w14:textId="77777777" w:rsidR="007E5A6B" w:rsidRPr="0001732F" w:rsidRDefault="007E5A6B" w:rsidP="005E517D">
            <w:pPr>
              <w:rPr>
                <w:rFonts w:ascii="Arial" w:hAnsi="Arial" w:cs="Arial"/>
              </w:rPr>
            </w:pPr>
          </w:p>
        </w:tc>
      </w:tr>
      <w:tr w:rsidR="007E5A6B" w14:paraId="67F49A84" w14:textId="77777777" w:rsidTr="005E517D">
        <w:tc>
          <w:tcPr>
            <w:tcW w:w="1964" w:type="dxa"/>
            <w:vAlign w:val="center"/>
          </w:tcPr>
          <w:p w14:paraId="3EBAD030" w14:textId="77777777" w:rsidR="007E5A6B" w:rsidRDefault="007E5A6B" w:rsidP="005E517D">
            <w:pPr>
              <w:jc w:val="center"/>
              <w:rPr>
                <w:rFonts w:ascii="Arial" w:hAnsi="Arial" w:cs="Arial"/>
                <w:sz w:val="20"/>
                <w:szCs w:val="20"/>
              </w:rPr>
            </w:pPr>
          </w:p>
        </w:tc>
        <w:tc>
          <w:tcPr>
            <w:tcW w:w="1269" w:type="dxa"/>
            <w:vAlign w:val="center"/>
          </w:tcPr>
          <w:p w14:paraId="1FD18DA4" w14:textId="77777777" w:rsidR="007E5A6B" w:rsidRDefault="007E5A6B" w:rsidP="005E517D">
            <w:pPr>
              <w:jc w:val="center"/>
              <w:rPr>
                <w:rFonts w:ascii="Arial" w:hAnsi="Arial" w:cs="Arial"/>
                <w:sz w:val="20"/>
                <w:szCs w:val="20"/>
              </w:rPr>
            </w:pPr>
          </w:p>
        </w:tc>
        <w:tc>
          <w:tcPr>
            <w:tcW w:w="6283" w:type="dxa"/>
          </w:tcPr>
          <w:p w14:paraId="45339C01" w14:textId="77777777" w:rsidR="007E5A6B" w:rsidRPr="0001732F" w:rsidRDefault="007E5A6B" w:rsidP="005E517D">
            <w:pPr>
              <w:rPr>
                <w:rFonts w:ascii="Arial" w:hAnsi="Arial" w:cs="Arial"/>
              </w:rPr>
            </w:pP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21B85C81" w:rsidR="00501BA5" w:rsidRPr="00260650" w:rsidRDefault="00501BA5" w:rsidP="00C04B89">
      <w:pPr>
        <w:pStyle w:val="Heading2"/>
      </w:pPr>
      <w:r w:rsidRPr="00260650">
        <w:t>RRC Resume</w:t>
      </w:r>
      <w:r>
        <w:t xml:space="preserve"> (</w:t>
      </w:r>
      <w:r w:rsidR="007E5A6B">
        <w:rPr>
          <w:noProof/>
        </w:rPr>
        <w:t>Resume of measurements</w:t>
      </w:r>
      <w:r>
        <w:t>)</w:t>
      </w:r>
    </w:p>
    <w:p w14:paraId="2220767D" w14:textId="77777777" w:rsidR="00501BA5" w:rsidRPr="00260650" w:rsidRDefault="00501BA5" w:rsidP="00501BA5">
      <w:pPr>
        <w:pStyle w:val="Doc-title"/>
      </w:pPr>
      <w:hyperlink r:id="rId16" w:tooltip="D:Documents3GPPtsg_ranWG2TSGR2_113bis-eDocsR2-2103659.zip" w:history="1">
        <w:r w:rsidRPr="00260650">
          <w:rPr>
            <w:rStyle w:val="Hyperlink"/>
          </w:rPr>
          <w:t>R2-2103659</w:t>
        </w:r>
      </w:hyperlink>
      <w:r w:rsidRPr="00260650">
        <w:tab/>
        <w:t>Resume of measurements during the RRC resume procedure</w:t>
      </w:r>
      <w:r w:rsidRPr="00260650">
        <w:tab/>
        <w:t>Ericsson</w:t>
      </w:r>
      <w:r w:rsidRPr="00260650">
        <w:tab/>
        <w:t>CR</w:t>
      </w:r>
      <w:r w:rsidRPr="00260650">
        <w:tab/>
        <w:t>Rel-15</w:t>
      </w:r>
      <w:r w:rsidRPr="00260650">
        <w:tab/>
        <w:t>38.331</w:t>
      </w:r>
      <w:r w:rsidRPr="00260650">
        <w:tab/>
        <w:t>15.13.0</w:t>
      </w:r>
      <w:r w:rsidRPr="00260650">
        <w:tab/>
        <w:t>2524</w:t>
      </w:r>
      <w:r w:rsidRPr="00260650">
        <w:tab/>
        <w:t>-</w:t>
      </w:r>
      <w:r w:rsidRPr="00260650">
        <w:tab/>
        <w:t>F</w:t>
      </w:r>
      <w:r w:rsidRPr="00260650">
        <w:tab/>
        <w:t>NR_newRAT-Core</w:t>
      </w:r>
    </w:p>
    <w:p w14:paraId="526E68D5" w14:textId="77777777" w:rsidR="00501BA5" w:rsidRPr="00260650" w:rsidRDefault="00501BA5" w:rsidP="00501BA5">
      <w:pPr>
        <w:pStyle w:val="Doc-title"/>
      </w:pPr>
      <w:hyperlink r:id="rId17" w:tooltip="D:Documents3GPPtsg_ranWG2TSGR2_113bis-eDocsR2-2103660.zip" w:history="1">
        <w:r w:rsidRPr="00260650">
          <w:rPr>
            <w:rStyle w:val="Hyperlink"/>
          </w:rPr>
          <w:t>R2-2103660</w:t>
        </w:r>
      </w:hyperlink>
      <w:r w:rsidRPr="00260650">
        <w:tab/>
        <w:t>Resume of measurements during the RRC resume procedure</w:t>
      </w:r>
      <w:r w:rsidRPr="00260650">
        <w:tab/>
        <w:t>Ericsson</w:t>
      </w:r>
      <w:r w:rsidRPr="00260650">
        <w:tab/>
        <w:t>CR</w:t>
      </w:r>
      <w:r w:rsidRPr="00260650">
        <w:tab/>
        <w:t>Rel-16</w:t>
      </w:r>
      <w:r w:rsidRPr="00260650">
        <w:tab/>
        <w:t>38.331</w:t>
      </w:r>
      <w:r w:rsidRPr="00260650">
        <w:tab/>
        <w:t>16.4.1</w:t>
      </w:r>
      <w:r w:rsidRPr="00260650">
        <w:tab/>
        <w:t>2525</w:t>
      </w:r>
      <w:r w:rsidRPr="00260650">
        <w:tab/>
        <w:t>-</w:t>
      </w:r>
      <w:r w:rsidRPr="00260650">
        <w:tab/>
        <w:t>A</w:t>
      </w:r>
      <w:r w:rsidRPr="00260650">
        <w:tab/>
        <w:t>NR_newRAT-Core</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45781F99" w14:textId="77777777" w:rsidR="007E5A6B" w:rsidRDefault="007E5A6B" w:rsidP="007E5A6B">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2C6119A2" w14:textId="77777777" w:rsidR="007E5A6B" w:rsidRDefault="007E5A6B" w:rsidP="007E5A6B">
            <w:pPr>
              <w:pStyle w:val="CRCoverPage"/>
              <w:spacing w:after="0"/>
              <w:jc w:val="both"/>
              <w:rPr>
                <w:lang w:val="en-US"/>
              </w:rPr>
            </w:pPr>
          </w:p>
          <w:p w14:paraId="242128A8" w14:textId="77777777" w:rsidR="007E5A6B" w:rsidRDefault="007E5A6B" w:rsidP="007E5A6B">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27216F7A" w14:textId="77777777" w:rsidR="007E5A6B" w:rsidRDefault="007E5A6B" w:rsidP="007E5A6B">
            <w:pPr>
              <w:pStyle w:val="B2"/>
              <w:rPr>
                <w:lang w:val="en-GB"/>
              </w:rPr>
            </w:pPr>
            <w:r>
              <w:rPr>
                <w:lang w:val="en-GB"/>
              </w:rPr>
              <w:t>2&gt;</w:t>
            </w:r>
            <w:r>
              <w:rPr>
                <w:lang w:val="en-GB"/>
              </w:rPr>
              <w:tab/>
              <w:t>perform the measurement configuration procedure as specified in 5.5.2;</w:t>
            </w:r>
          </w:p>
          <w:p w14:paraId="48BE68DF" w14:textId="77777777" w:rsidR="007E5A6B" w:rsidRDefault="007E5A6B" w:rsidP="007E5A6B">
            <w:pPr>
              <w:pStyle w:val="B1"/>
              <w:rPr>
                <w:lang w:val="en-GB"/>
              </w:rPr>
            </w:pPr>
            <w:r>
              <w:rPr>
                <w:shd w:val="clear" w:color="auto" w:fill="FFFF00"/>
                <w:lang w:val="en-GB"/>
              </w:rPr>
              <w:t>1&gt;</w:t>
            </w:r>
            <w:r>
              <w:rPr>
                <w:shd w:val="clear" w:color="auto" w:fill="FFFF00"/>
                <w:lang w:val="en-GB"/>
              </w:rPr>
              <w:tab/>
              <w:t>resume measurements if suspended;</w:t>
            </w:r>
          </w:p>
          <w:p w14:paraId="4BCA0CC7" w14:textId="77777777" w:rsidR="007E5A6B" w:rsidRDefault="007E5A6B" w:rsidP="007E5A6B">
            <w:pPr>
              <w:pStyle w:val="CRCoverPage"/>
              <w:spacing w:after="0"/>
              <w:jc w:val="both"/>
              <w:rPr>
                <w:lang w:val="en-US"/>
              </w:rPr>
            </w:pPr>
          </w:p>
          <w:p w14:paraId="2158F900" w14:textId="77777777" w:rsidR="007E5A6B" w:rsidRDefault="007E5A6B" w:rsidP="007E5A6B">
            <w:pPr>
              <w:pStyle w:val="CRCoverPage"/>
              <w:spacing w:after="0"/>
              <w:jc w:val="both"/>
              <w:rPr>
                <w:lang w:val="en-US"/>
              </w:rPr>
            </w:pPr>
            <w:r>
              <w:rPr>
                <w:lang w:val="en-US"/>
              </w:rPr>
              <w:t>However, when the UE is released with the RRC release procedure, it is not mentioned anywhere that the measurements are suspended.</w:t>
            </w:r>
          </w:p>
          <w:p w14:paraId="6D552C25" w14:textId="77777777" w:rsidR="007E5A6B" w:rsidRDefault="007E5A6B" w:rsidP="007E5A6B">
            <w:pPr>
              <w:pStyle w:val="CRCoverPage"/>
              <w:spacing w:after="0"/>
              <w:jc w:val="both"/>
              <w:rPr>
                <w:lang w:val="en-US"/>
              </w:rPr>
            </w:pPr>
          </w:p>
          <w:p w14:paraId="778B7BA7" w14:textId="77777777" w:rsidR="007E5A6B" w:rsidRDefault="007E5A6B" w:rsidP="007E5A6B">
            <w:pPr>
              <w:pStyle w:val="CRCoverPage"/>
              <w:spacing w:after="0"/>
              <w:jc w:val="both"/>
              <w:rPr>
                <w:lang w:val="en-GB"/>
              </w:rPr>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3D13AB61" w14:textId="77777777" w:rsidR="007E5A6B" w:rsidRDefault="007E5A6B" w:rsidP="007E5A6B">
            <w:pPr>
              <w:pStyle w:val="CRCoverPage"/>
              <w:spacing w:after="0"/>
              <w:jc w:val="both"/>
            </w:pPr>
          </w:p>
          <w:p w14:paraId="36A28FDD" w14:textId="77777777" w:rsidR="007E5A6B" w:rsidRDefault="007E5A6B" w:rsidP="007E5A6B">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1575F325" w14:textId="77777777" w:rsidR="007E5A6B" w:rsidRDefault="007E5A6B" w:rsidP="007E5A6B">
            <w:pPr>
              <w:pStyle w:val="CRCoverPage"/>
              <w:spacing w:after="0"/>
              <w:jc w:val="both"/>
              <w:rPr>
                <w:lang w:val="en-US"/>
              </w:rPr>
            </w:pPr>
          </w:p>
          <w:p w14:paraId="31D2AA06" w14:textId="0F5727AD" w:rsidR="007E5A6B" w:rsidRPr="007E5A6B" w:rsidRDefault="007E5A6B" w:rsidP="005E517D">
            <w:pPr>
              <w:pStyle w:val="BodyText"/>
              <w:spacing w:before="120"/>
              <w:rPr>
                <w:sz w:val="20"/>
                <w:szCs w:val="20"/>
              </w:rPr>
            </w:pPr>
          </w:p>
        </w:tc>
      </w:tr>
    </w:tbl>
    <w:p w14:paraId="737EC21E" w14:textId="77777777" w:rsidR="007E5A6B" w:rsidRPr="00A96FEE" w:rsidRDefault="007E5A6B" w:rsidP="007E5A6B">
      <w:pPr>
        <w:pStyle w:val="BodyText"/>
        <w:spacing w:before="120"/>
        <w:rPr>
          <w:sz w:val="20"/>
          <w:szCs w:val="20"/>
        </w:rPr>
      </w:pPr>
    </w:p>
    <w:p w14:paraId="60E9F102" w14:textId="0509B13B" w:rsidR="007E5A6B" w:rsidRPr="00A96FEE" w:rsidRDefault="00001012" w:rsidP="007E5A6B">
      <w:pPr>
        <w:pStyle w:val="BodyText"/>
        <w:rPr>
          <w:b/>
          <w:sz w:val="20"/>
          <w:szCs w:val="20"/>
        </w:rPr>
      </w:pPr>
      <w:r>
        <w:rPr>
          <w:b/>
          <w:sz w:val="20"/>
          <w:szCs w:val="20"/>
        </w:rPr>
        <w:lastRenderedPageBreak/>
        <w:t>Q4</w:t>
      </w:r>
      <w:r w:rsidR="007E5A6B" w:rsidRPr="00A96FEE">
        <w:rPr>
          <w:b/>
          <w:sz w:val="20"/>
          <w:szCs w:val="20"/>
        </w:rPr>
        <w:t xml:space="preserve">: Do </w:t>
      </w:r>
      <w:r w:rsidR="007E5A6B">
        <w:rPr>
          <w:b/>
          <w:sz w:val="20"/>
          <w:szCs w:val="20"/>
        </w:rPr>
        <w:t>you</w:t>
      </w:r>
      <w:r w:rsidR="007E5A6B" w:rsidRPr="00A96FEE">
        <w:rPr>
          <w:b/>
          <w:sz w:val="20"/>
          <w:szCs w:val="20"/>
        </w:rPr>
        <w:t xml:space="preserve"> agree with </w:t>
      </w:r>
      <w:r w:rsidR="007E5A6B">
        <w:rPr>
          <w:b/>
          <w:sz w:val="20"/>
          <w:szCs w:val="20"/>
        </w:rPr>
        <w:t>the problem identified</w:t>
      </w:r>
      <w:r w:rsidR="007E5A6B" w:rsidRPr="00A96FEE">
        <w:rPr>
          <w:b/>
          <w:sz w:val="20"/>
          <w:szCs w:val="20"/>
        </w:rPr>
        <w:t xml:space="preserve"> and the changes in </w:t>
      </w:r>
      <w:r w:rsidR="005E517D" w:rsidRPr="005E517D">
        <w:rPr>
          <w:b/>
          <w:sz w:val="20"/>
          <w:szCs w:val="20"/>
        </w:rPr>
        <w:t>R2-2103659</w:t>
      </w:r>
      <w:r w:rsidR="007E5A6B" w:rsidRPr="00A96FEE">
        <w:rPr>
          <w:b/>
          <w:sz w:val="20"/>
          <w:szCs w:val="20"/>
        </w:rPr>
        <w:t>,</w:t>
      </w:r>
      <w:r w:rsidR="007E5A6B" w:rsidRPr="002E1BD5">
        <w:t xml:space="preserve"> </w:t>
      </w:r>
      <w:r w:rsidR="005E517D" w:rsidRPr="005E517D">
        <w:rPr>
          <w:b/>
          <w:sz w:val="20"/>
          <w:szCs w:val="20"/>
        </w:rPr>
        <w:t>R2-2103660</w:t>
      </w:r>
      <w:r w:rsidR="007E5A6B"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7E5A6B" w14:paraId="709C5410" w14:textId="77777777" w:rsidTr="005E517D">
        <w:tc>
          <w:tcPr>
            <w:tcW w:w="1964" w:type="dxa"/>
            <w:vAlign w:val="center"/>
          </w:tcPr>
          <w:p w14:paraId="3CF1EA32" w14:textId="77777777" w:rsidR="007E5A6B" w:rsidRPr="0001732F" w:rsidRDefault="007E5A6B" w:rsidP="005E517D">
            <w:pPr>
              <w:jc w:val="center"/>
              <w:rPr>
                <w:rFonts w:ascii="Arial" w:hAnsi="Arial" w:cs="Arial"/>
                <w:sz w:val="20"/>
                <w:szCs w:val="20"/>
              </w:rPr>
            </w:pPr>
          </w:p>
        </w:tc>
        <w:tc>
          <w:tcPr>
            <w:tcW w:w="1269" w:type="dxa"/>
            <w:vAlign w:val="center"/>
          </w:tcPr>
          <w:p w14:paraId="27B25D27" w14:textId="77777777" w:rsidR="007E5A6B" w:rsidRPr="0001732F" w:rsidRDefault="007E5A6B" w:rsidP="005E517D">
            <w:pPr>
              <w:jc w:val="center"/>
              <w:rPr>
                <w:rFonts w:ascii="Arial" w:hAnsi="Arial" w:cs="Arial"/>
                <w:sz w:val="20"/>
                <w:szCs w:val="20"/>
              </w:rPr>
            </w:pPr>
          </w:p>
        </w:tc>
        <w:tc>
          <w:tcPr>
            <w:tcW w:w="6283" w:type="dxa"/>
          </w:tcPr>
          <w:p w14:paraId="00AC649C" w14:textId="77777777" w:rsidR="007E5A6B" w:rsidRPr="0001732F" w:rsidRDefault="007E5A6B" w:rsidP="005E517D">
            <w:pPr>
              <w:rPr>
                <w:rFonts w:ascii="Arial" w:hAnsi="Arial" w:cs="Arial"/>
              </w:rPr>
            </w:pPr>
          </w:p>
        </w:tc>
      </w:tr>
      <w:tr w:rsidR="007E5A6B" w14:paraId="0BA6DBFF" w14:textId="77777777" w:rsidTr="005E517D">
        <w:tc>
          <w:tcPr>
            <w:tcW w:w="1964" w:type="dxa"/>
            <w:vAlign w:val="center"/>
          </w:tcPr>
          <w:p w14:paraId="3851EE23" w14:textId="77777777" w:rsidR="007E5A6B" w:rsidRPr="0001732F" w:rsidRDefault="007E5A6B" w:rsidP="005E517D">
            <w:pPr>
              <w:jc w:val="center"/>
              <w:rPr>
                <w:rFonts w:ascii="Arial" w:hAnsi="Arial" w:cs="Arial"/>
                <w:sz w:val="20"/>
                <w:szCs w:val="20"/>
              </w:rPr>
            </w:pPr>
          </w:p>
        </w:tc>
        <w:tc>
          <w:tcPr>
            <w:tcW w:w="1269" w:type="dxa"/>
            <w:vAlign w:val="center"/>
          </w:tcPr>
          <w:p w14:paraId="3A29918D" w14:textId="77777777" w:rsidR="007E5A6B" w:rsidRPr="0001732F" w:rsidRDefault="007E5A6B" w:rsidP="005E517D">
            <w:pPr>
              <w:jc w:val="center"/>
              <w:rPr>
                <w:rFonts w:ascii="Arial" w:hAnsi="Arial" w:cs="Arial"/>
                <w:sz w:val="20"/>
                <w:szCs w:val="20"/>
              </w:rPr>
            </w:pPr>
          </w:p>
        </w:tc>
        <w:tc>
          <w:tcPr>
            <w:tcW w:w="6283" w:type="dxa"/>
          </w:tcPr>
          <w:p w14:paraId="67C1AA15" w14:textId="77777777" w:rsidR="007E5A6B" w:rsidRPr="0001732F" w:rsidRDefault="007E5A6B" w:rsidP="005E517D">
            <w:pPr>
              <w:rPr>
                <w:rFonts w:ascii="Arial" w:hAnsi="Arial" w:cs="Arial"/>
              </w:rPr>
            </w:pPr>
          </w:p>
        </w:tc>
      </w:tr>
      <w:tr w:rsidR="007E5A6B" w14:paraId="10B95A4B" w14:textId="77777777" w:rsidTr="005E517D">
        <w:tc>
          <w:tcPr>
            <w:tcW w:w="1964" w:type="dxa"/>
            <w:vAlign w:val="center"/>
          </w:tcPr>
          <w:p w14:paraId="1B527C7D" w14:textId="77777777" w:rsidR="007E5A6B" w:rsidRPr="0001732F" w:rsidRDefault="007E5A6B" w:rsidP="005E517D">
            <w:pPr>
              <w:jc w:val="center"/>
              <w:rPr>
                <w:rFonts w:ascii="Arial" w:hAnsi="Arial" w:cs="Arial"/>
                <w:sz w:val="20"/>
                <w:szCs w:val="20"/>
              </w:rPr>
            </w:pPr>
          </w:p>
        </w:tc>
        <w:tc>
          <w:tcPr>
            <w:tcW w:w="1269" w:type="dxa"/>
            <w:vAlign w:val="center"/>
          </w:tcPr>
          <w:p w14:paraId="467E7963" w14:textId="77777777" w:rsidR="007E5A6B" w:rsidRPr="0001732F" w:rsidRDefault="007E5A6B" w:rsidP="005E517D">
            <w:pPr>
              <w:jc w:val="center"/>
              <w:rPr>
                <w:rFonts w:ascii="Arial" w:hAnsi="Arial" w:cs="Arial"/>
                <w:sz w:val="20"/>
                <w:szCs w:val="20"/>
              </w:rPr>
            </w:pPr>
          </w:p>
        </w:tc>
        <w:tc>
          <w:tcPr>
            <w:tcW w:w="6283" w:type="dxa"/>
          </w:tcPr>
          <w:p w14:paraId="7D03AAB8" w14:textId="77777777" w:rsidR="007E5A6B" w:rsidRPr="0001732F" w:rsidRDefault="007E5A6B" w:rsidP="005E517D">
            <w:pPr>
              <w:rPr>
                <w:rFonts w:ascii="Arial" w:hAnsi="Arial" w:cs="Arial"/>
              </w:rPr>
            </w:pPr>
          </w:p>
        </w:tc>
      </w:tr>
      <w:tr w:rsidR="007E5A6B" w14:paraId="73A1C586" w14:textId="77777777" w:rsidTr="005E517D">
        <w:tc>
          <w:tcPr>
            <w:tcW w:w="1964" w:type="dxa"/>
            <w:vAlign w:val="center"/>
          </w:tcPr>
          <w:p w14:paraId="31C9B60E" w14:textId="77777777" w:rsidR="007E5A6B" w:rsidRPr="0001732F" w:rsidRDefault="007E5A6B" w:rsidP="005E517D">
            <w:pPr>
              <w:jc w:val="center"/>
              <w:rPr>
                <w:rFonts w:ascii="Arial" w:hAnsi="Arial" w:cs="Arial"/>
                <w:sz w:val="20"/>
                <w:szCs w:val="20"/>
              </w:rPr>
            </w:pPr>
          </w:p>
        </w:tc>
        <w:tc>
          <w:tcPr>
            <w:tcW w:w="1269" w:type="dxa"/>
            <w:vAlign w:val="center"/>
          </w:tcPr>
          <w:p w14:paraId="225A0384" w14:textId="77777777" w:rsidR="007E5A6B" w:rsidRPr="0001732F" w:rsidRDefault="007E5A6B" w:rsidP="005E517D">
            <w:pPr>
              <w:jc w:val="center"/>
              <w:rPr>
                <w:rFonts w:ascii="Arial" w:hAnsi="Arial" w:cs="Arial"/>
                <w:sz w:val="20"/>
                <w:szCs w:val="20"/>
              </w:rPr>
            </w:pPr>
          </w:p>
        </w:tc>
        <w:tc>
          <w:tcPr>
            <w:tcW w:w="6283" w:type="dxa"/>
          </w:tcPr>
          <w:p w14:paraId="72459CEB" w14:textId="77777777" w:rsidR="007E5A6B" w:rsidRPr="0001732F" w:rsidRDefault="007E5A6B" w:rsidP="005E517D">
            <w:pPr>
              <w:rPr>
                <w:rFonts w:ascii="Arial" w:hAnsi="Arial" w:cs="Arial"/>
              </w:rPr>
            </w:pPr>
          </w:p>
        </w:tc>
      </w:tr>
      <w:tr w:rsidR="007E5A6B" w14:paraId="40DCEE0A" w14:textId="77777777" w:rsidTr="005E517D">
        <w:tc>
          <w:tcPr>
            <w:tcW w:w="1964" w:type="dxa"/>
            <w:vAlign w:val="center"/>
          </w:tcPr>
          <w:p w14:paraId="2023A416" w14:textId="77777777" w:rsidR="007E5A6B" w:rsidRDefault="007E5A6B" w:rsidP="005E517D">
            <w:pPr>
              <w:jc w:val="center"/>
              <w:rPr>
                <w:rFonts w:ascii="Arial" w:hAnsi="Arial" w:cs="Arial"/>
                <w:sz w:val="20"/>
                <w:szCs w:val="20"/>
              </w:rPr>
            </w:pPr>
          </w:p>
        </w:tc>
        <w:tc>
          <w:tcPr>
            <w:tcW w:w="1269" w:type="dxa"/>
            <w:vAlign w:val="center"/>
          </w:tcPr>
          <w:p w14:paraId="125AA3F5" w14:textId="77777777" w:rsidR="007E5A6B" w:rsidRDefault="007E5A6B" w:rsidP="005E517D">
            <w:pPr>
              <w:jc w:val="center"/>
              <w:rPr>
                <w:rFonts w:ascii="Arial" w:hAnsi="Arial" w:cs="Arial"/>
                <w:sz w:val="20"/>
                <w:szCs w:val="20"/>
              </w:rPr>
            </w:pPr>
          </w:p>
        </w:tc>
        <w:tc>
          <w:tcPr>
            <w:tcW w:w="6283" w:type="dxa"/>
          </w:tcPr>
          <w:p w14:paraId="3A5097D1" w14:textId="77777777" w:rsidR="007E5A6B" w:rsidRPr="0001732F" w:rsidRDefault="007E5A6B" w:rsidP="005E517D">
            <w:pPr>
              <w:rPr>
                <w:rFonts w:ascii="Arial" w:hAnsi="Arial" w:cs="Arial"/>
              </w:rPr>
            </w:pPr>
          </w:p>
        </w:tc>
      </w:tr>
      <w:tr w:rsidR="007E5A6B" w14:paraId="11ACF0D2" w14:textId="77777777" w:rsidTr="005E517D">
        <w:tc>
          <w:tcPr>
            <w:tcW w:w="1964" w:type="dxa"/>
            <w:vAlign w:val="center"/>
          </w:tcPr>
          <w:p w14:paraId="76A4C98D" w14:textId="77777777" w:rsidR="007E5A6B" w:rsidRDefault="007E5A6B" w:rsidP="005E517D">
            <w:pPr>
              <w:jc w:val="center"/>
              <w:rPr>
                <w:rFonts w:ascii="Arial" w:hAnsi="Arial" w:cs="Arial"/>
                <w:sz w:val="20"/>
                <w:szCs w:val="20"/>
              </w:rPr>
            </w:pPr>
          </w:p>
        </w:tc>
        <w:tc>
          <w:tcPr>
            <w:tcW w:w="1269" w:type="dxa"/>
            <w:vAlign w:val="center"/>
          </w:tcPr>
          <w:p w14:paraId="2AD510D9" w14:textId="77777777" w:rsidR="007E5A6B" w:rsidRDefault="007E5A6B" w:rsidP="005E517D">
            <w:pPr>
              <w:jc w:val="center"/>
              <w:rPr>
                <w:rFonts w:ascii="Arial" w:hAnsi="Arial" w:cs="Arial"/>
                <w:sz w:val="20"/>
                <w:szCs w:val="20"/>
              </w:rPr>
            </w:pPr>
          </w:p>
        </w:tc>
        <w:tc>
          <w:tcPr>
            <w:tcW w:w="6283" w:type="dxa"/>
          </w:tcPr>
          <w:p w14:paraId="4AF41A97" w14:textId="77777777" w:rsidR="007E5A6B" w:rsidRPr="0001732F" w:rsidRDefault="007E5A6B" w:rsidP="005E517D">
            <w:pPr>
              <w:rPr>
                <w:rFonts w:ascii="Arial" w:hAnsi="Arial" w:cs="Arial"/>
              </w:rPr>
            </w:pPr>
          </w:p>
        </w:tc>
      </w:tr>
    </w:tbl>
    <w:p w14:paraId="329F5339" w14:textId="77777777" w:rsidR="007E5A6B" w:rsidRDefault="007E5A6B" w:rsidP="007E5A6B">
      <w:pPr>
        <w:pStyle w:val="BodyText"/>
      </w:pPr>
    </w:p>
    <w:p w14:paraId="785D1F81" w14:textId="77777777" w:rsidR="005E517D" w:rsidRPr="00260650" w:rsidRDefault="005E517D" w:rsidP="00C04B89">
      <w:pPr>
        <w:pStyle w:val="Heading2"/>
      </w:pPr>
      <w:r w:rsidRPr="00260650">
        <w:t>Abortion of RRC connection est</w:t>
      </w:r>
    </w:p>
    <w:p w14:paraId="278E96CB" w14:textId="77777777" w:rsidR="005E517D" w:rsidRPr="00260650" w:rsidRDefault="005E517D" w:rsidP="005E517D">
      <w:pPr>
        <w:pStyle w:val="Doc-title"/>
      </w:pPr>
      <w:hyperlink r:id="rId18" w:tooltip="D:Documents3GPPtsg_ranWG2TSGR2_113bis-eDocsR2-2104267.zip" w:history="1">
        <w:r w:rsidRPr="00260650">
          <w:rPr>
            <w:rStyle w:val="Hyperlink"/>
          </w:rPr>
          <w:t>R2-2104267</w:t>
        </w:r>
      </w:hyperlink>
      <w:r w:rsidRPr="00260650">
        <w:tab/>
        <w:t>Clarification on the abortion of RRC connection establishment</w:t>
      </w:r>
      <w:r w:rsidRPr="00260650">
        <w:tab/>
        <w:t>Huawei, HiSilicon</w:t>
      </w:r>
      <w:r w:rsidRPr="00260650">
        <w:tab/>
        <w:t>CR</w:t>
      </w:r>
      <w:r w:rsidRPr="00260650">
        <w:tab/>
        <w:t>Rel-15</w:t>
      </w:r>
      <w:r w:rsidRPr="00260650">
        <w:tab/>
        <w:t>38.331</w:t>
      </w:r>
      <w:r w:rsidRPr="00260650">
        <w:tab/>
        <w:t>15.13.0</w:t>
      </w:r>
      <w:r w:rsidRPr="00260650">
        <w:tab/>
        <w:t>2566</w:t>
      </w:r>
      <w:r w:rsidRPr="00260650">
        <w:tab/>
        <w:t>-</w:t>
      </w:r>
      <w:r w:rsidRPr="00260650">
        <w:tab/>
        <w:t>F</w:t>
      </w:r>
      <w:r w:rsidRPr="00260650">
        <w:tab/>
        <w:t>NR_newRAT-Core</w:t>
      </w:r>
    </w:p>
    <w:p w14:paraId="243BB833" w14:textId="77777777" w:rsidR="005E517D" w:rsidRPr="00260650" w:rsidRDefault="005E517D" w:rsidP="005E517D">
      <w:pPr>
        <w:pStyle w:val="Doc-title"/>
      </w:pPr>
      <w:hyperlink r:id="rId19" w:tooltip="D:Documents3GPPtsg_ranWG2TSGR2_113bis-eDocsR2-2104268.zip" w:history="1">
        <w:r w:rsidRPr="00260650">
          <w:rPr>
            <w:rStyle w:val="Hyperlink"/>
          </w:rPr>
          <w:t>R2-2104268</w:t>
        </w:r>
      </w:hyperlink>
      <w:r w:rsidRPr="00260650">
        <w:tab/>
        <w:t>Clarification on the abortion of RRC connection establishment</w:t>
      </w:r>
      <w:r w:rsidRPr="00260650">
        <w:tab/>
        <w:t>Huawei, HiSilicon</w:t>
      </w:r>
      <w:r w:rsidRPr="00260650">
        <w:tab/>
        <w:t>CR</w:t>
      </w:r>
      <w:r w:rsidRPr="00260650">
        <w:tab/>
        <w:t>Rel-16</w:t>
      </w:r>
      <w:r w:rsidRPr="00260650">
        <w:tab/>
        <w:t>38.331</w:t>
      </w:r>
      <w:r w:rsidRPr="00260650">
        <w:tab/>
        <w:t>16.4.1</w:t>
      </w:r>
      <w:r w:rsidRPr="00260650">
        <w:tab/>
        <w:t>2567</w:t>
      </w:r>
      <w:r w:rsidRPr="00260650">
        <w:tab/>
        <w:t>-</w:t>
      </w:r>
      <w:r w:rsidRPr="00260650">
        <w:tab/>
        <w:t>A</w:t>
      </w:r>
      <w:r w:rsidRPr="00260650">
        <w:tab/>
        <w:t>NR_newRAT-Core</w:t>
      </w:r>
    </w:p>
    <w:p w14:paraId="676A6AF1" w14:textId="77777777" w:rsidR="005E517D" w:rsidRDefault="005E517D" w:rsidP="005E517D">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5E517D" w14:paraId="6659067D" w14:textId="77777777" w:rsidTr="005E517D">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5E517D" w14:paraId="48F2E2FD" w14:textId="77777777" w:rsidTr="005E517D">
              <w:tc>
                <w:tcPr>
                  <w:tcW w:w="6946" w:type="dxa"/>
                  <w:tcBorders>
                    <w:top w:val="single" w:sz="4" w:space="0" w:color="auto"/>
                    <w:left w:val="nil"/>
                    <w:bottom w:val="nil"/>
                    <w:right w:val="single" w:sz="4" w:space="0" w:color="auto"/>
                  </w:tcBorders>
                  <w:shd w:val="pct30" w:color="FFFF00" w:fill="auto"/>
                </w:tcPr>
                <w:p w14:paraId="097523EA" w14:textId="77777777" w:rsidR="005E517D" w:rsidRDefault="005E517D" w:rsidP="005E517D">
                  <w:pPr>
                    <w:rPr>
                      <w:rFonts w:ascii="Arial" w:eastAsia="宋体" w:hAnsi="Arial" w:cs="Arial"/>
                      <w:kern w:val="0"/>
                      <w:sz w:val="20"/>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5E517D" w14:paraId="05BD88C0"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7184" w14:textId="77777777" w:rsidR="005E517D" w:rsidRDefault="005E517D" w:rsidP="005E517D">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2C6EC" w14:textId="77777777" w:rsidR="005E517D" w:rsidRDefault="005E517D" w:rsidP="005E517D">
                        <w:pPr>
                          <w:pStyle w:val="TAL"/>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609DA" w14:textId="77777777" w:rsidR="005E517D" w:rsidRDefault="005E517D" w:rsidP="005E517D">
                        <w:pPr>
                          <w:pStyle w:val="TAL"/>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4B9EC" w14:textId="77777777" w:rsidR="005E517D" w:rsidRDefault="005E517D" w:rsidP="005E517D">
                        <w:pPr>
                          <w:pStyle w:val="TAL"/>
                          <w:rPr>
                            <w:lang w:eastAsia="en-GB"/>
                          </w:rPr>
                        </w:pPr>
                        <w:r>
                          <w:rPr>
                            <w:lang w:eastAsia="sv-SE"/>
                          </w:rPr>
                          <w:t>Perform the actions as specified in 5.3.13.5.</w:t>
                        </w:r>
                      </w:p>
                    </w:tc>
                  </w:tr>
                </w:tbl>
                <w:p w14:paraId="5333E486" w14:textId="77777777" w:rsidR="005E517D" w:rsidRDefault="005E517D" w:rsidP="005E517D">
                  <w:pPr>
                    <w:rPr>
                      <w:rFonts w:ascii="Calibri" w:hAnsi="Calibri" w:cs="Calibri"/>
                      <w:sz w:val="22"/>
                    </w:rPr>
                  </w:pPr>
                </w:p>
                <w:p w14:paraId="08D2BA0E" w14:textId="77777777" w:rsidR="005E517D" w:rsidRDefault="005E517D" w:rsidP="005E517D">
                  <w:pPr>
                    <w:rPr>
                      <w:rFonts w:ascii="Arial" w:hAnsi="Arial" w:cs="Arial"/>
                      <w:sz w:val="20"/>
                      <w:szCs w:val="20"/>
                      <w:lang w:val="en-GB" w:eastAsia="en-US"/>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5E517D" w14:paraId="55962DB4" w14:textId="77777777">
                    <w:tc>
                      <w:tcPr>
                        <w:tcW w:w="6847" w:type="dxa"/>
                        <w:tcBorders>
                          <w:top w:val="single" w:sz="4" w:space="0" w:color="auto"/>
                          <w:left w:val="single" w:sz="4" w:space="0" w:color="auto"/>
                          <w:bottom w:val="single" w:sz="4" w:space="0" w:color="auto"/>
                          <w:right w:val="single" w:sz="4" w:space="0" w:color="auto"/>
                        </w:tcBorders>
                        <w:hideMark/>
                      </w:tcPr>
                      <w:p w14:paraId="1738689B" w14:textId="77777777" w:rsidR="005E517D" w:rsidRDefault="005E517D" w:rsidP="005E517D">
                        <w:pPr>
                          <w:pStyle w:val="Heading4"/>
                          <w:rPr>
                            <w:rFonts w:eastAsia="Times New Roman" w:cs="Arial"/>
                            <w:szCs w:val="24"/>
                          </w:rPr>
                        </w:pPr>
                        <w:bookmarkStart w:id="2" w:name="_Toc60776752"/>
                        <w:bookmarkStart w:id="3" w:name="_Toc60867533"/>
                        <w:bookmarkEnd w:id="2"/>
                        <w:bookmarkEnd w:id="3"/>
                        <w:r>
                          <w:rPr>
                            <w:rFonts w:eastAsia="Times New Roman" w:cs="Arial"/>
                            <w:szCs w:val="24"/>
                          </w:rPr>
                          <w:t>5.3.3.8            Abortion of RRC connection establishment</w:t>
                        </w:r>
                      </w:p>
                      <w:p w14:paraId="6A11BAA7" w14:textId="77777777" w:rsidR="005E517D" w:rsidRDefault="005E517D" w:rsidP="005E517D">
                        <w:pPr>
                          <w:rPr>
                            <w:rFonts w:ascii="Calibri" w:eastAsia="Times New Roman" w:hAnsi="Calibri" w:cs="Calibri"/>
                            <w:sz w:val="22"/>
                          </w:rPr>
                        </w:pPr>
                        <w:r>
                          <w:rPr>
                            <w:rFonts w:eastAsia="Times New Roman"/>
                          </w:rPr>
                          <w:t>If upper layers abort the RRC connection establishment procedure, due to a NAS procedure being aborted as specified in TS 24.501 [23], while the UE has not yet entered RRC_CONNECTED, the UE shall:</w:t>
                        </w:r>
                      </w:p>
                      <w:p w14:paraId="45328949" w14:textId="77777777" w:rsidR="005E517D" w:rsidRDefault="005E517D" w:rsidP="005E517D">
                        <w:pPr>
                          <w:pStyle w:val="B1"/>
                          <w:rPr>
                            <w:rFonts w:eastAsia="Times New Roman" w:cs="Times New Roman"/>
                            <w:sz w:val="20"/>
                            <w:szCs w:val="20"/>
                            <w:lang w:val="en-GB" w:eastAsia="en-US"/>
                          </w:rPr>
                        </w:pPr>
                        <w:r>
                          <w:rPr>
                            <w:rFonts w:eastAsia="Times New Roman"/>
                            <w:highlight w:val="yellow"/>
                          </w:rPr>
                          <w:t>1&gt; stop timer T300, if running</w:t>
                        </w:r>
                        <w:r>
                          <w:rPr>
                            <w:rFonts w:eastAsia="Times New Roman"/>
                          </w:rPr>
                          <w:t>;</w:t>
                        </w:r>
                      </w:p>
                      <w:p w14:paraId="3EC98F95" w14:textId="77777777" w:rsidR="005E517D" w:rsidRDefault="005E517D" w:rsidP="005E517D">
                        <w:pPr>
                          <w:pStyle w:val="B1"/>
                          <w:rPr>
                            <w:rFonts w:eastAsia="Times New Roman"/>
                          </w:rPr>
                        </w:pPr>
                        <w:r>
                          <w:rPr>
                            <w:rFonts w:eastAsia="Times New Roman"/>
                          </w:rPr>
                          <w:t>1&gt; reset MAC, release the MAC configuration and re-establish RLC for all RBs that are established;</w:t>
                        </w:r>
                      </w:p>
                    </w:tc>
                  </w:tr>
                </w:tbl>
                <w:p w14:paraId="7D6445C7" w14:textId="77777777" w:rsidR="005E517D" w:rsidRDefault="005E517D" w:rsidP="005E517D">
                  <w:pPr>
                    <w:rPr>
                      <w:rFonts w:ascii="Times New Roman" w:eastAsia="宋体" w:hAnsi="Times New Roman" w:cs="Times New Roman"/>
                      <w:lang w:val="en-GB" w:eastAsia="en-US"/>
                    </w:rPr>
                  </w:pPr>
                </w:p>
                <w:p w14:paraId="0AD5D902" w14:textId="77777777" w:rsidR="005E517D" w:rsidRDefault="005E517D" w:rsidP="005E517D">
                  <w:pPr>
                    <w:rPr>
                      <w:rFonts w:ascii="Arial" w:hAnsi="Arial" w:cs="Arial"/>
                      <w:noProof/>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36228BC6" w14:textId="77777777" w:rsidR="005E517D" w:rsidRPr="005E517D" w:rsidRDefault="005E517D" w:rsidP="005E517D">
            <w:pPr>
              <w:pStyle w:val="BodyText"/>
              <w:spacing w:before="120"/>
              <w:rPr>
                <w:sz w:val="20"/>
                <w:szCs w:val="20"/>
              </w:rPr>
            </w:pPr>
          </w:p>
        </w:tc>
      </w:tr>
    </w:tbl>
    <w:p w14:paraId="005AE845" w14:textId="77777777" w:rsidR="005E517D" w:rsidRPr="00A96FEE" w:rsidRDefault="005E517D" w:rsidP="005E517D">
      <w:pPr>
        <w:pStyle w:val="BodyText"/>
        <w:spacing w:before="120"/>
        <w:rPr>
          <w:sz w:val="20"/>
          <w:szCs w:val="20"/>
        </w:rPr>
      </w:pPr>
    </w:p>
    <w:p w14:paraId="3A8D4009" w14:textId="05D9C668" w:rsidR="005E517D" w:rsidRPr="00A96FEE" w:rsidRDefault="00001012" w:rsidP="005E517D">
      <w:pPr>
        <w:pStyle w:val="BodyText"/>
        <w:rPr>
          <w:b/>
          <w:sz w:val="20"/>
          <w:szCs w:val="20"/>
        </w:rPr>
      </w:pPr>
      <w:r>
        <w:rPr>
          <w:b/>
          <w:sz w:val="20"/>
          <w:szCs w:val="20"/>
        </w:rPr>
        <w:t>Q5</w:t>
      </w:r>
      <w:r w:rsidR="005E517D" w:rsidRPr="00A96FEE">
        <w:rPr>
          <w:b/>
          <w:sz w:val="20"/>
          <w:szCs w:val="20"/>
        </w:rPr>
        <w:t xml:space="preserve">: Do </w:t>
      </w:r>
      <w:r w:rsidR="005E517D">
        <w:rPr>
          <w:b/>
          <w:sz w:val="20"/>
          <w:szCs w:val="20"/>
        </w:rPr>
        <w:t>you</w:t>
      </w:r>
      <w:r w:rsidR="005E517D" w:rsidRPr="00A96FEE">
        <w:rPr>
          <w:b/>
          <w:sz w:val="20"/>
          <w:szCs w:val="20"/>
        </w:rPr>
        <w:t xml:space="preserve"> agree with </w:t>
      </w:r>
      <w:r w:rsidR="005E517D">
        <w:rPr>
          <w:b/>
          <w:sz w:val="20"/>
          <w:szCs w:val="20"/>
        </w:rPr>
        <w:t>the problem identified</w:t>
      </w:r>
      <w:r w:rsidR="005E517D" w:rsidRPr="00A96FEE">
        <w:rPr>
          <w:b/>
          <w:sz w:val="20"/>
          <w:szCs w:val="20"/>
        </w:rPr>
        <w:t xml:space="preserve"> and the changes in </w:t>
      </w:r>
      <w:r w:rsidR="005E517D" w:rsidRPr="005E517D">
        <w:rPr>
          <w:b/>
          <w:sz w:val="20"/>
          <w:szCs w:val="20"/>
        </w:rPr>
        <w:t>R2-2104267</w:t>
      </w:r>
      <w:r w:rsidR="005E517D" w:rsidRPr="00A96FEE">
        <w:rPr>
          <w:b/>
          <w:sz w:val="20"/>
          <w:szCs w:val="20"/>
        </w:rPr>
        <w:t>,</w:t>
      </w:r>
      <w:r w:rsidR="005E517D" w:rsidRPr="002E1BD5">
        <w:t xml:space="preserve"> </w:t>
      </w:r>
      <w:r w:rsidR="005E517D" w:rsidRPr="005E517D">
        <w:rPr>
          <w:b/>
          <w:sz w:val="20"/>
          <w:szCs w:val="20"/>
        </w:rPr>
        <w:t>R2-2104268</w:t>
      </w:r>
      <w:r w:rsidR="005E517D"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77777777" w:rsidR="005E517D" w:rsidRPr="0001732F" w:rsidRDefault="005E517D" w:rsidP="005E517D">
            <w:pPr>
              <w:jc w:val="center"/>
              <w:rPr>
                <w:rFonts w:ascii="Arial" w:hAnsi="Arial" w:cs="Arial"/>
                <w:sz w:val="20"/>
                <w:szCs w:val="20"/>
              </w:rPr>
            </w:pPr>
          </w:p>
        </w:tc>
        <w:tc>
          <w:tcPr>
            <w:tcW w:w="1269" w:type="dxa"/>
            <w:vAlign w:val="center"/>
          </w:tcPr>
          <w:p w14:paraId="2D132DD7" w14:textId="77777777" w:rsidR="005E517D" w:rsidRPr="0001732F" w:rsidRDefault="005E517D" w:rsidP="005E517D">
            <w:pPr>
              <w:jc w:val="center"/>
              <w:rPr>
                <w:rFonts w:ascii="Arial" w:hAnsi="Arial" w:cs="Arial"/>
                <w:sz w:val="20"/>
                <w:szCs w:val="20"/>
              </w:rPr>
            </w:pPr>
          </w:p>
        </w:tc>
        <w:tc>
          <w:tcPr>
            <w:tcW w:w="6283" w:type="dxa"/>
          </w:tcPr>
          <w:p w14:paraId="53D25B6F" w14:textId="77777777" w:rsidR="005E517D" w:rsidRPr="0001732F" w:rsidRDefault="005E517D" w:rsidP="005E517D">
            <w:pPr>
              <w:rPr>
                <w:rFonts w:ascii="Arial" w:hAnsi="Arial" w:cs="Arial"/>
              </w:rPr>
            </w:pPr>
          </w:p>
        </w:tc>
      </w:tr>
      <w:tr w:rsidR="005E517D" w14:paraId="157E956A" w14:textId="77777777" w:rsidTr="005E517D">
        <w:tc>
          <w:tcPr>
            <w:tcW w:w="1964" w:type="dxa"/>
            <w:vAlign w:val="center"/>
          </w:tcPr>
          <w:p w14:paraId="589D8F83" w14:textId="77777777" w:rsidR="005E517D" w:rsidRPr="0001732F" w:rsidRDefault="005E517D" w:rsidP="005E517D">
            <w:pPr>
              <w:jc w:val="center"/>
              <w:rPr>
                <w:rFonts w:ascii="Arial" w:hAnsi="Arial" w:cs="Arial"/>
                <w:sz w:val="20"/>
                <w:szCs w:val="20"/>
              </w:rPr>
            </w:pPr>
          </w:p>
        </w:tc>
        <w:tc>
          <w:tcPr>
            <w:tcW w:w="1269" w:type="dxa"/>
            <w:vAlign w:val="center"/>
          </w:tcPr>
          <w:p w14:paraId="2F97885B" w14:textId="77777777" w:rsidR="005E517D" w:rsidRPr="0001732F" w:rsidRDefault="005E517D" w:rsidP="005E517D">
            <w:pPr>
              <w:jc w:val="center"/>
              <w:rPr>
                <w:rFonts w:ascii="Arial" w:hAnsi="Arial" w:cs="Arial"/>
                <w:sz w:val="20"/>
                <w:szCs w:val="20"/>
              </w:rPr>
            </w:pPr>
          </w:p>
        </w:tc>
        <w:tc>
          <w:tcPr>
            <w:tcW w:w="6283" w:type="dxa"/>
          </w:tcPr>
          <w:p w14:paraId="6356D6E2" w14:textId="77777777" w:rsidR="005E517D" w:rsidRPr="0001732F" w:rsidRDefault="005E517D" w:rsidP="005E517D">
            <w:pPr>
              <w:rPr>
                <w:rFonts w:ascii="Arial" w:hAnsi="Arial" w:cs="Arial"/>
              </w:rPr>
            </w:pPr>
          </w:p>
        </w:tc>
      </w:tr>
      <w:tr w:rsidR="005E517D" w14:paraId="3C87E66E" w14:textId="77777777" w:rsidTr="005E517D">
        <w:tc>
          <w:tcPr>
            <w:tcW w:w="1964" w:type="dxa"/>
            <w:vAlign w:val="center"/>
          </w:tcPr>
          <w:p w14:paraId="3436B9E8" w14:textId="77777777" w:rsidR="005E517D" w:rsidRPr="0001732F" w:rsidRDefault="005E517D" w:rsidP="005E517D">
            <w:pPr>
              <w:jc w:val="center"/>
              <w:rPr>
                <w:rFonts w:ascii="Arial" w:hAnsi="Arial" w:cs="Arial"/>
                <w:sz w:val="20"/>
                <w:szCs w:val="20"/>
              </w:rPr>
            </w:pPr>
          </w:p>
        </w:tc>
        <w:tc>
          <w:tcPr>
            <w:tcW w:w="1269" w:type="dxa"/>
            <w:vAlign w:val="center"/>
          </w:tcPr>
          <w:p w14:paraId="3286CE2D" w14:textId="77777777" w:rsidR="005E517D" w:rsidRPr="0001732F" w:rsidRDefault="005E517D" w:rsidP="005E517D">
            <w:pPr>
              <w:jc w:val="center"/>
              <w:rPr>
                <w:rFonts w:ascii="Arial" w:hAnsi="Arial" w:cs="Arial"/>
                <w:sz w:val="20"/>
                <w:szCs w:val="20"/>
              </w:rPr>
            </w:pPr>
          </w:p>
        </w:tc>
        <w:tc>
          <w:tcPr>
            <w:tcW w:w="6283" w:type="dxa"/>
          </w:tcPr>
          <w:p w14:paraId="78A06677" w14:textId="77777777" w:rsidR="005E517D" w:rsidRPr="0001732F" w:rsidRDefault="005E517D" w:rsidP="005E517D">
            <w:pPr>
              <w:rPr>
                <w:rFonts w:ascii="Arial" w:hAnsi="Arial" w:cs="Arial"/>
              </w:rPr>
            </w:pPr>
          </w:p>
        </w:tc>
      </w:tr>
      <w:tr w:rsidR="005E517D" w14:paraId="51949C48" w14:textId="77777777" w:rsidTr="005E517D">
        <w:tc>
          <w:tcPr>
            <w:tcW w:w="1964" w:type="dxa"/>
            <w:vAlign w:val="center"/>
          </w:tcPr>
          <w:p w14:paraId="449FE5E6" w14:textId="77777777" w:rsidR="005E517D" w:rsidRPr="0001732F" w:rsidRDefault="005E517D" w:rsidP="005E517D">
            <w:pPr>
              <w:jc w:val="center"/>
              <w:rPr>
                <w:rFonts w:ascii="Arial" w:hAnsi="Arial" w:cs="Arial"/>
                <w:sz w:val="20"/>
                <w:szCs w:val="20"/>
              </w:rPr>
            </w:pPr>
          </w:p>
        </w:tc>
        <w:tc>
          <w:tcPr>
            <w:tcW w:w="1269" w:type="dxa"/>
            <w:vAlign w:val="center"/>
          </w:tcPr>
          <w:p w14:paraId="45437D86" w14:textId="77777777" w:rsidR="005E517D" w:rsidRPr="0001732F" w:rsidRDefault="005E517D" w:rsidP="005E517D">
            <w:pPr>
              <w:jc w:val="center"/>
              <w:rPr>
                <w:rFonts w:ascii="Arial" w:hAnsi="Arial" w:cs="Arial"/>
                <w:sz w:val="20"/>
                <w:szCs w:val="20"/>
              </w:rPr>
            </w:pP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77777777" w:rsidR="005E517D" w:rsidRDefault="005E517D" w:rsidP="005E517D">
            <w:pPr>
              <w:jc w:val="center"/>
              <w:rPr>
                <w:rFonts w:ascii="Arial" w:hAnsi="Arial" w:cs="Arial"/>
                <w:sz w:val="20"/>
                <w:szCs w:val="20"/>
              </w:rPr>
            </w:pPr>
          </w:p>
        </w:tc>
        <w:tc>
          <w:tcPr>
            <w:tcW w:w="1269" w:type="dxa"/>
            <w:vAlign w:val="center"/>
          </w:tcPr>
          <w:p w14:paraId="1E31B72C" w14:textId="77777777" w:rsidR="005E517D" w:rsidRDefault="005E517D" w:rsidP="005E517D">
            <w:pPr>
              <w:jc w:val="center"/>
              <w:rPr>
                <w:rFonts w:ascii="Arial" w:hAnsi="Arial" w:cs="Arial"/>
                <w:sz w:val="20"/>
                <w:szCs w:val="20"/>
              </w:rPr>
            </w:pPr>
          </w:p>
        </w:tc>
        <w:tc>
          <w:tcPr>
            <w:tcW w:w="6283" w:type="dxa"/>
          </w:tcPr>
          <w:p w14:paraId="744CDB96" w14:textId="77777777" w:rsidR="005E517D" w:rsidRPr="0001732F" w:rsidRDefault="005E517D" w:rsidP="005E517D">
            <w:pPr>
              <w:rPr>
                <w:rFonts w:ascii="Arial" w:hAnsi="Arial" w:cs="Arial"/>
              </w:rPr>
            </w:pP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4E2E2169" w14:textId="77777777" w:rsidR="005E517D" w:rsidRPr="00260650" w:rsidRDefault="005E517D" w:rsidP="00C04B89">
      <w:pPr>
        <w:pStyle w:val="Heading2"/>
      </w:pPr>
      <w:r w:rsidRPr="00260650">
        <w:t>SCell Index</w:t>
      </w:r>
    </w:p>
    <w:p w14:paraId="5AC4942E" w14:textId="77777777" w:rsidR="005E517D" w:rsidRPr="00260650" w:rsidRDefault="005E517D" w:rsidP="005E517D">
      <w:pPr>
        <w:pStyle w:val="Doc-title"/>
      </w:pPr>
      <w:hyperlink r:id="rId20" w:tooltip="D:Documents3GPPtsg_ranWG2TSGR2_113bis-eDocsR2-2103752.zip" w:history="1">
        <w:r w:rsidRPr="00260650">
          <w:rPr>
            <w:rStyle w:val="Hyperlink"/>
          </w:rPr>
          <w:t>R2-2103752</w:t>
        </w:r>
      </w:hyperlink>
      <w:r w:rsidRPr="00260650">
        <w:tab/>
        <w:t>Clarification on SCellIndex and ServCellIndex</w:t>
      </w:r>
      <w:r w:rsidRPr="00260650">
        <w:tab/>
        <w:t>NTT DOCOMO, INC.</w:t>
      </w:r>
      <w:r w:rsidRPr="00260650">
        <w:tab/>
        <w:t>discussion</w:t>
      </w:r>
      <w:r w:rsidRPr="00260650">
        <w:tab/>
        <w:t>Rel-15</w:t>
      </w:r>
    </w:p>
    <w:p w14:paraId="42759D26" w14:textId="77777777" w:rsidR="005E517D" w:rsidRPr="00260650" w:rsidRDefault="005E517D" w:rsidP="005E517D">
      <w:pPr>
        <w:pStyle w:val="Doc-title"/>
      </w:pPr>
      <w:hyperlink r:id="rId21" w:tooltip="D:Documents3GPPtsg_ranWG2TSGR2_113bis-eDocsR2-2103753.zip" w:history="1">
        <w:r w:rsidRPr="00260650">
          <w:rPr>
            <w:rStyle w:val="Hyperlink"/>
          </w:rPr>
          <w:t>R2-2103753</w:t>
        </w:r>
      </w:hyperlink>
      <w:r w:rsidRPr="00260650">
        <w:tab/>
        <w:t>Clarification on SCellIndex and ServCellIndex</w:t>
      </w:r>
      <w:r w:rsidRPr="00260650">
        <w:tab/>
        <w:t>NTT DOCOMO, INC.</w:t>
      </w:r>
      <w:r w:rsidRPr="00260650">
        <w:tab/>
        <w:t>CR</w:t>
      </w:r>
      <w:r w:rsidRPr="00260650">
        <w:tab/>
        <w:t>Rel-15</w:t>
      </w:r>
      <w:r w:rsidRPr="00260650">
        <w:tab/>
        <w:t>38.331</w:t>
      </w:r>
      <w:r w:rsidRPr="00260650">
        <w:tab/>
        <w:t>15.13.0</w:t>
      </w:r>
      <w:r w:rsidRPr="00260650">
        <w:tab/>
        <w:t>2526</w:t>
      </w:r>
      <w:r w:rsidRPr="00260650">
        <w:tab/>
        <w:t>-</w:t>
      </w:r>
      <w:r w:rsidRPr="00260650">
        <w:tab/>
        <w:t>F</w:t>
      </w:r>
      <w:r w:rsidRPr="00260650">
        <w:tab/>
        <w:t>NR_newRAT-Core</w:t>
      </w:r>
    </w:p>
    <w:p w14:paraId="351A9EFC" w14:textId="77777777" w:rsidR="005E517D" w:rsidRPr="00260650" w:rsidRDefault="005E517D" w:rsidP="005E517D">
      <w:pPr>
        <w:pStyle w:val="Doc-title"/>
      </w:pPr>
      <w:hyperlink r:id="rId22" w:tooltip="D:Documents3GPPtsg_ranWG2TSGR2_113bis-eDocsR2-2103754.zip" w:history="1">
        <w:r w:rsidRPr="00260650">
          <w:rPr>
            <w:rStyle w:val="Hyperlink"/>
          </w:rPr>
          <w:t>R2-2103754</w:t>
        </w:r>
      </w:hyperlink>
      <w:r w:rsidRPr="00260650">
        <w:tab/>
        <w:t>Clarification on SCellIndex and ServCellIndex</w:t>
      </w:r>
      <w:r w:rsidRPr="00260650">
        <w:tab/>
        <w:t>NTT DOCOMO, INC.</w:t>
      </w:r>
      <w:r w:rsidRPr="00260650">
        <w:tab/>
        <w:t>CR</w:t>
      </w:r>
      <w:r w:rsidRPr="00260650">
        <w:tab/>
        <w:t>Rel-16</w:t>
      </w:r>
      <w:r w:rsidRPr="00260650">
        <w:tab/>
        <w:t>38.331</w:t>
      </w:r>
      <w:r w:rsidRPr="00260650">
        <w:tab/>
        <w:t>16.4.1</w:t>
      </w:r>
      <w:r w:rsidRPr="00260650">
        <w:tab/>
        <w:t>2527</w:t>
      </w:r>
      <w:r w:rsidRPr="00260650">
        <w:tab/>
        <w:t>-</w:t>
      </w:r>
      <w:r w:rsidRPr="00260650">
        <w:tab/>
        <w:t>A</w:t>
      </w:r>
      <w:r w:rsidRPr="00260650">
        <w:tab/>
        <w:t>NR_newRAT-Core</w:t>
      </w:r>
    </w:p>
    <w:p w14:paraId="2D133F1D" w14:textId="77777777" w:rsidR="00501BA5" w:rsidRDefault="00501BA5" w:rsidP="006B4E9D">
      <w:pPr>
        <w:pStyle w:val="BodyText"/>
      </w:pPr>
    </w:p>
    <w:p w14:paraId="031A31AE" w14:textId="564E767D" w:rsidR="00513980" w:rsidRDefault="00513980" w:rsidP="006B4E9D">
      <w:pPr>
        <w:pStyle w:val="BodyText"/>
      </w:pPr>
      <w:r>
        <w:rPr>
          <w:rFonts w:hint="eastAsia"/>
        </w:rPr>
        <w:t>T</w:t>
      </w:r>
      <w:r>
        <w:t xml:space="preserve">here are two issues explained in </w:t>
      </w:r>
      <w:r w:rsidRPr="00513980">
        <w:t>R2-2103752</w:t>
      </w:r>
      <w:r>
        <w:t xml:space="preserve">, and several proposals are provided. </w:t>
      </w:r>
    </w:p>
    <w:p w14:paraId="1B247FB1" w14:textId="157B2700" w:rsidR="00513980" w:rsidRDefault="00513980" w:rsidP="006B4E9D">
      <w:pPr>
        <w:pStyle w:val="BodyText"/>
      </w:pPr>
      <w:r>
        <w:t>Rapporteur would like to first ask companies to provide their views on the following two proposals.</w:t>
      </w:r>
    </w:p>
    <w:p w14:paraId="116E77B2" w14:textId="77777777" w:rsidR="00513980" w:rsidRDefault="00513980" w:rsidP="00513980">
      <w:pPr>
        <w:rPr>
          <w:rFonts w:ascii="Times New Roman" w:eastAsia="MS Mincho" w:hAnsi="Times New Roman" w:cs="Times New Roman"/>
          <w:b/>
          <w:kern w:val="0"/>
          <w:sz w:val="20"/>
          <w:szCs w:val="20"/>
        </w:rPr>
      </w:pPr>
      <w:r>
        <w:rPr>
          <w:b/>
        </w:rPr>
        <w:t>Proposal2: RAN2 to confirm if the assignment of servCellIndex for PSCell can be duplicated with SCellIndex for SCell.</w:t>
      </w:r>
    </w:p>
    <w:p w14:paraId="55F2A1BC" w14:textId="77777777" w:rsidR="00513980" w:rsidRDefault="00513980" w:rsidP="00513980">
      <w:pPr>
        <w:rPr>
          <w:b/>
        </w:rPr>
      </w:pPr>
      <w:r>
        <w:rPr>
          <w:b/>
        </w:rPr>
        <w:t>Proposal3: RAN2 to confirm if the duplicate use of servCellIndex happens, it is unclear for UE on which cell (i.e. PSCell or SCell) to multiplex the UCI based on current spec.</w:t>
      </w:r>
    </w:p>
    <w:p w14:paraId="75103F53" w14:textId="77777777" w:rsidR="00513980" w:rsidRPr="00A96FEE" w:rsidRDefault="00513980" w:rsidP="00513980">
      <w:pPr>
        <w:pStyle w:val="BodyText"/>
        <w:spacing w:before="120"/>
        <w:rPr>
          <w:sz w:val="20"/>
          <w:szCs w:val="20"/>
        </w:rPr>
      </w:pPr>
    </w:p>
    <w:p w14:paraId="0B5A4965" w14:textId="5F77B0A1" w:rsidR="00513980" w:rsidRPr="00A96FEE" w:rsidRDefault="00001012" w:rsidP="00513980">
      <w:pPr>
        <w:pStyle w:val="BodyText"/>
        <w:rPr>
          <w:b/>
          <w:sz w:val="20"/>
          <w:szCs w:val="20"/>
        </w:rPr>
      </w:pPr>
      <w:r>
        <w:rPr>
          <w:b/>
          <w:sz w:val="20"/>
          <w:szCs w:val="20"/>
        </w:rPr>
        <w:t>Q6a</w:t>
      </w:r>
      <w:r w:rsidR="00513980" w:rsidRPr="00A96FEE">
        <w:rPr>
          <w:b/>
          <w:sz w:val="20"/>
          <w:szCs w:val="20"/>
        </w:rPr>
        <w:t>:</w:t>
      </w:r>
      <w:r w:rsidR="00513980">
        <w:rPr>
          <w:b/>
          <w:sz w:val="20"/>
          <w:szCs w:val="20"/>
        </w:rPr>
        <w:t xml:space="preserve"> What is your understanding on the above two proposals </w:t>
      </w:r>
      <w:r w:rsidR="008B3828">
        <w:rPr>
          <w:b/>
          <w:sz w:val="20"/>
          <w:szCs w:val="20"/>
        </w:rPr>
        <w:t>and</w:t>
      </w:r>
      <w:r w:rsidR="00513980">
        <w:rPr>
          <w:b/>
          <w:sz w:val="20"/>
          <w:szCs w:val="20"/>
        </w:rPr>
        <w:t xml:space="preserve"> questions</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7416"/>
      </w:tblGrid>
      <w:tr w:rsidR="00513980" w14:paraId="546E4F58" w14:textId="77777777" w:rsidTr="00513980">
        <w:tc>
          <w:tcPr>
            <w:tcW w:w="1964" w:type="dxa"/>
            <w:shd w:val="clear" w:color="auto" w:fill="BFBFBF" w:themeFill="background1" w:themeFillShade="BF"/>
            <w:vAlign w:val="center"/>
          </w:tcPr>
          <w:p w14:paraId="21BE6403" w14:textId="77777777" w:rsidR="00513980" w:rsidRPr="006934EF" w:rsidRDefault="00513980" w:rsidP="00D804A5">
            <w:pPr>
              <w:pStyle w:val="BodyText"/>
              <w:jc w:val="center"/>
              <w:rPr>
                <w:sz w:val="20"/>
                <w:szCs w:val="20"/>
              </w:rPr>
            </w:pPr>
            <w:r w:rsidRPr="006934EF">
              <w:rPr>
                <w:sz w:val="20"/>
                <w:szCs w:val="20"/>
              </w:rPr>
              <w:t>Company</w:t>
            </w:r>
          </w:p>
        </w:tc>
        <w:tc>
          <w:tcPr>
            <w:tcW w:w="7416" w:type="dxa"/>
            <w:shd w:val="clear" w:color="auto" w:fill="BFBFBF" w:themeFill="background1" w:themeFillShade="BF"/>
          </w:tcPr>
          <w:p w14:paraId="63BC935D" w14:textId="77777777" w:rsidR="00513980" w:rsidRPr="006934EF" w:rsidRDefault="00513980" w:rsidP="00D804A5">
            <w:pPr>
              <w:pStyle w:val="BodyText"/>
              <w:jc w:val="center"/>
            </w:pPr>
            <w:r w:rsidRPr="006934EF">
              <w:rPr>
                <w:sz w:val="20"/>
                <w:szCs w:val="20"/>
              </w:rPr>
              <w:t>Comments</w:t>
            </w:r>
          </w:p>
        </w:tc>
      </w:tr>
      <w:tr w:rsidR="00513980" w14:paraId="65734EC2" w14:textId="77777777" w:rsidTr="00513980">
        <w:tc>
          <w:tcPr>
            <w:tcW w:w="1964" w:type="dxa"/>
            <w:vAlign w:val="center"/>
          </w:tcPr>
          <w:p w14:paraId="26E6C6C6" w14:textId="77777777" w:rsidR="00513980" w:rsidRPr="0001732F" w:rsidRDefault="00513980" w:rsidP="00D804A5">
            <w:pPr>
              <w:jc w:val="center"/>
              <w:rPr>
                <w:rFonts w:ascii="Arial" w:hAnsi="Arial" w:cs="Arial"/>
                <w:sz w:val="20"/>
                <w:szCs w:val="20"/>
              </w:rPr>
            </w:pPr>
          </w:p>
        </w:tc>
        <w:tc>
          <w:tcPr>
            <w:tcW w:w="7416" w:type="dxa"/>
          </w:tcPr>
          <w:p w14:paraId="6E69A1DB" w14:textId="77777777" w:rsidR="00513980" w:rsidRPr="0001732F" w:rsidRDefault="00513980" w:rsidP="00D804A5">
            <w:pPr>
              <w:rPr>
                <w:rFonts w:ascii="Arial" w:hAnsi="Arial" w:cs="Arial"/>
              </w:rPr>
            </w:pPr>
          </w:p>
        </w:tc>
      </w:tr>
      <w:tr w:rsidR="00513980" w14:paraId="5D546119" w14:textId="77777777" w:rsidTr="00513980">
        <w:tc>
          <w:tcPr>
            <w:tcW w:w="1964" w:type="dxa"/>
            <w:vAlign w:val="center"/>
          </w:tcPr>
          <w:p w14:paraId="13A16097" w14:textId="77777777" w:rsidR="00513980" w:rsidRPr="0001732F" w:rsidRDefault="00513980" w:rsidP="00D804A5">
            <w:pPr>
              <w:jc w:val="center"/>
              <w:rPr>
                <w:rFonts w:ascii="Arial" w:hAnsi="Arial" w:cs="Arial"/>
                <w:sz w:val="20"/>
                <w:szCs w:val="20"/>
              </w:rPr>
            </w:pPr>
          </w:p>
        </w:tc>
        <w:tc>
          <w:tcPr>
            <w:tcW w:w="7416" w:type="dxa"/>
          </w:tcPr>
          <w:p w14:paraId="63F5874C" w14:textId="77777777" w:rsidR="00513980" w:rsidRPr="0001732F" w:rsidRDefault="00513980" w:rsidP="00D804A5">
            <w:pPr>
              <w:rPr>
                <w:rFonts w:ascii="Arial" w:hAnsi="Arial" w:cs="Arial"/>
              </w:rPr>
            </w:pPr>
          </w:p>
        </w:tc>
      </w:tr>
      <w:tr w:rsidR="00513980" w14:paraId="4FDE81FC" w14:textId="77777777" w:rsidTr="00513980">
        <w:tc>
          <w:tcPr>
            <w:tcW w:w="1964" w:type="dxa"/>
            <w:vAlign w:val="center"/>
          </w:tcPr>
          <w:p w14:paraId="091DEAE8" w14:textId="77777777" w:rsidR="00513980" w:rsidRPr="0001732F" w:rsidRDefault="00513980" w:rsidP="00D804A5">
            <w:pPr>
              <w:jc w:val="center"/>
              <w:rPr>
                <w:rFonts w:ascii="Arial" w:hAnsi="Arial" w:cs="Arial"/>
                <w:sz w:val="20"/>
                <w:szCs w:val="20"/>
              </w:rPr>
            </w:pPr>
          </w:p>
        </w:tc>
        <w:tc>
          <w:tcPr>
            <w:tcW w:w="7416" w:type="dxa"/>
          </w:tcPr>
          <w:p w14:paraId="5948908E" w14:textId="77777777" w:rsidR="00513980" w:rsidRPr="0001732F" w:rsidRDefault="00513980" w:rsidP="00D804A5">
            <w:pPr>
              <w:rPr>
                <w:rFonts w:ascii="Arial" w:hAnsi="Arial" w:cs="Arial"/>
              </w:rPr>
            </w:pPr>
          </w:p>
        </w:tc>
      </w:tr>
      <w:tr w:rsidR="00513980" w14:paraId="298BB03C" w14:textId="77777777" w:rsidTr="00513980">
        <w:tc>
          <w:tcPr>
            <w:tcW w:w="1964" w:type="dxa"/>
            <w:vAlign w:val="center"/>
          </w:tcPr>
          <w:p w14:paraId="262D77B1" w14:textId="77777777" w:rsidR="00513980" w:rsidRPr="0001732F" w:rsidRDefault="00513980" w:rsidP="00D804A5">
            <w:pPr>
              <w:jc w:val="center"/>
              <w:rPr>
                <w:rFonts w:ascii="Arial" w:hAnsi="Arial" w:cs="Arial"/>
                <w:sz w:val="20"/>
                <w:szCs w:val="20"/>
              </w:rPr>
            </w:pPr>
          </w:p>
        </w:tc>
        <w:tc>
          <w:tcPr>
            <w:tcW w:w="7416" w:type="dxa"/>
          </w:tcPr>
          <w:p w14:paraId="1FDAD78B" w14:textId="77777777" w:rsidR="00513980" w:rsidRPr="0001732F" w:rsidRDefault="00513980" w:rsidP="00D804A5">
            <w:pPr>
              <w:rPr>
                <w:rFonts w:ascii="Arial" w:hAnsi="Arial" w:cs="Arial"/>
              </w:rPr>
            </w:pPr>
          </w:p>
        </w:tc>
      </w:tr>
      <w:tr w:rsidR="00513980" w14:paraId="02C1330A" w14:textId="77777777" w:rsidTr="00513980">
        <w:tc>
          <w:tcPr>
            <w:tcW w:w="1964" w:type="dxa"/>
            <w:vAlign w:val="center"/>
          </w:tcPr>
          <w:p w14:paraId="6EF4C53C" w14:textId="77777777" w:rsidR="00513980" w:rsidRDefault="00513980" w:rsidP="00D804A5">
            <w:pPr>
              <w:jc w:val="center"/>
              <w:rPr>
                <w:rFonts w:ascii="Arial" w:hAnsi="Arial" w:cs="Arial"/>
                <w:sz w:val="20"/>
                <w:szCs w:val="20"/>
              </w:rPr>
            </w:pPr>
          </w:p>
        </w:tc>
        <w:tc>
          <w:tcPr>
            <w:tcW w:w="7416" w:type="dxa"/>
          </w:tcPr>
          <w:p w14:paraId="04386682" w14:textId="77777777" w:rsidR="00513980" w:rsidRPr="0001732F" w:rsidRDefault="00513980" w:rsidP="00D804A5">
            <w:pPr>
              <w:rPr>
                <w:rFonts w:ascii="Arial" w:hAnsi="Arial" w:cs="Arial"/>
              </w:rPr>
            </w:pPr>
          </w:p>
        </w:tc>
      </w:tr>
      <w:tr w:rsidR="00513980" w14:paraId="1C693B5A" w14:textId="77777777" w:rsidTr="00513980">
        <w:tc>
          <w:tcPr>
            <w:tcW w:w="1964" w:type="dxa"/>
            <w:vAlign w:val="center"/>
          </w:tcPr>
          <w:p w14:paraId="48CFC7BF" w14:textId="77777777" w:rsidR="00513980" w:rsidRDefault="00513980" w:rsidP="00D804A5">
            <w:pPr>
              <w:jc w:val="center"/>
              <w:rPr>
                <w:rFonts w:ascii="Arial" w:hAnsi="Arial" w:cs="Arial"/>
                <w:sz w:val="20"/>
                <w:szCs w:val="20"/>
              </w:rPr>
            </w:pPr>
          </w:p>
        </w:tc>
        <w:tc>
          <w:tcPr>
            <w:tcW w:w="7416" w:type="dxa"/>
          </w:tcPr>
          <w:p w14:paraId="2A47B7F7" w14:textId="77777777" w:rsidR="00513980" w:rsidRPr="0001732F" w:rsidRDefault="00513980" w:rsidP="00D804A5">
            <w:pPr>
              <w:rPr>
                <w:rFonts w:ascii="Arial" w:hAnsi="Arial" w:cs="Arial"/>
              </w:rPr>
            </w:pPr>
          </w:p>
        </w:tc>
      </w:tr>
    </w:tbl>
    <w:p w14:paraId="0C169D27" w14:textId="77777777" w:rsidR="00513980" w:rsidRDefault="00513980" w:rsidP="00513980">
      <w:pPr>
        <w:pStyle w:val="BodyText"/>
      </w:pPr>
    </w:p>
    <w:p w14:paraId="3093D94F" w14:textId="70E2ABD7" w:rsidR="00513980" w:rsidRDefault="00513980" w:rsidP="006B4E9D">
      <w:pPr>
        <w:pStyle w:val="BodyText"/>
      </w:pPr>
      <w:r>
        <w:rPr>
          <w:rFonts w:hint="eastAsia"/>
        </w:rPr>
        <w:t>C</w:t>
      </w:r>
      <w:r>
        <w:t>ompanies are requested to provide feedbacks on the following two proposals.</w:t>
      </w:r>
    </w:p>
    <w:p w14:paraId="2EAE2B9F" w14:textId="77777777" w:rsidR="00513980" w:rsidRDefault="00513980" w:rsidP="00513980">
      <w:pPr>
        <w:rPr>
          <w:rFonts w:ascii="Times New Roman" w:eastAsia="MS Mincho" w:hAnsi="Times New Roman" w:cs="Times New Roman"/>
          <w:b/>
          <w:kern w:val="0"/>
          <w:sz w:val="20"/>
          <w:szCs w:val="20"/>
        </w:rPr>
      </w:pPr>
      <w:r>
        <w:rPr>
          <w:b/>
        </w:rPr>
        <w:t>Proposal1: Correct the SCellIndex description as following</w:t>
      </w:r>
      <w:ins w:id="4" w:author="NTTDOCOMO" w:date="2021-03-23T12:49:00Z">
        <w:r>
          <w:rPr>
            <w:b/>
          </w:rPr>
          <w:t>:</w:t>
        </w:r>
      </w:ins>
    </w:p>
    <w:p w14:paraId="6ACC2C28" w14:textId="77777777" w:rsidR="00513980" w:rsidRDefault="00513980" w:rsidP="00513980">
      <w:pPr>
        <w:rPr>
          <w:b/>
          <w:lang w:val="en-GB"/>
        </w:rPr>
      </w:pPr>
      <w:r>
        <w:rPr>
          <w:b/>
        </w:rPr>
        <w:t xml:space="preserve">The IE </w:t>
      </w:r>
      <w:r>
        <w:rPr>
          <w:b/>
          <w:i/>
        </w:rPr>
        <w:t>SCellIndex</w:t>
      </w:r>
      <w:r>
        <w:rPr>
          <w:b/>
        </w:rPr>
        <w:t xml:space="preserve"> concerns a short identity, used to identify an SCell</w:t>
      </w:r>
      <w:del w:id="5" w:author="NTTDOCOMO" w:date="2021-03-23T12:49:00Z">
        <w:r>
          <w:rPr>
            <w:b/>
          </w:rPr>
          <w:delText xml:space="preserve"> or </w:delText>
        </w:r>
        <w:r>
          <w:rPr>
            <w:b/>
            <w:highlight w:val="yellow"/>
          </w:rPr>
          <w:delText>PSCell</w:delText>
        </w:r>
      </w:del>
      <w:r>
        <w:rPr>
          <w:b/>
        </w:rPr>
        <w:t>. The value range is shared across the Cell Groups.</w:t>
      </w:r>
    </w:p>
    <w:p w14:paraId="35C6D99E" w14:textId="77777777" w:rsidR="00513980" w:rsidRDefault="00513980" w:rsidP="00513980">
      <w:pPr>
        <w:rPr>
          <w:b/>
        </w:rPr>
      </w:pPr>
      <w:r>
        <w:rPr>
          <w:b/>
        </w:rPr>
        <w:t>Proposal4: Add clarification in the ServCellIndex description as following:</w:t>
      </w:r>
    </w:p>
    <w:p w14:paraId="28974935" w14:textId="77777777" w:rsidR="00513980" w:rsidRDefault="00513980" w:rsidP="00513980">
      <w:pPr>
        <w:rPr>
          <w:b/>
          <w:lang w:val="en-G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6"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4E59A7BE" w14:textId="77777777" w:rsidR="00513980" w:rsidRDefault="00513980" w:rsidP="00513980">
      <w:pPr>
        <w:pStyle w:val="BodyText"/>
        <w:rPr>
          <w:b/>
          <w:sz w:val="20"/>
          <w:szCs w:val="20"/>
        </w:rPr>
      </w:pPr>
    </w:p>
    <w:p w14:paraId="1A5CAEA1" w14:textId="560CE95C" w:rsidR="00513980" w:rsidRPr="00A96FEE" w:rsidRDefault="00001012" w:rsidP="00513980">
      <w:pPr>
        <w:pStyle w:val="BodyText"/>
        <w:rPr>
          <w:b/>
          <w:sz w:val="20"/>
          <w:szCs w:val="20"/>
        </w:rPr>
      </w:pPr>
      <w:r>
        <w:rPr>
          <w:b/>
          <w:sz w:val="20"/>
          <w:szCs w:val="20"/>
        </w:rPr>
        <w:t>Q6b</w:t>
      </w:r>
      <w:r w:rsidR="00513980" w:rsidRPr="00A96FEE">
        <w:rPr>
          <w:b/>
          <w:sz w:val="20"/>
          <w:szCs w:val="20"/>
        </w:rPr>
        <w:t xml:space="preserve">: Do </w:t>
      </w:r>
      <w:r w:rsidR="00513980">
        <w:rPr>
          <w:b/>
          <w:sz w:val="20"/>
          <w:szCs w:val="20"/>
        </w:rPr>
        <w:t>you</w:t>
      </w:r>
      <w:r w:rsidR="00513980" w:rsidRPr="00A96FEE">
        <w:rPr>
          <w:b/>
          <w:sz w:val="20"/>
          <w:szCs w:val="20"/>
        </w:rPr>
        <w:t xml:space="preserve"> agree with </w:t>
      </w:r>
      <w:r w:rsidR="00513980">
        <w:rPr>
          <w:b/>
          <w:sz w:val="20"/>
          <w:szCs w:val="20"/>
        </w:rPr>
        <w:t>Proposal 1 and Proposal 4 above</w:t>
      </w:r>
      <w:r w:rsidR="00513980"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13980" w14:paraId="29C6665B" w14:textId="77777777" w:rsidTr="00D804A5">
        <w:tc>
          <w:tcPr>
            <w:tcW w:w="1964" w:type="dxa"/>
            <w:shd w:val="clear" w:color="auto" w:fill="BFBFBF" w:themeFill="background1" w:themeFillShade="BF"/>
            <w:vAlign w:val="center"/>
          </w:tcPr>
          <w:p w14:paraId="70A42636" w14:textId="77777777" w:rsidR="00513980" w:rsidRPr="006934EF" w:rsidRDefault="00513980"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645AC9A5" w14:textId="77777777" w:rsidR="00513980" w:rsidRDefault="00513980" w:rsidP="00D804A5">
            <w:pPr>
              <w:pStyle w:val="BodyText"/>
              <w:jc w:val="center"/>
              <w:rPr>
                <w:sz w:val="20"/>
                <w:szCs w:val="20"/>
              </w:rPr>
            </w:pPr>
            <w:r>
              <w:rPr>
                <w:sz w:val="20"/>
                <w:szCs w:val="20"/>
              </w:rPr>
              <w:t>Agree?</w:t>
            </w:r>
          </w:p>
          <w:p w14:paraId="09F6ABAA" w14:textId="77777777" w:rsidR="00513980" w:rsidRPr="006934EF" w:rsidRDefault="00513980"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572461BD" w14:textId="77777777" w:rsidR="00513980" w:rsidRPr="006934EF" w:rsidRDefault="00513980" w:rsidP="00D804A5">
            <w:pPr>
              <w:pStyle w:val="BodyText"/>
              <w:jc w:val="center"/>
            </w:pPr>
            <w:r w:rsidRPr="006934EF">
              <w:rPr>
                <w:sz w:val="20"/>
                <w:szCs w:val="20"/>
              </w:rPr>
              <w:t>Comments</w:t>
            </w:r>
          </w:p>
        </w:tc>
      </w:tr>
      <w:tr w:rsidR="00513980" w14:paraId="695F9AB3" w14:textId="77777777" w:rsidTr="00D804A5">
        <w:tc>
          <w:tcPr>
            <w:tcW w:w="1964" w:type="dxa"/>
            <w:vAlign w:val="center"/>
          </w:tcPr>
          <w:p w14:paraId="3B516A9B" w14:textId="77777777" w:rsidR="00513980" w:rsidRPr="0001732F" w:rsidRDefault="00513980" w:rsidP="00D804A5">
            <w:pPr>
              <w:jc w:val="center"/>
              <w:rPr>
                <w:rFonts w:ascii="Arial" w:hAnsi="Arial" w:cs="Arial"/>
                <w:sz w:val="20"/>
                <w:szCs w:val="20"/>
              </w:rPr>
            </w:pPr>
          </w:p>
        </w:tc>
        <w:tc>
          <w:tcPr>
            <w:tcW w:w="1269" w:type="dxa"/>
            <w:vAlign w:val="center"/>
          </w:tcPr>
          <w:p w14:paraId="3D7382F7" w14:textId="77777777" w:rsidR="00513980" w:rsidRPr="0001732F" w:rsidRDefault="00513980" w:rsidP="00D804A5">
            <w:pPr>
              <w:jc w:val="center"/>
              <w:rPr>
                <w:rFonts w:ascii="Arial" w:hAnsi="Arial" w:cs="Arial"/>
                <w:sz w:val="20"/>
                <w:szCs w:val="20"/>
              </w:rPr>
            </w:pPr>
          </w:p>
        </w:tc>
        <w:tc>
          <w:tcPr>
            <w:tcW w:w="6283" w:type="dxa"/>
          </w:tcPr>
          <w:p w14:paraId="13742296" w14:textId="77777777" w:rsidR="00513980" w:rsidRPr="0001732F" w:rsidRDefault="00513980" w:rsidP="00D804A5">
            <w:pPr>
              <w:rPr>
                <w:rFonts w:ascii="Arial" w:hAnsi="Arial" w:cs="Arial"/>
              </w:rPr>
            </w:pPr>
          </w:p>
        </w:tc>
      </w:tr>
      <w:tr w:rsidR="00513980" w14:paraId="4B196A6A" w14:textId="77777777" w:rsidTr="00D804A5">
        <w:tc>
          <w:tcPr>
            <w:tcW w:w="1964" w:type="dxa"/>
            <w:vAlign w:val="center"/>
          </w:tcPr>
          <w:p w14:paraId="13BEA670" w14:textId="77777777" w:rsidR="00513980" w:rsidRPr="0001732F" w:rsidRDefault="00513980" w:rsidP="00D804A5">
            <w:pPr>
              <w:jc w:val="center"/>
              <w:rPr>
                <w:rFonts w:ascii="Arial" w:hAnsi="Arial" w:cs="Arial"/>
                <w:sz w:val="20"/>
                <w:szCs w:val="20"/>
              </w:rPr>
            </w:pPr>
          </w:p>
        </w:tc>
        <w:tc>
          <w:tcPr>
            <w:tcW w:w="1269" w:type="dxa"/>
            <w:vAlign w:val="center"/>
          </w:tcPr>
          <w:p w14:paraId="1403CF43" w14:textId="77777777" w:rsidR="00513980" w:rsidRPr="0001732F" w:rsidRDefault="00513980" w:rsidP="00D804A5">
            <w:pPr>
              <w:jc w:val="center"/>
              <w:rPr>
                <w:rFonts w:ascii="Arial" w:hAnsi="Arial" w:cs="Arial"/>
                <w:sz w:val="20"/>
                <w:szCs w:val="20"/>
              </w:rPr>
            </w:pPr>
          </w:p>
        </w:tc>
        <w:tc>
          <w:tcPr>
            <w:tcW w:w="6283" w:type="dxa"/>
          </w:tcPr>
          <w:p w14:paraId="7132F622" w14:textId="77777777" w:rsidR="00513980" w:rsidRPr="0001732F" w:rsidRDefault="00513980" w:rsidP="00D804A5">
            <w:pPr>
              <w:rPr>
                <w:rFonts w:ascii="Arial" w:hAnsi="Arial" w:cs="Arial"/>
              </w:rPr>
            </w:pPr>
          </w:p>
        </w:tc>
      </w:tr>
      <w:tr w:rsidR="00513980" w14:paraId="6915410D" w14:textId="77777777" w:rsidTr="00D804A5">
        <w:tc>
          <w:tcPr>
            <w:tcW w:w="1964" w:type="dxa"/>
            <w:vAlign w:val="center"/>
          </w:tcPr>
          <w:p w14:paraId="29144C49" w14:textId="77777777" w:rsidR="00513980" w:rsidRPr="0001732F" w:rsidRDefault="00513980" w:rsidP="00D804A5">
            <w:pPr>
              <w:jc w:val="center"/>
              <w:rPr>
                <w:rFonts w:ascii="Arial" w:hAnsi="Arial" w:cs="Arial"/>
                <w:sz w:val="20"/>
                <w:szCs w:val="20"/>
              </w:rPr>
            </w:pPr>
          </w:p>
        </w:tc>
        <w:tc>
          <w:tcPr>
            <w:tcW w:w="1269" w:type="dxa"/>
            <w:vAlign w:val="center"/>
          </w:tcPr>
          <w:p w14:paraId="0ABF55F4" w14:textId="77777777" w:rsidR="00513980" w:rsidRPr="0001732F" w:rsidRDefault="00513980" w:rsidP="00D804A5">
            <w:pPr>
              <w:jc w:val="center"/>
              <w:rPr>
                <w:rFonts w:ascii="Arial" w:hAnsi="Arial" w:cs="Arial"/>
                <w:sz w:val="20"/>
                <w:szCs w:val="20"/>
              </w:rPr>
            </w:pPr>
          </w:p>
        </w:tc>
        <w:tc>
          <w:tcPr>
            <w:tcW w:w="6283" w:type="dxa"/>
          </w:tcPr>
          <w:p w14:paraId="6951256A" w14:textId="77777777" w:rsidR="00513980" w:rsidRPr="0001732F" w:rsidRDefault="00513980" w:rsidP="00D804A5">
            <w:pPr>
              <w:rPr>
                <w:rFonts w:ascii="Arial" w:hAnsi="Arial" w:cs="Arial"/>
              </w:rPr>
            </w:pPr>
          </w:p>
        </w:tc>
      </w:tr>
      <w:tr w:rsidR="00513980" w14:paraId="6EBA6567" w14:textId="77777777" w:rsidTr="00D804A5">
        <w:tc>
          <w:tcPr>
            <w:tcW w:w="1964" w:type="dxa"/>
            <w:vAlign w:val="center"/>
          </w:tcPr>
          <w:p w14:paraId="6F6D7EFD" w14:textId="77777777" w:rsidR="00513980" w:rsidRPr="0001732F" w:rsidRDefault="00513980" w:rsidP="00D804A5">
            <w:pPr>
              <w:jc w:val="center"/>
              <w:rPr>
                <w:rFonts w:ascii="Arial" w:hAnsi="Arial" w:cs="Arial"/>
                <w:sz w:val="20"/>
                <w:szCs w:val="20"/>
              </w:rPr>
            </w:pPr>
          </w:p>
        </w:tc>
        <w:tc>
          <w:tcPr>
            <w:tcW w:w="1269" w:type="dxa"/>
            <w:vAlign w:val="center"/>
          </w:tcPr>
          <w:p w14:paraId="56ADA5FF" w14:textId="77777777" w:rsidR="00513980" w:rsidRPr="0001732F" w:rsidRDefault="00513980" w:rsidP="00D804A5">
            <w:pPr>
              <w:jc w:val="center"/>
              <w:rPr>
                <w:rFonts w:ascii="Arial" w:hAnsi="Arial" w:cs="Arial"/>
                <w:sz w:val="20"/>
                <w:szCs w:val="20"/>
              </w:rPr>
            </w:pPr>
          </w:p>
        </w:tc>
        <w:tc>
          <w:tcPr>
            <w:tcW w:w="6283" w:type="dxa"/>
          </w:tcPr>
          <w:p w14:paraId="5EC60BAA" w14:textId="77777777" w:rsidR="00513980" w:rsidRPr="0001732F" w:rsidRDefault="00513980" w:rsidP="00D804A5">
            <w:pPr>
              <w:rPr>
                <w:rFonts w:ascii="Arial" w:hAnsi="Arial" w:cs="Arial"/>
              </w:rPr>
            </w:pPr>
          </w:p>
        </w:tc>
      </w:tr>
      <w:tr w:rsidR="00513980" w14:paraId="6349BFFC" w14:textId="77777777" w:rsidTr="00D804A5">
        <w:tc>
          <w:tcPr>
            <w:tcW w:w="1964" w:type="dxa"/>
            <w:vAlign w:val="center"/>
          </w:tcPr>
          <w:p w14:paraId="7FD108CA" w14:textId="77777777" w:rsidR="00513980" w:rsidRDefault="00513980" w:rsidP="00D804A5">
            <w:pPr>
              <w:jc w:val="center"/>
              <w:rPr>
                <w:rFonts w:ascii="Arial" w:hAnsi="Arial" w:cs="Arial"/>
                <w:sz w:val="20"/>
                <w:szCs w:val="20"/>
              </w:rPr>
            </w:pPr>
          </w:p>
        </w:tc>
        <w:tc>
          <w:tcPr>
            <w:tcW w:w="1269" w:type="dxa"/>
            <w:vAlign w:val="center"/>
          </w:tcPr>
          <w:p w14:paraId="114B2EA3" w14:textId="77777777" w:rsidR="00513980" w:rsidRDefault="00513980" w:rsidP="00D804A5">
            <w:pPr>
              <w:jc w:val="center"/>
              <w:rPr>
                <w:rFonts w:ascii="Arial" w:hAnsi="Arial" w:cs="Arial"/>
                <w:sz w:val="20"/>
                <w:szCs w:val="20"/>
              </w:rPr>
            </w:pPr>
          </w:p>
        </w:tc>
        <w:tc>
          <w:tcPr>
            <w:tcW w:w="6283" w:type="dxa"/>
          </w:tcPr>
          <w:p w14:paraId="0C48E36F" w14:textId="77777777" w:rsidR="00513980" w:rsidRPr="0001732F" w:rsidRDefault="00513980" w:rsidP="00D804A5">
            <w:pPr>
              <w:rPr>
                <w:rFonts w:ascii="Arial" w:hAnsi="Arial" w:cs="Arial"/>
              </w:rPr>
            </w:pPr>
          </w:p>
        </w:tc>
      </w:tr>
      <w:tr w:rsidR="00513980" w14:paraId="2BAB210A" w14:textId="77777777" w:rsidTr="00D804A5">
        <w:tc>
          <w:tcPr>
            <w:tcW w:w="1964" w:type="dxa"/>
            <w:vAlign w:val="center"/>
          </w:tcPr>
          <w:p w14:paraId="1F571C43" w14:textId="77777777" w:rsidR="00513980" w:rsidRDefault="00513980" w:rsidP="00D804A5">
            <w:pPr>
              <w:jc w:val="center"/>
              <w:rPr>
                <w:rFonts w:ascii="Arial" w:hAnsi="Arial" w:cs="Arial"/>
                <w:sz w:val="20"/>
                <w:szCs w:val="20"/>
              </w:rPr>
            </w:pPr>
          </w:p>
        </w:tc>
        <w:tc>
          <w:tcPr>
            <w:tcW w:w="1269" w:type="dxa"/>
            <w:vAlign w:val="center"/>
          </w:tcPr>
          <w:p w14:paraId="6BE3F786" w14:textId="77777777" w:rsidR="00513980" w:rsidRDefault="00513980" w:rsidP="00D804A5">
            <w:pPr>
              <w:jc w:val="center"/>
              <w:rPr>
                <w:rFonts w:ascii="Arial" w:hAnsi="Arial" w:cs="Arial"/>
                <w:sz w:val="20"/>
                <w:szCs w:val="20"/>
              </w:rPr>
            </w:pPr>
          </w:p>
        </w:tc>
        <w:tc>
          <w:tcPr>
            <w:tcW w:w="6283" w:type="dxa"/>
          </w:tcPr>
          <w:p w14:paraId="239BD0EF" w14:textId="77777777" w:rsidR="00513980" w:rsidRPr="0001732F" w:rsidRDefault="00513980" w:rsidP="00D804A5">
            <w:pPr>
              <w:rPr>
                <w:rFonts w:ascii="Arial" w:hAnsi="Arial" w:cs="Arial"/>
              </w:rPr>
            </w:pPr>
          </w:p>
        </w:tc>
      </w:tr>
    </w:tbl>
    <w:p w14:paraId="5F1F49A8" w14:textId="77777777" w:rsidR="00513980" w:rsidRDefault="00513980" w:rsidP="00513980">
      <w:pPr>
        <w:pStyle w:val="BodyText"/>
      </w:pPr>
    </w:p>
    <w:p w14:paraId="0366FDC2" w14:textId="77777777" w:rsidR="00BE1BC2" w:rsidRPr="00260650" w:rsidRDefault="00BE1BC2" w:rsidP="00C04B89">
      <w:pPr>
        <w:pStyle w:val="Heading2"/>
      </w:pPr>
      <w:r w:rsidRPr="00260650">
        <w:lastRenderedPageBreak/>
        <w:t>Processing delay</w:t>
      </w:r>
    </w:p>
    <w:p w14:paraId="2121B912" w14:textId="77777777" w:rsidR="00BE1BC2" w:rsidRPr="00260650" w:rsidRDefault="00BE1BC2" w:rsidP="00BE1BC2">
      <w:pPr>
        <w:pStyle w:val="Doc-title"/>
      </w:pPr>
      <w:hyperlink r:id="rId23" w:tooltip="D:Documents3GPPtsg_ranWG2TSGR2_113bis-eDocsR2-2103860.zip" w:history="1">
        <w:r w:rsidRPr="00260650">
          <w:rPr>
            <w:rStyle w:val="Hyperlink"/>
          </w:rPr>
          <w:t>R2-2103860</w:t>
        </w:r>
      </w:hyperlink>
      <w:r w:rsidRPr="00260650">
        <w:tab/>
        <w:t>Clarification on the RRC Processing Delay</w:t>
      </w:r>
      <w:r w:rsidRPr="00260650">
        <w:tab/>
        <w:t>Apple</w:t>
      </w:r>
      <w:r w:rsidRPr="00260650">
        <w:tab/>
        <w:t>draftCR</w:t>
      </w:r>
      <w:r w:rsidRPr="00260650">
        <w:tab/>
        <w:t>Rel-15</w:t>
      </w:r>
      <w:r w:rsidRPr="00260650">
        <w:tab/>
        <w:t>38.331</w:t>
      </w:r>
      <w:r w:rsidRPr="00260650">
        <w:tab/>
        <w:t>15.13.0</w:t>
      </w:r>
      <w:r w:rsidRPr="00260650">
        <w:tab/>
        <w:t>F</w:t>
      </w:r>
      <w:r w:rsidRPr="00260650">
        <w:tab/>
        <w:t>NR_newRAT-Core, TEI15</w:t>
      </w:r>
    </w:p>
    <w:p w14:paraId="25C5A6DB" w14:textId="77777777" w:rsidR="00BE1BC2" w:rsidRPr="00260650" w:rsidRDefault="00BE1BC2" w:rsidP="00BE1BC2">
      <w:pPr>
        <w:pStyle w:val="Doc-title"/>
      </w:pPr>
      <w:hyperlink r:id="rId24" w:tooltip="D:Documents3GPPtsg_ranWG2TSGR2_113bis-eDocsR2-2103861.zip" w:history="1">
        <w:r w:rsidRPr="00260650">
          <w:rPr>
            <w:rStyle w:val="Hyperlink"/>
          </w:rPr>
          <w:t>R2-2103861</w:t>
        </w:r>
      </w:hyperlink>
      <w:r w:rsidRPr="00260650">
        <w:tab/>
        <w:t>Clarification on the RRC Processing Delay</w:t>
      </w:r>
      <w:r w:rsidRPr="00260650">
        <w:tab/>
        <w:t>Apple</w:t>
      </w:r>
      <w:r w:rsidRPr="00260650">
        <w:tab/>
        <w:t>draftCR</w:t>
      </w:r>
      <w:r w:rsidRPr="00260650">
        <w:tab/>
        <w:t>Rel-16</w:t>
      </w:r>
      <w:r w:rsidRPr="00260650">
        <w:tab/>
        <w:t>38.331</w:t>
      </w:r>
      <w:r w:rsidRPr="00260650">
        <w:tab/>
        <w:t>16.4.1</w:t>
      </w:r>
      <w:r w:rsidRPr="00260650">
        <w:tab/>
        <w:t>A</w:t>
      </w:r>
      <w:r w:rsidRPr="00260650">
        <w:tab/>
        <w:t>NR_newRAT-Core, TEI16</w:t>
      </w:r>
    </w:p>
    <w:p w14:paraId="7189E2B6" w14:textId="77777777" w:rsidR="00BE1BC2" w:rsidRDefault="00BE1BC2" w:rsidP="006B4E9D">
      <w:pPr>
        <w:pStyle w:val="BodyText"/>
      </w:pPr>
    </w:p>
    <w:p w14:paraId="08CE58BC" w14:textId="77777777" w:rsidR="00BE1BC2" w:rsidRDefault="00BE1BC2" w:rsidP="00BE1BC2">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BE1BC2" w14:paraId="4EC8CF3D" w14:textId="77777777" w:rsidTr="00D804A5">
        <w:tc>
          <w:tcPr>
            <w:tcW w:w="9629" w:type="dxa"/>
          </w:tcPr>
          <w:p w14:paraId="6DDCE2F2" w14:textId="77777777" w:rsidR="00BE1BC2" w:rsidRPr="00BE1BC2" w:rsidRDefault="00BE1BC2" w:rsidP="00BE1BC2">
            <w:pPr>
              <w:pStyle w:val="BodyText"/>
              <w:spacing w:before="120"/>
              <w:rPr>
                <w:rFonts w:cs="Arial"/>
                <w:noProof/>
              </w:rPr>
            </w:pPr>
            <w:r w:rsidRPr="00BE1BC2">
              <w:rPr>
                <w:rFonts w:cs="Arial"/>
                <w:noProof/>
              </w:rPr>
              <w:t xml:space="preserve">Currently, RRC reconfiguration delay for SCell modification case is 10ms, but in all other CA/DC cases (i.e. SCell addition/release, SCG addition/modification/release),  the delay is 16ms. </w:t>
            </w:r>
          </w:p>
          <w:p w14:paraId="4DFB4C95" w14:textId="77777777" w:rsidR="00BE1BC2" w:rsidRPr="00BE1BC2" w:rsidRDefault="00BE1BC2" w:rsidP="00BE1BC2">
            <w:pPr>
              <w:pStyle w:val="BodyText"/>
              <w:spacing w:before="120"/>
              <w:rPr>
                <w:rFonts w:cs="Arial"/>
                <w:noProof/>
              </w:rPr>
            </w:pPr>
            <w:r w:rsidRPr="00BE1BC2">
              <w:rPr>
                <w:rFonts w:cs="Arial"/>
                <w:noProof/>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727D5F95" w14:textId="3CB5D4E8" w:rsidR="00BE1BC2" w:rsidRPr="00501BA5" w:rsidRDefault="00BE1BC2" w:rsidP="00BE1BC2">
            <w:pPr>
              <w:pStyle w:val="BodyText"/>
              <w:spacing w:before="120"/>
              <w:rPr>
                <w:sz w:val="20"/>
                <w:szCs w:val="20"/>
                <w:lang w:val="de-DE"/>
              </w:rPr>
            </w:pPr>
            <w:r w:rsidRPr="00BE1BC2">
              <w:rPr>
                <w:rFonts w:cs="Arial"/>
                <w:noProof/>
              </w:rPr>
              <w:t>In addition, since SCG modification also include the SCell modification, for the SCell modification case, the processing delay should be also 16ms.</w:t>
            </w:r>
          </w:p>
        </w:tc>
      </w:tr>
    </w:tbl>
    <w:p w14:paraId="08C33799" w14:textId="77777777" w:rsidR="00BE1BC2" w:rsidRPr="00A96FEE" w:rsidRDefault="00BE1BC2" w:rsidP="00BE1BC2">
      <w:pPr>
        <w:pStyle w:val="BodyText"/>
        <w:spacing w:before="120"/>
        <w:rPr>
          <w:sz w:val="20"/>
          <w:szCs w:val="20"/>
        </w:rPr>
      </w:pPr>
    </w:p>
    <w:p w14:paraId="4438934B" w14:textId="7C923605" w:rsidR="00BE1BC2" w:rsidRPr="00A96FEE" w:rsidRDefault="00001012" w:rsidP="00BE1BC2">
      <w:pPr>
        <w:pStyle w:val="BodyText"/>
        <w:rPr>
          <w:b/>
          <w:sz w:val="20"/>
          <w:szCs w:val="20"/>
        </w:rPr>
      </w:pPr>
      <w:r>
        <w:rPr>
          <w:b/>
          <w:sz w:val="20"/>
          <w:szCs w:val="20"/>
        </w:rPr>
        <w:t>Q7</w:t>
      </w:r>
      <w:r w:rsidR="00BE1BC2" w:rsidRPr="00A96FEE">
        <w:rPr>
          <w:b/>
          <w:sz w:val="20"/>
          <w:szCs w:val="20"/>
        </w:rPr>
        <w:t xml:space="preserve">: Do </w:t>
      </w:r>
      <w:r w:rsidR="00BE1BC2">
        <w:rPr>
          <w:b/>
          <w:sz w:val="20"/>
          <w:szCs w:val="20"/>
        </w:rPr>
        <w:t>you</w:t>
      </w:r>
      <w:r w:rsidR="00BE1BC2" w:rsidRPr="00A96FEE">
        <w:rPr>
          <w:b/>
          <w:sz w:val="20"/>
          <w:szCs w:val="20"/>
        </w:rPr>
        <w:t xml:space="preserve"> agree with </w:t>
      </w:r>
      <w:r w:rsidR="00BE1BC2">
        <w:rPr>
          <w:b/>
          <w:sz w:val="20"/>
          <w:szCs w:val="20"/>
        </w:rPr>
        <w:t>the problem identified</w:t>
      </w:r>
      <w:r w:rsidR="00BE1BC2" w:rsidRPr="00A96FEE">
        <w:rPr>
          <w:b/>
          <w:sz w:val="20"/>
          <w:szCs w:val="20"/>
        </w:rPr>
        <w:t xml:space="preserve"> and the changes in </w:t>
      </w:r>
      <w:r w:rsidR="00BE1BC2" w:rsidRPr="00BE1BC2">
        <w:rPr>
          <w:b/>
          <w:sz w:val="20"/>
          <w:szCs w:val="20"/>
        </w:rPr>
        <w:t>R2-2103860</w:t>
      </w:r>
      <w:r w:rsidR="00BE1BC2" w:rsidRPr="00A96FEE">
        <w:rPr>
          <w:b/>
          <w:sz w:val="20"/>
          <w:szCs w:val="20"/>
        </w:rPr>
        <w:t>,</w:t>
      </w:r>
      <w:r w:rsidR="00BE1BC2" w:rsidRPr="002E1BD5">
        <w:t xml:space="preserve"> </w:t>
      </w:r>
      <w:r w:rsidR="00BE1BC2" w:rsidRPr="00BE1BC2">
        <w:rPr>
          <w:b/>
          <w:sz w:val="20"/>
          <w:szCs w:val="20"/>
        </w:rPr>
        <w:t>R2-2103861</w:t>
      </w:r>
      <w:r w:rsidR="00BE1BC2" w:rsidRPr="00A96FEE">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BE1BC2" w14:paraId="62D4DED6" w14:textId="77777777" w:rsidTr="00D804A5">
        <w:tc>
          <w:tcPr>
            <w:tcW w:w="1964" w:type="dxa"/>
            <w:shd w:val="clear" w:color="auto" w:fill="BFBFBF" w:themeFill="background1" w:themeFillShade="BF"/>
            <w:vAlign w:val="center"/>
          </w:tcPr>
          <w:p w14:paraId="49776C40" w14:textId="77777777" w:rsidR="00BE1BC2" w:rsidRPr="006934EF" w:rsidRDefault="00BE1BC2"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80C273" w14:textId="77777777" w:rsidR="00BE1BC2" w:rsidRDefault="00BE1BC2" w:rsidP="00D804A5">
            <w:pPr>
              <w:pStyle w:val="BodyText"/>
              <w:jc w:val="center"/>
              <w:rPr>
                <w:sz w:val="20"/>
                <w:szCs w:val="20"/>
              </w:rPr>
            </w:pPr>
            <w:r>
              <w:rPr>
                <w:sz w:val="20"/>
                <w:szCs w:val="20"/>
              </w:rPr>
              <w:t>Agree?</w:t>
            </w:r>
          </w:p>
          <w:p w14:paraId="37B0582C" w14:textId="77777777" w:rsidR="00BE1BC2" w:rsidRPr="006934EF" w:rsidRDefault="00BE1BC2"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033351C7" w14:textId="77777777" w:rsidR="00BE1BC2" w:rsidRPr="006934EF" w:rsidRDefault="00BE1BC2" w:rsidP="00D804A5">
            <w:pPr>
              <w:pStyle w:val="BodyText"/>
              <w:jc w:val="center"/>
            </w:pPr>
            <w:r w:rsidRPr="006934EF">
              <w:rPr>
                <w:sz w:val="20"/>
                <w:szCs w:val="20"/>
              </w:rPr>
              <w:t>Comments</w:t>
            </w:r>
          </w:p>
        </w:tc>
      </w:tr>
      <w:tr w:rsidR="00BE1BC2" w14:paraId="0C4CF8D0" w14:textId="77777777" w:rsidTr="00D804A5">
        <w:tc>
          <w:tcPr>
            <w:tcW w:w="1964" w:type="dxa"/>
            <w:vAlign w:val="center"/>
          </w:tcPr>
          <w:p w14:paraId="1B75A3A5" w14:textId="77777777" w:rsidR="00BE1BC2" w:rsidRPr="0001732F" w:rsidRDefault="00BE1BC2" w:rsidP="00D804A5">
            <w:pPr>
              <w:jc w:val="center"/>
              <w:rPr>
                <w:rFonts w:ascii="Arial" w:hAnsi="Arial" w:cs="Arial"/>
                <w:sz w:val="20"/>
                <w:szCs w:val="20"/>
              </w:rPr>
            </w:pPr>
          </w:p>
        </w:tc>
        <w:tc>
          <w:tcPr>
            <w:tcW w:w="1269" w:type="dxa"/>
            <w:vAlign w:val="center"/>
          </w:tcPr>
          <w:p w14:paraId="0B13AAA4" w14:textId="77777777" w:rsidR="00BE1BC2" w:rsidRPr="0001732F" w:rsidRDefault="00BE1BC2" w:rsidP="00D804A5">
            <w:pPr>
              <w:jc w:val="center"/>
              <w:rPr>
                <w:rFonts w:ascii="Arial" w:hAnsi="Arial" w:cs="Arial"/>
                <w:sz w:val="20"/>
                <w:szCs w:val="20"/>
              </w:rPr>
            </w:pPr>
          </w:p>
        </w:tc>
        <w:tc>
          <w:tcPr>
            <w:tcW w:w="6283" w:type="dxa"/>
          </w:tcPr>
          <w:p w14:paraId="0C8603D0" w14:textId="77777777" w:rsidR="00BE1BC2" w:rsidRPr="0001732F" w:rsidRDefault="00BE1BC2" w:rsidP="00D804A5">
            <w:pPr>
              <w:rPr>
                <w:rFonts w:ascii="Arial" w:hAnsi="Arial" w:cs="Arial"/>
              </w:rPr>
            </w:pPr>
          </w:p>
        </w:tc>
      </w:tr>
      <w:tr w:rsidR="00BE1BC2" w14:paraId="4DAC1341" w14:textId="77777777" w:rsidTr="00D804A5">
        <w:tc>
          <w:tcPr>
            <w:tcW w:w="1964" w:type="dxa"/>
            <w:vAlign w:val="center"/>
          </w:tcPr>
          <w:p w14:paraId="7FF20A84" w14:textId="77777777" w:rsidR="00BE1BC2" w:rsidRPr="0001732F" w:rsidRDefault="00BE1BC2" w:rsidP="00D804A5">
            <w:pPr>
              <w:jc w:val="center"/>
              <w:rPr>
                <w:rFonts w:ascii="Arial" w:hAnsi="Arial" w:cs="Arial"/>
                <w:sz w:val="20"/>
                <w:szCs w:val="20"/>
              </w:rPr>
            </w:pPr>
          </w:p>
        </w:tc>
        <w:tc>
          <w:tcPr>
            <w:tcW w:w="1269" w:type="dxa"/>
            <w:vAlign w:val="center"/>
          </w:tcPr>
          <w:p w14:paraId="038A6AAF" w14:textId="77777777" w:rsidR="00BE1BC2" w:rsidRPr="0001732F" w:rsidRDefault="00BE1BC2" w:rsidP="00D804A5">
            <w:pPr>
              <w:jc w:val="center"/>
              <w:rPr>
                <w:rFonts w:ascii="Arial" w:hAnsi="Arial" w:cs="Arial"/>
                <w:sz w:val="20"/>
                <w:szCs w:val="20"/>
              </w:rPr>
            </w:pPr>
          </w:p>
        </w:tc>
        <w:tc>
          <w:tcPr>
            <w:tcW w:w="6283" w:type="dxa"/>
          </w:tcPr>
          <w:p w14:paraId="702B7172" w14:textId="77777777" w:rsidR="00BE1BC2" w:rsidRPr="0001732F" w:rsidRDefault="00BE1BC2" w:rsidP="00D804A5">
            <w:pPr>
              <w:rPr>
                <w:rFonts w:ascii="Arial" w:hAnsi="Arial" w:cs="Arial"/>
              </w:rPr>
            </w:pPr>
          </w:p>
        </w:tc>
      </w:tr>
      <w:tr w:rsidR="00BE1BC2" w14:paraId="76564D73" w14:textId="77777777" w:rsidTr="00D804A5">
        <w:tc>
          <w:tcPr>
            <w:tcW w:w="1964" w:type="dxa"/>
            <w:vAlign w:val="center"/>
          </w:tcPr>
          <w:p w14:paraId="5D6B93BB" w14:textId="77777777" w:rsidR="00BE1BC2" w:rsidRPr="0001732F" w:rsidRDefault="00BE1BC2" w:rsidP="00D804A5">
            <w:pPr>
              <w:jc w:val="center"/>
              <w:rPr>
                <w:rFonts w:ascii="Arial" w:hAnsi="Arial" w:cs="Arial"/>
                <w:sz w:val="20"/>
                <w:szCs w:val="20"/>
              </w:rPr>
            </w:pPr>
          </w:p>
        </w:tc>
        <w:tc>
          <w:tcPr>
            <w:tcW w:w="1269" w:type="dxa"/>
            <w:vAlign w:val="center"/>
          </w:tcPr>
          <w:p w14:paraId="030F5517" w14:textId="77777777" w:rsidR="00BE1BC2" w:rsidRPr="0001732F" w:rsidRDefault="00BE1BC2" w:rsidP="00D804A5">
            <w:pPr>
              <w:jc w:val="center"/>
              <w:rPr>
                <w:rFonts w:ascii="Arial" w:hAnsi="Arial" w:cs="Arial"/>
                <w:sz w:val="20"/>
                <w:szCs w:val="20"/>
              </w:rPr>
            </w:pPr>
          </w:p>
        </w:tc>
        <w:tc>
          <w:tcPr>
            <w:tcW w:w="6283" w:type="dxa"/>
          </w:tcPr>
          <w:p w14:paraId="7E3FF2E6" w14:textId="77777777" w:rsidR="00BE1BC2" w:rsidRPr="0001732F" w:rsidRDefault="00BE1BC2" w:rsidP="00D804A5">
            <w:pPr>
              <w:rPr>
                <w:rFonts w:ascii="Arial" w:hAnsi="Arial" w:cs="Arial"/>
              </w:rPr>
            </w:pPr>
          </w:p>
        </w:tc>
      </w:tr>
      <w:tr w:rsidR="00BE1BC2" w14:paraId="2942176D" w14:textId="77777777" w:rsidTr="00D804A5">
        <w:tc>
          <w:tcPr>
            <w:tcW w:w="1964" w:type="dxa"/>
            <w:vAlign w:val="center"/>
          </w:tcPr>
          <w:p w14:paraId="67E63B46" w14:textId="77777777" w:rsidR="00BE1BC2" w:rsidRPr="0001732F" w:rsidRDefault="00BE1BC2" w:rsidP="00D804A5">
            <w:pPr>
              <w:jc w:val="center"/>
              <w:rPr>
                <w:rFonts w:ascii="Arial" w:hAnsi="Arial" w:cs="Arial"/>
                <w:sz w:val="20"/>
                <w:szCs w:val="20"/>
              </w:rPr>
            </w:pPr>
          </w:p>
        </w:tc>
        <w:tc>
          <w:tcPr>
            <w:tcW w:w="1269" w:type="dxa"/>
            <w:vAlign w:val="center"/>
          </w:tcPr>
          <w:p w14:paraId="067CC812" w14:textId="77777777" w:rsidR="00BE1BC2" w:rsidRPr="0001732F" w:rsidRDefault="00BE1BC2" w:rsidP="00D804A5">
            <w:pPr>
              <w:jc w:val="center"/>
              <w:rPr>
                <w:rFonts w:ascii="Arial" w:hAnsi="Arial" w:cs="Arial"/>
                <w:sz w:val="20"/>
                <w:szCs w:val="20"/>
              </w:rPr>
            </w:pPr>
          </w:p>
        </w:tc>
        <w:tc>
          <w:tcPr>
            <w:tcW w:w="6283" w:type="dxa"/>
          </w:tcPr>
          <w:p w14:paraId="7C1413A2" w14:textId="77777777" w:rsidR="00BE1BC2" w:rsidRPr="0001732F" w:rsidRDefault="00BE1BC2" w:rsidP="00D804A5">
            <w:pPr>
              <w:rPr>
                <w:rFonts w:ascii="Arial" w:hAnsi="Arial" w:cs="Arial"/>
              </w:rPr>
            </w:pPr>
          </w:p>
        </w:tc>
      </w:tr>
      <w:tr w:rsidR="00BE1BC2" w14:paraId="3A31C8E5" w14:textId="77777777" w:rsidTr="00D804A5">
        <w:tc>
          <w:tcPr>
            <w:tcW w:w="1964" w:type="dxa"/>
            <w:vAlign w:val="center"/>
          </w:tcPr>
          <w:p w14:paraId="678987E3" w14:textId="77777777" w:rsidR="00BE1BC2" w:rsidRDefault="00BE1BC2" w:rsidP="00D804A5">
            <w:pPr>
              <w:jc w:val="center"/>
              <w:rPr>
                <w:rFonts w:ascii="Arial" w:hAnsi="Arial" w:cs="Arial"/>
                <w:sz w:val="20"/>
                <w:szCs w:val="20"/>
              </w:rPr>
            </w:pPr>
          </w:p>
        </w:tc>
        <w:tc>
          <w:tcPr>
            <w:tcW w:w="1269" w:type="dxa"/>
            <w:vAlign w:val="center"/>
          </w:tcPr>
          <w:p w14:paraId="222F00C2" w14:textId="77777777" w:rsidR="00BE1BC2" w:rsidRDefault="00BE1BC2" w:rsidP="00D804A5">
            <w:pPr>
              <w:jc w:val="center"/>
              <w:rPr>
                <w:rFonts w:ascii="Arial" w:hAnsi="Arial" w:cs="Arial"/>
                <w:sz w:val="20"/>
                <w:szCs w:val="20"/>
              </w:rPr>
            </w:pPr>
          </w:p>
        </w:tc>
        <w:tc>
          <w:tcPr>
            <w:tcW w:w="6283" w:type="dxa"/>
          </w:tcPr>
          <w:p w14:paraId="003CDE88" w14:textId="77777777" w:rsidR="00BE1BC2" w:rsidRPr="0001732F" w:rsidRDefault="00BE1BC2" w:rsidP="00D804A5">
            <w:pPr>
              <w:rPr>
                <w:rFonts w:ascii="Arial" w:hAnsi="Arial" w:cs="Arial"/>
              </w:rPr>
            </w:pPr>
          </w:p>
        </w:tc>
      </w:tr>
      <w:tr w:rsidR="00BE1BC2" w14:paraId="2EAB8C37" w14:textId="77777777" w:rsidTr="00D804A5">
        <w:tc>
          <w:tcPr>
            <w:tcW w:w="1964" w:type="dxa"/>
            <w:vAlign w:val="center"/>
          </w:tcPr>
          <w:p w14:paraId="22F4C998" w14:textId="77777777" w:rsidR="00BE1BC2" w:rsidRDefault="00BE1BC2" w:rsidP="00D804A5">
            <w:pPr>
              <w:jc w:val="center"/>
              <w:rPr>
                <w:rFonts w:ascii="Arial" w:hAnsi="Arial" w:cs="Arial"/>
                <w:sz w:val="20"/>
                <w:szCs w:val="20"/>
              </w:rPr>
            </w:pPr>
          </w:p>
        </w:tc>
        <w:tc>
          <w:tcPr>
            <w:tcW w:w="1269" w:type="dxa"/>
            <w:vAlign w:val="center"/>
          </w:tcPr>
          <w:p w14:paraId="23E68A43" w14:textId="77777777" w:rsidR="00BE1BC2" w:rsidRDefault="00BE1BC2" w:rsidP="00D804A5">
            <w:pPr>
              <w:jc w:val="center"/>
              <w:rPr>
                <w:rFonts w:ascii="Arial" w:hAnsi="Arial" w:cs="Arial"/>
                <w:sz w:val="20"/>
                <w:szCs w:val="20"/>
              </w:rPr>
            </w:pPr>
          </w:p>
        </w:tc>
        <w:tc>
          <w:tcPr>
            <w:tcW w:w="6283" w:type="dxa"/>
          </w:tcPr>
          <w:p w14:paraId="5E52EF19" w14:textId="77777777" w:rsidR="00BE1BC2" w:rsidRPr="0001732F" w:rsidRDefault="00BE1BC2" w:rsidP="00D804A5">
            <w:pPr>
              <w:rPr>
                <w:rFonts w:ascii="Arial" w:hAnsi="Arial" w:cs="Arial"/>
              </w:rPr>
            </w:pPr>
          </w:p>
        </w:tc>
      </w:tr>
    </w:tbl>
    <w:p w14:paraId="062EF6AC" w14:textId="77777777" w:rsidR="00BE1BC2" w:rsidRDefault="00BE1BC2" w:rsidP="00BE1BC2">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7" w:name="_In-sequence_SDU_delivery"/>
      <w:bookmarkEnd w:id="7"/>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2EBAA" w14:textId="77777777" w:rsidR="00BF6A56" w:rsidRDefault="00BF6A56">
      <w:r>
        <w:separator/>
      </w:r>
    </w:p>
  </w:endnote>
  <w:endnote w:type="continuationSeparator" w:id="0">
    <w:p w14:paraId="127CDC3A" w14:textId="77777777" w:rsidR="00BF6A56" w:rsidRDefault="00BF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5E517D" w:rsidRDefault="005E517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B382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B3828">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44BC" w14:textId="77777777" w:rsidR="00BF6A56" w:rsidRDefault="00BF6A56">
      <w:r>
        <w:separator/>
      </w:r>
    </w:p>
  </w:footnote>
  <w:footnote w:type="continuationSeparator" w:id="0">
    <w:p w14:paraId="5278D1FA" w14:textId="77777777" w:rsidR="00BF6A56" w:rsidRDefault="00BF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5E517D" w:rsidRDefault="005E5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5"/>
  </w:num>
  <w:num w:numId="3">
    <w:abstractNumId w:val="20"/>
  </w:num>
  <w:num w:numId="4">
    <w:abstractNumId w:val="21"/>
  </w:num>
  <w:num w:numId="5">
    <w:abstractNumId w:val="15"/>
  </w:num>
  <w:num w:numId="6">
    <w:abstractNumId w:val="24"/>
  </w:num>
  <w:num w:numId="7">
    <w:abstractNumId w:val="30"/>
  </w:num>
  <w:num w:numId="8">
    <w:abstractNumId w:val="16"/>
  </w:num>
  <w:num w:numId="9">
    <w:abstractNumId w:val="14"/>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0"/>
  </w:num>
  <w:num w:numId="18">
    <w:abstractNumId w:val="11"/>
  </w:num>
  <w:num w:numId="19">
    <w:abstractNumId w:val="6"/>
  </w:num>
  <w:num w:numId="20">
    <w:abstractNumId w:val="36"/>
  </w:num>
  <w:num w:numId="21">
    <w:abstractNumId w:val="18"/>
  </w:num>
  <w:num w:numId="22">
    <w:abstractNumId w:val="34"/>
  </w:num>
  <w:num w:numId="23">
    <w:abstractNumId w:val="33"/>
  </w:num>
  <w:num w:numId="24">
    <w:abstractNumId w:val="7"/>
  </w:num>
  <w:num w:numId="25">
    <w:abstractNumId w:val="37"/>
  </w:num>
  <w:num w:numId="26">
    <w:abstractNumId w:val="27"/>
  </w:num>
  <w:num w:numId="27">
    <w:abstractNumId w:val="12"/>
  </w:num>
  <w:num w:numId="28">
    <w:abstractNumId w:val="22"/>
  </w:num>
  <w:num w:numId="29">
    <w:abstractNumId w:val="19"/>
  </w:num>
  <w:num w:numId="30">
    <w:abstractNumId w:val="13"/>
  </w:num>
  <w:num w:numId="31">
    <w:abstractNumId w:val="26"/>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BC2"/>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D953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531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
    <w:name w:val="Unresolved Mention"/>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widowControl/>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4254.zip" TargetMode="External"/><Relationship Id="rId18" Type="http://schemas.openxmlformats.org/officeDocument/2006/relationships/hyperlink" Target="file:///D:\Documents\3GPP\tsg_ran\WG2\TSGR2_113bis-e\Docs\R2-2104267.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3bis-e\Docs\R2-2103753.zip" TargetMode="External"/><Relationship Id="rId7" Type="http://schemas.openxmlformats.org/officeDocument/2006/relationships/settings" Target="settings.xml"/><Relationship Id="rId12" Type="http://schemas.openxmlformats.org/officeDocument/2006/relationships/hyperlink" Target="file:///D:\Documents\3GPP\tsg_ran\WG2\TSGR2_113bis-e\Docs\R2-2103536.zip" TargetMode="External"/><Relationship Id="rId17" Type="http://schemas.openxmlformats.org/officeDocument/2006/relationships/hyperlink" Target="file:///D:\Documents\3GPP\tsg_ran\WG2\TSGR2_113bis-e\Docs\R2-2103660.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3659.zip" TargetMode="External"/><Relationship Id="rId20" Type="http://schemas.openxmlformats.org/officeDocument/2006/relationships/hyperlink" Target="file:///D:\Documents\3GPP\tsg_ran\WG2\TSGR2_113bis-e\Docs\R2-210375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3535.zip" TargetMode="External"/><Relationship Id="rId24" Type="http://schemas.openxmlformats.org/officeDocument/2006/relationships/hyperlink" Target="file:///D:\Documents\3GPP\tsg_ran\WG2\TSGR2_113bis-e\Docs\R2-210386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2715.zip" TargetMode="External"/><Relationship Id="rId23" Type="http://schemas.openxmlformats.org/officeDocument/2006/relationships/hyperlink" Target="file:///D:\Documents\3GPP\tsg_ran\WG2\TSGR2_113bis-e\Docs\R2-2103860.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3bis-e\Docs\R2-210426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4255.zip" TargetMode="External"/><Relationship Id="rId22" Type="http://schemas.openxmlformats.org/officeDocument/2006/relationships/hyperlink" Target="file:///D:\Documents\3GPP\tsg_ran\WG2\TSGR2_113bis-e\Docs\R2-21037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1F387F0-397A-474D-AA1A-F5B1AFF2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7</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13676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Zhenzhen</cp:lastModifiedBy>
  <cp:revision>13</cp:revision>
  <cp:lastPrinted>2008-01-31T07:09:00Z</cp:lastPrinted>
  <dcterms:created xsi:type="dcterms:W3CDTF">2021-04-12T01:59:00Z</dcterms:created>
  <dcterms:modified xsi:type="dcterms:W3CDTF">2021-04-12T08:39:00Z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ies>
</file>