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000E" w14:textId="77777777" w:rsidR="003700F8" w:rsidRDefault="008D58BB">
      <w:pPr>
        <w:tabs>
          <w:tab w:val="right" w:pos="9781"/>
        </w:tabs>
        <w:spacing w:after="0"/>
        <w:rPr>
          <w:rFonts w:ascii="Arial" w:hAnsi="Arial" w:cs="Arial"/>
          <w:b/>
          <w:bCs/>
          <w:sz w:val="22"/>
        </w:rPr>
      </w:pPr>
      <w:r>
        <w:rPr>
          <w:rFonts w:ascii="Arial" w:hAnsi="Arial" w:cs="Arial"/>
          <w:b/>
          <w:bCs/>
          <w:sz w:val="22"/>
        </w:rPr>
        <w:t>3GPP TSG-RAN WG2 Meeting #113 Electronic</w:t>
      </w:r>
      <w:r>
        <w:rPr>
          <w:rFonts w:ascii="Arial" w:hAnsi="Arial" w:cs="Arial"/>
          <w:b/>
          <w:bCs/>
          <w:sz w:val="22"/>
        </w:rPr>
        <w:tab/>
        <w:t>R2-210XXXX</w:t>
      </w:r>
    </w:p>
    <w:p w14:paraId="667802BC" w14:textId="77777777" w:rsidR="003700F8" w:rsidRDefault="008D58BB">
      <w:pPr>
        <w:tabs>
          <w:tab w:val="center" w:pos="4153"/>
          <w:tab w:val="right" w:pos="8306"/>
        </w:tabs>
        <w:spacing w:after="0"/>
        <w:rPr>
          <w:rFonts w:ascii="Arial" w:hAnsi="Arial" w:cs="Arial"/>
          <w:b/>
          <w:bCs/>
          <w:sz w:val="22"/>
        </w:rPr>
      </w:pPr>
      <w:r>
        <w:rPr>
          <w:rFonts w:ascii="Arial" w:hAnsi="Arial" w:cs="Arial"/>
          <w:b/>
          <w:bCs/>
          <w:sz w:val="22"/>
        </w:rPr>
        <w:t>25 January – 05 February 2021</w:t>
      </w:r>
    </w:p>
    <w:p w14:paraId="250DC47C" w14:textId="77777777" w:rsidR="003700F8" w:rsidRDefault="003700F8">
      <w:pPr>
        <w:spacing w:after="0"/>
        <w:rPr>
          <w:rFonts w:ascii="Arial" w:hAnsi="Arial" w:cs="Arial"/>
        </w:rPr>
      </w:pPr>
    </w:p>
    <w:p w14:paraId="1C3788E3" w14:textId="02B412B2" w:rsidR="003700F8" w:rsidRDefault="008D58BB">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lang w:val="en-US"/>
        </w:rPr>
        <w:t>Clarification request for eNPN features</w:t>
      </w:r>
    </w:p>
    <w:p w14:paraId="198B3D04" w14:textId="4D5949CB" w:rsidR="003700F8" w:rsidRDefault="008D58BB">
      <w:pPr>
        <w:spacing w:after="60"/>
        <w:ind w:left="1985" w:hanging="1985"/>
        <w:rPr>
          <w:rFonts w:ascii="Arial" w:hAnsi="Arial" w:cs="Arial"/>
          <w:bCs/>
        </w:rPr>
      </w:pPr>
      <w:r>
        <w:rPr>
          <w:rFonts w:ascii="Arial" w:hAnsi="Arial" w:cs="Arial"/>
          <w:b/>
        </w:rPr>
        <w:t>Response to:</w:t>
      </w:r>
      <w:r>
        <w:rPr>
          <w:rFonts w:ascii="Arial" w:hAnsi="Arial" w:cs="Arial"/>
          <w:bCs/>
        </w:rPr>
        <w:tab/>
      </w:r>
      <w:r w:rsidR="005E1AB4">
        <w:rPr>
          <w:rFonts w:ascii="Arial" w:hAnsi="Arial" w:cs="Arial"/>
          <w:bCs/>
        </w:rPr>
        <w:t>-</w:t>
      </w:r>
    </w:p>
    <w:p w14:paraId="0DB0800C" w14:textId="77777777" w:rsidR="003700F8" w:rsidRDefault="008D58BB">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472D0BAC" w14:textId="593A5C37" w:rsidR="003700F8" w:rsidRDefault="008D58BB">
      <w:pPr>
        <w:spacing w:after="60"/>
        <w:ind w:left="1985" w:hanging="1985"/>
        <w:rPr>
          <w:rFonts w:ascii="Arial" w:hAnsi="Arial" w:cs="Arial"/>
          <w:bCs/>
        </w:rPr>
      </w:pPr>
      <w:r>
        <w:rPr>
          <w:rFonts w:ascii="Arial" w:hAnsi="Arial" w:cs="Arial"/>
          <w:b/>
        </w:rPr>
        <w:t>Work Item:</w:t>
      </w:r>
      <w:r>
        <w:rPr>
          <w:rFonts w:ascii="Arial" w:hAnsi="Arial" w:cs="Arial"/>
          <w:bCs/>
        </w:rPr>
        <w:tab/>
      </w:r>
      <w:r w:rsidR="005E1AB4">
        <w:rPr>
          <w:rFonts w:ascii="Arial" w:hAnsi="Arial" w:cs="Arial"/>
          <w:bCs/>
        </w:rPr>
        <w:t>NG_RAN_PRN_enh-Core</w:t>
      </w:r>
    </w:p>
    <w:p w14:paraId="2625B1FC" w14:textId="77777777" w:rsidR="003700F8" w:rsidRDefault="003700F8">
      <w:pPr>
        <w:spacing w:after="60"/>
        <w:ind w:left="1985" w:hanging="1985"/>
        <w:rPr>
          <w:rFonts w:ascii="Arial" w:hAnsi="Arial" w:cs="Arial"/>
          <w:b/>
        </w:rPr>
      </w:pPr>
    </w:p>
    <w:p w14:paraId="0F29C4A0" w14:textId="77777777" w:rsidR="003700F8" w:rsidRDefault="008D58BB">
      <w:pPr>
        <w:spacing w:after="60"/>
        <w:ind w:left="1985" w:hanging="1985"/>
        <w:rPr>
          <w:rFonts w:ascii="Arial" w:hAnsi="Arial" w:cs="Arial"/>
          <w:bCs/>
        </w:rPr>
      </w:pPr>
      <w:r>
        <w:rPr>
          <w:rFonts w:ascii="Arial" w:hAnsi="Arial" w:cs="Arial"/>
          <w:b/>
        </w:rPr>
        <w:t>Source:</w:t>
      </w:r>
      <w:r>
        <w:rPr>
          <w:rFonts w:ascii="Arial" w:hAnsi="Arial" w:cs="Arial"/>
          <w:bCs/>
        </w:rPr>
        <w:tab/>
        <w:t>RAN2</w:t>
      </w:r>
    </w:p>
    <w:p w14:paraId="5068EAD1" w14:textId="77777777" w:rsidR="003700F8" w:rsidRDefault="008D58BB">
      <w:pPr>
        <w:spacing w:after="60"/>
        <w:ind w:left="1985" w:hanging="1985"/>
        <w:rPr>
          <w:rFonts w:ascii="Arial" w:hAnsi="Arial" w:cs="Arial"/>
          <w:bCs/>
        </w:rPr>
      </w:pPr>
      <w:r>
        <w:rPr>
          <w:rFonts w:ascii="Arial" w:hAnsi="Arial" w:cs="Arial"/>
          <w:b/>
        </w:rPr>
        <w:t>To:</w:t>
      </w:r>
      <w:r>
        <w:rPr>
          <w:rFonts w:ascii="Arial" w:hAnsi="Arial" w:cs="Arial"/>
          <w:bCs/>
        </w:rPr>
        <w:tab/>
        <w:t>SA2</w:t>
      </w:r>
    </w:p>
    <w:p w14:paraId="640532B5" w14:textId="22E7888D" w:rsidR="003700F8" w:rsidRDefault="008D58BB">
      <w:pPr>
        <w:spacing w:after="60"/>
        <w:ind w:left="1985" w:hanging="1985"/>
        <w:rPr>
          <w:rFonts w:ascii="Arial" w:hAnsi="Arial" w:cs="Arial"/>
          <w:bCs/>
        </w:rPr>
      </w:pPr>
      <w:r>
        <w:rPr>
          <w:rFonts w:ascii="Arial" w:hAnsi="Arial" w:cs="Arial"/>
          <w:b/>
        </w:rPr>
        <w:t>Cc:</w:t>
      </w:r>
      <w:r>
        <w:rPr>
          <w:rFonts w:ascii="Arial" w:hAnsi="Arial" w:cs="Arial"/>
          <w:bCs/>
        </w:rPr>
        <w:tab/>
        <w:t>RAN3, CT1</w:t>
      </w:r>
      <w:r w:rsidR="005E1AB4">
        <w:rPr>
          <w:rFonts w:ascii="Arial" w:hAnsi="Arial" w:cs="Arial"/>
          <w:bCs/>
        </w:rPr>
        <w:t>, SA1</w:t>
      </w:r>
    </w:p>
    <w:p w14:paraId="36774157" w14:textId="77777777" w:rsidR="003700F8" w:rsidRDefault="003700F8">
      <w:pPr>
        <w:spacing w:after="60"/>
        <w:ind w:left="1985" w:hanging="1985"/>
        <w:rPr>
          <w:rFonts w:ascii="Arial" w:hAnsi="Arial" w:cs="Arial"/>
          <w:bCs/>
        </w:rPr>
      </w:pPr>
    </w:p>
    <w:p w14:paraId="18127C8D" w14:textId="77777777" w:rsidR="003700F8" w:rsidRDefault="008D58BB">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1840EDD0" w14:textId="77777777" w:rsidR="003700F8" w:rsidRDefault="008D58BB">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Gy</w:t>
      </w:r>
      <w:r>
        <w:rPr>
          <w:rFonts w:ascii="Arial" w:hAnsi="Arial" w:cs="Arial"/>
          <w:bCs/>
          <w:lang w:val="hu-HU"/>
        </w:rPr>
        <w:t>örgy Wolfner</w:t>
      </w:r>
    </w:p>
    <w:p w14:paraId="0DF00E12" w14:textId="77777777" w:rsidR="003700F8" w:rsidRDefault="008D58BB">
      <w:pPr>
        <w:keepNext/>
        <w:tabs>
          <w:tab w:val="left" w:pos="2268"/>
          <w:tab w:val="left" w:pos="2694"/>
        </w:tabs>
        <w:spacing w:after="0"/>
        <w:ind w:left="567"/>
        <w:outlineLvl w:val="6"/>
        <w:rPr>
          <w:rFonts w:ascii="Arial" w:hAnsi="Arial" w:cs="Arial"/>
          <w:bCs/>
          <w:color w:val="0000FF"/>
          <w:lang w:val="fr-FR"/>
        </w:rPr>
      </w:pPr>
      <w:r>
        <w:rPr>
          <w:rFonts w:ascii="Arial" w:hAnsi="Arial" w:cs="Arial"/>
          <w:b/>
          <w:color w:val="0000FF"/>
          <w:lang w:val="fr-FR"/>
        </w:rPr>
        <w:t>E-mail Address:</w:t>
      </w:r>
      <w:r>
        <w:rPr>
          <w:rFonts w:ascii="Arial" w:hAnsi="Arial" w:cs="Arial"/>
          <w:bCs/>
          <w:color w:val="0000FF"/>
          <w:lang w:val="fr-FR"/>
        </w:rPr>
        <w:tab/>
        <w:t>gyorgy</w:t>
      </w:r>
      <w:r>
        <w:rPr>
          <w:rFonts w:ascii="Arial" w:hAnsi="Arial" w:cs="Arial"/>
          <w:bCs/>
          <w:color w:val="0000FF"/>
          <w:lang w:val="en-US"/>
        </w:rPr>
        <w:t>(dot)wolfner(at)</w:t>
      </w:r>
      <w:r>
        <w:rPr>
          <w:rFonts w:ascii="Arial" w:hAnsi="Arial" w:cs="Arial"/>
          <w:bCs/>
          <w:color w:val="0000FF"/>
          <w:lang w:val="fr-FR"/>
        </w:rPr>
        <w:t>nokia(dot)com</w:t>
      </w:r>
    </w:p>
    <w:p w14:paraId="4D588348" w14:textId="77777777" w:rsidR="003700F8" w:rsidRDefault="003700F8">
      <w:pPr>
        <w:spacing w:after="60"/>
        <w:ind w:left="1985" w:hanging="1985"/>
        <w:rPr>
          <w:rFonts w:ascii="Arial" w:hAnsi="Arial" w:cs="Arial"/>
          <w:b/>
          <w:lang w:val="fr-FR"/>
        </w:rPr>
      </w:pPr>
    </w:p>
    <w:p w14:paraId="57B14A94" w14:textId="77777777" w:rsidR="003700F8" w:rsidRDefault="008D58BB">
      <w:pPr>
        <w:tabs>
          <w:tab w:val="left" w:pos="2268"/>
        </w:tabs>
        <w:spacing w:after="0"/>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786FF69" w14:textId="77777777" w:rsidR="003700F8" w:rsidRDefault="003700F8">
      <w:pPr>
        <w:spacing w:after="60"/>
        <w:ind w:left="1985" w:hanging="1985"/>
        <w:rPr>
          <w:rFonts w:ascii="Arial" w:hAnsi="Arial" w:cs="Arial"/>
          <w:b/>
        </w:rPr>
      </w:pPr>
    </w:p>
    <w:p w14:paraId="21012B59" w14:textId="77777777" w:rsidR="003700F8" w:rsidRDefault="008D58BB">
      <w:pPr>
        <w:spacing w:after="60"/>
        <w:ind w:left="1985" w:hanging="1985"/>
        <w:rPr>
          <w:rFonts w:ascii="Arial" w:hAnsi="Arial" w:cs="Arial"/>
          <w:bCs/>
        </w:rPr>
      </w:pPr>
      <w:r>
        <w:rPr>
          <w:rFonts w:ascii="Arial" w:hAnsi="Arial" w:cs="Arial"/>
          <w:b/>
        </w:rPr>
        <w:t>Attachments:</w:t>
      </w:r>
      <w:r>
        <w:rPr>
          <w:rFonts w:ascii="Arial" w:hAnsi="Arial" w:cs="Arial"/>
          <w:bCs/>
        </w:rPr>
        <w:tab/>
        <w:t>-</w:t>
      </w:r>
    </w:p>
    <w:p w14:paraId="44E8C4C2" w14:textId="77777777" w:rsidR="003700F8" w:rsidRDefault="003700F8">
      <w:pPr>
        <w:pBdr>
          <w:bottom w:val="single" w:sz="4" w:space="1" w:color="auto"/>
        </w:pBdr>
        <w:spacing w:after="0"/>
        <w:rPr>
          <w:rFonts w:ascii="Arial" w:hAnsi="Arial" w:cs="Arial"/>
        </w:rPr>
      </w:pPr>
    </w:p>
    <w:p w14:paraId="30D10EA2" w14:textId="77777777" w:rsidR="003700F8" w:rsidRDefault="003700F8">
      <w:pPr>
        <w:spacing w:after="0"/>
        <w:rPr>
          <w:rFonts w:ascii="Arial" w:hAnsi="Arial" w:cs="Arial"/>
        </w:rPr>
      </w:pPr>
    </w:p>
    <w:p w14:paraId="5F2B339E" w14:textId="77777777" w:rsidR="003700F8" w:rsidRDefault="008D58BB">
      <w:pPr>
        <w:spacing w:after="120"/>
        <w:rPr>
          <w:rFonts w:ascii="Arial" w:hAnsi="Arial" w:cs="Arial"/>
          <w:b/>
        </w:rPr>
      </w:pPr>
      <w:r>
        <w:rPr>
          <w:rFonts w:ascii="Arial" w:hAnsi="Arial" w:cs="Arial"/>
          <w:b/>
        </w:rPr>
        <w:t>1. Overall Description:</w:t>
      </w:r>
    </w:p>
    <w:p w14:paraId="79321FB4" w14:textId="77777777" w:rsidR="0048505D" w:rsidRDefault="008D58BB">
      <w:pPr>
        <w:spacing w:after="120"/>
        <w:rPr>
          <w:rFonts w:ascii="Arial" w:hAnsi="Arial" w:cs="Arial"/>
        </w:rPr>
      </w:pPr>
      <w:r>
        <w:rPr>
          <w:rFonts w:ascii="Arial" w:hAnsi="Arial" w:cs="Arial"/>
          <w:lang w:val="en-US"/>
        </w:rPr>
        <w:t xml:space="preserve">RAN2 has started the discussion on Enhancement for Private Network Support for NG-RAN. During the discussion it was found that some clarifications are needed on the features covered by this work item from SA2. RAN2 </w:t>
      </w:r>
      <w:r>
        <w:rPr>
          <w:rFonts w:ascii="Arial" w:hAnsi="Arial" w:cs="Arial"/>
        </w:rPr>
        <w:t>respectfully asks SA2 to answer to the following questions</w:t>
      </w:r>
      <w:r w:rsidR="0048505D">
        <w:rPr>
          <w:rFonts w:ascii="Arial" w:hAnsi="Arial" w:cs="Arial"/>
        </w:rPr>
        <w:t>.</w:t>
      </w:r>
    </w:p>
    <w:p w14:paraId="17681B47" w14:textId="4AA045E5" w:rsidR="003700F8" w:rsidRDefault="0048505D">
      <w:pPr>
        <w:spacing w:after="120"/>
        <w:rPr>
          <w:rFonts w:ascii="Arial" w:hAnsi="Arial" w:cs="Arial"/>
          <w:lang w:val="en-US"/>
        </w:rPr>
      </w:pPr>
      <w:r>
        <w:rPr>
          <w:rFonts w:ascii="Arial" w:hAnsi="Arial" w:cs="Arial"/>
        </w:rPr>
        <w:t xml:space="preserve">Questions related to </w:t>
      </w:r>
      <w:r w:rsidR="005E1AB4" w:rsidRPr="005E1AB4">
        <w:rPr>
          <w:rFonts w:ascii="Arial" w:hAnsi="Arial" w:cs="Arial"/>
        </w:rPr>
        <w:t>SNPN</w:t>
      </w:r>
      <w:r w:rsidR="005E1AB4">
        <w:rPr>
          <w:rFonts w:ascii="Arial" w:hAnsi="Arial" w:cs="Arial"/>
        </w:rPr>
        <w:t>s</w:t>
      </w:r>
      <w:r w:rsidR="005E1AB4" w:rsidRPr="005E1AB4">
        <w:rPr>
          <w:rFonts w:ascii="Arial" w:hAnsi="Arial" w:cs="Arial"/>
        </w:rPr>
        <w:t xml:space="preserve"> with subscription or credentials by a separate entity</w:t>
      </w:r>
      <w:r w:rsidR="008D58BB">
        <w:rPr>
          <w:rFonts w:ascii="Arial" w:hAnsi="Arial" w:cs="Arial"/>
          <w:lang w:val="en-US"/>
        </w:rPr>
        <w:t xml:space="preserve">: </w:t>
      </w:r>
    </w:p>
    <w:p w14:paraId="695139BC" w14:textId="10E66C6E" w:rsidR="0048505D" w:rsidRDefault="0048505D" w:rsidP="00B33BED">
      <w:pPr>
        <w:spacing w:after="120"/>
        <w:ind w:left="284"/>
        <w:rPr>
          <w:rFonts w:ascii="Arial" w:hAnsi="Arial" w:cs="Arial"/>
          <w:lang w:val="en-US"/>
        </w:rPr>
      </w:pPr>
      <w:r w:rsidRPr="0048505D">
        <w:rPr>
          <w:rFonts w:ascii="Arial" w:hAnsi="Arial" w:cs="Arial"/>
          <w:b/>
          <w:bCs/>
          <w:lang w:val="en-US"/>
        </w:rPr>
        <w:t>Question 1:</w:t>
      </w:r>
      <w:r>
        <w:rPr>
          <w:rFonts w:ascii="Arial" w:hAnsi="Arial" w:cs="Arial"/>
          <w:lang w:val="en-US"/>
        </w:rPr>
        <w:t xml:space="preserve"> </w:t>
      </w:r>
      <w:r w:rsidRPr="0048505D">
        <w:rPr>
          <w:rFonts w:ascii="Arial" w:hAnsi="Arial" w:cs="Arial"/>
          <w:lang w:val="en-US"/>
        </w:rPr>
        <w:t>Can RAN2 assume uniform support of external authentication related parameters (i.e., indicator for "access using credentials from a separate entity is supported", GID(s) ) , and indicator for "whether the SNPN allows registration attempts from UEs that are not explicitly configured to select the SNPN") across a network or a registration area?</w:t>
      </w:r>
    </w:p>
    <w:p w14:paraId="2037114E" w14:textId="1D125B26" w:rsidR="0048505D" w:rsidRDefault="0048505D" w:rsidP="00B33BED">
      <w:pPr>
        <w:spacing w:after="120"/>
        <w:ind w:left="284"/>
        <w:rPr>
          <w:rFonts w:ascii="Arial" w:hAnsi="Arial" w:cs="Arial"/>
          <w:lang w:val="en-US"/>
        </w:rPr>
      </w:pPr>
      <w:r w:rsidRPr="0048505D">
        <w:rPr>
          <w:rFonts w:ascii="Arial" w:hAnsi="Arial" w:cs="Arial"/>
          <w:b/>
          <w:bCs/>
          <w:lang w:val="en-US"/>
        </w:rPr>
        <w:t xml:space="preserve">Question </w:t>
      </w:r>
      <w:r w:rsidR="00B33BED">
        <w:rPr>
          <w:rFonts w:ascii="Arial" w:hAnsi="Arial" w:cs="Arial"/>
          <w:b/>
          <w:bCs/>
          <w:lang w:val="en-US"/>
        </w:rPr>
        <w:t>2</w:t>
      </w:r>
      <w:r w:rsidRPr="0048505D">
        <w:rPr>
          <w:rFonts w:ascii="Arial" w:hAnsi="Arial" w:cs="Arial"/>
          <w:b/>
          <w:bCs/>
          <w:lang w:val="en-US"/>
        </w:rPr>
        <w:t>:</w:t>
      </w:r>
      <w:r>
        <w:rPr>
          <w:rFonts w:ascii="Arial" w:hAnsi="Arial" w:cs="Arial"/>
          <w:lang w:val="en-US"/>
        </w:rPr>
        <w:t xml:space="preserve"> </w:t>
      </w:r>
      <w:r w:rsidRPr="0048505D">
        <w:rPr>
          <w:rFonts w:ascii="Arial" w:hAnsi="Arial" w:cs="Arial"/>
          <w:lang w:val="en-US"/>
        </w:rPr>
        <w:t>Shall Group IDs be broadcasted per SNPN or per cell</w:t>
      </w:r>
      <w:r w:rsidR="00B33BED">
        <w:rPr>
          <w:rFonts w:ascii="Arial" w:hAnsi="Arial" w:cs="Arial"/>
          <w:lang w:val="en-US"/>
        </w:rPr>
        <w:t>?</w:t>
      </w:r>
    </w:p>
    <w:p w14:paraId="018B3AD0" w14:textId="77777777" w:rsidR="005E1AB4" w:rsidRDefault="005E1AB4" w:rsidP="005E1AB4">
      <w:pPr>
        <w:spacing w:after="120"/>
        <w:rPr>
          <w:rFonts w:ascii="Arial" w:hAnsi="Arial" w:cs="Arial"/>
        </w:rPr>
      </w:pPr>
    </w:p>
    <w:p w14:paraId="421B21AB" w14:textId="4C1CC4F0" w:rsidR="005E1AB4" w:rsidRDefault="005E1AB4" w:rsidP="005E1AB4">
      <w:pPr>
        <w:spacing w:after="120"/>
        <w:rPr>
          <w:rFonts w:ascii="Arial" w:hAnsi="Arial" w:cs="Arial"/>
          <w:lang w:val="en-US"/>
        </w:rPr>
      </w:pPr>
      <w:r>
        <w:rPr>
          <w:rFonts w:ascii="Arial" w:hAnsi="Arial" w:cs="Arial"/>
        </w:rPr>
        <w:t xml:space="preserve">Question related to </w:t>
      </w:r>
      <w:r w:rsidRPr="005E1AB4">
        <w:rPr>
          <w:rFonts w:ascii="Arial" w:hAnsi="Arial" w:cs="Arial"/>
        </w:rPr>
        <w:t>support UE onboarding and provisioning for NPN</w:t>
      </w:r>
      <w:r>
        <w:rPr>
          <w:rFonts w:ascii="Arial" w:hAnsi="Arial" w:cs="Arial"/>
          <w:lang w:val="en-US"/>
        </w:rPr>
        <w:t xml:space="preserve">: </w:t>
      </w:r>
    </w:p>
    <w:p w14:paraId="37364F42" w14:textId="33600B86" w:rsidR="00B33BED" w:rsidRDefault="0048505D" w:rsidP="00B33BED">
      <w:pPr>
        <w:spacing w:after="120"/>
        <w:ind w:left="284"/>
        <w:rPr>
          <w:rFonts w:ascii="Arial" w:hAnsi="Arial" w:cs="Arial"/>
          <w:lang w:val="en-US"/>
        </w:rPr>
      </w:pPr>
      <w:r w:rsidRPr="0048505D">
        <w:rPr>
          <w:rFonts w:ascii="Arial" w:hAnsi="Arial" w:cs="Arial"/>
          <w:b/>
          <w:bCs/>
          <w:lang w:val="en-US"/>
        </w:rPr>
        <w:t xml:space="preserve">Question </w:t>
      </w:r>
      <w:r w:rsidR="00B33BED">
        <w:rPr>
          <w:rFonts w:ascii="Arial" w:hAnsi="Arial" w:cs="Arial"/>
          <w:b/>
          <w:bCs/>
          <w:lang w:val="en-US"/>
        </w:rPr>
        <w:t>3</w:t>
      </w:r>
      <w:r w:rsidRPr="0048505D">
        <w:rPr>
          <w:rFonts w:ascii="Arial" w:hAnsi="Arial" w:cs="Arial"/>
          <w:b/>
          <w:bCs/>
          <w:lang w:val="en-US"/>
        </w:rPr>
        <w:t>:</w:t>
      </w:r>
      <w:r>
        <w:rPr>
          <w:rFonts w:ascii="Arial" w:hAnsi="Arial" w:cs="Arial"/>
          <w:lang w:val="en-US"/>
        </w:rPr>
        <w:t xml:space="preserve"> </w:t>
      </w:r>
      <w:r w:rsidR="00B33BED" w:rsidRPr="00B33BED">
        <w:rPr>
          <w:rFonts w:ascii="Arial" w:hAnsi="Arial" w:cs="Arial"/>
          <w:lang w:val="en-US"/>
        </w:rPr>
        <w:t>Can RAN2 assume uniform support of onboarding in all cells in an O-SNPN? (I.e. can RAN2 assume that all cells of an O-SNPN broadcasts the support for onboarding or can some cells not set the ”onboardingEnabled” bit to e.g. control RAN congestion?)</w:t>
      </w:r>
    </w:p>
    <w:p w14:paraId="10B0C6D0" w14:textId="77777777" w:rsidR="0048505D" w:rsidRDefault="0048505D">
      <w:pPr>
        <w:spacing w:after="120"/>
        <w:rPr>
          <w:rFonts w:ascii="Arial" w:hAnsi="Arial" w:cs="Arial"/>
          <w:lang w:val="en-US"/>
        </w:rPr>
      </w:pPr>
    </w:p>
    <w:p w14:paraId="7CA63FB1" w14:textId="58DAB145" w:rsidR="0048505D" w:rsidRDefault="005E1AB4" w:rsidP="0048505D">
      <w:pPr>
        <w:spacing w:after="120"/>
        <w:rPr>
          <w:rFonts w:ascii="Arial" w:hAnsi="Arial" w:cs="Arial"/>
          <w:lang w:val="en-US"/>
        </w:rPr>
      </w:pPr>
      <w:r>
        <w:rPr>
          <w:rFonts w:ascii="Arial" w:hAnsi="Arial" w:cs="Arial"/>
        </w:rPr>
        <w:t>Q</w:t>
      </w:r>
      <w:r w:rsidR="0048505D">
        <w:rPr>
          <w:rFonts w:ascii="Arial" w:hAnsi="Arial" w:cs="Arial"/>
        </w:rPr>
        <w:t xml:space="preserve">uestions related to </w:t>
      </w:r>
      <w:r w:rsidRPr="005E1AB4">
        <w:rPr>
          <w:rFonts w:ascii="Arial" w:hAnsi="Arial" w:cs="Arial"/>
        </w:rPr>
        <w:t>support IMS and emergency services for SNPN</w:t>
      </w:r>
      <w:r w:rsidR="0048505D">
        <w:rPr>
          <w:rFonts w:ascii="Arial" w:hAnsi="Arial" w:cs="Arial"/>
          <w:lang w:val="en-US"/>
        </w:rPr>
        <w:t xml:space="preserve">: </w:t>
      </w:r>
    </w:p>
    <w:p w14:paraId="544867D9" w14:textId="53D2B6F1" w:rsidR="0048505D" w:rsidRDefault="0048505D" w:rsidP="00B33BED">
      <w:pPr>
        <w:spacing w:after="120"/>
        <w:ind w:left="284"/>
        <w:rPr>
          <w:rFonts w:ascii="Arial" w:hAnsi="Arial" w:cs="Arial"/>
          <w:lang w:val="en-US"/>
        </w:rPr>
      </w:pPr>
      <w:r w:rsidRPr="0048505D">
        <w:rPr>
          <w:rFonts w:ascii="Arial" w:hAnsi="Arial" w:cs="Arial"/>
          <w:b/>
          <w:bCs/>
          <w:lang w:val="en-US"/>
        </w:rPr>
        <w:t xml:space="preserve">Question </w:t>
      </w:r>
      <w:r w:rsidR="008C5A70">
        <w:rPr>
          <w:rFonts w:ascii="Arial" w:hAnsi="Arial" w:cs="Arial"/>
          <w:b/>
          <w:bCs/>
          <w:lang w:val="en-US"/>
        </w:rPr>
        <w:t>4</w:t>
      </w:r>
      <w:r w:rsidRPr="0048505D">
        <w:rPr>
          <w:rFonts w:ascii="Arial" w:hAnsi="Arial" w:cs="Arial"/>
          <w:b/>
          <w:bCs/>
          <w:lang w:val="en-US"/>
        </w:rPr>
        <w:t>:</w:t>
      </w:r>
      <w:r>
        <w:rPr>
          <w:rFonts w:ascii="Arial" w:hAnsi="Arial" w:cs="Arial"/>
          <w:lang w:val="en-US"/>
        </w:rPr>
        <w:t xml:space="preserve"> </w:t>
      </w:r>
      <w:r w:rsidRPr="0048505D">
        <w:rPr>
          <w:rFonts w:ascii="Arial" w:hAnsi="Arial" w:cs="Arial"/>
          <w:lang w:val="en-US"/>
        </w:rPr>
        <w:t>Can UE in SNPN AM initiate emergency services on any of the SNPNs supported by the cell under RAN sharing scenarios? (Note if the answer is "YES" then RAN2 assumption is that the emergency support indication in SIB can be per cell (common indicator for all SNPNs that share the cell). If the answer is "NO" then RAN2 assumption is that the emergency support indication in SIB should be per SNPN</w:t>
      </w:r>
      <w:r>
        <w:rPr>
          <w:rFonts w:ascii="Arial" w:hAnsi="Arial" w:cs="Arial"/>
          <w:lang w:val="en-US"/>
        </w:rPr>
        <w:t>.)</w:t>
      </w:r>
    </w:p>
    <w:p w14:paraId="0FEB3555" w14:textId="6B6165DF" w:rsidR="003700F8" w:rsidRDefault="0048505D" w:rsidP="00B33BED">
      <w:pPr>
        <w:spacing w:after="120"/>
        <w:ind w:left="284"/>
        <w:rPr>
          <w:rFonts w:ascii="Arial" w:hAnsi="Arial" w:cs="Arial"/>
          <w:lang w:val="en-US"/>
        </w:rPr>
      </w:pPr>
      <w:r w:rsidRPr="0048505D">
        <w:rPr>
          <w:rFonts w:ascii="Arial" w:hAnsi="Arial" w:cs="Arial"/>
          <w:b/>
          <w:bCs/>
          <w:lang w:val="en-US"/>
        </w:rPr>
        <w:t xml:space="preserve">Question </w:t>
      </w:r>
      <w:r w:rsidR="008C5A70">
        <w:rPr>
          <w:rFonts w:ascii="Arial" w:hAnsi="Arial" w:cs="Arial"/>
          <w:b/>
          <w:bCs/>
          <w:lang w:val="en-US"/>
        </w:rPr>
        <w:t>5</w:t>
      </w:r>
      <w:r w:rsidRPr="0048505D">
        <w:rPr>
          <w:rFonts w:ascii="Arial" w:hAnsi="Arial" w:cs="Arial"/>
          <w:b/>
          <w:bCs/>
          <w:lang w:val="en-US"/>
        </w:rPr>
        <w:t>:</w:t>
      </w:r>
      <w:r>
        <w:rPr>
          <w:rFonts w:ascii="Arial" w:hAnsi="Arial" w:cs="Arial"/>
          <w:lang w:val="en-US"/>
        </w:rPr>
        <w:t xml:space="preserve"> </w:t>
      </w:r>
      <w:r w:rsidRPr="0048505D">
        <w:rPr>
          <w:rFonts w:ascii="Arial" w:hAnsi="Arial" w:cs="Arial"/>
          <w:lang w:val="en-US"/>
        </w:rPr>
        <w:t>Is the support of eCall over IMS assumed to be enabled in SNPN cells?</w:t>
      </w:r>
    </w:p>
    <w:p w14:paraId="4D69BCBE" w14:textId="6ED21343" w:rsidR="003700F8" w:rsidRDefault="0048505D" w:rsidP="00B33BED">
      <w:pPr>
        <w:spacing w:after="120"/>
        <w:ind w:left="284"/>
        <w:rPr>
          <w:rFonts w:ascii="Arial" w:hAnsi="Arial" w:cs="Arial"/>
          <w:lang w:val="en-US"/>
        </w:rPr>
      </w:pPr>
      <w:r w:rsidRPr="0048505D">
        <w:rPr>
          <w:rFonts w:ascii="Arial" w:hAnsi="Arial" w:cs="Arial"/>
          <w:b/>
          <w:bCs/>
          <w:lang w:val="en-US"/>
        </w:rPr>
        <w:t xml:space="preserve">Question </w:t>
      </w:r>
      <w:r w:rsidR="008C5A70">
        <w:rPr>
          <w:rFonts w:ascii="Arial" w:hAnsi="Arial" w:cs="Arial"/>
          <w:b/>
          <w:bCs/>
          <w:lang w:val="en-US"/>
        </w:rPr>
        <w:t>6</w:t>
      </w:r>
      <w:bookmarkStart w:id="0" w:name="_GoBack"/>
      <w:bookmarkEnd w:id="0"/>
      <w:r w:rsidRPr="0048505D">
        <w:rPr>
          <w:rFonts w:ascii="Arial" w:hAnsi="Arial" w:cs="Arial"/>
          <w:b/>
          <w:bCs/>
          <w:lang w:val="en-US"/>
        </w:rPr>
        <w:t>:</w:t>
      </w:r>
      <w:r>
        <w:rPr>
          <w:rFonts w:ascii="Arial" w:hAnsi="Arial" w:cs="Arial"/>
          <w:lang w:val="en-US"/>
        </w:rPr>
        <w:t xml:space="preserve"> </w:t>
      </w:r>
      <w:r w:rsidRPr="0048505D">
        <w:rPr>
          <w:rFonts w:ascii="Arial" w:hAnsi="Arial" w:cs="Arial"/>
          <w:lang w:val="en-US"/>
        </w:rPr>
        <w:t>Is the broadcasting of ETWS/CMAS notifications in an SNPN cell enabled in Rel-17?</w:t>
      </w:r>
    </w:p>
    <w:p w14:paraId="4871C78B" w14:textId="77777777" w:rsidR="0048505D" w:rsidRDefault="0048505D">
      <w:pPr>
        <w:spacing w:after="120"/>
        <w:rPr>
          <w:rFonts w:ascii="Arial" w:hAnsi="Arial" w:cs="Arial"/>
          <w:lang w:val="en-US"/>
        </w:rPr>
      </w:pPr>
    </w:p>
    <w:p w14:paraId="6C7AAE12" w14:textId="77777777" w:rsidR="003700F8" w:rsidRDefault="008D58BB">
      <w:pPr>
        <w:spacing w:after="120"/>
        <w:rPr>
          <w:rFonts w:ascii="Arial" w:hAnsi="Arial" w:cs="Arial"/>
          <w:b/>
        </w:rPr>
      </w:pPr>
      <w:r>
        <w:rPr>
          <w:rFonts w:ascii="Arial" w:hAnsi="Arial" w:cs="Arial"/>
          <w:b/>
        </w:rPr>
        <w:t>2. Actions:</w:t>
      </w:r>
    </w:p>
    <w:p w14:paraId="3974DBB4" w14:textId="77777777" w:rsidR="003700F8" w:rsidRDefault="008D58BB">
      <w:pPr>
        <w:spacing w:after="120"/>
        <w:ind w:left="1985" w:hanging="1985"/>
        <w:rPr>
          <w:rFonts w:ascii="Arial" w:hAnsi="Arial" w:cs="Arial"/>
          <w:b/>
        </w:rPr>
      </w:pPr>
      <w:r>
        <w:rPr>
          <w:rFonts w:ascii="Arial" w:hAnsi="Arial" w:cs="Arial"/>
          <w:b/>
        </w:rPr>
        <w:lastRenderedPageBreak/>
        <w:t>To SA2 group.</w:t>
      </w:r>
    </w:p>
    <w:p w14:paraId="531D6946" w14:textId="77777777" w:rsidR="003700F8" w:rsidRDefault="008D58B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to the questions above.</w:t>
      </w:r>
    </w:p>
    <w:p w14:paraId="2A5C76F3" w14:textId="77777777" w:rsidR="003700F8" w:rsidRDefault="003700F8">
      <w:pPr>
        <w:spacing w:after="120"/>
        <w:rPr>
          <w:rFonts w:ascii="Arial" w:hAnsi="Arial" w:cs="Arial"/>
          <w:b/>
        </w:rPr>
      </w:pPr>
    </w:p>
    <w:p w14:paraId="384C1DEC" w14:textId="77777777" w:rsidR="003700F8" w:rsidRDefault="008D58BB">
      <w:pPr>
        <w:spacing w:after="120"/>
        <w:rPr>
          <w:rFonts w:ascii="Arial" w:hAnsi="Arial" w:cs="Arial"/>
          <w:b/>
        </w:rPr>
      </w:pPr>
      <w:r>
        <w:rPr>
          <w:rFonts w:ascii="Arial" w:hAnsi="Arial" w:cs="Arial"/>
          <w:b/>
        </w:rPr>
        <w:t>3. Date of Next TSG-RAN WG2 Meetings:</w:t>
      </w:r>
    </w:p>
    <w:p w14:paraId="5B24B1D0" w14:textId="77777777" w:rsidR="003700F8" w:rsidRDefault="008D58BB">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14:paraId="29C6528E" w14:textId="77777777" w:rsidR="003700F8" w:rsidRDefault="008D58BB">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2021-05-19</w:t>
      </w:r>
      <w:r>
        <w:rPr>
          <w:rFonts w:ascii="Arial" w:hAnsi="Arial" w:cs="Arial"/>
          <w:bCs/>
        </w:rPr>
        <w:tab/>
        <w:t>to 2021-05-27</w:t>
      </w:r>
      <w:r>
        <w:rPr>
          <w:rFonts w:ascii="Arial" w:hAnsi="Arial" w:cs="Arial"/>
          <w:bCs/>
        </w:rPr>
        <w:tab/>
      </w:r>
      <w:r>
        <w:rPr>
          <w:rFonts w:ascii="Arial" w:hAnsi="Arial" w:cs="Arial"/>
          <w:bCs/>
        </w:rPr>
        <w:tab/>
        <w:t>Electronic Meeting</w:t>
      </w:r>
    </w:p>
    <w:p w14:paraId="3859CAD5" w14:textId="77777777" w:rsidR="003700F8" w:rsidRDefault="003700F8"/>
    <w:p w14:paraId="67C71E86" w14:textId="77777777" w:rsidR="003700F8" w:rsidRDefault="003700F8"/>
    <w:sectPr w:rsidR="003700F8">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DFFDD" w14:textId="77777777" w:rsidR="00D842BC" w:rsidRDefault="00D842BC" w:rsidP="00201960">
      <w:pPr>
        <w:spacing w:after="0" w:line="240" w:lineRule="auto"/>
      </w:pPr>
      <w:r>
        <w:separator/>
      </w:r>
    </w:p>
  </w:endnote>
  <w:endnote w:type="continuationSeparator" w:id="0">
    <w:p w14:paraId="71B54FEA" w14:textId="77777777" w:rsidR="00D842BC" w:rsidRDefault="00D842BC" w:rsidP="0020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C38BB" w14:textId="77777777" w:rsidR="00D842BC" w:rsidRDefault="00D842BC" w:rsidP="00201960">
      <w:pPr>
        <w:spacing w:after="0" w:line="240" w:lineRule="auto"/>
      </w:pPr>
      <w:r>
        <w:separator/>
      </w:r>
    </w:p>
  </w:footnote>
  <w:footnote w:type="continuationSeparator" w:id="0">
    <w:p w14:paraId="34B797D4" w14:textId="77777777" w:rsidR="00D842BC" w:rsidRDefault="00D842BC" w:rsidP="0020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B90516"/>
    <w:multiLevelType w:val="singleLevel"/>
    <w:tmpl w:val="A8B90516"/>
    <w:lvl w:ilvl="0">
      <w:start w:val="1"/>
      <w:numFmt w:val="bullet"/>
      <w:lvlText w:val=""/>
      <w:lvlJc w:val="left"/>
      <w:pPr>
        <w:ind w:left="420" w:hanging="420"/>
      </w:pPr>
      <w:rPr>
        <w:rFonts w:ascii="Wingdings" w:hAnsi="Wingdings" w:hint="default"/>
      </w:rPr>
    </w:lvl>
  </w:abstractNum>
  <w:abstractNum w:abstractNumId="1" w15:restartNumberingAfterBreak="0">
    <w:nsid w:val="32DE3284"/>
    <w:multiLevelType w:val="multilevel"/>
    <w:tmpl w:val="32DE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7B6D81"/>
    <w:multiLevelType w:val="multilevel"/>
    <w:tmpl w:val="6C7B6D81"/>
    <w:lvl w:ilvl="0">
      <w:start w:val="2"/>
      <w:numFmt w:val="bullet"/>
      <w:lvlText w:val="-"/>
      <w:lvlJc w:val="left"/>
      <w:pPr>
        <w:ind w:left="644" w:hanging="360"/>
      </w:pPr>
      <w:rPr>
        <w:rFonts w:ascii="Times New Roman" w:eastAsia="SimSun" w:hAnsi="Times New Roman" w:cs="Times New Roman"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C2715C"/>
    <w:multiLevelType w:val="multilevel"/>
    <w:tmpl w:val="6DC27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230B4"/>
    <w:rsid w:val="0013214D"/>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1960"/>
    <w:rsid w:val="00204045"/>
    <w:rsid w:val="0020712B"/>
    <w:rsid w:val="002163E8"/>
    <w:rsid w:val="002168C5"/>
    <w:rsid w:val="002175AE"/>
    <w:rsid w:val="00222290"/>
    <w:rsid w:val="00222CF6"/>
    <w:rsid w:val="00225BB1"/>
    <w:rsid w:val="0022606D"/>
    <w:rsid w:val="0023015B"/>
    <w:rsid w:val="00231728"/>
    <w:rsid w:val="00231BB6"/>
    <w:rsid w:val="00233194"/>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38FC"/>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00F8"/>
    <w:rsid w:val="0037201E"/>
    <w:rsid w:val="003736EE"/>
    <w:rsid w:val="00374976"/>
    <w:rsid w:val="00383096"/>
    <w:rsid w:val="003846CA"/>
    <w:rsid w:val="0038638C"/>
    <w:rsid w:val="00391831"/>
    <w:rsid w:val="00391D33"/>
    <w:rsid w:val="0039346C"/>
    <w:rsid w:val="003962FF"/>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8505D"/>
    <w:rsid w:val="00490888"/>
    <w:rsid w:val="00495207"/>
    <w:rsid w:val="004A1F7B"/>
    <w:rsid w:val="004B0107"/>
    <w:rsid w:val="004B17CA"/>
    <w:rsid w:val="004C1595"/>
    <w:rsid w:val="004C44D2"/>
    <w:rsid w:val="004D3578"/>
    <w:rsid w:val="004D36F4"/>
    <w:rsid w:val="004D380D"/>
    <w:rsid w:val="004D40BC"/>
    <w:rsid w:val="004D657A"/>
    <w:rsid w:val="004D68C7"/>
    <w:rsid w:val="004E213A"/>
    <w:rsid w:val="004E2681"/>
    <w:rsid w:val="004E3DA6"/>
    <w:rsid w:val="004E47C8"/>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3526"/>
    <w:rsid w:val="00564EB4"/>
    <w:rsid w:val="00565087"/>
    <w:rsid w:val="005652B4"/>
    <w:rsid w:val="0056573F"/>
    <w:rsid w:val="00566CBE"/>
    <w:rsid w:val="005719AD"/>
    <w:rsid w:val="005733AC"/>
    <w:rsid w:val="00575A99"/>
    <w:rsid w:val="00587548"/>
    <w:rsid w:val="00594D13"/>
    <w:rsid w:val="005A1C7A"/>
    <w:rsid w:val="005A49C6"/>
    <w:rsid w:val="005B489A"/>
    <w:rsid w:val="005C1380"/>
    <w:rsid w:val="005C4D5B"/>
    <w:rsid w:val="005C7A4A"/>
    <w:rsid w:val="005D0DB2"/>
    <w:rsid w:val="005D63B3"/>
    <w:rsid w:val="005E1AB4"/>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CA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74673"/>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37062"/>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C5A70"/>
    <w:rsid w:val="008D2E4D"/>
    <w:rsid w:val="008D58BB"/>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3BED"/>
    <w:rsid w:val="00B350B3"/>
    <w:rsid w:val="00B3618D"/>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2ED2"/>
    <w:rsid w:val="00C33079"/>
    <w:rsid w:val="00C35277"/>
    <w:rsid w:val="00C542CA"/>
    <w:rsid w:val="00C54F00"/>
    <w:rsid w:val="00C55D8F"/>
    <w:rsid w:val="00C620E4"/>
    <w:rsid w:val="00C71384"/>
    <w:rsid w:val="00C73C94"/>
    <w:rsid w:val="00C76623"/>
    <w:rsid w:val="00C77B5A"/>
    <w:rsid w:val="00C81DDC"/>
    <w:rsid w:val="00C835A1"/>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0F75"/>
    <w:rsid w:val="00D015CD"/>
    <w:rsid w:val="00D0298E"/>
    <w:rsid w:val="00D121F4"/>
    <w:rsid w:val="00D14C5F"/>
    <w:rsid w:val="00D15BD7"/>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80795"/>
    <w:rsid w:val="00D83AED"/>
    <w:rsid w:val="00D842BC"/>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53D8"/>
    <w:rsid w:val="00E06983"/>
    <w:rsid w:val="00E12375"/>
    <w:rsid w:val="00E15CA3"/>
    <w:rsid w:val="00E172F1"/>
    <w:rsid w:val="00E17D98"/>
    <w:rsid w:val="00E3119E"/>
    <w:rsid w:val="00E339B0"/>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10800"/>
    <w:rsid w:val="00F2026E"/>
    <w:rsid w:val="00F21FB9"/>
    <w:rsid w:val="00F2210A"/>
    <w:rsid w:val="00F30D2A"/>
    <w:rsid w:val="00F31C26"/>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10D2"/>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E22A"/>
  <w15:docId w15:val="{EC57D5F8-30AE-4646-9FE2-F55AC80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qFormat/>
    <w:rPr>
      <w:rFonts w:ascii="Arial" w:hAnsi="Arial" w:cstheme="minorBidi"/>
      <w:spacing w:val="2"/>
      <w:sz w:val="22"/>
      <w:szCs w:val="22"/>
    </w:rPr>
  </w:style>
  <w:style w:type="character" w:customStyle="1" w:styleId="NOChar">
    <w:name w:val="NO Char"/>
    <w:qFormat/>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FF8096-3221-4487-A996-897B16F8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ADC8AF-618C-44A7-AA66-FB901C23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(GWO)3</cp:lastModifiedBy>
  <cp:revision>7</cp:revision>
  <dcterms:created xsi:type="dcterms:W3CDTF">2021-02-04T15:13:00Z</dcterms:created>
  <dcterms:modified xsi:type="dcterms:W3CDTF">2021-02-04T18:47:00Z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