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5F843" w14:textId="75719508" w:rsidR="002D4BA5" w:rsidRDefault="002D4BA5">
      <w:pPr>
        <w:pStyle w:val="3GPPHeader"/>
        <w:spacing w:after="60"/>
        <w:rPr>
          <w:sz w:val="32"/>
          <w:szCs w:val="32"/>
          <w:highlight w:val="yellow"/>
        </w:rPr>
      </w:pPr>
      <w:bookmarkStart w:id="0" w:name="_Hlk47544285"/>
      <w:r>
        <w:t>3GPP TSG-RAN WG2 #11</w:t>
      </w:r>
      <w:r w:rsidR="00C75058">
        <w:t>3</w:t>
      </w:r>
      <w:r>
        <w:t>e</w:t>
      </w:r>
      <w:r>
        <w:tab/>
      </w:r>
      <w:r>
        <w:rPr>
          <w:sz w:val="32"/>
          <w:szCs w:val="32"/>
        </w:rPr>
        <w:t>Tdoc R2-20xxxx</w:t>
      </w:r>
    </w:p>
    <w:p w14:paraId="0BE20DDE" w14:textId="1904F7B4" w:rsidR="002D4BA5" w:rsidRDefault="002D4BA5">
      <w:pPr>
        <w:pStyle w:val="3GPPHeader"/>
      </w:pPr>
      <w:bookmarkStart w:id="1" w:name="_Hlk47544310"/>
      <w:r>
        <w:t xml:space="preserve">Electronic meeting, </w:t>
      </w:r>
      <w:r w:rsidR="00C75058">
        <w:t>25</w:t>
      </w:r>
      <w:r w:rsidR="00C75058" w:rsidRPr="00C75058">
        <w:rPr>
          <w:vertAlign w:val="superscript"/>
        </w:rPr>
        <w:t>th</w:t>
      </w:r>
      <w:r w:rsidR="00C75058">
        <w:t xml:space="preserve"> January – 5</w:t>
      </w:r>
      <w:r w:rsidR="00C75058" w:rsidRPr="00C75058">
        <w:rPr>
          <w:vertAlign w:val="superscript"/>
        </w:rPr>
        <w:t>th</w:t>
      </w:r>
      <w:r w:rsidR="00C75058">
        <w:t xml:space="preserve"> February 2021</w:t>
      </w:r>
    </w:p>
    <w:bookmarkEnd w:id="0"/>
    <w:bookmarkEnd w:id="1"/>
    <w:p w14:paraId="7A3AA3DC" w14:textId="77777777" w:rsidR="002D4BA5" w:rsidRDefault="002D4BA5">
      <w:pPr>
        <w:pStyle w:val="3GPPHeader"/>
      </w:pPr>
    </w:p>
    <w:p w14:paraId="36AD2130" w14:textId="13BFA096" w:rsidR="002D4BA5" w:rsidRDefault="002D4BA5">
      <w:pPr>
        <w:pStyle w:val="3GPPHeader"/>
        <w:rPr>
          <w:sz w:val="22"/>
          <w:szCs w:val="22"/>
          <w:lang w:val="en-US"/>
        </w:rPr>
      </w:pPr>
      <w:r>
        <w:rPr>
          <w:sz w:val="22"/>
          <w:szCs w:val="22"/>
          <w:lang w:val="en-US"/>
        </w:rPr>
        <w:t>Agenda Item:</w:t>
      </w:r>
      <w:r>
        <w:rPr>
          <w:sz w:val="22"/>
          <w:szCs w:val="22"/>
          <w:lang w:val="en-US"/>
        </w:rPr>
        <w:tab/>
      </w:r>
      <w:r w:rsidR="00FB1D9F">
        <w:rPr>
          <w:sz w:val="22"/>
          <w:szCs w:val="22"/>
          <w:lang w:val="en-US"/>
        </w:rPr>
        <w:t>8.4.1</w:t>
      </w:r>
    </w:p>
    <w:p w14:paraId="2ADF086E" w14:textId="77777777" w:rsidR="002D4BA5" w:rsidRDefault="002D4BA5">
      <w:pPr>
        <w:pStyle w:val="3GPPHeader"/>
        <w:rPr>
          <w:sz w:val="22"/>
          <w:szCs w:val="22"/>
        </w:rPr>
      </w:pPr>
      <w:r>
        <w:rPr>
          <w:sz w:val="22"/>
          <w:szCs w:val="22"/>
        </w:rPr>
        <w:t>Source:</w:t>
      </w:r>
      <w:r>
        <w:rPr>
          <w:sz w:val="22"/>
          <w:szCs w:val="22"/>
        </w:rPr>
        <w:tab/>
        <w:t>Ericsson</w:t>
      </w:r>
    </w:p>
    <w:p w14:paraId="49531D35" w14:textId="408F7656" w:rsidR="002D4BA5" w:rsidRPr="00B54AE1" w:rsidRDefault="002D4BA5">
      <w:pPr>
        <w:pStyle w:val="3GPPHeader"/>
        <w:rPr>
          <w:rFonts w:cs="Arial"/>
          <w:sz w:val="22"/>
          <w:lang w:val="en-US"/>
        </w:rPr>
      </w:pPr>
      <w:r>
        <w:rPr>
          <w:sz w:val="22"/>
          <w:szCs w:val="22"/>
        </w:rPr>
        <w:t>Title:</w:t>
      </w:r>
      <w:r>
        <w:rPr>
          <w:sz w:val="22"/>
          <w:szCs w:val="22"/>
        </w:rPr>
        <w:tab/>
      </w:r>
      <w:r>
        <w:rPr>
          <w:rFonts w:cs="Arial"/>
          <w:sz w:val="22"/>
          <w:lang w:val="en-US"/>
        </w:rPr>
        <w:t xml:space="preserve">Summary of </w:t>
      </w:r>
      <w:r w:rsidR="00B54AE1" w:rsidRPr="00B54AE1">
        <w:rPr>
          <w:rFonts w:cs="Arial"/>
          <w:sz w:val="22"/>
          <w:lang w:val="en-US"/>
        </w:rPr>
        <w:t>[AT113-e][</w:t>
      </w:r>
      <w:r w:rsidR="00BA30D5">
        <w:rPr>
          <w:rFonts w:cs="Arial"/>
          <w:sz w:val="22"/>
          <w:lang w:val="en-US"/>
        </w:rPr>
        <w:t>030</w:t>
      </w:r>
      <w:r w:rsidR="00B54AE1" w:rsidRPr="00B54AE1">
        <w:rPr>
          <w:rFonts w:cs="Arial"/>
          <w:sz w:val="22"/>
          <w:lang w:val="en-US"/>
        </w:rPr>
        <w:t>][eIAB] Reply LS DAPS-like solution (Ericsson)</w:t>
      </w:r>
      <w:r w:rsidR="00B54AE1">
        <w:rPr>
          <w:rFonts w:cs="Arial"/>
          <w:sz w:val="22"/>
          <w:lang w:val="en-US"/>
        </w:rPr>
        <w:t xml:space="preserve"> </w:t>
      </w:r>
    </w:p>
    <w:p w14:paraId="181D7D65" w14:textId="16FE443D" w:rsidR="002D4BA5" w:rsidRPr="007A75DE" w:rsidRDefault="002D4BA5" w:rsidP="007A75DE">
      <w:pPr>
        <w:pStyle w:val="3GPPHeader"/>
        <w:rPr>
          <w:sz w:val="22"/>
          <w:szCs w:val="22"/>
        </w:rPr>
      </w:pPr>
      <w:r>
        <w:rPr>
          <w:sz w:val="22"/>
          <w:szCs w:val="22"/>
        </w:rPr>
        <w:t>Document for:</w:t>
      </w:r>
      <w:r>
        <w:rPr>
          <w:sz w:val="22"/>
          <w:szCs w:val="22"/>
        </w:rPr>
        <w:tab/>
        <w:t>Discussion, Decision</w:t>
      </w:r>
    </w:p>
    <w:p w14:paraId="3E605067" w14:textId="77777777" w:rsidR="002D4BA5" w:rsidRDefault="002D4BA5">
      <w:pPr>
        <w:pStyle w:val="Heading1"/>
      </w:pPr>
      <w:r>
        <w:t>1</w:t>
      </w:r>
      <w:r>
        <w:tab/>
        <w:t>Introduction</w:t>
      </w:r>
    </w:p>
    <w:p w14:paraId="0FF9488D" w14:textId="77777777" w:rsidR="002D4BA5" w:rsidRDefault="002D4BA5">
      <w:pPr>
        <w:pStyle w:val="BodyText"/>
        <w:rPr>
          <w:lang w:val="en-US"/>
        </w:rPr>
      </w:pPr>
      <w:r>
        <w:rPr>
          <w:rFonts w:cs="Arial"/>
          <w:lang w:val="en-US" w:eastAsia="ko-KR"/>
        </w:rPr>
        <w:t>This paper addresses the following email discussion</w:t>
      </w:r>
      <w:r>
        <w:rPr>
          <w:lang w:val="en-US"/>
        </w:rPr>
        <w:t>:</w:t>
      </w:r>
    </w:p>
    <w:p w14:paraId="67D25475" w14:textId="77777777" w:rsidR="00327DCE" w:rsidRDefault="00327DCE" w:rsidP="00327DCE">
      <w:pPr>
        <w:pStyle w:val="EmailDiscussion"/>
        <w:tabs>
          <w:tab w:val="num" w:pos="1619"/>
        </w:tabs>
        <w:overflowPunct/>
        <w:autoSpaceDE/>
        <w:autoSpaceDN/>
        <w:adjustRightInd/>
        <w:spacing w:line="240" w:lineRule="auto"/>
        <w:textAlignment w:val="auto"/>
      </w:pPr>
      <w:r>
        <w:t>[AT113-e][030][eIAB] Reply LS DAPS-like solution (Ericsson)</w:t>
      </w:r>
    </w:p>
    <w:p w14:paraId="0AFF0930" w14:textId="77777777" w:rsidR="00327DCE" w:rsidRDefault="00327DCE" w:rsidP="00327DCE">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5103380" w14:textId="77777777" w:rsidR="00327DCE" w:rsidRDefault="00327DCE" w:rsidP="00327DCE">
      <w:pPr>
        <w:pStyle w:val="EmailDiscussion2"/>
      </w:pPr>
      <w:r>
        <w:tab/>
        <w:t>Intended outcome: Report with organized options / comments</w:t>
      </w:r>
    </w:p>
    <w:p w14:paraId="0994B721" w14:textId="77777777" w:rsidR="00327DCE" w:rsidRDefault="00327DCE" w:rsidP="00327DCE">
      <w:pPr>
        <w:pStyle w:val="EmailDiscussion2"/>
      </w:pPr>
      <w:r>
        <w:tab/>
        <w:t>Deadline: To be treated on-line Thursday Feb 28</w:t>
      </w:r>
    </w:p>
    <w:p w14:paraId="2087C6F9" w14:textId="77777777" w:rsidR="002D4BA5" w:rsidRPr="00327DCE" w:rsidRDefault="002D4BA5">
      <w:pPr>
        <w:pStyle w:val="BodyText"/>
      </w:pPr>
    </w:p>
    <w:p w14:paraId="13E8FD40" w14:textId="77777777" w:rsidR="002D4BA5" w:rsidRDefault="002D4BA5">
      <w:pPr>
        <w:pStyle w:val="BodyText"/>
        <w:rPr>
          <w:lang w:val="en-US"/>
        </w:rPr>
      </w:pPr>
      <w:r>
        <w:rPr>
          <w:lang w:val="en-US"/>
        </w:rPr>
        <w:t>The rapporteur would like to set the following deadline:</w:t>
      </w:r>
    </w:p>
    <w:p w14:paraId="2A316A05" w14:textId="66CDD11D" w:rsidR="002D4BA5" w:rsidRPr="007A75DE" w:rsidRDefault="002D4BA5" w:rsidP="007A75DE">
      <w:pPr>
        <w:rPr>
          <w:rFonts w:ascii="Arial" w:hAnsi="Arial" w:cs="Arial"/>
          <w:b/>
          <w:bCs/>
        </w:rPr>
      </w:pPr>
      <w:r>
        <w:rPr>
          <w:rFonts w:ascii="Arial" w:hAnsi="Arial" w:cs="Arial"/>
          <w:b/>
          <w:bCs/>
          <w:highlight w:val="yellow"/>
        </w:rPr>
        <w:t>Deadline</w:t>
      </w:r>
      <w:r w:rsidR="00C3665C">
        <w:rPr>
          <w:rFonts w:ascii="Arial" w:hAnsi="Arial" w:cs="Arial"/>
          <w:b/>
          <w:bCs/>
          <w:highlight w:val="yellow"/>
        </w:rPr>
        <w:t>:</w:t>
      </w:r>
      <w:r>
        <w:rPr>
          <w:rFonts w:ascii="Arial" w:hAnsi="Arial" w:cs="Arial"/>
          <w:b/>
          <w:bCs/>
          <w:highlight w:val="yellow"/>
        </w:rPr>
        <w:t xml:space="preserve"> </w:t>
      </w:r>
      <w:r w:rsidR="00DF03EB">
        <w:rPr>
          <w:rFonts w:ascii="Arial" w:hAnsi="Arial" w:cs="Arial"/>
          <w:b/>
          <w:bCs/>
          <w:highlight w:val="yellow"/>
        </w:rPr>
        <w:t>Wednesday</w:t>
      </w:r>
      <w:r>
        <w:rPr>
          <w:rFonts w:ascii="Arial" w:hAnsi="Arial" w:cs="Arial"/>
          <w:b/>
          <w:bCs/>
          <w:highlight w:val="yellow"/>
        </w:rPr>
        <w:t xml:space="preserve">, </w:t>
      </w:r>
      <w:r w:rsidR="00DF03EB">
        <w:rPr>
          <w:rFonts w:ascii="Arial" w:hAnsi="Arial" w:cs="Arial"/>
          <w:b/>
          <w:bCs/>
          <w:highlight w:val="yellow"/>
        </w:rPr>
        <w:t>27</w:t>
      </w:r>
      <w:r w:rsidR="00C252AD" w:rsidRPr="00C252AD">
        <w:rPr>
          <w:rFonts w:ascii="Arial" w:hAnsi="Arial" w:cs="Arial"/>
          <w:b/>
          <w:bCs/>
          <w:highlight w:val="yellow"/>
          <w:vertAlign w:val="superscript"/>
        </w:rPr>
        <w:t>th</w:t>
      </w:r>
      <w:r w:rsidR="00C252AD">
        <w:rPr>
          <w:rFonts w:ascii="Arial" w:hAnsi="Arial" w:cs="Arial"/>
          <w:b/>
          <w:bCs/>
          <w:highlight w:val="yellow"/>
        </w:rPr>
        <w:t xml:space="preserve"> Jan.</w:t>
      </w:r>
      <w:r>
        <w:rPr>
          <w:rFonts w:ascii="Arial" w:hAnsi="Arial" w:cs="Arial"/>
          <w:b/>
          <w:bCs/>
          <w:highlight w:val="yellow"/>
        </w:rPr>
        <w:t xml:space="preserve"> </w:t>
      </w:r>
      <w:r w:rsidR="00DF03EB">
        <w:rPr>
          <w:rFonts w:ascii="Arial" w:hAnsi="Arial" w:cs="Arial"/>
          <w:b/>
          <w:bCs/>
          <w:highlight w:val="yellow"/>
        </w:rPr>
        <w:t>1</w:t>
      </w:r>
      <w:r w:rsidR="00EA77B8">
        <w:rPr>
          <w:rFonts w:ascii="Arial" w:hAnsi="Arial" w:cs="Arial"/>
          <w:b/>
          <w:bCs/>
          <w:highlight w:val="yellow"/>
        </w:rPr>
        <w:t>5</w:t>
      </w:r>
      <w:r w:rsidR="00DF03EB">
        <w:rPr>
          <w:rFonts w:ascii="Arial" w:hAnsi="Arial" w:cs="Arial"/>
          <w:b/>
          <w:bCs/>
          <w:highlight w:val="yellow"/>
        </w:rPr>
        <w:t>00 UTC</w:t>
      </w:r>
    </w:p>
    <w:p w14:paraId="44BCFBE3" w14:textId="77777777" w:rsidR="002D4BA5" w:rsidRDefault="002D4BA5">
      <w:pPr>
        <w:pStyle w:val="Heading1"/>
      </w:pPr>
      <w:bookmarkStart w:id="2" w:name="_Ref178064866"/>
      <w:r>
        <w:t>2</w:t>
      </w:r>
      <w:r>
        <w:tab/>
        <w:t>Discussion</w:t>
      </w:r>
      <w:bookmarkEnd w:id="2"/>
    </w:p>
    <w:p w14:paraId="16422E89" w14:textId="573D6CE2" w:rsidR="007A75DE" w:rsidRDefault="002D4BA5">
      <w:pPr>
        <w:rPr>
          <w:rFonts w:ascii="Arial" w:hAnsi="Arial" w:cs="Arial"/>
          <w:lang w:val="en-US"/>
        </w:rPr>
      </w:pPr>
      <w:r>
        <w:rPr>
          <w:rFonts w:ascii="Arial" w:hAnsi="Arial" w:cs="Arial"/>
        </w:rPr>
        <w:t xml:space="preserve">This email discussion </w:t>
      </w:r>
      <w:r w:rsidR="002D07EF">
        <w:rPr>
          <w:rFonts w:ascii="Arial" w:hAnsi="Arial" w:cs="Arial"/>
        </w:rPr>
        <w:t xml:space="preserve">aims at discussing how to reply to RAN3 LS </w:t>
      </w:r>
      <w:r w:rsidR="002D07EF" w:rsidRPr="00DF03EB">
        <w:rPr>
          <w:rFonts w:ascii="Arial" w:eastAsia="Times New Roman" w:hAnsi="Arial" w:cs="Arial"/>
          <w:lang w:val="en-US" w:eastAsia="sv-SE"/>
        </w:rPr>
        <w:t>R2-2100038</w:t>
      </w:r>
      <w:r w:rsidR="002D07EF">
        <w:rPr>
          <w:rFonts w:ascii="Arial" w:hAnsi="Arial" w:cs="Arial"/>
          <w:lang w:val="en-US"/>
        </w:rPr>
        <w:t>. For convenience</w:t>
      </w:r>
      <w:r w:rsidR="007A75DE">
        <w:rPr>
          <w:rFonts w:ascii="Arial" w:hAnsi="Arial" w:cs="Arial"/>
          <w:lang w:val="en-US"/>
        </w:rPr>
        <w:t>,</w:t>
      </w:r>
      <w:r w:rsidR="002D07EF">
        <w:rPr>
          <w:rFonts w:ascii="Arial" w:hAnsi="Arial" w:cs="Arial"/>
          <w:lang w:val="en-US"/>
        </w:rPr>
        <w:t xml:space="preserv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7EF" w:rsidRPr="00FC2CD7" w14:paraId="675735E4" w14:textId="77777777" w:rsidTr="00FC2CD7">
        <w:tc>
          <w:tcPr>
            <w:tcW w:w="9779" w:type="dxa"/>
            <w:shd w:val="clear" w:color="auto" w:fill="auto"/>
          </w:tcPr>
          <w:p w14:paraId="2A05E625" w14:textId="77777777" w:rsidR="007A75DE" w:rsidRPr="007A75DE" w:rsidRDefault="007A75DE" w:rsidP="007A75DE">
            <w:pPr>
              <w:pStyle w:val="ListParagraph"/>
              <w:numPr>
                <w:ilvl w:val="0"/>
                <w:numId w:val="21"/>
              </w:numPr>
              <w:spacing w:after="120" w:line="240" w:lineRule="auto"/>
              <w:contextualSpacing/>
              <w:textAlignment w:val="auto"/>
              <w:rPr>
                <w:rFonts w:ascii="Arial" w:eastAsia="Times New Roman" w:hAnsi="Arial" w:cs="Arial"/>
                <w:b/>
                <w:sz w:val="20"/>
                <w:szCs w:val="20"/>
                <w:lang w:val="en-GB" w:eastAsia="zh-CN"/>
              </w:rPr>
            </w:pPr>
            <w:r w:rsidRPr="007A75DE">
              <w:rPr>
                <w:rFonts w:ascii="Arial" w:hAnsi="Arial" w:cs="Arial"/>
                <w:b/>
                <w:sz w:val="20"/>
                <w:szCs w:val="20"/>
              </w:rPr>
              <w:t>Overall Description:</w:t>
            </w:r>
          </w:p>
          <w:p w14:paraId="3F5ADC94" w14:textId="77777777" w:rsidR="007A75DE" w:rsidRDefault="007A75DE" w:rsidP="007A75DE">
            <w:pPr>
              <w:pStyle w:val="Header"/>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1BCCEA04" w14:textId="77777777" w:rsidR="007A75DE" w:rsidRDefault="007A75DE" w:rsidP="007A75DE">
            <w:pPr>
              <w:pStyle w:val="Header"/>
              <w:tabs>
                <w:tab w:val="left" w:pos="420"/>
              </w:tabs>
              <w:rPr>
                <w:rFonts w:eastAsia="MS Mincho"/>
                <w:color w:val="00B050"/>
                <w:szCs w:val="18"/>
                <w:lang w:eastAsia="en-US"/>
              </w:rPr>
            </w:pPr>
          </w:p>
          <w:p w14:paraId="1F3A6389" w14:textId="77777777" w:rsidR="007A75DE" w:rsidRDefault="007A75DE" w:rsidP="007A75DE">
            <w:pPr>
              <w:pStyle w:val="Header"/>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1E094E92" w14:textId="77777777" w:rsidR="007A75DE" w:rsidRPr="007A75DE" w:rsidRDefault="007A75DE" w:rsidP="007A75DE">
            <w:pPr>
              <w:pStyle w:val="Header"/>
              <w:tabs>
                <w:tab w:val="left" w:pos="420"/>
              </w:tabs>
              <w:rPr>
                <w:rFonts w:eastAsia="Times New Roman" w:cs="Arial"/>
                <w:b w:val="0"/>
                <w:lang w:eastAsia="zh-CN"/>
              </w:rPr>
            </w:pPr>
          </w:p>
          <w:p w14:paraId="6617FBAC" w14:textId="77777777" w:rsidR="007A75DE" w:rsidRDefault="007A75DE" w:rsidP="007A75DE">
            <w:pPr>
              <w:pStyle w:val="Header"/>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411EDE02" w14:textId="77777777" w:rsidR="007A75DE" w:rsidRDefault="007A75DE" w:rsidP="007A75DE">
            <w:pPr>
              <w:pStyle w:val="Header"/>
              <w:tabs>
                <w:tab w:val="left" w:pos="420"/>
              </w:tabs>
            </w:pPr>
          </w:p>
          <w:p w14:paraId="799687F6" w14:textId="657B8E48" w:rsidR="007A75DE" w:rsidRPr="007A75DE" w:rsidRDefault="007A75DE" w:rsidP="007A75DE">
            <w:pPr>
              <w:pStyle w:val="Header"/>
              <w:tabs>
                <w:tab w:val="left" w:pos="420"/>
              </w:tabs>
              <w:rPr>
                <w:rFonts w:eastAsia="Times New Roman" w:cs="Arial"/>
                <w:b w:val="0"/>
                <w:lang w:eastAsia="zh-CN"/>
              </w:rPr>
            </w:pPr>
            <w:r w:rsidRPr="007A75DE">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32D81295" w14:textId="3432008B" w:rsidR="007A75DE" w:rsidRPr="007A75DE" w:rsidRDefault="007A75DE" w:rsidP="007A75DE">
            <w:pPr>
              <w:pStyle w:val="Heading2"/>
              <w:tabs>
                <w:tab w:val="left" w:pos="1304"/>
              </w:tabs>
              <w:ind w:left="0" w:firstLine="0"/>
              <w:rPr>
                <w:rFonts w:eastAsia="Times New Roman"/>
                <w:b/>
                <w:sz w:val="20"/>
                <w:lang w:val="en-US" w:eastAsia="en-US"/>
              </w:rPr>
            </w:pPr>
            <w:r w:rsidRPr="007A75DE">
              <w:rPr>
                <w:rFonts w:eastAsia="Times New Roman"/>
                <w:b/>
                <w:iCs/>
                <w:sz w:val="20"/>
                <w:lang w:eastAsia="en-US"/>
              </w:rPr>
              <w:lastRenderedPageBreak/>
              <w:t>2. Actions:</w:t>
            </w:r>
          </w:p>
          <w:p w14:paraId="264DB57F" w14:textId="77777777" w:rsidR="007A75DE" w:rsidRPr="007A75DE" w:rsidRDefault="007A75DE" w:rsidP="007A75DE">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sidRPr="007A75DE">
              <w:rPr>
                <w:rFonts w:ascii="Arial" w:eastAsia="Times New Roman" w:hAnsi="Arial" w:cs="Arial"/>
                <w:b/>
                <w:lang w:eastAsia="zh-CN"/>
              </w:rPr>
              <w:t>2</w:t>
            </w:r>
            <w:r>
              <w:rPr>
                <w:rFonts w:ascii="Arial" w:hAnsi="Arial" w:cs="Arial"/>
                <w:b/>
              </w:rPr>
              <w:t>:</w:t>
            </w:r>
          </w:p>
          <w:p w14:paraId="53DD2EBF" w14:textId="41BD381F" w:rsidR="002D07EF" w:rsidRPr="007A75DE" w:rsidRDefault="007A75DE" w:rsidP="007A75DE">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sidRPr="007A75DE">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sidRPr="007A75DE">
              <w:rPr>
                <w:rFonts w:ascii="Arial" w:eastAsia="Times New Roman" w:hAnsi="Arial" w:cs="Arial"/>
                <w:bCs/>
                <w:lang w:eastAsia="zh-CN"/>
              </w:rPr>
              <w:t xml:space="preserve">2 </w:t>
            </w:r>
            <w:r>
              <w:rPr>
                <w:rFonts w:ascii="Arial" w:hAnsi="Arial" w:cs="Arial"/>
                <w:bCs/>
              </w:rPr>
              <w:t xml:space="preserve">to </w:t>
            </w:r>
            <w:r w:rsidRPr="007A75DE">
              <w:rPr>
                <w:rFonts w:ascii="Arial" w:eastAsia="Times New Roman" w:hAnsi="Arial" w:cs="Arial"/>
                <w:bCs/>
                <w:lang w:eastAsia="zh-CN"/>
              </w:rPr>
              <w:t xml:space="preserve">take </w:t>
            </w:r>
            <w:r>
              <w:rPr>
                <w:rFonts w:ascii="Arial" w:hAnsi="Arial" w:cs="Arial"/>
                <w:lang w:eastAsia="zh-CN"/>
              </w:rPr>
              <w:t>the above into account</w:t>
            </w:r>
            <w:r w:rsidRPr="007A75DE">
              <w:rPr>
                <w:rFonts w:ascii="Arial" w:eastAsia="Times New Roman" w:hAnsi="Arial" w:cs="Arial"/>
                <w:lang w:eastAsia="zh-CN"/>
              </w:rPr>
              <w:t xml:space="preserve"> and to provide feedback</w:t>
            </w:r>
            <w:r>
              <w:rPr>
                <w:rFonts w:ascii="Arial" w:hAnsi="Arial" w:cs="Arial"/>
                <w:bCs/>
                <w:lang w:eastAsia="zh-CN"/>
              </w:rPr>
              <w:t>.</w:t>
            </w:r>
          </w:p>
        </w:tc>
      </w:tr>
    </w:tbl>
    <w:p w14:paraId="17BB6A3C" w14:textId="3FE4C43B" w:rsidR="002D07EF" w:rsidRDefault="002D07EF">
      <w:pPr>
        <w:rPr>
          <w:rFonts w:ascii="Arial" w:hAnsi="Arial" w:cs="Arial"/>
          <w:lang w:val="en-US"/>
        </w:rPr>
      </w:pPr>
    </w:p>
    <w:p w14:paraId="4648D649" w14:textId="1CCF8625" w:rsidR="007F7579" w:rsidRDefault="00CB0431">
      <w:pPr>
        <w:rPr>
          <w:rFonts w:ascii="Arial" w:hAnsi="Arial" w:cs="Arial"/>
          <w:lang w:val="en-US"/>
        </w:rPr>
      </w:pPr>
      <w:r>
        <w:rPr>
          <w:rFonts w:ascii="Arial" w:hAnsi="Arial" w:cs="Arial"/>
          <w:lang w:val="en-US"/>
        </w:rPr>
        <w:t xml:space="preserve">Hence, according to the </w:t>
      </w:r>
      <w:r w:rsidR="006A0420">
        <w:rPr>
          <w:rFonts w:ascii="Arial" w:hAnsi="Arial" w:cs="Arial"/>
          <w:lang w:val="en-US"/>
        </w:rPr>
        <w:t xml:space="preserve">request in the </w:t>
      </w:r>
      <w:r w:rsidR="00A7757B">
        <w:rPr>
          <w:rFonts w:ascii="Arial" w:hAnsi="Arial" w:cs="Arial"/>
          <w:lang w:val="en-US"/>
        </w:rPr>
        <w:t xml:space="preserve">above LS, RAN2 </w:t>
      </w:r>
      <w:r w:rsidR="006A0420">
        <w:rPr>
          <w:rFonts w:ascii="Arial" w:hAnsi="Arial" w:cs="Arial"/>
          <w:lang w:val="en-US"/>
        </w:rPr>
        <w:t>should discuss in this email discussion</w:t>
      </w:r>
      <w:r w:rsidR="00A7757B">
        <w:rPr>
          <w:rFonts w:ascii="Arial" w:hAnsi="Arial" w:cs="Arial"/>
          <w:lang w:val="en-US"/>
        </w:rPr>
        <w:t xml:space="preserve"> whether simultaneous UL transmission can be supported in Rel.17.</w:t>
      </w:r>
    </w:p>
    <w:p w14:paraId="01B08877" w14:textId="56B7E24E" w:rsidR="00A7757B" w:rsidRDefault="00A7757B">
      <w:pPr>
        <w:rPr>
          <w:rFonts w:ascii="Arial" w:hAnsi="Arial" w:cs="Arial"/>
          <w:lang w:val="en-US"/>
        </w:rPr>
      </w:pPr>
      <w:r>
        <w:rPr>
          <w:rFonts w:ascii="Arial" w:hAnsi="Arial" w:cs="Arial"/>
          <w:lang w:val="en-US"/>
        </w:rPr>
        <w:t>Regarding this topic, the following contributions submitted to RAN2#113e</w:t>
      </w:r>
      <w:r w:rsidR="00E57C7D">
        <w:rPr>
          <w:rFonts w:ascii="Arial" w:hAnsi="Arial" w:cs="Arial"/>
          <w:lang w:val="en-US"/>
        </w:rPr>
        <w:t xml:space="preserve"> were explicitly treating this topic</w:t>
      </w:r>
      <w:r>
        <w:rPr>
          <w:rFonts w:ascii="Arial" w:hAnsi="Arial" w:cs="Arial"/>
          <w:lang w:val="en-US"/>
        </w:rPr>
        <w:t>:</w:t>
      </w:r>
    </w:p>
    <w:p w14:paraId="7F4AAE2A" w14:textId="44F73C9E" w:rsidR="00A7757B" w:rsidRPr="00FE0EE5" w:rsidRDefault="00F04896" w:rsidP="00FE0EE5">
      <w:pPr>
        <w:numPr>
          <w:ilvl w:val="0"/>
          <w:numId w:val="18"/>
        </w:numPr>
        <w:rPr>
          <w:rFonts w:ascii="Arial" w:hAnsi="Arial" w:cs="Arial"/>
          <w:lang w:val="en-US"/>
        </w:rPr>
      </w:pPr>
      <w:hyperlink r:id="rId11">
        <w:r w:rsidR="00FE0EE5" w:rsidRPr="00FE0EE5">
          <w:rPr>
            <w:rFonts w:ascii="Arial" w:hAnsi="Arial" w:cs="Arial"/>
            <w:lang w:val="en-US"/>
          </w:rPr>
          <w:t>R2-2100360</w:t>
        </w:r>
      </w:hyperlink>
      <w:r w:rsidR="00FE0EE5">
        <w:rPr>
          <w:rFonts w:ascii="Arial" w:hAnsi="Arial" w:cs="Arial"/>
          <w:lang w:val="en-US"/>
        </w:rPr>
        <w:t xml:space="preserve">, </w:t>
      </w:r>
      <w:hyperlink r:id="rId12">
        <w:r w:rsidR="00FE0EE5" w:rsidRPr="00FE0EE5">
          <w:rPr>
            <w:rFonts w:ascii="Arial" w:hAnsi="Arial" w:cs="Arial"/>
            <w:lang w:val="en-US"/>
          </w:rPr>
          <w:t>Discussion on RAN3 LS of DAPS-like solution</w:t>
        </w:r>
      </w:hyperlink>
      <w:r w:rsidR="00FE0EE5">
        <w:rPr>
          <w:rFonts w:ascii="Arial" w:hAnsi="Arial" w:cs="Arial"/>
          <w:lang w:val="en-US"/>
        </w:rPr>
        <w:t xml:space="preserve">, </w:t>
      </w:r>
      <w:r w:rsidR="00FE0EE5" w:rsidRPr="00FE0EE5">
        <w:rPr>
          <w:rFonts w:ascii="Arial" w:hAnsi="Arial" w:cs="Arial"/>
          <w:lang w:val="en-US"/>
        </w:rPr>
        <w:t>Intel Corporation</w:t>
      </w:r>
    </w:p>
    <w:p w14:paraId="0B6A1A24" w14:textId="28764401" w:rsidR="00FE0EE5" w:rsidRDefault="00F04896" w:rsidP="00FE0EE5">
      <w:pPr>
        <w:numPr>
          <w:ilvl w:val="0"/>
          <w:numId w:val="18"/>
        </w:numPr>
        <w:rPr>
          <w:rFonts w:ascii="Arial" w:hAnsi="Arial" w:cs="Arial"/>
          <w:lang w:val="en-US"/>
        </w:rPr>
      </w:pPr>
      <w:hyperlink r:id="rId13">
        <w:r w:rsidR="00FE0EE5" w:rsidRPr="00FE0EE5">
          <w:rPr>
            <w:rFonts w:ascii="Arial" w:hAnsi="Arial" w:cs="Arial"/>
            <w:lang w:val="en-US"/>
          </w:rPr>
          <w:t>R2-2101450</w:t>
        </w:r>
      </w:hyperlink>
      <w:r w:rsidR="00FE0EE5">
        <w:rPr>
          <w:rFonts w:ascii="Arial" w:hAnsi="Arial" w:cs="Arial"/>
          <w:lang w:val="en-US"/>
        </w:rPr>
        <w:t xml:space="preserve">, </w:t>
      </w:r>
      <w:hyperlink r:id="rId14">
        <w:r w:rsidR="00FE0EE5" w:rsidRPr="00FE0EE5">
          <w:rPr>
            <w:rFonts w:ascii="Arial" w:hAnsi="Arial" w:cs="Arial"/>
            <w:lang w:val="en-US"/>
          </w:rPr>
          <w:t>LS on DAPS-like solution for service interruption reduction</w:t>
        </w:r>
      </w:hyperlink>
      <w:r w:rsidR="00FE0EE5">
        <w:rPr>
          <w:rFonts w:ascii="Arial" w:hAnsi="Arial" w:cs="Arial"/>
          <w:lang w:val="en-US"/>
        </w:rPr>
        <w:t xml:space="preserve">, </w:t>
      </w:r>
      <w:r w:rsidR="00FE0EE5" w:rsidRPr="00FE0EE5">
        <w:rPr>
          <w:rFonts w:ascii="Arial" w:hAnsi="Arial" w:cs="Arial"/>
          <w:lang w:val="en-US"/>
        </w:rPr>
        <w:t>Ericsson</w:t>
      </w:r>
    </w:p>
    <w:p w14:paraId="5C1BAA59" w14:textId="48AFA15C" w:rsidR="00817083" w:rsidRPr="00FE0EE5" w:rsidRDefault="00F04896" w:rsidP="00FE0EE5">
      <w:pPr>
        <w:numPr>
          <w:ilvl w:val="0"/>
          <w:numId w:val="18"/>
        </w:numPr>
        <w:rPr>
          <w:rFonts w:ascii="Arial" w:hAnsi="Arial" w:cs="Arial"/>
          <w:lang w:val="en-US"/>
        </w:rPr>
      </w:pPr>
      <w:hyperlink r:id="rId15">
        <w:r w:rsidR="00817083" w:rsidRPr="00817083">
          <w:rPr>
            <w:rFonts w:ascii="Arial" w:hAnsi="Arial" w:cs="Arial"/>
            <w:lang w:val="en-US"/>
          </w:rPr>
          <w:t>R2-2100226</w:t>
        </w:r>
      </w:hyperlink>
      <w:r w:rsidR="00817083">
        <w:rPr>
          <w:rFonts w:ascii="Arial" w:hAnsi="Arial" w:cs="Arial"/>
          <w:lang w:val="en-US"/>
        </w:rPr>
        <w:t xml:space="preserve">, </w:t>
      </w:r>
      <w:hyperlink r:id="rId16">
        <w:r w:rsidR="00817083" w:rsidRPr="00817083">
          <w:rPr>
            <w:rFonts w:ascii="Arial" w:hAnsi="Arial" w:cs="Arial"/>
            <w:lang w:val="en-US"/>
          </w:rPr>
          <w:t>CHO and DAPS</w:t>
        </w:r>
      </w:hyperlink>
      <w:r w:rsidR="00817083">
        <w:rPr>
          <w:rFonts w:ascii="Arial" w:hAnsi="Arial" w:cs="Arial"/>
          <w:lang w:val="en-US"/>
        </w:rPr>
        <w:t xml:space="preserve">, </w:t>
      </w:r>
      <w:r w:rsidR="00817083" w:rsidRPr="00817083">
        <w:rPr>
          <w:rFonts w:ascii="Arial" w:hAnsi="Arial" w:cs="Arial"/>
          <w:lang w:val="en-US"/>
        </w:rPr>
        <w:t>CATT</w:t>
      </w:r>
    </w:p>
    <w:p w14:paraId="562EFCBA" w14:textId="4FF98AEE" w:rsidR="00E83B33" w:rsidRDefault="00305438" w:rsidP="00E83B33">
      <w:pPr>
        <w:pStyle w:val="Heading2"/>
        <w:rPr>
          <w:lang w:val="en-US"/>
        </w:rPr>
      </w:pPr>
      <w:r>
        <w:rPr>
          <w:lang w:val="en-US"/>
        </w:rPr>
        <w:t>2.2 Rel</w:t>
      </w:r>
      <w:r w:rsidR="00016903">
        <w:rPr>
          <w:lang w:val="en-US"/>
        </w:rPr>
        <w:t>-</w:t>
      </w:r>
      <w:r w:rsidR="00B37A71">
        <w:rPr>
          <w:lang w:val="en-US"/>
        </w:rPr>
        <w:t>17 DAPS</w:t>
      </w:r>
      <w:r w:rsidR="00CF30D0">
        <w:rPr>
          <w:lang w:val="en-US"/>
        </w:rPr>
        <w:t>-like</w:t>
      </w:r>
      <w:r w:rsidR="00B37A71">
        <w:rPr>
          <w:lang w:val="en-US"/>
        </w:rPr>
        <w:t xml:space="preserve"> </w:t>
      </w:r>
      <w:r w:rsidR="00BC4AD0">
        <w:rPr>
          <w:lang w:val="en-US"/>
        </w:rPr>
        <w:t xml:space="preserve">solution </w:t>
      </w:r>
      <w:r w:rsidR="00B37A71">
        <w:rPr>
          <w:lang w:val="en-US"/>
        </w:rPr>
        <w:t>for IAB</w:t>
      </w:r>
    </w:p>
    <w:p w14:paraId="62C7A2C1" w14:textId="3065CB02" w:rsidR="00C964DB" w:rsidRDefault="00C964DB" w:rsidP="008D17D4">
      <w:pPr>
        <w:pStyle w:val="Heading2"/>
        <w:ind w:left="0" w:firstLine="0"/>
        <w:rPr>
          <w:rFonts w:cs="Arial"/>
          <w:sz w:val="20"/>
          <w:lang w:val="en-US"/>
        </w:rPr>
      </w:pPr>
      <w:r>
        <w:rPr>
          <w:rFonts w:cs="Arial"/>
          <w:sz w:val="20"/>
          <w:lang w:val="en-US"/>
        </w:rPr>
        <w:t xml:space="preserve">Before discussing </w:t>
      </w:r>
      <w:r w:rsidRPr="00E83B33">
        <w:rPr>
          <w:rFonts w:cs="Arial"/>
          <w:sz w:val="20"/>
          <w:lang w:val="en-US"/>
        </w:rPr>
        <w:t>whether</w:t>
      </w:r>
      <w:r>
        <w:rPr>
          <w:rFonts w:cs="Arial"/>
          <w:sz w:val="20"/>
          <w:lang w:val="en-US"/>
        </w:rPr>
        <w:t xml:space="preserve"> </w:t>
      </w:r>
      <w:r w:rsidRPr="008D17D4">
        <w:rPr>
          <w:rFonts w:cs="Arial"/>
          <w:sz w:val="20"/>
          <w:lang w:val="en-US"/>
        </w:rPr>
        <w:t>simultaneous UL transmission can be supported in Rel-17</w:t>
      </w:r>
      <w:r>
        <w:rPr>
          <w:rFonts w:cs="Arial"/>
          <w:sz w:val="20"/>
          <w:lang w:val="en-US"/>
        </w:rPr>
        <w:t xml:space="preserve"> for “DAPS-like” IAB, Rapporteur would like to discuss what is a “DAPS-like” solution from a RAN2 protocol architecture.</w:t>
      </w:r>
      <w:r>
        <w:rPr>
          <w:rFonts w:cs="Arial"/>
          <w:sz w:val="20"/>
          <w:lang w:val="en-US"/>
        </w:rPr>
        <w:br/>
        <w:t>Rapporteur would set the following definition:</w:t>
      </w:r>
    </w:p>
    <w:p w14:paraId="4C29CFD6" w14:textId="3739FCB1" w:rsidR="00C964DB" w:rsidRPr="00C964DB" w:rsidRDefault="00C964DB" w:rsidP="00C964DB">
      <w:pPr>
        <w:rPr>
          <w:rFonts w:ascii="Arial" w:hAnsi="Arial" w:cs="Arial"/>
          <w:lang w:val="en-US"/>
        </w:rPr>
      </w:pPr>
      <w:r w:rsidRPr="00C964DB">
        <w:rPr>
          <w:rFonts w:ascii="Arial" w:hAnsi="Arial" w:cs="Arial"/>
          <w:lang w:val="en-US"/>
        </w:rPr>
        <w:t>“A DAPS-like solution for IAB consists of two independent protocols PHY/MAC/RLC/BAP defined in the MT”</w:t>
      </w:r>
    </w:p>
    <w:p w14:paraId="469FE073" w14:textId="3EA05184" w:rsidR="00C964DB" w:rsidRDefault="00C964DB" w:rsidP="00C964DB">
      <w:pPr>
        <w:rPr>
          <w:rFonts w:ascii="Arial" w:hAnsi="Arial" w:cs="Arial"/>
          <w:b/>
          <w:bCs/>
          <w:lang w:eastAsia="zh-CN"/>
        </w:rPr>
      </w:pPr>
      <w:r>
        <w:rPr>
          <w:rFonts w:ascii="Arial" w:hAnsi="Arial" w:cs="Arial"/>
          <w:b/>
          <w:bCs/>
          <w:lang w:eastAsia="zh-CN"/>
        </w:rPr>
        <w:t>Q1: Do you agree with the definition that a DAPS-like solution for IAB</w:t>
      </w:r>
      <w:r w:rsidR="00876A24">
        <w:rPr>
          <w:rFonts w:ascii="Arial" w:hAnsi="Arial" w:cs="Arial"/>
          <w:b/>
          <w:bCs/>
          <w:lang w:eastAsia="zh-CN"/>
        </w:rPr>
        <w:t>,</w:t>
      </w:r>
      <w:r>
        <w:rPr>
          <w:rFonts w:ascii="Arial" w:hAnsi="Arial" w:cs="Arial"/>
          <w:b/>
          <w:bCs/>
          <w:lang w:eastAsia="zh-CN"/>
        </w:rPr>
        <w:t xml:space="preserve"> </w:t>
      </w:r>
      <w:r w:rsidR="00876A24">
        <w:rPr>
          <w:rFonts w:ascii="Arial" w:hAnsi="Arial" w:cs="Arial"/>
          <w:b/>
          <w:bCs/>
          <w:lang w:eastAsia="zh-CN"/>
        </w:rPr>
        <w:t xml:space="preserve">from a RAN2 protocol view, </w:t>
      </w:r>
      <w:r w:rsidR="006C7450">
        <w:rPr>
          <w:rFonts w:ascii="Arial" w:hAnsi="Arial" w:cs="Arial"/>
          <w:b/>
          <w:bCs/>
          <w:lang w:eastAsia="zh-CN"/>
        </w:rPr>
        <w:t>consists</w:t>
      </w:r>
      <w:r w:rsidR="00876A24">
        <w:rPr>
          <w:rFonts w:ascii="Arial" w:hAnsi="Arial" w:cs="Arial"/>
          <w:b/>
          <w:bCs/>
          <w:lang w:eastAsia="zh-CN"/>
        </w:rPr>
        <w:t xml:space="preserve"> </w:t>
      </w:r>
      <w:r w:rsidR="006C7450">
        <w:rPr>
          <w:rFonts w:ascii="Arial" w:hAnsi="Arial" w:cs="Arial"/>
          <w:b/>
          <w:bCs/>
          <w:lang w:eastAsia="zh-CN"/>
        </w:rPr>
        <w:t xml:space="preserve">of </w:t>
      </w:r>
      <w:r w:rsidRPr="00C964DB">
        <w:rPr>
          <w:rFonts w:ascii="Arial" w:hAnsi="Arial" w:cs="Arial"/>
          <w:b/>
          <w:bCs/>
          <w:lang w:eastAsia="zh-CN"/>
        </w:rPr>
        <w:t>two independent protocol</w:t>
      </w:r>
      <w:r w:rsidR="00813244">
        <w:rPr>
          <w:rFonts w:ascii="Arial" w:hAnsi="Arial" w:cs="Arial"/>
          <w:b/>
          <w:bCs/>
          <w:lang w:eastAsia="zh-CN"/>
        </w:rPr>
        <w:t xml:space="preserve"> stacks “</w:t>
      </w:r>
      <w:r w:rsidRPr="00C964DB">
        <w:rPr>
          <w:rFonts w:ascii="Arial" w:hAnsi="Arial" w:cs="Arial"/>
          <w:b/>
          <w:bCs/>
          <w:lang w:eastAsia="zh-CN"/>
        </w:rPr>
        <w:t>PHY/MAC/RLC/BAP</w:t>
      </w:r>
      <w:r w:rsidR="00813244">
        <w:rPr>
          <w:rFonts w:ascii="Arial" w:hAnsi="Arial" w:cs="Arial"/>
          <w:b/>
          <w:bCs/>
          <w:lang w:eastAsia="zh-CN"/>
        </w:rPr>
        <w:t>”</w:t>
      </w:r>
      <w:r w:rsidRPr="00C964DB">
        <w:rPr>
          <w:rFonts w:ascii="Arial" w:hAnsi="Arial" w:cs="Arial"/>
          <w:b/>
          <w:bCs/>
          <w:lang w:eastAsia="zh-CN"/>
        </w:rPr>
        <w:t xml:space="preserve">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C964DB" w14:paraId="1BC92BE5" w14:textId="77777777" w:rsidTr="005A08E4">
        <w:tc>
          <w:tcPr>
            <w:tcW w:w="1956" w:type="dxa"/>
            <w:shd w:val="clear" w:color="auto" w:fill="BFBFBF"/>
            <w:vAlign w:val="center"/>
          </w:tcPr>
          <w:p w14:paraId="036F6677" w14:textId="77777777" w:rsidR="00C964DB" w:rsidRDefault="00C964DB" w:rsidP="006C7450">
            <w:pPr>
              <w:spacing w:after="120"/>
              <w:jc w:val="center"/>
              <w:rPr>
                <w:b/>
              </w:rPr>
            </w:pPr>
            <w:r>
              <w:rPr>
                <w:b/>
              </w:rPr>
              <w:t>Company</w:t>
            </w:r>
          </w:p>
        </w:tc>
        <w:tc>
          <w:tcPr>
            <w:tcW w:w="1554" w:type="dxa"/>
            <w:shd w:val="clear" w:color="auto" w:fill="BFBFBF"/>
            <w:vAlign w:val="center"/>
          </w:tcPr>
          <w:p w14:paraId="63BA92A9" w14:textId="77777777" w:rsidR="00C964DB" w:rsidRDefault="00C964DB" w:rsidP="006C7450">
            <w:pPr>
              <w:spacing w:after="120"/>
              <w:jc w:val="center"/>
              <w:rPr>
                <w:b/>
              </w:rPr>
            </w:pPr>
            <w:r>
              <w:rPr>
                <w:b/>
              </w:rPr>
              <w:t>Preference</w:t>
            </w:r>
            <w:r>
              <w:rPr>
                <w:b/>
              </w:rPr>
              <w:br/>
              <w:t>(Y/N)</w:t>
            </w:r>
          </w:p>
        </w:tc>
        <w:tc>
          <w:tcPr>
            <w:tcW w:w="6663" w:type="dxa"/>
            <w:shd w:val="clear" w:color="auto" w:fill="BFBFBF"/>
            <w:vAlign w:val="center"/>
          </w:tcPr>
          <w:p w14:paraId="0799366A" w14:textId="7514D8C8" w:rsidR="00C964DB" w:rsidRDefault="00C964DB" w:rsidP="006C7450">
            <w:pPr>
              <w:spacing w:after="120"/>
              <w:jc w:val="center"/>
              <w:rPr>
                <w:b/>
              </w:rPr>
            </w:pPr>
            <w:r>
              <w:rPr>
                <w:b/>
              </w:rPr>
              <w:t>Comments</w:t>
            </w:r>
          </w:p>
        </w:tc>
      </w:tr>
      <w:tr w:rsidR="00C964DB" w14:paraId="15274795" w14:textId="77777777" w:rsidTr="005A08E4">
        <w:tc>
          <w:tcPr>
            <w:tcW w:w="1956" w:type="dxa"/>
          </w:tcPr>
          <w:p w14:paraId="0FA5AA30" w14:textId="77777777" w:rsidR="00C964DB" w:rsidRDefault="00C964DB" w:rsidP="006C7450">
            <w:pPr>
              <w:spacing w:after="120"/>
              <w:rPr>
                <w:rFonts w:eastAsia="Malgun Gothic"/>
                <w:lang w:eastAsia="ko-KR"/>
              </w:rPr>
            </w:pPr>
          </w:p>
        </w:tc>
        <w:tc>
          <w:tcPr>
            <w:tcW w:w="1554" w:type="dxa"/>
          </w:tcPr>
          <w:p w14:paraId="617EBD8A" w14:textId="77777777" w:rsidR="00C964DB" w:rsidRDefault="00C964DB" w:rsidP="006C7450">
            <w:pPr>
              <w:spacing w:after="120"/>
              <w:rPr>
                <w:rFonts w:cs="Arial"/>
                <w:szCs w:val="18"/>
                <w:lang w:eastAsia="zh-CN"/>
              </w:rPr>
            </w:pPr>
          </w:p>
        </w:tc>
        <w:tc>
          <w:tcPr>
            <w:tcW w:w="6663" w:type="dxa"/>
          </w:tcPr>
          <w:p w14:paraId="563A499F" w14:textId="77777777" w:rsidR="00C964DB" w:rsidRDefault="00C964DB" w:rsidP="006C7450">
            <w:pPr>
              <w:spacing w:after="120"/>
              <w:rPr>
                <w:rFonts w:cs="Arial"/>
                <w:szCs w:val="18"/>
                <w:lang w:eastAsia="zh-CN"/>
              </w:rPr>
            </w:pPr>
          </w:p>
        </w:tc>
      </w:tr>
      <w:tr w:rsidR="00C964DB" w14:paraId="7ADC23BD" w14:textId="77777777" w:rsidTr="005A08E4">
        <w:tc>
          <w:tcPr>
            <w:tcW w:w="1956" w:type="dxa"/>
          </w:tcPr>
          <w:p w14:paraId="1EF1EB69" w14:textId="77777777" w:rsidR="00C964DB" w:rsidRDefault="00C964DB" w:rsidP="006C7450">
            <w:pPr>
              <w:spacing w:after="120"/>
              <w:rPr>
                <w:lang w:val="en-US" w:eastAsia="zh-CN"/>
              </w:rPr>
            </w:pPr>
          </w:p>
        </w:tc>
        <w:tc>
          <w:tcPr>
            <w:tcW w:w="1554" w:type="dxa"/>
          </w:tcPr>
          <w:p w14:paraId="41E0CB2C" w14:textId="77777777" w:rsidR="00C964DB" w:rsidRDefault="00C964DB" w:rsidP="006C7450">
            <w:pPr>
              <w:spacing w:after="120"/>
              <w:rPr>
                <w:rFonts w:cs="Arial"/>
                <w:szCs w:val="18"/>
                <w:lang w:val="en-US" w:eastAsia="zh-CN"/>
              </w:rPr>
            </w:pPr>
          </w:p>
        </w:tc>
        <w:tc>
          <w:tcPr>
            <w:tcW w:w="6663" w:type="dxa"/>
          </w:tcPr>
          <w:p w14:paraId="67DF4161" w14:textId="77777777" w:rsidR="00C964DB" w:rsidRDefault="00C964DB" w:rsidP="006C7450">
            <w:pPr>
              <w:spacing w:after="120"/>
              <w:rPr>
                <w:rFonts w:cs="Arial"/>
                <w:szCs w:val="18"/>
                <w:lang w:val="en-US" w:eastAsia="zh-CN"/>
              </w:rPr>
            </w:pPr>
          </w:p>
        </w:tc>
      </w:tr>
      <w:tr w:rsidR="00C964DB" w14:paraId="0E15B274" w14:textId="77777777" w:rsidTr="005A08E4">
        <w:tc>
          <w:tcPr>
            <w:tcW w:w="1956" w:type="dxa"/>
          </w:tcPr>
          <w:p w14:paraId="6A541360" w14:textId="77777777" w:rsidR="00C964DB" w:rsidRDefault="00C964DB" w:rsidP="006C7450">
            <w:pPr>
              <w:spacing w:after="120"/>
              <w:rPr>
                <w:lang w:eastAsia="zh-CN"/>
              </w:rPr>
            </w:pPr>
          </w:p>
        </w:tc>
        <w:tc>
          <w:tcPr>
            <w:tcW w:w="1554" w:type="dxa"/>
          </w:tcPr>
          <w:p w14:paraId="367844AF" w14:textId="77777777" w:rsidR="00C964DB" w:rsidRDefault="00C964DB" w:rsidP="006C7450">
            <w:pPr>
              <w:spacing w:after="120"/>
              <w:rPr>
                <w:rFonts w:cs="Arial"/>
                <w:szCs w:val="18"/>
                <w:lang w:eastAsia="zh-CN"/>
              </w:rPr>
            </w:pPr>
          </w:p>
        </w:tc>
        <w:tc>
          <w:tcPr>
            <w:tcW w:w="6663" w:type="dxa"/>
          </w:tcPr>
          <w:p w14:paraId="3EEFBC40" w14:textId="77777777" w:rsidR="00C964DB" w:rsidRDefault="00C964DB" w:rsidP="006C7450">
            <w:pPr>
              <w:spacing w:after="120"/>
              <w:rPr>
                <w:rFonts w:cs="Arial"/>
                <w:szCs w:val="18"/>
                <w:lang w:eastAsia="zh-CN"/>
              </w:rPr>
            </w:pPr>
          </w:p>
        </w:tc>
      </w:tr>
      <w:tr w:rsidR="00C964DB" w14:paraId="085358F4" w14:textId="77777777" w:rsidTr="005A08E4">
        <w:tc>
          <w:tcPr>
            <w:tcW w:w="1956" w:type="dxa"/>
          </w:tcPr>
          <w:p w14:paraId="716BBF64" w14:textId="77777777" w:rsidR="00C964DB" w:rsidRDefault="00C964DB" w:rsidP="006C7450">
            <w:pPr>
              <w:spacing w:after="120"/>
              <w:rPr>
                <w:lang w:val="en-US" w:eastAsia="zh-CN"/>
              </w:rPr>
            </w:pPr>
          </w:p>
        </w:tc>
        <w:tc>
          <w:tcPr>
            <w:tcW w:w="1554" w:type="dxa"/>
          </w:tcPr>
          <w:p w14:paraId="4D9A4275" w14:textId="77777777" w:rsidR="00C964DB" w:rsidRDefault="00C964DB" w:rsidP="006C7450">
            <w:pPr>
              <w:spacing w:after="120"/>
              <w:rPr>
                <w:rFonts w:cs="Arial"/>
                <w:szCs w:val="18"/>
              </w:rPr>
            </w:pPr>
          </w:p>
        </w:tc>
        <w:tc>
          <w:tcPr>
            <w:tcW w:w="6663" w:type="dxa"/>
          </w:tcPr>
          <w:p w14:paraId="31F46855" w14:textId="77777777" w:rsidR="00C964DB" w:rsidRDefault="00C964DB" w:rsidP="006C7450">
            <w:pPr>
              <w:spacing w:after="120"/>
              <w:rPr>
                <w:rFonts w:cs="Arial"/>
                <w:szCs w:val="18"/>
              </w:rPr>
            </w:pPr>
          </w:p>
        </w:tc>
      </w:tr>
      <w:tr w:rsidR="00C964DB" w14:paraId="6C1FEF00" w14:textId="77777777" w:rsidTr="005A08E4">
        <w:tc>
          <w:tcPr>
            <w:tcW w:w="1956" w:type="dxa"/>
          </w:tcPr>
          <w:p w14:paraId="0088347A" w14:textId="77777777" w:rsidR="00C964DB" w:rsidRDefault="00C964DB" w:rsidP="006C7450">
            <w:pPr>
              <w:spacing w:after="120"/>
            </w:pPr>
          </w:p>
        </w:tc>
        <w:tc>
          <w:tcPr>
            <w:tcW w:w="1554" w:type="dxa"/>
          </w:tcPr>
          <w:p w14:paraId="0451E9C4" w14:textId="77777777" w:rsidR="00C964DB" w:rsidRDefault="00C964DB" w:rsidP="006C7450">
            <w:pPr>
              <w:spacing w:after="120"/>
              <w:rPr>
                <w:rFonts w:cs="Arial"/>
                <w:szCs w:val="18"/>
              </w:rPr>
            </w:pPr>
          </w:p>
        </w:tc>
        <w:tc>
          <w:tcPr>
            <w:tcW w:w="6663" w:type="dxa"/>
          </w:tcPr>
          <w:p w14:paraId="5581B595" w14:textId="77777777" w:rsidR="00C964DB" w:rsidRDefault="00C964DB" w:rsidP="006C7450">
            <w:pPr>
              <w:spacing w:after="120"/>
              <w:rPr>
                <w:rFonts w:cs="Arial"/>
                <w:szCs w:val="18"/>
              </w:rPr>
            </w:pPr>
          </w:p>
        </w:tc>
      </w:tr>
      <w:tr w:rsidR="00C964DB" w14:paraId="24C0D059" w14:textId="77777777" w:rsidTr="005A08E4">
        <w:tc>
          <w:tcPr>
            <w:tcW w:w="1956" w:type="dxa"/>
          </w:tcPr>
          <w:p w14:paraId="2020B3BC" w14:textId="77777777" w:rsidR="00C964DB" w:rsidRDefault="00C964DB" w:rsidP="006C7450">
            <w:pPr>
              <w:spacing w:after="120"/>
              <w:rPr>
                <w:lang w:eastAsia="zh-CN"/>
              </w:rPr>
            </w:pPr>
          </w:p>
        </w:tc>
        <w:tc>
          <w:tcPr>
            <w:tcW w:w="1554" w:type="dxa"/>
          </w:tcPr>
          <w:p w14:paraId="219BF9F5" w14:textId="77777777" w:rsidR="00C964DB" w:rsidRDefault="00C964DB" w:rsidP="006C7450">
            <w:pPr>
              <w:spacing w:after="120"/>
              <w:rPr>
                <w:rFonts w:cs="Arial"/>
                <w:szCs w:val="18"/>
                <w:lang w:eastAsia="zh-CN"/>
              </w:rPr>
            </w:pPr>
          </w:p>
        </w:tc>
        <w:tc>
          <w:tcPr>
            <w:tcW w:w="6663" w:type="dxa"/>
          </w:tcPr>
          <w:p w14:paraId="77D0EA7E" w14:textId="77777777" w:rsidR="00C964DB" w:rsidRDefault="00C964DB" w:rsidP="006C7450">
            <w:pPr>
              <w:spacing w:after="120"/>
              <w:rPr>
                <w:rFonts w:cs="Arial"/>
                <w:szCs w:val="18"/>
                <w:lang w:eastAsia="zh-CN"/>
              </w:rPr>
            </w:pPr>
          </w:p>
        </w:tc>
      </w:tr>
      <w:tr w:rsidR="00C964DB" w14:paraId="6477E953" w14:textId="77777777" w:rsidTr="005A08E4">
        <w:tc>
          <w:tcPr>
            <w:tcW w:w="1956" w:type="dxa"/>
          </w:tcPr>
          <w:p w14:paraId="1405A174" w14:textId="77777777" w:rsidR="00C964DB" w:rsidRDefault="00C964DB" w:rsidP="006C7450">
            <w:pPr>
              <w:spacing w:after="120"/>
              <w:rPr>
                <w:lang w:eastAsia="zh-CN"/>
              </w:rPr>
            </w:pPr>
          </w:p>
        </w:tc>
        <w:tc>
          <w:tcPr>
            <w:tcW w:w="1554" w:type="dxa"/>
          </w:tcPr>
          <w:p w14:paraId="370F9EAE" w14:textId="77777777" w:rsidR="00C964DB" w:rsidRDefault="00C964DB" w:rsidP="006C7450">
            <w:pPr>
              <w:spacing w:after="120"/>
              <w:rPr>
                <w:rFonts w:cs="Arial"/>
                <w:szCs w:val="18"/>
                <w:lang w:eastAsia="zh-CN"/>
              </w:rPr>
            </w:pPr>
          </w:p>
        </w:tc>
        <w:tc>
          <w:tcPr>
            <w:tcW w:w="6663" w:type="dxa"/>
          </w:tcPr>
          <w:p w14:paraId="6D47543F" w14:textId="77777777" w:rsidR="00C964DB" w:rsidRDefault="00C964DB" w:rsidP="006C7450">
            <w:pPr>
              <w:spacing w:after="120"/>
              <w:rPr>
                <w:rFonts w:cs="Arial"/>
                <w:szCs w:val="18"/>
                <w:lang w:eastAsia="zh-CN"/>
              </w:rPr>
            </w:pPr>
          </w:p>
        </w:tc>
      </w:tr>
      <w:tr w:rsidR="00C964DB" w14:paraId="36343306" w14:textId="77777777" w:rsidTr="005A08E4">
        <w:tc>
          <w:tcPr>
            <w:tcW w:w="1956" w:type="dxa"/>
          </w:tcPr>
          <w:p w14:paraId="673EF97B" w14:textId="77777777" w:rsidR="00C964DB" w:rsidRDefault="00C964DB" w:rsidP="006C7450">
            <w:pPr>
              <w:spacing w:after="120"/>
              <w:rPr>
                <w:lang w:eastAsia="zh-CN"/>
              </w:rPr>
            </w:pPr>
          </w:p>
        </w:tc>
        <w:tc>
          <w:tcPr>
            <w:tcW w:w="1554" w:type="dxa"/>
          </w:tcPr>
          <w:p w14:paraId="75F5C5D6" w14:textId="77777777" w:rsidR="00C964DB" w:rsidRDefault="00C964DB" w:rsidP="006C7450">
            <w:pPr>
              <w:spacing w:after="120"/>
              <w:rPr>
                <w:rFonts w:cs="Arial"/>
                <w:szCs w:val="18"/>
                <w:lang w:eastAsia="zh-CN"/>
              </w:rPr>
            </w:pPr>
          </w:p>
        </w:tc>
        <w:tc>
          <w:tcPr>
            <w:tcW w:w="6663" w:type="dxa"/>
          </w:tcPr>
          <w:p w14:paraId="70B3A0FE" w14:textId="77777777" w:rsidR="00C964DB" w:rsidRDefault="00C964DB" w:rsidP="006C7450">
            <w:pPr>
              <w:spacing w:after="120"/>
              <w:rPr>
                <w:rFonts w:cs="Arial"/>
                <w:szCs w:val="18"/>
                <w:lang w:eastAsia="zh-CN"/>
              </w:rPr>
            </w:pPr>
          </w:p>
        </w:tc>
      </w:tr>
    </w:tbl>
    <w:p w14:paraId="0B9645AC" w14:textId="77777777" w:rsidR="00C964DB" w:rsidRDefault="00C964DB" w:rsidP="00C964DB">
      <w:pPr>
        <w:rPr>
          <w:rFonts w:ascii="Arial" w:hAnsi="Arial" w:cs="Arial"/>
          <w:lang w:val="en-US"/>
        </w:rPr>
      </w:pPr>
    </w:p>
    <w:p w14:paraId="639CBEB3" w14:textId="18DF1E11" w:rsidR="00670E19" w:rsidRDefault="00E83B33" w:rsidP="00640C0E">
      <w:pPr>
        <w:pStyle w:val="Heading2"/>
        <w:ind w:left="0" w:firstLine="0"/>
        <w:rPr>
          <w:rFonts w:cs="Arial"/>
          <w:sz w:val="20"/>
          <w:lang w:val="en-US"/>
        </w:rPr>
      </w:pPr>
      <w:r w:rsidRPr="00E83B33">
        <w:rPr>
          <w:rFonts w:cs="Arial"/>
          <w:sz w:val="20"/>
          <w:lang w:val="en-US"/>
        </w:rPr>
        <w:t>The RAN3 LS asks whether</w:t>
      </w:r>
      <w:r w:rsidR="008D17D4">
        <w:rPr>
          <w:rFonts w:cs="Arial"/>
          <w:sz w:val="20"/>
          <w:lang w:val="en-US"/>
        </w:rPr>
        <w:t xml:space="preserve"> </w:t>
      </w:r>
      <w:r w:rsidR="008D17D4" w:rsidRPr="008D17D4">
        <w:rPr>
          <w:rFonts w:cs="Arial"/>
          <w:sz w:val="20"/>
          <w:lang w:val="en-US"/>
        </w:rPr>
        <w:t>simultaneous UL transmission can be supported in Rel-17</w:t>
      </w:r>
      <w:r w:rsidR="00CF30D0">
        <w:rPr>
          <w:rFonts w:cs="Arial"/>
          <w:sz w:val="20"/>
          <w:lang w:val="en-US"/>
        </w:rPr>
        <w:t xml:space="preserve"> for “DAPS-like” IAB</w:t>
      </w:r>
      <w:r w:rsidR="008D17D4">
        <w:rPr>
          <w:rFonts w:cs="Arial"/>
          <w:sz w:val="20"/>
          <w:lang w:val="en-US"/>
        </w:rPr>
        <w:t>.</w:t>
      </w:r>
      <w:r w:rsidR="00CF30D0">
        <w:rPr>
          <w:rFonts w:cs="Arial"/>
          <w:sz w:val="20"/>
          <w:lang w:val="en-US"/>
        </w:rPr>
        <w:t xml:space="preserve"> </w:t>
      </w:r>
      <w:r w:rsidR="0055226D">
        <w:rPr>
          <w:rFonts w:cs="Arial"/>
          <w:sz w:val="20"/>
          <w:lang w:val="en-US"/>
        </w:rPr>
        <w:br/>
        <w:t>Looking that legacy DAPS, t</w:t>
      </w:r>
      <w:r w:rsidR="009467CC">
        <w:rPr>
          <w:rFonts w:cs="Arial"/>
          <w:sz w:val="20"/>
          <w:lang w:val="en-US"/>
        </w:rPr>
        <w:t xml:space="preserve">t is noted that a capability signalling </w:t>
      </w:r>
      <w:r w:rsidR="006026E7">
        <w:rPr>
          <w:rFonts w:cs="Arial"/>
          <w:sz w:val="20"/>
          <w:lang w:val="en-US"/>
        </w:rPr>
        <w:t xml:space="preserve">already exists indicating </w:t>
      </w:r>
      <w:r w:rsidR="006026E7" w:rsidRPr="00A54D8F">
        <w:rPr>
          <w:rFonts w:cs="Arial"/>
          <w:sz w:val="20"/>
          <w:lang w:val="en-US"/>
        </w:rPr>
        <w:t>whether the UE supports simultaneous UL transmission in source PCell and target PCell during a</w:t>
      </w:r>
      <w:r w:rsidR="00A54D8F" w:rsidRPr="00A54D8F">
        <w:rPr>
          <w:rFonts w:cs="Arial"/>
          <w:sz w:val="20"/>
          <w:lang w:val="en-US"/>
        </w:rPr>
        <w:t>n inter-freq</w:t>
      </w:r>
      <w:r w:rsidR="006026E7" w:rsidRPr="00A54D8F">
        <w:rPr>
          <w:rFonts w:cs="Arial"/>
          <w:sz w:val="20"/>
          <w:lang w:val="en-US"/>
        </w:rPr>
        <w:t xml:space="preserve"> DAPS handover, i.e.</w:t>
      </w:r>
      <w:r w:rsidR="006026E7" w:rsidRPr="00387C93">
        <w:rPr>
          <w:rFonts w:cs="Arial"/>
          <w:i/>
          <w:sz w:val="18"/>
          <w:szCs w:val="18"/>
        </w:rPr>
        <w:t xml:space="preserve"> </w:t>
      </w:r>
      <w:r w:rsidR="009467CC" w:rsidRPr="00387C93">
        <w:rPr>
          <w:rFonts w:cs="Arial"/>
          <w:i/>
          <w:sz w:val="18"/>
          <w:szCs w:val="18"/>
        </w:rPr>
        <w:t>interFreqMultiUL-TransmissionDAPS-r16</w:t>
      </w:r>
      <w:r w:rsidR="00CF30D0">
        <w:rPr>
          <w:rFonts w:cs="Arial"/>
          <w:sz w:val="20"/>
          <w:lang w:val="en-US"/>
        </w:rPr>
        <w:t xml:space="preserve">. </w:t>
      </w:r>
      <w:r w:rsidR="00670E19">
        <w:rPr>
          <w:rFonts w:cs="Arial"/>
          <w:sz w:val="20"/>
          <w:lang w:val="en-US"/>
        </w:rPr>
        <w:t>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5319CA3C" w14:textId="25B40BD0" w:rsidR="00640C0E" w:rsidRDefault="00640C0E" w:rsidP="00640C0E">
      <w:pPr>
        <w:rPr>
          <w:rFonts w:ascii="Arial" w:hAnsi="Arial" w:cs="Arial"/>
          <w:lang w:val="en-US"/>
        </w:rPr>
      </w:pPr>
      <w:r w:rsidRPr="00640C0E">
        <w:rPr>
          <w:rFonts w:ascii="Arial" w:hAnsi="Arial" w:cs="Arial"/>
          <w:lang w:val="en-US"/>
        </w:rPr>
        <w:t>Companies are asked to provide their views on the legacy DAPS functionality when it comes to simultaneous UL transmissions on source and target</w:t>
      </w:r>
    </w:p>
    <w:p w14:paraId="3262AAF0" w14:textId="7A9EBB85" w:rsidR="00640C0E" w:rsidRDefault="00640C0E" w:rsidP="00640C0E">
      <w:pPr>
        <w:rPr>
          <w:rFonts w:ascii="Arial" w:hAnsi="Arial" w:cs="Arial"/>
          <w:b/>
          <w:bCs/>
          <w:lang w:eastAsia="zh-CN"/>
        </w:rPr>
      </w:pPr>
      <w:r w:rsidRPr="00640C0E">
        <w:rPr>
          <w:rFonts w:ascii="Arial" w:hAnsi="Arial" w:cs="Arial"/>
          <w:b/>
          <w:bCs/>
          <w:lang w:eastAsia="zh-CN"/>
        </w:rPr>
        <w:lastRenderedPageBreak/>
        <w:t>Q</w:t>
      </w:r>
      <w:r w:rsidR="00CE69B6">
        <w:rPr>
          <w:rFonts w:ascii="Arial" w:hAnsi="Arial" w:cs="Arial"/>
          <w:b/>
          <w:bCs/>
          <w:lang w:eastAsia="zh-CN"/>
        </w:rPr>
        <w:t>2</w:t>
      </w:r>
      <w:r w:rsidRPr="00640C0E">
        <w:rPr>
          <w:rFonts w:ascii="Arial" w:hAnsi="Arial" w:cs="Arial"/>
          <w:b/>
          <w:bCs/>
          <w:lang w:eastAsia="zh-CN"/>
        </w:rPr>
        <w:t>: Do you agree with the following Rapporteur´s understanding on the Rel.16 DAPS functionality related to UL simultaneous transmissions on source and target?</w:t>
      </w:r>
      <w:r>
        <w:rPr>
          <w:rFonts w:ascii="Arial" w:hAnsi="Arial" w:cs="Arial"/>
          <w:b/>
          <w:bCs/>
          <w:lang w:eastAsia="zh-CN"/>
        </w:rPr>
        <w:t xml:space="preserve"> If not, please provide your view</w:t>
      </w:r>
      <w:r w:rsidR="006A7B24">
        <w:rPr>
          <w:rFonts w:ascii="Arial" w:hAnsi="Arial" w:cs="Arial"/>
          <w:b/>
          <w:bCs/>
          <w:lang w:eastAsia="zh-CN"/>
        </w:rPr>
        <w:t xml:space="preserve"> or clarification</w:t>
      </w:r>
      <w:r w:rsidR="0008549F">
        <w:rPr>
          <w:rFonts w:ascii="Arial" w:hAnsi="Arial" w:cs="Arial"/>
          <w:b/>
          <w:bCs/>
          <w:lang w:eastAsia="zh-CN"/>
        </w:rPr>
        <w:t xml:space="preserve"> if needed.</w:t>
      </w:r>
    </w:p>
    <w:p w14:paraId="726ACE7D" w14:textId="131E4CBB" w:rsidR="00640C0E" w:rsidRPr="00640C0E" w:rsidRDefault="00640C0E" w:rsidP="00640C0E">
      <w:pPr>
        <w:pStyle w:val="ListParagraph"/>
        <w:numPr>
          <w:ilvl w:val="0"/>
          <w:numId w:val="22"/>
        </w:numPr>
        <w:rPr>
          <w:rFonts w:ascii="Arial" w:hAnsi="Arial" w:cs="Arial"/>
          <w:b/>
          <w:bCs/>
          <w:lang w:eastAsia="zh-CN"/>
        </w:rPr>
      </w:pPr>
      <w:r w:rsidRPr="00387C93">
        <w:rPr>
          <w:rFonts w:ascii="Arial" w:hAnsi="Arial" w:cs="Arial"/>
          <w:i/>
          <w:sz w:val="18"/>
          <w:szCs w:val="18"/>
        </w:rPr>
        <w:t>interFreqMultiUL-TransmissionDAPS-r16</w:t>
      </w:r>
      <w:r w:rsidRPr="00640C0E">
        <w:rPr>
          <w:rFonts w:ascii="Arial" w:hAnsi="Arial" w:cs="Arial"/>
          <w:i/>
          <w:sz w:val="18"/>
          <w:szCs w:val="18"/>
          <w:lang w:val="en-US"/>
        </w:rPr>
        <w:t xml:space="preserve"> </w:t>
      </w:r>
      <w:r w:rsidRPr="00640C0E">
        <w:rPr>
          <w:rFonts w:ascii="Arial" w:eastAsia="SimSun" w:hAnsi="Arial" w:cs="Arial"/>
          <w:sz w:val="20"/>
          <w:szCs w:val="20"/>
          <w:lang w:val="en-US" w:eastAsia="ja-JP"/>
        </w:rPr>
        <w:t>already indicates whether the UE supports simultaneous UL transmission in source PCell and target PCell during a</w:t>
      </w:r>
      <w:r w:rsidR="00A54D8F">
        <w:rPr>
          <w:rFonts w:ascii="Arial" w:eastAsia="SimSun" w:hAnsi="Arial" w:cs="Arial"/>
          <w:sz w:val="20"/>
          <w:szCs w:val="20"/>
          <w:lang w:val="en-US" w:eastAsia="ja-JP"/>
        </w:rPr>
        <w:t>n inter-freq</w:t>
      </w:r>
      <w:r w:rsidRPr="00640C0E">
        <w:rPr>
          <w:rFonts w:ascii="Arial" w:eastAsia="SimSun" w:hAnsi="Arial" w:cs="Arial"/>
          <w:sz w:val="20"/>
          <w:szCs w:val="20"/>
          <w:lang w:val="en-US" w:eastAsia="ja-JP"/>
        </w:rPr>
        <w:t xml:space="preserve"> DAPS handover.</w:t>
      </w:r>
    </w:p>
    <w:p w14:paraId="7C55E272" w14:textId="19CA1E13" w:rsidR="00640C0E" w:rsidRPr="00640C0E" w:rsidRDefault="00640C0E" w:rsidP="00640C0E">
      <w:pPr>
        <w:pStyle w:val="ListParagraph"/>
        <w:numPr>
          <w:ilvl w:val="0"/>
          <w:numId w:val="22"/>
        </w:numPr>
        <w:rPr>
          <w:rFonts w:ascii="Arial" w:eastAsia="SimSun" w:hAnsi="Arial" w:cs="Arial"/>
          <w:sz w:val="20"/>
          <w:szCs w:val="20"/>
          <w:lang w:val="en-US" w:eastAsia="ja-JP"/>
        </w:rPr>
      </w:pPr>
      <w:r w:rsidRPr="00640C0E">
        <w:rPr>
          <w:rFonts w:ascii="Arial" w:eastAsia="SimSun"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r>
        <w:rPr>
          <w:rFonts w:ascii="Arial" w:eastAsia="SimSun" w:hAnsi="Arial" w:cs="Arial"/>
          <w:sz w:val="20"/>
          <w:szCs w:val="20"/>
          <w:lang w:val="en-US" w:eastAsia="ja-JP"/>
        </w:rPr>
        <w:t>.</w:t>
      </w:r>
    </w:p>
    <w:p w14:paraId="694754B7" w14:textId="46DE909F" w:rsidR="00640C0E" w:rsidRDefault="00640C0E" w:rsidP="00640C0E">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640C0E" w14:paraId="42CCF939" w14:textId="77777777" w:rsidTr="00E3044F">
        <w:tc>
          <w:tcPr>
            <w:tcW w:w="1956" w:type="dxa"/>
            <w:shd w:val="clear" w:color="auto" w:fill="BFBFBF"/>
            <w:vAlign w:val="center"/>
          </w:tcPr>
          <w:p w14:paraId="1FF892A1" w14:textId="77777777" w:rsidR="00640C0E" w:rsidRDefault="00640C0E" w:rsidP="00E3044F">
            <w:pPr>
              <w:spacing w:after="120"/>
              <w:jc w:val="center"/>
              <w:rPr>
                <w:b/>
              </w:rPr>
            </w:pPr>
            <w:r>
              <w:rPr>
                <w:b/>
              </w:rPr>
              <w:t>Company</w:t>
            </w:r>
          </w:p>
        </w:tc>
        <w:tc>
          <w:tcPr>
            <w:tcW w:w="1554" w:type="dxa"/>
            <w:shd w:val="clear" w:color="auto" w:fill="BFBFBF"/>
            <w:vAlign w:val="center"/>
          </w:tcPr>
          <w:p w14:paraId="1E1DEF80" w14:textId="77777777" w:rsidR="00640C0E" w:rsidRDefault="00640C0E" w:rsidP="00E3044F">
            <w:pPr>
              <w:spacing w:after="120"/>
              <w:jc w:val="center"/>
              <w:rPr>
                <w:b/>
              </w:rPr>
            </w:pPr>
            <w:r>
              <w:rPr>
                <w:b/>
              </w:rPr>
              <w:t>Preference</w:t>
            </w:r>
            <w:r>
              <w:rPr>
                <w:b/>
              </w:rPr>
              <w:br/>
              <w:t>(Y/N)</w:t>
            </w:r>
          </w:p>
        </w:tc>
        <w:tc>
          <w:tcPr>
            <w:tcW w:w="6663" w:type="dxa"/>
            <w:shd w:val="clear" w:color="auto" w:fill="BFBFBF"/>
            <w:vAlign w:val="center"/>
          </w:tcPr>
          <w:p w14:paraId="7D79C023" w14:textId="77777777" w:rsidR="00640C0E" w:rsidRDefault="00640C0E" w:rsidP="00E3044F">
            <w:pPr>
              <w:spacing w:after="120"/>
              <w:jc w:val="center"/>
              <w:rPr>
                <w:b/>
              </w:rPr>
            </w:pPr>
            <w:r>
              <w:rPr>
                <w:b/>
              </w:rPr>
              <w:t>Comments</w:t>
            </w:r>
          </w:p>
        </w:tc>
      </w:tr>
      <w:tr w:rsidR="00640C0E" w14:paraId="0AAD59B7" w14:textId="77777777" w:rsidTr="00E3044F">
        <w:tc>
          <w:tcPr>
            <w:tcW w:w="1956" w:type="dxa"/>
          </w:tcPr>
          <w:p w14:paraId="4C81D8F2" w14:textId="77777777" w:rsidR="00640C0E" w:rsidRDefault="00640C0E" w:rsidP="00E3044F">
            <w:pPr>
              <w:spacing w:after="120"/>
              <w:rPr>
                <w:rFonts w:eastAsia="Malgun Gothic"/>
                <w:lang w:eastAsia="ko-KR"/>
              </w:rPr>
            </w:pPr>
          </w:p>
        </w:tc>
        <w:tc>
          <w:tcPr>
            <w:tcW w:w="1554" w:type="dxa"/>
          </w:tcPr>
          <w:p w14:paraId="2C6CA291" w14:textId="77777777" w:rsidR="00640C0E" w:rsidRDefault="00640C0E" w:rsidP="00E3044F">
            <w:pPr>
              <w:spacing w:after="120"/>
              <w:rPr>
                <w:rFonts w:cs="Arial"/>
                <w:szCs w:val="18"/>
                <w:lang w:eastAsia="zh-CN"/>
              </w:rPr>
            </w:pPr>
          </w:p>
        </w:tc>
        <w:tc>
          <w:tcPr>
            <w:tcW w:w="6663" w:type="dxa"/>
          </w:tcPr>
          <w:p w14:paraId="5EA568AB" w14:textId="77777777" w:rsidR="00640C0E" w:rsidRDefault="00640C0E" w:rsidP="00E3044F">
            <w:pPr>
              <w:spacing w:after="120"/>
              <w:rPr>
                <w:rFonts w:cs="Arial"/>
                <w:szCs w:val="18"/>
                <w:lang w:eastAsia="zh-CN"/>
              </w:rPr>
            </w:pPr>
          </w:p>
        </w:tc>
      </w:tr>
      <w:tr w:rsidR="00640C0E" w14:paraId="0C3BD282" w14:textId="77777777" w:rsidTr="00E3044F">
        <w:tc>
          <w:tcPr>
            <w:tcW w:w="1956" w:type="dxa"/>
          </w:tcPr>
          <w:p w14:paraId="3757830B" w14:textId="77777777" w:rsidR="00640C0E" w:rsidRDefault="00640C0E" w:rsidP="00E3044F">
            <w:pPr>
              <w:spacing w:after="120"/>
              <w:rPr>
                <w:lang w:val="en-US" w:eastAsia="zh-CN"/>
              </w:rPr>
            </w:pPr>
          </w:p>
        </w:tc>
        <w:tc>
          <w:tcPr>
            <w:tcW w:w="1554" w:type="dxa"/>
          </w:tcPr>
          <w:p w14:paraId="334B145D" w14:textId="77777777" w:rsidR="00640C0E" w:rsidRDefault="00640C0E" w:rsidP="00E3044F">
            <w:pPr>
              <w:spacing w:after="120"/>
              <w:rPr>
                <w:rFonts w:cs="Arial"/>
                <w:szCs w:val="18"/>
                <w:lang w:val="en-US" w:eastAsia="zh-CN"/>
              </w:rPr>
            </w:pPr>
          </w:p>
        </w:tc>
        <w:tc>
          <w:tcPr>
            <w:tcW w:w="6663" w:type="dxa"/>
          </w:tcPr>
          <w:p w14:paraId="625905AE" w14:textId="77777777" w:rsidR="00640C0E" w:rsidRDefault="00640C0E" w:rsidP="00E3044F">
            <w:pPr>
              <w:spacing w:after="120"/>
              <w:rPr>
                <w:rFonts w:cs="Arial"/>
                <w:szCs w:val="18"/>
                <w:lang w:val="en-US" w:eastAsia="zh-CN"/>
              </w:rPr>
            </w:pPr>
          </w:p>
        </w:tc>
      </w:tr>
      <w:tr w:rsidR="00640C0E" w14:paraId="383D1DCA" w14:textId="77777777" w:rsidTr="00E3044F">
        <w:tc>
          <w:tcPr>
            <w:tcW w:w="1956" w:type="dxa"/>
          </w:tcPr>
          <w:p w14:paraId="6E078716" w14:textId="77777777" w:rsidR="00640C0E" w:rsidRDefault="00640C0E" w:rsidP="00E3044F">
            <w:pPr>
              <w:spacing w:after="120"/>
              <w:rPr>
                <w:lang w:eastAsia="zh-CN"/>
              </w:rPr>
            </w:pPr>
          </w:p>
        </w:tc>
        <w:tc>
          <w:tcPr>
            <w:tcW w:w="1554" w:type="dxa"/>
          </w:tcPr>
          <w:p w14:paraId="31D64A3C" w14:textId="77777777" w:rsidR="00640C0E" w:rsidRDefault="00640C0E" w:rsidP="00E3044F">
            <w:pPr>
              <w:spacing w:after="120"/>
              <w:rPr>
                <w:rFonts w:cs="Arial"/>
                <w:szCs w:val="18"/>
                <w:lang w:eastAsia="zh-CN"/>
              </w:rPr>
            </w:pPr>
          </w:p>
        </w:tc>
        <w:tc>
          <w:tcPr>
            <w:tcW w:w="6663" w:type="dxa"/>
          </w:tcPr>
          <w:p w14:paraId="04EAA15D" w14:textId="77777777" w:rsidR="00640C0E" w:rsidRDefault="00640C0E" w:rsidP="00E3044F">
            <w:pPr>
              <w:spacing w:after="120"/>
              <w:rPr>
                <w:rFonts w:cs="Arial"/>
                <w:szCs w:val="18"/>
                <w:lang w:eastAsia="zh-CN"/>
              </w:rPr>
            </w:pPr>
          </w:p>
        </w:tc>
      </w:tr>
      <w:tr w:rsidR="00640C0E" w14:paraId="395AD739" w14:textId="77777777" w:rsidTr="00E3044F">
        <w:tc>
          <w:tcPr>
            <w:tcW w:w="1956" w:type="dxa"/>
          </w:tcPr>
          <w:p w14:paraId="1BACA048" w14:textId="77777777" w:rsidR="00640C0E" w:rsidRDefault="00640C0E" w:rsidP="00E3044F">
            <w:pPr>
              <w:spacing w:after="120"/>
              <w:rPr>
                <w:lang w:val="en-US" w:eastAsia="zh-CN"/>
              </w:rPr>
            </w:pPr>
          </w:p>
        </w:tc>
        <w:tc>
          <w:tcPr>
            <w:tcW w:w="1554" w:type="dxa"/>
          </w:tcPr>
          <w:p w14:paraId="488DB216" w14:textId="77777777" w:rsidR="00640C0E" w:rsidRDefault="00640C0E" w:rsidP="00E3044F">
            <w:pPr>
              <w:spacing w:after="120"/>
              <w:rPr>
                <w:rFonts w:cs="Arial"/>
                <w:szCs w:val="18"/>
              </w:rPr>
            </w:pPr>
          </w:p>
        </w:tc>
        <w:tc>
          <w:tcPr>
            <w:tcW w:w="6663" w:type="dxa"/>
          </w:tcPr>
          <w:p w14:paraId="7EF5DE37" w14:textId="77777777" w:rsidR="00640C0E" w:rsidRDefault="00640C0E" w:rsidP="00E3044F">
            <w:pPr>
              <w:spacing w:after="120"/>
              <w:rPr>
                <w:rFonts w:cs="Arial"/>
                <w:szCs w:val="18"/>
              </w:rPr>
            </w:pPr>
          </w:p>
        </w:tc>
      </w:tr>
      <w:tr w:rsidR="00640C0E" w14:paraId="16A45762" w14:textId="77777777" w:rsidTr="00E3044F">
        <w:tc>
          <w:tcPr>
            <w:tcW w:w="1956" w:type="dxa"/>
          </w:tcPr>
          <w:p w14:paraId="6CFF6744" w14:textId="77777777" w:rsidR="00640C0E" w:rsidRDefault="00640C0E" w:rsidP="00E3044F">
            <w:pPr>
              <w:spacing w:after="120"/>
            </w:pPr>
          </w:p>
        </w:tc>
        <w:tc>
          <w:tcPr>
            <w:tcW w:w="1554" w:type="dxa"/>
          </w:tcPr>
          <w:p w14:paraId="1D29996F" w14:textId="77777777" w:rsidR="00640C0E" w:rsidRDefault="00640C0E" w:rsidP="00E3044F">
            <w:pPr>
              <w:spacing w:after="120"/>
              <w:rPr>
                <w:rFonts w:cs="Arial"/>
                <w:szCs w:val="18"/>
              </w:rPr>
            </w:pPr>
          </w:p>
        </w:tc>
        <w:tc>
          <w:tcPr>
            <w:tcW w:w="6663" w:type="dxa"/>
          </w:tcPr>
          <w:p w14:paraId="5FF0095E" w14:textId="77777777" w:rsidR="00640C0E" w:rsidRDefault="00640C0E" w:rsidP="00E3044F">
            <w:pPr>
              <w:spacing w:after="120"/>
              <w:rPr>
                <w:rFonts w:cs="Arial"/>
                <w:szCs w:val="18"/>
              </w:rPr>
            </w:pPr>
          </w:p>
        </w:tc>
      </w:tr>
      <w:tr w:rsidR="00640C0E" w14:paraId="6637829E" w14:textId="77777777" w:rsidTr="00E3044F">
        <w:tc>
          <w:tcPr>
            <w:tcW w:w="1956" w:type="dxa"/>
          </w:tcPr>
          <w:p w14:paraId="39B90439" w14:textId="77777777" w:rsidR="00640C0E" w:rsidRDefault="00640C0E" w:rsidP="00E3044F">
            <w:pPr>
              <w:spacing w:after="120"/>
              <w:rPr>
                <w:lang w:eastAsia="zh-CN"/>
              </w:rPr>
            </w:pPr>
          </w:p>
        </w:tc>
        <w:tc>
          <w:tcPr>
            <w:tcW w:w="1554" w:type="dxa"/>
          </w:tcPr>
          <w:p w14:paraId="09E3CC56" w14:textId="77777777" w:rsidR="00640C0E" w:rsidRDefault="00640C0E" w:rsidP="00E3044F">
            <w:pPr>
              <w:spacing w:after="120"/>
              <w:rPr>
                <w:rFonts w:cs="Arial"/>
                <w:szCs w:val="18"/>
                <w:lang w:eastAsia="zh-CN"/>
              </w:rPr>
            </w:pPr>
          </w:p>
        </w:tc>
        <w:tc>
          <w:tcPr>
            <w:tcW w:w="6663" w:type="dxa"/>
          </w:tcPr>
          <w:p w14:paraId="0322B99E" w14:textId="77777777" w:rsidR="00640C0E" w:rsidRDefault="00640C0E" w:rsidP="00E3044F">
            <w:pPr>
              <w:spacing w:after="120"/>
              <w:rPr>
                <w:rFonts w:cs="Arial"/>
                <w:szCs w:val="18"/>
                <w:lang w:eastAsia="zh-CN"/>
              </w:rPr>
            </w:pPr>
          </w:p>
        </w:tc>
      </w:tr>
      <w:tr w:rsidR="00640C0E" w14:paraId="33FE710C" w14:textId="77777777" w:rsidTr="00E3044F">
        <w:tc>
          <w:tcPr>
            <w:tcW w:w="1956" w:type="dxa"/>
          </w:tcPr>
          <w:p w14:paraId="7A9AC548" w14:textId="77777777" w:rsidR="00640C0E" w:rsidRDefault="00640C0E" w:rsidP="00E3044F">
            <w:pPr>
              <w:spacing w:after="120"/>
              <w:rPr>
                <w:lang w:eastAsia="zh-CN"/>
              </w:rPr>
            </w:pPr>
          </w:p>
        </w:tc>
        <w:tc>
          <w:tcPr>
            <w:tcW w:w="1554" w:type="dxa"/>
          </w:tcPr>
          <w:p w14:paraId="1E8F62DB" w14:textId="77777777" w:rsidR="00640C0E" w:rsidRDefault="00640C0E" w:rsidP="00E3044F">
            <w:pPr>
              <w:spacing w:after="120"/>
              <w:rPr>
                <w:rFonts w:cs="Arial"/>
                <w:szCs w:val="18"/>
                <w:lang w:eastAsia="zh-CN"/>
              </w:rPr>
            </w:pPr>
          </w:p>
        </w:tc>
        <w:tc>
          <w:tcPr>
            <w:tcW w:w="6663" w:type="dxa"/>
          </w:tcPr>
          <w:p w14:paraId="7DD01D3C" w14:textId="77777777" w:rsidR="00640C0E" w:rsidRDefault="00640C0E" w:rsidP="00E3044F">
            <w:pPr>
              <w:spacing w:after="120"/>
              <w:rPr>
                <w:rFonts w:cs="Arial"/>
                <w:szCs w:val="18"/>
                <w:lang w:eastAsia="zh-CN"/>
              </w:rPr>
            </w:pPr>
          </w:p>
        </w:tc>
      </w:tr>
      <w:tr w:rsidR="00640C0E" w14:paraId="4BF3A6FD" w14:textId="77777777" w:rsidTr="00E3044F">
        <w:tc>
          <w:tcPr>
            <w:tcW w:w="1956" w:type="dxa"/>
          </w:tcPr>
          <w:p w14:paraId="4343A2B7" w14:textId="77777777" w:rsidR="00640C0E" w:rsidRDefault="00640C0E" w:rsidP="00E3044F">
            <w:pPr>
              <w:spacing w:after="120"/>
              <w:rPr>
                <w:lang w:eastAsia="zh-CN"/>
              </w:rPr>
            </w:pPr>
          </w:p>
        </w:tc>
        <w:tc>
          <w:tcPr>
            <w:tcW w:w="1554" w:type="dxa"/>
          </w:tcPr>
          <w:p w14:paraId="14C619A7" w14:textId="77777777" w:rsidR="00640C0E" w:rsidRDefault="00640C0E" w:rsidP="00E3044F">
            <w:pPr>
              <w:spacing w:after="120"/>
              <w:rPr>
                <w:rFonts w:cs="Arial"/>
                <w:szCs w:val="18"/>
                <w:lang w:eastAsia="zh-CN"/>
              </w:rPr>
            </w:pPr>
          </w:p>
        </w:tc>
        <w:tc>
          <w:tcPr>
            <w:tcW w:w="6663" w:type="dxa"/>
          </w:tcPr>
          <w:p w14:paraId="0ED2E6F9" w14:textId="77777777" w:rsidR="00640C0E" w:rsidRDefault="00640C0E" w:rsidP="00E3044F">
            <w:pPr>
              <w:spacing w:after="120"/>
              <w:rPr>
                <w:rFonts w:cs="Arial"/>
                <w:szCs w:val="18"/>
                <w:lang w:eastAsia="zh-CN"/>
              </w:rPr>
            </w:pPr>
          </w:p>
        </w:tc>
      </w:tr>
    </w:tbl>
    <w:p w14:paraId="72D9F0DC" w14:textId="1A664049" w:rsidR="008D17D4" w:rsidRDefault="0055226D" w:rsidP="008D17D4">
      <w:pPr>
        <w:pStyle w:val="Heading2"/>
        <w:ind w:left="0" w:firstLine="0"/>
        <w:rPr>
          <w:rFonts w:cs="Arial"/>
          <w:sz w:val="20"/>
          <w:lang w:val="en-US"/>
        </w:rPr>
      </w:pPr>
      <w:r>
        <w:rPr>
          <w:rFonts w:cs="Arial"/>
          <w:sz w:val="20"/>
          <w:lang w:val="en-US"/>
        </w:rPr>
        <w:t>Related to DAPS-like solution for IAB, a</w:t>
      </w:r>
      <w:r w:rsidR="008D17D4">
        <w:rPr>
          <w:rFonts w:cs="Arial"/>
          <w:sz w:val="20"/>
          <w:lang w:val="en-US"/>
        </w:rPr>
        <w:t xml:space="preserve">ccording to </w:t>
      </w:r>
      <w:hyperlink r:id="rId17">
        <w:r w:rsidR="008D17D4" w:rsidRPr="008D17D4">
          <w:rPr>
            <w:rFonts w:cs="Arial"/>
            <w:sz w:val="20"/>
            <w:lang w:val="en-US"/>
          </w:rPr>
          <w:t>R2-2100360</w:t>
        </w:r>
      </w:hyperlink>
      <w:r w:rsidR="008D17D4" w:rsidRPr="008D17D4">
        <w:rPr>
          <w:rFonts w:cs="Arial"/>
          <w:sz w:val="20"/>
          <w:lang w:val="en-US"/>
        </w:rPr>
        <w:t>, simultaneous UL transmission for IAB DAPS should not be supported in Rel.1</w:t>
      </w:r>
      <w:r w:rsidR="00283592">
        <w:rPr>
          <w:rFonts w:cs="Arial"/>
          <w:sz w:val="20"/>
          <w:lang w:val="en-US"/>
        </w:rPr>
        <w:t>7 either</w:t>
      </w:r>
      <w:r w:rsidR="008D17D4" w:rsidRPr="008D17D4">
        <w:rPr>
          <w:rFonts w:cs="Arial"/>
          <w:sz w:val="20"/>
          <w:lang w:val="en-US"/>
        </w:rPr>
        <w:t xml:space="preserve">, while according to </w:t>
      </w:r>
      <w:hyperlink r:id="rId18">
        <w:r w:rsidR="008D17D4" w:rsidRPr="008D17D4">
          <w:rPr>
            <w:rFonts w:cs="Arial"/>
            <w:sz w:val="20"/>
            <w:lang w:val="en-US"/>
          </w:rPr>
          <w:t>R2-2101450</w:t>
        </w:r>
      </w:hyperlink>
      <w:r w:rsidR="008D17D4">
        <w:rPr>
          <w:rFonts w:cs="Arial"/>
          <w:sz w:val="20"/>
          <w:lang w:val="en-US"/>
        </w:rPr>
        <w:t xml:space="preserve"> that should be possible.</w:t>
      </w:r>
      <w:r w:rsidR="008D17D4">
        <w:rPr>
          <w:rFonts w:cs="Arial"/>
          <w:sz w:val="20"/>
          <w:lang w:val="en-US"/>
        </w:rPr>
        <w:br/>
        <w:t xml:space="preserve">Before agreeing on whether simultaneous UL transmissions for IAB DAPS can be supported in Rel.17, Rapporteur would like to ask companies </w:t>
      </w:r>
      <w:r w:rsidR="00DD6AB9">
        <w:rPr>
          <w:rFonts w:cs="Arial"/>
          <w:sz w:val="20"/>
          <w:lang w:val="en-US"/>
        </w:rPr>
        <w:t xml:space="preserve">how to support simultaneous UL transmissions for an IAB DAPS-like solution from a RAN2 point of view, and </w:t>
      </w:r>
      <w:r w:rsidR="008D17D4">
        <w:rPr>
          <w:rFonts w:cs="Arial"/>
          <w:sz w:val="20"/>
          <w:lang w:val="en-US"/>
        </w:rPr>
        <w:t>wh</w:t>
      </w:r>
      <w:r w:rsidR="00DD6AB9">
        <w:rPr>
          <w:rFonts w:cs="Arial"/>
          <w:sz w:val="20"/>
          <w:lang w:val="en-US"/>
        </w:rPr>
        <w:t xml:space="preserve">ich </w:t>
      </w:r>
      <w:r w:rsidR="008D17D4">
        <w:rPr>
          <w:rFonts w:cs="Arial"/>
          <w:sz w:val="20"/>
          <w:lang w:val="en-US"/>
        </w:rPr>
        <w:t>changes</w:t>
      </w:r>
      <w:r>
        <w:rPr>
          <w:rFonts w:cs="Arial"/>
          <w:sz w:val="20"/>
          <w:lang w:val="en-US"/>
        </w:rPr>
        <w:t xml:space="preserve"> (if any)</w:t>
      </w:r>
      <w:r w:rsidR="008D17D4">
        <w:rPr>
          <w:rFonts w:cs="Arial"/>
          <w:sz w:val="20"/>
          <w:lang w:val="en-US"/>
        </w:rPr>
        <w:t xml:space="preserve"> </w:t>
      </w:r>
      <w:r w:rsidR="00141E1B">
        <w:rPr>
          <w:rFonts w:cs="Arial"/>
          <w:sz w:val="20"/>
          <w:lang w:val="en-US"/>
        </w:rPr>
        <w:t>can be foreseen</w:t>
      </w:r>
      <w:r w:rsidR="008D17D4">
        <w:rPr>
          <w:rFonts w:cs="Arial"/>
          <w:sz w:val="20"/>
          <w:lang w:val="en-US"/>
        </w:rPr>
        <w:t xml:space="preserve"> in RAN2 specifications</w:t>
      </w:r>
      <w:r w:rsidR="00141E1B">
        <w:rPr>
          <w:rFonts w:cs="Arial"/>
          <w:sz w:val="20"/>
          <w:lang w:val="en-US"/>
        </w:rPr>
        <w:t>.</w:t>
      </w:r>
      <w:r w:rsidR="00E67FCD">
        <w:rPr>
          <w:rFonts w:cs="Arial"/>
          <w:sz w:val="20"/>
          <w:lang w:val="en-US"/>
        </w:rPr>
        <w:t xml:space="preserve"> </w:t>
      </w:r>
      <w:r w:rsidR="009E5B60">
        <w:rPr>
          <w:rFonts w:cs="Arial"/>
          <w:sz w:val="20"/>
          <w:lang w:val="en-US"/>
        </w:rPr>
        <w:t>C</w:t>
      </w:r>
      <w:r w:rsidR="000501CD">
        <w:rPr>
          <w:rFonts w:cs="Arial"/>
          <w:sz w:val="20"/>
          <w:lang w:val="en-US"/>
        </w:rPr>
        <w:t>ompanies</w:t>
      </w:r>
      <w:r w:rsidR="005D0764">
        <w:rPr>
          <w:rFonts w:cs="Arial"/>
          <w:sz w:val="20"/>
          <w:lang w:val="en-US"/>
        </w:rPr>
        <w:t xml:space="preserve"> </w:t>
      </w:r>
      <w:r w:rsidR="009E5B60">
        <w:rPr>
          <w:rFonts w:cs="Arial"/>
          <w:sz w:val="20"/>
          <w:lang w:val="en-US"/>
        </w:rPr>
        <w:t xml:space="preserve">are also </w:t>
      </w:r>
      <w:r w:rsidR="00450AE1">
        <w:rPr>
          <w:rFonts w:cs="Arial"/>
          <w:sz w:val="20"/>
          <w:lang w:val="en-US"/>
        </w:rPr>
        <w:t>invited</w:t>
      </w:r>
      <w:r w:rsidR="009E5B60">
        <w:rPr>
          <w:rFonts w:cs="Arial"/>
          <w:sz w:val="20"/>
          <w:lang w:val="en-US"/>
        </w:rPr>
        <w:t xml:space="preserve"> to</w:t>
      </w:r>
      <w:r w:rsidR="005D0764">
        <w:rPr>
          <w:rFonts w:cs="Arial"/>
          <w:sz w:val="20"/>
          <w:lang w:val="en-US"/>
        </w:rPr>
        <w:t xml:space="preserve"> provide the reason for the envisaged changes</w:t>
      </w:r>
      <w:r w:rsidR="00E67FCD">
        <w:rPr>
          <w:rFonts w:cs="Arial"/>
          <w:sz w:val="20"/>
          <w:lang w:val="en-US"/>
        </w:rPr>
        <w:t xml:space="preserve">. </w:t>
      </w:r>
    </w:p>
    <w:p w14:paraId="1C165EC8" w14:textId="297BF567" w:rsidR="00C964DB" w:rsidRPr="005C7465" w:rsidRDefault="00141E1B" w:rsidP="00141E1B">
      <w:pPr>
        <w:rPr>
          <w:rFonts w:ascii="Arial" w:hAnsi="Arial" w:cs="Arial"/>
          <w:b/>
          <w:bCs/>
          <w:lang w:eastAsia="zh-CN"/>
        </w:rPr>
      </w:pPr>
      <w:r>
        <w:rPr>
          <w:rFonts w:ascii="Arial" w:hAnsi="Arial" w:cs="Arial"/>
          <w:b/>
          <w:bCs/>
          <w:lang w:eastAsia="zh-CN"/>
        </w:rPr>
        <w:t>Q</w:t>
      </w:r>
      <w:r w:rsidR="00860572">
        <w:rPr>
          <w:rFonts w:ascii="Arial" w:hAnsi="Arial" w:cs="Arial"/>
          <w:b/>
          <w:bCs/>
          <w:lang w:eastAsia="zh-CN"/>
        </w:rPr>
        <w:t>3</w:t>
      </w:r>
      <w:r>
        <w:rPr>
          <w:rFonts w:ascii="Arial" w:hAnsi="Arial" w:cs="Arial"/>
          <w:b/>
          <w:bCs/>
          <w:lang w:eastAsia="zh-CN"/>
        </w:rPr>
        <w:t xml:space="preserve">: </w:t>
      </w:r>
      <w:r w:rsidR="00AB1D0B">
        <w:rPr>
          <w:rFonts w:ascii="Arial" w:hAnsi="Arial" w:cs="Arial"/>
          <w:b/>
          <w:bCs/>
          <w:lang w:eastAsia="zh-CN"/>
        </w:rPr>
        <w:t>How could simultaneous UL transmissions be supported using a DAPS-like solution in RAN2 specifications and what is the foreseen RAN2 standard impact</w:t>
      </w:r>
      <w:r>
        <w:rPr>
          <w:rFonts w:ascii="Arial" w:hAnsi="Arial" w:cs="Arial"/>
          <w:b/>
          <w:bCs/>
          <w:lang w:eastAsia="zh-CN"/>
        </w:rPr>
        <w:t>?</w:t>
      </w:r>
    </w:p>
    <w:p w14:paraId="12130186" w14:textId="7399D08E" w:rsidR="000B61CD" w:rsidRPr="005C7465" w:rsidRDefault="000B61CD" w:rsidP="00141E1B">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106"/>
        <w:gridCol w:w="4111"/>
      </w:tblGrid>
      <w:tr w:rsidR="00F22D70" w14:paraId="689F75DE" w14:textId="60C3898F" w:rsidTr="009A0EB5">
        <w:tc>
          <w:tcPr>
            <w:tcW w:w="1956" w:type="dxa"/>
            <w:shd w:val="clear" w:color="auto" w:fill="BFBFBF"/>
            <w:vAlign w:val="center"/>
          </w:tcPr>
          <w:p w14:paraId="40149F7A" w14:textId="77777777" w:rsidR="00F22D70" w:rsidRDefault="00F22D70" w:rsidP="00F22D70">
            <w:pPr>
              <w:spacing w:after="120"/>
              <w:jc w:val="center"/>
              <w:rPr>
                <w:b/>
              </w:rPr>
            </w:pPr>
            <w:r>
              <w:rPr>
                <w:b/>
              </w:rPr>
              <w:t>Company</w:t>
            </w:r>
          </w:p>
        </w:tc>
        <w:tc>
          <w:tcPr>
            <w:tcW w:w="4106" w:type="dxa"/>
            <w:shd w:val="clear" w:color="auto" w:fill="BFBFBF"/>
            <w:vAlign w:val="center"/>
          </w:tcPr>
          <w:p w14:paraId="3D4A5B5B" w14:textId="73F03BEE" w:rsidR="00F22D70" w:rsidRDefault="00F22D70" w:rsidP="00F22D70">
            <w:pPr>
              <w:spacing w:after="120"/>
              <w:jc w:val="center"/>
              <w:rPr>
                <w:b/>
              </w:rPr>
            </w:pPr>
            <w:r>
              <w:rPr>
                <w:b/>
              </w:rPr>
              <w:t>Changes foreseen to RAN2 specifications</w:t>
            </w:r>
          </w:p>
        </w:tc>
        <w:tc>
          <w:tcPr>
            <w:tcW w:w="4111" w:type="dxa"/>
            <w:shd w:val="clear" w:color="auto" w:fill="BFBFBF"/>
            <w:vAlign w:val="center"/>
          </w:tcPr>
          <w:p w14:paraId="48811B79" w14:textId="292751DB" w:rsidR="00F22D70" w:rsidRDefault="00F22D70" w:rsidP="00F22D70">
            <w:pPr>
              <w:spacing w:after="120"/>
              <w:jc w:val="center"/>
              <w:rPr>
                <w:b/>
              </w:rPr>
            </w:pPr>
            <w:r>
              <w:rPr>
                <w:b/>
              </w:rPr>
              <w:t>Reason for the change</w:t>
            </w:r>
          </w:p>
        </w:tc>
      </w:tr>
      <w:tr w:rsidR="00F22D70" w14:paraId="1EE7B924" w14:textId="1B9BB34A" w:rsidTr="009A0EB5">
        <w:tc>
          <w:tcPr>
            <w:tcW w:w="1956" w:type="dxa"/>
          </w:tcPr>
          <w:p w14:paraId="4879AE40" w14:textId="77777777" w:rsidR="00F22D70" w:rsidRDefault="00F22D70" w:rsidP="00F22D70">
            <w:pPr>
              <w:spacing w:after="120"/>
              <w:rPr>
                <w:rFonts w:eastAsia="Malgun Gothic"/>
                <w:lang w:eastAsia="ko-KR"/>
              </w:rPr>
            </w:pPr>
          </w:p>
        </w:tc>
        <w:tc>
          <w:tcPr>
            <w:tcW w:w="4106" w:type="dxa"/>
          </w:tcPr>
          <w:p w14:paraId="53848B7A" w14:textId="77777777" w:rsidR="00F22D70" w:rsidRDefault="00F22D70" w:rsidP="00F22D70">
            <w:pPr>
              <w:spacing w:after="120"/>
              <w:rPr>
                <w:rFonts w:cs="Arial"/>
                <w:szCs w:val="18"/>
                <w:lang w:eastAsia="zh-CN"/>
              </w:rPr>
            </w:pPr>
          </w:p>
        </w:tc>
        <w:tc>
          <w:tcPr>
            <w:tcW w:w="4111" w:type="dxa"/>
          </w:tcPr>
          <w:p w14:paraId="3F39E9EF" w14:textId="77777777" w:rsidR="00F22D70" w:rsidRDefault="00F22D70" w:rsidP="00F22D70">
            <w:pPr>
              <w:spacing w:after="120"/>
              <w:rPr>
                <w:rFonts w:cs="Arial"/>
                <w:szCs w:val="18"/>
                <w:lang w:eastAsia="zh-CN"/>
              </w:rPr>
            </w:pPr>
          </w:p>
        </w:tc>
      </w:tr>
      <w:tr w:rsidR="00F22D70" w14:paraId="67F3963F" w14:textId="5678F4E7" w:rsidTr="009A0EB5">
        <w:tc>
          <w:tcPr>
            <w:tcW w:w="1956" w:type="dxa"/>
          </w:tcPr>
          <w:p w14:paraId="3AB64A2F" w14:textId="77777777" w:rsidR="00F22D70" w:rsidRDefault="00F22D70" w:rsidP="00F22D70">
            <w:pPr>
              <w:spacing w:after="120"/>
              <w:rPr>
                <w:lang w:val="en-US" w:eastAsia="zh-CN"/>
              </w:rPr>
            </w:pPr>
          </w:p>
        </w:tc>
        <w:tc>
          <w:tcPr>
            <w:tcW w:w="4106" w:type="dxa"/>
          </w:tcPr>
          <w:p w14:paraId="46CAAA49" w14:textId="77777777" w:rsidR="00F22D70" w:rsidRDefault="00F22D70" w:rsidP="00F22D70">
            <w:pPr>
              <w:spacing w:after="120"/>
              <w:rPr>
                <w:rFonts w:cs="Arial"/>
                <w:szCs w:val="18"/>
                <w:lang w:val="en-US" w:eastAsia="zh-CN"/>
              </w:rPr>
            </w:pPr>
          </w:p>
        </w:tc>
        <w:tc>
          <w:tcPr>
            <w:tcW w:w="4111" w:type="dxa"/>
          </w:tcPr>
          <w:p w14:paraId="79582FD6" w14:textId="77777777" w:rsidR="00F22D70" w:rsidRDefault="00F22D70" w:rsidP="00F22D70">
            <w:pPr>
              <w:spacing w:after="120"/>
              <w:rPr>
                <w:rFonts w:cs="Arial"/>
                <w:szCs w:val="18"/>
                <w:lang w:val="en-US" w:eastAsia="zh-CN"/>
              </w:rPr>
            </w:pPr>
          </w:p>
        </w:tc>
      </w:tr>
      <w:tr w:rsidR="00F22D70" w14:paraId="4011F684" w14:textId="77650C78" w:rsidTr="009A0EB5">
        <w:tc>
          <w:tcPr>
            <w:tcW w:w="1956" w:type="dxa"/>
          </w:tcPr>
          <w:p w14:paraId="06D7E607" w14:textId="77777777" w:rsidR="00F22D70" w:rsidRDefault="00F22D70" w:rsidP="00F22D70">
            <w:pPr>
              <w:spacing w:after="120"/>
              <w:rPr>
                <w:lang w:eastAsia="zh-CN"/>
              </w:rPr>
            </w:pPr>
          </w:p>
        </w:tc>
        <w:tc>
          <w:tcPr>
            <w:tcW w:w="4106" w:type="dxa"/>
          </w:tcPr>
          <w:p w14:paraId="56C43429" w14:textId="77777777" w:rsidR="00F22D70" w:rsidRDefault="00F22D70" w:rsidP="00F22D70">
            <w:pPr>
              <w:spacing w:after="120"/>
              <w:rPr>
                <w:rFonts w:cs="Arial"/>
                <w:szCs w:val="18"/>
                <w:lang w:eastAsia="zh-CN"/>
              </w:rPr>
            </w:pPr>
          </w:p>
        </w:tc>
        <w:tc>
          <w:tcPr>
            <w:tcW w:w="4111" w:type="dxa"/>
          </w:tcPr>
          <w:p w14:paraId="7A9C50C0" w14:textId="77777777" w:rsidR="00F22D70" w:rsidRDefault="00F22D70" w:rsidP="00F22D70">
            <w:pPr>
              <w:spacing w:after="120"/>
              <w:rPr>
                <w:rFonts w:cs="Arial"/>
                <w:szCs w:val="18"/>
                <w:lang w:eastAsia="zh-CN"/>
              </w:rPr>
            </w:pPr>
          </w:p>
        </w:tc>
      </w:tr>
      <w:tr w:rsidR="00F22D70" w14:paraId="4C862799" w14:textId="053A294A" w:rsidTr="009A0EB5">
        <w:tc>
          <w:tcPr>
            <w:tcW w:w="1956" w:type="dxa"/>
          </w:tcPr>
          <w:p w14:paraId="0C2AF5D5" w14:textId="77777777" w:rsidR="00F22D70" w:rsidRDefault="00F22D70" w:rsidP="00F22D70">
            <w:pPr>
              <w:spacing w:after="120"/>
              <w:rPr>
                <w:lang w:val="en-US" w:eastAsia="zh-CN"/>
              </w:rPr>
            </w:pPr>
          </w:p>
        </w:tc>
        <w:tc>
          <w:tcPr>
            <w:tcW w:w="4106" w:type="dxa"/>
          </w:tcPr>
          <w:p w14:paraId="27503ECE" w14:textId="77777777" w:rsidR="00F22D70" w:rsidRDefault="00F22D70" w:rsidP="00F22D70">
            <w:pPr>
              <w:spacing w:after="120"/>
              <w:rPr>
                <w:rFonts w:cs="Arial"/>
                <w:szCs w:val="18"/>
              </w:rPr>
            </w:pPr>
          </w:p>
        </w:tc>
        <w:tc>
          <w:tcPr>
            <w:tcW w:w="4111" w:type="dxa"/>
          </w:tcPr>
          <w:p w14:paraId="234EB5A8" w14:textId="77777777" w:rsidR="00F22D70" w:rsidRDefault="00F22D70" w:rsidP="00F22D70">
            <w:pPr>
              <w:spacing w:after="120"/>
              <w:rPr>
                <w:rFonts w:cs="Arial"/>
                <w:szCs w:val="18"/>
              </w:rPr>
            </w:pPr>
          </w:p>
        </w:tc>
      </w:tr>
      <w:tr w:rsidR="00F22D70" w14:paraId="07C1F74A" w14:textId="6D94D96D" w:rsidTr="009A0EB5">
        <w:tc>
          <w:tcPr>
            <w:tcW w:w="1956" w:type="dxa"/>
          </w:tcPr>
          <w:p w14:paraId="51A9EC5A" w14:textId="77777777" w:rsidR="00F22D70" w:rsidRDefault="00F22D70" w:rsidP="00F22D70">
            <w:pPr>
              <w:spacing w:after="120"/>
            </w:pPr>
          </w:p>
        </w:tc>
        <w:tc>
          <w:tcPr>
            <w:tcW w:w="4106" w:type="dxa"/>
          </w:tcPr>
          <w:p w14:paraId="028A1E88" w14:textId="77777777" w:rsidR="00F22D70" w:rsidRDefault="00F22D70" w:rsidP="00F22D70">
            <w:pPr>
              <w:spacing w:after="120"/>
              <w:rPr>
                <w:rFonts w:cs="Arial"/>
                <w:szCs w:val="18"/>
              </w:rPr>
            </w:pPr>
          </w:p>
        </w:tc>
        <w:tc>
          <w:tcPr>
            <w:tcW w:w="4111" w:type="dxa"/>
          </w:tcPr>
          <w:p w14:paraId="026627CF" w14:textId="77777777" w:rsidR="00F22D70" w:rsidRDefault="00F22D70" w:rsidP="00F22D70">
            <w:pPr>
              <w:spacing w:after="120"/>
              <w:rPr>
                <w:rFonts w:cs="Arial"/>
                <w:szCs w:val="18"/>
              </w:rPr>
            </w:pPr>
          </w:p>
        </w:tc>
      </w:tr>
      <w:tr w:rsidR="00F22D70" w14:paraId="7161C8BD" w14:textId="00ED3264" w:rsidTr="009A0EB5">
        <w:tc>
          <w:tcPr>
            <w:tcW w:w="1956" w:type="dxa"/>
          </w:tcPr>
          <w:p w14:paraId="373887FC" w14:textId="77777777" w:rsidR="00F22D70" w:rsidRDefault="00F22D70" w:rsidP="00F22D70">
            <w:pPr>
              <w:spacing w:after="120"/>
              <w:rPr>
                <w:lang w:eastAsia="zh-CN"/>
              </w:rPr>
            </w:pPr>
          </w:p>
        </w:tc>
        <w:tc>
          <w:tcPr>
            <w:tcW w:w="4106" w:type="dxa"/>
          </w:tcPr>
          <w:p w14:paraId="4E60C491" w14:textId="77777777" w:rsidR="00F22D70" w:rsidRDefault="00F22D70" w:rsidP="00F22D70">
            <w:pPr>
              <w:spacing w:after="120"/>
              <w:rPr>
                <w:rFonts w:cs="Arial"/>
                <w:szCs w:val="18"/>
                <w:lang w:eastAsia="zh-CN"/>
              </w:rPr>
            </w:pPr>
          </w:p>
        </w:tc>
        <w:tc>
          <w:tcPr>
            <w:tcW w:w="4111" w:type="dxa"/>
          </w:tcPr>
          <w:p w14:paraId="26B2DCCE" w14:textId="77777777" w:rsidR="00F22D70" w:rsidRDefault="00F22D70" w:rsidP="00F22D70">
            <w:pPr>
              <w:spacing w:after="120"/>
              <w:rPr>
                <w:rFonts w:cs="Arial"/>
                <w:szCs w:val="18"/>
                <w:lang w:eastAsia="zh-CN"/>
              </w:rPr>
            </w:pPr>
          </w:p>
        </w:tc>
      </w:tr>
      <w:tr w:rsidR="00F22D70" w14:paraId="3D7F0E76" w14:textId="044430ED" w:rsidTr="009A0EB5">
        <w:tc>
          <w:tcPr>
            <w:tcW w:w="1956" w:type="dxa"/>
          </w:tcPr>
          <w:p w14:paraId="4F5EE13D" w14:textId="77777777" w:rsidR="00F22D70" w:rsidRDefault="00F22D70" w:rsidP="00F22D70">
            <w:pPr>
              <w:spacing w:after="120"/>
              <w:rPr>
                <w:lang w:eastAsia="zh-CN"/>
              </w:rPr>
            </w:pPr>
          </w:p>
        </w:tc>
        <w:tc>
          <w:tcPr>
            <w:tcW w:w="4106" w:type="dxa"/>
          </w:tcPr>
          <w:p w14:paraId="707116A8" w14:textId="77777777" w:rsidR="00F22D70" w:rsidRDefault="00F22D70" w:rsidP="00F22D70">
            <w:pPr>
              <w:spacing w:after="120"/>
              <w:rPr>
                <w:rFonts w:cs="Arial"/>
                <w:szCs w:val="18"/>
                <w:lang w:eastAsia="zh-CN"/>
              </w:rPr>
            </w:pPr>
          </w:p>
        </w:tc>
        <w:tc>
          <w:tcPr>
            <w:tcW w:w="4111" w:type="dxa"/>
          </w:tcPr>
          <w:p w14:paraId="471596CA" w14:textId="77777777" w:rsidR="00F22D70" w:rsidRDefault="00F22D70" w:rsidP="00F22D70">
            <w:pPr>
              <w:spacing w:after="120"/>
              <w:rPr>
                <w:rFonts w:cs="Arial"/>
                <w:szCs w:val="18"/>
                <w:lang w:eastAsia="zh-CN"/>
              </w:rPr>
            </w:pPr>
          </w:p>
        </w:tc>
      </w:tr>
      <w:tr w:rsidR="00F22D70" w14:paraId="37150131" w14:textId="43E72C0D" w:rsidTr="009A0EB5">
        <w:tc>
          <w:tcPr>
            <w:tcW w:w="1956" w:type="dxa"/>
          </w:tcPr>
          <w:p w14:paraId="4E5AA034" w14:textId="77777777" w:rsidR="00F22D70" w:rsidRDefault="00F22D70" w:rsidP="00F22D70">
            <w:pPr>
              <w:spacing w:after="120"/>
              <w:rPr>
                <w:lang w:eastAsia="zh-CN"/>
              </w:rPr>
            </w:pPr>
          </w:p>
        </w:tc>
        <w:tc>
          <w:tcPr>
            <w:tcW w:w="4106" w:type="dxa"/>
          </w:tcPr>
          <w:p w14:paraId="51B20FCD" w14:textId="77777777" w:rsidR="00F22D70" w:rsidRDefault="00F22D70" w:rsidP="00F22D70">
            <w:pPr>
              <w:spacing w:after="120"/>
              <w:rPr>
                <w:rFonts w:cs="Arial"/>
                <w:szCs w:val="18"/>
                <w:lang w:eastAsia="zh-CN"/>
              </w:rPr>
            </w:pPr>
          </w:p>
        </w:tc>
        <w:tc>
          <w:tcPr>
            <w:tcW w:w="4111" w:type="dxa"/>
          </w:tcPr>
          <w:p w14:paraId="1691D00F" w14:textId="77777777" w:rsidR="00F22D70" w:rsidRDefault="00F22D70" w:rsidP="00F22D70">
            <w:pPr>
              <w:spacing w:after="120"/>
              <w:rPr>
                <w:rFonts w:cs="Arial"/>
                <w:szCs w:val="18"/>
                <w:lang w:eastAsia="zh-CN"/>
              </w:rPr>
            </w:pPr>
          </w:p>
        </w:tc>
      </w:tr>
    </w:tbl>
    <w:p w14:paraId="3BDB86D9" w14:textId="77777777" w:rsidR="00141E1B" w:rsidRDefault="00141E1B" w:rsidP="00141E1B">
      <w:pPr>
        <w:rPr>
          <w:rFonts w:ascii="Arial" w:hAnsi="Arial" w:cs="Arial"/>
          <w:lang w:val="en-US"/>
        </w:rPr>
      </w:pPr>
    </w:p>
    <w:p w14:paraId="7658CC91" w14:textId="76770D32" w:rsidR="00E67FCD" w:rsidRPr="00516354" w:rsidRDefault="00E67FCD" w:rsidP="00141E1B">
      <w:pPr>
        <w:rPr>
          <w:rFonts w:ascii="Arial" w:hAnsi="Arial" w:cs="Arial"/>
          <w:lang w:val="en-US"/>
        </w:rPr>
      </w:pPr>
      <w:r w:rsidRPr="00516354">
        <w:rPr>
          <w:rFonts w:ascii="Arial" w:hAnsi="Arial" w:cs="Arial"/>
          <w:lang w:val="en-US"/>
        </w:rPr>
        <w:t xml:space="preserve">Depending on </w:t>
      </w:r>
      <w:r w:rsidR="002801AC">
        <w:rPr>
          <w:rFonts w:ascii="Arial" w:hAnsi="Arial" w:cs="Arial"/>
          <w:lang w:val="en-US"/>
        </w:rPr>
        <w:t xml:space="preserve">the </w:t>
      </w:r>
      <w:r w:rsidRPr="00516354">
        <w:rPr>
          <w:rFonts w:ascii="Arial" w:hAnsi="Arial" w:cs="Arial"/>
          <w:lang w:val="en-US"/>
        </w:rPr>
        <w:t xml:space="preserve">changes foreseen </w:t>
      </w:r>
      <w:r w:rsidR="002801AC">
        <w:rPr>
          <w:rFonts w:ascii="Arial" w:hAnsi="Arial" w:cs="Arial"/>
          <w:lang w:val="en-US"/>
        </w:rPr>
        <w:t>in</w:t>
      </w:r>
      <w:r w:rsidRPr="00516354">
        <w:rPr>
          <w:rFonts w:ascii="Arial" w:hAnsi="Arial" w:cs="Arial"/>
          <w:lang w:val="en-US"/>
        </w:rPr>
        <w:t xml:space="preserve"> the previous question, Rapporteur would like to ask </w:t>
      </w:r>
      <w:r w:rsidR="006C006D" w:rsidRPr="00516354">
        <w:rPr>
          <w:rFonts w:ascii="Arial" w:hAnsi="Arial" w:cs="Arial"/>
          <w:lang w:val="en-US"/>
        </w:rPr>
        <w:t xml:space="preserve">now </w:t>
      </w:r>
      <w:r w:rsidRPr="00516354">
        <w:rPr>
          <w:rFonts w:ascii="Arial" w:hAnsi="Arial" w:cs="Arial"/>
          <w:lang w:val="en-US"/>
        </w:rPr>
        <w:t xml:space="preserve">whether RAN2 </w:t>
      </w:r>
      <w:r w:rsidR="002801AC">
        <w:rPr>
          <w:rFonts w:ascii="Arial" w:hAnsi="Arial" w:cs="Arial"/>
          <w:lang w:val="en-US"/>
        </w:rPr>
        <w:t xml:space="preserve">foresees any fundamental </w:t>
      </w:r>
      <w:r w:rsidR="00082E5E">
        <w:rPr>
          <w:rFonts w:ascii="Arial" w:hAnsi="Arial" w:cs="Arial"/>
          <w:lang w:val="en-US"/>
        </w:rPr>
        <w:t>issue for not supporting</w:t>
      </w:r>
      <w:r w:rsidRPr="00516354">
        <w:rPr>
          <w:rFonts w:ascii="Arial" w:hAnsi="Arial" w:cs="Arial"/>
          <w:lang w:val="en-US"/>
        </w:rPr>
        <w:t xml:space="preserve"> simultaneous UL transmissions in IAB DAPS</w:t>
      </w:r>
      <w:r w:rsidR="00516354">
        <w:rPr>
          <w:rFonts w:ascii="Arial" w:hAnsi="Arial" w:cs="Arial"/>
          <w:lang w:val="en-US"/>
        </w:rPr>
        <w:t xml:space="preserve">. </w:t>
      </w:r>
      <w:r w:rsidR="00CE3E52">
        <w:rPr>
          <w:rFonts w:ascii="Arial" w:hAnsi="Arial" w:cs="Arial"/>
          <w:lang w:val="en-US"/>
        </w:rPr>
        <w:t>An additional</w:t>
      </w:r>
      <w:r w:rsidR="00516354">
        <w:rPr>
          <w:rFonts w:ascii="Arial" w:hAnsi="Arial" w:cs="Arial"/>
          <w:lang w:val="en-US"/>
        </w:rPr>
        <w:t xml:space="preserve"> option could be that RAN2 asks RAN</w:t>
      </w:r>
      <w:r w:rsidR="00A52B27">
        <w:rPr>
          <w:rFonts w:ascii="Arial" w:hAnsi="Arial" w:cs="Arial"/>
          <w:lang w:val="en-US"/>
        </w:rPr>
        <w:t>1</w:t>
      </w:r>
      <w:r w:rsidR="00516354">
        <w:rPr>
          <w:rFonts w:ascii="Arial" w:hAnsi="Arial" w:cs="Arial"/>
          <w:lang w:val="en-US"/>
        </w:rPr>
        <w:t xml:space="preserve"> whether that is feasible</w:t>
      </w:r>
      <w:r w:rsidR="00AB1D0B">
        <w:rPr>
          <w:rFonts w:ascii="Arial" w:hAnsi="Arial" w:cs="Arial"/>
          <w:lang w:val="en-US"/>
        </w:rPr>
        <w:t xml:space="preserve"> from their point of view</w:t>
      </w:r>
      <w:r w:rsidR="00516354">
        <w:rPr>
          <w:rFonts w:ascii="Arial" w:hAnsi="Arial" w:cs="Arial"/>
          <w:lang w:val="en-US"/>
        </w:rPr>
        <w:t>, since also their specifications might be eventually impacted.</w:t>
      </w:r>
    </w:p>
    <w:p w14:paraId="507725FB" w14:textId="07288602" w:rsidR="006B0753" w:rsidRDefault="00E67FCD" w:rsidP="00CE7C13">
      <w:pPr>
        <w:rPr>
          <w:rFonts w:ascii="Arial" w:hAnsi="Arial" w:cs="Arial"/>
          <w:b/>
          <w:bCs/>
          <w:lang w:eastAsia="zh-CN"/>
        </w:rPr>
      </w:pPr>
      <w:r>
        <w:rPr>
          <w:rFonts w:ascii="Arial" w:hAnsi="Arial" w:cs="Arial"/>
          <w:b/>
          <w:bCs/>
          <w:lang w:eastAsia="zh-CN"/>
        </w:rPr>
        <w:lastRenderedPageBreak/>
        <w:t>Q</w:t>
      </w:r>
      <w:r w:rsidR="00C874DC">
        <w:rPr>
          <w:rFonts w:ascii="Arial" w:hAnsi="Arial" w:cs="Arial"/>
          <w:b/>
          <w:bCs/>
          <w:lang w:eastAsia="zh-CN"/>
        </w:rPr>
        <w:t>4</w:t>
      </w:r>
      <w:r>
        <w:rPr>
          <w:rFonts w:ascii="Arial" w:hAnsi="Arial" w:cs="Arial"/>
          <w:b/>
          <w:bCs/>
          <w:lang w:eastAsia="zh-CN"/>
        </w:rPr>
        <w:t>: Given</w:t>
      </w:r>
      <w:r w:rsidR="006C006D">
        <w:rPr>
          <w:rFonts w:ascii="Arial" w:hAnsi="Arial" w:cs="Arial"/>
          <w:b/>
          <w:bCs/>
          <w:lang w:eastAsia="zh-CN"/>
        </w:rPr>
        <w:t xml:space="preserve"> the changes foreseen in Q</w:t>
      </w:r>
      <w:r w:rsidR="00C874DC">
        <w:rPr>
          <w:rFonts w:ascii="Arial" w:hAnsi="Arial" w:cs="Arial"/>
          <w:b/>
          <w:bCs/>
          <w:lang w:eastAsia="zh-CN"/>
        </w:rPr>
        <w:t>3</w:t>
      </w:r>
      <w:r w:rsidR="006C006D">
        <w:rPr>
          <w:rFonts w:ascii="Arial" w:hAnsi="Arial" w:cs="Arial"/>
          <w:b/>
          <w:bCs/>
          <w:lang w:eastAsia="zh-CN"/>
        </w:rPr>
        <w:t>, do you see</w:t>
      </w:r>
      <w:r w:rsidR="006C7450">
        <w:rPr>
          <w:rFonts w:ascii="Arial" w:hAnsi="Arial" w:cs="Arial"/>
          <w:b/>
          <w:bCs/>
          <w:lang w:eastAsia="zh-CN"/>
        </w:rPr>
        <w:t>,</w:t>
      </w:r>
      <w:r w:rsidR="006C006D">
        <w:rPr>
          <w:rFonts w:ascii="Arial" w:hAnsi="Arial" w:cs="Arial"/>
          <w:b/>
          <w:bCs/>
          <w:lang w:eastAsia="zh-CN"/>
        </w:rPr>
        <w:t xml:space="preserve"> </w:t>
      </w:r>
      <w:r w:rsidR="006C7450">
        <w:rPr>
          <w:rFonts w:ascii="Arial" w:hAnsi="Arial" w:cs="Arial"/>
          <w:b/>
          <w:bCs/>
          <w:lang w:eastAsia="zh-CN"/>
        </w:rPr>
        <w:t xml:space="preserve">from a RAN2 point of view, </w:t>
      </w:r>
      <w:r w:rsidR="004C5BBE">
        <w:rPr>
          <w:rFonts w:ascii="Arial" w:hAnsi="Arial" w:cs="Arial"/>
          <w:b/>
          <w:bCs/>
          <w:lang w:eastAsia="zh-CN"/>
        </w:rPr>
        <w:t xml:space="preserve">any </w:t>
      </w:r>
      <w:r w:rsidR="00CD1AAD">
        <w:rPr>
          <w:rFonts w:ascii="Arial" w:hAnsi="Arial" w:cs="Arial"/>
          <w:b/>
          <w:bCs/>
          <w:lang w:eastAsia="zh-CN"/>
        </w:rPr>
        <w:t>fundamental</w:t>
      </w:r>
      <w:r w:rsidR="004C5BBE">
        <w:rPr>
          <w:rFonts w:ascii="Arial" w:hAnsi="Arial" w:cs="Arial"/>
          <w:b/>
          <w:bCs/>
          <w:lang w:eastAsia="zh-CN"/>
        </w:rPr>
        <w:t xml:space="preserve"> </w:t>
      </w:r>
      <w:r w:rsidR="00CD1AAD">
        <w:rPr>
          <w:rFonts w:ascii="Arial" w:hAnsi="Arial" w:cs="Arial"/>
          <w:b/>
          <w:bCs/>
          <w:lang w:eastAsia="zh-CN"/>
        </w:rPr>
        <w:t>issue</w:t>
      </w:r>
      <w:r w:rsidR="004C5BBE">
        <w:rPr>
          <w:rFonts w:ascii="Arial" w:hAnsi="Arial" w:cs="Arial"/>
          <w:b/>
          <w:bCs/>
          <w:lang w:eastAsia="zh-CN"/>
        </w:rPr>
        <w:t xml:space="preserve"> </w:t>
      </w:r>
      <w:r w:rsidR="00FF1F72">
        <w:rPr>
          <w:rFonts w:ascii="Arial" w:hAnsi="Arial" w:cs="Arial"/>
          <w:b/>
          <w:bCs/>
          <w:lang w:eastAsia="zh-CN"/>
        </w:rPr>
        <w:t>for</w:t>
      </w:r>
      <w:r w:rsidR="004C5BBE">
        <w:rPr>
          <w:rFonts w:ascii="Arial" w:hAnsi="Arial" w:cs="Arial"/>
          <w:b/>
          <w:bCs/>
          <w:lang w:eastAsia="zh-CN"/>
        </w:rPr>
        <w:t xml:space="preserve"> </w:t>
      </w:r>
      <w:r w:rsidR="00667606" w:rsidRPr="00CE7C13">
        <w:rPr>
          <w:rFonts w:ascii="Arial" w:hAnsi="Arial" w:cs="Arial"/>
          <w:b/>
          <w:bCs/>
          <w:lang w:eastAsia="zh-CN"/>
        </w:rPr>
        <w:t>not</w:t>
      </w:r>
      <w:r w:rsidR="00667606">
        <w:rPr>
          <w:rFonts w:ascii="Arial" w:hAnsi="Arial" w:cs="Arial"/>
          <w:b/>
          <w:bCs/>
          <w:lang w:eastAsia="zh-CN"/>
        </w:rPr>
        <w:t xml:space="preserve"> </w:t>
      </w:r>
      <w:r w:rsidR="002801AC">
        <w:rPr>
          <w:rFonts w:ascii="Arial" w:hAnsi="Arial" w:cs="Arial"/>
          <w:b/>
          <w:bCs/>
          <w:lang w:eastAsia="zh-CN"/>
        </w:rPr>
        <w:t>support</w:t>
      </w:r>
      <w:r w:rsidR="00FF1F72">
        <w:rPr>
          <w:rFonts w:ascii="Arial" w:hAnsi="Arial" w:cs="Arial"/>
          <w:b/>
          <w:bCs/>
          <w:lang w:eastAsia="zh-CN"/>
        </w:rPr>
        <w:t>ing</w:t>
      </w:r>
      <w:r w:rsidR="004C5BBE">
        <w:rPr>
          <w:rFonts w:ascii="Arial" w:hAnsi="Arial" w:cs="Arial"/>
          <w:b/>
          <w:bCs/>
          <w:lang w:eastAsia="zh-CN"/>
        </w:rPr>
        <w:t xml:space="preserve"> simultaneous UL transmissions </w:t>
      </w:r>
      <w:r w:rsidR="00CE7C13">
        <w:rPr>
          <w:rFonts w:ascii="Arial" w:hAnsi="Arial" w:cs="Arial"/>
          <w:b/>
          <w:bCs/>
          <w:lang w:eastAsia="zh-CN"/>
        </w:rPr>
        <w:t>with</w:t>
      </w:r>
      <w:r w:rsidR="00571D87">
        <w:rPr>
          <w:rFonts w:ascii="Arial" w:hAnsi="Arial" w:cs="Arial"/>
          <w:b/>
          <w:bCs/>
          <w:lang w:eastAsia="zh-CN"/>
        </w:rPr>
        <w:t xml:space="preserve"> an IAB DAPS-like solution</w:t>
      </w:r>
      <w:r>
        <w:rPr>
          <w:rFonts w:ascii="Arial" w:hAnsi="Arial" w:cs="Arial"/>
          <w:b/>
          <w:bCs/>
          <w:lang w:eastAsia="zh-CN"/>
        </w:rPr>
        <w:t>?</w:t>
      </w:r>
      <w:r w:rsidR="00784F89">
        <w:rPr>
          <w:rFonts w:ascii="Arial" w:hAnsi="Arial" w:cs="Arial"/>
          <w:b/>
          <w:bCs/>
          <w:lang w:eastAsia="zh-CN"/>
        </w:rPr>
        <w:t xml:space="preserve"> Please explain</w:t>
      </w:r>
      <w:r w:rsidR="00422CEA">
        <w:rPr>
          <w:rFonts w:ascii="Arial" w:hAnsi="Arial" w:cs="Arial"/>
          <w:b/>
          <w:bCs/>
          <w:lang w:eastAsia="zh-CN"/>
        </w:rPr>
        <w:t xml:space="preserve"> your answer</w:t>
      </w:r>
      <w:r w:rsidR="00784F89">
        <w:rPr>
          <w:rFonts w:ascii="Arial" w:hAnsi="Arial" w:cs="Arial"/>
          <w:b/>
          <w:bCs/>
          <w:lang w:eastAsia="zh-CN"/>
        </w:rPr>
        <w:t>.</w:t>
      </w:r>
    </w:p>
    <w:p w14:paraId="35D7E400" w14:textId="2EEAF94A"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1: </w:t>
      </w:r>
      <w:r w:rsidR="001B7360">
        <w:rPr>
          <w:rFonts w:ascii="Arial" w:hAnsi="Arial" w:cs="Arial"/>
          <w:b/>
          <w:bCs/>
          <w:lang w:eastAsia="zh-CN"/>
        </w:rPr>
        <w:t>No</w:t>
      </w:r>
    </w:p>
    <w:p w14:paraId="46F9A26A" w14:textId="036A6405"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2: </w:t>
      </w:r>
      <w:r w:rsidR="001B7360">
        <w:rPr>
          <w:rFonts w:ascii="Arial" w:hAnsi="Arial" w:cs="Arial"/>
          <w:b/>
          <w:bCs/>
          <w:lang w:eastAsia="zh-CN"/>
        </w:rPr>
        <w:t>Yes</w:t>
      </w:r>
    </w:p>
    <w:p w14:paraId="51ED3DA8" w14:textId="1EE17468" w:rsidR="006C006D" w:rsidRPr="005C7465" w:rsidRDefault="006C006D" w:rsidP="006C006D">
      <w:pPr>
        <w:numPr>
          <w:ilvl w:val="0"/>
          <w:numId w:val="20"/>
        </w:numPr>
        <w:rPr>
          <w:rFonts w:ascii="Arial" w:hAnsi="Arial" w:cs="Arial"/>
          <w:b/>
          <w:bCs/>
          <w:lang w:eastAsia="zh-CN"/>
        </w:rPr>
      </w:pPr>
      <w:r>
        <w:rPr>
          <w:rFonts w:ascii="Arial" w:hAnsi="Arial" w:cs="Arial"/>
          <w:b/>
          <w:bCs/>
          <w:lang w:eastAsia="zh-CN"/>
        </w:rPr>
        <w:t>Option 3: RAN2 ask</w:t>
      </w:r>
      <w:r w:rsidR="00461FE8">
        <w:rPr>
          <w:rFonts w:ascii="Arial" w:hAnsi="Arial" w:cs="Arial"/>
          <w:b/>
          <w:bCs/>
          <w:lang w:eastAsia="zh-CN"/>
        </w:rPr>
        <w:t>s</w:t>
      </w:r>
      <w:r>
        <w:rPr>
          <w:rFonts w:ascii="Arial" w:hAnsi="Arial" w:cs="Arial"/>
          <w:b/>
          <w:bCs/>
          <w:lang w:eastAsia="zh-CN"/>
        </w:rPr>
        <w:t xml:space="preserve"> RAN1 whether </w:t>
      </w:r>
      <w:r w:rsidRPr="006C006D">
        <w:rPr>
          <w:rFonts w:ascii="Arial" w:hAnsi="Arial" w:cs="Arial"/>
          <w:b/>
          <w:bCs/>
          <w:lang w:eastAsia="zh-CN"/>
        </w:rPr>
        <w:t>simultaneous UL transmission</w:t>
      </w:r>
      <w:r w:rsidR="005E69A9">
        <w:rPr>
          <w:rFonts w:ascii="Arial" w:hAnsi="Arial" w:cs="Arial"/>
          <w:b/>
          <w:bCs/>
          <w:lang w:eastAsia="zh-CN"/>
        </w:rPr>
        <w:t>s</w:t>
      </w:r>
      <w:r w:rsidRPr="006C006D">
        <w:rPr>
          <w:rFonts w:ascii="Arial" w:hAnsi="Arial" w:cs="Arial"/>
          <w:b/>
          <w:bCs/>
          <w:lang w:eastAsia="zh-CN"/>
        </w:rPr>
        <w:t xml:space="preserve"> can be supported in Rel-17</w:t>
      </w:r>
      <w:r w:rsidR="00C8714A">
        <w:rPr>
          <w:rFonts w:ascii="Arial" w:hAnsi="Arial" w:cs="Arial"/>
          <w:b/>
          <w:bCs/>
          <w:lang w:eastAsia="zh-CN"/>
        </w:rPr>
        <w:t xml:space="preserve"> from their point of view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068"/>
        <w:gridCol w:w="5982"/>
      </w:tblGrid>
      <w:tr w:rsidR="00E67FCD" w14:paraId="2D513072" w14:textId="77777777" w:rsidTr="00F236FD">
        <w:tc>
          <w:tcPr>
            <w:tcW w:w="1589" w:type="dxa"/>
            <w:shd w:val="clear" w:color="auto" w:fill="BFBFBF"/>
            <w:vAlign w:val="center"/>
          </w:tcPr>
          <w:p w14:paraId="726CD499" w14:textId="77777777" w:rsidR="00E67FCD" w:rsidRDefault="00E67FCD" w:rsidP="00BB7118">
            <w:pPr>
              <w:spacing w:after="120"/>
              <w:jc w:val="center"/>
              <w:rPr>
                <w:b/>
              </w:rPr>
            </w:pPr>
            <w:r>
              <w:rPr>
                <w:b/>
              </w:rPr>
              <w:t>Company</w:t>
            </w:r>
          </w:p>
        </w:tc>
        <w:tc>
          <w:tcPr>
            <w:tcW w:w="2068" w:type="dxa"/>
            <w:shd w:val="clear" w:color="auto" w:fill="BFBFBF"/>
            <w:vAlign w:val="center"/>
          </w:tcPr>
          <w:p w14:paraId="5424D5B9" w14:textId="59776795" w:rsidR="00E67FCD" w:rsidRDefault="006C006D" w:rsidP="00BB7118">
            <w:pPr>
              <w:spacing w:after="120"/>
              <w:jc w:val="center"/>
              <w:rPr>
                <w:b/>
              </w:rPr>
            </w:pPr>
            <w:r>
              <w:rPr>
                <w:b/>
              </w:rPr>
              <w:t>Option</w:t>
            </w:r>
            <w:r w:rsidR="007B1EAF">
              <w:rPr>
                <w:b/>
              </w:rPr>
              <w:t>(s)</w:t>
            </w:r>
          </w:p>
        </w:tc>
        <w:tc>
          <w:tcPr>
            <w:tcW w:w="5982" w:type="dxa"/>
            <w:shd w:val="clear" w:color="auto" w:fill="BFBFBF"/>
            <w:vAlign w:val="center"/>
          </w:tcPr>
          <w:p w14:paraId="2427FE3D" w14:textId="77777777" w:rsidR="00E67FCD" w:rsidRDefault="00E67FCD" w:rsidP="00BB7118">
            <w:pPr>
              <w:spacing w:after="120"/>
              <w:jc w:val="center"/>
              <w:rPr>
                <w:b/>
              </w:rPr>
            </w:pPr>
            <w:r>
              <w:rPr>
                <w:b/>
              </w:rPr>
              <w:t>Detailed Comments</w:t>
            </w:r>
          </w:p>
        </w:tc>
      </w:tr>
      <w:tr w:rsidR="00E67FCD" w14:paraId="100D3F65" w14:textId="77777777" w:rsidTr="00F236FD">
        <w:tc>
          <w:tcPr>
            <w:tcW w:w="1589" w:type="dxa"/>
          </w:tcPr>
          <w:p w14:paraId="1EBC476E" w14:textId="77777777" w:rsidR="00E67FCD" w:rsidRDefault="00E67FCD" w:rsidP="00BB7118">
            <w:pPr>
              <w:spacing w:after="120"/>
              <w:rPr>
                <w:rFonts w:eastAsia="Malgun Gothic"/>
                <w:lang w:eastAsia="ko-KR"/>
              </w:rPr>
            </w:pPr>
          </w:p>
        </w:tc>
        <w:tc>
          <w:tcPr>
            <w:tcW w:w="2068" w:type="dxa"/>
          </w:tcPr>
          <w:p w14:paraId="380CFB69" w14:textId="77777777" w:rsidR="00E67FCD" w:rsidRPr="009B4A2C" w:rsidRDefault="00E67FCD" w:rsidP="00BB7118">
            <w:pPr>
              <w:spacing w:after="120"/>
              <w:jc w:val="center"/>
              <w:rPr>
                <w:rFonts w:eastAsia="Malgun Gothic"/>
                <w:lang w:eastAsia="ko-KR"/>
              </w:rPr>
            </w:pPr>
          </w:p>
        </w:tc>
        <w:tc>
          <w:tcPr>
            <w:tcW w:w="5982" w:type="dxa"/>
          </w:tcPr>
          <w:p w14:paraId="6515CAAD" w14:textId="77777777" w:rsidR="00E67FCD" w:rsidRDefault="00E67FCD" w:rsidP="00BB7118">
            <w:pPr>
              <w:spacing w:after="120"/>
              <w:rPr>
                <w:rFonts w:cs="Arial"/>
                <w:szCs w:val="18"/>
                <w:lang w:eastAsia="zh-CN"/>
              </w:rPr>
            </w:pPr>
          </w:p>
        </w:tc>
      </w:tr>
      <w:tr w:rsidR="00E67FCD" w14:paraId="4CD03F44" w14:textId="77777777" w:rsidTr="00F236FD">
        <w:tc>
          <w:tcPr>
            <w:tcW w:w="1589" w:type="dxa"/>
          </w:tcPr>
          <w:p w14:paraId="6745B26C" w14:textId="77777777" w:rsidR="00E67FCD" w:rsidRDefault="00E67FCD" w:rsidP="00BB7118">
            <w:pPr>
              <w:spacing w:after="120"/>
              <w:rPr>
                <w:lang w:val="en-US" w:eastAsia="zh-CN"/>
              </w:rPr>
            </w:pPr>
          </w:p>
        </w:tc>
        <w:tc>
          <w:tcPr>
            <w:tcW w:w="2068" w:type="dxa"/>
          </w:tcPr>
          <w:p w14:paraId="77DAC3EE" w14:textId="77777777" w:rsidR="00E67FCD" w:rsidRDefault="00E67FCD" w:rsidP="00BB7118">
            <w:pPr>
              <w:spacing w:after="120"/>
              <w:jc w:val="center"/>
              <w:rPr>
                <w:lang w:val="en-US" w:eastAsia="zh-CN"/>
              </w:rPr>
            </w:pPr>
          </w:p>
        </w:tc>
        <w:tc>
          <w:tcPr>
            <w:tcW w:w="5982" w:type="dxa"/>
          </w:tcPr>
          <w:p w14:paraId="1E9B747A" w14:textId="77777777" w:rsidR="00E67FCD" w:rsidRDefault="00E67FCD" w:rsidP="00BB7118">
            <w:pPr>
              <w:spacing w:after="120"/>
              <w:rPr>
                <w:rFonts w:cs="Arial"/>
                <w:szCs w:val="18"/>
                <w:lang w:val="en-US" w:eastAsia="zh-CN"/>
              </w:rPr>
            </w:pPr>
          </w:p>
        </w:tc>
      </w:tr>
      <w:tr w:rsidR="00E67FCD" w14:paraId="726D8F2A" w14:textId="77777777" w:rsidTr="00F236FD">
        <w:tc>
          <w:tcPr>
            <w:tcW w:w="1589" w:type="dxa"/>
          </w:tcPr>
          <w:p w14:paraId="6C17F076" w14:textId="77777777" w:rsidR="00E67FCD" w:rsidRDefault="00E67FCD" w:rsidP="00BB7118">
            <w:pPr>
              <w:spacing w:after="120"/>
              <w:rPr>
                <w:lang w:eastAsia="zh-CN"/>
              </w:rPr>
            </w:pPr>
          </w:p>
        </w:tc>
        <w:tc>
          <w:tcPr>
            <w:tcW w:w="2068" w:type="dxa"/>
          </w:tcPr>
          <w:p w14:paraId="6D70DA1F" w14:textId="77777777" w:rsidR="00E67FCD" w:rsidRDefault="00E67FCD" w:rsidP="00BB7118">
            <w:pPr>
              <w:spacing w:after="120"/>
              <w:jc w:val="center"/>
              <w:rPr>
                <w:lang w:eastAsia="zh-CN"/>
              </w:rPr>
            </w:pPr>
          </w:p>
        </w:tc>
        <w:tc>
          <w:tcPr>
            <w:tcW w:w="5982" w:type="dxa"/>
          </w:tcPr>
          <w:p w14:paraId="1D6CCFD3" w14:textId="77777777" w:rsidR="00E67FCD" w:rsidRDefault="00E67FCD" w:rsidP="00BB7118">
            <w:pPr>
              <w:spacing w:after="120"/>
              <w:rPr>
                <w:rFonts w:cs="Arial"/>
                <w:szCs w:val="18"/>
                <w:lang w:eastAsia="zh-CN"/>
              </w:rPr>
            </w:pPr>
          </w:p>
        </w:tc>
      </w:tr>
      <w:tr w:rsidR="00E67FCD" w14:paraId="6121E0F4" w14:textId="77777777" w:rsidTr="00F236FD">
        <w:tc>
          <w:tcPr>
            <w:tcW w:w="1589" w:type="dxa"/>
          </w:tcPr>
          <w:p w14:paraId="701A4354" w14:textId="77777777" w:rsidR="00E67FCD" w:rsidRDefault="00E67FCD" w:rsidP="00BB7118">
            <w:pPr>
              <w:spacing w:after="120"/>
              <w:rPr>
                <w:lang w:val="en-US" w:eastAsia="zh-CN"/>
              </w:rPr>
            </w:pPr>
          </w:p>
        </w:tc>
        <w:tc>
          <w:tcPr>
            <w:tcW w:w="2068" w:type="dxa"/>
          </w:tcPr>
          <w:p w14:paraId="3A95DE22" w14:textId="77777777" w:rsidR="00E67FCD" w:rsidRDefault="00E67FCD" w:rsidP="00BB7118">
            <w:pPr>
              <w:spacing w:after="120"/>
              <w:jc w:val="center"/>
              <w:rPr>
                <w:lang w:val="en-US" w:eastAsia="zh-CN"/>
              </w:rPr>
            </w:pPr>
          </w:p>
        </w:tc>
        <w:tc>
          <w:tcPr>
            <w:tcW w:w="5982" w:type="dxa"/>
          </w:tcPr>
          <w:p w14:paraId="2277987E" w14:textId="77777777" w:rsidR="00E67FCD" w:rsidRDefault="00E67FCD" w:rsidP="00BB7118">
            <w:pPr>
              <w:spacing w:after="120"/>
              <w:rPr>
                <w:rFonts w:cs="Arial"/>
                <w:szCs w:val="18"/>
              </w:rPr>
            </w:pPr>
          </w:p>
        </w:tc>
      </w:tr>
      <w:tr w:rsidR="00E67FCD" w14:paraId="1DBEE1FF" w14:textId="77777777" w:rsidTr="00F236FD">
        <w:tc>
          <w:tcPr>
            <w:tcW w:w="1589" w:type="dxa"/>
          </w:tcPr>
          <w:p w14:paraId="6BBFDFE8" w14:textId="77777777" w:rsidR="00E67FCD" w:rsidRDefault="00E67FCD" w:rsidP="00BB7118">
            <w:pPr>
              <w:spacing w:after="120"/>
            </w:pPr>
          </w:p>
        </w:tc>
        <w:tc>
          <w:tcPr>
            <w:tcW w:w="2068" w:type="dxa"/>
          </w:tcPr>
          <w:p w14:paraId="3AFDBD5E" w14:textId="77777777" w:rsidR="00E67FCD" w:rsidRDefault="00E67FCD" w:rsidP="00BB7118">
            <w:pPr>
              <w:spacing w:after="120"/>
              <w:jc w:val="center"/>
            </w:pPr>
          </w:p>
        </w:tc>
        <w:tc>
          <w:tcPr>
            <w:tcW w:w="5982" w:type="dxa"/>
          </w:tcPr>
          <w:p w14:paraId="3356A32E" w14:textId="77777777" w:rsidR="00E67FCD" w:rsidRDefault="00E67FCD" w:rsidP="00BB7118">
            <w:pPr>
              <w:spacing w:after="120"/>
              <w:rPr>
                <w:rFonts w:cs="Arial"/>
                <w:szCs w:val="18"/>
              </w:rPr>
            </w:pPr>
          </w:p>
        </w:tc>
      </w:tr>
      <w:tr w:rsidR="00E67FCD" w14:paraId="2C2AEE81" w14:textId="77777777" w:rsidTr="00F236FD">
        <w:tc>
          <w:tcPr>
            <w:tcW w:w="1589" w:type="dxa"/>
          </w:tcPr>
          <w:p w14:paraId="3EF0B5A6" w14:textId="77777777" w:rsidR="00E67FCD" w:rsidRDefault="00E67FCD" w:rsidP="00BB7118">
            <w:pPr>
              <w:spacing w:after="120"/>
              <w:rPr>
                <w:lang w:eastAsia="zh-CN"/>
              </w:rPr>
            </w:pPr>
          </w:p>
        </w:tc>
        <w:tc>
          <w:tcPr>
            <w:tcW w:w="2068" w:type="dxa"/>
          </w:tcPr>
          <w:p w14:paraId="33757C1E" w14:textId="77777777" w:rsidR="00E67FCD" w:rsidRDefault="00E67FCD" w:rsidP="00BB7118">
            <w:pPr>
              <w:spacing w:after="120"/>
              <w:jc w:val="center"/>
              <w:rPr>
                <w:lang w:eastAsia="zh-CN"/>
              </w:rPr>
            </w:pPr>
          </w:p>
        </w:tc>
        <w:tc>
          <w:tcPr>
            <w:tcW w:w="5982" w:type="dxa"/>
          </w:tcPr>
          <w:p w14:paraId="3D276A6F" w14:textId="77777777" w:rsidR="00E67FCD" w:rsidRDefault="00E67FCD" w:rsidP="00BB7118">
            <w:pPr>
              <w:spacing w:after="120"/>
              <w:rPr>
                <w:rFonts w:cs="Arial"/>
                <w:szCs w:val="18"/>
                <w:lang w:eastAsia="zh-CN"/>
              </w:rPr>
            </w:pPr>
          </w:p>
        </w:tc>
      </w:tr>
      <w:tr w:rsidR="00E67FCD" w14:paraId="5CA0E0DE" w14:textId="77777777" w:rsidTr="00F236FD">
        <w:tc>
          <w:tcPr>
            <w:tcW w:w="1589" w:type="dxa"/>
          </w:tcPr>
          <w:p w14:paraId="060C9DF6" w14:textId="77777777" w:rsidR="00E67FCD" w:rsidRDefault="00E67FCD" w:rsidP="00BB7118">
            <w:pPr>
              <w:spacing w:after="120"/>
              <w:rPr>
                <w:lang w:eastAsia="zh-CN"/>
              </w:rPr>
            </w:pPr>
          </w:p>
        </w:tc>
        <w:tc>
          <w:tcPr>
            <w:tcW w:w="2068" w:type="dxa"/>
          </w:tcPr>
          <w:p w14:paraId="2D14AAB4" w14:textId="77777777" w:rsidR="00E67FCD" w:rsidRDefault="00E67FCD" w:rsidP="00BB7118">
            <w:pPr>
              <w:spacing w:after="120"/>
              <w:jc w:val="center"/>
              <w:rPr>
                <w:lang w:eastAsia="zh-CN"/>
              </w:rPr>
            </w:pPr>
          </w:p>
        </w:tc>
        <w:tc>
          <w:tcPr>
            <w:tcW w:w="5982" w:type="dxa"/>
          </w:tcPr>
          <w:p w14:paraId="0CE5880C" w14:textId="77777777" w:rsidR="00E67FCD" w:rsidRDefault="00E67FCD" w:rsidP="00BB7118">
            <w:pPr>
              <w:spacing w:after="120"/>
              <w:rPr>
                <w:rFonts w:cs="Arial"/>
                <w:szCs w:val="18"/>
                <w:lang w:eastAsia="zh-CN"/>
              </w:rPr>
            </w:pPr>
          </w:p>
        </w:tc>
      </w:tr>
      <w:tr w:rsidR="00E67FCD" w14:paraId="0A4A712C" w14:textId="77777777" w:rsidTr="00F236FD">
        <w:tc>
          <w:tcPr>
            <w:tcW w:w="1589" w:type="dxa"/>
          </w:tcPr>
          <w:p w14:paraId="22DF7A72" w14:textId="77777777" w:rsidR="00E67FCD" w:rsidRDefault="00E67FCD" w:rsidP="00BB7118">
            <w:pPr>
              <w:spacing w:after="120"/>
              <w:rPr>
                <w:lang w:eastAsia="zh-CN"/>
              </w:rPr>
            </w:pPr>
          </w:p>
        </w:tc>
        <w:tc>
          <w:tcPr>
            <w:tcW w:w="2068" w:type="dxa"/>
          </w:tcPr>
          <w:p w14:paraId="72691A10" w14:textId="77777777" w:rsidR="00E67FCD" w:rsidRDefault="00E67FCD" w:rsidP="00BB7118">
            <w:pPr>
              <w:spacing w:after="120"/>
              <w:jc w:val="center"/>
              <w:rPr>
                <w:lang w:eastAsia="zh-CN"/>
              </w:rPr>
            </w:pPr>
          </w:p>
        </w:tc>
        <w:tc>
          <w:tcPr>
            <w:tcW w:w="5982" w:type="dxa"/>
          </w:tcPr>
          <w:p w14:paraId="4519CFEC" w14:textId="77777777" w:rsidR="00E67FCD" w:rsidRDefault="00E67FCD" w:rsidP="00BB7118">
            <w:pPr>
              <w:spacing w:after="120"/>
              <w:rPr>
                <w:rFonts w:cs="Arial"/>
                <w:szCs w:val="18"/>
                <w:lang w:eastAsia="zh-CN"/>
              </w:rPr>
            </w:pPr>
          </w:p>
        </w:tc>
      </w:tr>
    </w:tbl>
    <w:p w14:paraId="64E44FB1" w14:textId="77777777" w:rsidR="00E67FCD" w:rsidRDefault="00E67FCD" w:rsidP="00E67FCD">
      <w:pPr>
        <w:rPr>
          <w:rFonts w:ascii="Arial" w:hAnsi="Arial" w:cs="Arial"/>
          <w:lang w:val="en-US"/>
        </w:rPr>
      </w:pPr>
    </w:p>
    <w:p w14:paraId="5ECDA918" w14:textId="25D227AC" w:rsidR="00141E1B" w:rsidRPr="00141E1B" w:rsidRDefault="00141E1B" w:rsidP="00141E1B">
      <w:pPr>
        <w:rPr>
          <w:lang w:val="en-US"/>
        </w:rPr>
      </w:pPr>
    </w:p>
    <w:p w14:paraId="0BE743AF" w14:textId="77777777" w:rsidR="002D4BA5" w:rsidRDefault="002D4BA5">
      <w:pPr>
        <w:pStyle w:val="Heading1"/>
      </w:pPr>
      <w:r>
        <w:t>3</w:t>
      </w:r>
      <w:r>
        <w:tab/>
        <w:t>Conclusion</w:t>
      </w:r>
    </w:p>
    <w:p w14:paraId="421C59C8" w14:textId="489E2F0B" w:rsidR="002D4BA5" w:rsidRPr="00CB0431" w:rsidRDefault="003668AA">
      <w:pPr>
        <w:pStyle w:val="TableofFigures"/>
        <w:tabs>
          <w:tab w:val="right" w:leader="dot" w:pos="9629"/>
        </w:tabs>
        <w:ind w:left="0" w:firstLine="0"/>
        <w:rPr>
          <w:rFonts w:ascii="Calibri" w:eastAsia="Yu Mincho" w:hAnsi="Calibri" w:cs="Arial"/>
          <w:b w:val="0"/>
          <w:sz w:val="22"/>
          <w:szCs w:val="22"/>
          <w:lang w:val="en-US" w:eastAsia="sv-SE"/>
        </w:rPr>
      </w:pPr>
      <w:bookmarkStart w:id="3" w:name="_In-sequence_SDU_delivery"/>
      <w:bookmarkEnd w:id="3"/>
      <w:r w:rsidRPr="003668AA">
        <w:rPr>
          <w:b w:val="0"/>
          <w:bCs/>
          <w:highlight w:val="yellow"/>
          <w:lang w:val="en-US"/>
        </w:rPr>
        <w:t>To be updated</w:t>
      </w:r>
      <w:r w:rsidR="002D4BA5">
        <w:rPr>
          <w:b w:val="0"/>
          <w:bCs/>
          <w:highlight w:val="yellow"/>
          <w:lang w:val="en-US"/>
        </w:rPr>
        <w:fldChar w:fldCharType="begin"/>
      </w:r>
      <w:r w:rsidR="002D4BA5" w:rsidRPr="003668AA">
        <w:rPr>
          <w:b w:val="0"/>
          <w:bCs/>
          <w:highlight w:val="yellow"/>
          <w:lang w:val="en-US"/>
        </w:rPr>
        <w:instrText xml:space="preserve"> TOC \n \h \z \t "Proposal" \c </w:instrText>
      </w:r>
      <w:r w:rsidR="002D4BA5">
        <w:rPr>
          <w:b w:val="0"/>
          <w:bCs/>
          <w:highlight w:val="yellow"/>
          <w:lang w:val="en-US"/>
        </w:rPr>
        <w:fldChar w:fldCharType="separate"/>
      </w:r>
    </w:p>
    <w:p w14:paraId="54AD12E4" w14:textId="77777777" w:rsidR="002D4BA5" w:rsidRPr="00CB0431" w:rsidRDefault="002D4BA5">
      <w:pPr>
        <w:pStyle w:val="TableofFigures"/>
        <w:tabs>
          <w:tab w:val="right" w:leader="dot" w:pos="9629"/>
        </w:tabs>
        <w:rPr>
          <w:rFonts w:ascii="Calibri" w:eastAsia="Yu Mincho" w:hAnsi="Calibri" w:cs="Arial"/>
          <w:b w:val="0"/>
          <w:sz w:val="22"/>
          <w:szCs w:val="22"/>
          <w:lang w:val="en-US" w:eastAsia="sv-SE"/>
        </w:rPr>
      </w:pPr>
    </w:p>
    <w:p w14:paraId="0EBA8860" w14:textId="77777777" w:rsidR="002D4BA5" w:rsidRDefault="002D4BA5">
      <w:pPr>
        <w:pStyle w:val="Reference"/>
        <w:numPr>
          <w:ilvl w:val="0"/>
          <w:numId w:val="0"/>
        </w:numPr>
        <w:tabs>
          <w:tab w:val="left" w:pos="567"/>
        </w:tabs>
        <w:ind w:left="567" w:hanging="567"/>
      </w:pPr>
      <w:r>
        <w:rPr>
          <w:b/>
          <w:bCs/>
          <w:lang w:val="en-US"/>
        </w:rPr>
        <w:fldChar w:fldCharType="end"/>
      </w:r>
    </w:p>
    <w:sectPr w:rsidR="002D4BA5">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3A5FF" w14:textId="77777777" w:rsidR="00F04896" w:rsidRDefault="00F04896">
      <w:pPr>
        <w:spacing w:after="0" w:line="240" w:lineRule="auto"/>
      </w:pPr>
      <w:r>
        <w:separator/>
      </w:r>
    </w:p>
  </w:endnote>
  <w:endnote w:type="continuationSeparator" w:id="0">
    <w:p w14:paraId="45AC37A8" w14:textId="77777777" w:rsidR="00F04896" w:rsidRDefault="00F04896">
      <w:pPr>
        <w:spacing w:after="0" w:line="240" w:lineRule="auto"/>
      </w:pPr>
      <w:r>
        <w:continuationSeparator/>
      </w:r>
    </w:p>
  </w:endnote>
  <w:endnote w:type="continuationNotice" w:id="1">
    <w:p w14:paraId="7CF9ED99" w14:textId="77777777" w:rsidR="00F04896" w:rsidRDefault="00F04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FC46B" w14:textId="77777777" w:rsidR="006C7450" w:rsidRDefault="006C74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01C72" w14:textId="77777777" w:rsidR="00F04896" w:rsidRDefault="00F04896">
      <w:pPr>
        <w:spacing w:after="0" w:line="240" w:lineRule="auto"/>
      </w:pPr>
      <w:r>
        <w:separator/>
      </w:r>
    </w:p>
  </w:footnote>
  <w:footnote w:type="continuationSeparator" w:id="0">
    <w:p w14:paraId="0B3B18DB" w14:textId="77777777" w:rsidR="00F04896" w:rsidRDefault="00F04896">
      <w:pPr>
        <w:spacing w:after="0" w:line="240" w:lineRule="auto"/>
      </w:pPr>
      <w:r>
        <w:continuationSeparator/>
      </w:r>
    </w:p>
  </w:footnote>
  <w:footnote w:type="continuationNotice" w:id="1">
    <w:p w14:paraId="1930B463" w14:textId="77777777" w:rsidR="00F04896" w:rsidRDefault="00F04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56E3E" w14:textId="77777777" w:rsidR="006C7450" w:rsidRDefault="006C74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800DBA"/>
    <w:multiLevelType w:val="hybridMultilevel"/>
    <w:tmpl w:val="B47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0537EF"/>
    <w:multiLevelType w:val="hybridMultilevel"/>
    <w:tmpl w:val="183C1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816594"/>
    <w:multiLevelType w:val="hybridMultilevel"/>
    <w:tmpl w:val="4F141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3F57808"/>
    <w:multiLevelType w:val="multilevel"/>
    <w:tmpl w:val="4B8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79247C"/>
    <w:multiLevelType w:val="hybridMultilevel"/>
    <w:tmpl w:val="A4365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02C30"/>
    <w:multiLevelType w:val="multilevel"/>
    <w:tmpl w:val="60A02C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424A62"/>
    <w:multiLevelType w:val="multilevel"/>
    <w:tmpl w:val="7842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FD7982"/>
    <w:multiLevelType w:val="multilevel"/>
    <w:tmpl w:val="7EFD7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9"/>
  </w:num>
  <w:num w:numId="5">
    <w:abstractNumId w:val="15"/>
  </w:num>
  <w:num w:numId="6">
    <w:abstractNumId w:val="17"/>
  </w:num>
  <w:num w:numId="7">
    <w:abstractNumId w:val="0"/>
  </w:num>
  <w:num w:numId="8">
    <w:abstractNumId w:val="8"/>
  </w:num>
  <w:num w:numId="9">
    <w:abstractNumId w:val="12"/>
  </w:num>
  <w:num w:numId="10">
    <w:abstractNumId w:val="18"/>
  </w:num>
  <w:num w:numId="11">
    <w:abstractNumId w:val="10"/>
  </w:num>
  <w:num w:numId="12">
    <w:abstractNumId w:val="13"/>
  </w:num>
  <w:num w:numId="13">
    <w:abstractNumId w:val="14"/>
  </w:num>
  <w:num w:numId="14">
    <w:abstractNumId w:val="21"/>
  </w:num>
  <w:num w:numId="15">
    <w:abstractNumId w:val="16"/>
  </w:num>
  <w:num w:numId="16">
    <w:abstractNumId w:val="20"/>
  </w:num>
  <w:num w:numId="17">
    <w:abstractNumId w:val="9"/>
  </w:num>
  <w:num w:numId="18">
    <w:abstractNumId w:val="11"/>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44C0"/>
    <w:rsid w:val="001346FA"/>
    <w:rsid w:val="00135252"/>
    <w:rsid w:val="0013533C"/>
    <w:rsid w:val="001356BB"/>
    <w:rsid w:val="001364AF"/>
    <w:rsid w:val="00136884"/>
    <w:rsid w:val="00137AB5"/>
    <w:rsid w:val="00137F0B"/>
    <w:rsid w:val="00141A25"/>
    <w:rsid w:val="00141E1B"/>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3BD"/>
    <w:rsid w:val="00314CEB"/>
    <w:rsid w:val="0031518F"/>
    <w:rsid w:val="00315363"/>
    <w:rsid w:val="00316D0B"/>
    <w:rsid w:val="003203ED"/>
    <w:rsid w:val="003205CB"/>
    <w:rsid w:val="0032091F"/>
    <w:rsid w:val="00320B44"/>
    <w:rsid w:val="003222D7"/>
    <w:rsid w:val="00322C9F"/>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C3898"/>
    <w:rsid w:val="004C52A6"/>
    <w:rsid w:val="004C5BBE"/>
    <w:rsid w:val="004C69A5"/>
    <w:rsid w:val="004D0937"/>
    <w:rsid w:val="004D36B1"/>
    <w:rsid w:val="004D5909"/>
    <w:rsid w:val="004D7EBD"/>
    <w:rsid w:val="004E09AF"/>
    <w:rsid w:val="004E2680"/>
    <w:rsid w:val="004E28F9"/>
    <w:rsid w:val="004E2B7E"/>
    <w:rsid w:val="004E462E"/>
    <w:rsid w:val="004E56DC"/>
    <w:rsid w:val="004E6B83"/>
    <w:rsid w:val="004E76F4"/>
    <w:rsid w:val="004E7D28"/>
    <w:rsid w:val="004F0686"/>
    <w:rsid w:val="004F0B4E"/>
    <w:rsid w:val="004F0B6C"/>
    <w:rsid w:val="004F2078"/>
    <w:rsid w:val="004F495B"/>
    <w:rsid w:val="004F4DA3"/>
    <w:rsid w:val="004F53B5"/>
    <w:rsid w:val="004F69F3"/>
    <w:rsid w:val="00500F1F"/>
    <w:rsid w:val="005018E6"/>
    <w:rsid w:val="005028FA"/>
    <w:rsid w:val="00502D9F"/>
    <w:rsid w:val="00504EF9"/>
    <w:rsid w:val="00506557"/>
    <w:rsid w:val="0050677A"/>
    <w:rsid w:val="00507513"/>
    <w:rsid w:val="00507A06"/>
    <w:rsid w:val="005108D8"/>
    <w:rsid w:val="00510D7E"/>
    <w:rsid w:val="005116F9"/>
    <w:rsid w:val="00511BBA"/>
    <w:rsid w:val="005151E2"/>
    <w:rsid w:val="005153A7"/>
    <w:rsid w:val="00516354"/>
    <w:rsid w:val="00516D60"/>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1AA5"/>
    <w:rsid w:val="0055226D"/>
    <w:rsid w:val="00554E19"/>
    <w:rsid w:val="005556B3"/>
    <w:rsid w:val="00555A4D"/>
    <w:rsid w:val="0055687F"/>
    <w:rsid w:val="00556DED"/>
    <w:rsid w:val="0055792C"/>
    <w:rsid w:val="00560FC9"/>
    <w:rsid w:val="0056121F"/>
    <w:rsid w:val="00566D11"/>
    <w:rsid w:val="0057112F"/>
    <w:rsid w:val="00571B31"/>
    <w:rsid w:val="00571D87"/>
    <w:rsid w:val="0057246B"/>
    <w:rsid w:val="00572505"/>
    <w:rsid w:val="00572ADE"/>
    <w:rsid w:val="00572CF4"/>
    <w:rsid w:val="00573E25"/>
    <w:rsid w:val="005742B3"/>
    <w:rsid w:val="00575869"/>
    <w:rsid w:val="00576202"/>
    <w:rsid w:val="00577BFD"/>
    <w:rsid w:val="00581076"/>
    <w:rsid w:val="00581720"/>
    <w:rsid w:val="00582809"/>
    <w:rsid w:val="00583F5D"/>
    <w:rsid w:val="00585483"/>
    <w:rsid w:val="00586AEF"/>
    <w:rsid w:val="00586C9D"/>
    <w:rsid w:val="0058798C"/>
    <w:rsid w:val="005900FA"/>
    <w:rsid w:val="00590C0A"/>
    <w:rsid w:val="00591670"/>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5A3D"/>
    <w:rsid w:val="005D5C34"/>
    <w:rsid w:val="005D61C1"/>
    <w:rsid w:val="005E122E"/>
    <w:rsid w:val="005E2214"/>
    <w:rsid w:val="005E2BCB"/>
    <w:rsid w:val="005E385F"/>
    <w:rsid w:val="005E40A9"/>
    <w:rsid w:val="005E5B81"/>
    <w:rsid w:val="005E69A9"/>
    <w:rsid w:val="005E7765"/>
    <w:rsid w:val="005F1EFF"/>
    <w:rsid w:val="005F2CB1"/>
    <w:rsid w:val="005F3025"/>
    <w:rsid w:val="005F362D"/>
    <w:rsid w:val="005F4A39"/>
    <w:rsid w:val="005F618C"/>
    <w:rsid w:val="005F70BD"/>
    <w:rsid w:val="0060024C"/>
    <w:rsid w:val="00600653"/>
    <w:rsid w:val="006009CC"/>
    <w:rsid w:val="006026E7"/>
    <w:rsid w:val="0060283C"/>
    <w:rsid w:val="006035E1"/>
    <w:rsid w:val="00604634"/>
    <w:rsid w:val="00604F14"/>
    <w:rsid w:val="006116DA"/>
    <w:rsid w:val="00611B83"/>
    <w:rsid w:val="0061245F"/>
    <w:rsid w:val="00613257"/>
    <w:rsid w:val="00614983"/>
    <w:rsid w:val="00616173"/>
    <w:rsid w:val="00616245"/>
    <w:rsid w:val="0061676F"/>
    <w:rsid w:val="006167FD"/>
    <w:rsid w:val="0062019B"/>
    <w:rsid w:val="00620A71"/>
    <w:rsid w:val="00620D80"/>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50E"/>
    <w:rsid w:val="00683ECE"/>
    <w:rsid w:val="00683F25"/>
    <w:rsid w:val="006864C6"/>
    <w:rsid w:val="006869FE"/>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1F81"/>
    <w:rsid w:val="007348B1"/>
    <w:rsid w:val="007362A6"/>
    <w:rsid w:val="00736D7D"/>
    <w:rsid w:val="00740782"/>
    <w:rsid w:val="00740E58"/>
    <w:rsid w:val="0074182E"/>
    <w:rsid w:val="00741AAB"/>
    <w:rsid w:val="00741DD6"/>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91415"/>
    <w:rsid w:val="00791422"/>
    <w:rsid w:val="007925EA"/>
    <w:rsid w:val="007938D6"/>
    <w:rsid w:val="007939AE"/>
    <w:rsid w:val="00793CD8"/>
    <w:rsid w:val="0079503B"/>
    <w:rsid w:val="007958A3"/>
    <w:rsid w:val="00795C92"/>
    <w:rsid w:val="00796231"/>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531E"/>
    <w:rsid w:val="007C5867"/>
    <w:rsid w:val="007C60BF"/>
    <w:rsid w:val="007C6A07"/>
    <w:rsid w:val="007C75A1"/>
    <w:rsid w:val="007C77A5"/>
    <w:rsid w:val="007D04E5"/>
    <w:rsid w:val="007D3CEF"/>
    <w:rsid w:val="007D5901"/>
    <w:rsid w:val="007D624B"/>
    <w:rsid w:val="007D7526"/>
    <w:rsid w:val="007E0755"/>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5F66"/>
    <w:rsid w:val="0097603D"/>
    <w:rsid w:val="00976229"/>
    <w:rsid w:val="00976949"/>
    <w:rsid w:val="00977F68"/>
    <w:rsid w:val="00980477"/>
    <w:rsid w:val="0098061A"/>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795A"/>
    <w:rsid w:val="009D01F5"/>
    <w:rsid w:val="009D0244"/>
    <w:rsid w:val="009D03C0"/>
    <w:rsid w:val="009D229C"/>
    <w:rsid w:val="009D2C4B"/>
    <w:rsid w:val="009D4FF0"/>
    <w:rsid w:val="009D5CF5"/>
    <w:rsid w:val="009D703C"/>
    <w:rsid w:val="009D718F"/>
    <w:rsid w:val="009E068F"/>
    <w:rsid w:val="009E14E0"/>
    <w:rsid w:val="009E35DB"/>
    <w:rsid w:val="009E47A3"/>
    <w:rsid w:val="009E5A6A"/>
    <w:rsid w:val="009E5B60"/>
    <w:rsid w:val="009F01C0"/>
    <w:rsid w:val="009F08F3"/>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E98"/>
    <w:rsid w:val="00A25B14"/>
    <w:rsid w:val="00A264A9"/>
    <w:rsid w:val="00A26CAE"/>
    <w:rsid w:val="00A26DCF"/>
    <w:rsid w:val="00A27785"/>
    <w:rsid w:val="00A27DA7"/>
    <w:rsid w:val="00A30187"/>
    <w:rsid w:val="00A30581"/>
    <w:rsid w:val="00A30EB1"/>
    <w:rsid w:val="00A315CE"/>
    <w:rsid w:val="00A33B26"/>
    <w:rsid w:val="00A3416C"/>
    <w:rsid w:val="00A3448A"/>
    <w:rsid w:val="00A347ED"/>
    <w:rsid w:val="00A36297"/>
    <w:rsid w:val="00A36CC1"/>
    <w:rsid w:val="00A41DBB"/>
    <w:rsid w:val="00A41E2B"/>
    <w:rsid w:val="00A450F3"/>
    <w:rsid w:val="00A45B74"/>
    <w:rsid w:val="00A466D5"/>
    <w:rsid w:val="00A50CFE"/>
    <w:rsid w:val="00A50FD1"/>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6D7"/>
    <w:rsid w:val="00A70DEF"/>
    <w:rsid w:val="00A71B99"/>
    <w:rsid w:val="00A739D0"/>
    <w:rsid w:val="00A741D6"/>
    <w:rsid w:val="00A74267"/>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A25"/>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FB"/>
    <w:rsid w:val="00B510DD"/>
    <w:rsid w:val="00B5209A"/>
    <w:rsid w:val="00B5213B"/>
    <w:rsid w:val="00B52C23"/>
    <w:rsid w:val="00B53E2F"/>
    <w:rsid w:val="00B5453F"/>
    <w:rsid w:val="00B547C5"/>
    <w:rsid w:val="00B548B7"/>
    <w:rsid w:val="00B54AE1"/>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3B59"/>
    <w:rsid w:val="00B9406A"/>
    <w:rsid w:val="00B94F76"/>
    <w:rsid w:val="00B963C1"/>
    <w:rsid w:val="00B96972"/>
    <w:rsid w:val="00B96CDA"/>
    <w:rsid w:val="00BA2280"/>
    <w:rsid w:val="00BA2A08"/>
    <w:rsid w:val="00BA30D5"/>
    <w:rsid w:val="00BA56D2"/>
    <w:rsid w:val="00BA71AA"/>
    <w:rsid w:val="00BA76E0"/>
    <w:rsid w:val="00BB08D5"/>
    <w:rsid w:val="00BB2A25"/>
    <w:rsid w:val="00BB4E7C"/>
    <w:rsid w:val="00BB51E9"/>
    <w:rsid w:val="00BB7118"/>
    <w:rsid w:val="00BC001D"/>
    <w:rsid w:val="00BC0FDC"/>
    <w:rsid w:val="00BC14A5"/>
    <w:rsid w:val="00BC1701"/>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D"/>
    <w:rsid w:val="00C77B60"/>
    <w:rsid w:val="00C802B1"/>
    <w:rsid w:val="00C81568"/>
    <w:rsid w:val="00C86924"/>
    <w:rsid w:val="00C8714A"/>
    <w:rsid w:val="00C874DC"/>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71CE"/>
    <w:rsid w:val="00D9196D"/>
    <w:rsid w:val="00D91D82"/>
    <w:rsid w:val="00D92982"/>
    <w:rsid w:val="00D93880"/>
    <w:rsid w:val="00D954D2"/>
    <w:rsid w:val="00D95612"/>
    <w:rsid w:val="00D97829"/>
    <w:rsid w:val="00DA2472"/>
    <w:rsid w:val="00DA282D"/>
    <w:rsid w:val="00DA305E"/>
    <w:rsid w:val="00DA5417"/>
    <w:rsid w:val="00DA56E8"/>
    <w:rsid w:val="00DA5A24"/>
    <w:rsid w:val="00DB05D7"/>
    <w:rsid w:val="00DB0A9F"/>
    <w:rsid w:val="00DB1965"/>
    <w:rsid w:val="00DB1F67"/>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7C5"/>
    <w:rsid w:val="00F60DEA"/>
    <w:rsid w:val="00F610C8"/>
    <w:rsid w:val="00F62582"/>
    <w:rsid w:val="00F6302A"/>
    <w:rsid w:val="00F63950"/>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E0DAD"/>
  <w15:chartTrackingRefBased/>
  <w15:docId w15:val="{8335F25D-39C4-460A-8176-D1CA4D97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FootnoteReference">
    <w:name w:val="footnote reference"/>
    <w:qFormat/>
    <w:rPr>
      <w:b/>
      <w:position w:val="6"/>
      <w:sz w:val="16"/>
    </w:rPr>
  </w:style>
  <w:style w:type="character" w:styleId="Strong">
    <w:name w:val="Strong"/>
    <w:uiPriority w:val="22"/>
    <w:qFormat/>
    <w:rPr>
      <w:b/>
      <w:bCs/>
    </w:rPr>
  </w:style>
  <w:style w:type="character" w:styleId="FollowedHyperlink">
    <w:name w:val="FollowedHyperlink"/>
    <w:unhideWhenUsed/>
    <w:qFormat/>
    <w:rPr>
      <w:color w:val="800080"/>
      <w:u w:val="single"/>
    </w:rPr>
  </w:style>
  <w:style w:type="character" w:styleId="CommentReference">
    <w:name w:val="annotation reference"/>
    <w:uiPriority w:val="99"/>
    <w:qFormat/>
    <w:rPr>
      <w:sz w:val="16"/>
      <w:szCs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customStyle="1" w:styleId="Heading1Char">
    <w:name w:val="Heading 1 Char"/>
    <w:link w:val="Heading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character" w:customStyle="1" w:styleId="Heading6Char">
    <w:name w:val="Heading 6 Char"/>
    <w:link w:val="Heading6"/>
    <w:qFormat/>
    <w:rPr>
      <w:rFonts w:ascii="Arial" w:hAnsi="Arial"/>
      <w:lang w:eastAsia="ja-JP"/>
    </w:rPr>
  </w:style>
  <w:style w:type="character" w:customStyle="1" w:styleId="FooterChar">
    <w:name w:val="Footer Char"/>
    <w:link w:val="Footer"/>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character" w:customStyle="1" w:styleId="Heading8Char">
    <w:name w:val="Heading 8 Char"/>
    <w:link w:val="Heading8"/>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character" w:customStyle="1" w:styleId="B4Char">
    <w:name w:val="B4 Char"/>
    <w:link w:val="B4"/>
    <w:qFormat/>
    <w:rPr>
      <w:rFonts w:ascii="Times New Roman" w:hAnsi="Times New Roman"/>
      <w:lang w:eastAsia="ja-JP"/>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Heading7Char">
    <w:name w:val="Heading 7 Char"/>
    <w:link w:val="Heading7"/>
    <w:qFormat/>
    <w:rPr>
      <w:rFonts w:ascii="Arial" w:hAnsi="Arial"/>
      <w:lang w:eastAsia="ja-JP"/>
    </w:rPr>
  </w:style>
  <w:style w:type="character" w:customStyle="1" w:styleId="B3Char2">
    <w:name w:val="B3 Char2"/>
    <w:link w:val="B3"/>
    <w:qFormat/>
    <w:rPr>
      <w:rFonts w:ascii="Times New Roman" w:hAnsi="Times New Roman"/>
      <w:lang w:eastAsia="ja-JP"/>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Heading4Char">
    <w:name w:val="Heading 4 Char"/>
    <w:link w:val="Heading4"/>
    <w:qFormat/>
    <w:rPr>
      <w:rFonts w:ascii="Arial" w:hAnsi="Arial"/>
      <w:sz w:val="24"/>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2Char">
    <w:name w:val="Heading 2 Char"/>
    <w:link w:val="Heading2"/>
    <w:qFormat/>
    <w:rPr>
      <w:rFonts w:ascii="Arial" w:hAnsi="Arial"/>
      <w:sz w:val="32"/>
      <w:lang w:eastAsia="ja-JP"/>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Doc-titleChar">
    <w:name w:val="Doc-title Char"/>
    <w:link w:val="Doc-title"/>
    <w:qFormat/>
    <w:rPr>
      <w:rFonts w:ascii="Arial" w:eastAsia="MS Mincho" w:hAnsi="Arial"/>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Pr>
      <w:rFonts w:ascii="Arial" w:hAnsi="Arial"/>
      <w:b/>
      <w:sz w:val="18"/>
      <w:lang w:eastAsia="ja-JP"/>
    </w:rPr>
  </w:style>
  <w:style w:type="character" w:customStyle="1" w:styleId="Heading9Char">
    <w:name w:val="Heading 9 Char"/>
    <w:link w:val="Heading9"/>
    <w:qFormat/>
    <w:rPr>
      <w:rFonts w:ascii="Arial" w:hAnsi="Arial"/>
      <w:sz w:val="36"/>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3Char">
    <w:name w:val="Heading 3 Char"/>
    <w:link w:val="Heading3"/>
    <w:qFormat/>
    <w:rPr>
      <w:rFonts w:ascii="Arial" w:hAnsi="Arial"/>
      <w:sz w:val="28"/>
      <w:lang w:eastAsia="ja-JP"/>
    </w:rPr>
  </w:style>
  <w:style w:type="character" w:customStyle="1" w:styleId="Heading5Char">
    <w:name w:val="Heading 5 Char"/>
    <w:link w:val="Heading5"/>
    <w:qFormat/>
    <w:rPr>
      <w:rFonts w:ascii="Arial" w:hAnsi="Arial"/>
      <w:sz w:val="22"/>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styleId="BodyText">
    <w:name w:val="Body Text"/>
    <w:basedOn w:val="Normal"/>
    <w:link w:val="BodyTextChar"/>
    <w:qFormat/>
    <w:pPr>
      <w:spacing w:after="120"/>
      <w:jc w:val="both"/>
    </w:pPr>
    <w:rPr>
      <w:rFonts w:ascii="Arial" w:hAnsi="Arial"/>
      <w:lang w:eastAsia="zh-CN"/>
    </w:rPr>
  </w:style>
  <w:style w:type="paragraph" w:styleId="TOC4">
    <w:name w:val="toc 4"/>
    <w:basedOn w:val="TOC3"/>
    <w:next w:val="Normal"/>
    <w:uiPriority w:val="39"/>
    <w:qFormat/>
    <w:pPr>
      <w:ind w:left="1418" w:hanging="1418"/>
    </w:pPr>
  </w:style>
  <w:style w:type="paragraph" w:styleId="Footer">
    <w:name w:val="footer"/>
    <w:basedOn w:val="Header"/>
    <w:link w:val="FooterChar"/>
    <w:qFormat/>
    <w:pPr>
      <w:jc w:val="center"/>
    </w:pPr>
    <w:rPr>
      <w:i/>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TOC7">
    <w:name w:val="toc 7"/>
    <w:basedOn w:val="TOC6"/>
    <w:next w:val="Normal"/>
    <w:uiPriority w:val="39"/>
    <w:qFormat/>
    <w:pPr>
      <w:ind w:left="2268" w:hanging="2268"/>
    </w:pPr>
  </w:style>
  <w:style w:type="paragraph" w:styleId="ListBullet3">
    <w:name w:val="List Bullet 3"/>
    <w:basedOn w:val="ListBullet2"/>
    <w:qFormat/>
    <w:pPr>
      <w:numPr>
        <w:numId w:val="1"/>
      </w:numPr>
    </w:pPr>
  </w:style>
  <w:style w:type="paragraph" w:styleId="TOC3">
    <w:name w:val="toc 3"/>
    <w:basedOn w:val="TOC2"/>
    <w:next w:val="Normal"/>
    <w:uiPriority w:val="39"/>
    <w:qFormat/>
    <w:pPr>
      <w:ind w:left="1134" w:hanging="1134"/>
    </w:pPr>
  </w:style>
  <w:style w:type="paragraph" w:styleId="List4">
    <w:name w:val="List 4"/>
    <w:basedOn w:val="List3"/>
    <w:qFormat/>
    <w:pPr>
      <w:ind w:left="1418"/>
    </w:pPr>
  </w:style>
  <w:style w:type="paragraph" w:styleId="CommentText">
    <w:name w:val="annotation text"/>
    <w:basedOn w:val="Normal"/>
    <w:link w:val="CommentTextChar"/>
    <w:uiPriority w:val="99"/>
    <w:qFormat/>
  </w:style>
  <w:style w:type="paragraph" w:styleId="ListBullet4">
    <w:name w:val="List Bullet 4"/>
    <w:basedOn w:val="ListBullet3"/>
    <w:qFormat/>
    <w:pPr>
      <w:numPr>
        <w:numId w:val="2"/>
      </w:numPr>
    </w:pPr>
  </w:style>
  <w:style w:type="paragraph" w:styleId="TOC2">
    <w:name w:val="toc 2"/>
    <w:basedOn w:val="TOC1"/>
    <w:next w:val="Normal"/>
    <w:uiPriority w:val="39"/>
    <w:qFormat/>
    <w:pPr>
      <w:keepNext w:val="0"/>
      <w:spacing w:before="0"/>
      <w:ind w:left="851" w:hanging="851"/>
    </w:pPr>
    <w:rPr>
      <w:sz w:val="20"/>
    </w:rPr>
  </w:style>
  <w:style w:type="paragraph" w:styleId="List3">
    <w:name w:val="List 3"/>
    <w:basedOn w:val="List2"/>
    <w:qFormat/>
    <w:pPr>
      <w:ind w:left="1135"/>
    </w:pPr>
  </w:style>
  <w:style w:type="paragraph" w:styleId="ListContinue2">
    <w:name w:val="List Continue 2"/>
    <w:basedOn w:val="Normal"/>
    <w:pPr>
      <w:spacing w:after="120"/>
      <w:ind w:left="566"/>
      <w:contextualSpacing/>
    </w:pPr>
    <w:rPr>
      <w:rFonts w:ascii="Arial" w:hAnsi="Arial"/>
    </w:rPr>
  </w:style>
  <w:style w:type="paragraph" w:styleId="ListBullet2">
    <w:name w:val="List Bullet 2"/>
    <w:basedOn w:val="ListBullet"/>
    <w:qFormat/>
    <w:pPr>
      <w:numPr>
        <w:numId w:val="3"/>
      </w:numPr>
    </w:pPr>
  </w:style>
  <w:style w:type="paragraph" w:styleId="ListBullet5">
    <w:name w:val="List Bullet 5"/>
    <w:basedOn w:val="ListBullet4"/>
    <w:qFormat/>
    <w:pPr>
      <w:numPr>
        <w:numId w:val="4"/>
      </w:numPr>
    </w:pPr>
  </w:style>
  <w:style w:type="paragraph" w:styleId="List">
    <w:name w:val="List"/>
    <w:basedOn w:val="BodyText"/>
    <w:qFormat/>
    <w:pPr>
      <w:ind w:left="568" w:hanging="284"/>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Index2">
    <w:name w:val="index 2"/>
    <w:basedOn w:val="Index1"/>
    <w:next w:val="Normal"/>
    <w:pPr>
      <w:ind w:left="284"/>
    </w:pPr>
  </w:style>
  <w:style w:type="paragraph" w:styleId="TOC6">
    <w:name w:val="toc 6"/>
    <w:basedOn w:val="TOC5"/>
    <w:next w:val="Normal"/>
    <w:uiPriority w:val="39"/>
    <w:qFormat/>
    <w:pPr>
      <w:ind w:left="1985" w:hanging="1985"/>
    </w:pPr>
  </w:style>
  <w:style w:type="paragraph" w:styleId="TableofFigures">
    <w:name w:val="table of figures"/>
    <w:basedOn w:val="BodyText"/>
    <w:next w:val="Normal"/>
    <w:uiPriority w:val="99"/>
    <w:qFormat/>
    <w:pPr>
      <w:ind w:left="1701" w:hanging="1701"/>
      <w:jc w:val="left"/>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Index1">
    <w:name w:val="index 1"/>
    <w:basedOn w:val="Normal"/>
    <w:next w:val="Normal"/>
    <w:pPr>
      <w:keepLines/>
      <w:spacing w:after="0"/>
    </w:pPr>
  </w:style>
  <w:style w:type="paragraph" w:styleId="TOC8">
    <w:name w:val="toc 8"/>
    <w:basedOn w:val="TOC1"/>
    <w:next w:val="Normal"/>
    <w:uiPriority w:val="39"/>
    <w:qFormat/>
    <w:pPr>
      <w:spacing w:before="180"/>
      <w:ind w:left="2693" w:hanging="2693"/>
    </w:pPr>
    <w:rPr>
      <w: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DocumentMap">
    <w:name w:val="Document Map"/>
    <w:basedOn w:val="Normal"/>
    <w:link w:val="DocumentMapChar"/>
    <w:qFormat/>
    <w:pPr>
      <w:shd w:val="clear" w:color="auto" w:fill="000080"/>
    </w:pPr>
    <w:rPr>
      <w:rFonts w:ascii="Tahoma" w:hAnsi="Tahoma" w:cs="Tahoma"/>
    </w:rPr>
  </w:style>
  <w:style w:type="paragraph" w:customStyle="1" w:styleId="H6">
    <w:name w:val="H6"/>
    <w:basedOn w:val="Heading5"/>
    <w:next w:val="Normal"/>
    <w:pPr>
      <w:ind w:left="1985" w:hanging="1985"/>
      <w:outlineLvl w:val="9"/>
    </w:pPr>
    <w:rPr>
      <w:sz w:val="20"/>
    </w:rPr>
  </w:style>
  <w:style w:type="paragraph" w:styleId="List2">
    <w:name w:val="List 2"/>
    <w:basedOn w:val="List"/>
    <w:qFormat/>
    <w:pPr>
      <w:ind w:left="851"/>
    </w:pPr>
    <w:rPr>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Bullet">
    <w:name w:val="List Bullet"/>
    <w:basedOn w:val="List"/>
    <w:qFormat/>
    <w:pPr>
      <w:numPr>
        <w:numId w:val="5"/>
      </w:numPr>
    </w:pPr>
    <w:rPr>
      <w:lang w:eastAsia="ja-JP"/>
    </w:rPr>
  </w:style>
  <w:style w:type="paragraph" w:styleId="TOC9">
    <w:name w:val="toc 9"/>
    <w:basedOn w:val="TOC8"/>
    <w:next w:val="Normal"/>
    <w:uiPriority w:val="39"/>
    <w:qFormat/>
    <w:pPr>
      <w:ind w:left="1418" w:hanging="1418"/>
    </w:pPr>
  </w:style>
  <w:style w:type="paragraph" w:styleId="ListContinue">
    <w:name w:val="List Continue"/>
    <w:basedOn w:val="Normal"/>
    <w:qFormat/>
    <w:pPr>
      <w:spacing w:after="120"/>
      <w:ind w:left="283"/>
      <w:contextualSpacing/>
    </w:pPr>
    <w:rPr>
      <w:rFonts w:ascii="Arial" w:hAnsi="Arial"/>
    </w:rPr>
  </w:style>
  <w:style w:type="paragraph" w:styleId="Caption">
    <w:name w:val="caption"/>
    <w:basedOn w:val="Normal"/>
    <w:next w:val="Normal"/>
    <w:qFormat/>
    <w:pPr>
      <w:spacing w:before="120" w:after="120"/>
    </w:pPr>
    <w:rPr>
      <w:b/>
      <w:lang w:eastAsia="en-GB"/>
    </w:rPr>
  </w:style>
  <w:style w:type="paragraph" w:styleId="ListNumber2">
    <w:name w:val="List Number 2"/>
    <w:basedOn w:val="ListNumber"/>
    <w:qFormat/>
    <w:pPr>
      <w:numPr>
        <w:numId w:val="6"/>
      </w:numPr>
    </w:pPr>
  </w:style>
  <w:style w:type="paragraph" w:styleId="TOC5">
    <w:name w:val="toc 5"/>
    <w:basedOn w:val="TOC4"/>
    <w:next w:val="Normal"/>
    <w:uiPriority w:val="39"/>
    <w:qFormat/>
    <w:pPr>
      <w:ind w:left="1701" w:hanging="1701"/>
    </w:pPr>
  </w:style>
  <w:style w:type="paragraph" w:styleId="ListNumber3">
    <w:name w:val="List Number 3"/>
    <w:basedOn w:val="ListNumber2"/>
    <w:qFormat/>
    <w:pPr>
      <w:numPr>
        <w:numId w:val="7"/>
      </w:numPr>
      <w:contextualSpacing/>
    </w:pPr>
  </w:style>
  <w:style w:type="paragraph" w:styleId="PlainText">
    <w:name w:val="Plain Text"/>
    <w:basedOn w:val="Normal"/>
    <w:link w:val="PlainTextChar"/>
    <w:qFormat/>
    <w:rPr>
      <w:rFonts w:ascii="Courier New" w:hAnsi="Courier New"/>
      <w:lang w:val="nb-NO"/>
    </w:rPr>
  </w:style>
  <w:style w:type="paragraph" w:styleId="CommentSubject">
    <w:name w:val="annotation subject"/>
    <w:basedOn w:val="CommentText"/>
    <w:next w:val="CommentText"/>
    <w:link w:val="CommentSubjectChar"/>
    <w:qFormat/>
    <w:rPr>
      <w:b/>
      <w:bCs/>
    </w:rPr>
  </w:style>
  <w:style w:type="paragraph" w:styleId="List5">
    <w:name w:val="List 5"/>
    <w:basedOn w:val="List4"/>
    <w:qFormat/>
    <w:pPr>
      <w:ind w:left="1702"/>
    </w:pPr>
  </w:style>
  <w:style w:type="paragraph" w:styleId="ListNumber">
    <w:name w:val="List Number"/>
    <w:basedOn w:val="List"/>
    <w:qFormat/>
    <w:pPr>
      <w:numPr>
        <w:numId w:val="8"/>
      </w:numPr>
    </w:pPr>
    <w:rPr>
      <w:lang w:eastAsia="ja-JP"/>
    </w:rPr>
  </w:style>
  <w:style w:type="paragraph" w:customStyle="1" w:styleId="Doc-comment">
    <w:name w:val="Doc-comment"/>
    <w:basedOn w:val="Normal"/>
    <w:next w:val="Normal"/>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Normal"/>
    <w:next w:val="Caption"/>
    <w:qFormat/>
    <w:pPr>
      <w:keepNext/>
      <w:keepLines/>
      <w:spacing w:before="180"/>
      <w:jc w:val="center"/>
    </w:pPr>
  </w:style>
  <w:style w:type="paragraph" w:customStyle="1" w:styleId="Guidance">
    <w:name w:val="Guidance"/>
    <w:basedOn w:val="Normal"/>
    <w:qFormat/>
    <w:rPr>
      <w:i/>
      <w:color w:val="0000FF"/>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B1">
    <w:name w:val="B1"/>
    <w:basedOn w:val="List"/>
    <w:link w:val="B1Char1"/>
    <w:qFormat/>
    <w:rPr>
      <w:rFonts w:ascii="Times New Roman" w:hAnsi="Times New Roman"/>
    </w:rPr>
  </w:style>
  <w:style w:type="paragraph" w:customStyle="1" w:styleId="B7">
    <w:name w:val="B7"/>
    <w:basedOn w:val="B6"/>
    <w:link w:val="B7Char"/>
    <w:qFormat/>
    <w:pPr>
      <w:ind w:left="2269"/>
    </w:p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TAR">
    <w:name w:val="TAR"/>
    <w:basedOn w:val="TAL"/>
    <w:qFormat/>
    <w:pPr>
      <w:jc w:val="right"/>
    </w:p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paragraph" w:customStyle="1" w:styleId="B5">
    <w:name w:val="B5"/>
    <w:basedOn w:val="List5"/>
    <w:link w:val="B5Char"/>
    <w:qFormat/>
    <w:rPr>
      <w:rFonts w:ascii="Times New Roman" w:hAnsi="Times New Roma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NF">
    <w:name w:val="NF"/>
    <w:basedOn w:val="NO"/>
    <w:qFormat/>
    <w:pPr>
      <w:keepNext/>
      <w:spacing w:after="0"/>
    </w:pPr>
    <w:rPr>
      <w:rFonts w:ascii="Arial" w:hAnsi="Arial"/>
      <w:sz w:val="18"/>
    </w:r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r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51FCC"/>
    <w:rPr>
      <w:rFonts w:ascii="Times New Roman" w:hAnsi="Times New Roman"/>
      <w:lang w:val="en-GB" w:eastAsia="en-US"/>
    </w:rPr>
  </w:style>
  <w:style w:type="paragraph" w:styleId="Revision">
    <w:name w:val="Revision"/>
    <w:hidden/>
    <w:uiPriority w:val="99"/>
    <w:unhideWhenUsed/>
    <w:rsid w:val="008035A5"/>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94564">
      <w:bodyDiv w:val="1"/>
      <w:marLeft w:val="0"/>
      <w:marRight w:val="0"/>
      <w:marTop w:val="0"/>
      <w:marBottom w:val="0"/>
      <w:divBdr>
        <w:top w:val="none" w:sz="0" w:space="0" w:color="auto"/>
        <w:left w:val="none" w:sz="0" w:space="0" w:color="auto"/>
        <w:bottom w:val="none" w:sz="0" w:space="0" w:color="auto"/>
        <w:right w:val="none" w:sz="0" w:space="0" w:color="auto"/>
      </w:divBdr>
      <w:divsChild>
        <w:div w:id="1687634375">
          <w:marLeft w:val="0"/>
          <w:marRight w:val="0"/>
          <w:marTop w:val="0"/>
          <w:marBottom w:val="0"/>
          <w:divBdr>
            <w:top w:val="none" w:sz="0" w:space="0" w:color="auto"/>
            <w:left w:val="none" w:sz="0" w:space="0" w:color="auto"/>
            <w:bottom w:val="none" w:sz="0" w:space="0" w:color="auto"/>
            <w:right w:val="none" w:sz="0" w:space="0" w:color="auto"/>
          </w:divBdr>
        </w:div>
      </w:divsChild>
    </w:div>
    <w:div w:id="261913500">
      <w:bodyDiv w:val="1"/>
      <w:marLeft w:val="0"/>
      <w:marRight w:val="0"/>
      <w:marTop w:val="0"/>
      <w:marBottom w:val="0"/>
      <w:divBdr>
        <w:top w:val="none" w:sz="0" w:space="0" w:color="auto"/>
        <w:left w:val="none" w:sz="0" w:space="0" w:color="auto"/>
        <w:bottom w:val="none" w:sz="0" w:space="0" w:color="auto"/>
        <w:right w:val="none" w:sz="0" w:space="0" w:color="auto"/>
      </w:divBdr>
    </w:div>
    <w:div w:id="452096734">
      <w:bodyDiv w:val="1"/>
      <w:marLeft w:val="0"/>
      <w:marRight w:val="0"/>
      <w:marTop w:val="0"/>
      <w:marBottom w:val="0"/>
      <w:divBdr>
        <w:top w:val="none" w:sz="0" w:space="0" w:color="auto"/>
        <w:left w:val="none" w:sz="0" w:space="0" w:color="auto"/>
        <w:bottom w:val="none" w:sz="0" w:space="0" w:color="auto"/>
        <w:right w:val="none" w:sz="0" w:space="0" w:color="auto"/>
      </w:divBdr>
      <w:divsChild>
        <w:div w:id="264382280">
          <w:marLeft w:val="0"/>
          <w:marRight w:val="0"/>
          <w:marTop w:val="0"/>
          <w:marBottom w:val="0"/>
          <w:divBdr>
            <w:top w:val="none" w:sz="0" w:space="0" w:color="auto"/>
            <w:left w:val="none" w:sz="0" w:space="0" w:color="auto"/>
            <w:bottom w:val="none" w:sz="0" w:space="0" w:color="auto"/>
            <w:right w:val="none" w:sz="0" w:space="0" w:color="auto"/>
          </w:divBdr>
        </w:div>
      </w:divsChild>
    </w:div>
    <w:div w:id="580409126">
      <w:bodyDiv w:val="1"/>
      <w:marLeft w:val="0"/>
      <w:marRight w:val="0"/>
      <w:marTop w:val="0"/>
      <w:marBottom w:val="0"/>
      <w:divBdr>
        <w:top w:val="none" w:sz="0" w:space="0" w:color="auto"/>
        <w:left w:val="none" w:sz="0" w:space="0" w:color="auto"/>
        <w:bottom w:val="none" w:sz="0" w:space="0" w:color="auto"/>
        <w:right w:val="none" w:sz="0" w:space="0" w:color="auto"/>
      </w:divBdr>
    </w:div>
    <w:div w:id="1021125542">
      <w:bodyDiv w:val="1"/>
      <w:marLeft w:val="0"/>
      <w:marRight w:val="0"/>
      <w:marTop w:val="0"/>
      <w:marBottom w:val="0"/>
      <w:divBdr>
        <w:top w:val="none" w:sz="0" w:space="0" w:color="auto"/>
        <w:left w:val="none" w:sz="0" w:space="0" w:color="auto"/>
        <w:bottom w:val="none" w:sz="0" w:space="0" w:color="auto"/>
        <w:right w:val="none" w:sz="0" w:space="0" w:color="auto"/>
      </w:divBdr>
    </w:div>
    <w:div w:id="1042753928">
      <w:bodyDiv w:val="1"/>
      <w:marLeft w:val="0"/>
      <w:marRight w:val="0"/>
      <w:marTop w:val="0"/>
      <w:marBottom w:val="0"/>
      <w:divBdr>
        <w:top w:val="none" w:sz="0" w:space="0" w:color="auto"/>
        <w:left w:val="none" w:sz="0" w:space="0" w:color="auto"/>
        <w:bottom w:val="none" w:sz="0" w:space="0" w:color="auto"/>
        <w:right w:val="none" w:sz="0" w:space="0" w:color="auto"/>
      </w:divBdr>
    </w:div>
    <w:div w:id="1134057504">
      <w:bodyDiv w:val="1"/>
      <w:marLeft w:val="0"/>
      <w:marRight w:val="0"/>
      <w:marTop w:val="0"/>
      <w:marBottom w:val="0"/>
      <w:divBdr>
        <w:top w:val="none" w:sz="0" w:space="0" w:color="auto"/>
        <w:left w:val="none" w:sz="0" w:space="0" w:color="auto"/>
        <w:bottom w:val="none" w:sz="0" w:space="0" w:color="auto"/>
        <w:right w:val="none" w:sz="0" w:space="0" w:color="auto"/>
      </w:divBdr>
    </w:div>
    <w:div w:id="1697073887">
      <w:bodyDiv w:val="1"/>
      <w:marLeft w:val="0"/>
      <w:marRight w:val="0"/>
      <w:marTop w:val="0"/>
      <w:marBottom w:val="0"/>
      <w:divBdr>
        <w:top w:val="none" w:sz="0" w:space="0" w:color="auto"/>
        <w:left w:val="none" w:sz="0" w:space="0" w:color="auto"/>
        <w:bottom w:val="none" w:sz="0" w:space="0" w:color="auto"/>
        <w:right w:val="none" w:sz="0" w:space="0" w:color="auto"/>
      </w:divBdr>
    </w:div>
    <w:div w:id="1745568098">
      <w:bodyDiv w:val="1"/>
      <w:marLeft w:val="0"/>
      <w:marRight w:val="0"/>
      <w:marTop w:val="0"/>
      <w:marBottom w:val="0"/>
      <w:divBdr>
        <w:top w:val="none" w:sz="0" w:space="0" w:color="auto"/>
        <w:left w:val="none" w:sz="0" w:space="0" w:color="auto"/>
        <w:bottom w:val="none" w:sz="0" w:space="0" w:color="auto"/>
        <w:right w:val="none" w:sz="0" w:space="0" w:color="auto"/>
      </w:divBdr>
    </w:div>
    <w:div w:id="19326210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450.zip" TargetMode="External"/><Relationship Id="rId18" Type="http://schemas.openxmlformats.org/officeDocument/2006/relationships/hyperlink" Target="https://www.3gpp.org/ftp/tsg_ran/WG2_RL2/TSGR2_113-e/Docs/R2-210145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ricsson.sharepoint.com/R2-2100360.zip" TargetMode="External"/><Relationship Id="rId17" Type="http://schemas.openxmlformats.org/officeDocument/2006/relationships/hyperlink" Target="https://www.3gpp.org/ftp/tsg_ran/WG2_RL2/TSGR2_113-e/Docs/R2-2100360.zip" TargetMode="External"/><Relationship Id="rId2" Type="http://schemas.openxmlformats.org/officeDocument/2006/relationships/customXml" Target="../customXml/item2.xml"/><Relationship Id="rId16" Type="http://schemas.openxmlformats.org/officeDocument/2006/relationships/hyperlink" Target="https://ericsson.sharepoint.com/R2-2100226.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360.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0226.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145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A5FC7-5BF0-4057-932D-960D43640FF3}">
  <ds:schemaRefs>
    <ds:schemaRef ds:uri="http://schemas.openxmlformats.org/officeDocument/2006/bibliography"/>
  </ds:schemaRefs>
</ds:datastoreItem>
</file>

<file path=customXml/itemProps2.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F98AB7-3002-4DED-ADC2-3D9AC7F0F3FD}">
  <ds:schemaRefs>
    <ds:schemaRef ds:uri="http://schemas.microsoft.com/sharepoint/v3/contenttype/forms"/>
  </ds:schemaRefs>
</ds:datastoreItem>
</file>

<file path=customXml/itemProps4.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1080</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Ericsson</cp:lastModifiedBy>
  <cp:revision>14</cp:revision>
  <cp:lastPrinted>2008-01-31T23:09:00Z</cp:lastPrinted>
  <dcterms:created xsi:type="dcterms:W3CDTF">2021-01-26T08:15:00Z</dcterms:created>
  <dcterms:modified xsi:type="dcterms:W3CDTF">2021-01-26T10:07:00Z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