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3086" w14:textId="77777777"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96091A">
        <w:rPr>
          <w:rFonts w:eastAsia="SimSun"/>
          <w:sz w:val="22"/>
          <w:szCs w:val="22"/>
          <w:lang w:val="en-GB" w:eastAsia="zh-CN"/>
        </w:rPr>
        <w:t>draft</w:t>
      </w:r>
      <w:r w:rsidR="00292DEB" w:rsidRPr="00292DEB">
        <w:rPr>
          <w:rFonts w:eastAsia="SimSun"/>
          <w:sz w:val="22"/>
          <w:szCs w:val="22"/>
          <w:lang w:val="en-GB" w:eastAsia="zh-CN"/>
        </w:rPr>
        <w:t>R2-</w:t>
      </w:r>
      <w:r w:rsidR="00490B42">
        <w:rPr>
          <w:rFonts w:eastAsia="SimSun"/>
          <w:sz w:val="22"/>
          <w:szCs w:val="22"/>
          <w:lang w:val="en-GB" w:eastAsia="zh-CN"/>
        </w:rPr>
        <w:t>20</w:t>
      </w:r>
      <w:r w:rsidR="002F69E0">
        <w:rPr>
          <w:rFonts w:eastAsia="SimSun"/>
          <w:sz w:val="22"/>
          <w:szCs w:val="22"/>
          <w:lang w:val="en-GB" w:eastAsia="zh-CN"/>
        </w:rPr>
        <w:t>10787</w:t>
      </w:r>
    </w:p>
    <w:p w14:paraId="5A4E4172" w14:textId="77777777"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Header"/>
        <w:rPr>
          <w:sz w:val="22"/>
          <w:szCs w:val="22"/>
          <w:lang w:val="en-GB"/>
        </w:rPr>
      </w:pPr>
    </w:p>
    <w:p w14:paraId="14A776BA"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77826D85" w14:textId="77777777" w:rsidR="00100BBD" w:rsidRPr="002F69E0" w:rsidRDefault="00E3725B" w:rsidP="00434542">
      <w:pPr>
        <w:pStyle w:val="Header"/>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114][</w:t>
      </w:r>
      <w:proofErr w:type="gramEnd"/>
      <w:r w:rsidR="002F69E0" w:rsidRPr="002F69E0">
        <w:rPr>
          <w:rFonts w:cs="Arial"/>
          <w:sz w:val="22"/>
          <w:szCs w:val="22"/>
        </w:rPr>
        <w:t>REDCAP] Power saving (CATT)</w:t>
      </w:r>
    </w:p>
    <w:p w14:paraId="61B0911C"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4DBBBA82"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6D174B6" w14:textId="77777777"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BodyText"/>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69A88CA0" w14:textId="77777777" w:rsidR="002F69E0" w:rsidRDefault="002F69E0" w:rsidP="002F69E0">
      <w:pPr>
        <w:pStyle w:val="EmailDiscussion2"/>
      </w:pPr>
      <w:r>
        <w:tab/>
        <w:t xml:space="preserve">Scope: Continue the proposals from </w:t>
      </w:r>
      <w:hyperlink r:id="rId11" w:tooltip="C:Data3GPPExtractsR2-2009364 Summary of email discussion 915 - Summary - final.docx" w:history="1">
        <w:r w:rsidRPr="004B559E">
          <w:rPr>
            <w:rStyle w:val="Hyperlink"/>
          </w:rPr>
          <w:t>R2-2009364</w:t>
        </w:r>
      </w:hyperlink>
      <w:r>
        <w:t xml:space="preserve">, apart those on </w:t>
      </w:r>
      <w:proofErr w:type="spellStart"/>
      <w:r>
        <w:t>eDRX</w:t>
      </w:r>
      <w:proofErr w:type="spellEnd"/>
      <w:r>
        <w:t xml:space="preserve">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Heading1"/>
        <w:jc w:val="both"/>
      </w:pPr>
      <w:r w:rsidRPr="00AA54B6">
        <w:rPr>
          <w:rFonts w:hint="eastAsia"/>
        </w:rPr>
        <w:t>Discussion</w:t>
      </w:r>
    </w:p>
    <w:p w14:paraId="06864402" w14:textId="77777777"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00EC0D3B">
        <w:rPr>
          <w:sz w:val="24"/>
        </w:rPr>
        <w:t xml:space="preserve">cycle </w:t>
      </w:r>
      <w:r w:rsidRPr="00E74350">
        <w:rPr>
          <w:sz w:val="24"/>
        </w:rPr>
        <w:t>in idle and inactive</w:t>
      </w:r>
    </w:p>
    <w:p w14:paraId="67EBAAAF" w14:textId="77777777" w:rsidR="00407E63" w:rsidRDefault="00EC0D3B" w:rsidP="00904883">
      <w:pPr>
        <w:pStyle w:val="BodyText"/>
      </w:pPr>
      <w:r>
        <w:rPr>
          <w:lang w:eastAsia="zh-CN"/>
        </w:rPr>
        <w:t xml:space="preserve">In this section we aim at agreeing proposals based on the outcome of the email discussion </w:t>
      </w:r>
      <w:r>
        <w:t>[Post111-e][</w:t>
      </w:r>
      <w:proofErr w:type="gramStart"/>
      <w:r>
        <w:t>915][</w:t>
      </w:r>
      <w:proofErr w:type="gramEnd"/>
      <w:r>
        <w:t xml:space="preserve">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BodyText"/>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33CCE597" w14:textId="77777777" w:rsidR="00407E63" w:rsidRDefault="00C06AE7" w:rsidP="00407E63">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69096DD" w14:textId="77777777" w:rsidR="00C06AE7" w:rsidRPr="00C06AE7" w:rsidRDefault="003936A2" w:rsidP="00C06AE7">
      <w:pPr>
        <w:pStyle w:val="Heading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BodyText"/>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BodyText"/>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 xml:space="preserve">to extend the </w:t>
            </w:r>
            <w:proofErr w:type="spellStart"/>
            <w:r>
              <w:rPr>
                <w:b/>
              </w:rPr>
              <w:t>eDRX</w:t>
            </w:r>
            <w:proofErr w:type="spellEnd"/>
            <w:r>
              <w:rPr>
                <w:b/>
              </w:rPr>
              <w:t xml:space="preserve">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ListParagraph"/>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ListParagraph"/>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w:t>
            </w:r>
            <w:proofErr w:type="spellStart"/>
            <w:r w:rsidRPr="0001126A">
              <w:rPr>
                <w:color w:val="002060"/>
              </w:rPr>
              <w:t>eDRX</w:t>
            </w:r>
            <w:proofErr w:type="spellEnd"/>
            <w:r w:rsidRPr="0001126A">
              <w:rPr>
                <w:color w:val="002060"/>
              </w:rPr>
              <w:t xml:space="preserve"> cycle in RRC_IDLE beyond 10.24s </w:t>
            </w:r>
            <w:r w:rsidRPr="0001126A">
              <w:rPr>
                <w:color w:val="002060"/>
              </w:rPr>
              <w:lastRenderedPageBreak/>
              <w:t>assume this requirement should be supported (</w:t>
            </w:r>
            <w:proofErr w:type="gramStart"/>
            <w:r w:rsidRPr="0001126A">
              <w:rPr>
                <w:color w:val="002060"/>
              </w:rPr>
              <w:t>e.g.</w:t>
            </w:r>
            <w:proofErr w:type="gramEnd"/>
            <w:r w:rsidRPr="0001126A">
              <w:rPr>
                <w:color w:val="002060"/>
              </w:rPr>
              <w:t xml:space="preserve"> referring to TS22.104), whereas opponents claim this requirement is not in the scope of the WID, and may impact the latency requirements of </w:t>
            </w:r>
            <w:r w:rsidRPr="0001126A">
              <w:rPr>
                <w:color w:val="002060"/>
                <w:lang w:val="en-GB"/>
              </w:rPr>
              <w:t>REDCAP UEs</w:t>
            </w:r>
            <w:r w:rsidRPr="0001126A">
              <w:rPr>
                <w:color w:val="002060"/>
              </w:rPr>
              <w:t xml:space="preserve">, which may not be as loose as NB-IoT and </w:t>
            </w:r>
            <w:proofErr w:type="spellStart"/>
            <w:r w:rsidRPr="0001126A">
              <w:rPr>
                <w:color w:val="002060"/>
              </w:rPr>
              <w:t>eMTC</w:t>
            </w:r>
            <w:proofErr w:type="spellEnd"/>
            <w:r w:rsidRPr="0001126A">
              <w:rPr>
                <w:color w:val="002060"/>
              </w:rPr>
              <w:t xml:space="preserve">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proofErr w:type="spellStart"/>
            <w:r w:rsidRPr="0001126A">
              <w:rPr>
                <w:color w:val="002060"/>
              </w:rPr>
              <w:t>eDRX</w:t>
            </w:r>
            <w:proofErr w:type="spellEnd"/>
            <w:r w:rsidRPr="0001126A">
              <w:rPr>
                <w:color w:val="002060"/>
              </w:rPr>
              <w:t xml:space="preserve">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 xml:space="preserve">Proposal 2: The </w:t>
            </w:r>
            <w:proofErr w:type="spellStart"/>
            <w:r w:rsidRPr="0001126A">
              <w:rPr>
                <w:b/>
                <w:color w:val="002060"/>
              </w:rPr>
              <w:t>eDRX</w:t>
            </w:r>
            <w:proofErr w:type="spellEnd"/>
            <w:r w:rsidRPr="0001126A">
              <w:rPr>
                <w:b/>
                <w:color w:val="002060"/>
              </w:rPr>
              <w:t xml:space="preserve">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 xml:space="preserve">to extend the </w:t>
            </w:r>
            <w:proofErr w:type="spellStart"/>
            <w:r>
              <w:rPr>
                <w:b/>
              </w:rPr>
              <w:t>eDRX</w:t>
            </w:r>
            <w:proofErr w:type="spellEnd"/>
            <w:r>
              <w:rPr>
                <w:b/>
              </w:rPr>
              <w:t xml:space="preserve">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ListParagraph"/>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w:t>
            </w:r>
            <w:proofErr w:type="gramStart"/>
            <w:r>
              <w:rPr>
                <w:color w:val="002060"/>
              </w:rPr>
              <w:t>e.g.</w:t>
            </w:r>
            <w:proofErr w:type="gramEnd"/>
            <w:r>
              <w:rPr>
                <w:color w:val="002060"/>
              </w:rPr>
              <w:t xml:space="preserve"> during the WI</w:t>
            </w:r>
          </w:p>
          <w:p w14:paraId="5C2A077D" w14:textId="77777777" w:rsidR="00407E63" w:rsidRPr="0001126A" w:rsidRDefault="00407E63" w:rsidP="00407E63">
            <w:pPr>
              <w:pStyle w:val="ListParagraph"/>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w:t>
            </w:r>
            <w:proofErr w:type="spellStart"/>
            <w:r w:rsidRPr="0001126A">
              <w:rPr>
                <w:b/>
                <w:color w:val="002060"/>
              </w:rPr>
              <w:t>eDRX</w:t>
            </w:r>
            <w:proofErr w:type="spellEnd"/>
            <w:r w:rsidRPr="0001126A">
              <w:rPr>
                <w:b/>
                <w:color w:val="002060"/>
              </w:rPr>
              <w:t xml:space="preserve">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proofErr w:type="spellStart"/>
            <w:r w:rsidRPr="00C56CF1">
              <w:rPr>
                <w:rFonts w:eastAsia="Malgun Gothic"/>
                <w:lang w:eastAsia="ko-KR"/>
              </w:rPr>
              <w:t>RedCap</w:t>
            </w:r>
            <w:proofErr w:type="spellEnd"/>
            <w:r w:rsidRPr="00C56CF1">
              <w:rPr>
                <w:rFonts w:eastAsia="Malgun Gothic"/>
                <w:lang w:eastAsia="ko-KR"/>
              </w:rPr>
              <w:t xml:space="preserve">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w:t>
            </w:r>
            <w:proofErr w:type="spellStart"/>
            <w:r>
              <w:rPr>
                <w:rFonts w:eastAsia="Malgun Gothic"/>
                <w:lang w:eastAsia="zh-CN"/>
              </w:rPr>
              <w:t>RedCap</w:t>
            </w:r>
            <w:proofErr w:type="spellEnd"/>
            <w:r>
              <w:rPr>
                <w:rFonts w:eastAsia="Malgun Gothic"/>
                <w:lang w:eastAsia="zh-CN"/>
              </w:rPr>
              <w:t xml:space="preserve"> UEs, </w:t>
            </w:r>
            <w:r w:rsidR="001E042D">
              <w:rPr>
                <w:rFonts w:eastAsia="Malgun Gothic"/>
                <w:lang w:eastAsia="zh-CN"/>
              </w:rPr>
              <w:t>some existing</w:t>
            </w:r>
            <w:r>
              <w:rPr>
                <w:rFonts w:eastAsia="Malgun Gothic"/>
                <w:lang w:eastAsia="zh-CN"/>
              </w:rPr>
              <w:t xml:space="preserve"> power saving features could be considered, </w:t>
            </w:r>
            <w:proofErr w:type="gramStart"/>
            <w:r w:rsidR="001E042D">
              <w:rPr>
                <w:rFonts w:eastAsia="Malgun Gothic"/>
                <w:lang w:eastAsia="zh-CN"/>
              </w:rPr>
              <w:t>e.g.</w:t>
            </w:r>
            <w:proofErr w:type="gramEnd"/>
            <w:r w:rsidR="001E042D">
              <w:rPr>
                <w:rFonts w:eastAsia="Malgun Gothic"/>
                <w:lang w:eastAsia="zh-CN"/>
              </w:rPr>
              <w:t xml:space="preserve">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w:t>
            </w:r>
            <w:proofErr w:type="spellStart"/>
            <w:r w:rsidR="00596526">
              <w:rPr>
                <w:rFonts w:eastAsiaTheme="minorEastAsia"/>
                <w:lang w:eastAsia="zh-CN"/>
              </w:rPr>
              <w:t>RedCap</w:t>
            </w:r>
            <w:proofErr w:type="spellEnd"/>
            <w:r w:rsidR="00596526">
              <w:rPr>
                <w:rFonts w:eastAsiaTheme="minorEastAsia"/>
                <w:lang w:eastAsia="zh-CN"/>
              </w:rPr>
              <w:t xml:space="preserve">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 xml:space="preserve">it is mentioned in the Justification section of the </w:t>
            </w:r>
            <w:proofErr w:type="spellStart"/>
            <w:r w:rsidR="00115AAC">
              <w:rPr>
                <w:rFonts w:eastAsiaTheme="minorEastAsia"/>
                <w:lang w:eastAsia="zh-CN"/>
              </w:rPr>
              <w:t>RedCap</w:t>
            </w:r>
            <w:proofErr w:type="spellEnd"/>
            <w:r w:rsidR="00115AAC">
              <w:rPr>
                <w:rFonts w:eastAsiaTheme="minorEastAsia"/>
                <w:lang w:eastAsia="zh-CN"/>
              </w:rPr>
              <w:t xml:space="preserve">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proofErr w:type="spellStart"/>
            <w:r w:rsidR="001623FC">
              <w:rPr>
                <w:rFonts w:eastAsiaTheme="minorEastAsia"/>
                <w:lang w:eastAsia="zh-CN"/>
              </w:rPr>
              <w:t>RedCap</w:t>
            </w:r>
            <w:proofErr w:type="spellEnd"/>
            <w:r w:rsidR="001623FC">
              <w:rPr>
                <w:rFonts w:eastAsiaTheme="minorEastAsia"/>
                <w:lang w:eastAsia="zh-CN"/>
              </w:rPr>
              <w:t xml:space="preserve"> </w:t>
            </w:r>
            <w:r w:rsidR="00933CCC">
              <w:rPr>
                <w:rFonts w:eastAsiaTheme="minorEastAsia"/>
                <w:lang w:eastAsia="zh-CN"/>
              </w:rPr>
              <w:t xml:space="preserve">is not intended for the same use cases as </w:t>
            </w:r>
            <w:proofErr w:type="spellStart"/>
            <w:r w:rsidR="00933CCC">
              <w:rPr>
                <w:rFonts w:eastAsiaTheme="minorEastAsia"/>
                <w:lang w:eastAsia="zh-CN"/>
              </w:rPr>
              <w:t>eMTC</w:t>
            </w:r>
            <w:proofErr w:type="spellEnd"/>
            <w:r w:rsidR="00933CCC">
              <w:rPr>
                <w:rFonts w:eastAsiaTheme="minorEastAsia"/>
                <w:lang w:eastAsia="zh-CN"/>
              </w:rPr>
              <w:t xml:space="preserve">/NB-IoT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w:t>
            </w:r>
            <w:proofErr w:type="spellStart"/>
            <w:r w:rsidR="00F9606F">
              <w:rPr>
                <w:rFonts w:eastAsiaTheme="minorEastAsia"/>
                <w:lang w:eastAsia="zh-CN"/>
              </w:rPr>
              <w:t>eDRX</w:t>
            </w:r>
            <w:proofErr w:type="spellEnd"/>
            <w:r w:rsidR="00F9606F">
              <w:rPr>
                <w:rFonts w:eastAsiaTheme="minorEastAsia"/>
                <w:lang w:eastAsia="zh-CN"/>
              </w:rPr>
              <w:t xml:space="preserve">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w:t>
            </w:r>
            <w:proofErr w:type="gramStart"/>
            <w:r w:rsidR="00CA3C2A">
              <w:rPr>
                <w:rFonts w:eastAsiaTheme="minorEastAsia"/>
                <w:lang w:eastAsia="zh-CN"/>
              </w:rPr>
              <w:t xml:space="preserve">unnecessary </w:t>
            </w:r>
            <w:r w:rsidR="00B50CDC">
              <w:rPr>
                <w:rFonts w:eastAsiaTheme="minorEastAsia"/>
                <w:lang w:eastAsia="zh-CN"/>
              </w:rPr>
              <w:t xml:space="preserve"> features</w:t>
            </w:r>
            <w:proofErr w:type="gramEnd"/>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w:t>
            </w:r>
            <w:proofErr w:type="spellStart"/>
            <w:r w:rsidR="00824BA3">
              <w:rPr>
                <w:rFonts w:eastAsiaTheme="minorEastAsia"/>
                <w:lang w:eastAsia="zh-CN"/>
              </w:rPr>
              <w:t>RedCap</w:t>
            </w:r>
            <w:proofErr w:type="spellEnd"/>
            <w:r w:rsidR="00824BA3">
              <w:rPr>
                <w:rFonts w:eastAsiaTheme="minorEastAsia"/>
                <w:lang w:eastAsia="zh-CN"/>
              </w:rPr>
              <w:t xml:space="preserve">,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 xml:space="preserve">add </w:t>
            </w:r>
            <w:r w:rsidR="00CA3C2A">
              <w:rPr>
                <w:rFonts w:eastAsiaTheme="minorEastAsia"/>
                <w:lang w:eastAsia="zh-CN"/>
              </w:rPr>
              <w:lastRenderedPageBreak/>
              <w:t>to cost</w:t>
            </w:r>
            <w:r w:rsidR="00205DCA">
              <w:rPr>
                <w:rFonts w:eastAsiaTheme="minorEastAsia"/>
                <w:lang w:eastAsia="zh-CN"/>
              </w:rPr>
              <w:t xml:space="preserve">s and </w:t>
            </w:r>
            <w:proofErr w:type="spellStart"/>
            <w:r w:rsidR="00205DCA">
              <w:rPr>
                <w:rFonts w:eastAsiaTheme="minorEastAsia"/>
                <w:lang w:eastAsia="zh-CN"/>
              </w:rPr>
              <w:t>RedCap</w:t>
            </w:r>
            <w:proofErr w:type="spellEnd"/>
            <w:r w:rsidR="00205DCA">
              <w:rPr>
                <w:rFonts w:eastAsiaTheme="minorEastAsia"/>
                <w:lang w:eastAsia="zh-CN"/>
              </w:rPr>
              <w:t xml:space="preserve"> chips are more cost sensitive</w:t>
            </w:r>
            <w:r w:rsidR="00336462">
              <w:rPr>
                <w:rFonts w:eastAsiaTheme="minorEastAsia"/>
                <w:lang w:eastAsia="zh-CN"/>
              </w:rPr>
              <w:t>, especially those for 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SimSun"/>
                <w:lang w:eastAsia="zh-CN"/>
              </w:rPr>
            </w:pPr>
            <w:r>
              <w:rPr>
                <w:rFonts w:eastAsia="SimSun"/>
                <w:lang w:eastAsia="zh-CN"/>
              </w:rPr>
              <w:lastRenderedPageBreak/>
              <w:t>Apple</w:t>
            </w:r>
          </w:p>
        </w:tc>
        <w:tc>
          <w:tcPr>
            <w:tcW w:w="990" w:type="dxa"/>
          </w:tcPr>
          <w:p w14:paraId="71ADFC15" w14:textId="78C1CC0D" w:rsidR="002640AD" w:rsidRDefault="00A12A92" w:rsidP="00BF613B">
            <w:pPr>
              <w:spacing w:before="120"/>
              <w:jc w:val="both"/>
              <w:rPr>
                <w:rFonts w:eastAsia="SimSun"/>
                <w:lang w:eastAsia="zh-CN"/>
              </w:rPr>
            </w:pPr>
            <w:r>
              <w:rPr>
                <w:rFonts w:eastAsia="SimSun"/>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w:t>
            </w:r>
            <w:proofErr w:type="spellStart"/>
            <w:r>
              <w:t>RedCap</w:t>
            </w:r>
            <w:proofErr w:type="spellEnd"/>
            <w:r>
              <w:t xml:space="preserve"> UEs cater to a wide range of application needs and so the devices have very wide range of operation requirements depending on the application. A better proposal would be </w:t>
            </w:r>
            <w:proofErr w:type="gramStart"/>
            <w:r>
              <w:t xml:space="preserve">“ </w:t>
            </w:r>
            <w:r w:rsidRPr="00A12A92">
              <w:rPr>
                <w:b/>
                <w:bCs/>
              </w:rPr>
              <w:t>“</w:t>
            </w:r>
            <w:proofErr w:type="gramEnd"/>
            <w:r w:rsidRPr="00A12A92">
              <w:rPr>
                <w:b/>
                <w:bCs/>
              </w:rPr>
              <w:t xml:space="preserve">RAN2 to design assuming that </w:t>
            </w:r>
            <w:proofErr w:type="spellStart"/>
            <w:r w:rsidRPr="00A12A92">
              <w:rPr>
                <w:b/>
                <w:bCs/>
              </w:rPr>
              <w:t>atleast</w:t>
            </w:r>
            <w:proofErr w:type="spellEnd"/>
            <w:r w:rsidRPr="00A12A92">
              <w:rPr>
                <w:b/>
                <w:bCs/>
              </w:rPr>
              <w:t xml:space="preserve"> </w:t>
            </w:r>
            <w:r w:rsidRPr="00A12A92">
              <w:rPr>
                <w:b/>
                <w:bCs/>
                <w:highlight w:val="yellow"/>
              </w:rPr>
              <w:t>some</w:t>
            </w:r>
            <w:r w:rsidRPr="00A12A92">
              <w:rPr>
                <w:b/>
                <w:bCs/>
              </w:rPr>
              <w:t xml:space="preserve"> </w:t>
            </w:r>
            <w:proofErr w:type="spellStart"/>
            <w:r w:rsidRPr="00A12A92">
              <w:rPr>
                <w:b/>
                <w:bCs/>
              </w:rPr>
              <w:t>RedCap</w:t>
            </w:r>
            <w:proofErr w:type="spellEnd"/>
            <w:r w:rsidRPr="00A12A92">
              <w:rPr>
                <w:b/>
                <w:bCs/>
              </w:rPr>
              <w:t xml:space="preserve">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While we sympathize with Qualcomm’s reasoning on traffic periods and end-to-end latency (</w:t>
            </w:r>
            <w:proofErr w:type="spellStart"/>
            <w:r>
              <w:rPr>
                <w:bCs/>
              </w:rPr>
              <w:t>esp</w:t>
            </w:r>
            <w:proofErr w:type="spellEnd"/>
            <w:r>
              <w:rPr>
                <w:bCs/>
              </w:rPr>
              <w:t xml:space="preserve"> for wearables), making an agreement by generalizing this for all </w:t>
            </w:r>
            <w:proofErr w:type="spellStart"/>
            <w:r>
              <w:rPr>
                <w:bCs/>
              </w:rPr>
              <w:t>RedCap</w:t>
            </w:r>
            <w:proofErr w:type="spellEnd"/>
            <w:r>
              <w:rPr>
                <w:bCs/>
              </w:rPr>
              <w:t xml:space="preserve">, </w:t>
            </w:r>
            <w:proofErr w:type="spellStart"/>
            <w:r>
              <w:rPr>
                <w:bCs/>
              </w:rPr>
              <w:t>esp</w:t>
            </w:r>
            <w:proofErr w:type="spellEnd"/>
            <w:r>
              <w:rPr>
                <w:bCs/>
              </w:rPr>
              <w:t xml:space="preserve"> at study item phase is </w:t>
            </w:r>
            <w:r w:rsidR="00475514">
              <w:rPr>
                <w:bCs/>
              </w:rPr>
              <w:t xml:space="preserve">narrowing this too early without proper discussion/evaluation. </w:t>
            </w:r>
            <w:r>
              <w:rPr>
                <w:bCs/>
              </w:rPr>
              <w:t xml:space="preserve"> </w:t>
            </w:r>
          </w:p>
        </w:tc>
      </w:tr>
      <w:tr w:rsidR="00C7005D" w14:paraId="6AB3722A" w14:textId="77777777" w:rsidTr="002640AD">
        <w:tc>
          <w:tcPr>
            <w:tcW w:w="1368" w:type="dxa"/>
          </w:tcPr>
          <w:p w14:paraId="5389038A" w14:textId="24AA3487" w:rsidR="00C7005D" w:rsidRPr="002A4140" w:rsidRDefault="00C7005D" w:rsidP="00C7005D">
            <w:pPr>
              <w:spacing w:before="120"/>
              <w:jc w:val="both"/>
            </w:pPr>
            <w:r>
              <w:rPr>
                <w:rFonts w:eastAsiaTheme="minorEastAsia" w:hint="eastAsia"/>
                <w:lang w:eastAsia="zh-CN"/>
              </w:rPr>
              <w:t>O</w:t>
            </w:r>
            <w:r>
              <w:rPr>
                <w:rFonts w:eastAsiaTheme="minorEastAsia"/>
                <w:lang w:eastAsia="zh-CN"/>
              </w:rPr>
              <w:t>PPO</w:t>
            </w:r>
          </w:p>
        </w:tc>
        <w:tc>
          <w:tcPr>
            <w:tcW w:w="990" w:type="dxa"/>
          </w:tcPr>
          <w:p w14:paraId="4A59AD82" w14:textId="30ADD8D0" w:rsidR="00C7005D" w:rsidRDefault="00C7005D" w:rsidP="00C7005D">
            <w:pPr>
              <w:spacing w:before="120"/>
              <w:jc w:val="both"/>
              <w:rPr>
                <w:rFonts w:eastAsiaTheme="minorEastAsia"/>
                <w:lang w:eastAsia="zh-CN"/>
              </w:rPr>
            </w:pPr>
            <w:r>
              <w:rPr>
                <w:rFonts w:eastAsiaTheme="minorEastAsia" w:hint="eastAsia"/>
                <w:lang w:eastAsia="zh-CN"/>
              </w:rPr>
              <w:t>P</w:t>
            </w:r>
            <w:r>
              <w:rPr>
                <w:rFonts w:eastAsiaTheme="minorEastAsia"/>
                <w:lang w:eastAsia="zh-CN"/>
              </w:rPr>
              <w:t>1-P3</w:t>
            </w:r>
          </w:p>
        </w:tc>
        <w:tc>
          <w:tcPr>
            <w:tcW w:w="6264" w:type="dxa"/>
          </w:tcPr>
          <w:p w14:paraId="6D622F0A" w14:textId="18637F21" w:rsidR="00C7005D" w:rsidRPr="00386E57" w:rsidRDefault="00C7005D" w:rsidP="00C7005D">
            <w:pPr>
              <w:spacing w:before="120"/>
              <w:jc w:val="both"/>
            </w:pPr>
            <w:r>
              <w:rPr>
                <w:bCs/>
              </w:rPr>
              <w:t xml:space="preserve">We are concerned about the impact of such long </w:t>
            </w:r>
            <w:proofErr w:type="spellStart"/>
            <w:r>
              <w:rPr>
                <w:bCs/>
              </w:rPr>
              <w:t>eDRX</w:t>
            </w:r>
            <w:proofErr w:type="spellEnd"/>
            <w:r>
              <w:rPr>
                <w:bCs/>
              </w:rPr>
              <w:t xml:space="preserve"> cycle on the paging latency. Redcap UEs are </w:t>
            </w:r>
            <w:r>
              <w:rPr>
                <w:rFonts w:eastAsiaTheme="minorEastAsia"/>
                <w:lang w:eastAsia="zh-CN"/>
              </w:rPr>
              <w:t xml:space="preserve">not intended for the same use cases as </w:t>
            </w:r>
            <w:proofErr w:type="spellStart"/>
            <w:r>
              <w:rPr>
                <w:rFonts w:eastAsiaTheme="minorEastAsia"/>
                <w:lang w:eastAsia="zh-CN"/>
              </w:rPr>
              <w:t>eMTC</w:t>
            </w:r>
            <w:proofErr w:type="spellEnd"/>
            <w:r>
              <w:rPr>
                <w:rFonts w:eastAsiaTheme="minorEastAsia"/>
                <w:lang w:eastAsia="zh-CN"/>
              </w:rPr>
              <w:t>/NB-IoT devices</w:t>
            </w:r>
            <w:r>
              <w:rPr>
                <w:szCs w:val="20"/>
              </w:rPr>
              <w:t xml:space="preserve">, and we don’t think </w:t>
            </w:r>
            <w:proofErr w:type="spellStart"/>
            <w:r>
              <w:rPr>
                <w:szCs w:val="20"/>
              </w:rPr>
              <w:t>eDRX</w:t>
            </w:r>
            <w:proofErr w:type="spellEnd"/>
            <w:r>
              <w:rPr>
                <w:szCs w:val="20"/>
              </w:rPr>
              <w:t xml:space="preserve"> cycle should be extended above 10.24s for </w:t>
            </w:r>
            <w:proofErr w:type="spellStart"/>
            <w:r>
              <w:rPr>
                <w:szCs w:val="20"/>
              </w:rPr>
              <w:t>RedCap</w:t>
            </w:r>
            <w:proofErr w:type="spellEnd"/>
            <w:r>
              <w:rPr>
                <w:szCs w:val="20"/>
              </w:rPr>
              <w:t xml:space="preserve"> UEs</w:t>
            </w:r>
            <w:r>
              <w:rPr>
                <w:rFonts w:asciiTheme="minorEastAsia" w:eastAsiaTheme="minorEastAsia" w:hAnsiTheme="minorEastAsia" w:hint="eastAsia"/>
                <w:szCs w:val="20"/>
                <w:lang w:eastAsia="zh-CN"/>
              </w:rPr>
              <w:t>.</w:t>
            </w:r>
            <w:r>
              <w:rPr>
                <w:szCs w:val="20"/>
              </w:rPr>
              <w:t xml:space="preserve"> </w:t>
            </w:r>
          </w:p>
        </w:tc>
      </w:tr>
      <w:tr w:rsidR="00FD48E2" w14:paraId="09ABABAA" w14:textId="77777777" w:rsidTr="002640AD">
        <w:tc>
          <w:tcPr>
            <w:tcW w:w="1368" w:type="dxa"/>
          </w:tcPr>
          <w:p w14:paraId="01C752A5" w14:textId="375F7791" w:rsidR="00FD48E2" w:rsidRDefault="00FD48E2" w:rsidP="00FD48E2">
            <w:pPr>
              <w:spacing w:before="120"/>
              <w:jc w:val="both"/>
              <w:rPr>
                <w:rFonts w:eastAsiaTheme="minorEastAsia" w:hint="eastAsia"/>
                <w:lang w:eastAsia="zh-CN"/>
              </w:rPr>
            </w:pPr>
            <w:r>
              <w:t>Ericsson</w:t>
            </w:r>
          </w:p>
        </w:tc>
        <w:tc>
          <w:tcPr>
            <w:tcW w:w="990" w:type="dxa"/>
          </w:tcPr>
          <w:p w14:paraId="56BA4547" w14:textId="647ACA31" w:rsidR="00FD48E2" w:rsidRDefault="00FD48E2" w:rsidP="00FD48E2">
            <w:pPr>
              <w:spacing w:before="120"/>
              <w:jc w:val="both"/>
              <w:rPr>
                <w:rFonts w:eastAsiaTheme="minorEastAsia" w:hint="eastAsia"/>
                <w:lang w:eastAsia="zh-CN"/>
              </w:rPr>
            </w:pPr>
            <w:r>
              <w:t>P2/3</w:t>
            </w:r>
          </w:p>
        </w:tc>
        <w:tc>
          <w:tcPr>
            <w:tcW w:w="6264" w:type="dxa"/>
          </w:tcPr>
          <w:p w14:paraId="55ABB5CE" w14:textId="77777777" w:rsidR="00FD48E2" w:rsidRDefault="00FD48E2" w:rsidP="00FD48E2">
            <w:pPr>
              <w:spacing w:before="120"/>
              <w:jc w:val="both"/>
              <w:rPr>
                <w:lang w:eastAsia="zh-TW"/>
              </w:rPr>
            </w:pPr>
            <w:r>
              <w:rPr>
                <w:lang w:eastAsia="zh-TW"/>
              </w:rPr>
              <w:t xml:space="preserve">There is a clear use case for multi-year battery life described in the SID (IWSN), thus we agree to P1. In our understanding this scenario was discussed when drafting the SID and the purpose is to make multi-year lifetime possible for some </w:t>
            </w:r>
            <w:proofErr w:type="spellStart"/>
            <w:r>
              <w:rPr>
                <w:lang w:eastAsia="zh-TW"/>
              </w:rPr>
              <w:t>RedCap</w:t>
            </w:r>
            <w:proofErr w:type="spellEnd"/>
            <w:r>
              <w:rPr>
                <w:lang w:eastAsia="zh-TW"/>
              </w:rPr>
              <w:t xml:space="preserve"> use cases (</w:t>
            </w:r>
            <w:proofErr w:type="gramStart"/>
            <w:r>
              <w:rPr>
                <w:lang w:eastAsia="zh-TW"/>
              </w:rPr>
              <w:t>e.g.</w:t>
            </w:r>
            <w:proofErr w:type="gramEnd"/>
            <w:r>
              <w:rPr>
                <w:lang w:eastAsia="zh-TW"/>
              </w:rPr>
              <w:t xml:space="preserve"> some IWSN cases). Of the solutions discussed so far, the only practical mean to realize this is </w:t>
            </w:r>
            <w:proofErr w:type="spellStart"/>
            <w:r>
              <w:rPr>
                <w:lang w:eastAsia="zh-TW"/>
              </w:rPr>
              <w:t>eDRX</w:t>
            </w:r>
            <w:proofErr w:type="spellEnd"/>
            <w:r>
              <w:rPr>
                <w:lang w:eastAsia="zh-TW"/>
              </w:rPr>
              <w:t xml:space="preserve">. Such feature can be optional for </w:t>
            </w:r>
            <w:proofErr w:type="spellStart"/>
            <w:r>
              <w:rPr>
                <w:lang w:eastAsia="zh-TW"/>
              </w:rPr>
              <w:t>RedCap</w:t>
            </w:r>
            <w:proofErr w:type="spellEnd"/>
            <w:r>
              <w:rPr>
                <w:lang w:eastAsia="zh-TW"/>
              </w:rPr>
              <w:t xml:space="preserve"> UEs to support, and NW should not configure it in any case if short downlink latency is required.  </w:t>
            </w:r>
          </w:p>
          <w:p w14:paraId="376A9147" w14:textId="77777777" w:rsidR="00FD48E2" w:rsidRDefault="00FD48E2" w:rsidP="00FD48E2">
            <w:pPr>
              <w:spacing w:before="120"/>
              <w:jc w:val="both"/>
              <w:rPr>
                <w:lang w:eastAsia="zh-TW"/>
              </w:rPr>
            </w:pPr>
            <w:r>
              <w:rPr>
                <w:lang w:eastAsia="zh-TW"/>
              </w:rPr>
              <w:t xml:space="preserve">Thus, to realize the requirements for all </w:t>
            </w:r>
            <w:proofErr w:type="spellStart"/>
            <w:r>
              <w:rPr>
                <w:lang w:eastAsia="zh-TW"/>
              </w:rPr>
              <w:t>RedCap</w:t>
            </w:r>
            <w:proofErr w:type="spellEnd"/>
            <w:r>
              <w:rPr>
                <w:lang w:eastAsia="zh-TW"/>
              </w:rPr>
              <w:t xml:space="preserve"> use cases to be studied, from RAN perspective it would be required to extend the </w:t>
            </w:r>
            <w:proofErr w:type="spellStart"/>
            <w:r>
              <w:rPr>
                <w:lang w:eastAsia="zh-TW"/>
              </w:rPr>
              <w:t>eDRX</w:t>
            </w:r>
            <w:proofErr w:type="spellEnd"/>
            <w:r>
              <w:rPr>
                <w:lang w:eastAsia="zh-TW"/>
              </w:rPr>
              <w:t xml:space="preserve"> cycle beyond 10.24 s.  The use case exists regardless of the RRC state – we do not see the motivation to separate the discussion whether to extend or not based on RRC state from RAN2 point of view.</w:t>
            </w:r>
          </w:p>
          <w:p w14:paraId="0E542AC9" w14:textId="77777777" w:rsidR="00FD48E2" w:rsidRDefault="00FD48E2" w:rsidP="00FD48E2">
            <w:pPr>
              <w:spacing w:before="120"/>
              <w:jc w:val="both"/>
              <w:rPr>
                <w:lang w:eastAsia="zh-TW"/>
              </w:rPr>
            </w:pPr>
            <w:r>
              <w:rPr>
                <w:lang w:eastAsia="zh-TW"/>
              </w:rPr>
              <w:t xml:space="preserve">At the SI phase we think RAN2 should capture the analyses of both/all presented solutions in TR. We further think RAN2 should recommend extension &gt; 10.24 s for both states at the end of WI. Extension beyond 10.24 s then requires communicating RAN2 preference to SA2/CT1 </w:t>
            </w:r>
            <w:r w:rsidRPr="00163D79">
              <w:rPr>
                <w:i/>
                <w:iCs/>
                <w:lang w:eastAsia="zh-TW"/>
              </w:rPr>
              <w:t>regardless of the RRC state</w:t>
            </w:r>
            <w:r>
              <w:rPr>
                <w:lang w:eastAsia="zh-TW"/>
              </w:rPr>
              <w:t xml:space="preserve"> as </w:t>
            </w:r>
            <w:proofErr w:type="spellStart"/>
            <w:r>
              <w:rPr>
                <w:lang w:eastAsia="zh-TW"/>
              </w:rPr>
              <w:t>eDRX</w:t>
            </w:r>
            <w:proofErr w:type="spellEnd"/>
            <w:r>
              <w:rPr>
                <w:lang w:eastAsia="zh-TW"/>
              </w:rPr>
              <w:t xml:space="preserve"> functionality is not currently allowed for NR.  </w:t>
            </w:r>
          </w:p>
          <w:p w14:paraId="4DFA1A44" w14:textId="77777777" w:rsidR="00FD48E2" w:rsidRDefault="00FD48E2" w:rsidP="00FD48E2">
            <w:pPr>
              <w:spacing w:before="120"/>
              <w:jc w:val="both"/>
              <w:rPr>
                <w:lang w:eastAsia="zh-TW"/>
              </w:rPr>
            </w:pPr>
            <w:r>
              <w:rPr>
                <w:lang w:eastAsia="zh-TW"/>
              </w:rPr>
              <w:t>Therefore, at this point we propose to capture descriptions of the solutions for RRC_IDLE and RRC_INACTIVE in the TR and continue the discussion on the possible RAN2 recommendation for a possible WI phase.</w:t>
            </w:r>
          </w:p>
          <w:p w14:paraId="0ECE73DB" w14:textId="77777777" w:rsidR="00FD48E2" w:rsidRDefault="00FD48E2" w:rsidP="00FD48E2">
            <w:pPr>
              <w:spacing w:before="120"/>
              <w:jc w:val="both"/>
              <w:rPr>
                <w:lang w:eastAsia="zh-TW"/>
              </w:rPr>
            </w:pPr>
            <w:r>
              <w:rPr>
                <w:lang w:eastAsia="zh-TW"/>
              </w:rPr>
              <w:t xml:space="preserve">The exact length of the extension for a particular state can be decided in the normative phase – it is not clear at this point why it should be exactly 2621.44 s. </w:t>
            </w:r>
          </w:p>
          <w:p w14:paraId="43009D9F" w14:textId="77777777" w:rsidR="00FD48E2" w:rsidRDefault="00FD48E2" w:rsidP="00FD48E2">
            <w:pPr>
              <w:spacing w:before="120"/>
              <w:jc w:val="both"/>
              <w:rPr>
                <w:bCs/>
              </w:rPr>
            </w:pPr>
          </w:p>
        </w:tc>
      </w:tr>
    </w:tbl>
    <w:p w14:paraId="012FA5E1" w14:textId="77777777" w:rsidR="00324B08" w:rsidRPr="00324B08" w:rsidRDefault="00324B08" w:rsidP="006D47D2">
      <w:pPr>
        <w:rPr>
          <w:lang w:val="en-GB"/>
        </w:rPr>
      </w:pPr>
    </w:p>
    <w:p w14:paraId="1BFB5C71" w14:textId="77777777" w:rsidR="00EB05E2" w:rsidRPr="00C06AE7" w:rsidRDefault="00EB05E2" w:rsidP="00EB05E2">
      <w:pPr>
        <w:pStyle w:val="Heading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 xml:space="preserve">f we follow the LTE principle, there is only one value lower than 10.24s, </w:t>
      </w:r>
      <w:proofErr w:type="gramStart"/>
      <w:r w:rsidRPr="00464728">
        <w:rPr>
          <w:rFonts w:eastAsia="MS Mincho"/>
          <w:lang w:eastAsia="zh-CN"/>
        </w:rPr>
        <w:t>i.e.</w:t>
      </w:r>
      <w:proofErr w:type="gramEnd"/>
      <w:r w:rsidRPr="00464728">
        <w:rPr>
          <w:rFonts w:eastAsia="MS Mincho"/>
          <w:lang w:eastAsia="zh-CN"/>
        </w:rPr>
        <w:t xml:space="preserve"> 5.12s</w:t>
      </w:r>
      <w:r>
        <w:rPr>
          <w:rFonts w:eastAsia="MS Mincho"/>
          <w:lang w:eastAsia="zh-CN"/>
        </w:rPr>
        <w:t>.</w:t>
      </w:r>
    </w:p>
    <w:p w14:paraId="0C20D83C" w14:textId="77777777" w:rsidR="000B3DD3" w:rsidRDefault="000B3DD3" w:rsidP="000B3DD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 xml:space="preserve">Do you agree the lowest value of </w:t>
            </w:r>
            <w:proofErr w:type="spellStart"/>
            <w:r w:rsidRPr="00464728">
              <w:rPr>
                <w:b/>
              </w:rPr>
              <w:t>eDRX</w:t>
            </w:r>
            <w:proofErr w:type="spellEnd"/>
            <w:r w:rsidRPr="00464728">
              <w:rPr>
                <w:b/>
              </w:rPr>
              <w:t xml:space="preserve">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ListParagraph"/>
              <w:numPr>
                <w:ilvl w:val="0"/>
                <w:numId w:val="39"/>
              </w:numPr>
              <w:jc w:val="both"/>
              <w:rPr>
                <w:color w:val="002060"/>
              </w:rPr>
            </w:pPr>
            <w:r>
              <w:rPr>
                <w:color w:val="002060"/>
              </w:rPr>
              <w:t>Yes: 22/23</w:t>
            </w:r>
          </w:p>
          <w:p w14:paraId="34E0A6E2" w14:textId="77777777" w:rsidR="000B3DD3" w:rsidRPr="00753075" w:rsidRDefault="000B3DD3" w:rsidP="00BF613B">
            <w:pPr>
              <w:pStyle w:val="ListParagraph"/>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lastRenderedPageBreak/>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w:t>
            </w:r>
            <w:proofErr w:type="spellStart"/>
            <w:r w:rsidRPr="00805FE1">
              <w:rPr>
                <w:color w:val="002060"/>
              </w:rPr>
              <w:t>eDRX</w:t>
            </w:r>
            <w:proofErr w:type="spellEnd"/>
            <w:r w:rsidRPr="00805FE1">
              <w:rPr>
                <w:color w:val="002060"/>
              </w:rPr>
              <w:t xml:space="preserve">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 xml:space="preserve">he lowest value of </w:t>
            </w:r>
            <w:proofErr w:type="spellStart"/>
            <w:r w:rsidR="000B3DD3" w:rsidRPr="00805FE1">
              <w:rPr>
                <w:b/>
                <w:color w:val="002060"/>
              </w:rPr>
              <w:t>eDRX</w:t>
            </w:r>
            <w:proofErr w:type="spellEnd"/>
            <w:r w:rsidR="000B3DD3" w:rsidRPr="00805FE1">
              <w:rPr>
                <w:b/>
                <w:color w:val="002060"/>
              </w:rPr>
              <w:t xml:space="preserve">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w:t>
            </w:r>
            <w:proofErr w:type="spellStart"/>
            <w:r w:rsidRPr="00C16DD9">
              <w:rPr>
                <w:b/>
                <w:color w:val="002060"/>
              </w:rPr>
              <w:t>eDRX</w:t>
            </w:r>
            <w:proofErr w:type="spellEnd"/>
            <w:r w:rsidRPr="00C16DD9">
              <w:rPr>
                <w:b/>
                <w:color w:val="002060"/>
              </w:rPr>
              <w:t xml:space="preserve"> cycle is less than 10.24s, paging monitoring is based on </w:t>
            </w:r>
            <w:proofErr w:type="spellStart"/>
            <w:r w:rsidRPr="00C16DD9">
              <w:rPr>
                <w:b/>
                <w:color w:val="002060"/>
              </w:rPr>
              <w:t>eDRX</w:t>
            </w:r>
            <w:proofErr w:type="spellEnd"/>
            <w:r w:rsidRPr="00C16DD9">
              <w:rPr>
                <w:b/>
                <w:color w:val="002060"/>
              </w:rPr>
              <w:t xml:space="preserve">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ListParagraph"/>
              <w:numPr>
                <w:ilvl w:val="0"/>
                <w:numId w:val="39"/>
              </w:numPr>
              <w:jc w:val="both"/>
              <w:rPr>
                <w:color w:val="002060"/>
              </w:rPr>
            </w:pPr>
            <w:r>
              <w:rPr>
                <w:color w:val="002060"/>
              </w:rPr>
              <w:t>Yes: 22/23</w:t>
            </w:r>
          </w:p>
          <w:p w14:paraId="27CFB1EE" w14:textId="77777777" w:rsidR="007227E1" w:rsidRPr="00753075" w:rsidRDefault="007227E1" w:rsidP="007227E1">
            <w:pPr>
              <w:pStyle w:val="ListParagraph"/>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 xml:space="preserve">For UE in RRC IDLE and </w:t>
            </w:r>
            <w:proofErr w:type="spellStart"/>
            <w:r w:rsidRPr="00E0730F">
              <w:rPr>
                <w:b/>
                <w:bCs/>
                <w:color w:val="002060"/>
              </w:rPr>
              <w:t>eDRX</w:t>
            </w:r>
            <w:proofErr w:type="spellEnd"/>
            <w:r w:rsidRPr="00E0730F">
              <w:rPr>
                <w:b/>
                <w:bCs/>
                <w:color w:val="002060"/>
              </w:rPr>
              <w:t xml:space="preserve"> cycle is equal to 10.24s:</w:t>
            </w:r>
          </w:p>
          <w:p w14:paraId="54491D14" w14:textId="77777777" w:rsidR="00205872" w:rsidRPr="00205872" w:rsidRDefault="00205872" w:rsidP="00205872">
            <w:pPr>
              <w:pStyle w:val="ListParagraph"/>
              <w:numPr>
                <w:ilvl w:val="0"/>
                <w:numId w:val="26"/>
              </w:numPr>
              <w:jc w:val="both"/>
              <w:rPr>
                <w:color w:val="002060"/>
                <w:lang w:eastAsia="zh-CN"/>
              </w:rPr>
            </w:pPr>
            <w:r w:rsidRPr="00E0730F">
              <w:rPr>
                <w:b/>
                <w:bCs/>
                <w:color w:val="002060"/>
              </w:rPr>
              <w:t xml:space="preserve">If </w:t>
            </w:r>
            <w:proofErr w:type="spellStart"/>
            <w:r w:rsidRPr="00E0730F">
              <w:rPr>
                <w:b/>
                <w:bCs/>
                <w:color w:val="002060"/>
              </w:rPr>
              <w:t>eDRX</w:t>
            </w:r>
            <w:proofErr w:type="spellEnd"/>
            <w:r w:rsidRPr="00E0730F">
              <w:rPr>
                <w:b/>
                <w:bCs/>
                <w:color w:val="002060"/>
              </w:rPr>
              <w:t xml:space="preserve"> cycle &gt; 10.24s is not supported (</w:t>
            </w:r>
            <w:r>
              <w:rPr>
                <w:b/>
                <w:bCs/>
                <w:color w:val="002060"/>
              </w:rPr>
              <w:t>Proposal #2 is not agreed</w:t>
            </w:r>
            <w:r w:rsidRPr="00E0730F">
              <w:rPr>
                <w:b/>
                <w:bCs/>
                <w:color w:val="002060"/>
              </w:rPr>
              <w:t xml:space="preserve">), paging monitoring is based on </w:t>
            </w:r>
            <w:proofErr w:type="spellStart"/>
            <w:r w:rsidRPr="00E0730F">
              <w:rPr>
                <w:b/>
                <w:bCs/>
                <w:color w:val="002060"/>
              </w:rPr>
              <w:t>eDRX</w:t>
            </w:r>
            <w:proofErr w:type="spellEnd"/>
            <w:r w:rsidRPr="00E0730F">
              <w:rPr>
                <w:b/>
                <w:bCs/>
                <w:color w:val="002060"/>
              </w:rPr>
              <w:t xml:space="preserve"> cycle (taking </w:t>
            </w:r>
            <w:proofErr w:type="spellStart"/>
            <w:r w:rsidRPr="00E0730F">
              <w:rPr>
                <w:b/>
                <w:bCs/>
                <w:color w:val="002060"/>
              </w:rPr>
              <w:t>eDRX</w:t>
            </w:r>
            <w:proofErr w:type="spellEnd"/>
            <w:r w:rsidRPr="00E0730F">
              <w:rPr>
                <w:b/>
                <w:bCs/>
                <w:color w:val="002060"/>
              </w:rPr>
              <w:t xml:space="preserve"> cycle as T in PF/PO formula</w:t>
            </w:r>
            <w:proofErr w:type="gramStart"/>
            <w:r w:rsidRPr="00E0730F">
              <w:rPr>
                <w:b/>
                <w:bCs/>
                <w:color w:val="002060"/>
              </w:rPr>
              <w:t>);</w:t>
            </w:r>
            <w:proofErr w:type="gramEnd"/>
          </w:p>
          <w:p w14:paraId="13ED609C" w14:textId="77777777" w:rsidR="00205872" w:rsidRPr="00205872" w:rsidRDefault="00205872" w:rsidP="00205872">
            <w:pPr>
              <w:pStyle w:val="ListParagraph"/>
              <w:numPr>
                <w:ilvl w:val="0"/>
                <w:numId w:val="26"/>
              </w:numPr>
              <w:jc w:val="both"/>
              <w:rPr>
                <w:color w:val="002060"/>
                <w:lang w:eastAsia="zh-CN"/>
              </w:rPr>
            </w:pPr>
            <w:r w:rsidRPr="00205872">
              <w:rPr>
                <w:b/>
                <w:bCs/>
                <w:color w:val="002060"/>
              </w:rPr>
              <w:t xml:space="preserve">If </w:t>
            </w:r>
            <w:proofErr w:type="spellStart"/>
            <w:r w:rsidRPr="00205872">
              <w:rPr>
                <w:b/>
                <w:bCs/>
                <w:color w:val="002060"/>
              </w:rPr>
              <w:t>eDRX</w:t>
            </w:r>
            <w:proofErr w:type="spellEnd"/>
            <w:r w:rsidRPr="00205872">
              <w:rPr>
                <w:b/>
                <w:bCs/>
                <w:color w:val="002060"/>
              </w:rPr>
              <w:t xml:space="preserve"> cycle &gt; 10.24s is suppo</w:t>
            </w:r>
            <w:r>
              <w:rPr>
                <w:b/>
                <w:bCs/>
                <w:color w:val="002060"/>
              </w:rPr>
              <w:t>rted (Proposal #2 is agreed</w:t>
            </w:r>
            <w:r w:rsidRPr="00205872">
              <w:rPr>
                <w:b/>
                <w:bCs/>
                <w:color w:val="002060"/>
              </w:rPr>
              <w:t>), paging monitoring involves PTW, PH, similar to the LTE ‎</w:t>
            </w:r>
            <w:proofErr w:type="spellStart"/>
            <w:r w:rsidRPr="00205872">
              <w:rPr>
                <w:b/>
                <w:bCs/>
                <w:color w:val="002060"/>
              </w:rPr>
              <w:t>eDRX</w:t>
            </w:r>
            <w:proofErr w:type="spellEnd"/>
            <w:r w:rsidRPr="00205872">
              <w:rPr>
                <w:b/>
                <w:bCs/>
                <w:color w:val="002060"/>
              </w:rPr>
              <w:t xml:space="preserve">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w:t>
            </w:r>
            <w:proofErr w:type="spellStart"/>
            <w:r>
              <w:rPr>
                <w:lang w:eastAsia="zh-CN"/>
              </w:rPr>
              <w:t>eDRX</w:t>
            </w:r>
            <w:proofErr w:type="spellEnd"/>
            <w:r>
              <w:rPr>
                <w:lang w:eastAsia="zh-CN"/>
              </w:rPr>
              <w:t xml:space="preserve"> cycle, </w:t>
            </w:r>
            <w:proofErr w:type="gramStart"/>
            <w:r>
              <w:rPr>
                <w:lang w:eastAsia="zh-CN"/>
              </w:rPr>
              <w:t>i.e.</w:t>
            </w:r>
            <w:proofErr w:type="gramEnd"/>
            <w:r>
              <w:rPr>
                <w:lang w:eastAsia="zh-CN"/>
              </w:rPr>
              <w:t xml:space="preserv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w:t>
            </w:r>
            <w:proofErr w:type="spellStart"/>
            <w:r>
              <w:rPr>
                <w:rFonts w:eastAsiaTheme="minorEastAsia"/>
                <w:lang w:eastAsia="zh-CN"/>
              </w:rPr>
              <w:t>atleast</w:t>
            </w:r>
            <w:proofErr w:type="spellEnd"/>
            <w:r>
              <w:rPr>
                <w:rFonts w:eastAsiaTheme="minorEastAsia"/>
                <w:lang w:eastAsia="zh-CN"/>
              </w:rPr>
              <w:t xml:space="preserve">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w:t>
            </w:r>
            <w:proofErr w:type="spellStart"/>
            <w:r>
              <w:rPr>
                <w:rFonts w:eastAsiaTheme="minorEastAsia"/>
                <w:lang w:eastAsia="zh-CN"/>
              </w:rPr>
              <w:t>upto</w:t>
            </w:r>
            <w:proofErr w:type="spellEnd"/>
            <w:r>
              <w:rPr>
                <w:rFonts w:eastAsiaTheme="minorEastAsia"/>
                <w:lang w:eastAsia="zh-CN"/>
              </w:rPr>
              <w:t xml:space="preserve"> 2.56sec. We can start </w:t>
            </w:r>
            <w:proofErr w:type="spellStart"/>
            <w:r>
              <w:rPr>
                <w:rFonts w:eastAsiaTheme="minorEastAsia"/>
                <w:lang w:eastAsia="zh-CN"/>
              </w:rPr>
              <w:t>eDRX</w:t>
            </w:r>
            <w:proofErr w:type="spellEnd"/>
            <w:r>
              <w:rPr>
                <w:rFonts w:eastAsiaTheme="minorEastAsia"/>
                <w:lang w:eastAsia="zh-CN"/>
              </w:rPr>
              <w:t xml:space="preserve"> with 5.12 sec, </w:t>
            </w:r>
            <w:proofErr w:type="gramStart"/>
            <w:r>
              <w:rPr>
                <w:rFonts w:eastAsiaTheme="minorEastAsia"/>
                <w:lang w:eastAsia="zh-CN"/>
              </w:rPr>
              <w:t>BUT,</w:t>
            </w:r>
            <w:proofErr w:type="gramEnd"/>
            <w:r>
              <w:rPr>
                <w:rFonts w:eastAsiaTheme="minorEastAsia"/>
                <w:lang w:eastAsia="zh-CN"/>
              </w:rPr>
              <w:t xml:space="preserve"> the current specification requires that the UE follows the RAN paging cycle if it is shorter than the UE requested (and NAS agreed) paging cycle. </w:t>
            </w:r>
            <w:proofErr w:type="gramStart"/>
            <w:r>
              <w:rPr>
                <w:rFonts w:eastAsiaTheme="minorEastAsia"/>
                <w:lang w:eastAsia="zh-CN"/>
              </w:rPr>
              <w:t>So</w:t>
            </w:r>
            <w:proofErr w:type="gramEnd"/>
            <w:r>
              <w:rPr>
                <w:rFonts w:eastAsiaTheme="minorEastAsia"/>
                <w:lang w:eastAsia="zh-CN"/>
              </w:rPr>
              <w:t xml:space="preserve"> starting with 5.12sec means that </w:t>
            </w:r>
            <w:proofErr w:type="spellStart"/>
            <w:r>
              <w:rPr>
                <w:rFonts w:eastAsiaTheme="minorEastAsia"/>
                <w:lang w:eastAsia="zh-CN"/>
              </w:rPr>
              <w:t>RedCap</w:t>
            </w:r>
            <w:proofErr w:type="spellEnd"/>
            <w:r>
              <w:rPr>
                <w:rFonts w:eastAsiaTheme="minorEastAsia"/>
                <w:lang w:eastAsia="zh-CN"/>
              </w:rPr>
              <w:t xml:space="preserve">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 xml:space="preserve">While P5 tries to clarify that UE uses the </w:t>
            </w:r>
            <w:proofErr w:type="spellStart"/>
            <w:r>
              <w:rPr>
                <w:rFonts w:eastAsiaTheme="minorEastAsia"/>
                <w:lang w:eastAsia="zh-CN"/>
              </w:rPr>
              <w:t>eDRX</w:t>
            </w:r>
            <w:proofErr w:type="spellEnd"/>
            <w:r>
              <w:rPr>
                <w:rFonts w:eastAsiaTheme="minorEastAsia"/>
                <w:lang w:eastAsia="zh-CN"/>
              </w:rPr>
              <w:t xml:space="preserve">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w:t>
            </w:r>
            <w:proofErr w:type="spellStart"/>
            <w:r>
              <w:rPr>
                <w:rFonts w:eastAsiaTheme="minorEastAsia"/>
                <w:lang w:eastAsia="zh-CN"/>
              </w:rPr>
              <w:t>RedCap</w:t>
            </w:r>
            <w:proofErr w:type="spellEnd"/>
            <w:r>
              <w:rPr>
                <w:rFonts w:eastAsiaTheme="minorEastAsia"/>
                <w:lang w:eastAsia="zh-CN"/>
              </w:rPr>
              <w:t xml:space="preserve"> UEs like wearables, and from this angle 2.56sec </w:t>
            </w:r>
            <w:proofErr w:type="spellStart"/>
            <w:r>
              <w:rPr>
                <w:rFonts w:eastAsiaTheme="minorEastAsia"/>
                <w:lang w:eastAsia="zh-CN"/>
              </w:rPr>
              <w:t>eDRX</w:t>
            </w:r>
            <w:proofErr w:type="spellEnd"/>
            <w:r>
              <w:rPr>
                <w:rFonts w:eastAsiaTheme="minorEastAsia"/>
                <w:lang w:eastAsia="zh-CN"/>
              </w:rPr>
              <w:t xml:space="preserve"> is needed to </w:t>
            </w:r>
            <w:proofErr w:type="spellStart"/>
            <w:r>
              <w:rPr>
                <w:rFonts w:eastAsiaTheme="minorEastAsia"/>
                <w:lang w:eastAsia="zh-CN"/>
              </w:rPr>
              <w:t>satify</w:t>
            </w:r>
            <w:proofErr w:type="spellEnd"/>
            <w:r>
              <w:rPr>
                <w:rFonts w:eastAsiaTheme="minorEastAsia"/>
                <w:lang w:eastAsia="zh-CN"/>
              </w:rPr>
              <w:t xml:space="preserve">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 xml:space="preserve">We think 2.56sec should be part of </w:t>
            </w:r>
            <w:proofErr w:type="spellStart"/>
            <w:r>
              <w:rPr>
                <w:rFonts w:eastAsiaTheme="minorEastAsia"/>
                <w:lang w:eastAsia="zh-CN"/>
              </w:rPr>
              <w:t>eDRX</w:t>
            </w:r>
            <w:proofErr w:type="spellEnd"/>
            <w:r>
              <w:rPr>
                <w:rFonts w:eastAsiaTheme="minorEastAsia"/>
                <w:lang w:eastAsia="zh-CN"/>
              </w:rPr>
              <w:t>,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6B42EA" w14:paraId="3881384A" w14:textId="77777777" w:rsidTr="00BF613B">
        <w:tc>
          <w:tcPr>
            <w:tcW w:w="1368" w:type="dxa"/>
          </w:tcPr>
          <w:p w14:paraId="03A308B2" w14:textId="7B271786" w:rsidR="006B42EA" w:rsidRDefault="006B42EA" w:rsidP="006B42EA">
            <w:pPr>
              <w:spacing w:before="120"/>
              <w:jc w:val="both"/>
              <w:rPr>
                <w:rFonts w:eastAsia="SimSun"/>
                <w:lang w:eastAsia="zh-CN"/>
              </w:rPr>
            </w:pPr>
            <w:r>
              <w:t>Ericsson</w:t>
            </w:r>
          </w:p>
        </w:tc>
        <w:tc>
          <w:tcPr>
            <w:tcW w:w="990" w:type="dxa"/>
          </w:tcPr>
          <w:p w14:paraId="209157CD" w14:textId="25BE5C1A" w:rsidR="006B42EA" w:rsidRDefault="006B42EA" w:rsidP="006B42EA">
            <w:pPr>
              <w:spacing w:before="120"/>
              <w:jc w:val="both"/>
              <w:rPr>
                <w:rFonts w:eastAsia="SimSun"/>
                <w:lang w:eastAsia="zh-CN"/>
              </w:rPr>
            </w:pPr>
            <w:r>
              <w:t xml:space="preserve">P5 </w:t>
            </w:r>
          </w:p>
        </w:tc>
        <w:tc>
          <w:tcPr>
            <w:tcW w:w="6264" w:type="dxa"/>
          </w:tcPr>
          <w:p w14:paraId="02E223BA" w14:textId="12E024FE" w:rsidR="006B42EA" w:rsidRDefault="006B42EA" w:rsidP="006B42EA">
            <w:pPr>
              <w:spacing w:before="120"/>
              <w:jc w:val="both"/>
            </w:pPr>
            <w:r>
              <w:rPr>
                <w:lang w:eastAsia="zh-TW"/>
              </w:rPr>
              <w:t xml:space="preserve">We still think P5 should be clarified: In RRC_INACTIVE the monitoring depends on the </w:t>
            </w:r>
            <w:proofErr w:type="spellStart"/>
            <w:r>
              <w:rPr>
                <w:lang w:eastAsia="zh-TW"/>
              </w:rPr>
              <w:t>eDRX</w:t>
            </w:r>
            <w:proofErr w:type="spellEnd"/>
            <w:r>
              <w:rPr>
                <w:lang w:eastAsia="zh-TW"/>
              </w:rPr>
              <w:t xml:space="preserve"> cycle configured by CN and the RAN paging cycle configured by RAN. In RRC_IDLE the monitoring depends (only) on the </w:t>
            </w:r>
            <w:proofErr w:type="spellStart"/>
            <w:r>
              <w:rPr>
                <w:lang w:eastAsia="zh-TW"/>
              </w:rPr>
              <w:t>eDRX</w:t>
            </w:r>
            <w:proofErr w:type="spellEnd"/>
            <w:r>
              <w:rPr>
                <w:lang w:eastAsia="zh-TW"/>
              </w:rPr>
              <w:t xml:space="preserve"> cycle configured by CN. </w:t>
            </w:r>
          </w:p>
        </w:tc>
      </w:tr>
      <w:tr w:rsidR="006B42EA" w14:paraId="49B6307A" w14:textId="77777777" w:rsidTr="00BF613B">
        <w:tc>
          <w:tcPr>
            <w:tcW w:w="1368" w:type="dxa"/>
          </w:tcPr>
          <w:p w14:paraId="50593EAF" w14:textId="77777777" w:rsidR="006B42EA" w:rsidRPr="002A4140" w:rsidRDefault="006B42EA" w:rsidP="006B42EA">
            <w:pPr>
              <w:spacing w:before="120"/>
              <w:jc w:val="both"/>
            </w:pPr>
          </w:p>
        </w:tc>
        <w:tc>
          <w:tcPr>
            <w:tcW w:w="990" w:type="dxa"/>
          </w:tcPr>
          <w:p w14:paraId="0AC69B37" w14:textId="77777777" w:rsidR="006B42EA" w:rsidRDefault="006B42EA" w:rsidP="006B42EA">
            <w:pPr>
              <w:spacing w:before="120"/>
              <w:jc w:val="both"/>
              <w:rPr>
                <w:rFonts w:eastAsiaTheme="minorEastAsia"/>
                <w:lang w:eastAsia="zh-CN"/>
              </w:rPr>
            </w:pPr>
          </w:p>
        </w:tc>
        <w:tc>
          <w:tcPr>
            <w:tcW w:w="6264" w:type="dxa"/>
          </w:tcPr>
          <w:p w14:paraId="003D4614" w14:textId="77777777" w:rsidR="006B42EA" w:rsidRPr="00386E57" w:rsidRDefault="006B42EA" w:rsidP="006B42EA">
            <w:pPr>
              <w:spacing w:before="120"/>
              <w:jc w:val="both"/>
            </w:pPr>
          </w:p>
        </w:tc>
      </w:tr>
    </w:tbl>
    <w:p w14:paraId="6D6E8F89" w14:textId="77777777" w:rsidR="00ED2AD1" w:rsidRDefault="00E74350" w:rsidP="00E74350">
      <w:pPr>
        <w:pStyle w:val="Heading1"/>
        <w:numPr>
          <w:ilvl w:val="1"/>
          <w:numId w:val="1"/>
        </w:numPr>
        <w:ind w:left="562" w:hanging="562"/>
        <w:jc w:val="both"/>
        <w:rPr>
          <w:sz w:val="24"/>
        </w:rPr>
      </w:pPr>
      <w:r w:rsidRPr="00E74350">
        <w:rPr>
          <w:sz w:val="24"/>
        </w:rPr>
        <w:lastRenderedPageBreak/>
        <w:t>RRM relaxation for stationary devices</w:t>
      </w:r>
    </w:p>
    <w:p w14:paraId="4585737B" w14:textId="77777777" w:rsidR="00891D38" w:rsidRDefault="00891D38" w:rsidP="00BC1F10">
      <w:pPr>
        <w:pStyle w:val="Heading3"/>
        <w:rPr>
          <w:sz w:val="22"/>
        </w:rPr>
      </w:pPr>
      <w:bookmarkStart w:id="6" w:name="_Ref54029673"/>
      <w:r>
        <w:rPr>
          <w:sz w:val="22"/>
        </w:rPr>
        <w:t xml:space="preserve">Scope </w:t>
      </w:r>
      <w:r w:rsidR="004F3496">
        <w:rPr>
          <w:sz w:val="22"/>
        </w:rPr>
        <w:t xml:space="preserve">and identification </w:t>
      </w:r>
      <w:r>
        <w:rPr>
          <w:sz w:val="22"/>
        </w:rPr>
        <w:t xml:space="preserve">of stationary </w:t>
      </w:r>
      <w:proofErr w:type="spellStart"/>
      <w:r>
        <w:rPr>
          <w:sz w:val="22"/>
        </w:rPr>
        <w:t>U</w:t>
      </w:r>
      <w:r w:rsidR="00A45F88">
        <w:rPr>
          <w:sz w:val="22"/>
        </w:rPr>
        <w:t>e</w:t>
      </w:r>
      <w:r>
        <w:rPr>
          <w:sz w:val="22"/>
        </w:rPr>
        <w:t>s</w:t>
      </w:r>
      <w:bookmarkEnd w:id="6"/>
      <w:proofErr w:type="spellEnd"/>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w:t>
      </w:r>
      <w:proofErr w:type="gramStart"/>
      <w:r w:rsidRPr="00C90638">
        <w:rPr>
          <w:rFonts w:eastAsiaTheme="minorEastAsia"/>
          <w:lang w:eastAsia="zh-CN"/>
        </w:rPr>
        <w:t>e.g.</w:t>
      </w:r>
      <w:proofErr w:type="gramEnd"/>
      <w:r w:rsidRPr="00C90638">
        <w:rPr>
          <w:rFonts w:eastAsiaTheme="minorEastAsia"/>
          <w:lang w:eastAsia="zh-CN"/>
        </w:rPr>
        <w:t xml:space="preserve"> fixed static sensor)</w:t>
      </w:r>
      <w:r w:rsidR="00891D38">
        <w:rPr>
          <w:rFonts w:eastAsiaTheme="minorEastAsia"/>
          <w:lang w:eastAsia="zh-CN"/>
        </w:rPr>
        <w:t xml:space="preserve"> </w:t>
      </w:r>
    </w:p>
    <w:p w14:paraId="258D4014" w14:textId="77777777"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w:t>
      </w:r>
      <w:proofErr w:type="gramStart"/>
      <w:r w:rsidR="00C90638">
        <w:rPr>
          <w:rFonts w:eastAsiaTheme="minorEastAsia"/>
          <w:lang w:eastAsia="zh-CN"/>
        </w:rPr>
        <w:t>e.g.</w:t>
      </w:r>
      <w:proofErr w:type="gramEnd"/>
      <w:r w:rsidR="00C90638">
        <w:rPr>
          <w:rFonts w:eastAsiaTheme="minorEastAsia"/>
          <w:lang w:eastAsia="zh-CN"/>
        </w:rPr>
        <w:t xml:space="preserve"> rotary) </w:t>
      </w:r>
      <w:r w:rsidR="00C90638" w:rsidRPr="00C90638">
        <w:rPr>
          <w:rFonts w:eastAsiaTheme="minorEastAsia"/>
          <w:lang w:eastAsia="zh-CN"/>
        </w:rPr>
        <w:t>device at a fixed location (e.g. camera, robot)</w:t>
      </w:r>
    </w:p>
    <w:p w14:paraId="36E0124A" w14:textId="77777777" w:rsidR="007B2666" w:rsidRDefault="007B2666" w:rsidP="007B2666">
      <w:pPr>
        <w:pStyle w:val="BodyText"/>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w:t>
      </w:r>
      <w:proofErr w:type="gramStart"/>
      <w:r w:rsidRPr="00CC5430">
        <w:rPr>
          <w:rFonts w:eastAsiaTheme="minorEastAsia"/>
          <w:lang w:eastAsia="zh-CN"/>
        </w:rPr>
        <w:t>e.g.</w:t>
      </w:r>
      <w:proofErr w:type="gramEnd"/>
      <w:r w:rsidRPr="00CC5430">
        <w:rPr>
          <w:rFonts w:eastAsiaTheme="minorEastAsia"/>
          <w:lang w:eastAsia="zh-CN"/>
        </w:rPr>
        <w:t xml:space="preserve"> smart watch at night)</w:t>
      </w:r>
    </w:p>
    <w:p w14:paraId="4D2A69C0" w14:textId="77777777"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w:t>
      </w:r>
      <w:proofErr w:type="gramStart"/>
      <w:r w:rsidR="00C90638" w:rsidRPr="00C90638">
        <w:rPr>
          <w:rFonts w:eastAsiaTheme="minorEastAsia"/>
          <w:lang w:eastAsia="zh-CN"/>
        </w:rPr>
        <w:t>e.g.</w:t>
      </w:r>
      <w:proofErr w:type="gramEnd"/>
      <w:r w:rsidR="00C90638" w:rsidRPr="00C90638">
        <w:rPr>
          <w:rFonts w:eastAsiaTheme="minorEastAsia"/>
          <w:lang w:eastAsia="zh-CN"/>
        </w:rPr>
        <w:t xml:space="preserve"> medical wearables)</w:t>
      </w:r>
    </w:p>
    <w:p w14:paraId="6F27CA35" w14:textId="77777777" w:rsidR="004017DA" w:rsidRDefault="004017DA" w:rsidP="004017DA">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ListParagraph"/>
              <w:numPr>
                <w:ilvl w:val="0"/>
                <w:numId w:val="39"/>
              </w:numPr>
              <w:jc w:val="both"/>
              <w:rPr>
                <w:color w:val="002060"/>
              </w:rPr>
            </w:pPr>
            <w:r>
              <w:rPr>
                <w:color w:val="002060"/>
              </w:rPr>
              <w:t>Level 4: 21/23</w:t>
            </w:r>
          </w:p>
          <w:p w14:paraId="286FC2FC" w14:textId="77777777" w:rsidR="00BD390B" w:rsidRDefault="00BD390B" w:rsidP="00BF613B">
            <w:pPr>
              <w:pStyle w:val="ListParagraph"/>
              <w:numPr>
                <w:ilvl w:val="0"/>
                <w:numId w:val="39"/>
              </w:numPr>
              <w:jc w:val="both"/>
              <w:rPr>
                <w:color w:val="002060"/>
              </w:rPr>
            </w:pPr>
            <w:r>
              <w:rPr>
                <w:color w:val="002060"/>
              </w:rPr>
              <w:t>Level 3: 5/23</w:t>
            </w:r>
          </w:p>
          <w:p w14:paraId="62980DF1" w14:textId="77777777" w:rsidR="00BD390B" w:rsidRPr="005B52B1" w:rsidRDefault="00BD390B" w:rsidP="00BF613B">
            <w:pPr>
              <w:pStyle w:val="ListParagraph"/>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w:t>
            </w:r>
            <w:proofErr w:type="gramStart"/>
            <w:r>
              <w:rPr>
                <w:color w:val="002060"/>
              </w:rPr>
              <w:t>companies</w:t>
            </w:r>
            <w:proofErr w:type="gramEnd"/>
            <w:r>
              <w:rPr>
                <w:color w:val="002060"/>
              </w:rPr>
              <w:t xml:space="preserve"> support including all 4 mobility levels in the study. Three companies question whether level 4 is different from what is already considered as low mobility in Rel-16. One company </w:t>
            </w:r>
            <w:proofErr w:type="gramStart"/>
            <w:r>
              <w:rPr>
                <w:color w:val="002060"/>
              </w:rPr>
              <w:t>comments</w:t>
            </w:r>
            <w:proofErr w:type="gramEnd"/>
            <w:r>
              <w:rPr>
                <w:color w:val="002060"/>
              </w:rPr>
              <w:t xml:space="preserve">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 xml:space="preserve">How many relaxation levels would you consider </w:t>
            </w:r>
            <w:proofErr w:type="gramStart"/>
            <w:r>
              <w:rPr>
                <w:b/>
              </w:rPr>
              <w:t>to address</w:t>
            </w:r>
            <w:proofErr w:type="gramEnd"/>
            <w:r>
              <w:rPr>
                <w:b/>
              </w:rPr>
              <w:t xml:space="preserve">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ListParagraph"/>
              <w:numPr>
                <w:ilvl w:val="0"/>
                <w:numId w:val="39"/>
              </w:numPr>
              <w:jc w:val="both"/>
              <w:rPr>
                <w:color w:val="002060"/>
              </w:rPr>
            </w:pPr>
            <w:r>
              <w:rPr>
                <w:color w:val="002060"/>
              </w:rPr>
              <w:t xml:space="preserve">1 relaxation level: 6/23 (we interpret “no level” answers as 1 level </w:t>
            </w:r>
            <w:proofErr w:type="gramStart"/>
            <w:r>
              <w:rPr>
                <w:color w:val="002060"/>
              </w:rPr>
              <w:t>i.e.</w:t>
            </w:r>
            <w:proofErr w:type="gramEnd"/>
            <w:r>
              <w:rPr>
                <w:color w:val="002060"/>
              </w:rPr>
              <w:t xml:space="preserve"> stationary/non-stationary)</w:t>
            </w:r>
          </w:p>
          <w:p w14:paraId="010E4076" w14:textId="77777777" w:rsidR="00435A00" w:rsidRDefault="00435A00" w:rsidP="00435A00">
            <w:pPr>
              <w:pStyle w:val="ListParagraph"/>
              <w:numPr>
                <w:ilvl w:val="0"/>
                <w:numId w:val="39"/>
              </w:numPr>
              <w:jc w:val="both"/>
              <w:rPr>
                <w:color w:val="002060"/>
              </w:rPr>
            </w:pPr>
            <w:r>
              <w:rPr>
                <w:color w:val="002060"/>
              </w:rPr>
              <w:t>2 relaxation levels: 16/23</w:t>
            </w:r>
          </w:p>
          <w:p w14:paraId="1ACB93F6" w14:textId="77777777" w:rsidR="00435A00" w:rsidRPr="005B52B1" w:rsidRDefault="00435A00" w:rsidP="00435A00">
            <w:pPr>
              <w:pStyle w:val="ListParagraph"/>
              <w:numPr>
                <w:ilvl w:val="0"/>
                <w:numId w:val="39"/>
              </w:numPr>
              <w:jc w:val="both"/>
              <w:rPr>
                <w:color w:val="002060"/>
              </w:rPr>
            </w:pPr>
            <w:r>
              <w:rPr>
                <w:color w:val="002060"/>
              </w:rPr>
              <w:t>More: 0</w:t>
            </w:r>
          </w:p>
          <w:p w14:paraId="0EF7F47A" w14:textId="77777777" w:rsidR="00435A00" w:rsidRDefault="00435A00" w:rsidP="00435A00">
            <w:pPr>
              <w:jc w:val="both"/>
              <w:rPr>
                <w:color w:val="002060"/>
              </w:rPr>
            </w:pPr>
            <w:r>
              <w:rPr>
                <w:color w:val="002060"/>
              </w:rPr>
              <w:t xml:space="preserve">A majority of </w:t>
            </w:r>
            <w:proofErr w:type="gramStart"/>
            <w:r>
              <w:rPr>
                <w:color w:val="002060"/>
              </w:rPr>
              <w:t>companies</w:t>
            </w:r>
            <w:proofErr w:type="gramEnd"/>
            <w:r>
              <w:rPr>
                <w:color w:val="002060"/>
              </w:rPr>
              <w:t xml:space="preserve">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 xml:space="preserve">While rapporteur agrees with the intention, we think this is precisely the purpose of this question, </w:t>
            </w:r>
            <w:proofErr w:type="gramStart"/>
            <w:r>
              <w:rPr>
                <w:color w:val="002060"/>
              </w:rPr>
              <w:t>i.e.</w:t>
            </w:r>
            <w:proofErr w:type="gramEnd"/>
            <w:r>
              <w:rPr>
                <w:color w:val="002060"/>
              </w:rPr>
              <w:t xml:space="preserv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BodyText"/>
              <w:rPr>
                <w:rFonts w:eastAsiaTheme="minorEastAsia"/>
                <w:lang w:eastAsia="zh-CN"/>
              </w:rPr>
            </w:pPr>
          </w:p>
          <w:p w14:paraId="4C7C37E0" w14:textId="77777777" w:rsidR="004F3496" w:rsidRDefault="004F3496" w:rsidP="004F3496">
            <w:pPr>
              <w:pStyle w:val="BodyText"/>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BodyText"/>
              <w:numPr>
                <w:ilvl w:val="0"/>
                <w:numId w:val="28"/>
              </w:numPr>
              <w:rPr>
                <w:rFonts w:eastAsiaTheme="minorEastAsia"/>
                <w:lang w:val="fr-FR" w:eastAsia="zh-CN"/>
              </w:rPr>
            </w:pPr>
            <w:r w:rsidRPr="004F3496">
              <w:rPr>
                <w:rFonts w:eastAsiaTheme="minorEastAsia"/>
                <w:lang w:val="fr-FR" w:eastAsia="zh-CN"/>
              </w:rPr>
              <w:t xml:space="preserve">Option </w:t>
            </w:r>
            <w:proofErr w:type="gramStart"/>
            <w:r w:rsidRPr="004F3496">
              <w:rPr>
                <w:rFonts w:eastAsiaTheme="minorEastAsia"/>
                <w:lang w:val="fr-FR" w:eastAsia="zh-CN"/>
              </w:rPr>
              <w:t>1:</w:t>
            </w:r>
            <w:proofErr w:type="gramEnd"/>
            <w:r w:rsidRPr="004F3496">
              <w:rPr>
                <w:rFonts w:eastAsiaTheme="minorEastAsia"/>
                <w:lang w:val="fr-FR" w:eastAsia="zh-CN"/>
              </w:rPr>
              <w:t xml:space="preserve"> </w:t>
            </w:r>
            <w:r w:rsidRPr="004F3496">
              <w:rPr>
                <w:lang w:val="fr-FR"/>
              </w:rPr>
              <w:t>a UE non-</w:t>
            </w:r>
            <w:proofErr w:type="spellStart"/>
            <w:r w:rsidRPr="004F3496">
              <w:rPr>
                <w:lang w:val="fr-FR"/>
              </w:rPr>
              <w:t>mobility</w:t>
            </w:r>
            <w:proofErr w:type="spellEnd"/>
            <w:r w:rsidRPr="004F3496">
              <w:rPr>
                <w:lang w:val="fr-FR"/>
              </w:rPr>
              <w:t xml:space="preserve"> attribution (</w:t>
            </w:r>
            <w:proofErr w:type="spellStart"/>
            <w:r w:rsidRPr="004F3496">
              <w:rPr>
                <w:lang w:val="fr-FR"/>
              </w:rPr>
              <w:t>subscription</w:t>
            </w:r>
            <w:proofErr w:type="spellEnd"/>
            <w:r w:rsidRPr="004F3496">
              <w:rPr>
                <w:lang w:val="fr-FR"/>
              </w:rPr>
              <w:t xml:space="preserve"> information)</w:t>
            </w:r>
          </w:p>
          <w:p w14:paraId="28133361" w14:textId="77777777" w:rsidR="004F3496" w:rsidRPr="003B4F7E" w:rsidRDefault="004F3496" w:rsidP="004F3496">
            <w:pPr>
              <w:pStyle w:val="BodyText"/>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ListParagraph"/>
              <w:numPr>
                <w:ilvl w:val="0"/>
                <w:numId w:val="39"/>
              </w:numPr>
              <w:jc w:val="both"/>
              <w:rPr>
                <w:color w:val="002060"/>
              </w:rPr>
            </w:pPr>
            <w:r>
              <w:rPr>
                <w:color w:val="002060"/>
              </w:rPr>
              <w:t>Option 1: 2/22</w:t>
            </w:r>
          </w:p>
          <w:p w14:paraId="692911A3" w14:textId="77777777" w:rsidR="004F3496" w:rsidRDefault="004F3496" w:rsidP="004F3496">
            <w:pPr>
              <w:pStyle w:val="ListParagraph"/>
              <w:numPr>
                <w:ilvl w:val="0"/>
                <w:numId w:val="39"/>
              </w:numPr>
              <w:jc w:val="both"/>
              <w:rPr>
                <w:color w:val="002060"/>
              </w:rPr>
            </w:pPr>
            <w:r>
              <w:rPr>
                <w:color w:val="002060"/>
              </w:rPr>
              <w:t>Option 2: 17/22</w:t>
            </w:r>
          </w:p>
          <w:p w14:paraId="679699AA" w14:textId="77777777" w:rsidR="004F3496" w:rsidRPr="001B4111" w:rsidRDefault="004F3496" w:rsidP="004F3496">
            <w:pPr>
              <w:pStyle w:val="ListParagraph"/>
              <w:numPr>
                <w:ilvl w:val="0"/>
                <w:numId w:val="39"/>
              </w:numPr>
              <w:jc w:val="both"/>
              <w:rPr>
                <w:color w:val="002060"/>
              </w:rPr>
            </w:pPr>
            <w:r>
              <w:rPr>
                <w:color w:val="002060"/>
              </w:rPr>
              <w:lastRenderedPageBreak/>
              <w:t>Both: 3/22</w:t>
            </w:r>
          </w:p>
          <w:p w14:paraId="17920DD7" w14:textId="77777777" w:rsidR="004F3496" w:rsidRDefault="004F3496" w:rsidP="004F3496">
            <w:pPr>
              <w:jc w:val="both"/>
              <w:rPr>
                <w:color w:val="002060"/>
              </w:rPr>
            </w:pPr>
            <w:r>
              <w:rPr>
                <w:color w:val="002060"/>
              </w:rPr>
              <w:t xml:space="preserve">A majority of </w:t>
            </w:r>
            <w:proofErr w:type="gramStart"/>
            <w:r>
              <w:rPr>
                <w:color w:val="002060"/>
              </w:rPr>
              <w:t>companies</w:t>
            </w:r>
            <w:proofErr w:type="gramEnd"/>
            <w:r>
              <w:rPr>
                <w:color w:val="002060"/>
              </w:rPr>
              <w:t xml:space="preserve">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C7005D" w14:paraId="51E56345" w14:textId="77777777" w:rsidTr="00BF613B">
        <w:tc>
          <w:tcPr>
            <w:tcW w:w="1368" w:type="dxa"/>
          </w:tcPr>
          <w:p w14:paraId="42D2A577" w14:textId="7B05DC3A" w:rsidR="00C7005D" w:rsidRDefault="00C7005D" w:rsidP="00C7005D">
            <w:pPr>
              <w:spacing w:before="120"/>
              <w:jc w:val="both"/>
              <w:rPr>
                <w:rFonts w:eastAsia="SimSun"/>
                <w:lang w:eastAsia="zh-CN"/>
              </w:rPr>
            </w:pPr>
            <w:r>
              <w:rPr>
                <w:rFonts w:eastAsia="SimSun" w:hint="eastAsia"/>
                <w:lang w:eastAsia="zh-CN"/>
              </w:rPr>
              <w:t>O</w:t>
            </w:r>
            <w:r>
              <w:rPr>
                <w:rFonts w:eastAsia="SimSun"/>
                <w:lang w:eastAsia="zh-CN"/>
              </w:rPr>
              <w:t>PPO</w:t>
            </w:r>
          </w:p>
        </w:tc>
        <w:tc>
          <w:tcPr>
            <w:tcW w:w="990" w:type="dxa"/>
          </w:tcPr>
          <w:p w14:paraId="26229D26" w14:textId="2ADEA5AB" w:rsidR="00C7005D" w:rsidRDefault="00C7005D" w:rsidP="00C7005D">
            <w:pPr>
              <w:spacing w:before="120"/>
              <w:jc w:val="both"/>
              <w:rPr>
                <w:rFonts w:eastAsia="SimSun"/>
                <w:lang w:eastAsia="zh-CN"/>
              </w:rPr>
            </w:pPr>
            <w:r>
              <w:rPr>
                <w:rFonts w:eastAsia="SimSun" w:hint="eastAsia"/>
                <w:lang w:eastAsia="zh-CN"/>
              </w:rPr>
              <w:t>P</w:t>
            </w:r>
            <w:r>
              <w:rPr>
                <w:rFonts w:eastAsia="SimSun"/>
                <w:lang w:eastAsia="zh-CN"/>
              </w:rPr>
              <w:t>8</w:t>
            </w:r>
          </w:p>
        </w:tc>
        <w:tc>
          <w:tcPr>
            <w:tcW w:w="6264" w:type="dxa"/>
          </w:tcPr>
          <w:p w14:paraId="18F38942" w14:textId="3A8649B1" w:rsidR="00C7005D" w:rsidRDefault="00C7005D" w:rsidP="00C7005D">
            <w:pPr>
              <w:spacing w:before="120"/>
              <w:jc w:val="both"/>
            </w:pPr>
            <w:r>
              <w:rPr>
                <w:rFonts w:eastAsiaTheme="minorEastAsia" w:hint="eastAsia"/>
                <w:lang w:eastAsia="zh-CN"/>
              </w:rPr>
              <w:t>W</w:t>
            </w:r>
            <w:r>
              <w:rPr>
                <w:rFonts w:eastAsiaTheme="minorEastAsia"/>
                <w:lang w:eastAsia="zh-CN"/>
              </w:rPr>
              <w:t xml:space="preserve">e don’t want to increase UE’s complexity in evaluating RRM relaxation and we prefer to have a unified relaxation level. </w:t>
            </w:r>
          </w:p>
        </w:tc>
      </w:tr>
      <w:tr w:rsidR="00C7005D" w14:paraId="487403FB" w14:textId="77777777" w:rsidTr="00BF613B">
        <w:tc>
          <w:tcPr>
            <w:tcW w:w="1368" w:type="dxa"/>
          </w:tcPr>
          <w:p w14:paraId="681E340B" w14:textId="77777777" w:rsidR="00C7005D" w:rsidRPr="002A4140" w:rsidRDefault="00C7005D" w:rsidP="00C7005D">
            <w:pPr>
              <w:spacing w:before="120"/>
              <w:jc w:val="both"/>
            </w:pPr>
          </w:p>
        </w:tc>
        <w:tc>
          <w:tcPr>
            <w:tcW w:w="990" w:type="dxa"/>
          </w:tcPr>
          <w:p w14:paraId="69BF6C00" w14:textId="77777777" w:rsidR="00C7005D" w:rsidRDefault="00C7005D" w:rsidP="00C7005D">
            <w:pPr>
              <w:spacing w:before="120"/>
              <w:jc w:val="both"/>
              <w:rPr>
                <w:rFonts w:eastAsiaTheme="minorEastAsia"/>
                <w:lang w:eastAsia="zh-CN"/>
              </w:rPr>
            </w:pPr>
          </w:p>
        </w:tc>
        <w:tc>
          <w:tcPr>
            <w:tcW w:w="6264" w:type="dxa"/>
          </w:tcPr>
          <w:p w14:paraId="6F9F2C51" w14:textId="77777777" w:rsidR="00C7005D" w:rsidRPr="00386E57" w:rsidRDefault="00C7005D" w:rsidP="00C7005D">
            <w:pPr>
              <w:spacing w:before="120"/>
              <w:jc w:val="both"/>
            </w:pP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Heading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 xml:space="preserve">the very first thing to decide is whether we introduce any enhancements to R16 RRM relaxation procedure in support of neighbor cells measurement relaxation of REDCAP UEs. </w:t>
      </w:r>
      <w:proofErr w:type="gramStart"/>
      <w:r w:rsidR="00A33D73">
        <w:t>Hence</w:t>
      </w:r>
      <w:proofErr w:type="gramEnd"/>
      <w:r w:rsidR="00A33D73">
        <w:t xml:space="preserve"> we have two options:</w:t>
      </w:r>
    </w:p>
    <w:p w14:paraId="553E1962" w14:textId="77777777" w:rsidR="00A33D73" w:rsidRDefault="00A33D73" w:rsidP="00A33D73">
      <w:pPr>
        <w:pStyle w:val="ListParagraph"/>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ListParagraph"/>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ListParagraph"/>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lastRenderedPageBreak/>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A33D73" w14:paraId="4A7B1C0B" w14:textId="77777777" w:rsidTr="00A33D73">
        <w:tc>
          <w:tcPr>
            <w:tcW w:w="1368" w:type="dxa"/>
          </w:tcPr>
          <w:p w14:paraId="6C5A769E" w14:textId="77777777" w:rsidR="00A33D73" w:rsidRPr="00F06A72" w:rsidRDefault="00A33D73" w:rsidP="00BF613B">
            <w:pPr>
              <w:spacing w:before="120"/>
              <w:jc w:val="both"/>
              <w:rPr>
                <w:rFonts w:eastAsiaTheme="minorEastAsia"/>
                <w:lang w:eastAsia="zh-CN"/>
              </w:rPr>
            </w:pPr>
          </w:p>
        </w:tc>
        <w:tc>
          <w:tcPr>
            <w:tcW w:w="6264" w:type="dxa"/>
          </w:tcPr>
          <w:p w14:paraId="65856B88" w14:textId="77777777" w:rsidR="00A33D73" w:rsidRPr="00F06A72" w:rsidRDefault="00A33D73" w:rsidP="00BF613B">
            <w:pPr>
              <w:spacing w:before="120"/>
              <w:jc w:val="both"/>
              <w:rPr>
                <w:rFonts w:eastAsiaTheme="minorEastAsia"/>
                <w:lang w:eastAsia="zh-CN"/>
              </w:rPr>
            </w:pPr>
          </w:p>
        </w:tc>
      </w:tr>
      <w:tr w:rsidR="00A33D73" w14:paraId="5C2A7BC5" w14:textId="77777777" w:rsidTr="00A33D73">
        <w:tc>
          <w:tcPr>
            <w:tcW w:w="1368" w:type="dxa"/>
          </w:tcPr>
          <w:p w14:paraId="6FEFB174" w14:textId="77777777" w:rsidR="00A33D73" w:rsidRDefault="00A33D73" w:rsidP="00BF613B">
            <w:pPr>
              <w:spacing w:before="120"/>
              <w:jc w:val="both"/>
              <w:rPr>
                <w:rFonts w:eastAsia="SimSun"/>
                <w:lang w:eastAsia="zh-CN"/>
              </w:rPr>
            </w:pPr>
          </w:p>
        </w:tc>
        <w:tc>
          <w:tcPr>
            <w:tcW w:w="6264" w:type="dxa"/>
          </w:tcPr>
          <w:p w14:paraId="597798B7" w14:textId="77777777" w:rsidR="00A33D73" w:rsidRDefault="00A33D73" w:rsidP="00BF613B">
            <w:pPr>
              <w:spacing w:before="120"/>
              <w:jc w:val="both"/>
            </w:pPr>
          </w:p>
        </w:tc>
      </w:tr>
      <w:tr w:rsidR="00A33D73" w14:paraId="5B251C4E" w14:textId="77777777" w:rsidTr="00A33D73">
        <w:tc>
          <w:tcPr>
            <w:tcW w:w="1368" w:type="dxa"/>
          </w:tcPr>
          <w:p w14:paraId="64DB25DB" w14:textId="77777777" w:rsidR="00A33D73" w:rsidRPr="002A4140" w:rsidRDefault="00A33D73" w:rsidP="00BF613B">
            <w:pPr>
              <w:spacing w:before="120"/>
              <w:jc w:val="both"/>
            </w:pPr>
          </w:p>
        </w:tc>
        <w:tc>
          <w:tcPr>
            <w:tcW w:w="6264" w:type="dxa"/>
          </w:tcPr>
          <w:p w14:paraId="464834F9" w14:textId="77777777" w:rsidR="00A33D73" w:rsidRPr="00386E57" w:rsidRDefault="00A33D73" w:rsidP="00BF613B">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Heading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035195CA" w14:textId="77777777"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BodyText"/>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ListParagraph"/>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ListParagraph"/>
              <w:numPr>
                <w:ilvl w:val="0"/>
                <w:numId w:val="39"/>
              </w:numPr>
              <w:jc w:val="both"/>
              <w:rPr>
                <w:color w:val="002060"/>
              </w:rPr>
            </w:pPr>
            <w:r>
              <w:rPr>
                <w:color w:val="002060"/>
              </w:rPr>
              <w:t>Option 1/2: 5/23</w:t>
            </w:r>
          </w:p>
          <w:p w14:paraId="7F7B06A2" w14:textId="77777777" w:rsidR="000861DA" w:rsidRDefault="0061380A" w:rsidP="000861DA">
            <w:pPr>
              <w:pStyle w:val="ListParagraph"/>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ListParagraph"/>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ListParagraph"/>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w:t>
            </w:r>
            <w:proofErr w:type="gramStart"/>
            <w:r w:rsidR="0063602A">
              <w:rPr>
                <w:color w:val="002060"/>
              </w:rPr>
              <w:t>hand</w:t>
            </w:r>
            <w:proofErr w:type="gramEnd"/>
            <w:r w:rsidR="0063602A">
              <w:rPr>
                <w:color w:val="002060"/>
              </w:rPr>
              <w:t xml:space="preserve">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w:t>
      </w:r>
      <w:proofErr w:type="gramStart"/>
      <w:r>
        <w:t>issue</w:t>
      </w:r>
      <w:proofErr w:type="gramEnd"/>
      <w:r>
        <w:t xml:space="preserve"> we can simplify the choice to only two options and check again </w:t>
      </w:r>
      <w:r w:rsidR="00946159">
        <w:t xml:space="preserve">    </w:t>
      </w:r>
      <w:r>
        <w:t>companies’ views:</w:t>
      </w:r>
    </w:p>
    <w:p w14:paraId="30FDBC66" w14:textId="77777777" w:rsidR="005E45E8" w:rsidRPr="005E45E8" w:rsidRDefault="005E45E8" w:rsidP="005E45E8">
      <w:pPr>
        <w:pStyle w:val="ListParagraph"/>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ListParagraph"/>
        <w:numPr>
          <w:ilvl w:val="0"/>
          <w:numId w:val="30"/>
        </w:numPr>
        <w:spacing w:before="240"/>
        <w:jc w:val="both"/>
      </w:pPr>
      <w:r>
        <w:t xml:space="preserve">Option 2: There is no specification impact (and so no RAN2 work) foreseen by relaxing RRM measurements of neighbour cells in RRC_CONNECTED for REDCAP UEs because it is either unnecessary (no benefit) or can be all left </w:t>
      </w:r>
      <w:proofErr w:type="gramStart"/>
      <w:r>
        <w:t>to</w:t>
      </w:r>
      <w:proofErr w:type="gramEnd"/>
      <w:r>
        <w:t xml:space="preserve">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lastRenderedPageBreak/>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SimSun"/>
                <w:lang w:eastAsia="zh-CN"/>
              </w:rPr>
            </w:pPr>
            <w:r>
              <w:rPr>
                <w:rFonts w:eastAsia="SimSun" w:hint="eastAsia"/>
                <w:lang w:eastAsia="zh-CN"/>
              </w:rPr>
              <w:t>v</w:t>
            </w:r>
            <w:r>
              <w:rPr>
                <w:rFonts w:eastAsia="SimSun"/>
                <w:lang w:eastAsia="zh-CN"/>
              </w:rPr>
              <w:t>ivo</w:t>
            </w:r>
          </w:p>
        </w:tc>
        <w:tc>
          <w:tcPr>
            <w:tcW w:w="900" w:type="dxa"/>
          </w:tcPr>
          <w:p w14:paraId="7AA5C732" w14:textId="77777777" w:rsidR="001E28ED" w:rsidRDefault="00971AB4" w:rsidP="00BF613B">
            <w:pPr>
              <w:spacing w:before="120"/>
              <w:jc w:val="both"/>
              <w:rPr>
                <w:rFonts w:eastAsia="SimSun"/>
                <w:lang w:eastAsia="zh-CN"/>
              </w:rPr>
            </w:pPr>
            <w:r>
              <w:rPr>
                <w:rFonts w:eastAsia="SimSun"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w:t>
            </w:r>
            <w:proofErr w:type="gramStart"/>
            <w:r w:rsidR="00AD250B">
              <w:rPr>
                <w:rFonts w:eastAsiaTheme="minorEastAsia"/>
                <w:lang w:eastAsia="zh-CN"/>
              </w:rPr>
              <w:t>e.g.</w:t>
            </w:r>
            <w:proofErr w:type="gramEnd"/>
            <w:r w:rsidR="00AD250B">
              <w:rPr>
                <w:rFonts w:eastAsiaTheme="minorEastAsia"/>
                <w:lang w:eastAsia="zh-CN"/>
              </w:rPr>
              <w:t xml:space="preserve">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SimSun"/>
                <w:lang w:eastAsia="zh-CN"/>
              </w:rPr>
            </w:pPr>
            <w:r>
              <w:rPr>
                <w:rFonts w:eastAsia="SimSun"/>
                <w:lang w:eastAsia="zh-CN"/>
              </w:rPr>
              <w:t>Qualcomm</w:t>
            </w:r>
          </w:p>
        </w:tc>
        <w:tc>
          <w:tcPr>
            <w:tcW w:w="900" w:type="dxa"/>
          </w:tcPr>
          <w:p w14:paraId="6AB7F4B6" w14:textId="1A3D7172" w:rsidR="001E28ED" w:rsidRDefault="00D5227F" w:rsidP="00BF613B">
            <w:pPr>
              <w:spacing w:before="120"/>
              <w:jc w:val="both"/>
              <w:rPr>
                <w:rFonts w:eastAsia="SimSun"/>
                <w:lang w:eastAsia="zh-CN"/>
              </w:rPr>
            </w:pPr>
            <w:r>
              <w:rPr>
                <w:rFonts w:eastAsia="SimSun"/>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SimSun" w:hint="eastAsia"/>
                <w:lang w:eastAsia="zh-CN"/>
              </w:rPr>
              <w:t>Leno</w:t>
            </w:r>
            <w:r w:rsidRPr="00761FC0">
              <w:rPr>
                <w:rFonts w:eastAsia="SimSun"/>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 xml:space="preserve">For </w:t>
            </w:r>
            <w:proofErr w:type="spellStart"/>
            <w:r>
              <w:rPr>
                <w:rFonts w:eastAsiaTheme="minorEastAsia"/>
                <w:lang w:eastAsia="zh-CN"/>
              </w:rPr>
              <w:t>stationary</w:t>
            </w:r>
            <w:proofErr w:type="spellEnd"/>
            <w:r>
              <w:rPr>
                <w:rFonts w:eastAsiaTheme="minorEastAsia"/>
                <w:lang w:eastAsia="zh-CN"/>
              </w:rPr>
              <w:t xml:space="preserve"> UE with at least level 1/2/3, the relaxed RRM neighbor cell measurement could introduce some power saving for UE.</w:t>
            </w:r>
          </w:p>
        </w:tc>
      </w:tr>
      <w:tr w:rsidR="00C7005D" w14:paraId="2558688A" w14:textId="77777777" w:rsidTr="00BF613B">
        <w:tc>
          <w:tcPr>
            <w:tcW w:w="1368" w:type="dxa"/>
          </w:tcPr>
          <w:p w14:paraId="204CBFFB" w14:textId="1CB48FEB" w:rsidR="00C7005D" w:rsidRDefault="00C7005D" w:rsidP="00C7005D">
            <w:pPr>
              <w:spacing w:before="120"/>
              <w:jc w:val="both"/>
            </w:pPr>
            <w:r>
              <w:rPr>
                <w:rFonts w:eastAsiaTheme="minorEastAsia" w:hint="eastAsia"/>
                <w:lang w:eastAsia="zh-CN"/>
              </w:rPr>
              <w:t>O</w:t>
            </w:r>
            <w:r>
              <w:rPr>
                <w:rFonts w:eastAsiaTheme="minorEastAsia"/>
                <w:lang w:eastAsia="zh-CN"/>
              </w:rPr>
              <w:t>PPO</w:t>
            </w:r>
          </w:p>
        </w:tc>
        <w:tc>
          <w:tcPr>
            <w:tcW w:w="900" w:type="dxa"/>
          </w:tcPr>
          <w:p w14:paraId="3B6DB71B" w14:textId="5601E257" w:rsidR="00C7005D" w:rsidRDefault="00C7005D" w:rsidP="00C7005D">
            <w:pPr>
              <w:spacing w:before="120"/>
              <w:jc w:val="both"/>
            </w:pPr>
            <w:r>
              <w:rPr>
                <w:rFonts w:eastAsiaTheme="minorEastAsia" w:hint="eastAsia"/>
                <w:lang w:eastAsia="zh-CN"/>
              </w:rPr>
              <w:t>1</w:t>
            </w:r>
          </w:p>
        </w:tc>
        <w:tc>
          <w:tcPr>
            <w:tcW w:w="6354" w:type="dxa"/>
          </w:tcPr>
          <w:p w14:paraId="7B16661D" w14:textId="77777777" w:rsidR="00C7005D" w:rsidRDefault="00C7005D" w:rsidP="00C7005D">
            <w:pPr>
              <w:spacing w:before="120"/>
              <w:jc w:val="both"/>
            </w:pPr>
          </w:p>
        </w:tc>
      </w:tr>
      <w:tr w:rsidR="00431716" w14:paraId="67845F0C" w14:textId="77777777" w:rsidTr="00BF613B">
        <w:tc>
          <w:tcPr>
            <w:tcW w:w="1368" w:type="dxa"/>
          </w:tcPr>
          <w:p w14:paraId="12B80CD6" w14:textId="4B1A0F57" w:rsidR="00431716" w:rsidRPr="00431716" w:rsidRDefault="00431716" w:rsidP="00431716">
            <w:pPr>
              <w:spacing w:before="120"/>
              <w:jc w:val="both"/>
              <w:rPr>
                <w:rFonts w:eastAsiaTheme="minorEastAsia"/>
                <w:lang w:eastAsia="zh-CN"/>
              </w:rPr>
            </w:pPr>
            <w:r>
              <w:rPr>
                <w:rFonts w:eastAsia="SimSun"/>
                <w:lang w:eastAsia="zh-CN"/>
              </w:rPr>
              <w:t>Samsung</w:t>
            </w:r>
          </w:p>
        </w:tc>
        <w:tc>
          <w:tcPr>
            <w:tcW w:w="900" w:type="dxa"/>
          </w:tcPr>
          <w:p w14:paraId="39D129FC" w14:textId="580647B8" w:rsidR="00431716" w:rsidRDefault="00431716" w:rsidP="00431716">
            <w:pPr>
              <w:spacing w:before="120"/>
              <w:jc w:val="both"/>
              <w:rPr>
                <w:rFonts w:eastAsiaTheme="minorEastAsia"/>
                <w:lang w:eastAsia="zh-CN"/>
              </w:rPr>
            </w:pPr>
            <w:r>
              <w:rPr>
                <w:rFonts w:eastAsiaTheme="minorEastAsia"/>
                <w:lang w:eastAsia="zh-CN"/>
              </w:rPr>
              <w:t>2</w:t>
            </w:r>
          </w:p>
        </w:tc>
        <w:tc>
          <w:tcPr>
            <w:tcW w:w="6354" w:type="dxa"/>
          </w:tcPr>
          <w:p w14:paraId="284483E3" w14:textId="644602BE" w:rsidR="00431716" w:rsidRPr="00431716" w:rsidRDefault="00431716" w:rsidP="00F445B1">
            <w:pPr>
              <w:spacing w:before="120"/>
              <w:jc w:val="both"/>
              <w:rPr>
                <w:rFonts w:eastAsiaTheme="minorEastAsia"/>
              </w:rPr>
            </w:pPr>
            <w:proofErr w:type="spellStart"/>
            <w:r>
              <w:rPr>
                <w:rFonts w:eastAsiaTheme="minorEastAsia"/>
                <w:lang w:eastAsia="zh-CN"/>
              </w:rPr>
              <w:t>RedCap</w:t>
            </w:r>
            <w:proofErr w:type="spellEnd"/>
            <w:r>
              <w:rPr>
                <w:rFonts w:eastAsiaTheme="minorEastAsia"/>
                <w:lang w:eastAsia="zh-CN"/>
              </w:rPr>
              <w:t xml:space="preserve"> device would stay RRC_INACTIVE or RRC_IDLE for most of time. Besides, even if </w:t>
            </w:r>
            <w:r w:rsidR="00AD0DC1">
              <w:rPr>
                <w:rFonts w:eastAsiaTheme="minorEastAsia"/>
                <w:lang w:eastAsia="zh-CN"/>
              </w:rPr>
              <w:t>more energy consumption is required in RRC_CONNECTED</w:t>
            </w:r>
            <w:r>
              <w:rPr>
                <w:rFonts w:eastAsiaTheme="minorEastAsia"/>
                <w:lang w:eastAsia="zh-CN"/>
              </w:rPr>
              <w:t xml:space="preserve">, NW </w:t>
            </w:r>
            <w:r w:rsidR="00AD0DC1">
              <w:rPr>
                <w:rFonts w:eastAsiaTheme="minorEastAsia"/>
                <w:lang w:eastAsia="zh-CN"/>
              </w:rPr>
              <w:t>should</w:t>
            </w:r>
            <w:r>
              <w:rPr>
                <w:rFonts w:eastAsiaTheme="minorEastAsia"/>
                <w:lang w:eastAsia="zh-CN"/>
              </w:rPr>
              <w:t xml:space="preserve"> </w:t>
            </w:r>
            <w:r w:rsidR="00AD0DC1">
              <w:rPr>
                <w:rFonts w:eastAsiaTheme="minorEastAsia"/>
                <w:lang w:eastAsia="zh-CN"/>
              </w:rPr>
              <w:t>manage</w:t>
            </w:r>
            <w:r>
              <w:rPr>
                <w:rFonts w:eastAsiaTheme="minorEastAsia"/>
                <w:lang w:eastAsia="zh-CN"/>
              </w:rPr>
              <w:t xml:space="preserve"> this </w:t>
            </w:r>
            <w:r w:rsidR="00F445B1">
              <w:rPr>
                <w:rFonts w:eastAsiaTheme="minorEastAsia"/>
                <w:lang w:eastAsia="zh-CN"/>
              </w:rPr>
              <w:t>carefully, avoiding</w:t>
            </w:r>
            <w:r w:rsidR="00AD0DC1">
              <w:rPr>
                <w:rFonts w:eastAsiaTheme="minorEastAsia"/>
                <w:lang w:eastAsia="zh-CN"/>
              </w:rPr>
              <w:t xml:space="preserve"> network performance</w:t>
            </w:r>
            <w:r w:rsidR="00F445B1">
              <w:rPr>
                <w:rFonts w:eastAsiaTheme="minorEastAsia"/>
                <w:lang w:eastAsia="zh-CN"/>
              </w:rPr>
              <w:t xml:space="preserve"> degradation</w:t>
            </w:r>
            <w:r w:rsidR="00AD0DC1">
              <w:rPr>
                <w:rFonts w:eastAsiaTheme="minorEastAsia"/>
                <w:lang w:eastAsia="zh-CN"/>
              </w:rPr>
              <w:t>.</w:t>
            </w:r>
            <w:r w:rsidR="00F445B1">
              <w:rPr>
                <w:rFonts w:eastAsiaTheme="minorEastAsia"/>
                <w:lang w:eastAsia="zh-CN"/>
              </w:rPr>
              <w:t xml:space="preserve"> To this end, some UE assistance information may be required. </w:t>
            </w:r>
          </w:p>
        </w:tc>
      </w:tr>
      <w:tr w:rsidR="00DB16EE" w14:paraId="29492AC9" w14:textId="77777777" w:rsidTr="00BF613B">
        <w:tc>
          <w:tcPr>
            <w:tcW w:w="1368" w:type="dxa"/>
          </w:tcPr>
          <w:p w14:paraId="4BC7D428" w14:textId="4AB01CD4" w:rsidR="00DB16EE" w:rsidRDefault="00DB16EE" w:rsidP="00431716">
            <w:pPr>
              <w:spacing w:before="120"/>
              <w:jc w:val="both"/>
              <w:rPr>
                <w:rFonts w:eastAsia="SimSun"/>
                <w:lang w:eastAsia="zh-CN"/>
              </w:rPr>
            </w:pPr>
            <w:r>
              <w:rPr>
                <w:rFonts w:eastAsia="SimSun"/>
                <w:lang w:eastAsia="zh-CN"/>
              </w:rPr>
              <w:t>Ericsson</w:t>
            </w:r>
          </w:p>
        </w:tc>
        <w:tc>
          <w:tcPr>
            <w:tcW w:w="900" w:type="dxa"/>
          </w:tcPr>
          <w:p w14:paraId="4C22E9DB" w14:textId="614EDCFC" w:rsidR="00DB16EE" w:rsidRDefault="00DB16EE" w:rsidP="00431716">
            <w:pPr>
              <w:spacing w:before="120"/>
              <w:jc w:val="both"/>
              <w:rPr>
                <w:rFonts w:eastAsiaTheme="minorEastAsia"/>
                <w:lang w:eastAsia="zh-CN"/>
              </w:rPr>
            </w:pPr>
            <w:r>
              <w:rPr>
                <w:rFonts w:eastAsiaTheme="minorEastAsia"/>
                <w:lang w:eastAsia="zh-CN"/>
              </w:rPr>
              <w:t>2</w:t>
            </w:r>
          </w:p>
        </w:tc>
        <w:tc>
          <w:tcPr>
            <w:tcW w:w="6354" w:type="dxa"/>
          </w:tcPr>
          <w:p w14:paraId="727262E7" w14:textId="1F02C886" w:rsidR="00DB16EE" w:rsidRDefault="003D5D65" w:rsidP="00F445B1">
            <w:pPr>
              <w:spacing w:before="120"/>
              <w:jc w:val="both"/>
              <w:rPr>
                <w:rFonts w:eastAsiaTheme="minorEastAsia"/>
                <w:lang w:eastAsia="zh-CN"/>
              </w:rPr>
            </w:pPr>
            <w:r>
              <w:rPr>
                <w:rFonts w:eastAsiaTheme="minorEastAsia"/>
                <w:lang w:eastAsia="zh-CN"/>
              </w:rPr>
              <w:t>Agree with CATT</w:t>
            </w:r>
          </w:p>
        </w:tc>
      </w:tr>
    </w:tbl>
    <w:p w14:paraId="4BAF2F4D" w14:textId="77777777" w:rsidR="00783FF5" w:rsidRDefault="00783FF5" w:rsidP="00CA2F06">
      <w:pPr>
        <w:pStyle w:val="Heading1"/>
        <w:jc w:val="both"/>
      </w:pPr>
      <w:r>
        <w:t>Conclusion</w:t>
      </w:r>
    </w:p>
    <w:p w14:paraId="1AB68D84" w14:textId="77777777" w:rsidR="002F67FE" w:rsidRPr="00CA2F06" w:rsidRDefault="001A3832" w:rsidP="00CA2F06">
      <w:pPr>
        <w:pStyle w:val="Heading1"/>
        <w:jc w:val="both"/>
      </w:pPr>
      <w:r>
        <w:rPr>
          <w:rFonts w:hint="eastAsia"/>
        </w:rPr>
        <w:t>Reference</w:t>
      </w:r>
    </w:p>
    <w:p w14:paraId="685FD40C" w14:textId="77777777" w:rsidR="00BF4F80" w:rsidRPr="001E28ED" w:rsidRDefault="00756CEB" w:rsidP="001E28ED">
      <w:pPr>
        <w:pStyle w:val="BodyText"/>
        <w:numPr>
          <w:ilvl w:val="0"/>
          <w:numId w:val="7"/>
        </w:numPr>
        <w:jc w:val="left"/>
        <w:rPr>
          <w:rFonts w:eastAsiaTheme="minorEastAsia"/>
          <w:lang w:val="en-GB" w:eastAsia="zh-CN"/>
        </w:rPr>
      </w:pPr>
      <w:bookmarkStart w:id="8"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8"/>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E9AF2" w14:textId="77777777" w:rsidR="00CB3DED" w:rsidRDefault="00CB3DED">
      <w:r>
        <w:separator/>
      </w:r>
    </w:p>
  </w:endnote>
  <w:endnote w:type="continuationSeparator" w:id="0">
    <w:p w14:paraId="559EB35F" w14:textId="77777777" w:rsidR="00CB3DED" w:rsidRDefault="00CB3DED">
      <w:r>
        <w:continuationSeparator/>
      </w:r>
    </w:p>
  </w:endnote>
  <w:endnote w:type="continuationNotice" w:id="1">
    <w:p w14:paraId="6AC00E50" w14:textId="77777777" w:rsidR="00CB3DED" w:rsidRDefault="00CB3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LineDraw">
    <w:altName w:val="Arial"/>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3683B" w14:textId="77777777" w:rsidR="00CB3DED" w:rsidRDefault="00CB3DED">
      <w:r>
        <w:separator/>
      </w:r>
    </w:p>
  </w:footnote>
  <w:footnote w:type="continuationSeparator" w:id="0">
    <w:p w14:paraId="2CB918B9" w14:textId="77777777" w:rsidR="00CB3DED" w:rsidRDefault="00CB3DED">
      <w:r>
        <w:continuationSeparator/>
      </w:r>
    </w:p>
  </w:footnote>
  <w:footnote w:type="continuationNotice" w:id="1">
    <w:p w14:paraId="2B1CD7DC" w14:textId="77777777" w:rsidR="00CB3DED" w:rsidRDefault="00CB3D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4A7F"/>
    <w:rsid w:val="003D57A6"/>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0F"/>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9364%20Summary%20of%20email%20discussion%20915%20-%20Summary%20-%20final.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D3A14EF8-6954-4747-A513-2547C4EC16A8}">
  <ds:schemaRefs>
    <ds:schemaRef ds:uri="http://schemas.openxmlformats.org/officeDocument/2006/bibliography"/>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3458</Words>
  <Characters>18005</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21421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Ericsson - Tuomas</cp:lastModifiedBy>
  <cp:revision>8</cp:revision>
  <cp:lastPrinted>2007-08-28T14:45:00Z</cp:lastPrinted>
  <dcterms:created xsi:type="dcterms:W3CDTF">2020-11-09T07:47:00Z</dcterms:created>
  <dcterms:modified xsi:type="dcterms:W3CDTF">2020-11-09T07:49:00Z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