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proofErr w:type="spellStart"/>
      <w:r>
        <w:rPr>
          <w:b/>
          <w:sz w:val="28"/>
        </w:rPr>
        <w:t>Tdoc</w:t>
      </w:r>
      <w:proofErr w:type="spellEnd"/>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[AT112-</w:t>
      </w:r>
      <w:proofErr w:type="gramStart"/>
      <w:r w:rsidR="00197D59" w:rsidRPr="00197D59">
        <w:rPr>
          <w:rFonts w:eastAsia="MS Mincho" w:cs="Arial"/>
          <w:b/>
          <w:sz w:val="24"/>
        </w:rPr>
        <w:t>e][</w:t>
      </w:r>
      <w:proofErr w:type="gramEnd"/>
      <w:r w:rsidR="00197D59" w:rsidRPr="00197D59">
        <w:rPr>
          <w:rFonts w:eastAsia="MS Mincho" w:cs="Arial"/>
          <w:b/>
          <w:sz w:val="24"/>
        </w:rPr>
        <w:t xml:space="preserve">104][NTN] </w:t>
      </w:r>
      <w:proofErr w:type="spellStart"/>
      <w:r w:rsidR="00197D59" w:rsidRPr="00197D59">
        <w:rPr>
          <w:rFonts w:eastAsia="MS Mincho" w:cs="Arial"/>
          <w:b/>
          <w:sz w:val="24"/>
        </w:rPr>
        <w:t>Misc</w:t>
      </w:r>
      <w:proofErr w:type="spellEnd"/>
      <w:r w:rsidR="00197D59" w:rsidRPr="00197D59">
        <w:rPr>
          <w:rFonts w:eastAsia="MS Mincho" w:cs="Arial"/>
          <w:b/>
          <w:sz w:val="24"/>
        </w:rPr>
        <w:t xml:space="preserve">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Heading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2A6359" w:rsidP="00265277">
      <w:pPr>
        <w:pStyle w:val="Doc-title"/>
      </w:pPr>
      <w:hyperlink r:id="rId12" w:tooltip="C:Data3GPPExtractsR2-2009820_RAN2Email910_EarthFixedMovingBeams_Report.docx" w:history="1">
        <w:r w:rsidR="00265277" w:rsidRPr="004B559E">
          <w:rPr>
            <w:rStyle w:val="Hyperlink"/>
          </w:rPr>
          <w:t>R2-2009820</w:t>
        </w:r>
      </w:hyperlink>
      <w:r w:rsidR="00265277">
        <w:tab/>
        <w:t>[POST111e][910][NTN] Impacts of earth fixed and moving beams (Ericsson)</w:t>
      </w:r>
      <w:r w:rsidR="00265277">
        <w:tab/>
        <w:t>Ericsson</w:t>
      </w:r>
      <w:r w:rsidR="00265277">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gNB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RAN2 will continue working with the assumption that during service link switch two satellites have two different PCIs. Check if an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 xml:space="preserve">[AT112-e][104][NTN] </w:t>
      </w:r>
      <w:proofErr w:type="spellStart"/>
      <w:r>
        <w:t>Misc</w:t>
      </w:r>
      <w:proofErr w:type="spellEnd"/>
      <w:r>
        <w:t xml:space="preserve"> CP issues (Ericsson)</w:t>
      </w:r>
    </w:p>
    <w:p w14:paraId="24035D5A" w14:textId="77777777" w:rsidR="007E755E" w:rsidRDefault="007E755E" w:rsidP="007E755E">
      <w:pPr>
        <w:pStyle w:val="EmailDiscussion2"/>
      </w:pPr>
      <w:r>
        <w:tab/>
        <w:t xml:space="preserve">Scope: Discuss (a revision of) p7, p8, p9, p11 from </w:t>
      </w:r>
      <w:hyperlink r:id="rId13" w:tooltip="C:Data3GPPExtractsR2-2009820_RAN2Email910_EarthFixedMovingBeams_Report.docx" w:history="1">
        <w:r w:rsidRPr="004B559E">
          <w:rPr>
            <w:rStyle w:val="Hyperlink"/>
          </w:rPr>
          <w:t>R2-2009820</w:t>
        </w:r>
      </w:hyperlink>
      <w:r>
        <w:rPr>
          <w:rStyle w:val="Hyperlink"/>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r>
        <w:t>and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r w:rsidRPr="004B7B3D">
        <w:rPr>
          <w:rStyle w:val="Doc-text2Char"/>
          <w:highlight w:val="yellow"/>
        </w:rPr>
        <w:t>R2-2010765</w:t>
      </w:r>
      <w:r w:rsidRPr="004B7B3D">
        <w:tab/>
      </w:r>
      <w:r>
        <w:t xml:space="preserve">Summary of offline 104 - </w:t>
      </w:r>
      <w:proofErr w:type="spellStart"/>
      <w:r>
        <w:t>Misc</w:t>
      </w:r>
      <w:proofErr w:type="spellEnd"/>
      <w:r>
        <w:t xml:space="preserve"> CP issues</w:t>
      </w:r>
      <w:r>
        <w:tab/>
        <w:t>Ericsson</w:t>
      </w:r>
      <w:r>
        <w:tab/>
        <w:t>discussion</w:t>
      </w:r>
      <w:r>
        <w:tab/>
        <w:t>Rel-17</w:t>
      </w:r>
      <w:r>
        <w:tab/>
      </w:r>
      <w:proofErr w:type="spellStart"/>
      <w:r>
        <w:t>NR_NTN_solutions</w:t>
      </w:r>
      <w:proofErr w:type="spellEnd"/>
      <w:r>
        <w:t>-Core</w:t>
      </w:r>
    </w:p>
    <w:p w14:paraId="530634BD" w14:textId="77777777" w:rsidR="007E755E" w:rsidRDefault="007E755E" w:rsidP="007E755E">
      <w:pPr>
        <w:pStyle w:val="EmailDiscussion2"/>
      </w:pPr>
    </w:p>
    <w:p w14:paraId="30221CF0" w14:textId="77777777" w:rsidR="007E755E" w:rsidRDefault="007E755E" w:rsidP="007E755E">
      <w:pPr>
        <w:pStyle w:val="Doc-title"/>
      </w:pPr>
      <w:r w:rsidRPr="004B7B3D">
        <w:rPr>
          <w:rStyle w:val="Doc-text2Char"/>
          <w:highlight w:val="yellow"/>
        </w:rPr>
        <w:t>R2-201076</w:t>
      </w:r>
      <w:r>
        <w:rPr>
          <w:rStyle w:val="Doc-text2Char"/>
          <w:highlight w:val="yellow"/>
        </w:rPr>
        <w:t>6</w:t>
      </w:r>
      <w:r w:rsidRPr="004B7B3D">
        <w:rPr>
          <w:rStyle w:val="Doc-text2Char"/>
        </w:rPr>
        <w:tab/>
      </w:r>
      <w:proofErr w:type="gramStart"/>
      <w:r>
        <w:t>Draft  LS</w:t>
      </w:r>
      <w:proofErr w:type="gramEnd"/>
      <w:r>
        <w:t xml:space="preserve"> to RAN1 on </w:t>
      </w:r>
      <w:r w:rsidRPr="004E6903">
        <w:t xml:space="preserve">same PCI </w:t>
      </w:r>
      <w:r>
        <w:t>during service link switch</w:t>
      </w:r>
      <w:r>
        <w:tab/>
        <w:t>Ericsson</w:t>
      </w:r>
      <w:r>
        <w:tab/>
        <w:t>LS out</w:t>
      </w:r>
      <w:r>
        <w:tab/>
        <w:t>Rel-17</w:t>
      </w:r>
      <w:r>
        <w:tab/>
      </w:r>
      <w:proofErr w:type="spellStart"/>
      <w:r>
        <w:t>NR_NTN_solutions</w:t>
      </w:r>
      <w:proofErr w:type="spellEnd"/>
      <w:r>
        <w:t>-Core</w:t>
      </w:r>
      <w:r>
        <w:tab/>
        <w:t>To:RAN1</w:t>
      </w:r>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Heading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TableGrid"/>
        <w:tblW w:w="9350" w:type="dxa"/>
        <w:tblLayout w:type="fixed"/>
        <w:tblLook w:val="04A0" w:firstRow="1" w:lastRow="0" w:firstColumn="1" w:lastColumn="0" w:noHBand="0" w:noVBand="1"/>
      </w:tblPr>
      <w:tblGrid>
        <w:gridCol w:w="1271"/>
        <w:gridCol w:w="8079"/>
      </w:tblGrid>
      <w:tr w:rsidR="00C50ECD" w14:paraId="1AD354E7" w14:textId="77777777" w:rsidTr="00F168E5">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lastRenderedPageBreak/>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F168E5">
        <w:tc>
          <w:tcPr>
            <w:tcW w:w="1271" w:type="dxa"/>
          </w:tcPr>
          <w:p w14:paraId="386CE0A2" w14:textId="7C388B4C" w:rsidR="00C50ECD" w:rsidRPr="005738AA" w:rsidRDefault="00A90853" w:rsidP="00F168E5">
            <w:pPr>
              <w:rPr>
                <w:rFonts w:eastAsiaTheme="minorEastAsia"/>
                <w:lang w:eastAsia="zh-CN"/>
              </w:rPr>
            </w:pPr>
            <w:ins w:id="3" w:author="Nokia" w:date="2020-11-06T11:45:00Z">
              <w:r>
                <w:rPr>
                  <w:rFonts w:eastAsiaTheme="minorEastAsia"/>
                  <w:lang w:eastAsia="zh-CN"/>
                </w:rPr>
                <w:t>Nokia</w:t>
              </w:r>
            </w:ins>
          </w:p>
        </w:tc>
        <w:tc>
          <w:tcPr>
            <w:tcW w:w="8079" w:type="dxa"/>
          </w:tcPr>
          <w:p w14:paraId="4970B5C6" w14:textId="67583489" w:rsidR="00C50ECD" w:rsidRPr="0082098E" w:rsidRDefault="00A90853" w:rsidP="00F168E5">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sidR="008A4F3B">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sidR="008A4F3B">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C50ECD" w14:paraId="13778648" w14:textId="77777777" w:rsidTr="00F168E5">
        <w:tc>
          <w:tcPr>
            <w:tcW w:w="1271" w:type="dxa"/>
          </w:tcPr>
          <w:p w14:paraId="34685A81" w14:textId="34833908" w:rsidR="00C50ECD" w:rsidRDefault="00EE5338" w:rsidP="00F168E5">
            <w:pPr>
              <w:spacing w:before="120" w:after="120"/>
              <w:jc w:val="both"/>
              <w:rPr>
                <w:rFonts w:eastAsia="SimSun"/>
                <w:sz w:val="22"/>
                <w:szCs w:val="22"/>
                <w:lang w:val="en-US" w:eastAsia="zh-CN"/>
              </w:rPr>
            </w:pPr>
            <w:ins w:id="13" w:author="Abhishek Roy" w:date="2020-11-06T09:47:00Z">
              <w:r>
                <w:rPr>
                  <w:rFonts w:eastAsia="SimSun"/>
                  <w:sz w:val="22"/>
                  <w:szCs w:val="22"/>
                  <w:lang w:val="en-US" w:eastAsia="zh-CN"/>
                </w:rPr>
                <w:t>MediaTek</w:t>
              </w:r>
            </w:ins>
          </w:p>
        </w:tc>
        <w:tc>
          <w:tcPr>
            <w:tcW w:w="8079" w:type="dxa"/>
          </w:tcPr>
          <w:p w14:paraId="2264E37A" w14:textId="57A1B93F" w:rsidR="00C50ECD" w:rsidRDefault="00EE5338">
            <w:pPr>
              <w:spacing w:before="120" w:after="120"/>
              <w:rPr>
                <w:rFonts w:eastAsia="SimSun"/>
                <w:iCs/>
                <w:sz w:val="22"/>
                <w:szCs w:val="22"/>
                <w:lang w:val="en-US" w:eastAsia="zh-CN"/>
              </w:rPr>
            </w:pPr>
            <w:ins w:id="14" w:author="Abhishek Roy" w:date="2020-11-06T09:47:00Z">
              <w:r>
                <w:rPr>
                  <w:rFonts w:eastAsiaTheme="minorEastAsia"/>
                  <w:lang w:eastAsia="zh-CN"/>
                </w:rPr>
                <w:t xml:space="preserve">We think the legacy R-16 information with the A4 event for handover should be sufficient </w:t>
              </w:r>
            </w:ins>
            <w:ins w:id="15" w:author="Abhishek Roy" w:date="2020-11-06T09:48:00Z">
              <w:r>
                <w:rPr>
                  <w:rFonts w:eastAsiaTheme="minorEastAsia"/>
                  <w:lang w:eastAsia="zh-CN"/>
                </w:rPr>
                <w:t xml:space="preserve">for CHO </w:t>
              </w:r>
            </w:ins>
            <w:ins w:id="16" w:author="Abhishek Roy" w:date="2020-11-06T09:47:00Z">
              <w:r>
                <w:rPr>
                  <w:rFonts w:eastAsiaTheme="minorEastAsia"/>
                  <w:lang w:eastAsia="zh-CN"/>
                </w:rPr>
                <w:t>with potentially smaller “time to trigger” durations.</w:t>
              </w:r>
            </w:ins>
          </w:p>
        </w:tc>
      </w:tr>
      <w:tr w:rsidR="00C50ECD" w14:paraId="10D74E62" w14:textId="77777777" w:rsidTr="00F168E5">
        <w:tc>
          <w:tcPr>
            <w:tcW w:w="1271" w:type="dxa"/>
          </w:tcPr>
          <w:p w14:paraId="6B672C27" w14:textId="502D0F9D" w:rsidR="00C50ECD" w:rsidRDefault="002C0908" w:rsidP="00F168E5">
            <w:pPr>
              <w:spacing w:before="120" w:after="120"/>
              <w:jc w:val="both"/>
              <w:rPr>
                <w:sz w:val="22"/>
                <w:szCs w:val="22"/>
                <w:lang w:eastAsia="ko-KR"/>
              </w:rPr>
            </w:pPr>
            <w:ins w:id="17" w:author="Nishith Tripathi/SMI /SRA/Senior Professional/삼성전자" w:date="2020-11-06T14:52:00Z">
              <w:r>
                <w:rPr>
                  <w:sz w:val="22"/>
                  <w:szCs w:val="22"/>
                  <w:lang w:eastAsia="ko-KR"/>
                </w:rPr>
                <w:t>Samsung</w:t>
              </w:r>
            </w:ins>
          </w:p>
        </w:tc>
        <w:tc>
          <w:tcPr>
            <w:tcW w:w="8079" w:type="dxa"/>
          </w:tcPr>
          <w:p w14:paraId="3F0956E8" w14:textId="111BF939" w:rsidR="002C0908" w:rsidRPr="002C0908" w:rsidRDefault="002C0908" w:rsidP="002C0908">
            <w:pPr>
              <w:spacing w:before="120" w:after="120"/>
              <w:rPr>
                <w:ins w:id="18" w:author="Nishith Tripathi/SMI /SRA/Senior Professional/삼성전자" w:date="2020-11-06T14:53:00Z"/>
                <w:sz w:val="22"/>
                <w:szCs w:val="22"/>
                <w:lang w:eastAsia="ko-KR"/>
              </w:rPr>
            </w:pPr>
            <w:ins w:id="19" w:author="Nishith Tripathi/SMI /SRA/Senior Professional/삼성전자" w:date="2020-11-06T14:53:00Z">
              <w:r w:rsidRPr="002C0908">
                <w:rPr>
                  <w:sz w:val="22"/>
                  <w:szCs w:val="22"/>
                  <w:lang w:eastAsia="ko-KR"/>
                </w:rPr>
                <w:t xml:space="preserve">1. </w:t>
              </w:r>
            </w:ins>
            <w:ins w:id="20" w:author="Nishith Tripathi/SMI /SRA/Senior Professional/삼성전자" w:date="2020-11-06T14:56:00Z">
              <w:r>
                <w:rPr>
                  <w:sz w:val="22"/>
                  <w:szCs w:val="22"/>
                  <w:lang w:eastAsia="ko-KR"/>
                </w:rPr>
                <w:t xml:space="preserve">Triggers. </w:t>
              </w:r>
            </w:ins>
            <w:ins w:id="21" w:author="Nishith Tripathi/SMI /SRA/Senior Professional/삼성전자" w:date="2020-11-06T14:53:00Z">
              <w:r w:rsidRPr="002C0908">
                <w:rPr>
                  <w:sz w:val="22"/>
                  <w:szCs w:val="22"/>
                  <w:lang w:eastAsia="ko-KR"/>
                </w:rPr>
                <w:t>Existing triggers of R16 are inadequate for an NTN. Companies have suggested different triggers including time/timer and elevation angle</w:t>
              </w:r>
            </w:ins>
            <w:ins w:id="22" w:author="Nishith Tripathi/SMI /SRA/Senior Professional/삼성전자" w:date="2020-11-06T15:00:00Z">
              <w:r w:rsidR="00F0297B">
                <w:rPr>
                  <w:sz w:val="22"/>
                  <w:szCs w:val="22"/>
                  <w:lang w:eastAsia="ko-KR"/>
                </w:rPr>
                <w:t>, and location (e</w:t>
              </w:r>
            </w:ins>
            <w:ins w:id="23" w:author="Nishith Tripathi/SMI /SRA/Senior Professional/삼성전자" w:date="2020-11-06T15:01:00Z">
              <w:r w:rsidR="00F0297B">
                <w:rPr>
                  <w:sz w:val="22"/>
                  <w:szCs w:val="22"/>
                  <w:lang w:eastAsia="ko-KR"/>
                </w:rPr>
                <w:t>.</w:t>
              </w:r>
            </w:ins>
            <w:ins w:id="24" w:author="Nishith Tripathi/SMI /SRA/Senior Professional/삼성전자" w:date="2020-11-06T15:00:00Z">
              <w:r w:rsidR="00F0297B">
                <w:rPr>
                  <w:sz w:val="22"/>
                  <w:szCs w:val="22"/>
                  <w:lang w:eastAsia="ko-KR"/>
                </w:rPr>
                <w:t xml:space="preserve">g., distance from the center of cell or distance from the </w:t>
              </w:r>
            </w:ins>
            <w:ins w:id="25" w:author="Nishith Tripathi/SMI /SRA/Senior Professional/삼성전자" w:date="2020-11-06T15:01:00Z">
              <w:r w:rsidR="00F0297B">
                <w:rPr>
                  <w:sz w:val="22"/>
                  <w:szCs w:val="22"/>
                  <w:lang w:eastAsia="ko-KR"/>
                </w:rPr>
                <w:t>platform)</w:t>
              </w:r>
            </w:ins>
            <w:ins w:id="26" w:author="Nishith Tripathi/SMI /SRA/Senior Professional/삼성전자" w:date="2020-11-06T14:53:00Z">
              <w:r w:rsidR="00F0297B">
                <w:rPr>
                  <w:sz w:val="22"/>
                  <w:szCs w:val="22"/>
                  <w:lang w:eastAsia="ko-KR"/>
                </w:rPr>
                <w:t>. W</w:t>
              </w:r>
              <w:r w:rsidRPr="002C0908">
                <w:rPr>
                  <w:sz w:val="22"/>
                  <w:szCs w:val="22"/>
                  <w:lang w:eastAsia="ko-KR"/>
                </w:rPr>
                <w:t>e think that the reliability of some new NTN triggers may not be known before deployments or field testing have been carried out. Hence, to provide flexibility and mitigate risks with NTN deployments, we suggest defining flexible combination triggers. Here are a couple of possib</w:t>
              </w:r>
              <w:r>
                <w:rPr>
                  <w:sz w:val="22"/>
                  <w:szCs w:val="22"/>
                  <w:lang w:eastAsia="ko-KR"/>
                </w:rPr>
                <w:t>i</w:t>
              </w:r>
              <w:r w:rsidRPr="002C0908">
                <w:rPr>
                  <w:sz w:val="22"/>
                  <w:szCs w:val="22"/>
                  <w:lang w:eastAsia="ko-KR"/>
                </w:rPr>
                <w:t>lities: (1) Define a set of trigger conditions (TCs) with combination trigg</w:t>
              </w:r>
              <w:r>
                <w:rPr>
                  <w:sz w:val="22"/>
                  <w:szCs w:val="22"/>
                  <w:lang w:eastAsia="ko-KR"/>
                </w:rPr>
                <w:t>e</w:t>
              </w:r>
              <w:r w:rsidRPr="002C0908">
                <w:rPr>
                  <w:sz w:val="22"/>
                  <w:szCs w:val="22"/>
                  <w:lang w:eastAsia="ko-KR"/>
                </w:rPr>
                <w:t>rs and indicate one or more TCs in an RRC signaling message or (2) define a set of individual triggers (ITs) and specify co</w:t>
              </w:r>
              <w:r>
                <w:rPr>
                  <w:sz w:val="22"/>
                  <w:szCs w:val="22"/>
                  <w:lang w:eastAsia="ko-KR"/>
                </w:rPr>
                <w:t>mbinations of ITs in an RRC sig</w:t>
              </w:r>
              <w:r w:rsidRPr="002C0908">
                <w:rPr>
                  <w:sz w:val="22"/>
                  <w:szCs w:val="22"/>
                  <w:lang w:eastAsia="ko-KR"/>
                </w:rPr>
                <w:t>n</w:t>
              </w:r>
              <w:r>
                <w:rPr>
                  <w:sz w:val="22"/>
                  <w:szCs w:val="22"/>
                  <w:lang w:eastAsia="ko-KR"/>
                </w:rPr>
                <w:t>a</w:t>
              </w:r>
              <w:r w:rsidRPr="002C0908">
                <w:rPr>
                  <w:sz w:val="22"/>
                  <w:szCs w:val="22"/>
                  <w:lang w:eastAsia="ko-KR"/>
                </w:rPr>
                <w:t>ling message.</w:t>
              </w:r>
            </w:ins>
          </w:p>
          <w:p w14:paraId="75EA8252" w14:textId="77777777" w:rsidR="00C50ECD" w:rsidRDefault="002C0908" w:rsidP="002C0908">
            <w:pPr>
              <w:spacing w:before="120" w:after="120"/>
              <w:rPr>
                <w:ins w:id="27" w:author="Nishith Tripathi/SMI /SRA/Senior Professional/삼성전자" w:date="2020-11-06T15:08:00Z"/>
                <w:sz w:val="22"/>
                <w:szCs w:val="22"/>
                <w:lang w:eastAsia="ko-KR"/>
              </w:rPr>
              <w:pPrChange w:id="28" w:author="Nishith Tripathi/SMI /SRA/Senior Professional/삼성전자" w:date="2020-11-06T14:58:00Z">
                <w:pPr>
                  <w:spacing w:before="120" w:after="120"/>
                </w:pPr>
              </w:pPrChange>
            </w:pPr>
            <w:ins w:id="29" w:author="Nishith Tripathi/SMI /SRA/Senior Professional/삼성전자" w:date="2020-11-06T14:53:00Z">
              <w:r w:rsidRPr="002C0908">
                <w:rPr>
                  <w:sz w:val="22"/>
                  <w:szCs w:val="22"/>
                  <w:lang w:eastAsia="ko-KR"/>
                </w:rPr>
                <w:t>2.</w:t>
              </w:r>
            </w:ins>
            <w:ins w:id="30" w:author="Nishith Tripathi/SMI /SRA/Senior Professional/삼성전자" w:date="2020-11-06T14:57:00Z">
              <w:r>
                <w:rPr>
                  <w:sz w:val="22"/>
                  <w:szCs w:val="22"/>
                  <w:lang w:eastAsia="ko-KR"/>
                </w:rPr>
                <w:t xml:space="preserve"> Incoming Cell/Neighbor. </w:t>
              </w:r>
            </w:ins>
            <w:ins w:id="31" w:author="Nishith Tripathi/SMI /SRA/Senior Professional/삼성전자" w:date="2020-11-06T14:53:00Z">
              <w:r w:rsidRPr="002C0908">
                <w:rPr>
                  <w:sz w:val="22"/>
                  <w:szCs w:val="22"/>
                  <w:lang w:eastAsia="ko-KR"/>
                </w:rPr>
                <w:t xml:space="preserve"> </w:t>
              </w:r>
            </w:ins>
            <w:ins w:id="32" w:author="Nishith Tripathi/SMI /SRA/Senior Professional/삼성전자" w:date="2020-11-06T14:58:00Z">
              <w:r>
                <w:rPr>
                  <w:sz w:val="22"/>
                  <w:szCs w:val="22"/>
                  <w:lang w:eastAsia="ko-KR"/>
                </w:rPr>
                <w:t xml:space="preserve">We suggest </w:t>
              </w:r>
            </w:ins>
            <w:ins w:id="33" w:author="Nishith Tripathi/SMI /SRA/Senior Professional/삼성전자" w:date="2020-11-06T14:53:00Z">
              <w:r w:rsidRPr="002C0908">
                <w:rPr>
                  <w:sz w:val="22"/>
                  <w:szCs w:val="22"/>
                  <w:lang w:eastAsia="ko-KR"/>
                </w:rPr>
                <w:t xml:space="preserve">to define </w:t>
              </w:r>
            </w:ins>
            <w:ins w:id="34" w:author="Nishith Tripathi/SMI /SRA/Senior Professional/삼성전자" w:date="2020-11-06T14:57:00Z">
              <w:r>
                <w:rPr>
                  <w:sz w:val="22"/>
                  <w:szCs w:val="22"/>
                  <w:lang w:eastAsia="ko-KR"/>
                </w:rPr>
                <w:t xml:space="preserve">a </w:t>
              </w:r>
            </w:ins>
            <w:ins w:id="35" w:author="Nishith Tripathi/SMI /SRA/Senior Professional/삼성전자" w:date="2020-11-06T14:53:00Z">
              <w:r w:rsidRPr="002C0908">
                <w:rPr>
                  <w:sz w:val="22"/>
                  <w:szCs w:val="22"/>
                  <w:lang w:eastAsia="ko-KR"/>
                </w:rPr>
                <w:t xml:space="preserve">satellite movement-based neighbor list </w:t>
              </w:r>
            </w:ins>
            <w:ins w:id="36" w:author="Nishith Tripathi/SMI /SRA/Senior Professional/삼성전자" w:date="2020-11-06T14:57:00Z">
              <w:r>
                <w:rPr>
                  <w:sz w:val="22"/>
                  <w:szCs w:val="22"/>
                  <w:lang w:eastAsia="ko-KR"/>
                </w:rPr>
                <w:t xml:space="preserve">and a satellite-movement based </w:t>
              </w:r>
            </w:ins>
            <w:ins w:id="37" w:author="Nishith Tripathi/SMI /SRA/Senior Professional/삼성전자" w:date="2020-11-06T14:53:00Z">
              <w:r>
                <w:rPr>
                  <w:sz w:val="22"/>
                  <w:szCs w:val="22"/>
                  <w:lang w:eastAsia="ko-KR"/>
                </w:rPr>
                <w:t>offset in measurement event trigger conditions</w:t>
              </w:r>
              <w:r w:rsidRPr="002C0908">
                <w:rPr>
                  <w:sz w:val="22"/>
                  <w:szCs w:val="22"/>
                  <w:lang w:eastAsia="ko-KR"/>
                </w:rPr>
                <w:t xml:space="preserve"> in case of Earth-moving beams and quasi-Earth-fixed beams</w:t>
              </w:r>
            </w:ins>
            <w:ins w:id="38" w:author="Nishith Tripathi/SMI /SRA/Senior Professional/삼성전자" w:date="2020-11-06T14:58:00Z">
              <w:r>
                <w:rPr>
                  <w:sz w:val="22"/>
                  <w:szCs w:val="22"/>
                  <w:lang w:eastAsia="ko-KR"/>
                </w:rPr>
                <w:t>. These suggestions</w:t>
              </w:r>
            </w:ins>
            <w:ins w:id="39" w:author="Nishith Tripathi/SMI /SRA/Senior Professional/삼성전자" w:date="2020-11-06T14:53:00Z">
              <w:r w:rsidRPr="002C0908">
                <w:rPr>
                  <w:sz w:val="22"/>
                  <w:szCs w:val="22"/>
                  <w:lang w:eastAsia="ko-KR"/>
                </w:rPr>
                <w:t xml:space="preserve"> reflect the fact that a UE cannot move into an outgoing NTN cell, because the satellite moves faster than a UE. For example, if a satellite is moving from right-to-left, a UE cannot enter a cell that to the left of its currently serving cell.</w:t>
              </w:r>
            </w:ins>
            <w:ins w:id="40" w:author="Nishith Tripathi/SMI /SRA/Senior Professional/삼성전자" w:date="2020-11-06T14:59:00Z">
              <w:r>
                <w:rPr>
                  <w:sz w:val="22"/>
                  <w:szCs w:val="22"/>
                  <w:lang w:eastAsia="ko-KR"/>
                </w:rPr>
                <w:t xml:space="preserve"> This will save the processing power</w:t>
              </w:r>
            </w:ins>
            <w:ins w:id="41" w:author="Nishith Tripathi/SMI /SRA/Senior Professional/삼성전자" w:date="2020-11-06T15:00:00Z">
              <w:r>
                <w:rPr>
                  <w:sz w:val="22"/>
                  <w:szCs w:val="22"/>
                  <w:lang w:eastAsia="ko-KR"/>
                </w:rPr>
                <w:t xml:space="preserve"> at the UE</w:t>
              </w:r>
            </w:ins>
            <w:ins w:id="42" w:author="Nishith Tripathi/SMI /SRA/Senior Professional/삼성전자" w:date="2020-11-06T14:59:00Z">
              <w:r>
                <w:rPr>
                  <w:sz w:val="22"/>
                  <w:szCs w:val="22"/>
                  <w:lang w:eastAsia="ko-KR"/>
                </w:rPr>
                <w:t>, reduce the possibility of handover to an incorrect cell, and make handover more reliable.</w:t>
              </w:r>
            </w:ins>
          </w:p>
          <w:p w14:paraId="7FBDE3FC" w14:textId="77777777" w:rsidR="00F0297B" w:rsidRDefault="00F0297B" w:rsidP="00F0297B">
            <w:pPr>
              <w:spacing w:before="120" w:after="120"/>
              <w:rPr>
                <w:ins w:id="43" w:author="Nishith Tripathi/SMI /SRA/Senior Professional/삼성전자" w:date="2020-11-06T15:12:00Z"/>
                <w:sz w:val="22"/>
                <w:szCs w:val="22"/>
                <w:lang w:eastAsia="ko-KR"/>
              </w:rPr>
              <w:pPrChange w:id="44" w:author="Nishith Tripathi/SMI /SRA/Senior Professional/삼성전자" w:date="2020-11-06T15:10:00Z">
                <w:pPr>
                  <w:spacing w:before="120" w:after="120"/>
                </w:pPr>
              </w:pPrChange>
            </w:pPr>
            <w:ins w:id="45" w:author="Nishith Tripathi/SMI /SRA/Senior Professional/삼성전자" w:date="2020-11-06T15:08:00Z">
              <w:r>
                <w:rPr>
                  <w:sz w:val="22"/>
                  <w:szCs w:val="22"/>
                  <w:lang w:eastAsia="ko-KR"/>
                </w:rPr>
                <w:t>3. CHO and Traditional Handover. CHO can certainly reduce the overall handover delay</w:t>
              </w:r>
            </w:ins>
            <w:ins w:id="46" w:author="Nishith Tripathi/SMI /SRA/Senior Professional/삼성전자" w:date="2020-11-06T15:09:00Z">
              <w:r>
                <w:rPr>
                  <w:sz w:val="22"/>
                  <w:szCs w:val="22"/>
                  <w:lang w:eastAsia="ko-KR"/>
                </w:rPr>
                <w:t>. However, CHO can</w:t>
              </w:r>
            </w:ins>
            <w:ins w:id="47" w:author="Nishith Tripathi/SMI /SRA/Senior Professional/삼성전자" w:date="2020-11-06T15:10:00Z">
              <w:r>
                <w:rPr>
                  <w:sz w:val="22"/>
                  <w:szCs w:val="22"/>
                  <w:lang w:eastAsia="ko-KR"/>
                </w:rPr>
                <w:t xml:space="preserve"> </w:t>
              </w:r>
            </w:ins>
            <w:ins w:id="48" w:author="Nishith Tripathi/SMI /SRA/Senior Professional/삼성전자" w:date="2020-11-06T15:09:00Z">
              <w:r>
                <w:rPr>
                  <w:sz w:val="22"/>
                  <w:szCs w:val="22"/>
                  <w:lang w:eastAsia="ko-KR"/>
                </w:rPr>
                <w:t>significantly</w:t>
              </w:r>
            </w:ins>
            <w:ins w:id="49" w:author="Nishith Tripathi/SMI /SRA/Senior Professional/삼성전자" w:date="2020-11-06T15:08:00Z">
              <w:r>
                <w:rPr>
                  <w:sz w:val="22"/>
                  <w:szCs w:val="22"/>
                  <w:lang w:eastAsia="ko-KR"/>
                </w:rPr>
                <w:t xml:space="preserve"> </w:t>
              </w:r>
            </w:ins>
            <w:ins w:id="50" w:author="Nishith Tripathi/SMI /SRA/Senior Professional/삼성전자" w:date="2020-11-06T15:09:00Z">
              <w:r>
                <w:rPr>
                  <w:sz w:val="22"/>
                  <w:szCs w:val="22"/>
                  <w:lang w:eastAsia="ko-KR"/>
                </w:rPr>
                <w:t>reduce the amount of radio resources available for user traffic</w:t>
              </w:r>
            </w:ins>
            <w:ins w:id="51" w:author="Nishith Tripathi/SMI /SRA/Senior Professional/삼성전자" w:date="2020-11-06T15:10:00Z">
              <w:r>
                <w:rPr>
                  <w:sz w:val="22"/>
                  <w:szCs w:val="22"/>
                  <w:lang w:eastAsia="ko-KR"/>
                </w:rPr>
                <w:t xml:space="preserve"> because of </w:t>
              </w:r>
            </w:ins>
            <w:ins w:id="52" w:author="Nishith Tripathi/SMI /SRA/Senior Professional/삼성전자" w:date="2020-11-06T15:11:00Z">
              <w:r w:rsidR="00842A84">
                <w:rPr>
                  <w:sz w:val="22"/>
                  <w:szCs w:val="22"/>
                  <w:lang w:eastAsia="ko-KR"/>
                </w:rPr>
                <w:t xml:space="preserve">the need to reserve resources at multiple cells for a large number of users </w:t>
              </w:r>
            </w:ins>
            <w:ins w:id="53" w:author="Nishith Tripathi/SMI /SRA/Senior Professional/삼성전자" w:date="2020-11-06T15:12:00Z">
              <w:r w:rsidR="00842A84">
                <w:rPr>
                  <w:sz w:val="22"/>
                  <w:szCs w:val="22"/>
                  <w:lang w:eastAsia="ko-KR"/>
                </w:rPr>
                <w:t>experiencing</w:t>
              </w:r>
            </w:ins>
            <w:ins w:id="54" w:author="Nishith Tripathi/SMI /SRA/Senior Professional/삼성전자" w:date="2020-11-06T15:11:00Z">
              <w:r w:rsidR="00842A84">
                <w:rPr>
                  <w:sz w:val="22"/>
                  <w:szCs w:val="22"/>
                  <w:lang w:eastAsia="ko-KR"/>
                </w:rPr>
                <w:t xml:space="preserve"> </w:t>
              </w:r>
            </w:ins>
            <w:ins w:id="55" w:author="Nishith Tripathi/SMI /SRA/Senior Professional/삼성전자" w:date="2020-11-06T15:12:00Z">
              <w:r w:rsidR="00842A84">
                <w:rPr>
                  <w:sz w:val="22"/>
                  <w:szCs w:val="22"/>
                  <w:lang w:eastAsia="ko-KR"/>
                </w:rPr>
                <w:t>handover. Hence, we suggest that RAN2 consider enhancements to CHO and traditional handover.</w:t>
              </w:r>
            </w:ins>
          </w:p>
          <w:p w14:paraId="32FAEE8B" w14:textId="77777777" w:rsidR="00842A84" w:rsidRDefault="00842A84" w:rsidP="00842A84">
            <w:pPr>
              <w:spacing w:before="120" w:after="120"/>
              <w:rPr>
                <w:ins w:id="56" w:author="Nishith Tripathi/SMI /SRA/Senior Professional/삼성전자" w:date="2020-11-06T15:17:00Z"/>
                <w:sz w:val="22"/>
                <w:szCs w:val="22"/>
                <w:lang w:eastAsia="ko-KR"/>
              </w:rPr>
              <w:pPrChange w:id="57" w:author="Nishith Tripathi/SMI /SRA/Senior Professional/삼성전자" w:date="2020-11-06T15:17:00Z">
                <w:pPr>
                  <w:spacing w:before="120" w:after="120"/>
                </w:pPr>
              </w:pPrChange>
            </w:pPr>
            <w:ins w:id="58" w:author="Nishith Tripathi/SMI /SRA/Senior Professional/삼성전자" w:date="2020-11-06T15:13:00Z">
              <w:r>
                <w:rPr>
                  <w:sz w:val="22"/>
                  <w:szCs w:val="22"/>
                  <w:lang w:eastAsia="ko-KR"/>
                </w:rPr>
                <w:t xml:space="preserve">4. Intra-handover User Traffic Transfer. </w:t>
              </w:r>
            </w:ins>
            <w:ins w:id="59" w:author="Nishith Tripathi/SMI /SRA/Senior Professional/삼성전자" w:date="2020-11-06T15:15:00Z">
              <w:r>
                <w:rPr>
                  <w:sz w:val="22"/>
                  <w:szCs w:val="22"/>
                  <w:lang w:eastAsia="ko-KR"/>
                </w:rPr>
                <w:t>In the traditional handover user traffic is not transferred between (</w:t>
              </w:r>
              <w:proofErr w:type="spellStart"/>
              <w:r>
                <w:rPr>
                  <w:sz w:val="22"/>
                  <w:szCs w:val="22"/>
                  <w:lang w:eastAsia="ko-KR"/>
                </w:rPr>
                <w:t>i</w:t>
              </w:r>
              <w:proofErr w:type="spellEnd"/>
              <w:r>
                <w:rPr>
                  <w:sz w:val="22"/>
                  <w:szCs w:val="22"/>
                  <w:lang w:eastAsia="ko-KR"/>
                </w:rPr>
                <w:t xml:space="preserve">) the RRC Reconfiguration message carrying the handover command and </w:t>
              </w:r>
            </w:ins>
            <w:ins w:id="60" w:author="Nishith Tripathi/SMI /SRA/Senior Professional/삼성전자" w:date="2020-11-06T15:16:00Z">
              <w:r>
                <w:rPr>
                  <w:sz w:val="22"/>
                  <w:szCs w:val="22"/>
                  <w:lang w:eastAsia="ko-KR"/>
                </w:rPr>
                <w:t xml:space="preserve">(ii) the RRC Reconfiguration Complete message. To reduce user traffic interruption while handover signaling exchange is ongoing, </w:t>
              </w:r>
            </w:ins>
            <w:ins w:id="61" w:author="Nishith Tripathi/SMI /SRA/Senior Professional/삼성전자" w:date="2020-11-06T15:13:00Z">
              <w:r>
                <w:rPr>
                  <w:sz w:val="22"/>
                  <w:szCs w:val="22"/>
                  <w:lang w:eastAsia="ko-KR"/>
                </w:rPr>
                <w:t xml:space="preserve">RAN2 </w:t>
              </w:r>
            </w:ins>
            <w:ins w:id="62" w:author="Nishith Tripathi/SMI /SRA/Senior Professional/삼성전자" w:date="2020-11-06T15:16:00Z">
              <w:r>
                <w:rPr>
                  <w:sz w:val="22"/>
                  <w:szCs w:val="22"/>
                  <w:lang w:eastAsia="ko-KR"/>
                </w:rPr>
                <w:t xml:space="preserve">can </w:t>
              </w:r>
            </w:ins>
            <w:ins w:id="63" w:author="Nishith Tripathi/SMI /SRA/Senior Professional/삼성전자" w:date="2020-11-06T15:13:00Z">
              <w:r>
                <w:rPr>
                  <w:sz w:val="22"/>
                  <w:szCs w:val="22"/>
                  <w:lang w:eastAsia="ko-KR"/>
                </w:rPr>
                <w:t>consider s</w:t>
              </w:r>
              <w:r w:rsidRPr="00842A84">
                <w:rPr>
                  <w:sz w:val="22"/>
                  <w:szCs w:val="22"/>
                  <w:lang w:eastAsia="ko-KR"/>
                </w:rPr>
                <w:t>upport</w:t>
              </w:r>
              <w:r>
                <w:rPr>
                  <w:sz w:val="22"/>
                  <w:szCs w:val="22"/>
                  <w:lang w:eastAsia="ko-KR"/>
                </w:rPr>
                <w:t>ing</w:t>
              </w:r>
              <w:r w:rsidRPr="00842A84">
                <w:rPr>
                  <w:sz w:val="22"/>
                  <w:szCs w:val="22"/>
                  <w:lang w:eastAsia="ko-KR"/>
                </w:rPr>
                <w:t xml:space="preserve"> intra-handover/intra-RA user traffic. </w:t>
              </w:r>
            </w:ins>
            <w:ins w:id="64" w:author="Nishith Tripathi/SMI /SRA/Senior Professional/삼성전자" w:date="2020-11-06T15:14:00Z">
              <w:r>
                <w:rPr>
                  <w:sz w:val="22"/>
                  <w:szCs w:val="22"/>
                  <w:lang w:eastAsia="ko-KR"/>
                </w:rPr>
                <w:t>C</w:t>
              </w:r>
            </w:ins>
            <w:ins w:id="65" w:author="Nishith Tripathi/SMI /SRA/Senior Professional/삼성전자" w:date="2020-11-06T15:13:00Z">
              <w:r w:rsidRPr="00842A84">
                <w:rPr>
                  <w:sz w:val="22"/>
                  <w:szCs w:val="22"/>
                  <w:lang w:eastAsia="ko-KR"/>
                </w:rPr>
                <w:t>onfi</w:t>
              </w:r>
              <w:r>
                <w:rPr>
                  <w:sz w:val="22"/>
                  <w:szCs w:val="22"/>
                  <w:lang w:eastAsia="ko-KR"/>
                </w:rPr>
                <w:t xml:space="preserve">gured and/or dynamic scheduling can be </w:t>
              </w:r>
            </w:ins>
            <w:ins w:id="66" w:author="Nishith Tripathi/SMI /SRA/Senior Professional/삼성전자" w:date="2020-11-06T15:17:00Z">
              <w:r>
                <w:rPr>
                  <w:sz w:val="22"/>
                  <w:szCs w:val="22"/>
                  <w:lang w:eastAsia="ko-KR"/>
                </w:rPr>
                <w:t>consi</w:t>
              </w:r>
            </w:ins>
            <w:ins w:id="67" w:author="Nishith Tripathi/SMI /SRA/Senior Professional/삼성전자" w:date="2020-11-06T15:13:00Z">
              <w:r>
                <w:rPr>
                  <w:sz w:val="22"/>
                  <w:szCs w:val="22"/>
                  <w:lang w:eastAsia="ko-KR"/>
                </w:rPr>
                <w:t>dered.</w:t>
              </w:r>
              <w:r w:rsidRPr="00842A84">
                <w:rPr>
                  <w:sz w:val="22"/>
                  <w:szCs w:val="22"/>
                  <w:lang w:eastAsia="ko-KR"/>
                </w:rPr>
                <w:t xml:space="preserve"> </w:t>
              </w:r>
            </w:ins>
          </w:p>
          <w:p w14:paraId="7015D69E" w14:textId="728CB967" w:rsidR="00842A84" w:rsidRDefault="00842A84" w:rsidP="00094919">
            <w:pPr>
              <w:spacing w:before="120" w:after="120"/>
              <w:rPr>
                <w:sz w:val="22"/>
                <w:szCs w:val="22"/>
                <w:lang w:eastAsia="ko-KR"/>
              </w:rPr>
              <w:pPrChange w:id="68" w:author="Nishith Tripathi/SMI /SRA/Senior Professional/삼성전자" w:date="2020-11-06T15:24:00Z">
                <w:pPr>
                  <w:spacing w:before="120" w:after="120"/>
                </w:pPr>
              </w:pPrChange>
            </w:pPr>
            <w:ins w:id="69" w:author="Nishith Tripathi/SMI /SRA/Senior Professional/삼성전자" w:date="2020-11-06T15:17:00Z">
              <w:r>
                <w:rPr>
                  <w:sz w:val="22"/>
                  <w:szCs w:val="22"/>
                  <w:lang w:eastAsia="ko-KR"/>
                </w:rPr>
                <w:t xml:space="preserve">5. Historical Measurements. We suggest a simple addition </w:t>
              </w:r>
            </w:ins>
            <w:ins w:id="70" w:author="Nishith Tripathi/SMI /SRA/Senior Professional/삼성전자" w:date="2020-11-06T15:22:00Z">
              <w:r>
                <w:rPr>
                  <w:sz w:val="22"/>
                  <w:szCs w:val="22"/>
                  <w:lang w:eastAsia="ko-KR"/>
                </w:rPr>
                <w:t>of historical measurements</w:t>
              </w:r>
            </w:ins>
            <w:ins w:id="71" w:author="Nishith Tripathi/SMI /SRA/Senior Professional/삼성전자" w:date="2020-11-06T15:23:00Z">
              <w:r>
                <w:rPr>
                  <w:sz w:val="22"/>
                  <w:szCs w:val="22"/>
                  <w:lang w:eastAsia="ko-KR"/>
                </w:rPr>
                <w:t xml:space="preserve"> in a</w:t>
              </w:r>
            </w:ins>
            <w:ins w:id="72" w:author="Nishith Tripathi/SMI /SRA/Senior Professional/삼성전자" w:date="2020-11-06T15:17:00Z">
              <w:r>
                <w:rPr>
                  <w:sz w:val="22"/>
                  <w:szCs w:val="22"/>
                  <w:lang w:eastAsia="ko-KR"/>
                </w:rPr>
                <w:t xml:space="preserve"> Measurement Report</w:t>
              </w:r>
            </w:ins>
            <w:ins w:id="73" w:author="Nishith Tripathi/SMI /SRA/Senior Professional/삼성전자" w:date="2020-11-06T15:23:00Z">
              <w:r w:rsidR="00094919">
                <w:rPr>
                  <w:sz w:val="22"/>
                  <w:szCs w:val="22"/>
                  <w:lang w:eastAsia="ko-KR"/>
                </w:rPr>
                <w:t xml:space="preserve"> to facilitate predictive handover decision-making at the gNB. </w:t>
              </w:r>
            </w:ins>
            <w:ins w:id="74" w:author="Nishith Tripathi/SMI /SRA/Senior Professional/삼성전자" w:date="2020-11-06T15:24:00Z">
              <w:r w:rsidR="00094919">
                <w:rPr>
                  <w:sz w:val="22"/>
                  <w:szCs w:val="22"/>
                  <w:lang w:eastAsia="ko-KR"/>
                </w:rPr>
                <w:t xml:space="preserve">For example, the UE can be configured to report N measurements that are M </w:t>
              </w:r>
              <w:proofErr w:type="spellStart"/>
              <w:r w:rsidR="00094919">
                <w:rPr>
                  <w:sz w:val="22"/>
                  <w:szCs w:val="22"/>
                  <w:lang w:eastAsia="ko-KR"/>
                </w:rPr>
                <w:t>ms</w:t>
              </w:r>
              <w:proofErr w:type="spellEnd"/>
              <w:r w:rsidR="00094919">
                <w:rPr>
                  <w:sz w:val="22"/>
                  <w:szCs w:val="22"/>
                  <w:lang w:eastAsia="ko-KR"/>
                </w:rPr>
                <w:t xml:space="preserve"> apart. This will help the gNB predict how the measurements may be Z </w:t>
              </w:r>
              <w:proofErr w:type="spellStart"/>
              <w:r w:rsidR="00094919">
                <w:rPr>
                  <w:sz w:val="22"/>
                  <w:szCs w:val="22"/>
                  <w:lang w:eastAsia="ko-KR"/>
                </w:rPr>
                <w:t>ms</w:t>
              </w:r>
              <w:proofErr w:type="spellEnd"/>
              <w:r w:rsidR="00094919">
                <w:rPr>
                  <w:sz w:val="22"/>
                  <w:szCs w:val="22"/>
                  <w:lang w:eastAsia="ko-KR"/>
                </w:rPr>
                <w:t xml:space="preserve"> in future.</w:t>
              </w:r>
            </w:ins>
          </w:p>
        </w:tc>
      </w:tr>
      <w:tr w:rsidR="00C50ECD" w14:paraId="270253B8" w14:textId="77777777" w:rsidTr="00F168E5">
        <w:tc>
          <w:tcPr>
            <w:tcW w:w="1271" w:type="dxa"/>
          </w:tcPr>
          <w:p w14:paraId="2EE6B721" w14:textId="08157FE1" w:rsidR="00C50ECD" w:rsidRDefault="00C50ECD" w:rsidP="00F168E5">
            <w:pPr>
              <w:spacing w:before="120" w:after="120"/>
              <w:jc w:val="both"/>
              <w:rPr>
                <w:rFonts w:eastAsia="SimSun"/>
                <w:sz w:val="22"/>
                <w:szCs w:val="22"/>
                <w:lang w:val="en-US" w:eastAsia="zh-CN"/>
              </w:rPr>
            </w:pPr>
          </w:p>
        </w:tc>
        <w:tc>
          <w:tcPr>
            <w:tcW w:w="8079" w:type="dxa"/>
          </w:tcPr>
          <w:p w14:paraId="4664E06B" w14:textId="59576048" w:rsidR="00C50ECD" w:rsidRDefault="00C50ECD" w:rsidP="00F168E5">
            <w:pPr>
              <w:spacing w:before="120" w:after="120"/>
              <w:rPr>
                <w:rFonts w:eastAsia="SimSun"/>
                <w:sz w:val="22"/>
                <w:szCs w:val="22"/>
                <w:lang w:val="en-US" w:eastAsia="zh-CN"/>
              </w:rPr>
            </w:pPr>
          </w:p>
        </w:tc>
      </w:tr>
      <w:tr w:rsidR="00C50ECD" w14:paraId="4E03D72F" w14:textId="77777777" w:rsidTr="00F168E5">
        <w:tc>
          <w:tcPr>
            <w:tcW w:w="1271" w:type="dxa"/>
          </w:tcPr>
          <w:p w14:paraId="1F52946F" w14:textId="564CB31A" w:rsidR="00C50ECD" w:rsidRDefault="00C50ECD" w:rsidP="00F168E5">
            <w:pPr>
              <w:spacing w:before="120" w:after="120"/>
              <w:rPr>
                <w:rFonts w:eastAsia="SimSun"/>
                <w:sz w:val="22"/>
                <w:szCs w:val="22"/>
                <w:lang w:val="en-US" w:eastAsia="zh-CN"/>
              </w:rPr>
            </w:pPr>
          </w:p>
        </w:tc>
        <w:tc>
          <w:tcPr>
            <w:tcW w:w="8079" w:type="dxa"/>
          </w:tcPr>
          <w:p w14:paraId="3E1530F4" w14:textId="3BD7866C" w:rsidR="00C50ECD" w:rsidRDefault="00C50ECD" w:rsidP="00F168E5">
            <w:pPr>
              <w:spacing w:before="120" w:after="120"/>
              <w:rPr>
                <w:rFonts w:eastAsia="SimSun"/>
                <w:sz w:val="22"/>
                <w:szCs w:val="22"/>
                <w:lang w:val="en-US" w:eastAsia="zh-CN"/>
              </w:rPr>
            </w:pPr>
          </w:p>
        </w:tc>
      </w:tr>
      <w:tr w:rsidR="00C50ECD" w14:paraId="2533CF15" w14:textId="77777777" w:rsidTr="00F168E5">
        <w:tc>
          <w:tcPr>
            <w:tcW w:w="1271" w:type="dxa"/>
          </w:tcPr>
          <w:p w14:paraId="0462F80D" w14:textId="5CD26596" w:rsidR="00C50ECD" w:rsidRDefault="00C50ECD" w:rsidP="00F168E5">
            <w:pPr>
              <w:spacing w:before="120" w:after="120"/>
              <w:rPr>
                <w:rFonts w:eastAsia="SimSun"/>
                <w:sz w:val="22"/>
                <w:szCs w:val="22"/>
                <w:lang w:val="en-US" w:eastAsia="zh-CN"/>
              </w:rPr>
            </w:pPr>
          </w:p>
        </w:tc>
        <w:tc>
          <w:tcPr>
            <w:tcW w:w="8079" w:type="dxa"/>
          </w:tcPr>
          <w:p w14:paraId="63D2B342" w14:textId="577FCC6D" w:rsidR="00C50ECD" w:rsidRPr="00500156" w:rsidRDefault="00C50ECD" w:rsidP="00F168E5">
            <w:pPr>
              <w:spacing w:before="120" w:after="120"/>
              <w:rPr>
                <w:sz w:val="22"/>
                <w:szCs w:val="22"/>
                <w:lang w:eastAsia="ko-KR"/>
              </w:rPr>
            </w:pPr>
          </w:p>
        </w:tc>
      </w:tr>
      <w:tr w:rsidR="00C50ECD" w14:paraId="4A0D4776" w14:textId="77777777" w:rsidTr="00F168E5">
        <w:tc>
          <w:tcPr>
            <w:tcW w:w="1271" w:type="dxa"/>
          </w:tcPr>
          <w:p w14:paraId="4F9C25E1" w14:textId="4731D3A7" w:rsidR="00C50ECD" w:rsidRDefault="00C50ECD" w:rsidP="00F168E5">
            <w:pPr>
              <w:spacing w:before="120" w:after="120"/>
              <w:rPr>
                <w:rFonts w:eastAsia="SimSun"/>
                <w:sz w:val="22"/>
                <w:szCs w:val="22"/>
                <w:lang w:val="en-US" w:eastAsia="zh-CN"/>
              </w:rPr>
            </w:pPr>
          </w:p>
        </w:tc>
        <w:tc>
          <w:tcPr>
            <w:tcW w:w="8079" w:type="dxa"/>
          </w:tcPr>
          <w:p w14:paraId="34660CFE" w14:textId="0E900C3A" w:rsidR="00C50ECD" w:rsidRPr="00F62668" w:rsidRDefault="00C50ECD" w:rsidP="00F168E5">
            <w:pPr>
              <w:spacing w:before="120" w:after="120"/>
              <w:rPr>
                <w:rFonts w:eastAsiaTheme="minorEastAsia"/>
                <w:sz w:val="22"/>
                <w:szCs w:val="22"/>
                <w:lang w:eastAsia="zh-CN"/>
              </w:rPr>
            </w:pPr>
          </w:p>
        </w:tc>
      </w:tr>
      <w:tr w:rsidR="00C50ECD" w14:paraId="087AE5E5" w14:textId="77777777" w:rsidTr="00F168E5">
        <w:tc>
          <w:tcPr>
            <w:tcW w:w="1271" w:type="dxa"/>
          </w:tcPr>
          <w:p w14:paraId="7A7B55E0" w14:textId="33A390EA" w:rsidR="00C50ECD" w:rsidRDefault="00C50ECD" w:rsidP="00F168E5">
            <w:pPr>
              <w:spacing w:before="120" w:after="120"/>
              <w:rPr>
                <w:rFonts w:eastAsia="PMingLiU"/>
                <w:sz w:val="22"/>
                <w:szCs w:val="22"/>
                <w:lang w:val="en-US" w:eastAsia="zh-TW"/>
              </w:rPr>
            </w:pPr>
          </w:p>
        </w:tc>
        <w:tc>
          <w:tcPr>
            <w:tcW w:w="8079" w:type="dxa"/>
          </w:tcPr>
          <w:p w14:paraId="689A74AC" w14:textId="5D918B8D" w:rsidR="00C50ECD" w:rsidRDefault="00C50ECD" w:rsidP="00F168E5">
            <w:pPr>
              <w:spacing w:before="120" w:after="120"/>
              <w:rPr>
                <w:rFonts w:eastAsia="PMingLiU"/>
                <w:sz w:val="22"/>
                <w:szCs w:val="22"/>
                <w:lang w:eastAsia="zh-TW"/>
              </w:rPr>
            </w:pPr>
          </w:p>
        </w:tc>
      </w:tr>
      <w:tr w:rsidR="00C50ECD" w14:paraId="63E94422" w14:textId="77777777" w:rsidTr="00F168E5">
        <w:tc>
          <w:tcPr>
            <w:tcW w:w="1271" w:type="dxa"/>
          </w:tcPr>
          <w:p w14:paraId="6DD23BE2" w14:textId="56215C16" w:rsidR="00C50ECD" w:rsidRDefault="00C50ECD" w:rsidP="00F168E5">
            <w:pPr>
              <w:spacing w:before="120" w:after="120"/>
              <w:rPr>
                <w:rStyle w:val="normaltextrun"/>
                <w:sz w:val="22"/>
                <w:szCs w:val="22"/>
              </w:rPr>
            </w:pPr>
          </w:p>
        </w:tc>
        <w:tc>
          <w:tcPr>
            <w:tcW w:w="8079" w:type="dxa"/>
          </w:tcPr>
          <w:p w14:paraId="3550480F" w14:textId="24FB420B" w:rsidR="00C50ECD" w:rsidRDefault="00C50ECD" w:rsidP="00F168E5">
            <w:pPr>
              <w:spacing w:before="120" w:after="120"/>
              <w:rPr>
                <w:rStyle w:val="normaltextrun"/>
                <w:sz w:val="22"/>
                <w:szCs w:val="22"/>
              </w:rPr>
            </w:pPr>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Heading1"/>
        <w:jc w:val="both"/>
        <w:rPr>
          <w:lang w:val="en-US" w:eastAsia="ko-KR"/>
        </w:rPr>
      </w:pPr>
      <w:r>
        <w:rPr>
          <w:lang w:val="en-US" w:eastAsia="ko-KR"/>
        </w:rPr>
        <w:t>3 Idle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r>
        <w:rPr>
          <w:rFonts w:ascii="Arial" w:hAnsi="Arial" w:cs="Arial"/>
          <w:lang w:eastAsia="ja-JP"/>
        </w:rPr>
        <w:t xml:space="preserve">Idle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This information could also include “time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TableGrid"/>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3775A1ED" w:rsidR="007B4F61" w:rsidRPr="005738AA" w:rsidRDefault="00414EA6" w:rsidP="00F168E5">
            <w:pPr>
              <w:rPr>
                <w:rFonts w:eastAsiaTheme="minorEastAsia"/>
                <w:lang w:eastAsia="zh-CN"/>
              </w:rPr>
            </w:pPr>
            <w:ins w:id="75" w:author="Nokia" w:date="2020-11-06T11:59:00Z">
              <w:r>
                <w:rPr>
                  <w:rFonts w:eastAsiaTheme="minorEastAsia"/>
                  <w:lang w:eastAsia="zh-CN"/>
                </w:rPr>
                <w:t>Nokia</w:t>
              </w:r>
            </w:ins>
          </w:p>
        </w:tc>
        <w:tc>
          <w:tcPr>
            <w:tcW w:w="8079" w:type="dxa"/>
          </w:tcPr>
          <w:p w14:paraId="75E65880" w14:textId="642966C2" w:rsidR="007B4F61" w:rsidRPr="0082098E" w:rsidRDefault="00414EA6" w:rsidP="00F168E5">
            <w:pPr>
              <w:rPr>
                <w:rFonts w:eastAsiaTheme="minorEastAsia"/>
                <w:lang w:eastAsia="zh-CN"/>
              </w:rPr>
            </w:pPr>
            <w:ins w:id="76"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77" w:author="Nokia" w:date="2020-11-06T12:31:00Z">
              <w:r w:rsidR="008A4F3B">
                <w:rPr>
                  <w:rFonts w:eastAsiaTheme="minorEastAsia"/>
                  <w:lang w:eastAsia="zh-CN"/>
                </w:rPr>
                <w:t xml:space="preserve">may </w:t>
              </w:r>
            </w:ins>
            <w:ins w:id="78" w:author="Nokia" w:date="2020-11-06T11:59:00Z">
              <w:r>
                <w:rPr>
                  <w:rFonts w:eastAsiaTheme="minorEastAsia"/>
                  <w:lang w:eastAsia="zh-CN"/>
                </w:rPr>
                <w:t xml:space="preserve">read from the broadcast signalling a </w:t>
              </w:r>
              <w:r>
                <w:rPr>
                  <w:rFonts w:eastAsiaTheme="minorEastAsia"/>
                  <w:lang w:eastAsia="zh-CN"/>
                </w:rPr>
                <w:lastRenderedPageBreak/>
                <w:t>timing information which cell</w:t>
              </w:r>
            </w:ins>
            <w:ins w:id="79" w:author="Nokia" w:date="2020-11-06T12:00:00Z">
              <w:r>
                <w:rPr>
                  <w:rFonts w:eastAsiaTheme="minorEastAsia"/>
                  <w:lang w:eastAsia="zh-CN"/>
                </w:rPr>
                <w:t xml:space="preserve"> shall be available in this area in particular time period? If that is the right understanding, then fine. </w:t>
              </w:r>
            </w:ins>
          </w:p>
        </w:tc>
      </w:tr>
      <w:tr w:rsidR="00EE5338" w14:paraId="18C93C6E" w14:textId="77777777" w:rsidTr="00F168E5">
        <w:tc>
          <w:tcPr>
            <w:tcW w:w="1271" w:type="dxa"/>
          </w:tcPr>
          <w:p w14:paraId="0323F44D" w14:textId="246C7A0A" w:rsidR="00EE5338" w:rsidRPr="00EE5338" w:rsidRDefault="00EE5338" w:rsidP="00EE5338">
            <w:pPr>
              <w:spacing w:before="120" w:after="120"/>
              <w:jc w:val="both"/>
              <w:rPr>
                <w:rFonts w:eastAsia="SimSun"/>
                <w:lang w:val="en-US" w:eastAsia="zh-CN"/>
                <w:rPrChange w:id="80" w:author="Abhishek Roy" w:date="2020-11-06T09:51:00Z">
                  <w:rPr>
                    <w:rFonts w:eastAsia="SimSun"/>
                    <w:sz w:val="22"/>
                    <w:szCs w:val="22"/>
                    <w:lang w:val="en-US" w:eastAsia="zh-CN"/>
                  </w:rPr>
                </w:rPrChange>
              </w:rPr>
            </w:pPr>
            <w:ins w:id="81" w:author="Abhishek Roy" w:date="2020-11-06T09:48:00Z">
              <w:r w:rsidRPr="00EE5338">
                <w:rPr>
                  <w:rFonts w:eastAsiaTheme="minorEastAsia"/>
                  <w:lang w:eastAsia="zh-CN"/>
                </w:rPr>
                <w:lastRenderedPageBreak/>
                <w:t>MediaTek</w:t>
              </w:r>
            </w:ins>
          </w:p>
        </w:tc>
        <w:tc>
          <w:tcPr>
            <w:tcW w:w="8079" w:type="dxa"/>
          </w:tcPr>
          <w:p w14:paraId="155FD709" w14:textId="5A6078AF" w:rsidR="00EE5338" w:rsidRPr="00EE5338" w:rsidRDefault="00EE5338">
            <w:pPr>
              <w:spacing w:before="120" w:after="120"/>
              <w:rPr>
                <w:rFonts w:eastAsia="SimSun"/>
                <w:iCs/>
                <w:lang w:val="en-US" w:eastAsia="zh-CN"/>
                <w:rPrChange w:id="82" w:author="Abhishek Roy" w:date="2020-11-06T09:51:00Z">
                  <w:rPr>
                    <w:rFonts w:eastAsia="SimSun"/>
                    <w:iCs/>
                    <w:sz w:val="22"/>
                    <w:szCs w:val="22"/>
                    <w:lang w:val="en-US" w:eastAsia="zh-CN"/>
                  </w:rPr>
                </w:rPrChange>
              </w:rPr>
            </w:pPr>
            <w:ins w:id="83" w:author="Abhishek Roy" w:date="2020-11-06T09:49:00Z">
              <w:r w:rsidRPr="00EE5338">
                <w:rPr>
                  <w:rFonts w:eastAsia="SimSun"/>
                  <w:iCs/>
                  <w:lang w:val="en-US" w:eastAsia="zh-CN"/>
                  <w:rPrChange w:id="84" w:author="Abhishek Roy" w:date="2020-11-06T09:51:00Z">
                    <w:rPr>
                      <w:rFonts w:eastAsia="SimSun"/>
                      <w:iCs/>
                      <w:sz w:val="22"/>
                      <w:szCs w:val="22"/>
                      <w:lang w:val="en-US" w:eastAsia="zh-CN"/>
                    </w:rPr>
                  </w:rPrChange>
                </w:rPr>
                <w:t xml:space="preserve">We believe that UE can use </w:t>
              </w:r>
            </w:ins>
            <w:ins w:id="85" w:author="Abhishek Roy" w:date="2020-11-06T09:56:00Z">
              <w:r w:rsidR="00492CE3">
                <w:rPr>
                  <w:rFonts w:eastAsia="SimSun"/>
                  <w:iCs/>
                  <w:lang w:val="en-US" w:eastAsia="zh-CN"/>
                </w:rPr>
                <w:t xml:space="preserve">existing </w:t>
              </w:r>
            </w:ins>
            <w:ins w:id="86" w:author="Abhishek Roy" w:date="2020-11-06T09:49:00Z">
              <w:r w:rsidRPr="00EE5338">
                <w:rPr>
                  <w:rFonts w:eastAsia="SimSun"/>
                  <w:iCs/>
                  <w:lang w:val="en-US" w:eastAsia="zh-CN"/>
                  <w:rPrChange w:id="87" w:author="Abhishek Roy" w:date="2020-11-06T09:51:00Z">
                    <w:rPr>
                      <w:rFonts w:eastAsia="SimSun"/>
                      <w:iCs/>
                      <w:sz w:val="22"/>
                      <w:szCs w:val="22"/>
                      <w:lang w:val="en-US" w:eastAsia="zh-CN"/>
                    </w:rPr>
                  </w:rPrChange>
                </w:rPr>
                <w:t>R-16 based cell re-selection principles</w:t>
              </w:r>
            </w:ins>
            <w:ins w:id="88" w:author="Abhishek Roy" w:date="2020-11-06T09:57:00Z">
              <w:r w:rsidR="00492CE3">
                <w:rPr>
                  <w:rFonts w:eastAsia="SimSun"/>
                  <w:iCs/>
                  <w:lang w:val="en-US" w:eastAsia="zh-CN"/>
                </w:rPr>
                <w:t xml:space="preserve"> as baseline</w:t>
              </w:r>
            </w:ins>
            <w:ins w:id="89" w:author="Abhishek Roy" w:date="2020-11-06T09:49:00Z">
              <w:r w:rsidRPr="00EE5338">
                <w:rPr>
                  <w:rFonts w:eastAsia="SimSun"/>
                  <w:iCs/>
                  <w:lang w:val="en-US" w:eastAsia="zh-CN"/>
                  <w:rPrChange w:id="90" w:author="Abhishek Roy" w:date="2020-11-06T09:51:00Z">
                    <w:rPr>
                      <w:rFonts w:eastAsia="SimSun"/>
                      <w:iCs/>
                      <w:sz w:val="22"/>
                      <w:szCs w:val="22"/>
                      <w:lang w:val="en-US" w:eastAsia="zh-CN"/>
                    </w:rPr>
                  </w:rPrChange>
                </w:rPr>
                <w:t xml:space="preserve">. </w:t>
              </w:r>
            </w:ins>
            <w:ins w:id="91" w:author="Abhishek Roy" w:date="2020-11-06T09:50:00Z">
              <w:r w:rsidRPr="00EE5338">
                <w:rPr>
                  <w:rFonts w:eastAsia="SimSun"/>
                  <w:iCs/>
                  <w:lang w:val="en-US" w:eastAsia="zh-CN"/>
                  <w:rPrChange w:id="92" w:author="Abhishek Roy" w:date="2020-11-06T09:51:00Z">
                    <w:rPr>
                      <w:rFonts w:eastAsia="SimSun"/>
                      <w:iCs/>
                      <w:sz w:val="22"/>
                      <w:szCs w:val="22"/>
                      <w:lang w:val="en-US" w:eastAsia="zh-CN"/>
                    </w:rPr>
                  </w:rPrChange>
                </w:rPr>
                <w:t>S</w:t>
              </w:r>
            </w:ins>
            <w:ins w:id="93" w:author="Abhishek Roy" w:date="2020-11-06T09:49:00Z">
              <w:r w:rsidRPr="00EE5338">
                <w:rPr>
                  <w:rFonts w:eastAsia="SimSun"/>
                  <w:iCs/>
                  <w:lang w:val="en-US" w:eastAsia="zh-CN"/>
                  <w:rPrChange w:id="94" w:author="Abhishek Roy" w:date="2020-11-06T09:51:00Z">
                    <w:rPr>
                      <w:rFonts w:eastAsia="SimSun"/>
                      <w:iCs/>
                      <w:sz w:val="22"/>
                      <w:szCs w:val="22"/>
                      <w:lang w:val="en-US" w:eastAsia="zh-CN"/>
                    </w:rPr>
                  </w:rPrChange>
                </w:rPr>
                <w:t>atellite’s long-term (coarse-grained) ephemeris</w:t>
              </w:r>
            </w:ins>
            <w:ins w:id="95" w:author="Abhishek Roy" w:date="2020-11-06T09:50:00Z">
              <w:r w:rsidRPr="00EE5338">
                <w:rPr>
                  <w:rFonts w:eastAsia="SimSun"/>
                  <w:iCs/>
                  <w:lang w:val="en-US" w:eastAsia="zh-CN"/>
                  <w:rPrChange w:id="96" w:author="Abhishek Roy" w:date="2020-11-06T09:51:00Z">
                    <w:rPr>
                      <w:rFonts w:eastAsia="SimSun"/>
                      <w:iCs/>
                      <w:sz w:val="22"/>
                      <w:szCs w:val="22"/>
                      <w:lang w:val="en-US" w:eastAsia="zh-CN"/>
                    </w:rPr>
                  </w:rPrChange>
                </w:rPr>
                <w:t xml:space="preserve"> can be used </w:t>
              </w:r>
            </w:ins>
            <w:ins w:id="97" w:author="Abhishek Roy" w:date="2020-11-06T09:51:00Z">
              <w:r w:rsidRPr="00EE5338">
                <w:rPr>
                  <w:rFonts w:eastAsia="SimSun"/>
                  <w:iCs/>
                  <w:lang w:val="en-US" w:eastAsia="zh-CN"/>
                  <w:rPrChange w:id="98" w:author="Abhishek Roy" w:date="2020-11-06T09:51:00Z">
                    <w:rPr>
                      <w:rFonts w:eastAsia="SimSun"/>
                      <w:iCs/>
                      <w:sz w:val="22"/>
                      <w:szCs w:val="22"/>
                      <w:lang w:val="en-US" w:eastAsia="zh-CN"/>
                    </w:rPr>
                  </w:rPrChange>
                </w:rPr>
                <w:t xml:space="preserve">on top of R-16 based principles </w:t>
              </w:r>
            </w:ins>
            <w:ins w:id="99" w:author="Abhishek Roy" w:date="2020-11-06T09:50:00Z">
              <w:r w:rsidRPr="00EE5338">
                <w:rPr>
                  <w:rFonts w:eastAsia="SimSun"/>
                  <w:iCs/>
                  <w:lang w:val="en-US" w:eastAsia="zh-CN"/>
                  <w:rPrChange w:id="100" w:author="Abhishek Roy" w:date="2020-11-06T09:51:00Z">
                    <w:rPr>
                      <w:rFonts w:eastAsia="SimSun"/>
                      <w:iCs/>
                      <w:sz w:val="22"/>
                      <w:szCs w:val="22"/>
                      <w:lang w:val="en-US" w:eastAsia="zh-CN"/>
                    </w:rPr>
                  </w:rPrChange>
                </w:rPr>
                <w:t>to indicate information about</w:t>
              </w:r>
            </w:ins>
            <w:ins w:id="101" w:author="Abhishek Roy" w:date="2020-11-06T09:51:00Z">
              <w:r w:rsidRPr="00EE5338">
                <w:rPr>
                  <w:rFonts w:eastAsia="SimSun"/>
                  <w:iCs/>
                  <w:lang w:val="en-US" w:eastAsia="zh-CN"/>
                  <w:rPrChange w:id="102" w:author="Abhishek Roy" w:date="2020-11-06T09:51:00Z">
                    <w:rPr>
                      <w:rFonts w:eastAsia="SimSun"/>
                      <w:iCs/>
                      <w:sz w:val="22"/>
                      <w:szCs w:val="22"/>
                      <w:lang w:val="en-US" w:eastAsia="zh-CN"/>
                    </w:rPr>
                  </w:rPrChange>
                </w:rPr>
                <w:t xml:space="preserve"> potential neighbor cell (PCI) to serve the area as well as possible timing information.</w:t>
              </w:r>
            </w:ins>
            <w:ins w:id="103" w:author="Abhishek Roy" w:date="2020-11-06T09:57:00Z">
              <w:r w:rsidR="00492CE3">
                <w:rPr>
                  <w:rFonts w:eastAsia="SimSun"/>
                  <w:iCs/>
                  <w:lang w:val="en-US" w:eastAsia="zh-CN"/>
                </w:rPr>
                <w:t xml:space="preserve"> </w:t>
              </w:r>
            </w:ins>
          </w:p>
        </w:tc>
      </w:tr>
      <w:tr w:rsidR="007B4F61" w14:paraId="7C4CAEB9" w14:textId="77777777" w:rsidTr="00F168E5">
        <w:tc>
          <w:tcPr>
            <w:tcW w:w="1271" w:type="dxa"/>
          </w:tcPr>
          <w:p w14:paraId="7B200F5D" w14:textId="2D63083E" w:rsidR="007B4F61" w:rsidRDefault="00094919" w:rsidP="00F168E5">
            <w:pPr>
              <w:spacing w:before="120" w:after="120"/>
              <w:jc w:val="both"/>
              <w:rPr>
                <w:sz w:val="22"/>
                <w:szCs w:val="22"/>
                <w:lang w:eastAsia="ko-KR"/>
              </w:rPr>
            </w:pPr>
            <w:ins w:id="104" w:author="Nishith Tripathi/SMI /SRA/Senior Professional/삼성전자" w:date="2020-11-06T15:28:00Z">
              <w:r>
                <w:rPr>
                  <w:sz w:val="22"/>
                  <w:szCs w:val="22"/>
                  <w:lang w:eastAsia="ko-KR"/>
                </w:rPr>
                <w:t>Samsung</w:t>
              </w:r>
            </w:ins>
          </w:p>
        </w:tc>
        <w:tc>
          <w:tcPr>
            <w:tcW w:w="8079" w:type="dxa"/>
          </w:tcPr>
          <w:p w14:paraId="006B6A8D" w14:textId="77777777" w:rsidR="00590174" w:rsidRDefault="00CC586E" w:rsidP="00F168E5">
            <w:pPr>
              <w:spacing w:before="120" w:after="120"/>
              <w:rPr>
                <w:ins w:id="105" w:author="Nishith Tripathi/SMI /SRA/Senior Professional/삼성전자" w:date="2020-11-06T15:53:00Z"/>
                <w:sz w:val="22"/>
                <w:szCs w:val="22"/>
                <w:lang w:eastAsia="ko-KR"/>
              </w:rPr>
            </w:pPr>
            <w:ins w:id="106" w:author="Nishith Tripathi/SMI /SRA/Senior Professional/삼성전자" w:date="2020-11-06T15:39:00Z">
              <w:r>
                <w:rPr>
                  <w:sz w:val="22"/>
                  <w:szCs w:val="22"/>
                  <w:lang w:eastAsia="ko-KR"/>
                </w:rPr>
                <w:t xml:space="preserve">A. Cell Reselection Triggers. </w:t>
              </w:r>
            </w:ins>
            <w:ins w:id="107" w:author="Nishith Tripathi/SMI /SRA/Senior Professional/삼성전자" w:date="2020-11-06T15:42:00Z">
              <w:r>
                <w:rPr>
                  <w:sz w:val="22"/>
                  <w:szCs w:val="22"/>
                  <w:lang w:eastAsia="ko-KR"/>
                </w:rPr>
                <w:t xml:space="preserve"> </w:t>
              </w:r>
            </w:ins>
          </w:p>
          <w:p w14:paraId="0E353A02" w14:textId="6F553895" w:rsidR="007B4F61" w:rsidRDefault="00590174" w:rsidP="00F168E5">
            <w:pPr>
              <w:spacing w:before="120" w:after="120"/>
              <w:rPr>
                <w:ins w:id="108" w:author="Nishith Tripathi/SMI /SRA/Senior Professional/삼성전자" w:date="2020-11-06T15:53:00Z"/>
                <w:sz w:val="22"/>
                <w:szCs w:val="22"/>
                <w:lang w:eastAsia="ko-KR"/>
              </w:rPr>
            </w:pPr>
            <w:ins w:id="109" w:author="Nishith Tripathi/SMI /SRA/Senior Professional/삼성전자" w:date="2020-11-06T15:53:00Z">
              <w:r>
                <w:rPr>
                  <w:sz w:val="22"/>
                  <w:szCs w:val="22"/>
                  <w:lang w:eastAsia="ko-KR"/>
                </w:rPr>
                <w:t xml:space="preserve">A1. </w:t>
              </w:r>
            </w:ins>
            <w:ins w:id="110" w:author="Nishith Tripathi/SMI /SRA/Senior Professional/삼성전자" w:date="2020-11-06T15:42:00Z">
              <w:r w:rsidR="00CC586E" w:rsidRPr="002C0908">
                <w:rPr>
                  <w:sz w:val="22"/>
                  <w:szCs w:val="22"/>
                  <w:lang w:eastAsia="ko-KR"/>
                </w:rPr>
                <w:t>Existing triggers of R16 are inadequate for an NTN. Companies have suggested different tr</w:t>
              </w:r>
              <w:r w:rsidR="00CC586E">
                <w:rPr>
                  <w:sz w:val="22"/>
                  <w:szCs w:val="22"/>
                  <w:lang w:eastAsia="ko-KR"/>
                </w:rPr>
                <w:t>iggers including time/timer</w:t>
              </w:r>
              <w:r w:rsidR="00CC586E">
                <w:rPr>
                  <w:sz w:val="22"/>
                  <w:szCs w:val="22"/>
                  <w:lang w:eastAsia="ko-KR"/>
                </w:rPr>
                <w:t xml:space="preserve"> and location (e.g., distance from the center of cell or distance from the platform). W</w:t>
              </w:r>
              <w:r w:rsidR="00CC586E" w:rsidRPr="002C0908">
                <w:rPr>
                  <w:sz w:val="22"/>
                  <w:szCs w:val="22"/>
                  <w:lang w:eastAsia="ko-KR"/>
                </w:rPr>
                <w:t xml:space="preserve">e think that the reliability of some new NTN triggers may not be known before deployments or field testing have been carried out. Hence, to provide flexibility and mitigate risks with NTN deployments, we suggest defining flexible combination triggers. </w:t>
              </w:r>
            </w:ins>
            <w:ins w:id="111" w:author="Nishith Tripathi/SMI /SRA/Senior Professional/삼성전자" w:date="2020-11-06T15:43:00Z">
              <w:r w:rsidR="00CC586E">
                <w:rPr>
                  <w:sz w:val="22"/>
                  <w:szCs w:val="22"/>
                  <w:lang w:eastAsia="ko-KR"/>
                </w:rPr>
                <w:t>Example approaches</w:t>
              </w:r>
            </w:ins>
            <w:ins w:id="112" w:author="Nishith Tripathi/SMI /SRA/Senior Professional/삼성전자" w:date="2020-11-06T15:39:00Z">
              <w:r w:rsidR="00CC586E" w:rsidRPr="00CC586E">
                <w:rPr>
                  <w:sz w:val="22"/>
                  <w:szCs w:val="22"/>
                  <w:lang w:eastAsia="ko-KR"/>
                </w:rPr>
                <w:t xml:space="preserve">: </w:t>
              </w:r>
            </w:ins>
            <w:ins w:id="113" w:author="Nishith Tripathi/SMI /SRA/Senior Professional/삼성전자" w:date="2020-11-06T15:41:00Z">
              <w:r w:rsidR="00CC586E">
                <w:rPr>
                  <w:sz w:val="22"/>
                  <w:szCs w:val="22"/>
                  <w:lang w:eastAsia="ko-KR"/>
                </w:rPr>
                <w:t>(</w:t>
              </w:r>
              <w:proofErr w:type="spellStart"/>
              <w:r w:rsidR="00CC586E">
                <w:rPr>
                  <w:sz w:val="22"/>
                  <w:szCs w:val="22"/>
                  <w:lang w:eastAsia="ko-KR"/>
                </w:rPr>
                <w:t>i</w:t>
              </w:r>
              <w:proofErr w:type="spellEnd"/>
              <w:r w:rsidR="00CC586E">
                <w:rPr>
                  <w:sz w:val="22"/>
                  <w:szCs w:val="22"/>
                  <w:lang w:eastAsia="ko-KR"/>
                </w:rPr>
                <w:t xml:space="preserve">) </w:t>
              </w:r>
            </w:ins>
            <w:ins w:id="114" w:author="Nishith Tripathi/SMI /SRA/Senior Professional/삼성전자" w:date="2020-11-06T15:39:00Z">
              <w:r w:rsidR="00CC586E" w:rsidRPr="00CC586E">
                <w:rPr>
                  <w:sz w:val="22"/>
                  <w:szCs w:val="22"/>
                  <w:lang w:eastAsia="ko-KR"/>
                </w:rPr>
                <w:t xml:space="preserve">define a set of full trigger conditions and indicate one or more TCs in a SIB or </w:t>
              </w:r>
            </w:ins>
            <w:ins w:id="115" w:author="Nishith Tripathi/SMI /SRA/Senior Professional/삼성전자" w:date="2020-11-06T15:41:00Z">
              <w:r w:rsidR="00CC586E">
                <w:rPr>
                  <w:sz w:val="22"/>
                  <w:szCs w:val="22"/>
                  <w:lang w:eastAsia="ko-KR"/>
                </w:rPr>
                <w:t xml:space="preserve">(ii) </w:t>
              </w:r>
            </w:ins>
            <w:ins w:id="116" w:author="Nishith Tripathi/SMI /SRA/Senior Professional/삼성전자" w:date="2020-11-06T15:39:00Z">
              <w:r w:rsidR="00CC586E" w:rsidRPr="00CC586E">
                <w:rPr>
                  <w:sz w:val="22"/>
                  <w:szCs w:val="22"/>
                  <w:lang w:eastAsia="ko-KR"/>
                </w:rPr>
                <w:t>define a set of individual triggers and broadcast TCs as combinations of individual triggers.</w:t>
              </w:r>
            </w:ins>
          </w:p>
          <w:p w14:paraId="3368AF72" w14:textId="13ED5DD7" w:rsidR="00590174" w:rsidRDefault="00590174" w:rsidP="00F168E5">
            <w:pPr>
              <w:spacing w:before="120" w:after="120"/>
              <w:rPr>
                <w:ins w:id="117" w:author="Nishith Tripathi/SMI /SRA/Senior Professional/삼성전자" w:date="2020-11-06T15:39:00Z"/>
                <w:sz w:val="22"/>
                <w:szCs w:val="22"/>
                <w:lang w:eastAsia="ko-KR"/>
              </w:rPr>
            </w:pPr>
            <w:ins w:id="118" w:author="Nishith Tripathi/SMI /SRA/Senior Professional/삼성전자" w:date="2020-11-06T15:53:00Z">
              <w:r>
                <w:rPr>
                  <w:sz w:val="22"/>
                  <w:szCs w:val="22"/>
                  <w:lang w:eastAsia="ko-KR"/>
                </w:rPr>
                <w:t xml:space="preserve">A2. </w:t>
              </w:r>
              <w:r w:rsidRPr="00590174">
                <w:rPr>
                  <w:sz w:val="22"/>
                  <w:szCs w:val="22"/>
                  <w:lang w:eastAsia="ko-KR"/>
                </w:rPr>
                <w:t>For quasi-Earth-fixed beams, we can order UEs to do cell reselection to an incoming neighbor cell via a SIB.</w:t>
              </w:r>
            </w:ins>
          </w:p>
          <w:p w14:paraId="6C5126B1" w14:textId="77777777" w:rsidR="00CC586E" w:rsidRDefault="00CC586E" w:rsidP="00F168E5">
            <w:pPr>
              <w:spacing w:before="120" w:after="120"/>
              <w:rPr>
                <w:ins w:id="119" w:author="Nishith Tripathi/SMI /SRA/Senior Professional/삼성전자" w:date="2020-11-06T15:40:00Z"/>
                <w:sz w:val="22"/>
                <w:szCs w:val="22"/>
                <w:lang w:eastAsia="ko-KR"/>
              </w:rPr>
            </w:pPr>
            <w:ins w:id="120" w:author="Nishith Tripathi/SMI /SRA/Senior Professional/삼성전자" w:date="2020-11-06T15:39:00Z">
              <w:r>
                <w:rPr>
                  <w:sz w:val="22"/>
                  <w:szCs w:val="22"/>
                  <w:lang w:eastAsia="ko-KR"/>
                </w:rPr>
                <w:t xml:space="preserve">B. </w:t>
              </w:r>
            </w:ins>
            <w:ins w:id="121" w:author="Nishith Tripathi/SMI /SRA/Senior Professional/삼성전자" w:date="2020-11-06T15:40:00Z">
              <w:r>
                <w:rPr>
                  <w:sz w:val="22"/>
                  <w:szCs w:val="22"/>
                  <w:lang w:eastAsia="ko-KR"/>
                </w:rPr>
                <w:t xml:space="preserve">Neighbor Cell Search. </w:t>
              </w:r>
            </w:ins>
          </w:p>
          <w:p w14:paraId="4227C9A3" w14:textId="1435C1FF" w:rsidR="00CC586E" w:rsidRPr="00CC586E" w:rsidRDefault="00590174" w:rsidP="00CC586E">
            <w:pPr>
              <w:spacing w:before="120" w:after="120"/>
              <w:rPr>
                <w:ins w:id="122" w:author="Nishith Tripathi/SMI /SRA/Senior Professional/삼성전자" w:date="2020-11-06T15:40:00Z"/>
                <w:sz w:val="22"/>
                <w:szCs w:val="22"/>
                <w:lang w:eastAsia="ko-KR"/>
              </w:rPr>
            </w:pPr>
            <w:ins w:id="123" w:author="Nishith Tripathi/SMI /SRA/Senior Professional/삼성전자" w:date="2020-11-06T15:53:00Z">
              <w:r>
                <w:rPr>
                  <w:sz w:val="22"/>
                  <w:szCs w:val="22"/>
                  <w:lang w:eastAsia="ko-KR"/>
                </w:rPr>
                <w:t>B</w:t>
              </w:r>
            </w:ins>
            <w:ins w:id="124" w:author="Nishith Tripathi/SMI /SRA/Senior Professional/삼성전자" w:date="2020-11-06T15:40:00Z">
              <w:r w:rsidR="00CC586E" w:rsidRPr="00CC586E">
                <w:rPr>
                  <w:sz w:val="22"/>
                  <w:szCs w:val="22"/>
                  <w:lang w:eastAsia="ko-KR"/>
                </w:rPr>
                <w:t xml:space="preserve">1. A white list of neighbor cells for a focused cell search to save UE processing time and avoid cell reselection to an incorrect cell. </w:t>
              </w:r>
            </w:ins>
          </w:p>
          <w:p w14:paraId="0B6F39B3" w14:textId="6D6012A6" w:rsidR="00CC586E" w:rsidRPr="00CC586E" w:rsidRDefault="00590174" w:rsidP="00CC586E">
            <w:pPr>
              <w:spacing w:before="120" w:after="120"/>
              <w:rPr>
                <w:ins w:id="125" w:author="Nishith Tripathi/SMI /SRA/Senior Professional/삼성전자" w:date="2020-11-06T15:40:00Z"/>
                <w:sz w:val="22"/>
                <w:szCs w:val="22"/>
                <w:lang w:eastAsia="ko-KR"/>
              </w:rPr>
            </w:pPr>
            <w:ins w:id="126" w:author="Nishith Tripathi/SMI /SRA/Senior Professional/삼성전자" w:date="2020-11-06T15:53:00Z">
              <w:r>
                <w:rPr>
                  <w:sz w:val="22"/>
                  <w:szCs w:val="22"/>
                  <w:lang w:eastAsia="ko-KR"/>
                </w:rPr>
                <w:t>B</w:t>
              </w:r>
            </w:ins>
            <w:ins w:id="127" w:author="Nishith Tripathi/SMI /SRA/Senior Professional/삼성전자" w:date="2020-11-06T15:40:00Z">
              <w:r w:rsidR="00CC586E" w:rsidRPr="00CC586E">
                <w:rPr>
                  <w:sz w:val="22"/>
                  <w:szCs w:val="22"/>
                  <w:lang w:eastAsia="ko-KR"/>
                </w:rPr>
                <w:t xml:space="preserve">2. </w:t>
              </w:r>
            </w:ins>
            <w:ins w:id="128" w:author="Nishith Tripathi/SMI /SRA/Senior Professional/삼성전자" w:date="2020-11-06T15:43:00Z">
              <w:r w:rsidR="00CC586E">
                <w:rPr>
                  <w:sz w:val="22"/>
                  <w:szCs w:val="22"/>
                  <w:lang w:eastAsia="ko-KR"/>
                </w:rPr>
                <w:t xml:space="preserve">Exploit the knowledge of satellite/platform movement. </w:t>
              </w:r>
            </w:ins>
            <w:ins w:id="129" w:author="Nishith Tripathi/SMI /SRA/Senior Professional/삼성전자" w:date="2020-11-06T15:40:00Z">
              <w:r w:rsidR="00CC586E" w:rsidRPr="00CC586E">
                <w:rPr>
                  <w:sz w:val="22"/>
                  <w:szCs w:val="22"/>
                  <w:lang w:eastAsia="ko-KR"/>
                </w:rPr>
                <w:t xml:space="preserve">Add </w:t>
              </w:r>
            </w:ins>
            <w:ins w:id="130" w:author="Nishith Tripathi/SMI /SRA/Senior Professional/삼성전자" w:date="2020-11-06T15:41:00Z">
              <w:r w:rsidR="00CC586E">
                <w:rPr>
                  <w:sz w:val="22"/>
                  <w:szCs w:val="22"/>
                  <w:lang w:eastAsia="ko-KR"/>
                </w:rPr>
                <w:t>an “</w:t>
              </w:r>
            </w:ins>
            <w:ins w:id="131" w:author="Nishith Tripathi/SMI /SRA/Senior Professional/삼성전자" w:date="2020-11-06T15:40:00Z">
              <w:r w:rsidR="00CC586E" w:rsidRPr="00CC586E">
                <w:rPr>
                  <w:sz w:val="22"/>
                  <w:szCs w:val="22"/>
                  <w:lang w:eastAsia="ko-KR"/>
                </w:rPr>
                <w:t>encouragement</w:t>
              </w:r>
            </w:ins>
            <w:ins w:id="132" w:author="Nishith Tripathi/SMI /SRA/Senior Professional/삼성전자" w:date="2020-11-06T15:41:00Z">
              <w:r w:rsidR="00CC586E">
                <w:rPr>
                  <w:sz w:val="22"/>
                  <w:szCs w:val="22"/>
                  <w:lang w:eastAsia="ko-KR"/>
                </w:rPr>
                <w:t>”</w:t>
              </w:r>
            </w:ins>
            <w:ins w:id="133" w:author="Nishith Tripathi/SMI /SRA/Senior Professional/삼성전자" w:date="2020-11-06T15:40:00Z">
              <w:r w:rsidR="00CC586E">
                <w:rPr>
                  <w:sz w:val="22"/>
                  <w:szCs w:val="22"/>
                  <w:lang w:eastAsia="ko-KR"/>
                </w:rPr>
                <w:t xml:space="preserve"> offset for </w:t>
              </w:r>
            </w:ins>
            <w:ins w:id="134" w:author="Nishith Tripathi/SMI /SRA/Senior Professional/삼성전자" w:date="2020-11-06T15:44:00Z">
              <w:r w:rsidR="00CC586E">
                <w:rPr>
                  <w:sz w:val="22"/>
                  <w:szCs w:val="22"/>
                  <w:lang w:eastAsia="ko-KR"/>
                </w:rPr>
                <w:t>“</w:t>
              </w:r>
            </w:ins>
            <w:ins w:id="135" w:author="Nishith Tripathi/SMI /SRA/Senior Professional/삼성전자" w:date="2020-11-06T15:40:00Z">
              <w:r w:rsidR="00CC586E" w:rsidRPr="00CC586E">
                <w:rPr>
                  <w:sz w:val="22"/>
                  <w:szCs w:val="22"/>
                  <w:lang w:eastAsia="ko-KR"/>
                </w:rPr>
                <w:t>key</w:t>
              </w:r>
            </w:ins>
            <w:ins w:id="136" w:author="Nishith Tripathi/SMI /SRA/Senior Professional/삼성전자" w:date="2020-11-06T15:44:00Z">
              <w:r w:rsidR="00CC586E">
                <w:rPr>
                  <w:sz w:val="22"/>
                  <w:szCs w:val="22"/>
                  <w:lang w:eastAsia="ko-KR"/>
                </w:rPr>
                <w:t>”</w:t>
              </w:r>
            </w:ins>
            <w:ins w:id="137" w:author="Nishith Tripathi/SMI /SRA/Senior Professional/삼성전자" w:date="2020-11-06T15:40:00Z">
              <w:r w:rsidR="00CC586E" w:rsidRPr="00CC586E">
                <w:rPr>
                  <w:sz w:val="22"/>
                  <w:szCs w:val="22"/>
                  <w:lang w:eastAsia="ko-KR"/>
                </w:rPr>
                <w:t xml:space="preserve"> candidate cell(s) (e.g., </w:t>
              </w:r>
            </w:ins>
            <w:ins w:id="138" w:author="Nishith Tripathi/SMI /SRA/Senior Professional/삼성전자" w:date="2020-11-06T15:44:00Z">
              <w:r w:rsidR="00CC586E">
                <w:rPr>
                  <w:sz w:val="22"/>
                  <w:szCs w:val="22"/>
                  <w:lang w:eastAsia="ko-KR"/>
                </w:rPr>
                <w:t xml:space="preserve">an incoming neighbor cell </w:t>
              </w:r>
            </w:ins>
            <w:ins w:id="139" w:author="Nishith Tripathi/SMI /SRA/Senior Professional/삼성전자" w:date="2020-11-06T15:45:00Z">
              <w:r w:rsidR="00CC586E">
                <w:rPr>
                  <w:sz w:val="22"/>
                  <w:szCs w:val="22"/>
                  <w:lang w:eastAsia="ko-KR"/>
                </w:rPr>
                <w:t>with an i</w:t>
              </w:r>
            </w:ins>
            <w:ins w:id="140" w:author="Nishith Tripathi/SMI /SRA/Senior Professional/삼성전자" w:date="2020-11-06T15:40:00Z">
              <w:r w:rsidR="00CC586E" w:rsidRPr="00CC586E">
                <w:rPr>
                  <w:sz w:val="22"/>
                  <w:szCs w:val="22"/>
                  <w:lang w:eastAsia="ko-KR"/>
                </w:rPr>
                <w:t>dent</w:t>
              </w:r>
              <w:r w:rsidR="00CC586E">
                <w:rPr>
                  <w:sz w:val="22"/>
                  <w:szCs w:val="22"/>
                  <w:lang w:eastAsia="ko-KR"/>
                </w:rPr>
                <w:t xml:space="preserve">ical overlap </w:t>
              </w:r>
            </w:ins>
            <w:ins w:id="141" w:author="Nishith Tripathi/SMI /SRA/Senior Professional/삼성전자" w:date="2020-11-06T15:45:00Z">
              <w:r w:rsidR="00CC586E">
                <w:rPr>
                  <w:sz w:val="22"/>
                  <w:szCs w:val="22"/>
                  <w:lang w:eastAsia="ko-KR"/>
                </w:rPr>
                <w:t xml:space="preserve">with the outgoing serving </w:t>
              </w:r>
            </w:ins>
            <w:ins w:id="142" w:author="Nishith Tripathi/SMI /SRA/Senior Professional/삼성전자" w:date="2020-11-06T15:40:00Z">
              <w:r w:rsidR="00CC586E">
                <w:rPr>
                  <w:sz w:val="22"/>
                  <w:szCs w:val="22"/>
                  <w:lang w:eastAsia="ko-KR"/>
                </w:rPr>
                <w:t xml:space="preserve">cell </w:t>
              </w:r>
            </w:ins>
            <w:ins w:id="143" w:author="Nishith Tripathi/SMI /SRA/Senior Professional/삼성전자" w:date="2020-11-06T15:44:00Z">
              <w:r w:rsidR="00CC586E">
                <w:rPr>
                  <w:sz w:val="22"/>
                  <w:szCs w:val="22"/>
                  <w:lang w:eastAsia="ko-KR"/>
                </w:rPr>
                <w:t>in case of a quasi-</w:t>
              </w:r>
              <w:proofErr w:type="gramStart"/>
              <w:r w:rsidR="00CC586E">
                <w:rPr>
                  <w:sz w:val="22"/>
                  <w:szCs w:val="22"/>
                  <w:lang w:eastAsia="ko-KR"/>
                </w:rPr>
                <w:t>fixed</w:t>
              </w:r>
              <w:proofErr w:type="gramEnd"/>
              <w:r w:rsidR="00CC586E">
                <w:rPr>
                  <w:sz w:val="22"/>
                  <w:szCs w:val="22"/>
                  <w:lang w:eastAsia="ko-KR"/>
                </w:rPr>
                <w:t>-Earth beams</w:t>
              </w:r>
            </w:ins>
            <w:ins w:id="144" w:author="Nishith Tripathi/SMI /SRA/Senior Professional/삼성전자" w:date="2020-11-06T15:40:00Z">
              <w:r w:rsidR="00CC586E" w:rsidRPr="00CC586E">
                <w:rPr>
                  <w:sz w:val="22"/>
                  <w:szCs w:val="22"/>
                  <w:lang w:eastAsia="ko-KR"/>
                </w:rPr>
                <w:t xml:space="preserve">) and </w:t>
              </w:r>
            </w:ins>
            <w:ins w:id="145" w:author="Nishith Tripathi/SMI /SRA/Senior Professional/삼성전자" w:date="2020-11-06T15:41:00Z">
              <w:r w:rsidR="00CC586E">
                <w:rPr>
                  <w:sz w:val="22"/>
                  <w:szCs w:val="22"/>
                  <w:lang w:eastAsia="ko-KR"/>
                </w:rPr>
                <w:t>a “</w:t>
              </w:r>
            </w:ins>
            <w:ins w:id="146" w:author="Nishith Tripathi/SMI /SRA/Senior Professional/삼성전자" w:date="2020-11-06T15:40:00Z">
              <w:r w:rsidR="00CC586E" w:rsidRPr="00CC586E">
                <w:rPr>
                  <w:sz w:val="22"/>
                  <w:szCs w:val="22"/>
                  <w:lang w:eastAsia="ko-KR"/>
                </w:rPr>
                <w:t>neutral</w:t>
              </w:r>
            </w:ins>
            <w:ins w:id="147" w:author="Nishith Tripathi/SMI /SRA/Senior Professional/삼성전자" w:date="2020-11-06T15:41:00Z">
              <w:r w:rsidR="00CC586E">
                <w:rPr>
                  <w:sz w:val="22"/>
                  <w:szCs w:val="22"/>
                  <w:lang w:eastAsia="ko-KR"/>
                </w:rPr>
                <w:t>”</w:t>
              </w:r>
            </w:ins>
            <w:ins w:id="148" w:author="Nishith Tripathi/SMI /SRA/Senior Professional/삼성전자" w:date="2020-11-06T15:40:00Z">
              <w:r w:rsidR="00CC586E" w:rsidRPr="00CC586E">
                <w:rPr>
                  <w:sz w:val="22"/>
                  <w:szCs w:val="22"/>
                  <w:lang w:eastAsia="ko-KR"/>
                </w:rPr>
                <w:t xml:space="preserve"> offset for other candidate cells (e.g., other neighbors as non-key candidate cells). </w:t>
              </w:r>
            </w:ins>
          </w:p>
          <w:p w14:paraId="4A3B6ED2" w14:textId="19B8614B" w:rsidR="00CC586E" w:rsidRDefault="00590174" w:rsidP="00CC586E">
            <w:pPr>
              <w:spacing w:before="120" w:after="120"/>
              <w:rPr>
                <w:ins w:id="149" w:author="Nishith Tripathi/SMI /SRA/Senior Professional/삼성전자" w:date="2020-11-06T15:45:00Z"/>
                <w:sz w:val="22"/>
                <w:szCs w:val="22"/>
                <w:lang w:eastAsia="ko-KR"/>
              </w:rPr>
              <w:pPrChange w:id="150" w:author="Nishith Tripathi/SMI /SRA/Senior Professional/삼성전자" w:date="2020-11-06T15:45:00Z">
                <w:pPr>
                  <w:spacing w:before="120" w:after="120"/>
                </w:pPr>
              </w:pPrChange>
            </w:pPr>
            <w:ins w:id="151" w:author="Nishith Tripathi/SMI /SRA/Senior Professional/삼성전자" w:date="2020-11-06T15:53:00Z">
              <w:r>
                <w:rPr>
                  <w:sz w:val="22"/>
                  <w:szCs w:val="22"/>
                  <w:lang w:eastAsia="ko-KR"/>
                </w:rPr>
                <w:t>B</w:t>
              </w:r>
            </w:ins>
            <w:ins w:id="152" w:author="Nishith Tripathi/SMI /SRA/Senior Professional/삼성전자" w:date="2020-11-06T15:40:00Z">
              <w:r w:rsidR="00CC586E" w:rsidRPr="00CC586E">
                <w:rPr>
                  <w:sz w:val="22"/>
                  <w:szCs w:val="22"/>
                  <w:lang w:eastAsia="ko-KR"/>
                </w:rPr>
                <w:t xml:space="preserve">3. The UE should only search for the white list for cell reselection to save processing power and to reduce processing time to quickly detect a better candidate cell. </w:t>
              </w:r>
            </w:ins>
          </w:p>
          <w:p w14:paraId="17FA66F6" w14:textId="51793ECE" w:rsidR="00CC586E" w:rsidRDefault="00590174" w:rsidP="00CC586E">
            <w:pPr>
              <w:spacing w:before="120" w:after="120"/>
              <w:rPr>
                <w:sz w:val="22"/>
                <w:szCs w:val="22"/>
                <w:lang w:eastAsia="ko-KR"/>
              </w:rPr>
              <w:pPrChange w:id="153" w:author="Nishith Tripathi/SMI /SRA/Senior Professional/삼성전자" w:date="2020-11-06T15:46:00Z">
                <w:pPr>
                  <w:spacing w:before="120" w:after="120"/>
                </w:pPr>
              </w:pPrChange>
            </w:pPr>
            <w:ins w:id="154" w:author="Nishith Tripathi/SMI /SRA/Senior Professional/삼성전자" w:date="2020-11-06T15:53:00Z">
              <w:r>
                <w:rPr>
                  <w:sz w:val="22"/>
                  <w:szCs w:val="22"/>
                  <w:lang w:eastAsia="ko-KR"/>
                </w:rPr>
                <w:t>B</w:t>
              </w:r>
            </w:ins>
            <w:ins w:id="155" w:author="Nishith Tripathi/SMI /SRA/Senior Professional/삼성전자" w:date="2020-11-06T15:40:00Z">
              <w:r w:rsidR="00CC586E" w:rsidRPr="00CC586E">
                <w:rPr>
                  <w:sz w:val="22"/>
                  <w:szCs w:val="22"/>
                  <w:lang w:eastAsia="ko-KR"/>
                </w:rPr>
                <w:t>4. For quasi-Earth</w:t>
              </w:r>
            </w:ins>
            <w:ins w:id="156" w:author="Nishith Tripathi/SMI /SRA/Senior Professional/삼성전자" w:date="2020-11-06T15:46:00Z">
              <w:r w:rsidR="00AB1277">
                <w:rPr>
                  <w:sz w:val="22"/>
                  <w:szCs w:val="22"/>
                  <w:lang w:eastAsia="ko-KR"/>
                </w:rPr>
                <w:t>-fixed</w:t>
              </w:r>
            </w:ins>
            <w:ins w:id="157" w:author="Nishith Tripathi/SMI /SRA/Senior Professional/삼성전자" w:date="2020-11-06T15:40:00Z">
              <w:r w:rsidR="00CC586E" w:rsidRPr="00CC586E">
                <w:rPr>
                  <w:sz w:val="22"/>
                  <w:szCs w:val="22"/>
                  <w:lang w:eastAsia="ko-KR"/>
                </w:rPr>
                <w:t xml:space="preserve"> beams, UEs can save measurement and processing time by not observing neighbors for a time period after cell resel</w:t>
              </w:r>
            </w:ins>
            <w:ins w:id="158" w:author="Nishith Tripathi/SMI /SRA/Senior Professional/삼성전자" w:date="2020-11-06T15:46:00Z">
              <w:r w:rsidR="00CC586E">
                <w:rPr>
                  <w:sz w:val="22"/>
                  <w:szCs w:val="22"/>
                  <w:lang w:eastAsia="ko-KR"/>
                </w:rPr>
                <w:t>ection</w:t>
              </w:r>
            </w:ins>
            <w:ins w:id="159" w:author="Nishith Tripathi/SMI /SRA/Senior Professional/삼성전자" w:date="2020-11-06T15:40:00Z">
              <w:r w:rsidR="00CC586E">
                <w:rPr>
                  <w:sz w:val="22"/>
                  <w:szCs w:val="22"/>
                  <w:lang w:eastAsia="ko-KR"/>
                </w:rPr>
                <w:t xml:space="preserve"> to save power</w:t>
              </w:r>
            </w:ins>
            <w:ins w:id="160" w:author="Nishith Tripathi/SMI /SRA/Senior Professional/삼성전자" w:date="2020-11-06T15:46:00Z">
              <w:r w:rsidR="00CC586E">
                <w:rPr>
                  <w:sz w:val="22"/>
                  <w:szCs w:val="22"/>
                  <w:lang w:eastAsia="ko-KR"/>
                </w:rPr>
                <w:t>.</w:t>
              </w:r>
            </w:ins>
            <w:ins w:id="161" w:author="Nishith Tripathi/SMI /SRA/Senior Professional/삼성전자" w:date="2020-11-06T15:47:00Z">
              <w:r w:rsidR="007704EE">
                <w:rPr>
                  <w:sz w:val="22"/>
                  <w:szCs w:val="22"/>
                  <w:lang w:eastAsia="ko-KR"/>
                </w:rPr>
                <w:t xml:space="preserve"> For quasi-Earth-fixed beams, we need to disable </w:t>
              </w:r>
            </w:ins>
            <w:ins w:id="162" w:author="Nishith Tripathi/SMI /SRA/Senior Professional/삼성전자" w:date="2020-11-06T15:48:00Z">
              <w:r w:rsidR="007704EE">
                <w:rPr>
                  <w:sz w:val="22"/>
                  <w:szCs w:val="22"/>
                  <w:lang w:eastAsia="ko-KR"/>
                </w:rPr>
                <w:t xml:space="preserve">the </w:t>
              </w:r>
            </w:ins>
            <w:proofErr w:type="spellStart"/>
            <w:ins w:id="163" w:author="Nishith Tripathi/SMI /SRA/Senior Professional/삼성전자" w:date="2020-11-06T15:47:00Z">
              <w:r w:rsidR="007704EE">
                <w:rPr>
                  <w:sz w:val="22"/>
                  <w:szCs w:val="22"/>
                  <w:lang w:eastAsia="ko-KR"/>
                </w:rPr>
                <w:t>SintraSearch</w:t>
              </w:r>
              <w:proofErr w:type="spellEnd"/>
              <w:r w:rsidR="007704EE">
                <w:rPr>
                  <w:sz w:val="22"/>
                  <w:szCs w:val="22"/>
                  <w:lang w:eastAsia="ko-KR"/>
                </w:rPr>
                <w:t xml:space="preserve"> criterion to enable the UE to detect an incoming neighbor cell in large parts of the serving cell.</w:t>
              </w:r>
            </w:ins>
          </w:p>
        </w:tc>
      </w:tr>
      <w:tr w:rsidR="007B4F61" w14:paraId="6705408B" w14:textId="77777777" w:rsidTr="00F168E5">
        <w:tc>
          <w:tcPr>
            <w:tcW w:w="1271" w:type="dxa"/>
          </w:tcPr>
          <w:p w14:paraId="24D7FABA" w14:textId="77777777" w:rsidR="007B4F61" w:rsidRDefault="007B4F61" w:rsidP="00F168E5">
            <w:pPr>
              <w:spacing w:before="120" w:after="120"/>
              <w:jc w:val="both"/>
              <w:rPr>
                <w:rFonts w:eastAsia="SimSun"/>
                <w:sz w:val="22"/>
                <w:szCs w:val="22"/>
                <w:lang w:val="en-US" w:eastAsia="zh-CN"/>
              </w:rPr>
            </w:pPr>
          </w:p>
        </w:tc>
        <w:tc>
          <w:tcPr>
            <w:tcW w:w="8079" w:type="dxa"/>
          </w:tcPr>
          <w:p w14:paraId="0CBA6D71" w14:textId="77777777" w:rsidR="007B4F61" w:rsidRDefault="007B4F61" w:rsidP="00F168E5">
            <w:pPr>
              <w:spacing w:before="120" w:after="120"/>
              <w:rPr>
                <w:rFonts w:eastAsia="SimSun"/>
                <w:sz w:val="22"/>
                <w:szCs w:val="22"/>
                <w:lang w:val="en-US" w:eastAsia="zh-CN"/>
              </w:rPr>
            </w:pPr>
          </w:p>
        </w:tc>
      </w:tr>
      <w:tr w:rsidR="007B4F61" w14:paraId="3106DAD3" w14:textId="77777777" w:rsidTr="00F168E5">
        <w:tc>
          <w:tcPr>
            <w:tcW w:w="1271" w:type="dxa"/>
          </w:tcPr>
          <w:p w14:paraId="4F8A130D" w14:textId="77777777" w:rsidR="007B4F61" w:rsidRDefault="007B4F61" w:rsidP="00F168E5">
            <w:pPr>
              <w:spacing w:before="120" w:after="120"/>
              <w:rPr>
                <w:rFonts w:eastAsia="SimSun"/>
                <w:sz w:val="22"/>
                <w:szCs w:val="22"/>
                <w:lang w:val="en-US" w:eastAsia="zh-CN"/>
              </w:rPr>
            </w:pPr>
          </w:p>
        </w:tc>
        <w:tc>
          <w:tcPr>
            <w:tcW w:w="8079" w:type="dxa"/>
          </w:tcPr>
          <w:p w14:paraId="7F09AB8A" w14:textId="77777777" w:rsidR="007B4F61" w:rsidRDefault="007B4F61" w:rsidP="00F168E5">
            <w:pPr>
              <w:spacing w:before="120" w:after="120"/>
              <w:rPr>
                <w:rFonts w:eastAsia="SimSun"/>
                <w:sz w:val="22"/>
                <w:szCs w:val="22"/>
                <w:lang w:val="en-US" w:eastAsia="zh-CN"/>
              </w:rPr>
            </w:pPr>
          </w:p>
        </w:tc>
      </w:tr>
      <w:tr w:rsidR="007B4F61" w14:paraId="218B3CD2" w14:textId="77777777" w:rsidTr="00F168E5">
        <w:tc>
          <w:tcPr>
            <w:tcW w:w="1271" w:type="dxa"/>
          </w:tcPr>
          <w:p w14:paraId="6F0596B5" w14:textId="77777777" w:rsidR="007B4F61" w:rsidRDefault="007B4F61" w:rsidP="00F168E5">
            <w:pPr>
              <w:spacing w:before="120" w:after="120"/>
              <w:rPr>
                <w:rFonts w:eastAsia="SimSun"/>
                <w:sz w:val="22"/>
                <w:szCs w:val="22"/>
                <w:lang w:val="en-US" w:eastAsia="zh-CN"/>
              </w:rPr>
            </w:pPr>
          </w:p>
        </w:tc>
        <w:tc>
          <w:tcPr>
            <w:tcW w:w="8079" w:type="dxa"/>
          </w:tcPr>
          <w:p w14:paraId="44739796" w14:textId="77777777" w:rsidR="007B4F61" w:rsidRPr="00500156" w:rsidRDefault="007B4F61" w:rsidP="00F168E5">
            <w:pPr>
              <w:spacing w:before="120" w:after="120"/>
              <w:rPr>
                <w:sz w:val="22"/>
                <w:szCs w:val="22"/>
                <w:lang w:eastAsia="ko-KR"/>
              </w:rPr>
            </w:pPr>
          </w:p>
        </w:tc>
      </w:tr>
      <w:tr w:rsidR="007B4F61" w14:paraId="0B96F4D6" w14:textId="77777777" w:rsidTr="00F168E5">
        <w:tc>
          <w:tcPr>
            <w:tcW w:w="1271" w:type="dxa"/>
          </w:tcPr>
          <w:p w14:paraId="75A90A45" w14:textId="77777777" w:rsidR="007B4F61" w:rsidRDefault="007B4F61" w:rsidP="00F168E5">
            <w:pPr>
              <w:spacing w:before="120" w:after="120"/>
              <w:rPr>
                <w:rFonts w:eastAsia="SimSun"/>
                <w:sz w:val="22"/>
                <w:szCs w:val="22"/>
                <w:lang w:val="en-US" w:eastAsia="zh-CN"/>
              </w:rPr>
            </w:pPr>
          </w:p>
        </w:tc>
        <w:tc>
          <w:tcPr>
            <w:tcW w:w="8079" w:type="dxa"/>
          </w:tcPr>
          <w:p w14:paraId="70FBEBEE" w14:textId="77777777" w:rsidR="007B4F61" w:rsidRPr="00F62668" w:rsidRDefault="007B4F61" w:rsidP="00F168E5">
            <w:pPr>
              <w:spacing w:before="120" w:after="120"/>
              <w:rPr>
                <w:rFonts w:eastAsiaTheme="minorEastAsia"/>
                <w:sz w:val="22"/>
                <w:szCs w:val="22"/>
                <w:lang w:eastAsia="zh-CN"/>
              </w:rPr>
            </w:pPr>
          </w:p>
        </w:tc>
      </w:tr>
      <w:tr w:rsidR="007B4F61" w14:paraId="58328D71" w14:textId="77777777" w:rsidTr="00F168E5">
        <w:tc>
          <w:tcPr>
            <w:tcW w:w="1271" w:type="dxa"/>
          </w:tcPr>
          <w:p w14:paraId="393B7475" w14:textId="77777777" w:rsidR="007B4F61" w:rsidRDefault="007B4F61" w:rsidP="00F168E5">
            <w:pPr>
              <w:spacing w:before="120" w:after="120"/>
              <w:rPr>
                <w:rFonts w:eastAsia="PMingLiU"/>
                <w:sz w:val="22"/>
                <w:szCs w:val="22"/>
                <w:lang w:val="en-US" w:eastAsia="zh-TW"/>
              </w:rPr>
            </w:pPr>
          </w:p>
        </w:tc>
        <w:tc>
          <w:tcPr>
            <w:tcW w:w="8079" w:type="dxa"/>
          </w:tcPr>
          <w:p w14:paraId="38EF879E" w14:textId="77777777" w:rsidR="007B4F61" w:rsidRDefault="007B4F61" w:rsidP="00F168E5">
            <w:pPr>
              <w:spacing w:before="120" w:after="120"/>
              <w:rPr>
                <w:rFonts w:eastAsia="PMingLiU"/>
                <w:sz w:val="22"/>
                <w:szCs w:val="22"/>
                <w:lang w:eastAsia="zh-TW"/>
              </w:rPr>
            </w:pPr>
          </w:p>
        </w:tc>
      </w:tr>
      <w:tr w:rsidR="007B4F61" w14:paraId="229CB1D1" w14:textId="77777777" w:rsidTr="00F168E5">
        <w:tc>
          <w:tcPr>
            <w:tcW w:w="1271" w:type="dxa"/>
          </w:tcPr>
          <w:p w14:paraId="2669081C" w14:textId="77777777" w:rsidR="007B4F61" w:rsidRDefault="007B4F61" w:rsidP="00F168E5">
            <w:pPr>
              <w:spacing w:before="120" w:after="120"/>
              <w:rPr>
                <w:rStyle w:val="normaltextrun"/>
                <w:sz w:val="22"/>
                <w:szCs w:val="22"/>
              </w:rPr>
            </w:pPr>
          </w:p>
        </w:tc>
        <w:tc>
          <w:tcPr>
            <w:tcW w:w="8079" w:type="dxa"/>
          </w:tcPr>
          <w:p w14:paraId="2668EEC5" w14:textId="77777777" w:rsidR="007B4F61" w:rsidRDefault="007B4F61" w:rsidP="00F168E5">
            <w:pPr>
              <w:spacing w:before="120" w:after="120"/>
              <w:rPr>
                <w:rStyle w:val="normaltextrun"/>
                <w:sz w:val="22"/>
                <w:szCs w:val="22"/>
              </w:rPr>
            </w:pPr>
          </w:p>
        </w:tc>
      </w:tr>
    </w:tbl>
    <w:p w14:paraId="705E65E1" w14:textId="77777777"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Heading1"/>
        <w:jc w:val="both"/>
        <w:rPr>
          <w:lang w:val="en-US" w:eastAsia="ko-KR"/>
        </w:rPr>
      </w:pPr>
      <w:r>
        <w:rPr>
          <w:lang w:val="en-US" w:eastAsia="ko-KR"/>
        </w:rPr>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 11:</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w:t>
      </w:r>
      <w:proofErr w:type="gramStart"/>
      <w:r>
        <w:rPr>
          <w:sz w:val="22"/>
          <w:szCs w:val="22"/>
          <w:lang w:eastAsia="ja-JP"/>
        </w:rPr>
        <w:t>e(</w:t>
      </w:r>
      <w:proofErr w:type="gramEnd"/>
      <w:r>
        <w:rPr>
          <w:sz w:val="22"/>
          <w:szCs w:val="22"/>
          <w:lang w:eastAsia="ja-JP"/>
        </w:rPr>
        <w:t>may not be the full list):</w:t>
      </w:r>
    </w:p>
    <w:p w14:paraId="4783309B" w14:textId="77777777" w:rsidR="00D17F15" w:rsidRDefault="002A6359" w:rsidP="00D17F15">
      <w:pPr>
        <w:pStyle w:val="Doc-title"/>
      </w:pPr>
      <w:hyperlink r:id="rId14" w:tooltip="C:Data3GPPExtractsR2-2008838 Discussion on Tracking Area for Earth Moving Cells.docx" w:history="1">
        <w:r w:rsidR="00D17F15" w:rsidRPr="004B559E">
          <w:rPr>
            <w:rStyle w:val="Hyperlink"/>
          </w:rPr>
          <w:t>R2-2008838</w:t>
        </w:r>
      </w:hyperlink>
      <w:r w:rsidR="00D17F15">
        <w:tab/>
        <w:t>Discussion on tracking area for earth moving cells</w:t>
      </w:r>
      <w:r w:rsidR="00D17F15">
        <w:tab/>
        <w:t>CATT</w:t>
      </w:r>
      <w:r w:rsidR="00D17F15">
        <w:tab/>
        <w:t>discussion</w:t>
      </w:r>
      <w:r w:rsidR="00D17F15">
        <w:tab/>
        <w:t>Rel-17</w:t>
      </w:r>
      <w:r w:rsidR="00D17F15">
        <w:tab/>
      </w:r>
      <w:proofErr w:type="spellStart"/>
      <w:r w:rsidR="00D17F15">
        <w:t>NR_NTN_solutions</w:t>
      </w:r>
      <w:proofErr w:type="spellEnd"/>
      <w:r w:rsidR="00D17F15">
        <w:t>-Core</w:t>
      </w:r>
    </w:p>
    <w:p w14:paraId="1D3C2812" w14:textId="77777777" w:rsidR="00D17F15" w:rsidRDefault="002A6359" w:rsidP="00D17F15">
      <w:pPr>
        <w:pStyle w:val="Doc-title"/>
      </w:pPr>
      <w:hyperlink r:id="rId15" w:tooltip="C:Data3GPPExtractsR2-2009805_Tracking area management for earth moving cells.docx" w:history="1">
        <w:r w:rsidR="00D17F15" w:rsidRPr="004B559E">
          <w:rPr>
            <w:rStyle w:val="Hyperlink"/>
          </w:rPr>
          <w:t>R2-2009805</w:t>
        </w:r>
      </w:hyperlink>
      <w:r w:rsidR="00D17F15">
        <w:tab/>
        <w:t>Tracking area management for earth moving cells</w:t>
      </w:r>
      <w:r w:rsidR="00D17F15">
        <w:tab/>
        <w:t xml:space="preserve">ZTE corporation, </w:t>
      </w:r>
      <w:proofErr w:type="spellStart"/>
      <w:r w:rsidR="00D17F15">
        <w:t>Sanechips</w:t>
      </w:r>
      <w:proofErr w:type="spellEnd"/>
      <w:r w:rsidR="00D17F15">
        <w:tab/>
        <w:t>discussion</w:t>
      </w:r>
      <w:r w:rsidR="00D17F15">
        <w:tab/>
        <w:t>Rel-17</w:t>
      </w:r>
      <w:r w:rsidR="00D17F15">
        <w:tab/>
      </w:r>
      <w:proofErr w:type="spellStart"/>
      <w:r w:rsidR="00D17F15">
        <w:t>NR_NTN_solutions</w:t>
      </w:r>
      <w:proofErr w:type="spellEnd"/>
      <w:r w:rsidR="00D17F15">
        <w:t>-Core</w:t>
      </w:r>
    </w:p>
    <w:p w14:paraId="0748C6AE" w14:textId="77777777" w:rsidR="00D17F15" w:rsidRDefault="002A6359" w:rsidP="00D17F15">
      <w:pPr>
        <w:pStyle w:val="Doc-title"/>
      </w:pPr>
      <w:hyperlink r:id="rId16" w:tooltip="C:Data3GPPExtractsR2-2009823 NTN Fixed Moving Beams.docx" w:history="1">
        <w:r w:rsidR="00D17F15" w:rsidRPr="004B559E">
          <w:rPr>
            <w:rStyle w:val="Hyperlink"/>
          </w:rPr>
          <w:t>R2-2009823</w:t>
        </w:r>
      </w:hyperlink>
      <w:r w:rsidR="00D17F15">
        <w:tab/>
        <w:t>Aspects for Earth fixed and Earth moving beams for NTN</w:t>
      </w:r>
      <w:r w:rsidR="00D17F15">
        <w:tab/>
        <w:t>Ericsson</w:t>
      </w:r>
      <w:r w:rsidR="00D17F15">
        <w:tab/>
        <w:t>discussion</w:t>
      </w:r>
      <w:r w:rsidR="00D17F15">
        <w:tab/>
      </w:r>
      <w:proofErr w:type="spellStart"/>
      <w:r w:rsidR="00D17F15">
        <w:t>NR_NTN_solutions</w:t>
      </w:r>
      <w:proofErr w:type="spellEnd"/>
      <w:r w:rsidR="00D17F15">
        <w:t>-Core</w:t>
      </w:r>
    </w:p>
    <w:p w14:paraId="7573C7E7" w14:textId="77777777" w:rsidR="00D17F15" w:rsidRDefault="002A6359" w:rsidP="00D17F15">
      <w:pPr>
        <w:pStyle w:val="Doc-title"/>
      </w:pPr>
      <w:hyperlink r:id="rId17" w:tooltip="C:Data3GPPExtractsR2-2009980_TAI update for earth moving cell.docx" w:history="1">
        <w:r w:rsidR="00D17F15" w:rsidRPr="004B559E">
          <w:rPr>
            <w:rStyle w:val="Hyperlink"/>
          </w:rPr>
          <w:t>R2-2009980</w:t>
        </w:r>
      </w:hyperlink>
      <w:r w:rsidR="00D17F15">
        <w:tab/>
        <w:t>TAI update for earth moving cell</w:t>
      </w:r>
      <w:r w:rsidR="00D17F15">
        <w:tab/>
        <w:t>NEC Telecom MODUS Ltd.</w:t>
      </w:r>
      <w:r w:rsidR="00D17F15">
        <w:tab/>
        <w:t>discussion</w:t>
      </w:r>
    </w:p>
    <w:p w14:paraId="4A7DF882" w14:textId="4F0CD908" w:rsidR="00F74155" w:rsidRDefault="002A6359" w:rsidP="00F74155">
      <w:pPr>
        <w:spacing w:before="120" w:after="120"/>
        <w:jc w:val="both"/>
      </w:pPr>
      <w:hyperlink r:id="rId18" w:tooltip="C:Data3GPPExtractsR2-2008898_TAU_NR-NTN_v2.0.docx" w:history="1">
        <w:r w:rsidR="00D17F15" w:rsidRPr="004B559E">
          <w:rPr>
            <w:rStyle w:val="Hyperlink"/>
          </w:rPr>
          <w:t>R2-2008898</w:t>
        </w:r>
      </w:hyperlink>
      <w:r w:rsidR="00D17F15">
        <w:tab/>
        <w:t>Improving Tracking Area Updates in NR-NTN</w:t>
      </w:r>
      <w:r w:rsidR="00D17F15">
        <w:tab/>
        <w:t>MediaTek Inc.</w:t>
      </w:r>
      <w:r w:rsidR="00D17F15">
        <w:tab/>
        <w:t>discussion</w:t>
      </w:r>
    </w:p>
    <w:p w14:paraId="7A628207" w14:textId="77777777" w:rsidR="00D17F15" w:rsidRDefault="002A6359" w:rsidP="00D17F15">
      <w:pPr>
        <w:pStyle w:val="Doc-title"/>
      </w:pPr>
      <w:hyperlink r:id="rId19" w:tooltip="C:Data3GPPExtractsR2-2009120 Fixed Tracking Area and the Tracking Area Code in NTN.docx" w:history="1">
        <w:r w:rsidR="00D17F15" w:rsidRPr="004B559E">
          <w:rPr>
            <w:rStyle w:val="Hyperlink"/>
          </w:rPr>
          <w:t>R2-2009120</w:t>
        </w:r>
      </w:hyperlink>
      <w:r w:rsidR="00D17F15">
        <w:tab/>
        <w:t>Fixed Tracking Area and the Tracking Area Code in NTN</w:t>
      </w:r>
      <w:r w:rsidR="00D17F15">
        <w:tab/>
        <w:t>PANASONIC R&amp;D Center Germany</w:t>
      </w:r>
      <w:r w:rsidR="00D17F15">
        <w:tab/>
        <w:t>discussion</w:t>
      </w:r>
      <w:r w:rsidR="00D17F15">
        <w:tab/>
      </w:r>
      <w:hyperlink r:id="rId20" w:tooltip="C:Data3GPParchiveRAN2RAN2#111TdocsR2-2006821.zip" w:history="1">
        <w:r w:rsidR="00D17F15" w:rsidRPr="004B559E">
          <w:rPr>
            <w:rStyle w:val="Hyperlink"/>
          </w:rPr>
          <w:t>R2-2006821</w:t>
        </w:r>
      </w:hyperlink>
    </w:p>
    <w:p w14:paraId="2FA623A9" w14:textId="77777777" w:rsidR="00D17F15" w:rsidRPr="00623208" w:rsidRDefault="00D17F15" w:rsidP="00D17F15">
      <w:pPr>
        <w:pStyle w:val="Doc-text2"/>
      </w:pPr>
    </w:p>
    <w:p w14:paraId="13B2E68F" w14:textId="77777777" w:rsidR="00D17F15" w:rsidRDefault="002A6359" w:rsidP="00D17F15">
      <w:pPr>
        <w:pStyle w:val="Doc-title"/>
      </w:pPr>
      <w:hyperlink r:id="rId21" w:tooltip="C:Data3GPPExtractsR2-2010377 Considerations on Soft TAI Update.docx" w:history="1">
        <w:r w:rsidR="00D17F15" w:rsidRPr="004B559E">
          <w:rPr>
            <w:rStyle w:val="Hyperlink"/>
          </w:rPr>
          <w:t>R2-2010377</w:t>
        </w:r>
      </w:hyperlink>
      <w:r w:rsidR="00D17F15">
        <w:tab/>
        <w:t>Considerations on Soft TAI Update</w:t>
      </w:r>
      <w:r w:rsidR="00D17F15">
        <w:tab/>
        <w:t>CMCC</w:t>
      </w:r>
      <w:r w:rsidR="00D17F15">
        <w:tab/>
        <w:t>discussion</w:t>
      </w:r>
      <w:r w:rsidR="00D17F15">
        <w:tab/>
        <w:t>Rel-17</w:t>
      </w:r>
      <w:r w:rsidR="00D17F15">
        <w:tab/>
      </w:r>
      <w:proofErr w:type="spellStart"/>
      <w:r w:rsidR="00D17F15">
        <w:t>NR_NTN_solutions</w:t>
      </w:r>
      <w:proofErr w:type="spellEnd"/>
      <w:r w:rsidR="00D17F15">
        <w:t>-Core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 xml:space="preserve">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WGs with RAN2 </w:t>
      </w:r>
      <w:proofErr w:type="spellStart"/>
      <w:proofErr w:type="gramStart"/>
      <w:r>
        <w:rPr>
          <w:sz w:val="22"/>
          <w:szCs w:val="22"/>
          <w:lang w:eastAsia="ja-JP"/>
        </w:rPr>
        <w:t>CC:ed</w:t>
      </w:r>
      <w:proofErr w:type="spellEnd"/>
      <w:r>
        <w:rPr>
          <w:sz w:val="22"/>
          <w:szCs w:val="22"/>
          <w:lang w:eastAsia="ja-JP"/>
        </w:rPr>
        <w:t>.</w:t>
      </w:r>
      <w:proofErr w:type="gramEnd"/>
    </w:p>
    <w:p w14:paraId="403550C6" w14:textId="77777777" w:rsidR="00D17F15" w:rsidRDefault="00D17F15" w:rsidP="00F74155">
      <w:pPr>
        <w:spacing w:before="120" w:after="120"/>
        <w:jc w:val="both"/>
        <w:rPr>
          <w:sz w:val="22"/>
          <w:szCs w:val="22"/>
          <w:lang w:eastAsia="ja-JP"/>
        </w:rPr>
      </w:pPr>
    </w:p>
    <w:p w14:paraId="523AC1E4" w14:textId="77777777" w:rsidR="00D17F15" w:rsidRDefault="002A6359" w:rsidP="00D17F15">
      <w:pPr>
        <w:pStyle w:val="Doc-title"/>
      </w:pPr>
      <w:hyperlink r:id="rId22" w:tooltip="C:Data3GPPExtractsR2-2008730_R3-205795.docx" w:history="1">
        <w:r w:rsidR="00D17F15" w:rsidRPr="004B559E">
          <w:rPr>
            <w:rStyle w:val="Hyperlink"/>
          </w:rPr>
          <w:t>R2-2008730</w:t>
        </w:r>
      </w:hyperlink>
      <w:r w:rsidR="00D17F15">
        <w:tab/>
        <w:t>Reply LS on SA WG2 assumptions from conclusion of study on architecture aspects for using satellite access in 5G (R3-205795;; contact: Qualcomm)</w:t>
      </w:r>
      <w:r w:rsidR="00D17F15">
        <w:tab/>
        <w:t>RAN3</w:t>
      </w:r>
      <w:r w:rsidR="00D17F15">
        <w:tab/>
        <w:t>LS in</w:t>
      </w:r>
      <w:r w:rsidR="00D17F15">
        <w:tab/>
        <w:t>Rel-17</w:t>
      </w:r>
      <w:r w:rsidR="00D17F15">
        <w:tab/>
      </w:r>
      <w:proofErr w:type="spellStart"/>
      <w:r w:rsidR="00D17F15">
        <w:t>NR_NTN_solutions</w:t>
      </w:r>
      <w:proofErr w:type="spellEnd"/>
      <w:r w:rsidR="00D17F15">
        <w:t>-Core</w:t>
      </w:r>
      <w:r w:rsidR="00D17F15">
        <w:tab/>
        <w:t>To:SA2, RAN2, CT1</w:t>
      </w:r>
    </w:p>
    <w:p w14:paraId="332D28DD" w14:textId="77777777" w:rsidR="00D17F15" w:rsidRPr="00E0716B" w:rsidRDefault="00D17F15" w:rsidP="00D17F15">
      <w:pPr>
        <w:pStyle w:val="Doc-text2"/>
        <w:numPr>
          <w:ilvl w:val="0"/>
          <w:numId w:val="41"/>
        </w:numPr>
      </w:pPr>
      <w:r>
        <w:t>Noted</w:t>
      </w:r>
    </w:p>
    <w:p w14:paraId="66856260" w14:textId="77777777" w:rsidR="00D17F15" w:rsidRDefault="002A6359" w:rsidP="00D17F15">
      <w:pPr>
        <w:pStyle w:val="Doc-title"/>
      </w:pPr>
      <w:hyperlink r:id="rId23" w:tooltip="C:Data3GPPExtractsR2-2010696_S2-2008307.docx" w:history="1">
        <w:r w:rsidR="00D17F15" w:rsidRPr="004B559E">
          <w:rPr>
            <w:rStyle w:val="Hyperlink"/>
          </w:rPr>
          <w:t>R2-2010696</w:t>
        </w:r>
      </w:hyperlink>
      <w:r w:rsidR="00D17F15">
        <w:tab/>
      </w:r>
      <w:r w:rsidR="00D17F15" w:rsidRPr="00440CA5">
        <w:t>Reply LS on SA WG2 assumptions from conclusion of study on architecture aspects for using satellite access in 5G (S2-2008307; contact: Intel)</w:t>
      </w:r>
      <w:r w:rsidR="00D17F15">
        <w:tab/>
        <w:t>SA2</w:t>
      </w:r>
      <w:r w:rsidR="00D17F15">
        <w:tab/>
        <w:t>LS in</w:t>
      </w:r>
      <w:r w:rsidR="00D17F15">
        <w:tab/>
        <w:t>Rel-17</w:t>
      </w:r>
      <w:r w:rsidR="00D17F15">
        <w:tab/>
      </w:r>
      <w:r w:rsidR="00D17F15" w:rsidRPr="005C12D3">
        <w:t>5GSAT_ARCH</w:t>
      </w:r>
      <w:r w:rsidR="00D17F15">
        <w:tab/>
        <w:t>To:RAN3</w:t>
      </w:r>
      <w:r w:rsidR="00D17F15">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0FF5708F" w:rsidR="00F74155" w:rsidRDefault="00F74155" w:rsidP="00F74155">
      <w:pPr>
        <w:spacing w:before="120" w:after="120"/>
        <w:jc w:val="both"/>
        <w:rPr>
          <w:sz w:val="22"/>
          <w:szCs w:val="22"/>
          <w:lang w:eastAsia="ja-JP"/>
        </w:rPr>
      </w:pPr>
      <w:r>
        <w:rPr>
          <w:sz w:val="22"/>
          <w:szCs w:val="22"/>
          <w:lang w:eastAsia="ja-JP"/>
        </w:rPr>
        <w:t xml:space="preserve">As the discussion is currently ongoing in other WGs that are planning to inform RAN2, it is better to wait more detailed RAN2 discussion and base the discussion on the said input. However, a placeholder is </w:t>
      </w:r>
      <w:r>
        <w:rPr>
          <w:sz w:val="22"/>
          <w:szCs w:val="22"/>
          <w:lang w:eastAsia="ja-JP"/>
        </w:rPr>
        <w:lastRenderedPageBreak/>
        <w:t>provided here in order to companies express their views although it seems better to wait with the actual discussion and conclusions.</w:t>
      </w: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83C6427" w:rsidR="00F74155" w:rsidRPr="008C2961" w:rsidRDefault="00F80121" w:rsidP="00F168E5">
            <w:pPr>
              <w:rPr>
                <w:rFonts w:eastAsiaTheme="minorEastAsia"/>
                <w:lang w:eastAsia="zh-CN"/>
              </w:rPr>
            </w:pPr>
            <w:ins w:id="164" w:author="Nokia" w:date="2020-11-06T12:07:00Z">
              <w:r>
                <w:rPr>
                  <w:rFonts w:eastAsiaTheme="minorEastAsia"/>
                  <w:lang w:eastAsia="zh-CN"/>
                </w:rPr>
                <w:t>Nokia</w:t>
              </w:r>
            </w:ins>
          </w:p>
        </w:tc>
        <w:tc>
          <w:tcPr>
            <w:tcW w:w="8079" w:type="dxa"/>
          </w:tcPr>
          <w:p w14:paraId="53511CF3" w14:textId="3EA80869" w:rsidR="00F74155" w:rsidRPr="008C2961" w:rsidRDefault="00F80121" w:rsidP="00F168E5">
            <w:pPr>
              <w:rPr>
                <w:rFonts w:eastAsiaTheme="minorEastAsia"/>
                <w:lang w:eastAsia="zh-CN"/>
              </w:rPr>
            </w:pPr>
            <w:ins w:id="165" w:author="Nokia" w:date="2020-11-06T12:07:00Z">
              <w:r>
                <w:rPr>
                  <w:rFonts w:eastAsiaTheme="minorEastAsia"/>
                  <w:lang w:eastAsia="zh-CN"/>
                </w:rPr>
                <w:t>Not sure if the question is correctly stated? Earth-fixed TAs have been already decided, right?</w:t>
              </w:r>
            </w:ins>
            <w:ins w:id="166"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F74155" w14:paraId="2E801DD4" w14:textId="77777777" w:rsidTr="00F168E5">
        <w:tc>
          <w:tcPr>
            <w:tcW w:w="1271" w:type="dxa"/>
          </w:tcPr>
          <w:p w14:paraId="7D641551" w14:textId="61403913" w:rsidR="00F74155" w:rsidRDefault="00EE5338" w:rsidP="00F168E5">
            <w:pPr>
              <w:spacing w:before="120" w:after="120"/>
              <w:jc w:val="both"/>
              <w:rPr>
                <w:rFonts w:eastAsia="SimSun"/>
                <w:sz w:val="22"/>
                <w:szCs w:val="22"/>
                <w:lang w:val="en-US" w:eastAsia="zh-CN"/>
              </w:rPr>
            </w:pPr>
            <w:ins w:id="167" w:author="Abhishek Roy" w:date="2020-11-06T09:52:00Z">
              <w:r w:rsidRPr="00EE5338">
                <w:rPr>
                  <w:rFonts w:eastAsia="SimSun"/>
                  <w:szCs w:val="22"/>
                  <w:lang w:val="en-US" w:eastAsia="zh-CN"/>
                  <w:rPrChange w:id="168" w:author="Abhishek Roy" w:date="2020-11-06T09:53:00Z">
                    <w:rPr>
                      <w:rFonts w:eastAsia="SimSun"/>
                      <w:sz w:val="22"/>
                      <w:szCs w:val="22"/>
                      <w:lang w:val="en-US" w:eastAsia="zh-CN"/>
                    </w:rPr>
                  </w:rPrChange>
                </w:rPr>
                <w:t>MediaTek</w:t>
              </w:r>
            </w:ins>
          </w:p>
        </w:tc>
        <w:tc>
          <w:tcPr>
            <w:tcW w:w="8079" w:type="dxa"/>
          </w:tcPr>
          <w:p w14:paraId="0392B6EC" w14:textId="3840EEFB" w:rsidR="00F74155" w:rsidRDefault="00EE5338">
            <w:pPr>
              <w:spacing w:before="120" w:after="120"/>
              <w:rPr>
                <w:rFonts w:eastAsia="SimSun"/>
                <w:iCs/>
                <w:sz w:val="22"/>
                <w:szCs w:val="22"/>
                <w:lang w:val="en-US" w:eastAsia="zh-CN"/>
              </w:rPr>
            </w:pPr>
            <w:ins w:id="169" w:author="Abhishek Roy" w:date="2020-11-06T09:52:00Z">
              <w:r w:rsidRPr="00EE5338">
                <w:rPr>
                  <w:rFonts w:eastAsia="SimSun"/>
                  <w:iCs/>
                  <w:szCs w:val="22"/>
                  <w:lang w:val="en-US" w:eastAsia="zh-CN"/>
                  <w:rPrChange w:id="170" w:author="Abhishek Roy" w:date="2020-11-06T09:52:00Z">
                    <w:rPr>
                      <w:rFonts w:eastAsia="SimSun"/>
                      <w:iCs/>
                      <w:sz w:val="22"/>
                      <w:szCs w:val="22"/>
                      <w:lang w:val="en-US" w:eastAsia="zh-CN"/>
                    </w:rPr>
                  </w:rPrChange>
                </w:rPr>
                <w:t xml:space="preserve">We </w:t>
              </w:r>
            </w:ins>
            <w:ins w:id="171" w:author="Abhishek Roy" w:date="2020-11-06T09:56:00Z">
              <w:r w:rsidR="000C00C1">
                <w:rPr>
                  <w:rFonts w:eastAsia="SimSun"/>
                  <w:iCs/>
                  <w:szCs w:val="22"/>
                  <w:lang w:val="en-US" w:eastAsia="zh-CN"/>
                </w:rPr>
                <w:t>believe</w:t>
              </w:r>
            </w:ins>
            <w:ins w:id="172" w:author="Abhishek Roy" w:date="2020-11-06T09:52:00Z">
              <w:r>
                <w:rPr>
                  <w:rFonts w:eastAsia="SimSun"/>
                  <w:iCs/>
                  <w:szCs w:val="22"/>
                  <w:lang w:val="en-US" w:eastAsia="zh-CN"/>
                </w:rPr>
                <w:t xml:space="preserve"> that Earth-fixed TAs have already been decided. </w:t>
              </w:r>
            </w:ins>
            <w:ins w:id="173" w:author="Abhishek Roy" w:date="2020-11-06T09:56:00Z">
              <w:r w:rsidR="000C00C1">
                <w:rPr>
                  <w:rFonts w:eastAsia="SimSun"/>
                  <w:iCs/>
                  <w:szCs w:val="22"/>
                  <w:lang w:val="en-US" w:eastAsia="zh-CN"/>
                </w:rPr>
                <w:t>On top of that w</w:t>
              </w:r>
            </w:ins>
            <w:ins w:id="174" w:author="Abhishek Roy" w:date="2020-11-06T09:52:00Z">
              <w:r w:rsidRPr="00EE5338">
                <w:rPr>
                  <w:rFonts w:eastAsia="SimSun"/>
                  <w:iCs/>
                  <w:szCs w:val="22"/>
                  <w:lang w:val="en-US" w:eastAsia="zh-CN"/>
                </w:rPr>
                <w:t xml:space="preserve">e prefer Soft switch between TAIs over using GNSS positioning. </w:t>
              </w:r>
              <w:r>
                <w:rPr>
                  <w:rFonts w:eastAsia="SimSun"/>
                  <w:iCs/>
                  <w:szCs w:val="22"/>
                  <w:lang w:val="en-US" w:eastAsia="zh-CN"/>
                </w:rPr>
                <w:t>UE’s</w:t>
              </w:r>
              <w:r w:rsidRPr="00EE5338">
                <w:rPr>
                  <w:rFonts w:eastAsia="SimSun"/>
                  <w:iCs/>
                  <w:szCs w:val="22"/>
                  <w:lang w:val="en-US" w:eastAsia="zh-CN"/>
                </w:rPr>
                <w:t xml:space="preserve"> location information to derive the tracking area in idle mode</w:t>
              </w:r>
              <w:r>
                <w:rPr>
                  <w:rFonts w:eastAsia="SimSun"/>
                  <w:iCs/>
                  <w:szCs w:val="22"/>
                  <w:lang w:val="en-US" w:eastAsia="zh-CN"/>
                </w:rPr>
                <w:t xml:space="preserve"> should not be used</w:t>
              </w:r>
              <w:r w:rsidRPr="00EE5338">
                <w:rPr>
                  <w:rFonts w:eastAsia="SimSun"/>
                  <w:iCs/>
                  <w:szCs w:val="22"/>
                  <w:lang w:val="en-US" w:eastAsia="zh-CN"/>
                </w:rPr>
                <w:t>, as it will have adverse effects on UE’s power consumption.</w:t>
              </w:r>
            </w:ins>
          </w:p>
        </w:tc>
      </w:tr>
      <w:tr w:rsidR="00F74155" w14:paraId="57E9A89D" w14:textId="77777777" w:rsidTr="00F168E5">
        <w:tc>
          <w:tcPr>
            <w:tcW w:w="1271" w:type="dxa"/>
          </w:tcPr>
          <w:p w14:paraId="04051A4C" w14:textId="690BCF95" w:rsidR="00F74155" w:rsidRDefault="002274A8" w:rsidP="00F168E5">
            <w:pPr>
              <w:spacing w:before="120" w:after="120"/>
              <w:jc w:val="both"/>
              <w:rPr>
                <w:sz w:val="22"/>
                <w:szCs w:val="22"/>
                <w:lang w:eastAsia="ko-KR"/>
              </w:rPr>
            </w:pPr>
            <w:ins w:id="175" w:author="Nishith Tripathi/SMI /SRA/Senior Professional/삼성전자" w:date="2020-11-06T16:10:00Z">
              <w:r>
                <w:rPr>
                  <w:sz w:val="22"/>
                  <w:szCs w:val="22"/>
                  <w:lang w:eastAsia="ko-KR"/>
                </w:rPr>
                <w:t>Samsung</w:t>
              </w:r>
            </w:ins>
          </w:p>
        </w:tc>
        <w:tc>
          <w:tcPr>
            <w:tcW w:w="8079" w:type="dxa"/>
          </w:tcPr>
          <w:p w14:paraId="5E31FC01" w14:textId="77777777" w:rsidR="002274A8" w:rsidRDefault="002274A8" w:rsidP="002274A8">
            <w:pPr>
              <w:spacing w:before="120" w:after="120"/>
              <w:rPr>
                <w:ins w:id="176" w:author="Nishith Tripathi/SMI /SRA/Senior Professional/삼성전자" w:date="2020-11-06T16:17:00Z"/>
                <w:sz w:val="22"/>
                <w:szCs w:val="22"/>
                <w:lang w:eastAsia="ko-KR"/>
              </w:rPr>
              <w:pPrChange w:id="177" w:author="Nishith Tripathi/SMI /SRA/Senior Professional/삼성전자" w:date="2020-11-06T16:16:00Z">
                <w:pPr>
                  <w:spacing w:before="120" w:after="120"/>
                </w:pPr>
              </w:pPrChange>
            </w:pPr>
            <w:ins w:id="178" w:author="Nishith Tripathi/SMI /SRA/Senior Professional/삼성전자" w:date="2020-11-06T16:12:00Z">
              <w:r>
                <w:rPr>
                  <w:sz w:val="22"/>
                  <w:szCs w:val="22"/>
                  <w:lang w:eastAsia="ko-KR"/>
                </w:rPr>
                <w:t>To realize Earth-fixed TAs, w</w:t>
              </w:r>
            </w:ins>
            <w:ins w:id="179" w:author="Nishith Tripathi/SMI /SRA/Senior Professional/삼성전자" w:date="2020-11-06T16:11:00Z">
              <w:r w:rsidRPr="002274A8">
                <w:rPr>
                  <w:sz w:val="22"/>
                  <w:szCs w:val="22"/>
                  <w:lang w:eastAsia="ko-KR"/>
                </w:rPr>
                <w:t>e suggest</w:t>
              </w:r>
            </w:ins>
            <w:ins w:id="180" w:author="Nishith Tripathi/SMI /SRA/Senior Professional/삼성전자" w:date="2020-11-06T16:12:00Z">
              <w:r>
                <w:rPr>
                  <w:sz w:val="22"/>
                  <w:szCs w:val="22"/>
                  <w:lang w:eastAsia="ko-KR"/>
                </w:rPr>
                <w:t xml:space="preserve"> a</w:t>
              </w:r>
            </w:ins>
            <w:ins w:id="181" w:author="Nishith Tripathi/SMI /SRA/Senior Professional/삼성전자" w:date="2020-11-06T16:11:00Z">
              <w:r>
                <w:rPr>
                  <w:sz w:val="22"/>
                  <w:szCs w:val="22"/>
                  <w:lang w:eastAsia="ko-KR"/>
                </w:rPr>
                <w:t xml:space="preserve"> UE-based approach </w:t>
              </w:r>
              <w:r w:rsidRPr="002274A8">
                <w:rPr>
                  <w:sz w:val="22"/>
                  <w:szCs w:val="22"/>
                  <w:lang w:eastAsia="ko-KR"/>
                </w:rPr>
                <w:t xml:space="preserve">where a time-based mapping between </w:t>
              </w:r>
            </w:ins>
            <w:ins w:id="182" w:author="Nishith Tripathi/SMI /SRA/Senior Professional/삼성전자" w:date="2020-11-06T16:13:00Z">
              <w:r>
                <w:rPr>
                  <w:sz w:val="22"/>
                  <w:szCs w:val="22"/>
                  <w:lang w:eastAsia="ko-KR"/>
                </w:rPr>
                <w:t>(</w:t>
              </w:r>
              <w:proofErr w:type="spellStart"/>
              <w:r>
                <w:rPr>
                  <w:sz w:val="22"/>
                  <w:szCs w:val="22"/>
                  <w:lang w:eastAsia="ko-KR"/>
                </w:rPr>
                <w:t>i</w:t>
              </w:r>
              <w:proofErr w:type="spellEnd"/>
              <w:r>
                <w:rPr>
                  <w:sz w:val="22"/>
                  <w:szCs w:val="22"/>
                  <w:lang w:eastAsia="ko-KR"/>
                </w:rPr>
                <w:t xml:space="preserve">) </w:t>
              </w:r>
            </w:ins>
            <w:ins w:id="183" w:author="Nishith Tripathi/SMI /SRA/Senior Professional/삼성전자" w:date="2020-11-06T16:11:00Z">
              <w:r w:rsidRPr="002274A8">
                <w:rPr>
                  <w:sz w:val="22"/>
                  <w:szCs w:val="22"/>
                  <w:lang w:eastAsia="ko-KR"/>
                </w:rPr>
                <w:t xml:space="preserve">the TAI broadcast by an NTN cell and </w:t>
              </w:r>
            </w:ins>
            <w:ins w:id="184" w:author="Nishith Tripathi/SMI /SRA/Senior Professional/삼성전자" w:date="2020-11-06T16:13:00Z">
              <w:r>
                <w:rPr>
                  <w:sz w:val="22"/>
                  <w:szCs w:val="22"/>
                  <w:lang w:eastAsia="ko-KR"/>
                </w:rPr>
                <w:t xml:space="preserve">(ii) </w:t>
              </w:r>
            </w:ins>
            <w:ins w:id="185" w:author="Nishith Tripathi/SMI /SRA/Senior Professional/삼성전자" w:date="2020-11-06T16:11:00Z">
              <w:r w:rsidRPr="002274A8">
                <w:rPr>
                  <w:sz w:val="22"/>
                  <w:szCs w:val="22"/>
                  <w:lang w:eastAsia="ko-KR"/>
                </w:rPr>
                <w:t xml:space="preserve">a </w:t>
              </w:r>
              <w:proofErr w:type="gramStart"/>
              <w:r w:rsidRPr="002274A8">
                <w:rPr>
                  <w:sz w:val="22"/>
                  <w:szCs w:val="22"/>
                  <w:lang w:eastAsia="ko-KR"/>
                </w:rPr>
                <w:t>fixed</w:t>
              </w:r>
              <w:proofErr w:type="gramEnd"/>
              <w:r w:rsidRPr="002274A8">
                <w:rPr>
                  <w:sz w:val="22"/>
                  <w:szCs w:val="22"/>
                  <w:lang w:eastAsia="ko-KR"/>
                </w:rPr>
                <w:t>-Earth geographic area (</w:t>
              </w:r>
            </w:ins>
            <w:ins w:id="186" w:author="Nishith Tripathi/SMI /SRA/Senior Professional/삼성전자" w:date="2020-11-06T16:13:00Z">
              <w:r>
                <w:rPr>
                  <w:sz w:val="22"/>
                  <w:szCs w:val="22"/>
                  <w:lang w:eastAsia="ko-KR"/>
                </w:rPr>
                <w:t xml:space="preserve">let’s call it a </w:t>
              </w:r>
            </w:ins>
            <w:ins w:id="187" w:author="Nishith Tripathi/SMI /SRA/Senior Professional/삼성전자" w:date="2020-11-06T16:12:00Z">
              <w:r>
                <w:rPr>
                  <w:sz w:val="22"/>
                  <w:szCs w:val="22"/>
                  <w:lang w:eastAsia="ko-KR"/>
                </w:rPr>
                <w:t xml:space="preserve">“Virtual Tracking Area” or </w:t>
              </w:r>
            </w:ins>
            <w:ins w:id="188" w:author="Nishith Tripathi/SMI /SRA/Senior Professional/삼성전자" w:date="2020-11-06T16:11:00Z">
              <w:r>
                <w:rPr>
                  <w:sz w:val="22"/>
                  <w:szCs w:val="22"/>
                  <w:lang w:eastAsia="ko-KR"/>
                </w:rPr>
                <w:t>VTA</w:t>
              </w:r>
              <w:r w:rsidRPr="002274A8">
                <w:rPr>
                  <w:sz w:val="22"/>
                  <w:szCs w:val="22"/>
                  <w:lang w:eastAsia="ko-KR"/>
                </w:rPr>
                <w:t xml:space="preserve">) is used by the UE to decide whether to do a registration update. </w:t>
              </w:r>
            </w:ins>
            <w:ins w:id="189" w:author="Nishith Tripathi/SMI /SRA/Senior Professional/삼성전자" w:date="2020-11-06T16:13:00Z">
              <w:r>
                <w:rPr>
                  <w:sz w:val="22"/>
                  <w:szCs w:val="22"/>
                  <w:lang w:eastAsia="ko-KR"/>
                </w:rPr>
                <w:t>We can re-u</w:t>
              </w:r>
            </w:ins>
            <w:ins w:id="190" w:author="Nishith Tripathi/SMI /SRA/Senior Professional/삼성전자" w:date="2020-11-06T16:11:00Z">
              <w:r w:rsidRPr="002274A8">
                <w:rPr>
                  <w:sz w:val="22"/>
                  <w:szCs w:val="22"/>
                  <w:lang w:eastAsia="ko-KR"/>
                </w:rPr>
                <w:t xml:space="preserve">se R15 mechanisms of one TAI/cell and RA=TAI List = list of VTAs or </w:t>
              </w:r>
              <w:proofErr w:type="gramStart"/>
              <w:r w:rsidRPr="002274A8">
                <w:rPr>
                  <w:sz w:val="22"/>
                  <w:szCs w:val="22"/>
                  <w:lang w:eastAsia="ko-KR"/>
                </w:rPr>
                <w:t>fixed</w:t>
              </w:r>
              <w:proofErr w:type="gramEnd"/>
              <w:r w:rsidRPr="002274A8">
                <w:rPr>
                  <w:sz w:val="22"/>
                  <w:szCs w:val="22"/>
                  <w:lang w:eastAsia="ko-KR"/>
                </w:rPr>
                <w:t xml:space="preserve">-Earth geographic areas. The VTA-TAI mapping is known to the UE and the AMF. </w:t>
              </w:r>
            </w:ins>
            <w:ins w:id="191" w:author="Nishith Tripathi/SMI /SRA/Senior Professional/삼성전자" w:date="2020-11-06T16:14:00Z">
              <w:r>
                <w:rPr>
                  <w:sz w:val="22"/>
                  <w:szCs w:val="22"/>
                  <w:lang w:eastAsia="ko-KR"/>
                </w:rPr>
                <w:t>The AMF registers the UE in one or more VTAs</w:t>
              </w:r>
            </w:ins>
            <w:ins w:id="192" w:author="Nishith Tripathi/SMI /SRA/Senior Professional/삼성전자" w:date="2020-11-06T16:16:00Z">
              <w:r>
                <w:rPr>
                  <w:sz w:val="22"/>
                  <w:szCs w:val="22"/>
                  <w:lang w:eastAsia="ko-KR"/>
                </w:rPr>
                <w:t>. E</w:t>
              </w:r>
            </w:ins>
            <w:ins w:id="193" w:author="Nishith Tripathi/SMI /SRA/Senior Professional/삼성전자" w:date="2020-11-06T16:14:00Z">
              <w:r>
                <w:rPr>
                  <w:sz w:val="22"/>
                  <w:szCs w:val="22"/>
                  <w:lang w:eastAsia="ko-KR"/>
                </w:rPr>
                <w:t>ach VTA</w:t>
              </w:r>
            </w:ins>
            <w:ins w:id="194" w:author="Nishith Tripathi/SMI /SRA/Senior Professional/삼성전자" w:date="2020-11-06T16:16:00Z">
              <w:r>
                <w:rPr>
                  <w:sz w:val="22"/>
                  <w:szCs w:val="22"/>
                  <w:lang w:eastAsia="ko-KR"/>
                </w:rPr>
                <w:t xml:space="preserve"> is</w:t>
              </w:r>
            </w:ins>
            <w:ins w:id="195" w:author="Nishith Tripathi/SMI /SRA/Senior Professional/삼성전자" w:date="2020-11-06T16:14:00Z">
              <w:r>
                <w:rPr>
                  <w:sz w:val="22"/>
                  <w:szCs w:val="22"/>
                  <w:lang w:eastAsia="ko-KR"/>
                </w:rPr>
                <w:t xml:space="preserve"> </w:t>
              </w:r>
            </w:ins>
            <w:ins w:id="196" w:author="Nishith Tripathi/SMI /SRA/Senior Professional/삼성전자" w:date="2020-11-06T16:15:00Z">
              <w:r>
                <w:rPr>
                  <w:sz w:val="22"/>
                  <w:szCs w:val="22"/>
                  <w:lang w:eastAsia="ko-KR"/>
                </w:rPr>
                <w:t xml:space="preserve">associated with a given Earth-fixed geographic area </w:t>
              </w:r>
            </w:ins>
            <w:ins w:id="197" w:author="Nishith Tripathi/SMI /SRA/Senior Professional/삼성전자" w:date="2020-11-06T16:16:00Z">
              <w:r>
                <w:rPr>
                  <w:sz w:val="22"/>
                  <w:szCs w:val="22"/>
                  <w:lang w:eastAsia="ko-KR"/>
                </w:rPr>
                <w:t xml:space="preserve">and </w:t>
              </w:r>
            </w:ins>
            <w:ins w:id="198" w:author="Nishith Tripathi/SMI /SRA/Senior Professional/삼성전자" w:date="2020-11-06T16:14:00Z">
              <w:r>
                <w:rPr>
                  <w:sz w:val="22"/>
                  <w:szCs w:val="22"/>
                  <w:lang w:eastAsia="ko-KR"/>
                </w:rPr>
                <w:t>corresponds to</w:t>
              </w:r>
            </w:ins>
            <w:ins w:id="199" w:author="Nishith Tripathi/SMI /SRA/Senior Professional/삼성전자" w:date="2020-11-06T16:16:00Z">
              <w:r>
                <w:rPr>
                  <w:sz w:val="22"/>
                  <w:szCs w:val="22"/>
                  <w:lang w:eastAsia="ko-KR"/>
                </w:rPr>
                <w:t xml:space="preserve"> (</w:t>
              </w:r>
              <w:proofErr w:type="spellStart"/>
              <w:r>
                <w:rPr>
                  <w:sz w:val="22"/>
                  <w:szCs w:val="22"/>
                  <w:lang w:eastAsia="ko-KR"/>
                </w:rPr>
                <w:t>i</w:t>
              </w:r>
              <w:proofErr w:type="spellEnd"/>
              <w:r>
                <w:rPr>
                  <w:sz w:val="22"/>
                  <w:szCs w:val="22"/>
                  <w:lang w:eastAsia="ko-KR"/>
                </w:rPr>
                <w:t>)</w:t>
              </w:r>
            </w:ins>
            <w:ins w:id="200" w:author="Nishith Tripathi/SMI /SRA/Senior Professional/삼성전자" w:date="2020-11-06T16:14:00Z">
              <w:r>
                <w:rPr>
                  <w:sz w:val="22"/>
                  <w:szCs w:val="22"/>
                  <w:lang w:eastAsia="ko-KR"/>
                </w:rPr>
                <w:t xml:space="preserve"> one set of TAIs</w:t>
              </w:r>
            </w:ins>
            <w:ins w:id="201" w:author="Nishith Tripathi/SMI /SRA/Senior Professional/삼성전자" w:date="2020-11-06T16:15:00Z">
              <w:r>
                <w:rPr>
                  <w:sz w:val="22"/>
                  <w:szCs w:val="22"/>
                  <w:lang w:eastAsia="ko-KR"/>
                </w:rPr>
                <w:t xml:space="preserve"> at one instant and </w:t>
              </w:r>
            </w:ins>
            <w:ins w:id="202" w:author="Nishith Tripathi/SMI /SRA/Senior Professional/삼성전자" w:date="2020-11-06T16:16:00Z">
              <w:r>
                <w:rPr>
                  <w:sz w:val="22"/>
                  <w:szCs w:val="22"/>
                  <w:lang w:eastAsia="ko-KR"/>
                </w:rPr>
                <w:t xml:space="preserve">(ii) </w:t>
              </w:r>
            </w:ins>
            <w:ins w:id="203" w:author="Nishith Tripathi/SMI /SRA/Senior Professional/삼성전자" w:date="2020-11-06T16:14:00Z">
              <w:r>
                <w:rPr>
                  <w:sz w:val="22"/>
                  <w:szCs w:val="22"/>
                  <w:lang w:eastAsia="ko-KR"/>
                </w:rPr>
                <w:t>a</w:t>
              </w:r>
            </w:ins>
            <w:ins w:id="204" w:author="Nishith Tripathi/SMI /SRA/Senior Professional/삼성전자" w:date="2020-11-06T16:16:00Z">
              <w:r>
                <w:rPr>
                  <w:sz w:val="22"/>
                  <w:szCs w:val="22"/>
                  <w:lang w:eastAsia="ko-KR"/>
                </w:rPr>
                <w:t xml:space="preserve">nother set of TAIs at another instant. </w:t>
              </w:r>
            </w:ins>
          </w:p>
          <w:p w14:paraId="52CE85A3" w14:textId="0C42324C" w:rsidR="00F74155" w:rsidRDefault="002274A8" w:rsidP="00270964">
            <w:pPr>
              <w:spacing w:before="120" w:after="120"/>
              <w:rPr>
                <w:sz w:val="22"/>
                <w:szCs w:val="22"/>
                <w:lang w:eastAsia="ko-KR"/>
              </w:rPr>
              <w:pPrChange w:id="205" w:author="Nishith Tripathi/SMI /SRA/Senior Professional/삼성전자" w:date="2020-11-06T16:31:00Z">
                <w:pPr>
                  <w:spacing w:before="120" w:after="120"/>
                </w:pPr>
              </w:pPrChange>
            </w:pPr>
            <w:ins w:id="206" w:author="Nishith Tripathi/SMI /SRA/Senior Professional/삼성전자" w:date="2020-11-06T16:17:00Z">
              <w:r>
                <w:rPr>
                  <w:sz w:val="22"/>
                  <w:szCs w:val="22"/>
                  <w:lang w:eastAsia="ko-KR"/>
                </w:rPr>
                <w:t xml:space="preserve">We understand that several companies like the approach of broadcasting multiple TAIs per cell </w:t>
              </w:r>
            </w:ins>
            <w:ins w:id="207" w:author="Nishith Tripathi/SMI /SRA/Senior Professional/삼성전자" w:date="2020-11-06T16:18:00Z">
              <w:r>
                <w:rPr>
                  <w:sz w:val="22"/>
                  <w:szCs w:val="22"/>
                  <w:lang w:eastAsia="ko-KR"/>
                </w:rPr>
                <w:t xml:space="preserve">to </w:t>
              </w:r>
              <w:r>
                <w:rPr>
                  <w:sz w:val="22"/>
                  <w:szCs w:val="22"/>
                  <w:lang w:eastAsia="ko-KR"/>
                </w:rPr>
                <w:t xml:space="preserve">realize Earth-fixed </w:t>
              </w:r>
              <w:proofErr w:type="spellStart"/>
              <w:r>
                <w:rPr>
                  <w:sz w:val="22"/>
                  <w:szCs w:val="22"/>
                  <w:lang w:eastAsia="ko-KR"/>
                </w:rPr>
                <w:t>TAs</w:t>
              </w:r>
            </w:ins>
            <w:ins w:id="208" w:author="Nishith Tripathi/SMI /SRA/Senior Professional/삼성전자" w:date="2020-11-06T16:17:00Z">
              <w:r>
                <w:rPr>
                  <w:sz w:val="22"/>
                  <w:szCs w:val="22"/>
                  <w:lang w:eastAsia="ko-KR"/>
                </w:rPr>
                <w:t>.</w:t>
              </w:r>
              <w:proofErr w:type="spellEnd"/>
              <w:r>
                <w:rPr>
                  <w:sz w:val="22"/>
                  <w:szCs w:val="22"/>
                  <w:lang w:eastAsia="ko-KR"/>
                </w:rPr>
                <w:t xml:space="preserve"> </w:t>
              </w:r>
            </w:ins>
            <w:ins w:id="209" w:author="Nishith Tripathi/SMI /SRA/Senior Professional/삼성전자" w:date="2020-11-06T16:18:00Z">
              <w:r>
                <w:rPr>
                  <w:sz w:val="22"/>
                  <w:szCs w:val="22"/>
                  <w:lang w:eastAsia="ko-KR"/>
                </w:rPr>
                <w:t>However, we have serious concerns about this approach. When</w:t>
              </w:r>
            </w:ins>
            <w:ins w:id="210" w:author="Nishith Tripathi/SMI /SRA/Senior Professional/삼성전자" w:date="2020-11-06T16:11:00Z">
              <w:r w:rsidRPr="002274A8">
                <w:rPr>
                  <w:sz w:val="22"/>
                  <w:szCs w:val="22"/>
                  <w:lang w:eastAsia="ko-KR"/>
                </w:rPr>
                <w:t xml:space="preserve"> multiple TAIs are broadcast per NTN cell, the reliability of SIB detection </w:t>
              </w:r>
            </w:ins>
            <w:ins w:id="211" w:author="Nishith Tripathi/SMI /SRA/Senior Professional/삼성전자" w:date="2020-11-06T16:19:00Z">
              <w:r>
                <w:rPr>
                  <w:sz w:val="22"/>
                  <w:szCs w:val="22"/>
                  <w:lang w:eastAsia="ko-KR"/>
                </w:rPr>
                <w:t>is</w:t>
              </w:r>
            </w:ins>
            <w:ins w:id="212" w:author="Nishith Tripathi/SMI /SRA/Senior Professional/삼성전자" w:date="2020-11-06T16:11:00Z">
              <w:r w:rsidRPr="002274A8">
                <w:rPr>
                  <w:sz w:val="22"/>
                  <w:szCs w:val="22"/>
                  <w:lang w:eastAsia="ko-KR"/>
                </w:rPr>
                <w:t xml:space="preserve"> affected</w:t>
              </w:r>
            </w:ins>
            <w:ins w:id="213" w:author="Nishith Tripathi/SMI /SRA/Senior Professional/삼성전자" w:date="2020-11-06T16:19:00Z">
              <w:r>
                <w:rPr>
                  <w:sz w:val="22"/>
                  <w:szCs w:val="22"/>
                  <w:lang w:eastAsia="ko-KR"/>
                </w:rPr>
                <w:t xml:space="preserve"> adversely</w:t>
              </w:r>
            </w:ins>
            <w:ins w:id="214" w:author="Nishith Tripathi/SMI /SRA/Senior Professional/삼성전자" w:date="2020-11-06T16:11:00Z">
              <w:r w:rsidRPr="002274A8">
                <w:rPr>
                  <w:sz w:val="22"/>
                  <w:szCs w:val="22"/>
                  <w:lang w:eastAsia="ko-KR"/>
                </w:rPr>
                <w:t xml:space="preserve"> due to the updates needed to reflect a change in the TAI</w:t>
              </w:r>
            </w:ins>
            <w:ins w:id="215" w:author="Nishith Tripathi/SMI /SRA/Senior Professional/삼성전자" w:date="2020-11-06T16:30:00Z">
              <w:r w:rsidR="00270964">
                <w:rPr>
                  <w:sz w:val="22"/>
                  <w:szCs w:val="22"/>
                  <w:lang w:eastAsia="ko-KR"/>
                </w:rPr>
                <w:t xml:space="preserve"> List</w:t>
              </w:r>
            </w:ins>
            <w:ins w:id="216" w:author="Nishith Tripathi/SMI /SRA/Senior Professional/삼성전자" w:date="2020-11-06T16:29:00Z">
              <w:r w:rsidR="00C40874">
                <w:rPr>
                  <w:sz w:val="22"/>
                  <w:szCs w:val="22"/>
                  <w:lang w:eastAsia="ko-KR"/>
                </w:rPr>
                <w:t xml:space="preserve">. Such change </w:t>
              </w:r>
            </w:ins>
            <w:ins w:id="217" w:author="Nishith Tripathi/SMI /SRA/Senior Professional/삼성전자" w:date="2020-11-06T16:30:00Z">
              <w:r w:rsidR="00270964">
                <w:rPr>
                  <w:sz w:val="22"/>
                  <w:szCs w:val="22"/>
                  <w:lang w:eastAsia="ko-KR"/>
                </w:rPr>
                <w:t>can</w:t>
              </w:r>
            </w:ins>
            <w:ins w:id="218" w:author="Nishith Tripathi/SMI /SRA/Senior Professional/삼성전자" w:date="2020-11-06T16:29:00Z">
              <w:r w:rsidR="00270964">
                <w:rPr>
                  <w:sz w:val="22"/>
                  <w:szCs w:val="22"/>
                  <w:lang w:eastAsia="ko-KR"/>
                </w:rPr>
                <w:t xml:space="preserve"> occur any time (</w:t>
              </w:r>
              <w:r w:rsidR="00C40874">
                <w:rPr>
                  <w:sz w:val="22"/>
                  <w:szCs w:val="22"/>
                  <w:lang w:eastAsia="ko-KR"/>
                </w:rPr>
                <w:t>even in the middle o</w:t>
              </w:r>
              <w:r w:rsidR="00270964">
                <w:rPr>
                  <w:sz w:val="22"/>
                  <w:szCs w:val="22"/>
                  <w:lang w:eastAsia="ko-KR"/>
                </w:rPr>
                <w:t xml:space="preserve">f a 160 </w:t>
              </w:r>
              <w:proofErr w:type="spellStart"/>
              <w:r w:rsidR="00270964">
                <w:rPr>
                  <w:sz w:val="22"/>
                  <w:szCs w:val="22"/>
                  <w:lang w:eastAsia="ko-KR"/>
                </w:rPr>
                <w:t>ms</w:t>
              </w:r>
              <w:proofErr w:type="spellEnd"/>
              <w:r w:rsidR="00270964">
                <w:rPr>
                  <w:sz w:val="22"/>
                  <w:szCs w:val="22"/>
                  <w:lang w:eastAsia="ko-KR"/>
                </w:rPr>
                <w:t xml:space="preserve"> SIB transmission</w:t>
              </w:r>
            </w:ins>
            <w:ins w:id="219" w:author="Nishith Tripathi/SMI /SRA/Senior Professional/삼성전자" w:date="2020-11-06T16:31:00Z">
              <w:r w:rsidR="00270964">
                <w:rPr>
                  <w:sz w:val="22"/>
                  <w:szCs w:val="22"/>
                  <w:lang w:eastAsia="ko-KR"/>
                </w:rPr>
                <w:t>)</w:t>
              </w:r>
            </w:ins>
            <w:ins w:id="220" w:author="Nishith Tripathi/SMI /SRA/Senior Professional/삼성전자" w:date="2020-11-06T16:29:00Z">
              <w:r w:rsidR="00270964">
                <w:rPr>
                  <w:sz w:val="22"/>
                  <w:szCs w:val="22"/>
                  <w:lang w:eastAsia="ko-KR"/>
                </w:rPr>
                <w:t xml:space="preserve"> </w:t>
              </w:r>
            </w:ins>
            <w:ins w:id="221" w:author="Nishith Tripathi/SMI /SRA/Senior Professional/삼성전자" w:date="2020-11-06T16:11:00Z">
              <w:r w:rsidRPr="002274A8">
                <w:rPr>
                  <w:sz w:val="22"/>
                  <w:szCs w:val="22"/>
                  <w:lang w:eastAsia="ko-KR"/>
                </w:rPr>
                <w:t xml:space="preserve"> due to the change in the geographic area illuminated by a beam</w:t>
              </w:r>
            </w:ins>
            <w:ins w:id="222" w:author="Nishith Tripathi/SMI /SRA/Senior Professional/삼성전자" w:date="2020-11-06T16:31:00Z">
              <w:r w:rsidR="00270964">
                <w:rPr>
                  <w:sz w:val="22"/>
                  <w:szCs w:val="22"/>
                  <w:lang w:eastAsia="ko-KR"/>
                </w:rPr>
                <w:t>.</w:t>
              </w:r>
            </w:ins>
          </w:p>
        </w:tc>
      </w:tr>
      <w:tr w:rsidR="00F74155" w14:paraId="60F360AF" w14:textId="77777777" w:rsidTr="00F168E5">
        <w:tc>
          <w:tcPr>
            <w:tcW w:w="1271" w:type="dxa"/>
          </w:tcPr>
          <w:p w14:paraId="39F6662D" w14:textId="0C405A51" w:rsidR="00F74155" w:rsidRDefault="00F74155" w:rsidP="00F168E5">
            <w:pPr>
              <w:spacing w:before="120" w:after="120"/>
              <w:jc w:val="both"/>
              <w:rPr>
                <w:rFonts w:eastAsia="SimSun"/>
                <w:sz w:val="22"/>
                <w:szCs w:val="22"/>
                <w:lang w:val="en-US" w:eastAsia="zh-CN"/>
              </w:rPr>
            </w:pPr>
          </w:p>
        </w:tc>
        <w:tc>
          <w:tcPr>
            <w:tcW w:w="8079" w:type="dxa"/>
          </w:tcPr>
          <w:p w14:paraId="3CBAAFB4" w14:textId="64B4EEF7" w:rsidR="00F74155" w:rsidRDefault="00F74155" w:rsidP="00F168E5">
            <w:pPr>
              <w:spacing w:before="120" w:after="120"/>
              <w:rPr>
                <w:rFonts w:eastAsia="SimSun"/>
                <w:sz w:val="22"/>
                <w:szCs w:val="22"/>
                <w:lang w:val="en-US" w:eastAsia="zh-CN"/>
              </w:rPr>
            </w:pPr>
          </w:p>
        </w:tc>
      </w:tr>
      <w:tr w:rsidR="00F74155" w14:paraId="3791206E" w14:textId="77777777" w:rsidTr="00F168E5">
        <w:tc>
          <w:tcPr>
            <w:tcW w:w="1271" w:type="dxa"/>
          </w:tcPr>
          <w:p w14:paraId="73D100AC" w14:textId="356D4D0D" w:rsidR="00F74155" w:rsidRDefault="00F74155" w:rsidP="00F168E5">
            <w:pPr>
              <w:spacing w:before="120" w:after="120"/>
              <w:rPr>
                <w:rFonts w:eastAsia="SimSun"/>
                <w:sz w:val="22"/>
                <w:szCs w:val="22"/>
                <w:lang w:val="en-US" w:eastAsia="zh-CN"/>
              </w:rPr>
            </w:pPr>
          </w:p>
        </w:tc>
        <w:tc>
          <w:tcPr>
            <w:tcW w:w="8079" w:type="dxa"/>
          </w:tcPr>
          <w:p w14:paraId="755E23D2" w14:textId="1BD58E13" w:rsidR="00F74155" w:rsidRDefault="00F74155" w:rsidP="00F168E5">
            <w:pPr>
              <w:spacing w:before="120" w:after="120"/>
              <w:rPr>
                <w:rFonts w:eastAsia="SimSun"/>
                <w:sz w:val="22"/>
                <w:szCs w:val="22"/>
                <w:lang w:val="en-US" w:eastAsia="zh-CN"/>
              </w:rPr>
            </w:pPr>
          </w:p>
        </w:tc>
      </w:tr>
      <w:tr w:rsidR="00F74155" w14:paraId="2B997417" w14:textId="77777777" w:rsidTr="00F168E5">
        <w:tc>
          <w:tcPr>
            <w:tcW w:w="1271" w:type="dxa"/>
          </w:tcPr>
          <w:p w14:paraId="55960097" w14:textId="3D31B5C1" w:rsidR="00F74155" w:rsidRDefault="00F74155" w:rsidP="00F168E5">
            <w:pPr>
              <w:spacing w:before="120" w:after="120"/>
              <w:rPr>
                <w:rFonts w:eastAsia="SimSun"/>
                <w:sz w:val="22"/>
                <w:szCs w:val="22"/>
                <w:lang w:val="en-US" w:eastAsia="zh-CN"/>
              </w:rPr>
            </w:pPr>
          </w:p>
        </w:tc>
        <w:tc>
          <w:tcPr>
            <w:tcW w:w="8079" w:type="dxa"/>
          </w:tcPr>
          <w:p w14:paraId="76A17885" w14:textId="6AB82EAA" w:rsidR="00F74155" w:rsidRPr="00500156" w:rsidRDefault="00F74155" w:rsidP="00F168E5">
            <w:pPr>
              <w:spacing w:before="120" w:after="120"/>
              <w:rPr>
                <w:sz w:val="22"/>
                <w:szCs w:val="22"/>
                <w:lang w:eastAsia="ko-KR"/>
              </w:rPr>
            </w:pPr>
          </w:p>
        </w:tc>
      </w:tr>
      <w:tr w:rsidR="00F74155" w14:paraId="7FD51C34" w14:textId="77777777" w:rsidTr="00F168E5">
        <w:tc>
          <w:tcPr>
            <w:tcW w:w="1271" w:type="dxa"/>
          </w:tcPr>
          <w:p w14:paraId="39074DE1" w14:textId="37167246" w:rsidR="00F74155" w:rsidRDefault="00F74155" w:rsidP="00F168E5">
            <w:pPr>
              <w:spacing w:before="120" w:after="120"/>
              <w:rPr>
                <w:rFonts w:eastAsia="SimSun"/>
                <w:sz w:val="22"/>
                <w:szCs w:val="22"/>
                <w:lang w:val="en-US" w:eastAsia="zh-CN"/>
              </w:rPr>
            </w:pPr>
          </w:p>
        </w:tc>
        <w:tc>
          <w:tcPr>
            <w:tcW w:w="8079" w:type="dxa"/>
          </w:tcPr>
          <w:p w14:paraId="68437B11" w14:textId="36E31FB4" w:rsidR="00F74155" w:rsidRPr="00F62668" w:rsidRDefault="00F74155" w:rsidP="00F168E5">
            <w:pPr>
              <w:spacing w:before="120" w:after="120"/>
              <w:rPr>
                <w:rFonts w:eastAsiaTheme="minorEastAsia"/>
                <w:sz w:val="22"/>
                <w:szCs w:val="22"/>
                <w:lang w:eastAsia="zh-CN"/>
              </w:rPr>
            </w:pPr>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Heading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r w:rsidRPr="000D4912">
        <w:rPr>
          <w:sz w:val="22"/>
          <w:szCs w:val="22"/>
          <w:lang w:eastAsia="ja-JP"/>
        </w:rPr>
        <w:t>an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223" w:name="_Toc26177369"/>
      <w:bookmarkStart w:id="224" w:name="_Toc26621028"/>
      <w:r w:rsidRPr="00B923D6">
        <w:lastRenderedPageBreak/>
        <w:t>7.4</w:t>
      </w:r>
      <w:r w:rsidRPr="00B923D6">
        <w:tab/>
        <w:t>Earth fixed cells vs Earth moving cells</w:t>
      </w:r>
      <w:bookmarkEnd w:id="223"/>
      <w:bookmarkEnd w:id="224"/>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225" w:name="_Hlk55487309"/>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225"/>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the switch can be L1 switch if this option proves viable. However, this would require that the gNB would either repeat the SSB beams</w:t>
      </w:r>
      <w:r>
        <w:t xml:space="preserve">(1 to </w:t>
      </w:r>
      <w:proofErr w:type="spellStart"/>
      <w:r>
        <w:t>L_max</w:t>
      </w:r>
      <w:proofErr w:type="spellEnd"/>
      <w:r>
        <w:t>)</w:t>
      </w:r>
      <w:r>
        <w:rPr>
          <w:sz w:val="22"/>
          <w:szCs w:val="22"/>
        </w:rPr>
        <w:t xml:space="preserve"> of the SSB </w:t>
      </w:r>
      <w:bookmarkStart w:id="226" w:name="OLE_LINK3"/>
      <w:bookmarkStart w:id="227" w:name="OLE_LINK4"/>
      <w:r>
        <w:rPr>
          <w:sz w:val="22"/>
          <w:szCs w:val="22"/>
        </w:rPr>
        <w:t>burst</w:t>
      </w:r>
      <w:bookmarkEnd w:id="226"/>
      <w:bookmarkEnd w:id="227"/>
      <w:r>
        <w:rPr>
          <w:sz w:val="22"/>
          <w:szCs w:val="22"/>
        </w:rPr>
        <w:t xml:space="preserve"> via satellite 1 and satellite 2, or use only part of SSB beams</w:t>
      </w:r>
      <w:r>
        <w:t>(1 to K)</w:t>
      </w:r>
      <w:r>
        <w:rPr>
          <w:sz w:val="22"/>
          <w:szCs w:val="22"/>
        </w:rPr>
        <w:t xml:space="preserve"> via satellite 1 and part</w:t>
      </w:r>
      <w:r>
        <w:t xml:space="preserve">(K+1 to </w:t>
      </w:r>
      <w:proofErr w:type="spellStart"/>
      <w:r>
        <w:t>L_max</w:t>
      </w:r>
      <w:proofErr w:type="spellEnd"/>
      <w:r>
        <w:t>)</w:t>
      </w:r>
      <w:r>
        <w:rPr>
          <w:sz w:val="22"/>
          <w:szCs w:val="22"/>
        </w:rPr>
        <w:t xml:space="preserve"> via satellite 2. </w:t>
      </w:r>
      <w:r>
        <w:t xml:space="preserve">Whether this is feasible in practice would require RAN1 </w:t>
      </w:r>
      <w:proofErr w:type="spellStart"/>
      <w:r>
        <w:t>expertice</w:t>
      </w:r>
      <w:proofErr w:type="spellEnd"/>
      <w:r>
        <w:t xml:space="preserve"> as the delay difference between the </w:t>
      </w:r>
      <w:proofErr w:type="spellStart"/>
      <w:r>
        <w:t>feeder+service</w:t>
      </w:r>
      <w:proofErr w:type="spellEnd"/>
      <w:r>
        <w:t xml:space="preserv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lastRenderedPageBreak/>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TableGrid"/>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536BF264" w:rsidR="00690E55" w:rsidRPr="005738AA" w:rsidRDefault="00F80121" w:rsidP="00690E55">
            <w:pPr>
              <w:rPr>
                <w:rFonts w:eastAsiaTheme="minorEastAsia"/>
                <w:lang w:eastAsia="zh-CN"/>
              </w:rPr>
            </w:pPr>
            <w:ins w:id="228" w:author="Nokia" w:date="2020-11-06T12:12:00Z">
              <w:r>
                <w:rPr>
                  <w:rFonts w:eastAsiaTheme="minorEastAsia"/>
                  <w:lang w:eastAsia="zh-CN"/>
                </w:rPr>
                <w:t>Nokia</w:t>
              </w:r>
            </w:ins>
          </w:p>
        </w:tc>
        <w:tc>
          <w:tcPr>
            <w:tcW w:w="1148" w:type="dxa"/>
          </w:tcPr>
          <w:p w14:paraId="195BDEB5" w14:textId="544CFED7" w:rsidR="00690E55" w:rsidRPr="005738AA" w:rsidRDefault="00F80121" w:rsidP="00690E55">
            <w:pPr>
              <w:rPr>
                <w:rFonts w:eastAsiaTheme="minorEastAsia"/>
                <w:lang w:eastAsia="zh-CN"/>
              </w:rPr>
            </w:pPr>
            <w:ins w:id="229" w:author="Nokia" w:date="2020-11-06T12:12:00Z">
              <w:r>
                <w:rPr>
                  <w:rFonts w:eastAsiaTheme="minorEastAsia"/>
                  <w:lang w:eastAsia="zh-CN"/>
                </w:rPr>
                <w:t>No support</w:t>
              </w:r>
            </w:ins>
          </w:p>
        </w:tc>
        <w:tc>
          <w:tcPr>
            <w:tcW w:w="7301" w:type="dxa"/>
          </w:tcPr>
          <w:p w14:paraId="747B8F55" w14:textId="28901710" w:rsidR="00690E55" w:rsidRPr="0082098E" w:rsidRDefault="00F80121" w:rsidP="00690E55">
            <w:pPr>
              <w:rPr>
                <w:rFonts w:eastAsiaTheme="minorEastAsia"/>
                <w:lang w:eastAsia="zh-CN"/>
              </w:rPr>
            </w:pPr>
            <w:ins w:id="230" w:author="Nokia" w:date="2020-11-06T12:12:00Z">
              <w:r>
                <w:rPr>
                  <w:rFonts w:eastAsiaTheme="minorEastAsia"/>
                  <w:lang w:eastAsia="zh-CN"/>
                </w:rPr>
                <w:t xml:space="preserve">We believe Intel made a very </w:t>
              </w:r>
            </w:ins>
            <w:ins w:id="231" w:author="Nokia" w:date="2020-11-06T12:13:00Z">
              <w:r>
                <w:rPr>
                  <w:rFonts w:eastAsiaTheme="minorEastAsia"/>
                  <w:lang w:eastAsia="zh-CN"/>
                </w:rPr>
                <w:t>good comment during the online session on 3/11</w:t>
              </w:r>
            </w:ins>
            <w:ins w:id="232" w:author="Nokia" w:date="2020-11-06T12:20:00Z">
              <w:r w:rsidR="008A33F7">
                <w:rPr>
                  <w:rFonts w:eastAsiaTheme="minorEastAsia"/>
                  <w:lang w:eastAsia="zh-CN"/>
                </w:rPr>
                <w:t xml:space="preserve"> which </w:t>
              </w:r>
            </w:ins>
            <w:ins w:id="233" w:author="Nokia" w:date="2020-11-06T12:21:00Z">
              <w:r w:rsidR="008A33F7">
                <w:rPr>
                  <w:rFonts w:eastAsiaTheme="minorEastAsia"/>
                  <w:lang w:eastAsia="zh-CN"/>
                </w:rPr>
                <w:t>accurately</w:t>
              </w:r>
            </w:ins>
            <w:ins w:id="234" w:author="Nokia" w:date="2020-11-06T12:20:00Z">
              <w:r w:rsidR="008A33F7">
                <w:rPr>
                  <w:rFonts w:eastAsiaTheme="minorEastAsia"/>
                  <w:lang w:eastAsia="zh-CN"/>
                </w:rPr>
                <w:t xml:space="preserve"> summarizes the problem</w:t>
              </w:r>
            </w:ins>
            <w:ins w:id="235" w:author="Nokia" w:date="2020-11-06T12:13:00Z">
              <w:r>
                <w:rPr>
                  <w:rFonts w:eastAsiaTheme="minorEastAsia"/>
                  <w:lang w:eastAsia="zh-CN"/>
                </w:rPr>
                <w:t xml:space="preserve">. </w:t>
              </w:r>
            </w:ins>
            <w:ins w:id="236" w:author="Nokia" w:date="2020-11-06T12:22:00Z">
              <w:r w:rsidR="008A33F7">
                <w:rPr>
                  <w:rFonts w:eastAsiaTheme="minorEastAsia"/>
                  <w:lang w:eastAsia="zh-CN"/>
                </w:rPr>
                <w:t xml:space="preserve">We do not think sending an LS is justified, especially if RAN2 agreed to </w:t>
              </w:r>
            </w:ins>
            <w:ins w:id="237" w:author="Nokia" w:date="2020-11-06T12:24:00Z">
              <w:r w:rsidR="008A33F7">
                <w:rPr>
                  <w:rFonts w:eastAsiaTheme="minorEastAsia"/>
                  <w:lang w:eastAsia="zh-CN"/>
                </w:rPr>
                <w:t>“</w:t>
              </w:r>
              <w:r w:rsidR="008A33F7" w:rsidRPr="004E6903">
                <w:t>continue working with the assumption that during service link switch two satellites have two different PCIs</w:t>
              </w:r>
            </w:ins>
            <w:ins w:id="238" w:author="Nokia" w:date="2020-11-06T12:22:00Z">
              <w:r w:rsidR="008A33F7">
                <w:rPr>
                  <w:rFonts w:eastAsiaTheme="minorEastAsia"/>
                  <w:lang w:eastAsia="zh-CN"/>
                </w:rPr>
                <w:t>”.</w:t>
              </w:r>
            </w:ins>
            <w:ins w:id="239" w:author="Nokia" w:date="2020-11-06T12:24:00Z">
              <w:r w:rsidR="008A33F7">
                <w:rPr>
                  <w:rFonts w:eastAsiaTheme="minorEastAsia"/>
                  <w:lang w:eastAsia="zh-CN"/>
                </w:rPr>
                <w:t xml:space="preserve"> So why do we need to add yet anoth</w:t>
              </w:r>
            </w:ins>
            <w:ins w:id="240" w:author="Nokia" w:date="2020-11-06T12:25:00Z">
              <w:r w:rsidR="008A33F7">
                <w:rPr>
                  <w:rFonts w:eastAsiaTheme="minorEastAsia"/>
                  <w:lang w:eastAsia="zh-CN"/>
                </w:rPr>
                <w:t xml:space="preserve">er case to the RAN2 pile? </w:t>
              </w:r>
            </w:ins>
            <w:ins w:id="241" w:author="Nokia" w:date="2020-11-06T12:13:00Z">
              <w:r>
                <w:rPr>
                  <w:rFonts w:eastAsiaTheme="minorEastAsia"/>
                  <w:lang w:eastAsia="zh-CN"/>
                </w:rPr>
                <w:t>What would happen if RAN1 decides this is doable? Will RAN2 then work on this scenario as well (in addition to trying to address numerous other, challenging to</w:t>
              </w:r>
            </w:ins>
            <w:ins w:id="242" w:author="Nokia" w:date="2020-11-06T12:14:00Z">
              <w:r>
                <w:rPr>
                  <w:rFonts w:eastAsiaTheme="minorEastAsia"/>
                  <w:lang w:eastAsia="zh-CN"/>
                </w:rPr>
                <w:t>pics)</w:t>
              </w:r>
            </w:ins>
            <w:ins w:id="243" w:author="Nokia" w:date="2020-11-06T12:26:00Z">
              <w:r w:rsidR="008A33F7">
                <w:rPr>
                  <w:rFonts w:eastAsiaTheme="minorEastAsia"/>
                  <w:lang w:eastAsia="zh-CN"/>
                </w:rPr>
                <w:t xml:space="preserve">, despite most of the companies prioritize </w:t>
              </w:r>
            </w:ins>
            <w:ins w:id="244" w:author="Nokia" w:date="2020-11-06T12:29:00Z">
              <w:r w:rsidR="008A33F7">
                <w:rPr>
                  <w:rFonts w:eastAsiaTheme="minorEastAsia"/>
                  <w:lang w:eastAsia="zh-CN"/>
                </w:rPr>
                <w:t xml:space="preserve">different </w:t>
              </w:r>
            </w:ins>
            <w:ins w:id="245" w:author="Nokia" w:date="2020-11-06T12:26:00Z">
              <w:r w:rsidR="008A33F7">
                <w:rPr>
                  <w:rFonts w:eastAsiaTheme="minorEastAsia"/>
                  <w:lang w:eastAsia="zh-CN"/>
                </w:rPr>
                <w:t>scenario</w:t>
              </w:r>
            </w:ins>
            <w:ins w:id="246" w:author="Nokia" w:date="2020-11-06T12:14:00Z">
              <w:r>
                <w:rPr>
                  <w:rFonts w:eastAsiaTheme="minorEastAsia"/>
                  <w:lang w:eastAsia="zh-CN"/>
                </w:rPr>
                <w:t>? Another aspect is related to general practice of sending the LS – they usually contain the solutions commonly acknowledged by RAN2</w:t>
              </w:r>
            </w:ins>
            <w:ins w:id="247" w:author="Nokia" w:date="2020-11-06T12:26:00Z">
              <w:r w:rsidR="008A33F7">
                <w:rPr>
                  <w:rFonts w:eastAsiaTheme="minorEastAsia"/>
                  <w:lang w:eastAsia="zh-CN"/>
                </w:rPr>
                <w:t>, which RAN2 is interested to pursue</w:t>
              </w:r>
            </w:ins>
            <w:ins w:id="248" w:author="Nokia" w:date="2020-11-06T12:27:00Z">
              <w:r w:rsidR="008A33F7">
                <w:rPr>
                  <w:rFonts w:eastAsiaTheme="minorEastAsia"/>
                  <w:lang w:eastAsia="zh-CN"/>
                </w:rPr>
                <w:t>. We believe the minority which does see th</w:t>
              </w:r>
            </w:ins>
            <w:ins w:id="249" w:author="Nokia" w:date="2020-11-06T12:29:00Z">
              <w:r w:rsidR="008A33F7">
                <w:rPr>
                  <w:rFonts w:eastAsiaTheme="minorEastAsia"/>
                  <w:lang w:eastAsia="zh-CN"/>
                </w:rPr>
                <w:t>e</w:t>
              </w:r>
            </w:ins>
            <w:ins w:id="250" w:author="Nokia" w:date="2020-11-06T12:27:00Z">
              <w:r w:rsidR="008A33F7">
                <w:rPr>
                  <w:rFonts w:eastAsiaTheme="minorEastAsia"/>
                  <w:lang w:eastAsia="zh-CN"/>
                </w:rPr>
                <w:t xml:space="preserve"> scenario with the same PCI beneficial</w:t>
              </w:r>
            </w:ins>
            <w:ins w:id="251" w:author="Nokia" w:date="2020-11-06T12:30:00Z">
              <w:r w:rsidR="008A33F7">
                <w:rPr>
                  <w:rFonts w:eastAsiaTheme="minorEastAsia"/>
                  <w:lang w:eastAsia="zh-CN"/>
                </w:rPr>
                <w:t>, shall bring the topic directly in RAN1 and initiate potential LS to RAN2 (assuming RAN1 finds this scenario beneficial and viable).</w:t>
              </w:r>
            </w:ins>
            <w:ins w:id="252" w:author="Nokia" w:date="2020-11-06T12:27:00Z">
              <w:r w:rsidR="008A33F7">
                <w:rPr>
                  <w:rFonts w:eastAsiaTheme="minorEastAsia"/>
                  <w:lang w:eastAsia="zh-CN"/>
                </w:rPr>
                <w:t xml:space="preserve"> </w:t>
              </w:r>
            </w:ins>
          </w:p>
        </w:tc>
      </w:tr>
      <w:tr w:rsidR="00690E55" w14:paraId="45679C9C" w14:textId="77777777" w:rsidTr="00690E55">
        <w:trPr>
          <w:trHeight w:val="475"/>
        </w:trPr>
        <w:tc>
          <w:tcPr>
            <w:tcW w:w="1148" w:type="dxa"/>
          </w:tcPr>
          <w:p w14:paraId="2FF15151" w14:textId="5693F7B5" w:rsidR="00690E55" w:rsidRPr="00EE5338" w:rsidRDefault="00EE5338" w:rsidP="00690E55">
            <w:pPr>
              <w:spacing w:before="120" w:after="120"/>
              <w:jc w:val="both"/>
              <w:rPr>
                <w:rFonts w:eastAsia="SimSun"/>
                <w:szCs w:val="22"/>
                <w:lang w:val="en-US" w:eastAsia="zh-CN"/>
                <w:rPrChange w:id="253" w:author="Abhishek Roy" w:date="2020-11-06T09:53:00Z">
                  <w:rPr>
                    <w:rFonts w:eastAsia="SimSun"/>
                    <w:sz w:val="22"/>
                    <w:szCs w:val="22"/>
                    <w:lang w:val="en-US" w:eastAsia="zh-CN"/>
                  </w:rPr>
                </w:rPrChange>
              </w:rPr>
            </w:pPr>
            <w:ins w:id="254" w:author="Abhishek Roy" w:date="2020-11-06T09:53:00Z">
              <w:r w:rsidRPr="00EE5338">
                <w:rPr>
                  <w:rFonts w:eastAsia="SimSun"/>
                  <w:szCs w:val="22"/>
                  <w:lang w:val="en-US" w:eastAsia="zh-CN"/>
                  <w:rPrChange w:id="255" w:author="Abhishek Roy" w:date="2020-11-06T09:53:00Z">
                    <w:rPr>
                      <w:rFonts w:eastAsia="SimSun"/>
                      <w:sz w:val="22"/>
                      <w:szCs w:val="22"/>
                      <w:lang w:val="en-US" w:eastAsia="zh-CN"/>
                    </w:rPr>
                  </w:rPrChange>
                </w:rPr>
                <w:t>MediaTek</w:t>
              </w:r>
            </w:ins>
          </w:p>
        </w:tc>
        <w:tc>
          <w:tcPr>
            <w:tcW w:w="1148" w:type="dxa"/>
          </w:tcPr>
          <w:p w14:paraId="20705105" w14:textId="0592C335" w:rsidR="00690E55" w:rsidRPr="00EE5338" w:rsidRDefault="00EE5338" w:rsidP="00690E55">
            <w:pPr>
              <w:spacing w:before="120" w:after="120"/>
              <w:jc w:val="both"/>
              <w:rPr>
                <w:rFonts w:eastAsia="SimSun"/>
                <w:szCs w:val="22"/>
                <w:lang w:val="en-US" w:eastAsia="zh-CN"/>
                <w:rPrChange w:id="256" w:author="Abhishek Roy" w:date="2020-11-06T09:53:00Z">
                  <w:rPr>
                    <w:rFonts w:eastAsia="SimSun"/>
                    <w:sz w:val="22"/>
                    <w:szCs w:val="22"/>
                    <w:lang w:val="en-US" w:eastAsia="zh-CN"/>
                  </w:rPr>
                </w:rPrChange>
              </w:rPr>
            </w:pPr>
            <w:ins w:id="257" w:author="Abhishek Roy" w:date="2020-11-06T09:53:00Z">
              <w:r w:rsidRPr="00EE5338">
                <w:rPr>
                  <w:rFonts w:eastAsia="SimSun"/>
                  <w:szCs w:val="22"/>
                  <w:lang w:val="en-US" w:eastAsia="zh-CN"/>
                  <w:rPrChange w:id="258" w:author="Abhishek Roy" w:date="2020-11-06T09:53:00Z">
                    <w:rPr>
                      <w:rFonts w:eastAsia="SimSun"/>
                      <w:sz w:val="22"/>
                      <w:szCs w:val="22"/>
                      <w:lang w:val="en-US" w:eastAsia="zh-CN"/>
                    </w:rPr>
                  </w:rPrChange>
                </w:rPr>
                <w:t>No support</w:t>
              </w:r>
            </w:ins>
          </w:p>
        </w:tc>
        <w:tc>
          <w:tcPr>
            <w:tcW w:w="7301" w:type="dxa"/>
          </w:tcPr>
          <w:p w14:paraId="0FE0FD71" w14:textId="18F74763" w:rsidR="00690E55" w:rsidRPr="00EE5338" w:rsidRDefault="00EE5338">
            <w:pPr>
              <w:spacing w:before="120" w:after="120"/>
              <w:rPr>
                <w:rFonts w:eastAsia="SimSun"/>
                <w:iCs/>
                <w:szCs w:val="22"/>
                <w:lang w:val="en-US" w:eastAsia="zh-CN"/>
                <w:rPrChange w:id="259" w:author="Abhishek Roy" w:date="2020-11-06T09:53:00Z">
                  <w:rPr>
                    <w:rFonts w:eastAsia="SimSun"/>
                    <w:iCs/>
                    <w:sz w:val="22"/>
                    <w:szCs w:val="22"/>
                    <w:lang w:val="en-US" w:eastAsia="zh-CN"/>
                  </w:rPr>
                </w:rPrChange>
              </w:rPr>
            </w:pPr>
            <w:ins w:id="260" w:author="Abhishek Roy" w:date="2020-11-06T09:53:00Z">
              <w:r>
                <w:rPr>
                  <w:rFonts w:eastAsia="SimSun"/>
                  <w:iCs/>
                  <w:szCs w:val="22"/>
                  <w:lang w:val="en-US" w:eastAsia="zh-CN"/>
                </w:rPr>
                <w:t xml:space="preserve">Given this is the first release of NR-NTN, we </w:t>
              </w:r>
            </w:ins>
            <w:ins w:id="261" w:author="Abhishek Roy" w:date="2020-11-06T09:54:00Z">
              <w:r>
                <w:rPr>
                  <w:rFonts w:eastAsia="SimSun"/>
                  <w:iCs/>
                  <w:szCs w:val="22"/>
                  <w:lang w:val="en-US" w:eastAsia="zh-CN"/>
                </w:rPr>
                <w:t>think</w:t>
              </w:r>
            </w:ins>
            <w:ins w:id="262" w:author="Abhishek Roy" w:date="2020-11-06T09:53:00Z">
              <w:r>
                <w:rPr>
                  <w:rFonts w:eastAsia="SimSun"/>
                  <w:iCs/>
                  <w:szCs w:val="22"/>
                  <w:lang w:val="en-US" w:eastAsia="zh-CN"/>
                </w:rPr>
                <w:t xml:space="preserve"> there is </w:t>
              </w:r>
            </w:ins>
            <w:ins w:id="263" w:author="Abhishek Roy" w:date="2020-11-06T09:54:00Z">
              <w:r>
                <w:rPr>
                  <w:rFonts w:eastAsia="SimSun"/>
                  <w:iCs/>
                  <w:szCs w:val="22"/>
                  <w:lang w:val="en-US" w:eastAsia="zh-CN"/>
                </w:rPr>
                <w:t>no</w:t>
              </w:r>
            </w:ins>
            <w:ins w:id="264" w:author="Abhishek Roy" w:date="2020-11-06T09:53:00Z">
              <w:r>
                <w:rPr>
                  <w:rFonts w:eastAsia="SimSun"/>
                  <w:iCs/>
                  <w:szCs w:val="22"/>
                  <w:lang w:val="en-US" w:eastAsia="zh-CN"/>
                </w:rPr>
                <w:t xml:space="preserve"> need to </w:t>
              </w:r>
            </w:ins>
            <w:ins w:id="265" w:author="Abhishek Roy" w:date="2020-11-06T09:54:00Z">
              <w:r>
                <w:rPr>
                  <w:rFonts w:eastAsia="SimSun"/>
                  <w:iCs/>
                  <w:szCs w:val="22"/>
                  <w:lang w:val="en-US" w:eastAsia="zh-CN"/>
                </w:rPr>
                <w:t>send an LS to RAN1 and open up the possibility to add extra cases on RAN2. We agree with Nokia that</w:t>
              </w:r>
            </w:ins>
            <w:ins w:id="266" w:author="Abhishek Roy" w:date="2020-11-06T09:55:00Z">
              <w:r>
                <w:rPr>
                  <w:rFonts w:eastAsia="SimSun"/>
                  <w:iCs/>
                  <w:szCs w:val="22"/>
                  <w:lang w:val="en-US" w:eastAsia="zh-CN"/>
                </w:rPr>
                <w:t xml:space="preserve"> RAN2 should</w:t>
              </w:r>
            </w:ins>
            <w:ins w:id="267" w:author="Abhishek Roy" w:date="2020-11-06T09:54:00Z">
              <w:r>
                <w:rPr>
                  <w:rFonts w:eastAsia="SimSun"/>
                  <w:iCs/>
                  <w:szCs w:val="22"/>
                  <w:lang w:val="en-US" w:eastAsia="zh-CN"/>
                </w:rPr>
                <w:t xml:space="preserve"> </w:t>
              </w:r>
            </w:ins>
            <w:ins w:id="268" w:author="Abhishek Roy" w:date="2020-11-06T09:55:00Z">
              <w:r w:rsidRPr="00EE5338">
                <w:rPr>
                  <w:rFonts w:eastAsia="SimSun"/>
                  <w:iCs/>
                  <w:szCs w:val="22"/>
                  <w:lang w:val="en-US" w:eastAsia="zh-CN"/>
                </w:rPr>
                <w:t>continue working with the assumption that during service link switch two satellites have two different PCIs</w:t>
              </w:r>
            </w:ins>
            <w:ins w:id="269" w:author="Abhishek Roy" w:date="2020-11-06T09:56:00Z">
              <w:r>
                <w:rPr>
                  <w:rFonts w:eastAsia="SimSun"/>
                  <w:iCs/>
                  <w:szCs w:val="22"/>
                  <w:lang w:val="en-US" w:eastAsia="zh-CN"/>
                </w:rPr>
                <w:t>.</w:t>
              </w:r>
            </w:ins>
          </w:p>
        </w:tc>
      </w:tr>
      <w:tr w:rsidR="00690E55" w14:paraId="5A70DB77" w14:textId="77777777" w:rsidTr="00690E55">
        <w:trPr>
          <w:trHeight w:val="475"/>
        </w:trPr>
        <w:tc>
          <w:tcPr>
            <w:tcW w:w="1148" w:type="dxa"/>
          </w:tcPr>
          <w:p w14:paraId="611BF11F" w14:textId="29BFC12D" w:rsidR="00690E55" w:rsidRDefault="007F29D9" w:rsidP="00690E55">
            <w:pPr>
              <w:spacing w:before="120" w:after="120"/>
              <w:jc w:val="both"/>
              <w:rPr>
                <w:sz w:val="22"/>
                <w:szCs w:val="22"/>
                <w:lang w:eastAsia="ko-KR"/>
              </w:rPr>
            </w:pPr>
            <w:ins w:id="270" w:author="Nishith Tripathi/SMI /SRA/Senior Professional/삼성전자" w:date="2020-11-06T16:34:00Z">
              <w:r>
                <w:rPr>
                  <w:sz w:val="22"/>
                  <w:szCs w:val="22"/>
                  <w:lang w:eastAsia="ko-KR"/>
                </w:rPr>
                <w:t>Samsung</w:t>
              </w:r>
            </w:ins>
          </w:p>
        </w:tc>
        <w:tc>
          <w:tcPr>
            <w:tcW w:w="1148" w:type="dxa"/>
          </w:tcPr>
          <w:p w14:paraId="32EFEE3B" w14:textId="18FA7BC6" w:rsidR="00690E55" w:rsidRDefault="007F29D9" w:rsidP="00690E55">
            <w:pPr>
              <w:spacing w:before="120" w:after="120"/>
              <w:jc w:val="both"/>
              <w:rPr>
                <w:sz w:val="22"/>
                <w:szCs w:val="22"/>
                <w:lang w:eastAsia="ko-KR"/>
              </w:rPr>
            </w:pPr>
            <w:ins w:id="271" w:author="Nishith Tripathi/SMI /SRA/Senior Professional/삼성전자" w:date="2020-11-06T16:34:00Z">
              <w:r>
                <w:rPr>
                  <w:sz w:val="22"/>
                  <w:szCs w:val="22"/>
                  <w:lang w:eastAsia="ko-KR"/>
                </w:rPr>
                <w:t>No support</w:t>
              </w:r>
            </w:ins>
          </w:p>
        </w:tc>
        <w:tc>
          <w:tcPr>
            <w:tcW w:w="7301" w:type="dxa"/>
          </w:tcPr>
          <w:p w14:paraId="399313F1" w14:textId="7F050CAC" w:rsidR="00690E55" w:rsidRDefault="007F29D9" w:rsidP="007F29D9">
            <w:pPr>
              <w:spacing w:before="120" w:after="120"/>
              <w:rPr>
                <w:sz w:val="22"/>
                <w:szCs w:val="22"/>
                <w:lang w:eastAsia="ko-KR"/>
              </w:rPr>
              <w:pPrChange w:id="272" w:author="Nishith Tripathi/SMI /SRA/Senior Professional/삼성전자" w:date="2020-11-06T16:35:00Z">
                <w:pPr>
                  <w:spacing w:before="120" w:after="120"/>
                </w:pPr>
              </w:pPrChange>
            </w:pPr>
            <w:ins w:id="273" w:author="Nishith Tripathi/SMI /SRA/Senior Professional/삼성전자" w:date="2020-11-06T16:35:00Z">
              <w:r>
                <w:rPr>
                  <w:sz w:val="22"/>
                  <w:szCs w:val="22"/>
                  <w:lang w:eastAsia="ko-KR"/>
                </w:rPr>
                <w:t>Using d</w:t>
              </w:r>
            </w:ins>
            <w:ins w:id="274" w:author="Nishith Tripathi/SMI /SRA/Senior Professional/삼성전자" w:date="2020-11-06T16:34:00Z">
              <w:r>
                <w:rPr>
                  <w:sz w:val="22"/>
                  <w:szCs w:val="22"/>
                  <w:lang w:eastAsia="ko-KR"/>
                </w:rPr>
                <w:t>ifferent PCIs on a given frequency is</w:t>
              </w:r>
            </w:ins>
            <w:ins w:id="275" w:author="Nishith Tripathi/SMI /SRA/Senior Professional/삼성전자" w:date="2020-11-06T16:35:00Z">
              <w:r>
                <w:rPr>
                  <w:sz w:val="22"/>
                  <w:szCs w:val="22"/>
                  <w:lang w:eastAsia="ko-KR"/>
                </w:rPr>
                <w:t xml:space="preserve"> practical.</w:t>
              </w:r>
            </w:ins>
            <w:bookmarkStart w:id="276" w:name="_GoBack"/>
            <w:bookmarkEnd w:id="276"/>
          </w:p>
        </w:tc>
      </w:tr>
      <w:tr w:rsidR="00690E55" w14:paraId="43EB7BA5" w14:textId="77777777" w:rsidTr="00690E55">
        <w:trPr>
          <w:trHeight w:val="471"/>
        </w:trPr>
        <w:tc>
          <w:tcPr>
            <w:tcW w:w="1148" w:type="dxa"/>
          </w:tcPr>
          <w:p w14:paraId="390908C6" w14:textId="77777777" w:rsidR="00690E55" w:rsidRDefault="00690E55" w:rsidP="00690E55">
            <w:pPr>
              <w:spacing w:before="120" w:after="120"/>
              <w:jc w:val="both"/>
              <w:rPr>
                <w:rFonts w:eastAsia="SimSun"/>
                <w:sz w:val="22"/>
                <w:szCs w:val="22"/>
                <w:lang w:val="en-US" w:eastAsia="zh-CN"/>
              </w:rPr>
            </w:pPr>
          </w:p>
        </w:tc>
        <w:tc>
          <w:tcPr>
            <w:tcW w:w="1148" w:type="dxa"/>
          </w:tcPr>
          <w:p w14:paraId="36A0590B" w14:textId="07FE1219" w:rsidR="00690E55" w:rsidRDefault="00690E55" w:rsidP="00690E55">
            <w:pPr>
              <w:spacing w:before="120" w:after="120"/>
              <w:jc w:val="both"/>
              <w:rPr>
                <w:rFonts w:eastAsia="SimSun"/>
                <w:sz w:val="22"/>
                <w:szCs w:val="22"/>
                <w:lang w:val="en-US" w:eastAsia="zh-CN"/>
              </w:rPr>
            </w:pPr>
          </w:p>
        </w:tc>
        <w:tc>
          <w:tcPr>
            <w:tcW w:w="7301" w:type="dxa"/>
          </w:tcPr>
          <w:p w14:paraId="4084DBA7" w14:textId="3D25F584" w:rsidR="00690E55" w:rsidRDefault="00690E55" w:rsidP="00690E55">
            <w:pPr>
              <w:spacing w:before="120" w:after="120"/>
              <w:rPr>
                <w:rFonts w:eastAsia="SimSun"/>
                <w:sz w:val="22"/>
                <w:szCs w:val="22"/>
                <w:lang w:val="en-US" w:eastAsia="zh-CN"/>
              </w:rPr>
            </w:pPr>
          </w:p>
        </w:tc>
      </w:tr>
      <w:tr w:rsidR="00690E55" w14:paraId="2F54B9FD" w14:textId="77777777" w:rsidTr="00690E55">
        <w:trPr>
          <w:trHeight w:val="475"/>
        </w:trPr>
        <w:tc>
          <w:tcPr>
            <w:tcW w:w="1148" w:type="dxa"/>
          </w:tcPr>
          <w:p w14:paraId="30DED855" w14:textId="77777777" w:rsidR="00690E55" w:rsidRDefault="00690E55" w:rsidP="00690E55">
            <w:pPr>
              <w:spacing w:before="120" w:after="120"/>
              <w:rPr>
                <w:rFonts w:eastAsia="SimSun"/>
                <w:sz w:val="22"/>
                <w:szCs w:val="22"/>
                <w:lang w:val="en-US" w:eastAsia="zh-CN"/>
              </w:rPr>
            </w:pPr>
          </w:p>
        </w:tc>
        <w:tc>
          <w:tcPr>
            <w:tcW w:w="1148" w:type="dxa"/>
          </w:tcPr>
          <w:p w14:paraId="3BF34AF3" w14:textId="2AA2568B" w:rsidR="00690E55" w:rsidRDefault="00690E55" w:rsidP="00690E55">
            <w:pPr>
              <w:spacing w:before="120" w:after="120"/>
              <w:rPr>
                <w:rFonts w:eastAsia="SimSun"/>
                <w:sz w:val="22"/>
                <w:szCs w:val="22"/>
                <w:lang w:val="en-US" w:eastAsia="zh-CN"/>
              </w:rPr>
            </w:pPr>
          </w:p>
        </w:tc>
        <w:tc>
          <w:tcPr>
            <w:tcW w:w="7301" w:type="dxa"/>
          </w:tcPr>
          <w:p w14:paraId="7F8F163A" w14:textId="236EA257" w:rsidR="00690E55" w:rsidRDefault="00690E55" w:rsidP="00690E55">
            <w:pPr>
              <w:spacing w:before="120" w:after="120"/>
              <w:rPr>
                <w:rFonts w:eastAsia="SimSun"/>
                <w:sz w:val="22"/>
                <w:szCs w:val="22"/>
                <w:lang w:val="en-US" w:eastAsia="zh-CN"/>
              </w:rPr>
            </w:pPr>
          </w:p>
        </w:tc>
      </w:tr>
      <w:tr w:rsidR="00690E55" w14:paraId="5EA2F8BE" w14:textId="77777777" w:rsidTr="00690E55">
        <w:trPr>
          <w:trHeight w:val="475"/>
        </w:trPr>
        <w:tc>
          <w:tcPr>
            <w:tcW w:w="1148" w:type="dxa"/>
          </w:tcPr>
          <w:p w14:paraId="48112997" w14:textId="77777777" w:rsidR="00690E55" w:rsidRDefault="00690E55" w:rsidP="00690E55">
            <w:pPr>
              <w:spacing w:before="120" w:after="120"/>
              <w:rPr>
                <w:rFonts w:eastAsia="SimSun"/>
                <w:sz w:val="22"/>
                <w:szCs w:val="22"/>
                <w:lang w:val="en-US" w:eastAsia="zh-CN"/>
              </w:rPr>
            </w:pPr>
          </w:p>
        </w:tc>
        <w:tc>
          <w:tcPr>
            <w:tcW w:w="1148" w:type="dxa"/>
          </w:tcPr>
          <w:p w14:paraId="606FEFC2" w14:textId="701DF371" w:rsidR="00690E55" w:rsidRDefault="00690E55" w:rsidP="00690E55">
            <w:pPr>
              <w:spacing w:before="120" w:after="120"/>
              <w:rPr>
                <w:rFonts w:eastAsia="SimSun"/>
                <w:sz w:val="22"/>
                <w:szCs w:val="22"/>
                <w:lang w:val="en-US" w:eastAsia="zh-CN"/>
              </w:rPr>
            </w:pPr>
          </w:p>
        </w:tc>
        <w:tc>
          <w:tcPr>
            <w:tcW w:w="7301" w:type="dxa"/>
          </w:tcPr>
          <w:p w14:paraId="414DBEF1" w14:textId="25B1F27D" w:rsidR="00690E55" w:rsidRPr="00500156" w:rsidRDefault="00690E55" w:rsidP="00690E55">
            <w:pPr>
              <w:spacing w:before="120" w:after="120"/>
              <w:rPr>
                <w:sz w:val="22"/>
                <w:szCs w:val="22"/>
                <w:lang w:eastAsia="ko-KR"/>
              </w:rPr>
            </w:pPr>
          </w:p>
        </w:tc>
      </w:tr>
      <w:tr w:rsidR="00690E55" w14:paraId="4242E1FB" w14:textId="77777777" w:rsidTr="00690E55">
        <w:trPr>
          <w:trHeight w:val="475"/>
        </w:trPr>
        <w:tc>
          <w:tcPr>
            <w:tcW w:w="1148" w:type="dxa"/>
          </w:tcPr>
          <w:p w14:paraId="136EFB22" w14:textId="77777777" w:rsidR="00690E55" w:rsidRDefault="00690E55" w:rsidP="00690E55">
            <w:pPr>
              <w:spacing w:before="120" w:after="120"/>
              <w:rPr>
                <w:rFonts w:eastAsia="SimSun"/>
                <w:sz w:val="22"/>
                <w:szCs w:val="22"/>
                <w:lang w:val="en-US" w:eastAsia="zh-CN"/>
              </w:rPr>
            </w:pPr>
          </w:p>
        </w:tc>
        <w:tc>
          <w:tcPr>
            <w:tcW w:w="1148" w:type="dxa"/>
          </w:tcPr>
          <w:p w14:paraId="2D2D7F05" w14:textId="5575634A" w:rsidR="00690E55" w:rsidRDefault="00690E55" w:rsidP="00690E55">
            <w:pPr>
              <w:spacing w:before="120" w:after="120"/>
              <w:rPr>
                <w:rFonts w:eastAsia="SimSun"/>
                <w:sz w:val="22"/>
                <w:szCs w:val="22"/>
                <w:lang w:val="en-US" w:eastAsia="zh-CN"/>
              </w:rPr>
            </w:pPr>
          </w:p>
        </w:tc>
        <w:tc>
          <w:tcPr>
            <w:tcW w:w="7301" w:type="dxa"/>
          </w:tcPr>
          <w:p w14:paraId="456EAF2B" w14:textId="298AA8E4" w:rsidR="00690E55" w:rsidRPr="00F62668" w:rsidRDefault="00690E55" w:rsidP="00690E55">
            <w:pPr>
              <w:spacing w:before="120" w:after="120"/>
              <w:rPr>
                <w:rFonts w:eastAsiaTheme="minorEastAsia"/>
                <w:sz w:val="22"/>
                <w:szCs w:val="22"/>
                <w:lang w:eastAsia="zh-CN"/>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Heading1"/>
        <w:jc w:val="both"/>
        <w:rPr>
          <w:lang w:val="en-US" w:eastAsia="ko-KR"/>
        </w:rPr>
      </w:pPr>
      <w:r>
        <w:rPr>
          <w:lang w:val="en-US" w:eastAsia="ko-KR"/>
        </w:rPr>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277" w:name="_Ref527986830"/>
      <w:r>
        <w:rPr>
          <w:rFonts w:ascii="Arial" w:hAnsi="Arial" w:cs="Arial"/>
          <w:lang w:val="en-US"/>
        </w:rPr>
        <w:t xml:space="preserve">              </w:t>
      </w:r>
      <w:bookmarkEnd w:id="277"/>
    </w:p>
    <w:sectPr w:rsidR="00534B5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E1B7B" w14:textId="77777777" w:rsidR="002A6359" w:rsidRDefault="002A6359" w:rsidP="009F3BCB">
      <w:pPr>
        <w:spacing w:after="0"/>
      </w:pPr>
      <w:r>
        <w:separator/>
      </w:r>
    </w:p>
  </w:endnote>
  <w:endnote w:type="continuationSeparator" w:id="0">
    <w:p w14:paraId="1CC1FEDC" w14:textId="77777777" w:rsidR="002A6359" w:rsidRDefault="002A6359" w:rsidP="009F3BCB">
      <w:pPr>
        <w:spacing w:after="0"/>
      </w:pPr>
      <w:r>
        <w:continuationSeparator/>
      </w:r>
    </w:p>
  </w:endnote>
  <w:endnote w:type="continuationNotice" w:id="1">
    <w:p w14:paraId="12611D69" w14:textId="77777777" w:rsidR="002A6359" w:rsidRDefault="002A63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CB9C" w14:textId="77777777" w:rsidR="007E755E" w:rsidRDefault="007E755E">
    <w:pPr>
      <w:pStyle w:val="Footer"/>
    </w:pPr>
    <w:r>
      <w:rPr>
        <w:noProof/>
        <w:lang w:val="en-US"/>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7E755E" w:rsidRPr="009F3BCB" w:rsidRDefault="007E755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7E755E" w:rsidRPr="009F3BCB" w:rsidRDefault="007E755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0DA20" w14:textId="77777777" w:rsidR="002A6359" w:rsidRDefault="002A6359" w:rsidP="009F3BCB">
      <w:pPr>
        <w:spacing w:after="0"/>
      </w:pPr>
      <w:r>
        <w:separator/>
      </w:r>
    </w:p>
  </w:footnote>
  <w:footnote w:type="continuationSeparator" w:id="0">
    <w:p w14:paraId="10D2FDF8" w14:textId="77777777" w:rsidR="002A6359" w:rsidRDefault="002A6359" w:rsidP="009F3BCB">
      <w:pPr>
        <w:spacing w:after="0"/>
      </w:pPr>
      <w:r>
        <w:continuationSeparator/>
      </w:r>
    </w:p>
  </w:footnote>
  <w:footnote w:type="continuationNotice" w:id="1">
    <w:p w14:paraId="22376CED" w14:textId="77777777" w:rsidR="002A6359" w:rsidRDefault="002A63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5"/>
  </w:num>
  <w:num w:numId="12">
    <w:abstractNumId w:val="39"/>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0"/>
  </w:num>
  <w:num w:numId="25">
    <w:abstractNumId w:val="32"/>
  </w:num>
  <w:num w:numId="26">
    <w:abstractNumId w:val="9"/>
  </w:num>
  <w:num w:numId="27">
    <w:abstractNumId w:val="20"/>
  </w:num>
  <w:num w:numId="28">
    <w:abstractNumId w:val="37"/>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8"/>
  </w:num>
  <w:num w:numId="37">
    <w:abstractNumId w:val="25"/>
  </w:num>
  <w:num w:numId="38">
    <w:abstractNumId w:val="33"/>
  </w:num>
  <w:num w:numId="39">
    <w:abstractNumId w:val="7"/>
  </w:num>
  <w:num w:numId="40">
    <w:abstractNumId w:val="36"/>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Abhishek Roy">
    <w15:presenceInfo w15:providerId="AD" w15:userId="S-1-5-21-3285339950-981350797-2163593329-29821"/>
  </w15:person>
  <w15:person w15:author="Nishith Tripathi/SMI /SRA/Senior Professional/삼성전자">
    <w15:presenceInfo w15:providerId="AD" w15:userId="S-1-5-21-1569490900-2152479555-3239727262-592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4919"/>
    <w:rsid w:val="0009666F"/>
    <w:rsid w:val="00097903"/>
    <w:rsid w:val="000979D7"/>
    <w:rsid w:val="000A2243"/>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4A8"/>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0964"/>
    <w:rsid w:val="0027145A"/>
    <w:rsid w:val="002734FE"/>
    <w:rsid w:val="002735D4"/>
    <w:rsid w:val="002750C4"/>
    <w:rsid w:val="00275655"/>
    <w:rsid w:val="0028067B"/>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359"/>
    <w:rsid w:val="002A67F3"/>
    <w:rsid w:val="002A6DFC"/>
    <w:rsid w:val="002A75FC"/>
    <w:rsid w:val="002B176E"/>
    <w:rsid w:val="002B5509"/>
    <w:rsid w:val="002B5B10"/>
    <w:rsid w:val="002C01E7"/>
    <w:rsid w:val="002C02C4"/>
    <w:rsid w:val="002C0908"/>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163F7"/>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4EA6"/>
    <w:rsid w:val="00417F93"/>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0174"/>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E5AED"/>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48"/>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4EE"/>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4F61"/>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29D9"/>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2A84"/>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3F7"/>
    <w:rsid w:val="008A3636"/>
    <w:rsid w:val="008A4F3B"/>
    <w:rsid w:val="008A559A"/>
    <w:rsid w:val="008A5CF1"/>
    <w:rsid w:val="008A73DE"/>
    <w:rsid w:val="008A7656"/>
    <w:rsid w:val="008B0B40"/>
    <w:rsid w:val="008B13A5"/>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67DE"/>
    <w:rsid w:val="00A87540"/>
    <w:rsid w:val="00A87999"/>
    <w:rsid w:val="00A87FBC"/>
    <w:rsid w:val="00A906BC"/>
    <w:rsid w:val="00A90853"/>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1277"/>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874"/>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586E"/>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ED"/>
    <w:rsid w:val="00D17F15"/>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A2BE5"/>
    <w:rsid w:val="00EA38D8"/>
    <w:rsid w:val="00EA4A10"/>
    <w:rsid w:val="00EA64F3"/>
    <w:rsid w:val="00EA7B25"/>
    <w:rsid w:val="00EA7F12"/>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297B"/>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8898_TAU_NR-NTN_v2.0.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010377%20Considerations%20on%20Soft%20TAI%20Update.docx" TargetMode="Externa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980_TAI%20update%20for%20earth%20moving%20cell.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009823%20NTN%20Fixed%20Moving%20Beams.docx" TargetMode="External"/><Relationship Id="rId20" Type="http://schemas.openxmlformats.org/officeDocument/2006/relationships/hyperlink" Target="file:///C:\Data\3GPP\archive\RAN2\RAN2%23111\Tdocs\R2-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Data\3GPP\Extracts\R2-2009805_Tracking%20area%20management%20for%20earth%20moving%20cells.docx" TargetMode="External"/><Relationship Id="rId23" Type="http://schemas.openxmlformats.org/officeDocument/2006/relationships/hyperlink" Target="file:///C:\Data\3GPP\Extracts\R2-2010696_S2-2008307.doc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Data\3GPP\Extracts\R2-2009120%20Fixed%20Tracking%20Area%20and%20the%20Tracking%20Area%20Code%20in%20NT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8838%20Discussion%20on%20Tracking%20Area%20for%20Earth%20Moving%20Cells.docx" TargetMode="External"/><Relationship Id="rId22" Type="http://schemas.openxmlformats.org/officeDocument/2006/relationships/hyperlink" Target="file:///C:\Data\3GPP\Extracts\R2-2008730_R3-205795.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3E380A2E-30E1-4FB6-A342-983A14F6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22683</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Nishith Tripathi/SMI /SRA/Senior Professional/삼성전자</cp:lastModifiedBy>
  <cp:revision>13</cp:revision>
  <dcterms:created xsi:type="dcterms:W3CDTF">2020-11-06T17:46:00Z</dcterms:created>
  <dcterms:modified xsi:type="dcterms:W3CDTF">2020-11-06T22:35:00Z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