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F0" w:rsidRPr="00543352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 w:eastAsia="zh-CN"/>
        </w:rPr>
      </w:pPr>
      <w:proofErr w:type="spellStart"/>
      <w:r>
        <w:rPr>
          <w:rFonts w:ascii="Arial" w:hAnsi="Arial" w:cs="Arial"/>
          <w:b/>
          <w:sz w:val="24"/>
          <w:lang w:val="en-US"/>
        </w:rPr>
        <w:t>3GPP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TSG RAN </w:t>
      </w:r>
      <w:proofErr w:type="spellStart"/>
      <w:r>
        <w:rPr>
          <w:rFonts w:ascii="Arial" w:hAnsi="Arial" w:cs="Arial"/>
          <w:b/>
          <w:sz w:val="24"/>
          <w:lang w:val="en-US"/>
        </w:rPr>
        <w:t>WG</w:t>
      </w:r>
      <w:r>
        <w:rPr>
          <w:rFonts w:ascii="Arial" w:hAnsi="Arial" w:cs="Arial" w:hint="eastAsia"/>
          <w:b/>
          <w:sz w:val="24"/>
          <w:lang w:val="en-US" w:eastAsia="zh-CN"/>
        </w:rPr>
        <w:t>2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Meeting #1</w:t>
      </w:r>
      <w:r>
        <w:rPr>
          <w:rFonts w:ascii="Arial" w:hAnsi="Arial" w:cs="Arial" w:hint="eastAsia"/>
          <w:b/>
          <w:sz w:val="24"/>
          <w:lang w:val="en-US" w:eastAsia="zh-CN"/>
        </w:rPr>
        <w:t>1</w:t>
      </w:r>
      <w:r>
        <w:rPr>
          <w:rFonts w:ascii="Arial" w:eastAsiaTheme="minorEastAsia" w:hAnsi="Arial" w:cs="Arial" w:hint="eastAsia"/>
          <w:b/>
          <w:sz w:val="24"/>
          <w:lang w:val="en-US" w:eastAsia="zh-CN"/>
        </w:rPr>
        <w:t>1-e</w:t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="00650018">
        <w:rPr>
          <w:rFonts w:ascii="Arial" w:hAnsi="Arial" w:cs="Arial"/>
          <w:b/>
          <w:sz w:val="24"/>
          <w:lang w:val="en-US"/>
        </w:rPr>
        <w:t xml:space="preserve">                </w:t>
      </w:r>
      <w:proofErr w:type="spellStart"/>
      <w:r w:rsidRPr="00543352">
        <w:rPr>
          <w:rFonts w:ascii="Arial" w:hAnsi="Arial" w:cs="Arial"/>
          <w:b/>
          <w:sz w:val="24"/>
          <w:lang w:val="en-US"/>
        </w:rPr>
        <w:t>R</w:t>
      </w:r>
      <w:r>
        <w:rPr>
          <w:rFonts w:ascii="Arial" w:hAnsi="Arial" w:cs="Arial" w:hint="eastAsia"/>
          <w:b/>
          <w:sz w:val="24"/>
          <w:lang w:val="en-US" w:eastAsia="zh-CN"/>
        </w:rPr>
        <w:t>2</w:t>
      </w:r>
      <w:r w:rsidRPr="00543352">
        <w:rPr>
          <w:rFonts w:ascii="Arial" w:hAnsi="Arial" w:cs="Arial"/>
          <w:b/>
          <w:sz w:val="24"/>
          <w:lang w:val="en-US"/>
        </w:rPr>
        <w:t>-</w:t>
      </w:r>
      <w:r>
        <w:rPr>
          <w:rFonts w:ascii="Arial" w:hAnsi="Arial" w:cs="Arial"/>
          <w:b/>
          <w:sz w:val="24"/>
          <w:lang w:val="en-US"/>
        </w:rPr>
        <w:t>200xxxx</w:t>
      </w:r>
      <w:proofErr w:type="spellEnd"/>
    </w:p>
    <w:p w:rsidR="00FD0AF0" w:rsidRDefault="00FD0AF0" w:rsidP="00FD0AF0">
      <w:pPr>
        <w:spacing w:after="0"/>
        <w:ind w:left="1988" w:hanging="1988"/>
        <w:rPr>
          <w:rFonts w:ascii="Arial" w:eastAsiaTheme="minorEastAsia" w:hAnsi="Arial" w:cs="Arial"/>
          <w:b/>
          <w:sz w:val="24"/>
          <w:lang w:val="en-US" w:eastAsia="zh-CN"/>
        </w:rPr>
      </w:pPr>
      <w:r w:rsidRPr="003A64A9">
        <w:rPr>
          <w:rFonts w:ascii="Arial" w:eastAsiaTheme="minorEastAsia" w:hAnsi="Arial" w:cs="Arial"/>
          <w:b/>
          <w:sz w:val="24"/>
          <w:lang w:val="en-US" w:eastAsia="zh-CN"/>
        </w:rPr>
        <w:t>Electronic meeting, August 17</w:t>
      </w:r>
      <w:r w:rsidRPr="00560A12">
        <w:rPr>
          <w:rFonts w:ascii="Arial" w:eastAsiaTheme="minorEastAsia" w:hAnsi="Arial" w:cs="Arial"/>
          <w:b/>
          <w:sz w:val="24"/>
          <w:vertAlign w:val="superscript"/>
          <w:lang w:val="en-US" w:eastAsia="zh-CN"/>
        </w:rPr>
        <w:t>th</w:t>
      </w:r>
      <w:r w:rsidRPr="003A64A9">
        <w:rPr>
          <w:rFonts w:ascii="Arial" w:eastAsiaTheme="minorEastAsia" w:hAnsi="Arial" w:cs="Arial"/>
          <w:b/>
          <w:sz w:val="24"/>
          <w:lang w:val="en-US" w:eastAsia="zh-CN"/>
        </w:rPr>
        <w:t xml:space="preserve"> - 28</w:t>
      </w:r>
      <w:r w:rsidRPr="00560A12">
        <w:rPr>
          <w:rFonts w:ascii="Arial" w:eastAsiaTheme="minorEastAsia" w:hAnsi="Arial" w:cs="Arial"/>
          <w:b/>
          <w:sz w:val="24"/>
          <w:vertAlign w:val="superscript"/>
          <w:lang w:val="en-US" w:eastAsia="zh-CN"/>
        </w:rPr>
        <w:t>th</w:t>
      </w:r>
      <w:r w:rsidRPr="003A64A9">
        <w:rPr>
          <w:rFonts w:ascii="Arial" w:eastAsiaTheme="minorEastAsia" w:hAnsi="Arial" w:cs="Arial"/>
          <w:b/>
          <w:sz w:val="24"/>
          <w:lang w:val="en-US" w:eastAsia="zh-CN"/>
        </w:rPr>
        <w:t>, 2020</w:t>
      </w:r>
    </w:p>
    <w:p w:rsidR="00FD0AF0" w:rsidRPr="003A64A9" w:rsidRDefault="00FD0AF0" w:rsidP="00FD0AF0">
      <w:pPr>
        <w:spacing w:after="0"/>
        <w:ind w:left="1988" w:hanging="1988"/>
        <w:rPr>
          <w:rFonts w:ascii="Arial" w:hAnsi="Arial" w:cs="Arial"/>
          <w:b/>
          <w:sz w:val="22"/>
        </w:rPr>
      </w:pPr>
    </w:p>
    <w:p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Source:</w:t>
      </w:r>
      <w:r w:rsidRPr="00CD1841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Huawei, HiSilicon</w:t>
      </w:r>
    </w:p>
    <w:p w:rsidR="00FD0AF0" w:rsidRPr="00413183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  <w:r w:rsidRPr="00CD1841">
        <w:rPr>
          <w:rFonts w:ascii="Arial" w:hAnsi="Arial" w:cs="Arial"/>
          <w:b/>
          <w:sz w:val="24"/>
          <w:lang w:val="en-US"/>
        </w:rPr>
        <w:t>Title: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Pr="00413183">
        <w:rPr>
          <w:rFonts w:ascii="Arial" w:hAnsi="Arial" w:cs="Arial"/>
          <w:b/>
          <w:sz w:val="24"/>
          <w:lang w:val="en-US"/>
        </w:rPr>
        <w:t>[AT111-e</w:t>
      </w:r>
      <w:proofErr w:type="gramStart"/>
      <w:r w:rsidRPr="00413183">
        <w:rPr>
          <w:rFonts w:ascii="Arial" w:hAnsi="Arial" w:cs="Arial"/>
          <w:b/>
          <w:sz w:val="24"/>
          <w:lang w:val="en-US"/>
        </w:rPr>
        <w:t>][</w:t>
      </w:r>
      <w:proofErr w:type="gramEnd"/>
      <w:r w:rsidRPr="00413183">
        <w:rPr>
          <w:rFonts w:ascii="Arial" w:hAnsi="Arial" w:cs="Arial"/>
          <w:b/>
          <w:sz w:val="24"/>
          <w:lang w:val="en-US"/>
        </w:rPr>
        <w:t>6</w:t>
      </w:r>
      <w:r w:rsidR="00002205">
        <w:rPr>
          <w:rFonts w:ascii="Arial" w:hAnsi="Arial" w:cs="Arial"/>
          <w:b/>
          <w:sz w:val="24"/>
          <w:lang w:val="en-US"/>
        </w:rPr>
        <w:t>13</w:t>
      </w:r>
      <w:r w:rsidRPr="00413183">
        <w:rPr>
          <w:rFonts w:ascii="Arial" w:hAnsi="Arial" w:cs="Arial"/>
          <w:b/>
          <w:sz w:val="24"/>
          <w:lang w:val="en-US"/>
        </w:rPr>
        <w:t xml:space="preserve">][POS] </w:t>
      </w:r>
      <w:r w:rsidR="00002205" w:rsidRPr="00002205">
        <w:rPr>
          <w:rFonts w:ascii="Arial" w:hAnsi="Arial" w:cs="Arial"/>
          <w:b/>
          <w:sz w:val="24"/>
          <w:lang w:val="en-US"/>
        </w:rPr>
        <w:t xml:space="preserve">Integrity </w:t>
      </w:r>
      <w:r w:rsidR="00002205">
        <w:rPr>
          <w:rFonts w:ascii="Arial" w:hAnsi="Arial" w:cs="Arial"/>
          <w:b/>
          <w:sz w:val="24"/>
          <w:lang w:val="en-US"/>
        </w:rPr>
        <w:t>E</w:t>
      </w:r>
      <w:r w:rsidR="00002205" w:rsidRPr="00002205">
        <w:rPr>
          <w:rFonts w:ascii="Arial" w:hAnsi="Arial" w:cs="Arial"/>
          <w:b/>
          <w:sz w:val="24"/>
          <w:lang w:val="en-US"/>
        </w:rPr>
        <w:t xml:space="preserve">rror </w:t>
      </w:r>
      <w:r w:rsidR="00002205">
        <w:rPr>
          <w:rFonts w:ascii="Arial" w:hAnsi="Arial" w:cs="Arial"/>
          <w:b/>
          <w:sz w:val="24"/>
          <w:lang w:val="en-US"/>
        </w:rPr>
        <w:t>S</w:t>
      </w:r>
      <w:r w:rsidR="00002205" w:rsidRPr="00002205">
        <w:rPr>
          <w:rFonts w:ascii="Arial" w:hAnsi="Arial" w:cs="Arial"/>
          <w:b/>
          <w:sz w:val="24"/>
          <w:lang w:val="en-US"/>
        </w:rPr>
        <w:t>ources (Huawei)</w:t>
      </w:r>
    </w:p>
    <w:p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 w:eastAsia="zh-CN"/>
        </w:rPr>
      </w:pPr>
      <w:r w:rsidRPr="00CD1841">
        <w:rPr>
          <w:rFonts w:ascii="Arial" w:hAnsi="Arial" w:cs="Arial"/>
          <w:b/>
          <w:sz w:val="24"/>
          <w:lang w:val="en-US"/>
        </w:rPr>
        <w:t>Agenda item: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002205" w:rsidRPr="00002205">
        <w:rPr>
          <w:rFonts w:ascii="Arial" w:hAnsi="Arial" w:cs="Arial"/>
          <w:b/>
          <w:sz w:val="24"/>
          <w:lang w:val="en-US" w:eastAsia="zh-CN"/>
        </w:rPr>
        <w:t>8.11.3.2</w:t>
      </w:r>
    </w:p>
    <w:p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FD0AF0" w:rsidRDefault="00FD0AF0" w:rsidP="00FD0AF0">
      <w:pPr>
        <w:pStyle w:val="3GPPH1"/>
        <w:tabs>
          <w:tab w:val="clear" w:pos="425"/>
          <w:tab w:val="num" w:pos="426"/>
        </w:tabs>
      </w:pPr>
      <w:r>
        <w:t>Introduction</w:t>
      </w:r>
    </w:p>
    <w:p w:rsidR="00FD0AF0" w:rsidRDefault="00DE3ECA" w:rsidP="00FD0AF0">
      <w:pPr>
        <w:pStyle w:val="3GPPText"/>
        <w:rPr>
          <w:lang w:eastAsia="zh-CN"/>
        </w:rPr>
      </w:pPr>
      <w:r>
        <w:t xml:space="preserve">This document provides the </w:t>
      </w:r>
      <w:r>
        <w:rPr>
          <w:lang w:eastAsia="ko-KR"/>
        </w:rPr>
        <w:t>summary of the following email discussion and its outcome.</w:t>
      </w:r>
    </w:p>
    <w:p w:rsidR="00DE3ECA" w:rsidRDefault="00DE3ECA" w:rsidP="00DE3ECA">
      <w:pPr>
        <w:pStyle w:val="EmailDiscussion"/>
      </w:pPr>
      <w:r>
        <w:t>[AT111-e][613][POS] Integrity error sources (Huawei)</w:t>
      </w:r>
    </w:p>
    <w:p w:rsidR="00DE3ECA" w:rsidRDefault="00DE3ECA" w:rsidP="00DE3ECA">
      <w:pPr>
        <w:pStyle w:val="EmailDiscussion2"/>
      </w:pPr>
      <w:r>
        <w:tab/>
        <w:t>Scope: Categorise the identified error sources and develop a way forward, considering RAT-dependent and RAT-independent methods, with the understanding that the use of specific positioning methods may be use-case-dependent.</w:t>
      </w:r>
    </w:p>
    <w:p w:rsidR="00DE3ECA" w:rsidRDefault="00DE3ECA" w:rsidP="00DE3ECA">
      <w:pPr>
        <w:pStyle w:val="EmailDiscussion2"/>
      </w:pPr>
      <w:r>
        <w:tab/>
        <w:t>Intended outcome: Summary in R2-2008263</w:t>
      </w:r>
    </w:p>
    <w:p w:rsidR="00DE3ECA" w:rsidRDefault="00DE3ECA" w:rsidP="00DE3ECA">
      <w:pPr>
        <w:pStyle w:val="EmailDiscussion2"/>
      </w:pPr>
      <w:r>
        <w:tab/>
        <w:t>Deadline:  Thursday 2020-08-27 1200 UTC</w:t>
      </w:r>
    </w:p>
    <w:p w:rsidR="00FD0AF0" w:rsidRDefault="004732E4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The intention of this offline discussion is to reach </w:t>
      </w:r>
      <w:r w:rsidR="007A4B40">
        <w:rPr>
          <w:lang w:val="en-GB" w:eastAsia="zh-CN"/>
        </w:rPr>
        <w:t>a common</w:t>
      </w:r>
      <w:r>
        <w:rPr>
          <w:lang w:val="en-GB" w:eastAsia="zh-CN"/>
        </w:rPr>
        <w:t xml:space="preserve"> understanding </w:t>
      </w:r>
      <w:r w:rsidR="007A4B40">
        <w:rPr>
          <w:lang w:val="en-GB" w:eastAsia="zh-CN"/>
        </w:rPr>
        <w:t>on</w:t>
      </w:r>
      <w:r>
        <w:rPr>
          <w:lang w:val="en-GB" w:eastAsia="zh-CN"/>
        </w:rPr>
        <w:t xml:space="preserve"> the error sources </w:t>
      </w:r>
      <w:r w:rsidR="007A4B40">
        <w:rPr>
          <w:lang w:val="en-GB" w:eastAsia="zh-CN"/>
        </w:rPr>
        <w:t>for</w:t>
      </w:r>
      <w:r>
        <w:rPr>
          <w:lang w:val="en-GB" w:eastAsia="zh-CN"/>
        </w:rPr>
        <w:t xml:space="preserve"> positioning integrity</w:t>
      </w:r>
      <w:r w:rsidR="00FD0AF0">
        <w:rPr>
          <w:lang w:val="en-GB" w:eastAsia="zh-CN"/>
        </w:rPr>
        <w:t xml:space="preserve">. The </w:t>
      </w:r>
      <w:proofErr w:type="spellStart"/>
      <w:r w:rsidR="00FD0AF0">
        <w:rPr>
          <w:lang w:val="en-GB" w:eastAsia="zh-CN"/>
        </w:rPr>
        <w:t>tdocs</w:t>
      </w:r>
      <w:proofErr w:type="spellEnd"/>
      <w:r w:rsidR="00FD0AF0">
        <w:rPr>
          <w:lang w:val="en-GB" w:eastAsia="zh-CN"/>
        </w:rPr>
        <w:t xml:space="preserve"> under </w:t>
      </w:r>
      <w:r w:rsidR="009506BF">
        <w:rPr>
          <w:lang w:val="en-GB" w:eastAsia="zh-CN"/>
        </w:rPr>
        <w:t xml:space="preserve">the scope of </w:t>
      </w:r>
      <w:r w:rsidR="00FD0AF0">
        <w:rPr>
          <w:lang w:val="en-GB" w:eastAsia="zh-CN"/>
        </w:rPr>
        <w:t>this discussion are:</w:t>
      </w:r>
    </w:p>
    <w:p w:rsidR="0063005E" w:rsidRPr="002D4CDC" w:rsidRDefault="00BB61FF" w:rsidP="0063005E">
      <w:pPr>
        <w:pStyle w:val="Doc-title"/>
      </w:pPr>
      <w:r w:rsidRPr="002D4CDC">
        <w:t xml:space="preserve">[1] </w:t>
      </w:r>
      <w:r w:rsidR="0063005E" w:rsidRPr="002D4CDC">
        <w:rPr>
          <w:rStyle w:val="a5"/>
          <w:color w:val="auto"/>
          <w:u w:val="none"/>
        </w:rPr>
        <w:t>R2-2006580</w:t>
      </w:r>
      <w:r w:rsidR="0063005E" w:rsidRPr="002D4CDC">
        <w:tab/>
        <w:t>Discussion on positioning integrity validation and reporting</w:t>
      </w:r>
      <w:r w:rsidR="0063005E" w:rsidRPr="002D4CDC">
        <w:tab/>
        <w:t>Huawei, HiSilicon</w:t>
      </w:r>
      <w:r w:rsidR="0063005E" w:rsidRPr="002D4CDC">
        <w:tab/>
        <w:t>discussion</w:t>
      </w:r>
      <w:r w:rsidR="0063005E" w:rsidRPr="002D4CDC">
        <w:tab/>
      </w:r>
      <w:r w:rsidR="002C7A79" w:rsidRPr="002D4CDC">
        <w:t xml:space="preserve">      </w:t>
      </w:r>
      <w:r w:rsidR="0063005E" w:rsidRPr="002D4CDC">
        <w:t>Rel-17</w:t>
      </w:r>
      <w:r w:rsidR="0063005E" w:rsidRPr="002D4CDC">
        <w:tab/>
        <w:t>FS_NR_pos_enh</w:t>
      </w:r>
    </w:p>
    <w:p w:rsidR="0063005E" w:rsidRPr="002D4CDC" w:rsidRDefault="00BB61FF" w:rsidP="002C7A79">
      <w:pPr>
        <w:pStyle w:val="Doc-title"/>
        <w:ind w:left="1800" w:hangingChars="900" w:hanging="1800"/>
      </w:pPr>
      <w:r w:rsidRPr="002D4CDC">
        <w:t xml:space="preserve">[2] </w:t>
      </w:r>
      <w:r w:rsidR="0063005E" w:rsidRPr="002D4CDC">
        <w:rPr>
          <w:rStyle w:val="a5"/>
          <w:color w:val="auto"/>
          <w:u w:val="none"/>
        </w:rPr>
        <w:t>R2-2006674</w:t>
      </w:r>
      <w:r w:rsidR="002C7A79" w:rsidRPr="002D4CDC">
        <w:t xml:space="preserve">   </w:t>
      </w:r>
      <w:r w:rsidR="0063005E" w:rsidRPr="002D4CDC">
        <w:t>Discussion on error sources, threat models, occurrence rates and failure modes</w:t>
      </w:r>
      <w:r w:rsidR="0063005E" w:rsidRPr="002D4CDC">
        <w:tab/>
        <w:t>CATT</w:t>
      </w:r>
      <w:r w:rsidR="0063005E" w:rsidRPr="002D4CDC">
        <w:tab/>
      </w:r>
      <w:r w:rsidR="002C7A79" w:rsidRPr="002D4CDC">
        <w:t xml:space="preserve"> </w:t>
      </w:r>
      <w:r w:rsidR="0063005E" w:rsidRPr="002D4CDC"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:rsidR="0063005E" w:rsidRPr="002D4CDC" w:rsidRDefault="00BB61FF" w:rsidP="0063005E">
      <w:pPr>
        <w:pStyle w:val="Doc-title"/>
      </w:pPr>
      <w:r w:rsidRPr="002D4CDC">
        <w:t xml:space="preserve">[3] </w:t>
      </w:r>
      <w:r w:rsidR="0063005E" w:rsidRPr="002D4CDC">
        <w:rPr>
          <w:rStyle w:val="a5"/>
          <w:color w:val="auto"/>
          <w:u w:val="none"/>
        </w:rPr>
        <w:t>R2-2006565</w:t>
      </w:r>
      <w:r w:rsidR="0063005E" w:rsidRPr="002D4CDC">
        <w:tab/>
        <w:t>Identify Error sources for positioning integrity</w:t>
      </w:r>
      <w:r w:rsidR="0063005E" w:rsidRPr="002D4CDC">
        <w:tab/>
        <w:t>vivo</w:t>
      </w:r>
      <w:r w:rsidR="0063005E" w:rsidRPr="002D4CDC">
        <w:tab/>
        <w:t>discussion</w:t>
      </w:r>
      <w:r w:rsidR="0063005E" w:rsidRPr="002D4CDC">
        <w:tab/>
        <w:t>FS_NR_pos_enh</w:t>
      </w:r>
    </w:p>
    <w:p w:rsidR="0063005E" w:rsidRPr="002D4CDC" w:rsidRDefault="00BB61FF" w:rsidP="0063005E">
      <w:pPr>
        <w:pStyle w:val="Doc-title"/>
      </w:pPr>
      <w:bookmarkStart w:id="1" w:name="_GoBack"/>
      <w:r w:rsidRPr="002D4CDC">
        <w:t>[4]</w:t>
      </w:r>
      <w:bookmarkEnd w:id="1"/>
      <w:r w:rsidRPr="002D4CDC">
        <w:t xml:space="preserve"> </w:t>
      </w:r>
      <w:r w:rsidR="0063005E" w:rsidRPr="002D4CDC">
        <w:rPr>
          <w:rStyle w:val="a5"/>
          <w:color w:val="auto"/>
          <w:u w:val="none"/>
        </w:rPr>
        <w:t>R2-2006955</w:t>
      </w:r>
      <w:r w:rsidR="0063005E" w:rsidRPr="002D4CDC">
        <w:tab/>
        <w:t xml:space="preserve">Factors impacting positioning integrity </w:t>
      </w:r>
      <w:r w:rsidR="0063005E" w:rsidRPr="002D4CDC">
        <w:tab/>
        <w:t>Ericsson</w:t>
      </w:r>
      <w:r w:rsidR="0063005E" w:rsidRPr="002D4CDC">
        <w:tab/>
        <w:t>discussion</w:t>
      </w:r>
      <w:r w:rsidR="0063005E" w:rsidRPr="002D4CDC">
        <w:tab/>
        <w:t>Rel-17</w:t>
      </w:r>
    </w:p>
    <w:p w:rsidR="0063005E" w:rsidRPr="002D4CDC" w:rsidRDefault="00BB61FF" w:rsidP="002C7A79">
      <w:pPr>
        <w:pStyle w:val="Doc-title"/>
        <w:ind w:left="1800" w:hangingChars="900" w:hanging="1800"/>
      </w:pPr>
      <w:r w:rsidRPr="002D4CDC">
        <w:t xml:space="preserve">[5] </w:t>
      </w:r>
      <w:r w:rsidR="0063005E" w:rsidRPr="002D4CDC">
        <w:rPr>
          <w:rStyle w:val="a5"/>
          <w:color w:val="auto"/>
          <w:u w:val="none"/>
        </w:rPr>
        <w:t>R2-2007647</w:t>
      </w:r>
      <w:r w:rsidR="0063005E" w:rsidRPr="002D4CDC">
        <w:tab/>
        <w:t>Discussion on GNSS position integrity error sources</w:t>
      </w:r>
      <w:r w:rsidR="0063005E" w:rsidRPr="002D4CDC">
        <w:tab/>
        <w:t>ESA</w:t>
      </w:r>
      <w:r w:rsidR="0063005E" w:rsidRPr="002D4CDC">
        <w:tab/>
      </w:r>
      <w:r w:rsidR="008D0707" w:rsidRPr="002D4CDC">
        <w:t xml:space="preserve"> </w:t>
      </w:r>
      <w:r w:rsidR="0063005E" w:rsidRPr="002D4CDC"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:rsidR="00FD0AF0" w:rsidRPr="002D4CDC" w:rsidRDefault="00BB61FF" w:rsidP="00CD2E30">
      <w:pPr>
        <w:pStyle w:val="Doc-title"/>
        <w:ind w:left="1800" w:hangingChars="900" w:hanging="1800"/>
      </w:pPr>
      <w:r w:rsidRPr="002D4CDC">
        <w:t xml:space="preserve">[6] </w:t>
      </w:r>
      <w:r w:rsidR="0063005E" w:rsidRPr="002D4CDC">
        <w:rPr>
          <w:rStyle w:val="a5"/>
          <w:color w:val="auto"/>
          <w:u w:val="none"/>
        </w:rPr>
        <w:t>R2-2007938</w:t>
      </w:r>
      <w:r w:rsidR="002C7A79" w:rsidRPr="002D4CDC">
        <w:t xml:space="preserve">   </w:t>
      </w:r>
      <w:r w:rsidR="0063005E" w:rsidRPr="002D4CDC">
        <w:t>Discussion of the positioning error sources, threat models and failure modes</w:t>
      </w:r>
      <w:r w:rsidR="0063005E" w:rsidRPr="002D4CDC">
        <w:tab/>
        <w:t>ZTE Corporation, Sanechips</w:t>
      </w:r>
      <w:r w:rsidR="0063005E" w:rsidRPr="002D4CDC">
        <w:tab/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:rsidR="00FD0AF0" w:rsidRPr="00A32990" w:rsidRDefault="00FD0AF0" w:rsidP="00FD0AF0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:rsidR="00700986" w:rsidRPr="00700986" w:rsidRDefault="00700986" w:rsidP="00444180">
      <w:pPr>
        <w:pStyle w:val="3GPPH2"/>
      </w:pPr>
      <w:r w:rsidRPr="00700986">
        <w:t>General view</w:t>
      </w:r>
    </w:p>
    <w:p w:rsidR="00963966" w:rsidRPr="00147007" w:rsidRDefault="00147007" w:rsidP="00DF41C6">
      <w:pPr>
        <w:spacing w:before="240"/>
        <w:rPr>
          <w:sz w:val="22"/>
          <w:szCs w:val="22"/>
          <w:lang w:eastAsia="zh-CN"/>
        </w:rPr>
      </w:pPr>
      <w:r w:rsidRPr="00147007">
        <w:rPr>
          <w:sz w:val="22"/>
          <w:szCs w:val="22"/>
        </w:rPr>
        <w:t xml:space="preserve">According to the online discussion, </w:t>
      </w:r>
      <w:r w:rsidR="00E6490F">
        <w:rPr>
          <w:sz w:val="22"/>
          <w:szCs w:val="22"/>
        </w:rPr>
        <w:t>the i</w:t>
      </w:r>
      <w:r w:rsidR="00E6490F" w:rsidRPr="00E6490F">
        <w:rPr>
          <w:sz w:val="22"/>
          <w:szCs w:val="22"/>
        </w:rPr>
        <w:t>dentification of error sources can be considered as a starting point of integrity validation and reporting</w:t>
      </w:r>
      <w:r w:rsidRPr="00147007">
        <w:rPr>
          <w:sz w:val="22"/>
          <w:szCs w:val="22"/>
        </w:rPr>
        <w:t xml:space="preserve">. </w:t>
      </w:r>
      <w:r w:rsidR="00DF176A">
        <w:rPr>
          <w:sz w:val="22"/>
          <w:szCs w:val="22"/>
        </w:rPr>
        <w:t>Regarding the methodology to study the integrity error sources, r</w:t>
      </w:r>
      <w:r w:rsidR="00540D1D" w:rsidRPr="00147007">
        <w:rPr>
          <w:sz w:val="22"/>
          <w:szCs w:val="22"/>
        </w:rPr>
        <w:t>elevant</w:t>
      </w:r>
      <w:r w:rsidR="00FD0AF0" w:rsidRPr="00147007">
        <w:rPr>
          <w:sz w:val="22"/>
          <w:szCs w:val="22"/>
        </w:rPr>
        <w:t xml:space="preserve"> proposals have been excerpted from </w:t>
      </w:r>
      <w:r w:rsidR="002C7A79" w:rsidRPr="00147007">
        <w:rPr>
          <w:sz w:val="22"/>
          <w:szCs w:val="22"/>
        </w:rPr>
        <w:t>[1]</w:t>
      </w:r>
      <w:r w:rsidR="00ED23C2">
        <w:rPr>
          <w:sz w:val="22"/>
          <w:szCs w:val="22"/>
        </w:rPr>
        <w:t xml:space="preserve">, </w:t>
      </w:r>
      <w:r w:rsidR="00ED23C2" w:rsidRPr="00147007">
        <w:rPr>
          <w:sz w:val="22"/>
          <w:szCs w:val="22"/>
        </w:rPr>
        <w:t>[2]</w:t>
      </w:r>
      <w:r w:rsidR="00ED23C2">
        <w:rPr>
          <w:sz w:val="22"/>
          <w:szCs w:val="22"/>
        </w:rPr>
        <w:t xml:space="preserve"> </w:t>
      </w:r>
      <w:r w:rsidR="00540D1D" w:rsidRPr="00147007">
        <w:rPr>
          <w:sz w:val="22"/>
          <w:szCs w:val="22"/>
        </w:rPr>
        <w:t>and [</w:t>
      </w:r>
      <w:r w:rsidR="00ED23C2">
        <w:rPr>
          <w:sz w:val="22"/>
          <w:szCs w:val="22"/>
        </w:rPr>
        <w:t>4</w:t>
      </w:r>
      <w:r w:rsidR="00540D1D" w:rsidRPr="00147007">
        <w:rPr>
          <w:sz w:val="22"/>
          <w:szCs w:val="22"/>
        </w:rPr>
        <w:t>] as follows: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9"/>
        <w:gridCol w:w="2255"/>
        <w:gridCol w:w="5998"/>
      </w:tblGrid>
      <w:tr w:rsidR="00540D1D" w:rsidRPr="0014700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1D" w:rsidRPr="00147007" w:rsidRDefault="00540D1D" w:rsidP="00540D1D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proofErr w:type="spellStart"/>
            <w:r w:rsidRPr="00147007">
              <w:rPr>
                <w:rFonts w:ascii="Times New Roman" w:hAnsi="Times New Roman"/>
                <w:sz w:val="20"/>
                <w:lang w:val="en-AU" w:eastAsia="ko-KR"/>
              </w:rPr>
              <w:t>Tdoc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1D" w:rsidRPr="00147007" w:rsidRDefault="00540D1D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Source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147007" w:rsidRDefault="00540D1D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zh-CN"/>
              </w:rPr>
            </w:pPr>
            <w:r w:rsidRPr="00147007">
              <w:rPr>
                <w:rFonts w:ascii="Times New Roman" w:hAnsi="Times New Roman"/>
                <w:sz w:val="20"/>
                <w:lang w:val="en-AU" w:eastAsia="zh-CN"/>
              </w:rPr>
              <w:t>Relevant proposals</w:t>
            </w:r>
          </w:p>
        </w:tc>
      </w:tr>
      <w:tr w:rsidR="00540D1D" w:rsidRPr="0014700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FF48C0" w:rsidRDefault="00540D1D" w:rsidP="006804B8">
            <w:pPr>
              <w:pStyle w:val="TAL"/>
              <w:rPr>
                <w:rFonts w:ascii="Times New Roman" w:hAnsi="Times New Roman"/>
                <w:sz w:val="20"/>
                <w:lang w:val="en-AU" w:eastAsia="zh-CN"/>
              </w:rPr>
            </w:pPr>
            <w:r w:rsidRPr="00FF48C0">
              <w:rPr>
                <w:rFonts w:ascii="Times New Roman" w:eastAsia="Times New Roman" w:hAnsi="Times New Roman"/>
                <w:sz w:val="20"/>
              </w:rPr>
              <w:t xml:space="preserve">[1] </w:t>
            </w:r>
            <w:r w:rsidRPr="00FF48C0">
              <w:rPr>
                <w:rStyle w:val="a5"/>
                <w:rFonts w:ascii="Times New Roman" w:hAnsi="Times New Roman"/>
                <w:color w:val="auto"/>
                <w:sz w:val="20"/>
                <w:u w:val="none"/>
              </w:rPr>
              <w:t>R2-2006580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147007" w:rsidRDefault="00540D1D" w:rsidP="006804B8">
            <w:pPr>
              <w:spacing w:line="276" w:lineRule="auto"/>
              <w:rPr>
                <w:rFonts w:eastAsia="Times New Roman"/>
              </w:rPr>
            </w:pPr>
            <w:r w:rsidRPr="00147007">
              <w:t>Huawei, HiSilicon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147007" w:rsidRDefault="00DF41C6" w:rsidP="00DF41C6">
            <w:p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47007">
              <w:rPr>
                <w:rFonts w:eastAsia="Times New Roman"/>
                <w:i/>
                <w:lang w:val="x-none"/>
              </w:rPr>
              <w:t>Proposal 1 Study the potential error sources for each positioning method of RAT-dependent and RAT-independent positioning separately.</w:t>
            </w:r>
          </w:p>
        </w:tc>
      </w:tr>
      <w:tr w:rsidR="00540D1D" w:rsidRPr="0014700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FF48C0" w:rsidRDefault="00540D1D" w:rsidP="006804B8">
            <w:pPr>
              <w:pStyle w:val="TAL"/>
              <w:rPr>
                <w:rFonts w:ascii="Times New Roman" w:hAnsi="Times New Roman"/>
                <w:sz w:val="20"/>
                <w:lang w:val="en-AU"/>
              </w:rPr>
            </w:pPr>
            <w:r w:rsidRPr="00FF48C0">
              <w:rPr>
                <w:rFonts w:ascii="Times New Roman" w:hAnsi="Times New Roman"/>
                <w:sz w:val="20"/>
              </w:rPr>
              <w:t xml:space="preserve">[2] </w:t>
            </w:r>
            <w:proofErr w:type="spellStart"/>
            <w:r w:rsidRPr="00FF48C0">
              <w:rPr>
                <w:rStyle w:val="a5"/>
                <w:rFonts w:ascii="Times New Roman" w:hAnsi="Times New Roman"/>
                <w:color w:val="auto"/>
                <w:sz w:val="20"/>
                <w:u w:val="none"/>
              </w:rPr>
              <w:t>R2</w:t>
            </w:r>
            <w:proofErr w:type="spellEnd"/>
            <w:r w:rsidRPr="00FF48C0">
              <w:rPr>
                <w:rStyle w:val="a5"/>
                <w:rFonts w:ascii="Times New Roman" w:hAnsi="Times New Roman"/>
                <w:color w:val="auto"/>
                <w:sz w:val="20"/>
                <w:u w:val="none"/>
              </w:rPr>
              <w:t>-2006674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147007" w:rsidRDefault="00540D1D" w:rsidP="006804B8">
            <w:pPr>
              <w:spacing w:line="276" w:lineRule="auto"/>
              <w:rPr>
                <w:rFonts w:eastAsia="Times New Roman"/>
              </w:rPr>
            </w:pPr>
            <w:r w:rsidRPr="00147007">
              <w:rPr>
                <w:rFonts w:eastAsia="Times New Roman"/>
              </w:rPr>
              <w:t>CATT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1D" w:rsidRPr="00147007" w:rsidRDefault="00DF41C6" w:rsidP="00DF41C6">
            <w:pPr>
              <w:spacing w:line="276" w:lineRule="auto"/>
              <w:rPr>
                <w:rFonts w:eastAsia="Times New Roman"/>
                <w:i/>
              </w:rPr>
            </w:pPr>
            <w:r w:rsidRPr="00147007">
              <w:rPr>
                <w:rFonts w:eastAsia="Times New Roman"/>
                <w:i/>
              </w:rPr>
              <w:t>Proposal 1</w:t>
            </w:r>
            <w:r w:rsidRPr="00147007">
              <w:rPr>
                <w:i/>
                <w:lang w:eastAsia="zh-CN"/>
              </w:rPr>
              <w:t xml:space="preserve"> </w:t>
            </w:r>
            <w:r w:rsidRPr="00147007">
              <w:rPr>
                <w:rFonts w:eastAsia="Times New Roman"/>
                <w:i/>
              </w:rPr>
              <w:t>RAN2 should discuss what kind of integrity monitors are required in RAT-Independent system and in RAT-Dependent separately.</w:t>
            </w:r>
          </w:p>
        </w:tc>
      </w:tr>
      <w:tr w:rsidR="00ED23C2" w:rsidRPr="0014700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2" w:rsidRPr="00FF48C0" w:rsidRDefault="00ED23C2" w:rsidP="006804B8">
            <w:pPr>
              <w:pStyle w:val="TAL"/>
              <w:rPr>
                <w:rFonts w:ascii="Times New Roman" w:hAnsi="Times New Roman"/>
                <w:sz w:val="20"/>
              </w:rPr>
            </w:pPr>
            <w:r w:rsidRPr="00FF48C0">
              <w:t xml:space="preserve">[4] </w:t>
            </w:r>
            <w:proofErr w:type="spellStart"/>
            <w:r w:rsidRPr="00FF48C0">
              <w:rPr>
                <w:rStyle w:val="a5"/>
                <w:color w:val="auto"/>
                <w:u w:val="none"/>
              </w:rPr>
              <w:t>R2</w:t>
            </w:r>
            <w:proofErr w:type="spellEnd"/>
            <w:r w:rsidRPr="00FF48C0">
              <w:rPr>
                <w:rStyle w:val="a5"/>
                <w:color w:val="auto"/>
                <w:u w:val="none"/>
              </w:rPr>
              <w:t>-2006955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2" w:rsidRPr="00147007" w:rsidRDefault="00ED23C2" w:rsidP="006804B8">
            <w:pPr>
              <w:spacing w:line="276" w:lineRule="auto"/>
              <w:rPr>
                <w:rFonts w:eastAsia="Times New Roman"/>
              </w:rPr>
            </w:pPr>
            <w:r w:rsidRPr="00ED23C2">
              <w:rPr>
                <w:rFonts w:eastAsia="Times New Roman"/>
              </w:rPr>
              <w:t>Ericsson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2" w:rsidRPr="00ED23C2" w:rsidRDefault="00ED23C2" w:rsidP="00ED23C2">
            <w:pPr>
              <w:spacing w:line="276" w:lineRule="auto"/>
              <w:rPr>
                <w:rFonts w:eastAsia="Times New Roman"/>
                <w:i/>
              </w:rPr>
            </w:pPr>
            <w:r w:rsidRPr="00ED23C2">
              <w:rPr>
                <w:rFonts w:eastAsia="Times New Roman"/>
                <w:i/>
              </w:rPr>
              <w:t>Proposal 1</w:t>
            </w:r>
            <w:r>
              <w:rPr>
                <w:rFonts w:eastAsia="Times New Roman"/>
                <w:i/>
              </w:rPr>
              <w:t xml:space="preserve"> </w:t>
            </w:r>
            <w:r w:rsidRPr="00ED23C2">
              <w:rPr>
                <w:rFonts w:eastAsia="Times New Roman"/>
                <w:i/>
              </w:rPr>
              <w:t>The attributes impacting integrity are classified as static, semi-static and dynamic factors and shall be captured in the TR.</w:t>
            </w:r>
          </w:p>
        </w:tc>
      </w:tr>
    </w:tbl>
    <w:p w:rsidR="00FD0AF0" w:rsidRPr="007602D2" w:rsidRDefault="00FD0AF0" w:rsidP="008D0707">
      <w:pPr>
        <w:rPr>
          <w:b/>
          <w:lang w:eastAsia="zh-CN"/>
        </w:rPr>
      </w:pPr>
    </w:p>
    <w:p w:rsidR="0068452A" w:rsidRDefault="007602D2" w:rsidP="0068452A">
      <w:pPr>
        <w:pStyle w:val="a3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 xml:space="preserve">Q1: 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 w:rsidR="002476DD"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</w:t>
      </w:r>
      <w:r w:rsidR="00DF41C6" w:rsidRPr="0068452A">
        <w:rPr>
          <w:rFonts w:ascii="Times New Roman" w:hAnsi="Times New Roman"/>
          <w:b/>
          <w:lang w:eastAsia="zh-CN"/>
        </w:rPr>
        <w:t xml:space="preserve"> </w:t>
      </w:r>
      <w:r w:rsidR="00ED23C2">
        <w:rPr>
          <w:rFonts w:ascii="Times New Roman" w:hAnsi="Times New Roman"/>
          <w:b/>
          <w:lang w:eastAsia="zh-CN"/>
        </w:rPr>
        <w:t>options</w:t>
      </w:r>
      <w:r w:rsidR="00B06380" w:rsidRPr="0068452A">
        <w:rPr>
          <w:rFonts w:ascii="Times New Roman" w:hAnsi="Times New Roman"/>
          <w:b/>
          <w:lang w:eastAsia="zh-CN"/>
        </w:rPr>
        <w:t xml:space="preserve">: </w:t>
      </w:r>
    </w:p>
    <w:p w:rsidR="00ED23C2" w:rsidRPr="0068452A" w:rsidRDefault="00ED23C2" w:rsidP="00ED23C2">
      <w:pPr>
        <w:pStyle w:val="a3"/>
        <w:numPr>
          <w:ilvl w:val="2"/>
          <w:numId w:val="16"/>
        </w:numPr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lastRenderedPageBreak/>
        <w:t xml:space="preserve">If you </w:t>
      </w:r>
      <w:r>
        <w:rPr>
          <w:rFonts w:ascii="Times New Roman" w:eastAsiaTheme="minorEastAsia" w:hAnsi="Times New Roman"/>
          <w:b/>
          <w:lang w:eastAsia="zh-CN"/>
        </w:rPr>
        <w:t xml:space="preserve">prefer </w:t>
      </w:r>
      <w:r>
        <w:rPr>
          <w:rFonts w:ascii="Times New Roman" w:hAnsi="Times New Roman"/>
          <w:b/>
          <w:lang w:eastAsia="zh-CN"/>
        </w:rPr>
        <w:t>option 1, please provide your further comments on Q</w:t>
      </w:r>
      <w:r w:rsidR="00D94E1E">
        <w:rPr>
          <w:rFonts w:ascii="Times New Roman" w:hAnsi="Times New Roman"/>
          <w:b/>
          <w:lang w:eastAsia="zh-CN"/>
        </w:rPr>
        <w:t>3</w:t>
      </w:r>
      <w:r>
        <w:rPr>
          <w:rFonts w:ascii="Times New Roman" w:hAnsi="Times New Roman"/>
          <w:b/>
          <w:lang w:eastAsia="zh-CN"/>
        </w:rPr>
        <w:t xml:space="preserve"> and Q</w:t>
      </w:r>
      <w:r w:rsidR="00D94E1E">
        <w:rPr>
          <w:rFonts w:ascii="Times New Roman" w:hAnsi="Times New Roman"/>
          <w:b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lang w:eastAsia="zh-CN"/>
        </w:rPr>
        <w:t>；</w:t>
      </w:r>
    </w:p>
    <w:p w:rsidR="00ED23C2" w:rsidRPr="00B545F3" w:rsidRDefault="00ED23C2" w:rsidP="00B545F3">
      <w:pPr>
        <w:pStyle w:val="a3"/>
        <w:numPr>
          <w:ilvl w:val="2"/>
          <w:numId w:val="16"/>
        </w:numPr>
        <w:spacing w:afterLines="50" w:after="120"/>
        <w:ind w:left="1259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If you </w:t>
      </w:r>
      <w:r>
        <w:rPr>
          <w:rFonts w:ascii="Times New Roman" w:eastAsiaTheme="minorEastAsia" w:hAnsi="Times New Roman"/>
          <w:b/>
          <w:lang w:eastAsia="zh-CN"/>
        </w:rPr>
        <w:t xml:space="preserve">prefer </w:t>
      </w:r>
      <w:r>
        <w:rPr>
          <w:rFonts w:ascii="Times New Roman" w:hAnsi="Times New Roman"/>
          <w:b/>
          <w:lang w:eastAsia="zh-CN"/>
        </w:rPr>
        <w:t xml:space="preserve">option 2, </w:t>
      </w:r>
      <w:r w:rsidR="00BB7D1F">
        <w:rPr>
          <w:rFonts w:ascii="Times New Roman" w:hAnsi="Times New Roman"/>
          <w:b/>
          <w:lang w:eastAsia="zh-CN"/>
        </w:rPr>
        <w:t>comments are also welcome for</w:t>
      </w:r>
      <w:r w:rsidR="00D94E1E">
        <w:rPr>
          <w:rFonts w:ascii="Times New Roman" w:hAnsi="Times New Roman"/>
          <w:b/>
          <w:lang w:eastAsia="zh-CN"/>
        </w:rPr>
        <w:t xml:space="preserve"> </w:t>
      </w:r>
      <w:r w:rsidR="00BB7D1F">
        <w:rPr>
          <w:rFonts w:ascii="Times New Roman" w:hAnsi="Times New Roman"/>
          <w:b/>
          <w:lang w:eastAsia="zh-CN"/>
        </w:rPr>
        <w:t>Q3 and Q4</w:t>
      </w:r>
      <w:r>
        <w:rPr>
          <w:rFonts w:ascii="Times New Roman" w:hAnsi="Times New Roman"/>
          <w:b/>
          <w:lang w:eastAsia="zh-CN"/>
        </w:rPr>
        <w:t>.</w:t>
      </w:r>
    </w:p>
    <w:p w:rsidR="007602D2" w:rsidRPr="00ED23C2" w:rsidRDefault="00ED23C2" w:rsidP="00ED23C2">
      <w:pPr>
        <w:pStyle w:val="a3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 w:rsidRPr="00ED23C2">
        <w:rPr>
          <w:rFonts w:ascii="Times New Roman" w:hAnsi="Times New Roman"/>
          <w:b/>
          <w:i/>
          <w:lang w:eastAsia="zh-CN"/>
        </w:rPr>
        <w:t xml:space="preserve">Option </w:t>
      </w:r>
      <w:r w:rsidR="007602D2" w:rsidRPr="00ED23C2">
        <w:rPr>
          <w:rFonts w:ascii="Times New Roman" w:hAnsi="Times New Roman"/>
          <w:b/>
          <w:i/>
          <w:lang w:eastAsia="zh-CN"/>
        </w:rPr>
        <w:t xml:space="preserve">1: Study the potential error sources for </w:t>
      </w:r>
      <w:r w:rsidR="00A57E13">
        <w:rPr>
          <w:rFonts w:ascii="Times New Roman" w:hAnsi="Times New Roman"/>
          <w:b/>
          <w:i/>
          <w:lang w:eastAsia="zh-CN"/>
        </w:rPr>
        <w:t xml:space="preserve">each positioning methods for </w:t>
      </w:r>
      <w:r w:rsidR="007602D2" w:rsidRPr="00ED23C2">
        <w:rPr>
          <w:rFonts w:ascii="Times New Roman" w:hAnsi="Times New Roman"/>
          <w:b/>
          <w:i/>
          <w:lang w:eastAsia="zh-CN"/>
        </w:rPr>
        <w:t>RAT-dependent and RAT-independent positioning separately.</w:t>
      </w:r>
    </w:p>
    <w:p w:rsidR="00ED23C2" w:rsidRPr="00B545F3" w:rsidRDefault="00ED23C2" w:rsidP="00B545F3">
      <w:pPr>
        <w:pStyle w:val="a3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 w:rsidRPr="00ED23C2">
        <w:rPr>
          <w:rFonts w:ascii="Times New Roman" w:hAnsi="Times New Roman"/>
          <w:b/>
          <w:i/>
          <w:lang w:eastAsia="zh-CN"/>
        </w:rPr>
        <w:t>Option 2: Study the potential error sources by categorizing the attributes into static, semi-static and dynamic factors.</w:t>
      </w:r>
    </w:p>
    <w:p w:rsidR="007602D2" w:rsidRPr="007602D2" w:rsidRDefault="007602D2" w:rsidP="00540D1D">
      <w:pPr>
        <w:pStyle w:val="a3"/>
        <w:ind w:left="840"/>
        <w:rPr>
          <w:rFonts w:ascii="Times New Roman" w:hAnsi="Times New Roman"/>
          <w:b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7432"/>
      </w:tblGrid>
      <w:tr w:rsidR="00ED23C2" w:rsidTr="00ED23C2">
        <w:trPr>
          <w:trHeight w:val="367"/>
        </w:trPr>
        <w:tc>
          <w:tcPr>
            <w:tcW w:w="2310" w:type="dxa"/>
          </w:tcPr>
          <w:p w:rsidR="00ED23C2" w:rsidRPr="00EC7957" w:rsidRDefault="00ED23C2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7432" w:type="dxa"/>
          </w:tcPr>
          <w:p w:rsidR="00ED23C2" w:rsidRPr="00EC7957" w:rsidRDefault="00ED23C2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D23C2" w:rsidTr="00ED23C2">
        <w:trPr>
          <w:trHeight w:val="1267"/>
        </w:trPr>
        <w:tc>
          <w:tcPr>
            <w:tcW w:w="2310" w:type="dxa"/>
          </w:tcPr>
          <w:p w:rsidR="00ED23C2" w:rsidRPr="00147007" w:rsidRDefault="00ED23C2" w:rsidP="006804B8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7432" w:type="dxa"/>
          </w:tcPr>
          <w:p w:rsidR="00ED23C2" w:rsidRDefault="00ED23C2" w:rsidP="006804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Go for Option 1. </w:t>
            </w:r>
          </w:p>
          <w:p w:rsidR="00ED23C2" w:rsidRPr="00147007" w:rsidRDefault="00ED23C2" w:rsidP="006804B8">
            <w:pPr>
              <w:rPr>
                <w:lang w:eastAsia="zh-CN"/>
              </w:rPr>
            </w:pPr>
            <w:r w:rsidRPr="00147007">
              <w:rPr>
                <w:lang w:eastAsia="zh-CN"/>
              </w:rPr>
              <w:t xml:space="preserve">Considering different positioning methods and scenarios, the error sources may be different. As a starting point, the analysis of error sources should be conducted separately for </w:t>
            </w:r>
            <w:r w:rsidR="006B2860">
              <w:rPr>
                <w:lang w:eastAsia="zh-CN"/>
              </w:rPr>
              <w:t xml:space="preserve">each positioning methods of </w:t>
            </w:r>
            <w:r w:rsidRPr="00147007">
              <w:rPr>
                <w:lang w:eastAsia="zh-CN"/>
              </w:rPr>
              <w:t>RAT-dependent and RAT-independent positioning systems considering the huge difference between cellular networks and satellite networks.</w:t>
            </w:r>
          </w:p>
        </w:tc>
      </w:tr>
      <w:tr w:rsidR="00ED23C2" w:rsidTr="00ED23C2">
        <w:trPr>
          <w:trHeight w:val="367"/>
        </w:trPr>
        <w:tc>
          <w:tcPr>
            <w:tcW w:w="2310" w:type="dxa"/>
          </w:tcPr>
          <w:p w:rsidR="00ED23C2" w:rsidRPr="001457C8" w:rsidRDefault="00ED23C2" w:rsidP="006804B8"/>
        </w:tc>
        <w:tc>
          <w:tcPr>
            <w:tcW w:w="7432" w:type="dxa"/>
          </w:tcPr>
          <w:p w:rsidR="00ED23C2" w:rsidRPr="00147007" w:rsidRDefault="00ED23C2" w:rsidP="006804B8">
            <w:pPr>
              <w:rPr>
                <w:sz w:val="22"/>
                <w:szCs w:val="22"/>
                <w:lang w:eastAsia="zh-CN"/>
              </w:rPr>
            </w:pPr>
          </w:p>
        </w:tc>
      </w:tr>
      <w:tr w:rsidR="00ED23C2" w:rsidTr="00ED23C2">
        <w:trPr>
          <w:trHeight w:val="367"/>
        </w:trPr>
        <w:tc>
          <w:tcPr>
            <w:tcW w:w="2310" w:type="dxa"/>
          </w:tcPr>
          <w:p w:rsidR="00ED23C2" w:rsidRPr="001457C8" w:rsidRDefault="00ED23C2" w:rsidP="006804B8"/>
        </w:tc>
        <w:tc>
          <w:tcPr>
            <w:tcW w:w="7432" w:type="dxa"/>
          </w:tcPr>
          <w:p w:rsidR="00ED23C2" w:rsidRPr="00147007" w:rsidRDefault="00ED23C2" w:rsidP="006804B8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68452A" w:rsidRDefault="0068452A" w:rsidP="00FD0AF0">
      <w:pPr>
        <w:rPr>
          <w:sz w:val="22"/>
          <w:szCs w:val="22"/>
          <w:lang w:val="en-US" w:eastAsia="zh-CN"/>
        </w:rPr>
      </w:pPr>
    </w:p>
    <w:p w:rsidR="00402DEC" w:rsidRDefault="00402DEC" w:rsidP="00FD0AF0">
      <w:pPr>
        <w:rPr>
          <w:sz w:val="22"/>
          <w:szCs w:val="22"/>
          <w:lang w:val="en-US" w:eastAsia="zh-CN"/>
        </w:rPr>
      </w:pPr>
    </w:p>
    <w:p w:rsidR="00BB7D1F" w:rsidRDefault="00BB7D1F" w:rsidP="00FD0AF0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Additionally, as mentioned by CATT in [2], </w:t>
      </w:r>
      <w:r w:rsidRPr="00BB7D1F">
        <w:rPr>
          <w:sz w:val="22"/>
          <w:szCs w:val="22"/>
          <w:lang w:val="en-US" w:eastAsia="zh-CN"/>
        </w:rPr>
        <w:t>RAN2 doesn’t know the priorities of these errors and hard to make decision which error should be reported and which should not without RAN1 suggestions.</w:t>
      </w:r>
      <w:r>
        <w:rPr>
          <w:sz w:val="22"/>
          <w:szCs w:val="22"/>
          <w:lang w:val="en-US" w:eastAsia="zh-CN"/>
        </w:rPr>
        <w:t xml:space="preserve"> Same concerns have been raised in [1]. </w:t>
      </w:r>
    </w:p>
    <w:p w:rsidR="00BB7D1F" w:rsidRDefault="00BB7D1F" w:rsidP="00BB7D1F">
      <w:pPr>
        <w:pStyle w:val="a3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>
        <w:rPr>
          <w:rFonts w:ascii="Times New Roman" w:hAnsi="Times New Roman"/>
          <w:b/>
          <w:lang w:eastAsia="zh-CN"/>
        </w:rPr>
        <w:t>2</w:t>
      </w:r>
      <w:r w:rsidRPr="0068452A">
        <w:rPr>
          <w:rFonts w:ascii="Times New Roman" w:hAnsi="Times New Roman"/>
          <w:b/>
          <w:lang w:eastAsia="zh-CN"/>
        </w:rPr>
        <w:t xml:space="preserve">: Please </w:t>
      </w:r>
      <w:r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="00955848">
        <w:rPr>
          <w:rFonts w:ascii="Times New Roman" w:hAnsi="Times New Roman"/>
          <w:b/>
          <w:lang w:eastAsia="zh-CN"/>
        </w:rPr>
        <w:t xml:space="preserve"> if we can propose an LS to </w:t>
      </w:r>
      <w:proofErr w:type="spellStart"/>
      <w:r w:rsidR="00955848">
        <w:rPr>
          <w:rFonts w:ascii="Times New Roman" w:hAnsi="Times New Roman"/>
          <w:b/>
          <w:lang w:eastAsia="zh-CN"/>
        </w:rPr>
        <w:t>RAN1</w:t>
      </w:r>
      <w:proofErr w:type="spellEnd"/>
    </w:p>
    <w:p w:rsidR="00BB7D1F" w:rsidRPr="00BB7D1F" w:rsidRDefault="00BB7D1F" w:rsidP="00BB7D1F">
      <w:pPr>
        <w:pStyle w:val="a3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#1</w:t>
      </w:r>
      <w:r w:rsidRPr="00ED23C2">
        <w:rPr>
          <w:rFonts w:ascii="Times New Roman" w:hAnsi="Times New Roman"/>
          <w:b/>
          <w:i/>
          <w:lang w:eastAsia="zh-CN"/>
        </w:rPr>
        <w:t>:</w:t>
      </w:r>
      <w:r>
        <w:rPr>
          <w:rFonts w:ascii="Times New Roman" w:hAnsi="Times New Roman"/>
          <w:b/>
          <w:i/>
          <w:lang w:eastAsia="zh-CN"/>
        </w:rPr>
        <w:t xml:space="preserve"> </w:t>
      </w:r>
      <w:r w:rsidRPr="00BB7D1F">
        <w:rPr>
          <w:rFonts w:ascii="Times New Roman" w:hAnsi="Times New Roman"/>
          <w:b/>
          <w:i/>
          <w:lang w:eastAsia="zh-CN"/>
        </w:rPr>
        <w:t>LS to RAN1 to study the error sources</w:t>
      </w:r>
      <w:r>
        <w:rPr>
          <w:rFonts w:ascii="Times New Roman" w:hAnsi="Times New Roman"/>
          <w:b/>
          <w:i/>
          <w:lang w:eastAsia="zh-CN"/>
        </w:rPr>
        <w:t xml:space="preserve"> that influence the positioning accuracy for </w:t>
      </w:r>
      <w:r w:rsidRPr="00BB7D1F">
        <w:rPr>
          <w:rFonts w:ascii="Times New Roman" w:hAnsi="Times New Roman"/>
          <w:b/>
          <w:i/>
          <w:lang w:eastAsia="zh-CN"/>
        </w:rPr>
        <w:t xml:space="preserve">RAT-dependent </w:t>
      </w:r>
      <w:r>
        <w:rPr>
          <w:rFonts w:ascii="Times New Roman" w:hAnsi="Times New Roman"/>
          <w:b/>
          <w:i/>
          <w:lang w:eastAsia="zh-CN"/>
        </w:rPr>
        <w:t xml:space="preserve">and RAT-independent </w:t>
      </w:r>
      <w:r w:rsidRPr="00BB7D1F">
        <w:rPr>
          <w:rFonts w:ascii="Times New Roman" w:hAnsi="Times New Roman"/>
          <w:b/>
          <w:i/>
          <w:lang w:eastAsia="zh-CN"/>
        </w:rPr>
        <w:t>positioning methods</w:t>
      </w:r>
      <w:r w:rsidR="00B27EAD">
        <w:rPr>
          <w:rFonts w:ascii="Times New Roman" w:hAnsi="Times New Roman"/>
          <w:b/>
          <w:i/>
          <w:lang w:eastAsia="zh-CN"/>
        </w:rPr>
        <w:t xml:space="preserve"> for the study of integrity</w:t>
      </w:r>
      <w:r w:rsidRPr="00BB7D1F">
        <w:rPr>
          <w:rFonts w:ascii="Times New Roman" w:hAnsi="Times New Roman"/>
          <w:b/>
          <w:i/>
          <w:lang w:eastAsia="zh-CN"/>
        </w:rPr>
        <w:t>.</w:t>
      </w:r>
    </w:p>
    <w:p w:rsidR="00BB7D1F" w:rsidRPr="007602D2" w:rsidRDefault="00BB7D1F" w:rsidP="00BB7D1F">
      <w:pPr>
        <w:pStyle w:val="a3"/>
        <w:ind w:left="840"/>
        <w:rPr>
          <w:rFonts w:ascii="Times New Roman" w:hAnsi="Times New Roman"/>
          <w:b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8"/>
        <w:gridCol w:w="1244"/>
        <w:gridCol w:w="6990"/>
      </w:tblGrid>
      <w:tr w:rsidR="00BB7D1F" w:rsidTr="00BB7D1F">
        <w:trPr>
          <w:trHeight w:val="367"/>
        </w:trPr>
        <w:tc>
          <w:tcPr>
            <w:tcW w:w="1728" w:type="dxa"/>
          </w:tcPr>
          <w:p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44" w:type="dxa"/>
          </w:tcPr>
          <w:p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/N</w:t>
            </w:r>
          </w:p>
        </w:tc>
        <w:tc>
          <w:tcPr>
            <w:tcW w:w="6990" w:type="dxa"/>
          </w:tcPr>
          <w:p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BB7D1F" w:rsidTr="007B6837">
        <w:trPr>
          <w:trHeight w:val="665"/>
        </w:trPr>
        <w:tc>
          <w:tcPr>
            <w:tcW w:w="1728" w:type="dxa"/>
          </w:tcPr>
          <w:p w:rsidR="00BB7D1F" w:rsidRPr="00147007" w:rsidRDefault="00BB7D1F" w:rsidP="006A292B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1244" w:type="dxa"/>
          </w:tcPr>
          <w:p w:rsidR="00BB7D1F" w:rsidRDefault="00BB7D1F" w:rsidP="006A292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6990" w:type="dxa"/>
          </w:tcPr>
          <w:p w:rsidR="00BB7D1F" w:rsidRPr="00147007" w:rsidRDefault="007B6837" w:rsidP="007B683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agree that the error sources and the corresponding impacts on the positioning integrity should be studied with the inputs from </w:t>
            </w:r>
            <w:proofErr w:type="spellStart"/>
            <w:r>
              <w:rPr>
                <w:lang w:eastAsia="zh-CN"/>
              </w:rPr>
              <w:t>RAN1</w:t>
            </w:r>
            <w:proofErr w:type="spellEnd"/>
            <w:r w:rsidR="00BB7D1F" w:rsidRPr="00147007">
              <w:rPr>
                <w:lang w:eastAsia="zh-CN"/>
              </w:rPr>
              <w:t>.</w:t>
            </w:r>
          </w:p>
        </w:tc>
      </w:tr>
      <w:tr w:rsidR="00BB7D1F" w:rsidTr="00BB7D1F">
        <w:trPr>
          <w:trHeight w:val="367"/>
        </w:trPr>
        <w:tc>
          <w:tcPr>
            <w:tcW w:w="1728" w:type="dxa"/>
          </w:tcPr>
          <w:p w:rsidR="00BB7D1F" w:rsidRPr="001457C8" w:rsidRDefault="00BB7D1F" w:rsidP="006A292B"/>
        </w:tc>
        <w:tc>
          <w:tcPr>
            <w:tcW w:w="1244" w:type="dxa"/>
          </w:tcPr>
          <w:p w:rsidR="00BB7D1F" w:rsidRPr="00147007" w:rsidRDefault="00BB7D1F" w:rsidP="006A292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990" w:type="dxa"/>
          </w:tcPr>
          <w:p w:rsidR="00BB7D1F" w:rsidRPr="00147007" w:rsidRDefault="00BB7D1F" w:rsidP="006A292B">
            <w:pPr>
              <w:rPr>
                <w:sz w:val="22"/>
                <w:szCs w:val="22"/>
                <w:lang w:eastAsia="zh-CN"/>
              </w:rPr>
            </w:pPr>
          </w:p>
        </w:tc>
      </w:tr>
      <w:tr w:rsidR="00BB7D1F" w:rsidTr="00BB7D1F">
        <w:trPr>
          <w:trHeight w:val="367"/>
        </w:trPr>
        <w:tc>
          <w:tcPr>
            <w:tcW w:w="1728" w:type="dxa"/>
          </w:tcPr>
          <w:p w:rsidR="00BB7D1F" w:rsidRPr="001457C8" w:rsidRDefault="00BB7D1F" w:rsidP="006A292B"/>
        </w:tc>
        <w:tc>
          <w:tcPr>
            <w:tcW w:w="1244" w:type="dxa"/>
          </w:tcPr>
          <w:p w:rsidR="00BB7D1F" w:rsidRPr="00147007" w:rsidRDefault="00BB7D1F" w:rsidP="006A292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990" w:type="dxa"/>
          </w:tcPr>
          <w:p w:rsidR="00BB7D1F" w:rsidRPr="00147007" w:rsidRDefault="00BB7D1F" w:rsidP="006A292B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B7D1F" w:rsidRPr="00BB7D1F" w:rsidRDefault="00BB7D1F" w:rsidP="00FD0AF0">
      <w:pPr>
        <w:rPr>
          <w:sz w:val="22"/>
          <w:szCs w:val="22"/>
          <w:lang w:eastAsia="zh-CN"/>
        </w:rPr>
      </w:pPr>
    </w:p>
    <w:p w:rsidR="00B545F3" w:rsidRDefault="00B545F3" w:rsidP="00FD0AF0">
      <w:pPr>
        <w:rPr>
          <w:sz w:val="22"/>
          <w:szCs w:val="22"/>
          <w:lang w:val="en-US" w:eastAsia="zh-CN"/>
        </w:rPr>
      </w:pPr>
    </w:p>
    <w:p w:rsidR="00A2008F" w:rsidRPr="00700986" w:rsidRDefault="00A2008F" w:rsidP="00444180">
      <w:pPr>
        <w:pStyle w:val="3GPPH2"/>
      </w:pPr>
      <w:r>
        <w:t xml:space="preserve">Error Sources for </w:t>
      </w:r>
      <w:r w:rsidRPr="00A2008F">
        <w:t>RAT-dependent Positioning</w:t>
      </w:r>
    </w:p>
    <w:p w:rsidR="00700986" w:rsidRDefault="001F4E12" w:rsidP="00FD0AF0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Concerning</w:t>
      </w:r>
      <w:r w:rsidR="001D289F" w:rsidRPr="001D289F">
        <w:rPr>
          <w:sz w:val="22"/>
          <w:szCs w:val="22"/>
          <w:lang w:val="en-US" w:eastAsia="zh-CN"/>
        </w:rPr>
        <w:t xml:space="preserve"> the error sources </w:t>
      </w:r>
      <w:r w:rsidR="001D289F">
        <w:rPr>
          <w:sz w:val="22"/>
          <w:szCs w:val="22"/>
          <w:lang w:val="en-US" w:eastAsia="zh-CN"/>
        </w:rPr>
        <w:t xml:space="preserve">for </w:t>
      </w:r>
      <w:r w:rsidR="001D289F" w:rsidRPr="001D289F">
        <w:rPr>
          <w:sz w:val="22"/>
          <w:szCs w:val="22"/>
          <w:lang w:val="en-US" w:eastAsia="zh-CN"/>
        </w:rPr>
        <w:t xml:space="preserve">RAT-dependent positioning, </w:t>
      </w:r>
      <w:r>
        <w:rPr>
          <w:sz w:val="22"/>
          <w:szCs w:val="22"/>
          <w:lang w:val="en-US" w:eastAsia="zh-CN"/>
        </w:rPr>
        <w:t>only two companies provide their views, which is summarized as follows: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9"/>
        <w:gridCol w:w="2255"/>
        <w:gridCol w:w="5998"/>
      </w:tblGrid>
      <w:tr w:rsidR="001F4E12" w:rsidRPr="0014700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proofErr w:type="spellStart"/>
            <w:r w:rsidRPr="00147007">
              <w:rPr>
                <w:rFonts w:ascii="Times New Roman" w:hAnsi="Times New Roman"/>
                <w:sz w:val="20"/>
                <w:lang w:val="en-AU" w:eastAsia="ko-KR"/>
              </w:rPr>
              <w:lastRenderedPageBreak/>
              <w:t>Tdoc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Source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zh-CN"/>
              </w:rPr>
            </w:pPr>
            <w:r w:rsidRPr="00147007">
              <w:rPr>
                <w:rFonts w:ascii="Times New Roman" w:hAnsi="Times New Roman"/>
                <w:sz w:val="20"/>
                <w:lang w:val="en-AU" w:eastAsia="zh-CN"/>
              </w:rPr>
              <w:t>Relevant proposals</w:t>
            </w:r>
          </w:p>
        </w:tc>
      </w:tr>
      <w:tr w:rsidR="001F4E12" w:rsidRPr="0014700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A24F9D" w:rsidRDefault="001F4E12" w:rsidP="001F4E12">
            <w:pPr>
              <w:pStyle w:val="TAL"/>
              <w:rPr>
                <w:rFonts w:ascii="Times New Roman" w:eastAsia="Times New Roman" w:hAnsi="Times New Roman"/>
                <w:sz w:val="20"/>
              </w:rPr>
            </w:pPr>
            <w:r w:rsidRPr="00A24F9D">
              <w:t xml:space="preserve">[3] </w:t>
            </w:r>
            <w:proofErr w:type="spellStart"/>
            <w:r w:rsidRPr="00A24F9D">
              <w:rPr>
                <w:rStyle w:val="a5"/>
                <w:color w:val="auto"/>
                <w:u w:val="none"/>
              </w:rPr>
              <w:t>R2</w:t>
            </w:r>
            <w:proofErr w:type="spellEnd"/>
            <w:r w:rsidRPr="00A24F9D">
              <w:rPr>
                <w:rStyle w:val="a5"/>
                <w:color w:val="auto"/>
                <w:u w:val="none"/>
              </w:rPr>
              <w:t>-2006565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147007" w:rsidRDefault="001F4E12" w:rsidP="006804B8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1F4E12" w:rsidRDefault="001F4E12" w:rsidP="001F4E12">
            <w:pPr>
              <w:spacing w:after="0"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eastAsia="Times New Roman"/>
                <w:i/>
                <w:lang w:val="x-none"/>
              </w:rPr>
              <w:t>Proposal 2: Source of error include below factors at least</w:t>
            </w:r>
          </w:p>
          <w:p w:rsidR="001F4E12" w:rsidRPr="001F4E12" w:rsidRDefault="001F4E12" w:rsidP="001F4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The DOP of TRPs</w:t>
            </w:r>
          </w:p>
          <w:p w:rsidR="001F4E12" w:rsidRPr="001F4E12" w:rsidRDefault="001F4E12" w:rsidP="001F4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The SNR and RSRP of receiving PRS</w:t>
            </w:r>
          </w:p>
          <w:p w:rsidR="001F4E12" w:rsidRPr="001F4E12" w:rsidRDefault="001F4E12" w:rsidP="001F4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Synchro error of TRPs</w:t>
            </w:r>
          </w:p>
          <w:p w:rsidR="001F4E12" w:rsidRPr="001F4E12" w:rsidRDefault="001F4E12" w:rsidP="001F4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Multi-path and NLOS of receiving PRS.</w:t>
            </w:r>
          </w:p>
        </w:tc>
      </w:tr>
      <w:tr w:rsidR="001F4E12" w:rsidRPr="0014700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A24F9D" w:rsidRDefault="001F4E12" w:rsidP="006804B8">
            <w:pPr>
              <w:pStyle w:val="TAL"/>
              <w:rPr>
                <w:rFonts w:ascii="Times New Roman" w:hAnsi="Times New Roman"/>
                <w:sz w:val="20"/>
                <w:lang w:val="en-AU" w:eastAsia="zh-CN"/>
              </w:rPr>
            </w:pPr>
            <w:r w:rsidRPr="00A24F9D">
              <w:rPr>
                <w:rFonts w:ascii="Times New Roman" w:eastAsia="Times New Roman" w:hAnsi="Times New Roman"/>
                <w:sz w:val="20"/>
              </w:rPr>
              <w:t xml:space="preserve">[1] </w:t>
            </w:r>
            <w:r w:rsidRPr="00A24F9D">
              <w:rPr>
                <w:rStyle w:val="a5"/>
                <w:rFonts w:ascii="Times New Roman" w:hAnsi="Times New Roman"/>
                <w:color w:val="auto"/>
                <w:sz w:val="20"/>
                <w:u w:val="none"/>
              </w:rPr>
              <w:t>R2-2006580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147007" w:rsidRDefault="001F4E12" w:rsidP="006804B8">
            <w:pPr>
              <w:spacing w:line="276" w:lineRule="auto"/>
              <w:rPr>
                <w:rFonts w:eastAsia="Times New Roman"/>
              </w:rPr>
            </w:pPr>
            <w:r w:rsidRPr="00147007">
              <w:t>Huawei, HiSilicon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2" w:rsidRPr="001F4E12" w:rsidRDefault="001F4E12" w:rsidP="001F4E12">
            <w:p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eastAsia="Times New Roman"/>
                <w:i/>
                <w:lang w:val="x-none"/>
              </w:rPr>
              <w:t>Proposal 2</w:t>
            </w:r>
            <w:r>
              <w:rPr>
                <w:rFonts w:eastAsia="Times New Roman"/>
                <w:i/>
                <w:lang w:val="x-none"/>
              </w:rPr>
              <w:t xml:space="preserve"> </w:t>
            </w:r>
            <w:r w:rsidRPr="001F4E12">
              <w:rPr>
                <w:rFonts w:eastAsia="Times New Roman"/>
                <w:i/>
                <w:lang w:val="x-none"/>
              </w:rPr>
              <w:t>The error sources for RAT-dependent positioning can be studied separately for timing-based positioning methods (e.g. DL-TDOA, UL-TDOA, Multi-RTT), and angle-based positioning methods (e.g. DL-</w:t>
            </w:r>
            <w:proofErr w:type="spellStart"/>
            <w:r w:rsidRPr="001F4E12">
              <w:rPr>
                <w:rFonts w:eastAsia="Times New Roman"/>
                <w:i/>
                <w:lang w:val="x-none"/>
              </w:rPr>
              <w:t>AoD</w:t>
            </w:r>
            <w:proofErr w:type="spellEnd"/>
            <w:r w:rsidRPr="001F4E12">
              <w:rPr>
                <w:rFonts w:eastAsia="Times New Roman"/>
                <w:i/>
                <w:lang w:val="x-none"/>
              </w:rPr>
              <w:t>, UL-</w:t>
            </w:r>
            <w:proofErr w:type="spellStart"/>
            <w:r w:rsidRPr="001F4E12">
              <w:rPr>
                <w:rFonts w:eastAsia="Times New Roman"/>
                <w:i/>
                <w:lang w:val="x-none"/>
              </w:rPr>
              <w:t>AoA</w:t>
            </w:r>
            <w:proofErr w:type="spellEnd"/>
            <w:r w:rsidRPr="001F4E12">
              <w:rPr>
                <w:rFonts w:eastAsia="Times New Roman"/>
                <w:i/>
                <w:lang w:val="x-none"/>
              </w:rPr>
              <w:t>).</w:t>
            </w:r>
          </w:p>
        </w:tc>
      </w:tr>
    </w:tbl>
    <w:p w:rsidR="001F4E12" w:rsidRPr="001F4E12" w:rsidRDefault="001F4E12" w:rsidP="00FD0AF0">
      <w:pPr>
        <w:rPr>
          <w:sz w:val="22"/>
          <w:szCs w:val="22"/>
          <w:lang w:eastAsia="zh-CN"/>
        </w:rPr>
      </w:pPr>
    </w:p>
    <w:p w:rsidR="001F4E12" w:rsidRPr="00BB7D1F" w:rsidRDefault="001F4E12" w:rsidP="001F4E12">
      <w:pPr>
        <w:pStyle w:val="a3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 w:rsidR="00450D48">
        <w:rPr>
          <w:rFonts w:ascii="Times New Roman" w:hAnsi="Times New Roman"/>
          <w:b/>
          <w:lang w:eastAsia="zh-CN"/>
        </w:rPr>
        <w:t>3</w:t>
      </w:r>
      <w:r w:rsidRPr="0068452A">
        <w:rPr>
          <w:rFonts w:ascii="Times New Roman" w:hAnsi="Times New Roman"/>
          <w:b/>
          <w:lang w:eastAsia="zh-CN"/>
        </w:rPr>
        <w:t xml:space="preserve">: 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Pr="0068452A">
        <w:rPr>
          <w:rFonts w:ascii="Times New Roman" w:hAnsi="Times New Roman"/>
          <w:b/>
          <w:lang w:eastAsia="zh-CN"/>
        </w:rPr>
        <w:t xml:space="preserve">: </w:t>
      </w:r>
    </w:p>
    <w:p w:rsidR="009E5AAA" w:rsidRDefault="001F4E12" w:rsidP="009E5AAA">
      <w:pPr>
        <w:pStyle w:val="a3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</w:t>
      </w:r>
      <w:r w:rsidR="00BB7D1F">
        <w:rPr>
          <w:rFonts w:ascii="Times New Roman" w:hAnsi="Times New Roman"/>
          <w:b/>
          <w:i/>
          <w:lang w:eastAsia="zh-CN"/>
        </w:rPr>
        <w:t>2</w:t>
      </w:r>
      <w:r w:rsidRPr="00ED23C2">
        <w:rPr>
          <w:rFonts w:ascii="Times New Roman" w:hAnsi="Times New Roman"/>
          <w:b/>
          <w:i/>
          <w:lang w:eastAsia="zh-CN"/>
        </w:rPr>
        <w:t xml:space="preserve">: Study </w:t>
      </w:r>
      <w:r>
        <w:rPr>
          <w:rFonts w:ascii="Times New Roman" w:hAnsi="Times New Roman"/>
          <w:b/>
          <w:i/>
          <w:lang w:eastAsia="zh-CN"/>
        </w:rPr>
        <w:t xml:space="preserve">the potential error sources </w:t>
      </w:r>
      <w:r w:rsidRPr="001F4E12">
        <w:rPr>
          <w:rFonts w:ascii="Times New Roman" w:hAnsi="Times New Roman"/>
          <w:b/>
          <w:i/>
          <w:lang w:eastAsia="zh-CN"/>
        </w:rPr>
        <w:t>for timing-based positioning methods</w:t>
      </w:r>
      <w:r w:rsidRPr="00ED23C2">
        <w:rPr>
          <w:rFonts w:ascii="Times New Roman" w:hAnsi="Times New Roman"/>
          <w:b/>
          <w:i/>
          <w:lang w:eastAsia="zh-CN"/>
        </w:rPr>
        <w:t xml:space="preserve"> </w:t>
      </w:r>
      <w:r w:rsidRPr="001F4E12">
        <w:rPr>
          <w:rFonts w:ascii="Times New Roman" w:hAnsi="Times New Roman"/>
          <w:b/>
          <w:i/>
          <w:lang w:eastAsia="zh-CN"/>
        </w:rPr>
        <w:t xml:space="preserve">and angle-based positioning methods </w:t>
      </w:r>
      <w:r w:rsidRPr="00ED23C2">
        <w:rPr>
          <w:rFonts w:ascii="Times New Roman" w:hAnsi="Times New Roman"/>
          <w:b/>
          <w:i/>
          <w:lang w:eastAsia="zh-CN"/>
        </w:rPr>
        <w:t>separately.</w:t>
      </w:r>
      <w:r w:rsidR="009E5AAA">
        <w:rPr>
          <w:rFonts w:ascii="Times New Roman" w:hAnsi="Times New Roman"/>
          <w:b/>
          <w:i/>
          <w:lang w:eastAsia="zh-CN"/>
        </w:rPr>
        <w:t xml:space="preserve"> For instance,</w:t>
      </w:r>
    </w:p>
    <w:p w:rsidR="009E5AAA" w:rsidRPr="009E5AAA" w:rsidRDefault="009E5AAA" w:rsidP="009E5AAA">
      <w:pPr>
        <w:pStyle w:val="a3"/>
        <w:numPr>
          <w:ilvl w:val="1"/>
          <w:numId w:val="18"/>
        </w:numPr>
        <w:rPr>
          <w:rFonts w:ascii="Times New Roman" w:hAnsi="Times New Roman"/>
          <w:b/>
          <w:i/>
          <w:lang w:eastAsia="zh-CN"/>
        </w:rPr>
      </w:pPr>
      <w:r w:rsidRPr="009E5AAA">
        <w:rPr>
          <w:rFonts w:ascii="Times New Roman" w:hAnsi="Times New Roman"/>
          <w:b/>
          <w:i/>
          <w:lang w:eastAsia="zh-CN"/>
        </w:rPr>
        <w:t>For timing based positioning, the error sources may include time measurement error, UE clock drifting within and across PRS occasions, reference station/TRP synchronization, radio environment, measurement geometry, cell data base accuracy, etc.</w:t>
      </w:r>
    </w:p>
    <w:p w:rsidR="001F4E12" w:rsidRPr="00B545F3" w:rsidRDefault="009E5AAA" w:rsidP="00B545F3">
      <w:pPr>
        <w:pStyle w:val="a3"/>
        <w:numPr>
          <w:ilvl w:val="1"/>
          <w:numId w:val="18"/>
        </w:numPr>
        <w:rPr>
          <w:rFonts w:ascii="Times New Roman" w:hAnsi="Times New Roman"/>
          <w:b/>
          <w:i/>
          <w:lang w:eastAsia="zh-CN"/>
        </w:rPr>
      </w:pPr>
      <w:r w:rsidRPr="009E5AAA">
        <w:rPr>
          <w:rFonts w:ascii="Times New Roman" w:hAnsi="Times New Roman"/>
          <w:b/>
          <w:i/>
          <w:lang w:eastAsia="zh-CN"/>
        </w:rPr>
        <w:t>For angle measurements based positioning, the error sources may include angle measurement error, gNB antenna calibration, radio environment, measurement geometry, cell data base accuracy, etc.</w:t>
      </w:r>
    </w:p>
    <w:p w:rsidR="001F4E12" w:rsidRPr="007602D2" w:rsidRDefault="001F4E12" w:rsidP="001F4E12">
      <w:pPr>
        <w:pStyle w:val="a3"/>
        <w:ind w:left="840"/>
        <w:rPr>
          <w:rFonts w:ascii="Times New Roman" w:hAnsi="Times New Roman"/>
          <w:b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8"/>
        <w:gridCol w:w="8190"/>
      </w:tblGrid>
      <w:tr w:rsidR="00955848" w:rsidTr="00AC5E96">
        <w:trPr>
          <w:trHeight w:val="367"/>
        </w:trPr>
        <w:tc>
          <w:tcPr>
            <w:tcW w:w="1728" w:type="dxa"/>
          </w:tcPr>
          <w:p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190" w:type="dxa"/>
          </w:tcPr>
          <w:p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955848" w:rsidTr="00AC5E96">
        <w:trPr>
          <w:trHeight w:val="1267"/>
        </w:trPr>
        <w:tc>
          <w:tcPr>
            <w:tcW w:w="1728" w:type="dxa"/>
          </w:tcPr>
          <w:p w:rsidR="00955848" w:rsidRPr="00147007" w:rsidRDefault="00955848" w:rsidP="006804B8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8190" w:type="dxa"/>
          </w:tcPr>
          <w:p w:rsidR="00955848" w:rsidRPr="009E5AAA" w:rsidRDefault="00955848" w:rsidP="003E48C3">
            <w:pPr>
              <w:rPr>
                <w:lang w:val="en-US" w:eastAsia="zh-CN"/>
              </w:rPr>
            </w:pPr>
            <w:r>
              <w:rPr>
                <w:lang w:eastAsia="zh-CN"/>
              </w:rPr>
              <w:t>Due to different positioning mechanisms</w:t>
            </w:r>
            <w:r w:rsidRPr="001F4E12">
              <w:rPr>
                <w:lang w:eastAsia="zh-CN"/>
              </w:rPr>
              <w:t>, the error sources may vary fo</w:t>
            </w:r>
            <w:r>
              <w:rPr>
                <w:lang w:eastAsia="zh-CN"/>
              </w:rPr>
              <w:t>r different RAT-dependent positioning methods. AS of now, for RAT-dependent positioning, there are two types of measurements, namely, timing-based measurement and angle-based measurement. At least for</w:t>
            </w:r>
            <w:r w:rsidRPr="001F4E12">
              <w:rPr>
                <w:lang w:eastAsia="zh-CN"/>
              </w:rPr>
              <w:t xml:space="preserve"> timing-based positioning methods (e.g. DL-TDOA, UL-TDOA, Multi-RTT)</w:t>
            </w:r>
            <w:r>
              <w:rPr>
                <w:lang w:eastAsia="zh-CN"/>
              </w:rPr>
              <w:t xml:space="preserve"> and</w:t>
            </w:r>
            <w:r w:rsidRPr="001F4E12">
              <w:rPr>
                <w:lang w:eastAsia="zh-CN"/>
              </w:rPr>
              <w:t xml:space="preserve"> angle-based positioning met</w:t>
            </w:r>
            <w:r>
              <w:rPr>
                <w:lang w:eastAsia="zh-CN"/>
              </w:rPr>
              <w:t>hods (e.g. DL-</w:t>
            </w:r>
            <w:proofErr w:type="spellStart"/>
            <w:r>
              <w:rPr>
                <w:lang w:eastAsia="zh-CN"/>
              </w:rPr>
              <w:t>AoD</w:t>
            </w:r>
            <w:proofErr w:type="spellEnd"/>
            <w:r>
              <w:rPr>
                <w:lang w:eastAsia="zh-CN"/>
              </w:rPr>
              <w:t>, UL-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 xml:space="preserve">), </w:t>
            </w:r>
            <w:r>
              <w:rPr>
                <w:lang w:val="en-US" w:eastAsia="zh-CN"/>
              </w:rPr>
              <w:t>the error sources should be identified and analyzed</w:t>
            </w:r>
            <w:r>
              <w:rPr>
                <w:lang w:eastAsia="zh-CN"/>
              </w:rPr>
              <w:t xml:space="preserve"> separately in terms of types of measurements.</w:t>
            </w:r>
          </w:p>
        </w:tc>
      </w:tr>
      <w:tr w:rsidR="00955848" w:rsidTr="00AC5E96">
        <w:trPr>
          <w:trHeight w:val="367"/>
        </w:trPr>
        <w:tc>
          <w:tcPr>
            <w:tcW w:w="1728" w:type="dxa"/>
          </w:tcPr>
          <w:p w:rsidR="00955848" w:rsidRPr="001457C8" w:rsidRDefault="00955848" w:rsidP="006804B8"/>
        </w:tc>
        <w:tc>
          <w:tcPr>
            <w:tcW w:w="8190" w:type="dxa"/>
          </w:tcPr>
          <w:p w:rsidR="00955848" w:rsidRPr="00147007" w:rsidRDefault="00955848" w:rsidP="006804B8">
            <w:pPr>
              <w:rPr>
                <w:sz w:val="22"/>
                <w:szCs w:val="22"/>
                <w:lang w:eastAsia="zh-CN"/>
              </w:rPr>
            </w:pPr>
          </w:p>
        </w:tc>
      </w:tr>
      <w:tr w:rsidR="00955848" w:rsidTr="00AC5E96">
        <w:trPr>
          <w:trHeight w:val="367"/>
        </w:trPr>
        <w:tc>
          <w:tcPr>
            <w:tcW w:w="1728" w:type="dxa"/>
          </w:tcPr>
          <w:p w:rsidR="00955848" w:rsidRPr="001457C8" w:rsidRDefault="00955848" w:rsidP="006804B8"/>
        </w:tc>
        <w:tc>
          <w:tcPr>
            <w:tcW w:w="8190" w:type="dxa"/>
          </w:tcPr>
          <w:p w:rsidR="00955848" w:rsidRPr="00147007" w:rsidRDefault="00955848" w:rsidP="006804B8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A2008F" w:rsidRDefault="00A2008F" w:rsidP="00FD0AF0">
      <w:pPr>
        <w:rPr>
          <w:sz w:val="22"/>
          <w:szCs w:val="22"/>
          <w:lang w:eastAsia="zh-CN"/>
        </w:rPr>
      </w:pPr>
    </w:p>
    <w:p w:rsidR="00BB7D1F" w:rsidRPr="001F4E12" w:rsidRDefault="00BB7D1F" w:rsidP="00FD0AF0">
      <w:pPr>
        <w:rPr>
          <w:sz w:val="22"/>
          <w:szCs w:val="22"/>
          <w:lang w:eastAsia="zh-CN"/>
        </w:rPr>
      </w:pPr>
    </w:p>
    <w:p w:rsidR="00A2008F" w:rsidRPr="00700986" w:rsidRDefault="00A2008F" w:rsidP="00444180">
      <w:pPr>
        <w:pStyle w:val="3GPPH2"/>
      </w:pPr>
      <w:r>
        <w:t xml:space="preserve">Error Sources for </w:t>
      </w:r>
      <w:r w:rsidRPr="00A2008F">
        <w:t>RAT-</w:t>
      </w:r>
      <w:r>
        <w:t>in</w:t>
      </w:r>
      <w:r w:rsidRPr="00A2008F">
        <w:t>dependent Positioning</w:t>
      </w:r>
    </w:p>
    <w:p w:rsidR="006804B8" w:rsidRDefault="006804B8" w:rsidP="006804B8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Concerning</w:t>
      </w:r>
      <w:r w:rsidRPr="001D289F">
        <w:rPr>
          <w:sz w:val="22"/>
          <w:szCs w:val="22"/>
          <w:lang w:val="en-US" w:eastAsia="zh-CN"/>
        </w:rPr>
        <w:t xml:space="preserve"> the error sources </w:t>
      </w:r>
      <w:r>
        <w:rPr>
          <w:sz w:val="22"/>
          <w:szCs w:val="22"/>
          <w:lang w:val="en-US" w:eastAsia="zh-CN"/>
        </w:rPr>
        <w:t xml:space="preserve">for </w:t>
      </w:r>
      <w:r w:rsidRPr="001D289F">
        <w:rPr>
          <w:sz w:val="22"/>
          <w:szCs w:val="22"/>
          <w:lang w:val="en-US" w:eastAsia="zh-CN"/>
        </w:rPr>
        <w:t>RAT-</w:t>
      </w:r>
      <w:r>
        <w:rPr>
          <w:sz w:val="22"/>
          <w:szCs w:val="22"/>
          <w:lang w:val="en-US" w:eastAsia="zh-CN"/>
        </w:rPr>
        <w:t>in</w:t>
      </w:r>
      <w:r w:rsidRPr="001D289F">
        <w:rPr>
          <w:sz w:val="22"/>
          <w:szCs w:val="22"/>
          <w:lang w:val="en-US" w:eastAsia="zh-CN"/>
        </w:rPr>
        <w:t xml:space="preserve">dependent positioning, </w:t>
      </w:r>
      <w:r w:rsidR="009122E7">
        <w:rPr>
          <w:sz w:val="22"/>
          <w:szCs w:val="22"/>
          <w:lang w:val="en-US" w:eastAsia="zh-CN"/>
        </w:rPr>
        <w:t>a c</w:t>
      </w:r>
      <w:r w:rsidR="009122E7" w:rsidRPr="009122E7">
        <w:rPr>
          <w:sz w:val="22"/>
          <w:szCs w:val="22"/>
          <w:lang w:val="en-US" w:eastAsia="zh-CN"/>
        </w:rPr>
        <w:t>omprehensive analysis</w:t>
      </w:r>
      <w:r w:rsidR="009122E7">
        <w:rPr>
          <w:sz w:val="22"/>
          <w:szCs w:val="22"/>
          <w:lang w:val="en-US" w:eastAsia="zh-CN"/>
        </w:rPr>
        <w:t xml:space="preserve"> has been provide in [5] provided by ESA, which also indicates the following observation:</w:t>
      </w:r>
    </w:p>
    <w:p w:rsidR="009122E7" w:rsidRPr="00B545F3" w:rsidRDefault="009122E7" w:rsidP="009122E7">
      <w:pPr>
        <w:overflowPunct/>
        <w:spacing w:after="0"/>
        <w:ind w:left="1560" w:hanging="1560"/>
        <w:jc w:val="both"/>
        <w:rPr>
          <w:i/>
          <w:sz w:val="22"/>
          <w:szCs w:val="22"/>
          <w:lang w:eastAsia="zh-CN"/>
        </w:rPr>
      </w:pPr>
      <w:r w:rsidRPr="00B545F3">
        <w:rPr>
          <w:rFonts w:eastAsiaTheme="minorHAnsi"/>
          <w:i/>
          <w:sz w:val="22"/>
          <w:szCs w:val="21"/>
        </w:rPr>
        <w:t xml:space="preserve">Observation 2: </w:t>
      </w:r>
      <w:r w:rsidRPr="00B545F3">
        <w:rPr>
          <w:i/>
          <w:sz w:val="22"/>
          <w:szCs w:val="22"/>
          <w:lang w:eastAsia="zh-CN"/>
        </w:rPr>
        <w:t xml:space="preserve">For an assisted positioning with GNSS there are three major factors in determining overall position accuracy: </w:t>
      </w:r>
      <w:r w:rsidRPr="00B545F3">
        <w:rPr>
          <w:rFonts w:eastAsiaTheme="minorHAnsi"/>
          <w:i/>
          <w:sz w:val="22"/>
          <w:szCs w:val="21"/>
        </w:rPr>
        <w:t>t</w:t>
      </w:r>
      <w:r w:rsidRPr="00B545F3">
        <w:rPr>
          <w:i/>
          <w:sz w:val="22"/>
          <w:szCs w:val="22"/>
          <w:lang w:eastAsia="zh-CN"/>
        </w:rPr>
        <w:t>he quality of the range measurements,</w:t>
      </w:r>
      <w:r w:rsidRPr="00B545F3">
        <w:rPr>
          <w:rFonts w:eastAsiaTheme="minorHAnsi"/>
          <w:i/>
          <w:sz w:val="22"/>
          <w:szCs w:val="21"/>
        </w:rPr>
        <w:t xml:space="preserve"> t</w:t>
      </w:r>
      <w:r w:rsidRPr="00B545F3">
        <w:rPr>
          <w:i/>
          <w:sz w:val="22"/>
          <w:szCs w:val="22"/>
          <w:lang w:eastAsia="zh-CN"/>
        </w:rPr>
        <w:t>he quality of the satellite geometry, and the quality of the GNSS assistance data.</w:t>
      </w:r>
    </w:p>
    <w:p w:rsidR="006804B8" w:rsidRPr="001F4E12" w:rsidRDefault="006804B8" w:rsidP="006804B8">
      <w:pPr>
        <w:rPr>
          <w:sz w:val="22"/>
          <w:szCs w:val="22"/>
          <w:lang w:eastAsia="zh-CN"/>
        </w:rPr>
      </w:pPr>
    </w:p>
    <w:p w:rsidR="006804B8" w:rsidRPr="009E5AAA" w:rsidRDefault="006804B8" w:rsidP="006804B8">
      <w:pPr>
        <w:pStyle w:val="a3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 w:rsidR="00450D48">
        <w:rPr>
          <w:rFonts w:ascii="Times New Roman" w:hAnsi="Times New Roman"/>
          <w:b/>
          <w:lang w:eastAsia="zh-CN"/>
        </w:rPr>
        <w:t>4</w:t>
      </w:r>
      <w:r w:rsidR="00A363CC">
        <w:rPr>
          <w:rFonts w:ascii="Times New Roman" w:hAnsi="Times New Roman"/>
          <w:b/>
          <w:lang w:eastAsia="zh-CN"/>
        </w:rPr>
        <w:t xml:space="preserve">: </w:t>
      </w:r>
      <w:r w:rsidRPr="0068452A">
        <w:rPr>
          <w:rFonts w:ascii="Times New Roman" w:hAnsi="Times New Roman"/>
          <w:b/>
          <w:lang w:eastAsia="zh-CN"/>
        </w:rPr>
        <w:t xml:space="preserve">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Pr="0068452A">
        <w:rPr>
          <w:rFonts w:ascii="Times New Roman" w:hAnsi="Times New Roman"/>
          <w:b/>
          <w:lang w:eastAsia="zh-CN"/>
        </w:rPr>
        <w:t xml:space="preserve">: </w:t>
      </w:r>
    </w:p>
    <w:p w:rsidR="006804B8" w:rsidRPr="00ED23C2" w:rsidRDefault="006804B8" w:rsidP="005F69AC">
      <w:pPr>
        <w:pStyle w:val="a3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</w:t>
      </w:r>
      <w:r w:rsidR="00450D48">
        <w:rPr>
          <w:rFonts w:ascii="Times New Roman" w:hAnsi="Times New Roman"/>
          <w:b/>
          <w:i/>
          <w:lang w:eastAsia="zh-CN"/>
        </w:rPr>
        <w:t>3</w:t>
      </w:r>
      <w:r w:rsidRPr="00ED23C2">
        <w:rPr>
          <w:rFonts w:ascii="Times New Roman" w:hAnsi="Times New Roman"/>
          <w:b/>
          <w:i/>
          <w:lang w:eastAsia="zh-CN"/>
        </w:rPr>
        <w:t xml:space="preserve">: </w:t>
      </w:r>
      <w:r w:rsidR="005F69AC">
        <w:rPr>
          <w:rFonts w:ascii="Times New Roman" w:hAnsi="Times New Roman"/>
          <w:b/>
          <w:i/>
          <w:lang w:eastAsia="zh-CN"/>
        </w:rPr>
        <w:t xml:space="preserve">Categorize </w:t>
      </w:r>
      <w:r>
        <w:rPr>
          <w:rFonts w:ascii="Times New Roman" w:hAnsi="Times New Roman"/>
          <w:b/>
          <w:i/>
          <w:lang w:eastAsia="zh-CN"/>
        </w:rPr>
        <w:t xml:space="preserve">the error sources </w:t>
      </w:r>
      <w:r w:rsidR="005F69AC" w:rsidRPr="005F69AC">
        <w:rPr>
          <w:rFonts w:ascii="Times New Roman" w:hAnsi="Times New Roman"/>
          <w:b/>
          <w:i/>
          <w:lang w:eastAsia="zh-CN"/>
        </w:rPr>
        <w:t xml:space="preserve">for RAT-independent </w:t>
      </w:r>
      <w:r w:rsidR="005F69AC">
        <w:rPr>
          <w:rFonts w:ascii="Times New Roman" w:hAnsi="Times New Roman"/>
          <w:b/>
          <w:i/>
          <w:lang w:eastAsia="zh-CN"/>
        </w:rPr>
        <w:t>p</w:t>
      </w:r>
      <w:r w:rsidR="005F69AC" w:rsidRPr="005F69AC">
        <w:rPr>
          <w:rFonts w:ascii="Times New Roman" w:hAnsi="Times New Roman"/>
          <w:b/>
          <w:i/>
          <w:lang w:eastAsia="zh-CN"/>
        </w:rPr>
        <w:t>ositioning</w:t>
      </w:r>
      <w:r w:rsidR="005F69AC">
        <w:rPr>
          <w:rFonts w:ascii="Times New Roman" w:hAnsi="Times New Roman"/>
          <w:b/>
          <w:i/>
          <w:lang w:eastAsia="zh-CN"/>
        </w:rPr>
        <w:t xml:space="preserve"> into different factors: R</w:t>
      </w:r>
      <w:r w:rsidR="005F69AC" w:rsidRPr="005F69AC">
        <w:rPr>
          <w:rFonts w:ascii="Times New Roman" w:hAnsi="Times New Roman"/>
          <w:b/>
          <w:i/>
          <w:lang w:eastAsia="zh-CN"/>
        </w:rPr>
        <w:t xml:space="preserve">ange measurements, </w:t>
      </w:r>
      <w:r w:rsidR="005F69AC">
        <w:rPr>
          <w:rFonts w:ascii="Times New Roman" w:hAnsi="Times New Roman"/>
          <w:b/>
          <w:i/>
          <w:lang w:eastAsia="zh-CN"/>
        </w:rPr>
        <w:t>S</w:t>
      </w:r>
      <w:r w:rsidR="005F69AC" w:rsidRPr="005F69AC">
        <w:rPr>
          <w:rFonts w:ascii="Times New Roman" w:hAnsi="Times New Roman"/>
          <w:b/>
          <w:i/>
          <w:lang w:eastAsia="zh-CN"/>
        </w:rPr>
        <w:t>atellite geometry, GNSS assistance data</w:t>
      </w:r>
      <w:r w:rsidR="005F69AC">
        <w:rPr>
          <w:rFonts w:ascii="Times New Roman" w:hAnsi="Times New Roman"/>
          <w:b/>
          <w:i/>
          <w:lang w:eastAsia="zh-CN"/>
        </w:rPr>
        <w:t>, etc. The error sources for different factors are FFS.</w:t>
      </w:r>
    </w:p>
    <w:p w:rsidR="006804B8" w:rsidRPr="00ED23C2" w:rsidRDefault="006804B8" w:rsidP="006804B8">
      <w:pPr>
        <w:pStyle w:val="a3"/>
        <w:ind w:left="420"/>
        <w:rPr>
          <w:rFonts w:ascii="Times New Roman" w:hAnsi="Times New Roman"/>
          <w:b/>
          <w:lang w:eastAsia="zh-CN"/>
        </w:rPr>
      </w:pPr>
    </w:p>
    <w:p w:rsidR="006804B8" w:rsidRPr="007602D2" w:rsidRDefault="006804B8" w:rsidP="006804B8">
      <w:pPr>
        <w:pStyle w:val="a3"/>
        <w:ind w:left="840"/>
        <w:rPr>
          <w:rFonts w:ascii="Times New Roman" w:hAnsi="Times New Roman"/>
          <w:b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8"/>
        <w:gridCol w:w="8190"/>
      </w:tblGrid>
      <w:tr w:rsidR="00955848" w:rsidTr="00AC5E96">
        <w:trPr>
          <w:trHeight w:val="367"/>
        </w:trPr>
        <w:tc>
          <w:tcPr>
            <w:tcW w:w="1728" w:type="dxa"/>
          </w:tcPr>
          <w:p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190" w:type="dxa"/>
          </w:tcPr>
          <w:p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955848" w:rsidTr="00AC5E96">
        <w:trPr>
          <w:trHeight w:val="898"/>
        </w:trPr>
        <w:tc>
          <w:tcPr>
            <w:tcW w:w="1728" w:type="dxa"/>
          </w:tcPr>
          <w:p w:rsidR="00955848" w:rsidRPr="00147007" w:rsidRDefault="00955848" w:rsidP="006804B8">
            <w:pPr>
              <w:rPr>
                <w:lang w:eastAsia="zh-CN"/>
              </w:rPr>
            </w:pPr>
            <w:r w:rsidRPr="00147007">
              <w:lastRenderedPageBreak/>
              <w:t>Huawei, HiSilicon</w:t>
            </w:r>
          </w:p>
        </w:tc>
        <w:tc>
          <w:tcPr>
            <w:tcW w:w="8190" w:type="dxa"/>
          </w:tcPr>
          <w:p w:rsidR="00955848" w:rsidRPr="001A7F51" w:rsidRDefault="00955848" w:rsidP="001A7F51">
            <w:pPr>
              <w:rPr>
                <w:lang w:eastAsia="zh-CN"/>
              </w:rPr>
            </w:pPr>
            <w:r w:rsidRPr="001A7F51">
              <w:rPr>
                <w:lang w:eastAsia="zh-CN"/>
              </w:rPr>
              <w:t>As</w:t>
            </w:r>
            <w:r>
              <w:rPr>
                <w:lang w:eastAsia="zh-CN"/>
              </w:rPr>
              <w:t xml:space="preserve"> </w:t>
            </w:r>
            <w:r w:rsidRPr="001A7F51">
              <w:rPr>
                <w:lang w:eastAsia="zh-CN"/>
              </w:rPr>
              <w:t xml:space="preserve">a starting point for the error sources identification for RAT-independent </w:t>
            </w:r>
            <w:r>
              <w:rPr>
                <w:lang w:eastAsia="zh-CN"/>
              </w:rPr>
              <w:t>p</w:t>
            </w:r>
            <w:r w:rsidRPr="001A7F51">
              <w:rPr>
                <w:lang w:eastAsia="zh-CN"/>
              </w:rPr>
              <w:t>ositioning</w:t>
            </w:r>
            <w:r>
              <w:rPr>
                <w:lang w:eastAsia="zh-CN"/>
              </w:rPr>
              <w:t>, we may first reach a consensus on the</w:t>
            </w:r>
            <w:r>
              <w:t xml:space="preserve"> </w:t>
            </w:r>
            <w:r>
              <w:rPr>
                <w:lang w:eastAsia="zh-CN"/>
              </w:rPr>
              <w:t>taxonomy for all the potential error resources, and then discuss the specific ones for each category.</w:t>
            </w:r>
          </w:p>
        </w:tc>
      </w:tr>
      <w:tr w:rsidR="00955848" w:rsidTr="00AC5E96">
        <w:trPr>
          <w:trHeight w:val="367"/>
        </w:trPr>
        <w:tc>
          <w:tcPr>
            <w:tcW w:w="1728" w:type="dxa"/>
          </w:tcPr>
          <w:p w:rsidR="00955848" w:rsidRPr="001457C8" w:rsidRDefault="00955848" w:rsidP="006804B8"/>
        </w:tc>
        <w:tc>
          <w:tcPr>
            <w:tcW w:w="8190" w:type="dxa"/>
          </w:tcPr>
          <w:p w:rsidR="00955848" w:rsidRPr="00147007" w:rsidRDefault="00955848" w:rsidP="006804B8">
            <w:pPr>
              <w:rPr>
                <w:sz w:val="22"/>
                <w:szCs w:val="22"/>
                <w:lang w:eastAsia="zh-CN"/>
              </w:rPr>
            </w:pPr>
          </w:p>
        </w:tc>
      </w:tr>
      <w:tr w:rsidR="00955848" w:rsidTr="00AC5E96">
        <w:trPr>
          <w:trHeight w:val="367"/>
        </w:trPr>
        <w:tc>
          <w:tcPr>
            <w:tcW w:w="1728" w:type="dxa"/>
          </w:tcPr>
          <w:p w:rsidR="00955848" w:rsidRPr="001457C8" w:rsidRDefault="00955848" w:rsidP="006804B8"/>
        </w:tc>
        <w:tc>
          <w:tcPr>
            <w:tcW w:w="8190" w:type="dxa"/>
          </w:tcPr>
          <w:p w:rsidR="00955848" w:rsidRPr="00147007" w:rsidRDefault="00955848" w:rsidP="006804B8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A2008F" w:rsidRDefault="00A2008F" w:rsidP="00FD0AF0">
      <w:pPr>
        <w:rPr>
          <w:sz w:val="22"/>
          <w:szCs w:val="22"/>
          <w:lang w:eastAsia="zh-CN"/>
        </w:rPr>
      </w:pPr>
    </w:p>
    <w:p w:rsidR="00BB7D1F" w:rsidRDefault="00BB7D1F" w:rsidP="00FD0AF0">
      <w:pPr>
        <w:rPr>
          <w:sz w:val="22"/>
          <w:szCs w:val="22"/>
          <w:lang w:eastAsia="zh-CN"/>
        </w:rPr>
      </w:pPr>
    </w:p>
    <w:p w:rsidR="00FD0AF0" w:rsidRDefault="00FD0AF0" w:rsidP="00FD0AF0">
      <w:pPr>
        <w:pStyle w:val="3GPPH1"/>
      </w:pPr>
      <w:r>
        <w:t>Conclusions</w:t>
      </w:r>
    </w:p>
    <w:p w:rsidR="00F153E2" w:rsidRPr="007D69DF" w:rsidRDefault="007D69DF" w:rsidP="007D69DF">
      <w:pPr>
        <w:pStyle w:val="3GPPText"/>
        <w:rPr>
          <w:szCs w:val="22"/>
          <w:lang w:val="en-GB"/>
        </w:rPr>
      </w:pPr>
      <w:r>
        <w:rPr>
          <w:szCs w:val="22"/>
          <w:lang w:val="en-GB"/>
        </w:rPr>
        <w:t>To be seen.</w:t>
      </w:r>
    </w:p>
    <w:sectPr w:rsidR="00F153E2" w:rsidRPr="007D69DF" w:rsidSect="00F153E2">
      <w:headerReference w:type="even" r:id="rId7"/>
      <w:footerReference w:type="even" r:id="rId8"/>
      <w:footerReference w:type="default" r:id="rId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D4" w:rsidRDefault="004D07D4">
      <w:pPr>
        <w:spacing w:after="0"/>
      </w:pPr>
      <w:r>
        <w:separator/>
      </w:r>
    </w:p>
  </w:endnote>
  <w:endnote w:type="continuationSeparator" w:id="0">
    <w:p w:rsidR="004D07D4" w:rsidRDefault="004D0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E" w:rsidRDefault="00D94E1E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:rsidR="00D94E1E" w:rsidRDefault="00D94E1E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E" w:rsidRPr="00270202" w:rsidRDefault="00D94E1E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 w:rsidR="00AC5E96">
      <w:rPr>
        <w:rStyle w:val="CharChar2"/>
        <w:b/>
        <w:i/>
        <w:noProof/>
        <w:sz w:val="18"/>
      </w:rPr>
      <w:t>2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 w:rsidR="00AC5E96">
      <w:rPr>
        <w:rStyle w:val="CharChar2"/>
        <w:b/>
        <w:i/>
        <w:noProof/>
        <w:sz w:val="18"/>
      </w:rPr>
      <w:t>4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D4" w:rsidRDefault="004D07D4">
      <w:pPr>
        <w:spacing w:after="0"/>
      </w:pPr>
      <w:r>
        <w:separator/>
      </w:r>
    </w:p>
  </w:footnote>
  <w:footnote w:type="continuationSeparator" w:id="0">
    <w:p w:rsidR="004D07D4" w:rsidRDefault="004D0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E" w:rsidRDefault="00D94E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E6A84A8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3"/>
  </w:num>
  <w:num w:numId="10">
    <w:abstractNumId w:val="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0"/>
    <w:rsid w:val="00002205"/>
    <w:rsid w:val="00013808"/>
    <w:rsid w:val="001376C3"/>
    <w:rsid w:val="00143206"/>
    <w:rsid w:val="00147007"/>
    <w:rsid w:val="001A7F51"/>
    <w:rsid w:val="001D289F"/>
    <w:rsid w:val="001E6FC3"/>
    <w:rsid w:val="001F4E12"/>
    <w:rsid w:val="00210B75"/>
    <w:rsid w:val="002476DD"/>
    <w:rsid w:val="002553EA"/>
    <w:rsid w:val="002636CD"/>
    <w:rsid w:val="002829B7"/>
    <w:rsid w:val="00287D87"/>
    <w:rsid w:val="002C7A79"/>
    <w:rsid w:val="002D4CDC"/>
    <w:rsid w:val="002E5F37"/>
    <w:rsid w:val="002F1455"/>
    <w:rsid w:val="002F6056"/>
    <w:rsid w:val="00311524"/>
    <w:rsid w:val="0036260F"/>
    <w:rsid w:val="00397FEE"/>
    <w:rsid w:val="003A3951"/>
    <w:rsid w:val="003E48C3"/>
    <w:rsid w:val="00402DEC"/>
    <w:rsid w:val="00420607"/>
    <w:rsid w:val="00444180"/>
    <w:rsid w:val="00450D48"/>
    <w:rsid w:val="004732E4"/>
    <w:rsid w:val="004A6D39"/>
    <w:rsid w:val="004D07D4"/>
    <w:rsid w:val="004D4C9E"/>
    <w:rsid w:val="004D75E1"/>
    <w:rsid w:val="004F22E8"/>
    <w:rsid w:val="00540D1D"/>
    <w:rsid w:val="00553C1E"/>
    <w:rsid w:val="005702A8"/>
    <w:rsid w:val="005F0B37"/>
    <w:rsid w:val="005F3F21"/>
    <w:rsid w:val="005F69AC"/>
    <w:rsid w:val="00623FF1"/>
    <w:rsid w:val="0063005E"/>
    <w:rsid w:val="00650018"/>
    <w:rsid w:val="006804B8"/>
    <w:rsid w:val="0068452A"/>
    <w:rsid w:val="00696334"/>
    <w:rsid w:val="006B2860"/>
    <w:rsid w:val="006B7384"/>
    <w:rsid w:val="006D7469"/>
    <w:rsid w:val="00700986"/>
    <w:rsid w:val="00713FB9"/>
    <w:rsid w:val="0075564C"/>
    <w:rsid w:val="007602D2"/>
    <w:rsid w:val="00764121"/>
    <w:rsid w:val="007942B1"/>
    <w:rsid w:val="00794AE6"/>
    <w:rsid w:val="007A4B40"/>
    <w:rsid w:val="007B6837"/>
    <w:rsid w:val="007D69DF"/>
    <w:rsid w:val="00870339"/>
    <w:rsid w:val="008A35D0"/>
    <w:rsid w:val="008A3945"/>
    <w:rsid w:val="008D0707"/>
    <w:rsid w:val="00911203"/>
    <w:rsid w:val="009122E7"/>
    <w:rsid w:val="009506BF"/>
    <w:rsid w:val="00955848"/>
    <w:rsid w:val="00963966"/>
    <w:rsid w:val="009B381E"/>
    <w:rsid w:val="009C013E"/>
    <w:rsid w:val="009E5AAA"/>
    <w:rsid w:val="009F0203"/>
    <w:rsid w:val="00A06621"/>
    <w:rsid w:val="00A2008F"/>
    <w:rsid w:val="00A24F9D"/>
    <w:rsid w:val="00A363CC"/>
    <w:rsid w:val="00A36F0D"/>
    <w:rsid w:val="00A57E13"/>
    <w:rsid w:val="00A96588"/>
    <w:rsid w:val="00AC5E96"/>
    <w:rsid w:val="00AE7A78"/>
    <w:rsid w:val="00B06380"/>
    <w:rsid w:val="00B2723C"/>
    <w:rsid w:val="00B27EAD"/>
    <w:rsid w:val="00B545F3"/>
    <w:rsid w:val="00B96AC2"/>
    <w:rsid w:val="00B96DEA"/>
    <w:rsid w:val="00BB108D"/>
    <w:rsid w:val="00BB61FF"/>
    <w:rsid w:val="00BB7D1F"/>
    <w:rsid w:val="00BF3838"/>
    <w:rsid w:val="00BF4DE9"/>
    <w:rsid w:val="00CD2E30"/>
    <w:rsid w:val="00D94C4A"/>
    <w:rsid w:val="00D94E1E"/>
    <w:rsid w:val="00DE3ECA"/>
    <w:rsid w:val="00DF176A"/>
    <w:rsid w:val="00DF41C6"/>
    <w:rsid w:val="00E356AC"/>
    <w:rsid w:val="00E53AEF"/>
    <w:rsid w:val="00E6490F"/>
    <w:rsid w:val="00E92E4C"/>
    <w:rsid w:val="00ED23C2"/>
    <w:rsid w:val="00F11FC9"/>
    <w:rsid w:val="00F153E2"/>
    <w:rsid w:val="00F23E95"/>
    <w:rsid w:val="00FD0AF0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F0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Char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FD0AF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FD0AF0"/>
    <w:pPr>
      <w:numPr>
        <w:ilvl w:val="4"/>
      </w:numPr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0AF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FD0AF0"/>
    <w:rPr>
      <w:rFonts w:ascii="Arial" w:eastAsia="宋体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FD0AF0"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5Char">
    <w:name w:val="标题 5 Char"/>
    <w:basedOn w:val="a0"/>
    <w:link w:val="5"/>
    <w:rsid w:val="00FD0AF0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a"/>
    <w:next w:val="a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a3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a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rsid w:val="00FD0AF0"/>
    <w:pPr>
      <w:tabs>
        <w:tab w:val="clear" w:pos="432"/>
        <w:tab w:val="left" w:pos="425"/>
      </w:tabs>
      <w:ind w:left="425" w:hanging="425"/>
    </w:pPr>
  </w:style>
  <w:style w:type="character" w:customStyle="1" w:styleId="3GPPTextChar">
    <w:name w:val="3GPP Text Char"/>
    <w:link w:val="3GPPText"/>
    <w:rsid w:val="00FD0AF0"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FD0AF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3GPPH2Char">
    <w:name w:val="3GPP H2 Char"/>
    <w:link w:val="3GPPH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a4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a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a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a"/>
    <w:next w:val="a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a5">
    <w:name w:val="Hyperlink"/>
    <w:basedOn w:val="a0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宋体"/>
      <w:lang w:val="en-GB"/>
    </w:rPr>
  </w:style>
  <w:style w:type="paragraph" w:customStyle="1" w:styleId="NO">
    <w:name w:val="NO"/>
    <w:basedOn w:val="a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a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20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table" w:styleId="a6">
    <w:name w:val="Table Grid"/>
    <w:basedOn w:val="a1"/>
    <w:uiPriority w:val="39"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4">
    <w:name w:val="List"/>
    <w:basedOn w:val="a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a7">
    <w:name w:val="header"/>
    <w:basedOn w:val="a"/>
    <w:link w:val="Char0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8">
    <w:name w:val="footer"/>
    <w:basedOn w:val="a"/>
    <w:link w:val="Char1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540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1026</Words>
  <Characters>5850</Characters>
  <Application>Microsoft Office Word</Application>
  <DocSecurity>0</DocSecurity>
  <Lines>48</Lines>
  <Paragraphs>13</Paragraphs>
  <ScaleCrop>false</ScaleCrop>
  <Company>Huawei Technologies Co.,Ltd.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YinghaoGuo-Huawei</cp:lastModifiedBy>
  <cp:revision>59</cp:revision>
  <dcterms:created xsi:type="dcterms:W3CDTF">2020-08-21T06:33:00Z</dcterms:created>
  <dcterms:modified xsi:type="dcterms:W3CDTF">2020-08-21T09:35:00Z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1595814409</vt:lpwstr>
  </property>
  <property fmtid="{D5CDD505-2E9C-101B-9397-08002B2CF9AE}" pid="6" name="_2015_ms_pID_725343">
    <vt:lpwstr>(2)PV+zc5Kuq11JqBvS1l+YhvL+s5U0UnnB1AUbnxsRl5flSmR84rd769wBusJMhTnvuqnO4/G6
dm8ECXz31jW7wjNqIxY3nFWoT3fnep47ZdF/bjFD15P0E3PXgYn9tXIJd8TYQEHOLacZns8d
DS2VN2rCUGG9U3YbZ/so5ra7hT5hujTNHglcnrN+G9dtIltl/omKZCSa1DeZ6Dx1w+ugX8sA
MPA1y+PACBLbgQJoh9</vt:lpwstr>
  </property>
  <property fmtid="{D5CDD505-2E9C-101B-9397-08002B2CF9AE}" pid="7" name="_2015_ms_pID_7253431">
    <vt:lpwstr>d+CuUXJdx4xqdO5mvCHHyyJWeZrcQU77BcbJMCXKKAd7GnEi58IQ1p
kzL093H9uWU3E/Q5zQOYD93HYfBUyYuadKicfhpXW1NWqle40RkjSV36jwlvCJMTDkxCf/Jo
9TZ9ti6209gjplDtKIOmfOSrbrBxguG5zV4+4sC6nffZuEFxD32Y/mjiVJjrS6mcUQ36DMBV
gHTzmlW6yrvdvj2R</vt:lpwstr>
  </property>
</Properties>
</file>