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[109][REDCAP] Reduced capability signalling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w:t>
      </w:r>
      <w:r>
        <w:rPr>
          <w:rStyle w:val="Strong"/>
          <w:rFonts w:ascii="Wingdings" w:hAnsi="Wingdings"/>
        </w:rPr>
        <w:t></w:t>
      </w:r>
      <w:r>
        <w:rPr>
          <w:rStyle w:val="Strong"/>
        </w:rPr>
        <w:t>[AT111e][109][REDCAP] Reduced capability signalling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5" w:history="1">
              <w:r>
                <w:rPr>
                  <w:rStyle w:val="Hyperlink"/>
                  <w:lang w:val="de-DE"/>
                </w:rPr>
                <w:t>email@address.com</w:t>
              </w:r>
            </w:hyperlink>
            <w:r>
              <w:rPr>
                <w:lang w:val="de-DE"/>
              </w:rPr>
              <w:t>)</w:t>
            </w:r>
          </w:p>
        </w:tc>
      </w:tr>
      <w:tr w:rsidR="00E8576B" w:rsidRPr="00377D3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721776" w:rsidRPr="00377D3B"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377D3B"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E511C0">
            <w:pPr>
              <w:jc w:val="center"/>
              <w:rPr>
                <w:rFonts w:hint="eastAsia"/>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7A258591" w:rsidR="00A34112" w:rsidRDefault="00A34112" w:rsidP="00E511C0">
            <w:pPr>
              <w:jc w:val="center"/>
              <w:rPr>
                <w:sz w:val="22"/>
                <w:szCs w:val="22"/>
                <w:lang w:val="de-DE" w:eastAsia="zh-CN"/>
              </w:rPr>
            </w:pPr>
            <w:r>
              <w:rPr>
                <w:sz w:val="22"/>
                <w:szCs w:val="22"/>
                <w:lang w:val="de-DE" w:eastAsia="zh-CN"/>
              </w:rPr>
              <w:t>Hao Bi, hao.bi@futurewei.com</w:t>
            </w: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t>FS_NR_redcap</w:t>
      </w:r>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t>FS_NR_redcap</w:t>
      </w:r>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t>FS_NR_redcap</w:t>
      </w:r>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Since the SID requires RedCap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lastRenderedPageBreak/>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Device types concept is introduced for RedCap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6E7BEC3" w14:textId="6A41B20E"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738E14A1" w14:textId="77777777" w:rsidR="00233856" w:rsidRDefault="00233856" w:rsidP="00233856">
            <w:pPr>
              <w:spacing w:before="60" w:after="60"/>
              <w:rPr>
                <w:rFonts w:eastAsia="等线"/>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688CBC0C" w14:textId="659A82EA" w:rsidR="00233856" w:rsidRDefault="005D3C22" w:rsidP="00233856">
            <w:pPr>
              <w:spacing w:before="60" w:after="60"/>
              <w:rPr>
                <w:rFonts w:eastAsia="等线"/>
                <w:lang w:eastAsia="zh-CN"/>
              </w:rPr>
            </w:pPr>
            <w:r>
              <w:rPr>
                <w:rFonts w:eastAsia="等线"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6"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xisting UE capability signalling can be used as baseline to indicate reduced capabilities for RedCap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等线"/>
                <w:lang w:eastAsia="zh-CN"/>
              </w:rPr>
            </w:pPr>
            <w:r>
              <w:rPr>
                <w:rFonts w:eastAsia="等线"/>
                <w:lang w:eastAsia="zh-CN"/>
              </w:rPr>
              <w:t>Futurewei</w:t>
            </w:r>
          </w:p>
        </w:tc>
        <w:tc>
          <w:tcPr>
            <w:tcW w:w="1527" w:type="dxa"/>
          </w:tcPr>
          <w:p w14:paraId="0DE76BD6" w14:textId="35836691" w:rsidR="00233856" w:rsidRDefault="00D56BBC" w:rsidP="00233856">
            <w:pPr>
              <w:spacing w:before="60" w:after="60"/>
              <w:rPr>
                <w:rFonts w:eastAsia="等线"/>
                <w:lang w:eastAsia="zh-CN"/>
              </w:rPr>
            </w:pPr>
            <w:r>
              <w:rPr>
                <w:rFonts w:eastAsia="等线"/>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etc).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This gives two options on how device types are used and signalled.</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Option 2) UE capabilities are always signalled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signalling UE capability.  The main motivation for using device type is to make it easier to control access and for industry classification.   If </w:t>
      </w:r>
      <w:r w:rsidRPr="009D3F9C">
        <w:rPr>
          <w:i/>
          <w:iCs/>
        </w:rPr>
        <w:lastRenderedPageBreak/>
        <w:t>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The existing UE capabilities framework can be reused to enable, beside the minimum set of capabilities RedCap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  UE capabilities on redcap are always signalled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  UE capabilities on redcap are always signalled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68F52280" w14:textId="6BB2D91B"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1F396C15" w14:textId="77777777" w:rsidR="00233856" w:rsidRDefault="00233856" w:rsidP="00233856">
            <w:pPr>
              <w:spacing w:before="60" w:after="60"/>
              <w:rPr>
                <w:rFonts w:eastAsia="等线"/>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595D9BD" w14:textId="686AA477"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00A050" w:rsidR="00233856" w:rsidRDefault="00F55742" w:rsidP="00233856">
            <w:pPr>
              <w:spacing w:before="60" w:after="60"/>
              <w:rPr>
                <w:rFonts w:eastAsia="等线"/>
                <w:lang w:eastAsia="zh-CN"/>
              </w:rPr>
            </w:pPr>
            <w:r>
              <w:rPr>
                <w:rFonts w:eastAsia="等线"/>
                <w:lang w:eastAsia="zh-CN"/>
              </w:rPr>
              <w:t>Futurewei</w:t>
            </w:r>
          </w:p>
        </w:tc>
        <w:tc>
          <w:tcPr>
            <w:tcW w:w="1527" w:type="dxa"/>
          </w:tcPr>
          <w:p w14:paraId="5E14BEEA" w14:textId="2B301701" w:rsidR="00233856" w:rsidRDefault="00F55742" w:rsidP="00233856">
            <w:pPr>
              <w:spacing w:before="60" w:after="60"/>
              <w:rPr>
                <w:rFonts w:eastAsia="等线"/>
                <w:lang w:eastAsia="zh-CN"/>
              </w:rPr>
            </w:pPr>
            <w:r>
              <w:rPr>
                <w:rFonts w:eastAsia="等线"/>
                <w:lang w:eastAsia="zh-CN"/>
              </w:rPr>
              <w:t>Agree</w:t>
            </w:r>
          </w:p>
        </w:tc>
        <w:tc>
          <w:tcPr>
            <w:tcW w:w="6372" w:type="dxa"/>
            <w:vAlign w:val="center"/>
          </w:tcPr>
          <w:p w14:paraId="5CECF9C3" w14:textId="77777777" w:rsidR="00233856" w:rsidRDefault="00233856" w:rsidP="00233856"/>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minimised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It is possible that the definition of RedCap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RedCap device type is defined per frequency range, </w:t>
      </w:r>
      <w:r w:rsidRPr="00615BBE">
        <w:rPr>
          <w:b/>
          <w:bCs/>
          <w:i/>
          <w:iCs/>
        </w:rPr>
        <w:t>corresponding to minimum set of capabilities addressing the RedCap use cases</w:t>
      </w:r>
      <w:r w:rsidRPr="00615BBE">
        <w:rPr>
          <w:i/>
          <w:iCs/>
        </w:rPr>
        <w:t>.”</w:t>
      </w:r>
    </w:p>
    <w:p w14:paraId="12A8DDEE" w14:textId="63AC9146" w:rsidR="00615BBE" w:rsidRDefault="009D3F9C" w:rsidP="009D3F9C">
      <w:pPr>
        <w:spacing w:before="100" w:beforeAutospacing="1" w:after="100" w:afterAutospacing="1"/>
      </w:pPr>
      <w:r w:rsidRPr="009D3F9C">
        <w:lastRenderedPageBreak/>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RedCap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minimised and introduced only where essential to control UE accesses and industry classification, e,g,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RedCap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RedCap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728EE374" w14:textId="53C79A5C" w:rsidR="00233856" w:rsidRDefault="00233856" w:rsidP="00233856">
            <w:pPr>
              <w:spacing w:before="60" w:after="60"/>
              <w:rPr>
                <w:rFonts w:eastAsia="等线"/>
                <w:lang w:eastAsia="zh-CN"/>
              </w:rPr>
            </w:pPr>
            <w:r>
              <w:rPr>
                <w:rFonts w:eastAsia="等线"/>
                <w:lang w:eastAsia="zh-CN"/>
              </w:rPr>
              <w:t>Agree</w:t>
            </w:r>
          </w:p>
        </w:tc>
        <w:tc>
          <w:tcPr>
            <w:tcW w:w="6372" w:type="dxa"/>
            <w:vAlign w:val="center"/>
          </w:tcPr>
          <w:p w14:paraId="6EB8CA94" w14:textId="2B799C4E" w:rsidR="00233856" w:rsidRDefault="00233856" w:rsidP="00233856">
            <w:pPr>
              <w:spacing w:before="60" w:after="60"/>
              <w:rPr>
                <w:rFonts w:eastAsia="等线"/>
                <w:lang w:eastAsia="zh-CN"/>
              </w:rPr>
            </w:pPr>
            <w:r>
              <w:rPr>
                <w:rFonts w:eastAsia="等线"/>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7FF43606" w14:textId="5D768C39"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lastRenderedPageBreak/>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588DAB49" w:rsidR="00233856" w:rsidRDefault="00CF267D" w:rsidP="00233856">
            <w:pPr>
              <w:spacing w:before="60" w:after="60"/>
              <w:rPr>
                <w:rFonts w:eastAsia="等线"/>
                <w:lang w:eastAsia="zh-CN"/>
              </w:rPr>
            </w:pPr>
            <w:r>
              <w:rPr>
                <w:rFonts w:eastAsia="等线"/>
                <w:lang w:eastAsia="zh-CN"/>
              </w:rPr>
              <w:lastRenderedPageBreak/>
              <w:t xml:space="preserve">Futurewei </w:t>
            </w:r>
          </w:p>
        </w:tc>
        <w:tc>
          <w:tcPr>
            <w:tcW w:w="1527" w:type="dxa"/>
          </w:tcPr>
          <w:p w14:paraId="27F244E2" w14:textId="0551072C" w:rsidR="00233856" w:rsidRDefault="00CF267D" w:rsidP="00233856">
            <w:pPr>
              <w:spacing w:before="60" w:after="60"/>
              <w:rPr>
                <w:rFonts w:eastAsia="等线"/>
                <w:lang w:eastAsia="zh-CN"/>
              </w:rPr>
            </w:pPr>
            <w:r>
              <w:rPr>
                <w:rFonts w:eastAsia="等线"/>
                <w:lang w:eastAsia="zh-CN"/>
              </w:rPr>
              <w:t>Agree</w:t>
            </w:r>
          </w:p>
        </w:tc>
        <w:tc>
          <w:tcPr>
            <w:tcW w:w="6372" w:type="dxa"/>
            <w:vAlign w:val="center"/>
          </w:tcPr>
          <w:p w14:paraId="08175F22" w14:textId="6FA55257" w:rsidR="00CF267D" w:rsidRDefault="00CF267D" w:rsidP="00CF267D">
            <w:r>
              <w:t>One type, or</w:t>
            </w:r>
            <w:r>
              <w:t xml:space="preserve"> an indication</w:t>
            </w:r>
            <w:r>
              <w:t>, can be used for</w:t>
            </w:r>
            <w:r>
              <w:t xml:space="preserve"> </w:t>
            </w:r>
            <w:r>
              <w:t xml:space="preserve">Redcap </w:t>
            </w:r>
            <w:r>
              <w:t xml:space="preserve">UE </w:t>
            </w:r>
            <w:r>
              <w:t xml:space="preserve">to indicate reduced </w:t>
            </w:r>
            <w:r>
              <w:t xml:space="preserve">capability than normally required (# of antenna, BW, etc). </w:t>
            </w:r>
            <w:r>
              <w:t>Network use i</w:t>
            </w:r>
            <w:r>
              <w:t xml:space="preserve">t </w:t>
            </w:r>
            <w:r>
              <w:t xml:space="preserve">to let RAN provide service to </w:t>
            </w:r>
            <w:r>
              <w:t>UE</w:t>
            </w:r>
            <w:r>
              <w:t xml:space="preserve"> of lower</w:t>
            </w:r>
            <w:r>
              <w:t xml:space="preserve"> </w:t>
            </w:r>
            <w:r>
              <w:t>capabilities</w:t>
            </w:r>
            <w:r>
              <w:t xml:space="preserve">. It can also be used for access </w:t>
            </w:r>
            <w:r>
              <w:t xml:space="preserve">restriction and </w:t>
            </w:r>
            <w:r>
              <w:t>control.</w:t>
            </w:r>
          </w:p>
          <w:p w14:paraId="144948CD" w14:textId="0FBF3462" w:rsidR="00233856" w:rsidRDefault="00CF267D" w:rsidP="00CF267D">
            <w:r>
              <w:t xml:space="preserve">The traditional capability signalling </w:t>
            </w:r>
            <w:r w:rsidR="00A9443F">
              <w:t>is still used for Redcap UE to report its actual capabilities</w:t>
            </w:r>
            <w:r>
              <w:t>.</w:t>
            </w:r>
            <w:r w:rsidR="00A9443F">
              <w:t xml:space="preserve"> There would be a new “minimum” capability (# of Antennas, BW, etc) defined for Redcap UE. </w:t>
            </w:r>
          </w:p>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We don’t expect how other means (e.g. dynamic signaling?)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lastRenderedPageBreak/>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4DC33215" w14:textId="611B70A7"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ption 2</w:t>
            </w:r>
          </w:p>
        </w:tc>
        <w:tc>
          <w:tcPr>
            <w:tcW w:w="6372" w:type="dxa"/>
            <w:vAlign w:val="center"/>
          </w:tcPr>
          <w:p w14:paraId="54651F20" w14:textId="7CE36CB2" w:rsidR="00233856" w:rsidRDefault="00233856" w:rsidP="00233856">
            <w:pPr>
              <w:spacing w:before="60" w:after="60"/>
              <w:rPr>
                <w:rFonts w:eastAsia="等线"/>
                <w:lang w:eastAsia="zh-CN"/>
              </w:rPr>
            </w:pPr>
            <w:r>
              <w:rPr>
                <w:rFonts w:eastAsia="等线"/>
                <w:lang w:eastAsia="zh-CN"/>
              </w:rPr>
              <w:t xml:space="preserve">After RAN1 studies what reduced set of capabilities are related to RedCap UEs, we can capture the device type in </w:t>
            </w:r>
            <w:r w:rsidR="00AD5257">
              <w:rPr>
                <w:rFonts w:eastAsia="等线"/>
                <w:lang w:eastAsia="zh-CN"/>
              </w:rPr>
              <w:t xml:space="preserve">the </w:t>
            </w:r>
            <w:r>
              <w:rPr>
                <w:rFonts w:eastAsia="等线"/>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0B518EF7" w14:textId="4CC2966A" w:rsidR="00233856" w:rsidRDefault="00793B77" w:rsidP="00233856">
            <w:pPr>
              <w:spacing w:before="60" w:after="60"/>
              <w:rPr>
                <w:rFonts w:eastAsia="等线"/>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4D191D9E" w:rsidR="00233856" w:rsidRDefault="00631BB1" w:rsidP="00233856">
            <w:pPr>
              <w:spacing w:before="60" w:after="60"/>
              <w:rPr>
                <w:rFonts w:eastAsia="等线"/>
                <w:lang w:eastAsia="zh-CN"/>
              </w:rPr>
            </w:pPr>
            <w:r>
              <w:rPr>
                <w:rFonts w:eastAsia="等线"/>
                <w:lang w:eastAsia="zh-CN"/>
              </w:rPr>
              <w:t>Futurewei</w:t>
            </w:r>
          </w:p>
        </w:tc>
        <w:tc>
          <w:tcPr>
            <w:tcW w:w="1527" w:type="dxa"/>
          </w:tcPr>
          <w:p w14:paraId="7B9564DC" w14:textId="14C7187D" w:rsidR="00233856" w:rsidRDefault="00631BB1" w:rsidP="00233856">
            <w:pPr>
              <w:spacing w:before="60" w:after="60"/>
              <w:rPr>
                <w:rFonts w:eastAsia="等线"/>
                <w:lang w:eastAsia="zh-CN"/>
              </w:rPr>
            </w:pPr>
            <w:r>
              <w:rPr>
                <w:rFonts w:eastAsia="等线"/>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On the other hand, signalling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Device type is signalled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evice type is signalled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UE signals its RedCap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2870776" w14:textId="54D664AB" w:rsidR="00AD5257" w:rsidRDefault="00AD5257" w:rsidP="00AD5257">
            <w:pPr>
              <w:spacing w:before="60" w:after="60"/>
              <w:rPr>
                <w:rFonts w:eastAsia="等线"/>
                <w:lang w:eastAsia="zh-CN"/>
              </w:rPr>
            </w:pPr>
            <w:r>
              <w:rPr>
                <w:rFonts w:eastAsia="等线"/>
                <w:lang w:eastAsia="zh-CN"/>
              </w:rPr>
              <w:t xml:space="preserve">No, but </w:t>
            </w:r>
          </w:p>
        </w:tc>
        <w:tc>
          <w:tcPr>
            <w:tcW w:w="6372" w:type="dxa"/>
            <w:vAlign w:val="center"/>
          </w:tcPr>
          <w:p w14:paraId="3FE0C68B" w14:textId="77777777" w:rsidR="00AD5257" w:rsidRDefault="00AD5257" w:rsidP="00AD5257">
            <w:pPr>
              <w:spacing w:before="60" w:after="60"/>
              <w:rPr>
                <w:rFonts w:eastAsia="等线"/>
                <w:lang w:eastAsia="zh-CN"/>
              </w:rPr>
            </w:pPr>
            <w:r>
              <w:rPr>
                <w:rFonts w:eastAsia="等线" w:hint="eastAsia"/>
                <w:lang w:eastAsia="zh-CN"/>
              </w:rPr>
              <w:t>W</w:t>
            </w:r>
            <w:r>
              <w:rPr>
                <w:rFonts w:eastAsia="等线"/>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14:paraId="0135FE0E" w14:textId="0B636A03" w:rsidR="00AD5257" w:rsidRDefault="00AD5257" w:rsidP="00AD5257">
            <w:pPr>
              <w:spacing w:before="60" w:after="60"/>
              <w:rPr>
                <w:rFonts w:eastAsia="等线"/>
                <w:lang w:eastAsia="zh-CN"/>
              </w:rPr>
            </w:pPr>
            <w:r>
              <w:rPr>
                <w:rFonts w:eastAsia="等线"/>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CA9870A" w14:textId="31BD77E3" w:rsidR="00AD5257" w:rsidRDefault="00793B77" w:rsidP="00AD5257">
            <w:pPr>
              <w:spacing w:before="60" w:after="60"/>
              <w:rPr>
                <w:rFonts w:eastAsia="等线"/>
                <w:lang w:eastAsia="zh-CN"/>
              </w:rPr>
            </w:pPr>
            <w:r>
              <w:rPr>
                <w:rFonts w:eastAsia="等线"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64B1D214" w:rsidR="00AD5257" w:rsidRDefault="00085CED" w:rsidP="00AD5257">
            <w:pPr>
              <w:spacing w:before="60" w:after="60"/>
              <w:rPr>
                <w:rFonts w:eastAsia="等线"/>
                <w:lang w:eastAsia="zh-CN"/>
              </w:rPr>
            </w:pPr>
            <w:r>
              <w:rPr>
                <w:rFonts w:eastAsia="等线"/>
                <w:lang w:eastAsia="zh-CN"/>
              </w:rPr>
              <w:t>Futurewei</w:t>
            </w:r>
          </w:p>
        </w:tc>
        <w:tc>
          <w:tcPr>
            <w:tcW w:w="1527" w:type="dxa"/>
          </w:tcPr>
          <w:p w14:paraId="7CA60AFE" w14:textId="52A77256" w:rsidR="00AD5257" w:rsidRDefault="00085CED" w:rsidP="00AD5257">
            <w:pPr>
              <w:spacing w:before="60" w:after="60"/>
              <w:rPr>
                <w:rFonts w:eastAsia="等线"/>
                <w:lang w:eastAsia="zh-CN"/>
              </w:rPr>
            </w:pPr>
            <w:r>
              <w:rPr>
                <w:rFonts w:eastAsia="等线"/>
                <w:lang w:eastAsia="zh-CN"/>
              </w:rPr>
              <w:t>No</w:t>
            </w:r>
          </w:p>
        </w:tc>
        <w:tc>
          <w:tcPr>
            <w:tcW w:w="6372" w:type="dxa"/>
            <w:vAlign w:val="center"/>
          </w:tcPr>
          <w:p w14:paraId="0900B6C0" w14:textId="16B03CC7" w:rsidR="00AD5257" w:rsidRDefault="00085CED" w:rsidP="00AD5257">
            <w:r>
              <w:t xml:space="preserve">It is related to UE capability, but it is used more for authorizing UE’s permission of using reduced capability, and for access restriction and control </w:t>
            </w:r>
            <w:r>
              <w:lastRenderedPageBreak/>
              <w:t>of UE with reduced capabilities. The exact signaling of this indication can be determined in WI phase.</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lastRenderedPageBreak/>
        <w:t> </w:t>
      </w:r>
      <w:r w:rsidR="009F1A33">
        <w:tab/>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If UE requires a service which is not intended for RedCap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RedCap indication against UE’s subscription to ensure it does not receive services unintended for RedCap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Network can additionally perform capability match procedure between UE’s reported radio capabilities and the set of capability criteria associated with UE’s RedCap type, to prevent a hacked or misconfigured UE from falsely reporting as a RedCap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E.g: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0731DFFC" w14:textId="029DEBF0" w:rsidR="00E9315B" w:rsidRDefault="00E9315B" w:rsidP="00E9315B">
            <w:pPr>
              <w:spacing w:before="60" w:after="60"/>
              <w:rPr>
                <w:rFonts w:eastAsia="等线"/>
                <w:lang w:eastAsia="zh-CN"/>
              </w:rPr>
            </w:pPr>
            <w:r>
              <w:rPr>
                <w:rFonts w:eastAsia="等线"/>
                <w:lang w:eastAsia="zh-CN"/>
              </w:rPr>
              <w:t>Agree</w:t>
            </w:r>
          </w:p>
        </w:tc>
        <w:tc>
          <w:tcPr>
            <w:tcW w:w="6372" w:type="dxa"/>
            <w:vAlign w:val="center"/>
          </w:tcPr>
          <w:p w14:paraId="1F6A8185" w14:textId="77777777" w:rsidR="00E9315B" w:rsidRDefault="00E9315B" w:rsidP="00E9315B">
            <w:pPr>
              <w:spacing w:before="60" w:after="60"/>
              <w:rPr>
                <w:rFonts w:eastAsia="等线"/>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4757A1FE" w14:textId="4D3D4BF3" w:rsidR="00E9315B" w:rsidRDefault="003C695E" w:rsidP="00E9315B">
            <w:pPr>
              <w:spacing w:before="60" w:after="60"/>
              <w:rPr>
                <w:rFonts w:eastAsia="等线"/>
                <w:lang w:eastAsia="zh-CN"/>
              </w:rPr>
            </w:pPr>
            <w:r>
              <w:rPr>
                <w:rFonts w:eastAsia="等线"/>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3D9CA8F2" w:rsidR="00E9315B" w:rsidRDefault="0031600F" w:rsidP="00E9315B">
            <w:pPr>
              <w:spacing w:before="60" w:after="60"/>
              <w:rPr>
                <w:rFonts w:eastAsia="等线"/>
                <w:lang w:eastAsia="zh-CN"/>
              </w:rPr>
            </w:pPr>
            <w:r>
              <w:rPr>
                <w:rFonts w:eastAsia="等线"/>
                <w:lang w:eastAsia="zh-CN"/>
              </w:rPr>
              <w:lastRenderedPageBreak/>
              <w:t>Futurewei</w:t>
            </w:r>
          </w:p>
        </w:tc>
        <w:tc>
          <w:tcPr>
            <w:tcW w:w="1527" w:type="dxa"/>
          </w:tcPr>
          <w:p w14:paraId="14739636" w14:textId="2928E550" w:rsidR="00E9315B" w:rsidRDefault="0031600F" w:rsidP="00E9315B">
            <w:pPr>
              <w:spacing w:before="60" w:after="60"/>
              <w:rPr>
                <w:rFonts w:eastAsia="等线"/>
                <w:lang w:eastAsia="zh-CN"/>
              </w:rPr>
            </w:pPr>
            <w:r>
              <w:rPr>
                <w:rFonts w:eastAsia="等线"/>
                <w:lang w:eastAsia="zh-CN"/>
              </w:rPr>
              <w:t>Agree with clarification</w:t>
            </w:r>
          </w:p>
        </w:tc>
        <w:tc>
          <w:tcPr>
            <w:tcW w:w="6372" w:type="dxa"/>
            <w:vAlign w:val="center"/>
          </w:tcPr>
          <w:p w14:paraId="315655FC" w14:textId="58487F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bookmarkStart w:id="2" w:name="_GoBack"/>
            <w:bookmarkEnd w:id="2"/>
            <w:r>
              <w:t>.</w:t>
            </w:r>
          </w:p>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r w:rsidR="00170348">
        <w:rPr>
          <w:b/>
          <w:bCs/>
          <w:lang w:val="en-GB"/>
        </w:rPr>
        <w:t>redCap</w:t>
      </w:r>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RedCap indication against UE’s subscription to ensure it does not receive services unintended for RedCap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ensure redCap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r w:rsidR="00A448B7">
              <w:rPr>
                <w:lang w:val="en-GB" w:eastAsia="zh-CN"/>
              </w:rPr>
              <w:t xml:space="preserve">RedCap </w:t>
            </w:r>
            <w:r w:rsidR="00216F9E">
              <w:rPr>
                <w:lang w:val="en-GB" w:eastAsia="zh-CN"/>
              </w:rPr>
              <w:t xml:space="preserve">UE </w:t>
            </w:r>
            <w:r w:rsidR="00A448B7">
              <w:rPr>
                <w:lang w:val="en-GB" w:eastAsia="zh-CN"/>
              </w:rPr>
              <w:t xml:space="preserve">may not report itself as RedCap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等线"/>
                <w:lang w:eastAsia="zh-CN"/>
              </w:rPr>
            </w:pPr>
            <w:r>
              <w:rPr>
                <w:rFonts w:eastAsia="等线"/>
                <w:lang w:eastAsia="zh-CN"/>
              </w:rPr>
              <w:t>OPPO</w:t>
            </w:r>
          </w:p>
        </w:tc>
        <w:tc>
          <w:tcPr>
            <w:tcW w:w="7877" w:type="dxa"/>
            <w:gridSpan w:val="2"/>
            <w:vAlign w:val="center"/>
          </w:tcPr>
          <w:p w14:paraId="1076235B" w14:textId="210F9556" w:rsidR="0071546D" w:rsidRDefault="0071546D" w:rsidP="0071546D">
            <w:pPr>
              <w:spacing w:before="60" w:after="60"/>
              <w:rPr>
                <w:rFonts w:eastAsia="等线"/>
                <w:lang w:eastAsia="zh-CN"/>
              </w:rPr>
            </w:pPr>
            <w:r>
              <w:rPr>
                <w:rFonts w:eastAsia="等线"/>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等线"/>
                <w:lang w:eastAsia="zh-CN"/>
              </w:rPr>
            </w:pPr>
            <w:r>
              <w:rPr>
                <w:rFonts w:eastAsia="等线" w:hint="eastAsia"/>
                <w:lang w:eastAsia="zh-CN"/>
              </w:rPr>
              <w:t>X</w:t>
            </w:r>
            <w:r>
              <w:rPr>
                <w:rFonts w:eastAsia="等线"/>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等线"/>
                <w:lang w:eastAsia="zh-CN"/>
              </w:rPr>
              <w:t xml:space="preserve">Option 2 and 2a may have RAN3/SA2 impact even SA3 if </w:t>
            </w:r>
            <w:r w:rsidRPr="003C695E">
              <w:rPr>
                <w:rFonts w:eastAsia="等线"/>
                <w:lang w:eastAsia="zh-CN"/>
              </w:rPr>
              <w:t>security</w:t>
            </w:r>
            <w:r>
              <w:rPr>
                <w:rFonts w:eastAsia="等线"/>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等线"/>
                <w:lang w:eastAsia="zh-CN"/>
              </w:rPr>
            </w:pPr>
            <w:r>
              <w:rPr>
                <w:rFonts w:eastAsia="等线"/>
                <w:lang w:eastAsia="zh-CN"/>
              </w:rPr>
              <w:t>Futurewei</w:t>
            </w:r>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F9EA6" w14:textId="77777777" w:rsidR="00710FC1" w:rsidRDefault="00710FC1" w:rsidP="000830F2">
      <w:pPr>
        <w:spacing w:after="0"/>
      </w:pPr>
      <w:r>
        <w:separator/>
      </w:r>
    </w:p>
  </w:endnote>
  <w:endnote w:type="continuationSeparator" w:id="0">
    <w:p w14:paraId="7CFAFE33" w14:textId="77777777" w:rsidR="00710FC1" w:rsidRDefault="00710FC1"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MS PMincho"/>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B4197F" w:rsidRDefault="00B4197F">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EFC0" w14:textId="77777777" w:rsidR="00710FC1" w:rsidRDefault="00710FC1" w:rsidP="000830F2">
      <w:pPr>
        <w:spacing w:after="0"/>
      </w:pPr>
      <w:r>
        <w:separator/>
      </w:r>
    </w:p>
  </w:footnote>
  <w:footnote w:type="continuationSeparator" w:id="0">
    <w:p w14:paraId="2EA1A68F" w14:textId="77777777" w:rsidR="00710FC1" w:rsidRDefault="00710FC1"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51401B"/>
    <w:multiLevelType w:val="hybridMultilevel"/>
    <w:tmpl w:val="D792B0BE"/>
    <w:lvl w:ilvl="0" w:tplc="6AF8129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14"/>
  </w:num>
  <w:num w:numId="3">
    <w:abstractNumId w:val="11"/>
  </w:num>
  <w:num w:numId="4">
    <w:abstractNumId w:val="25"/>
  </w:num>
  <w:num w:numId="5">
    <w:abstractNumId w:val="3"/>
  </w:num>
  <w:num w:numId="6">
    <w:abstractNumId w:val="0"/>
  </w:num>
  <w:num w:numId="7">
    <w:abstractNumId w:val="2"/>
  </w:num>
  <w:num w:numId="8">
    <w:abstractNumId w:val="17"/>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0"/>
  </w:num>
  <w:num w:numId="14">
    <w:abstractNumId w:val="8"/>
  </w:num>
  <w:num w:numId="15">
    <w:abstractNumId w:val="5"/>
  </w:num>
  <w:num w:numId="16">
    <w:abstractNumId w:val="24"/>
  </w:num>
  <w:num w:numId="17">
    <w:abstractNumId w:val="4"/>
  </w:num>
  <w:num w:numId="18">
    <w:abstractNumId w:val="7"/>
  </w:num>
  <w:num w:numId="19">
    <w:abstractNumId w:val="15"/>
  </w:num>
  <w:num w:numId="20">
    <w:abstractNumId w:val="6"/>
  </w:num>
  <w:num w:numId="21">
    <w:abstractNumId w:val="21"/>
  </w:num>
  <w:num w:numId="22">
    <w:abstractNumId w:val="22"/>
  </w:num>
  <w:num w:numId="23">
    <w:abstractNumId w:val="19"/>
  </w:num>
  <w:num w:numId="24">
    <w:abstractNumId w:val="12"/>
  </w:num>
  <w:num w:numId="25">
    <w:abstractNumId w:val="13"/>
  </w:num>
  <w:num w:numId="26">
    <w:abstractNumId w:val="1"/>
  </w:num>
  <w:num w:numId="27">
    <w:abstractNumId w:val="9"/>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90D10"/>
    <w:rsid w:val="0009281C"/>
    <w:rsid w:val="00093BCA"/>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5DC"/>
    <w:rsid w:val="001B6ADC"/>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42A9"/>
    <w:rsid w:val="00284EEF"/>
    <w:rsid w:val="002850C2"/>
    <w:rsid w:val="00285431"/>
    <w:rsid w:val="00286117"/>
    <w:rsid w:val="00287039"/>
    <w:rsid w:val="002874D2"/>
    <w:rsid w:val="0029097F"/>
    <w:rsid w:val="002925ED"/>
    <w:rsid w:val="002953F2"/>
    <w:rsid w:val="00297ADA"/>
    <w:rsid w:val="00297B87"/>
    <w:rsid w:val="00297CF7"/>
    <w:rsid w:val="002A0094"/>
    <w:rsid w:val="002A1768"/>
    <w:rsid w:val="002A2086"/>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8E6"/>
    <w:rsid w:val="003E4EAC"/>
    <w:rsid w:val="003E565C"/>
    <w:rsid w:val="003E625E"/>
    <w:rsid w:val="003E73F7"/>
    <w:rsid w:val="003F0E4E"/>
    <w:rsid w:val="003F12CB"/>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41F08"/>
    <w:rsid w:val="00742972"/>
    <w:rsid w:val="00744653"/>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54A7"/>
    <w:rsid w:val="008C5BB4"/>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宋体"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宋体"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宋体"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HeaderChar">
    <w:name w:val="Header Char"/>
    <w:link w:val="Header"/>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ListParagraphChar">
    <w:name w:val="List Paragraph Char"/>
    <w:link w:val="ListParagraph"/>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宋体"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Extracts\R2-2006751-redcap-capabilty-framework.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2.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4.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3385</Words>
  <Characters>19295</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22635</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Hao Bi</cp:lastModifiedBy>
  <cp:revision>17</cp:revision>
  <dcterms:created xsi:type="dcterms:W3CDTF">2020-08-21T14:52:00Z</dcterms:created>
  <dcterms:modified xsi:type="dcterms:W3CDTF">2020-08-21T16:14:00Z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