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BodyText"/>
            </w:pPr>
            <w:r>
              <w:t>Apple</w:t>
            </w:r>
          </w:p>
        </w:tc>
        <w:tc>
          <w:tcPr>
            <w:tcW w:w="7460" w:type="dxa"/>
          </w:tcPr>
          <w:p w14:paraId="62B74C4F" w14:textId="77777777" w:rsidR="00F453A7" w:rsidRDefault="00F453A7" w:rsidP="00B11B61">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BodyText"/>
            </w:pPr>
            <w:r>
              <w:t>Sequans</w:t>
            </w:r>
          </w:p>
        </w:tc>
        <w:tc>
          <w:tcPr>
            <w:tcW w:w="7460" w:type="dxa"/>
          </w:tcPr>
          <w:p w14:paraId="5D790AB7" w14:textId="277803A6" w:rsidR="00A55394" w:rsidRPr="00332F06" w:rsidRDefault="00B52D29" w:rsidP="007D1B41">
            <w:pPr>
              <w:pStyle w:val="BodyText"/>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BodyText"/>
            </w:pPr>
            <w:r>
              <w:rPr>
                <w:rFonts w:eastAsia="Yu Mincho" w:hint="eastAsia"/>
                <w:lang w:eastAsia="ja-JP"/>
              </w:rPr>
              <w:t>NEC</w:t>
            </w:r>
          </w:p>
        </w:tc>
        <w:tc>
          <w:tcPr>
            <w:tcW w:w="7460" w:type="dxa"/>
          </w:tcPr>
          <w:p w14:paraId="6C082C52" w14:textId="484F7212" w:rsidR="00504412" w:rsidRDefault="00504412" w:rsidP="00504412">
            <w:pPr>
              <w:pStyle w:val="BodyText"/>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BodyText"/>
            </w:pPr>
            <w:r>
              <w:rPr>
                <w:rFonts w:eastAsiaTheme="minorEastAsia"/>
                <w:bCs/>
                <w:sz w:val="20"/>
                <w:szCs w:val="20"/>
              </w:rPr>
              <w:t>Huawei, HiSilicon</w:t>
            </w:r>
          </w:p>
        </w:tc>
        <w:tc>
          <w:tcPr>
            <w:tcW w:w="7460" w:type="dxa"/>
          </w:tcPr>
          <w:p w14:paraId="156EE182" w14:textId="77777777" w:rsidR="005D264C" w:rsidRDefault="005D264C" w:rsidP="005D264C">
            <w:pPr>
              <w:pStyle w:val="BodyText"/>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BodyText"/>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BodyText"/>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BodyText"/>
              <w:rPr>
                <w:bCs/>
              </w:rPr>
            </w:pPr>
            <w:r>
              <w:rPr>
                <w:rFonts w:eastAsia="Yu Mincho"/>
                <w:lang w:eastAsia="ja-JP"/>
              </w:rPr>
              <w:lastRenderedPageBreak/>
              <w:t>Samsung</w:t>
            </w:r>
          </w:p>
        </w:tc>
        <w:tc>
          <w:tcPr>
            <w:tcW w:w="7460" w:type="dxa"/>
          </w:tcPr>
          <w:p w14:paraId="10F0CC7F" w14:textId="3FDEA17B" w:rsidR="00F0140F" w:rsidRDefault="00F0140F" w:rsidP="00F0140F">
            <w:pPr>
              <w:pStyle w:val="BodyText"/>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BodyText"/>
              <w:rPr>
                <w:rFonts w:eastAsiaTheme="minorEastAsia"/>
              </w:rPr>
            </w:pPr>
            <w:r>
              <w:rPr>
                <w:rFonts w:eastAsiaTheme="minorEastAsia" w:hint="eastAsia"/>
              </w:rPr>
              <w:t>CATT</w:t>
            </w:r>
          </w:p>
        </w:tc>
        <w:tc>
          <w:tcPr>
            <w:tcW w:w="7460" w:type="dxa"/>
          </w:tcPr>
          <w:p w14:paraId="67E30C2F" w14:textId="46485ECB" w:rsidR="00416686" w:rsidRDefault="00416686" w:rsidP="00F0140F">
            <w:pPr>
              <w:pStyle w:val="BodyText"/>
              <w:rPr>
                <w:rFonts w:eastAsiaTheme="minorEastAsia"/>
              </w:rPr>
            </w:pPr>
            <w:r>
              <w:rPr>
                <w:rFonts w:eastAsiaTheme="minorEastAsia" w:hint="eastAsia"/>
              </w:rPr>
              <w:t xml:space="preserve">- </w:t>
            </w:r>
            <w:r>
              <w:rPr>
                <w:rFonts w:eastAsiaTheme="minorEastAsia"/>
              </w:rPr>
              <w:t>A</w:t>
            </w:r>
            <w:r>
              <w:rPr>
                <w:rFonts w:eastAsiaTheme="minorEastAsia" w:hint="eastAsia"/>
              </w:rPr>
              <w:t xml:space="preserve">gree with previuos comments regarding potential impact to bandwidth reduction on initial access. </w:t>
            </w:r>
          </w:p>
          <w:p w14:paraId="61695D59" w14:textId="77777777" w:rsidR="00416686" w:rsidRDefault="00416686" w:rsidP="00F0140F">
            <w:pPr>
              <w:pStyle w:val="BodyText"/>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BodyText"/>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BodyText"/>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BodyText"/>
              <w:rPr>
                <w:lang w:val="en-GB"/>
              </w:rPr>
            </w:pPr>
            <w:r>
              <w:t>Intel</w:t>
            </w:r>
          </w:p>
        </w:tc>
        <w:tc>
          <w:tcPr>
            <w:tcW w:w="7460" w:type="dxa"/>
          </w:tcPr>
          <w:p w14:paraId="2724B7CF" w14:textId="77777777" w:rsidR="00C01613" w:rsidRDefault="00C01613" w:rsidP="00C01613">
            <w:pPr>
              <w:pStyle w:val="BodyText"/>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BodyText"/>
            </w:pPr>
            <w:r>
              <w:t xml:space="preserve">Further analysis is needed on other aspects. </w:t>
            </w:r>
          </w:p>
          <w:p w14:paraId="5C9F87F5" w14:textId="77777777" w:rsidR="00C01613" w:rsidRDefault="00C01613" w:rsidP="00C01613">
            <w:pPr>
              <w:pStyle w:val="BodyText"/>
            </w:pPr>
            <w:r>
              <w:t>But we have to wait for RAN1 to see what they really agreed before we dig into the details.</w:t>
            </w:r>
          </w:p>
          <w:p w14:paraId="355A4BDD" w14:textId="77777777" w:rsidR="00C01613" w:rsidRDefault="00C01613" w:rsidP="00C01613">
            <w:pPr>
              <w:pStyle w:val="BodyText"/>
            </w:pPr>
          </w:p>
        </w:tc>
      </w:tr>
    </w:tbl>
    <w:p w14:paraId="3E15CC9A" w14:textId="79177F88"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tl/>
          <w:lang w:bidi="he-IL"/>
        </w:rPr>
      </w:pPr>
    </w:p>
    <w:p w14:paraId="3A8C144D" w14:textId="77777777" w:rsidR="004F0A1B" w:rsidRPr="004F0A1B" w:rsidRDefault="004F0A1B" w:rsidP="004F0A1B"/>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lastRenderedPageBreak/>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lastRenderedPageBreak/>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BodyText"/>
            </w:pPr>
            <w:r>
              <w:t>Apple</w:t>
            </w:r>
          </w:p>
        </w:tc>
        <w:tc>
          <w:tcPr>
            <w:tcW w:w="1134" w:type="dxa"/>
          </w:tcPr>
          <w:p w14:paraId="52B041B2" w14:textId="77777777" w:rsidR="00F453A7" w:rsidRPr="000D4239" w:rsidRDefault="00F453A7" w:rsidP="00B11B61">
            <w:pPr>
              <w:pStyle w:val="BodyText"/>
            </w:pPr>
            <w:r>
              <w:t>No</w:t>
            </w:r>
          </w:p>
        </w:tc>
        <w:tc>
          <w:tcPr>
            <w:tcW w:w="6090" w:type="dxa"/>
          </w:tcPr>
          <w:p w14:paraId="4ED51B09" w14:textId="23E0F8CC" w:rsidR="00F453A7" w:rsidRDefault="00F453A7" w:rsidP="00B11B61">
            <w:pPr>
              <w:pStyle w:val="BodyText"/>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BodyText"/>
            </w:pPr>
            <w:r>
              <w:t>Sequans</w:t>
            </w:r>
          </w:p>
        </w:tc>
        <w:tc>
          <w:tcPr>
            <w:tcW w:w="1134" w:type="dxa"/>
          </w:tcPr>
          <w:p w14:paraId="1B4E2C03" w14:textId="4A203581" w:rsidR="00F453A7" w:rsidRPr="00332F06" w:rsidRDefault="00885EFD" w:rsidP="00332F06">
            <w:pPr>
              <w:pStyle w:val="BodyText"/>
            </w:pPr>
            <w:r>
              <w:t>No</w:t>
            </w:r>
          </w:p>
        </w:tc>
        <w:tc>
          <w:tcPr>
            <w:tcW w:w="6090" w:type="dxa"/>
          </w:tcPr>
          <w:p w14:paraId="20FB3D78" w14:textId="2FA0D58B" w:rsidR="00F453A7" w:rsidRPr="00332F06" w:rsidRDefault="00885EFD" w:rsidP="00332F06">
            <w:pPr>
              <w:pStyle w:val="BodyText"/>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BodyText"/>
            </w:pPr>
            <w:r>
              <w:rPr>
                <w:rFonts w:eastAsia="Yu Mincho"/>
                <w:bCs/>
                <w:sz w:val="20"/>
                <w:szCs w:val="20"/>
                <w:lang w:eastAsia="ja-JP"/>
              </w:rPr>
              <w:t>NEC</w:t>
            </w:r>
          </w:p>
        </w:tc>
        <w:tc>
          <w:tcPr>
            <w:tcW w:w="1134" w:type="dxa"/>
          </w:tcPr>
          <w:p w14:paraId="0FF23C7E" w14:textId="7BBC9884" w:rsidR="00485A52" w:rsidRDefault="00485A52" w:rsidP="00485A52">
            <w:pPr>
              <w:pStyle w:val="BodyText"/>
            </w:pPr>
            <w:r>
              <w:rPr>
                <w:rFonts w:eastAsia="Yu Mincho" w:hint="eastAsia"/>
                <w:bCs/>
                <w:sz w:val="20"/>
                <w:szCs w:val="20"/>
                <w:lang w:eastAsia="ja-JP"/>
              </w:rPr>
              <w:t>Yes</w:t>
            </w:r>
          </w:p>
        </w:tc>
        <w:tc>
          <w:tcPr>
            <w:tcW w:w="6090" w:type="dxa"/>
          </w:tcPr>
          <w:p w14:paraId="5B076080" w14:textId="77777777" w:rsidR="00485A52" w:rsidRDefault="00485A52" w:rsidP="00485A52">
            <w:pPr>
              <w:pStyle w:val="BodyText"/>
            </w:pPr>
          </w:p>
        </w:tc>
      </w:tr>
      <w:tr w:rsidR="005D264C" w14:paraId="1C495328" w14:textId="77777777" w:rsidTr="00084917">
        <w:tc>
          <w:tcPr>
            <w:tcW w:w="2405" w:type="dxa"/>
          </w:tcPr>
          <w:p w14:paraId="6A13A276" w14:textId="38FA7112" w:rsidR="005D264C" w:rsidRDefault="005D264C" w:rsidP="005D264C">
            <w:pPr>
              <w:pStyle w:val="BodyText"/>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BodyText"/>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BodyText"/>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BodyText"/>
              <w:rPr>
                <w:bCs/>
              </w:rPr>
            </w:pPr>
            <w:r w:rsidRPr="00241799">
              <w:rPr>
                <w:bCs/>
                <w:sz w:val="20"/>
                <w:szCs w:val="20"/>
              </w:rPr>
              <w:t>Samsung</w:t>
            </w:r>
          </w:p>
        </w:tc>
        <w:tc>
          <w:tcPr>
            <w:tcW w:w="1134" w:type="dxa"/>
          </w:tcPr>
          <w:p w14:paraId="6FFB0C54" w14:textId="0F1075DC" w:rsidR="00F0140F" w:rsidRDefault="00F0140F" w:rsidP="00F0140F">
            <w:pPr>
              <w:pStyle w:val="BodyText"/>
              <w:rPr>
                <w:bCs/>
              </w:rPr>
            </w:pPr>
            <w:r>
              <w:rPr>
                <w:bCs/>
                <w:sz w:val="20"/>
                <w:szCs w:val="20"/>
              </w:rPr>
              <w:t>Yes</w:t>
            </w:r>
          </w:p>
        </w:tc>
        <w:tc>
          <w:tcPr>
            <w:tcW w:w="6090" w:type="dxa"/>
          </w:tcPr>
          <w:p w14:paraId="0D14E23D" w14:textId="0586238F" w:rsidR="00F0140F" w:rsidRDefault="00F0140F" w:rsidP="00F0140F">
            <w:pPr>
              <w:pStyle w:val="BodyText"/>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BodyText"/>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BodyText"/>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BodyText"/>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BodyText"/>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BodyText"/>
              <w:rPr>
                <w:bCs/>
              </w:rPr>
            </w:pPr>
            <w:r>
              <w:t>Intel</w:t>
            </w:r>
          </w:p>
        </w:tc>
        <w:tc>
          <w:tcPr>
            <w:tcW w:w="1134" w:type="dxa"/>
          </w:tcPr>
          <w:p w14:paraId="2C43FEB3" w14:textId="08166807" w:rsidR="00C01613" w:rsidRDefault="00C01613" w:rsidP="00C01613">
            <w:pPr>
              <w:pStyle w:val="BodyText"/>
              <w:rPr>
                <w:bCs/>
              </w:rPr>
            </w:pPr>
            <w:r>
              <w:t>Yes</w:t>
            </w:r>
          </w:p>
        </w:tc>
        <w:tc>
          <w:tcPr>
            <w:tcW w:w="6090" w:type="dxa"/>
          </w:tcPr>
          <w:p w14:paraId="5EA176DC" w14:textId="77777777" w:rsidR="00C01613" w:rsidRDefault="00C01613" w:rsidP="00C01613">
            <w:pPr>
              <w:pStyle w:val="BodyText"/>
            </w:pPr>
            <w:r>
              <w:t xml:space="preserve">Let’s stick to the SI scope, focus on </w:t>
            </w:r>
          </w:p>
          <w:p w14:paraId="7359B71A" w14:textId="77777777" w:rsidR="00C01613" w:rsidRPr="00782A5F" w:rsidRDefault="00C01613" w:rsidP="00C01613">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lastRenderedPageBreak/>
              <w:t>Extended DRX for RRC Inactive and/or Idle [RAN2]</w:t>
            </w:r>
          </w:p>
          <w:p w14:paraId="53D250D6" w14:textId="77777777" w:rsidR="00C01613" w:rsidRPr="00782A5F" w:rsidRDefault="00C01613" w:rsidP="00C01613">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BodyText"/>
              <w:rPr>
                <w:bCs/>
              </w:rPr>
            </w:pPr>
          </w:p>
        </w:tc>
      </w:tr>
    </w:tbl>
    <w:p w14:paraId="6205D99D" w14:textId="6825F2CD"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r w:rsidR="00B11B61" w:rsidRPr="00E86BD8" w14:paraId="6C62E65E" w14:textId="77777777" w:rsidTr="00C27281">
        <w:tc>
          <w:tcPr>
            <w:tcW w:w="1597" w:type="dxa"/>
          </w:tcPr>
          <w:p w14:paraId="19F205C3" w14:textId="4C922BA1" w:rsidR="00B11B61" w:rsidRDefault="00B11B61" w:rsidP="00332F06">
            <w:pPr>
              <w:pStyle w:val="BodyText"/>
            </w:pPr>
            <w:r>
              <w:t>Sequans</w:t>
            </w:r>
          </w:p>
        </w:tc>
        <w:tc>
          <w:tcPr>
            <w:tcW w:w="2161" w:type="dxa"/>
          </w:tcPr>
          <w:p w14:paraId="74D3C93A" w14:textId="7880ADB9" w:rsidR="00B11B61" w:rsidRDefault="00B11B61" w:rsidP="00332F06">
            <w:pPr>
              <w:pStyle w:val="BodyText"/>
            </w:pPr>
            <w:r>
              <w:t>Both</w:t>
            </w:r>
          </w:p>
        </w:tc>
        <w:tc>
          <w:tcPr>
            <w:tcW w:w="1624" w:type="dxa"/>
          </w:tcPr>
          <w:p w14:paraId="7BDBA988" w14:textId="61EF5C4B" w:rsidR="00B11B61" w:rsidRDefault="00B11B61" w:rsidP="00332F06">
            <w:pPr>
              <w:pStyle w:val="BodyText"/>
            </w:pPr>
            <w:r>
              <w:t>All</w:t>
            </w:r>
          </w:p>
        </w:tc>
        <w:tc>
          <w:tcPr>
            <w:tcW w:w="4247" w:type="dxa"/>
          </w:tcPr>
          <w:p w14:paraId="3503C32A" w14:textId="3CD4E3FF" w:rsidR="00B11B61" w:rsidRPr="00332F06" w:rsidRDefault="00B11B61" w:rsidP="00332F06">
            <w:pPr>
              <w:pStyle w:val="BodyText"/>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BodyText"/>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BodyText"/>
            </w:pPr>
            <w:r>
              <w:rPr>
                <w:rFonts w:eastAsia="Yu Mincho" w:hint="eastAsia"/>
                <w:bCs/>
                <w:sz w:val="20"/>
                <w:szCs w:val="20"/>
                <w:lang w:eastAsia="ja-JP"/>
              </w:rPr>
              <w:t>Both</w:t>
            </w:r>
          </w:p>
        </w:tc>
        <w:tc>
          <w:tcPr>
            <w:tcW w:w="1624" w:type="dxa"/>
          </w:tcPr>
          <w:p w14:paraId="0125E1D8" w14:textId="2CBB75F1" w:rsidR="000C3876" w:rsidRDefault="000C3876" w:rsidP="000C3876">
            <w:pPr>
              <w:pStyle w:val="BodyText"/>
            </w:pPr>
            <w:r>
              <w:rPr>
                <w:rFonts w:eastAsia="Yu Mincho" w:hint="eastAsia"/>
                <w:bCs/>
                <w:sz w:val="20"/>
                <w:szCs w:val="20"/>
                <w:lang w:eastAsia="ja-JP"/>
              </w:rPr>
              <w:t>all</w:t>
            </w:r>
          </w:p>
        </w:tc>
        <w:tc>
          <w:tcPr>
            <w:tcW w:w="4247" w:type="dxa"/>
          </w:tcPr>
          <w:p w14:paraId="2555C1FC" w14:textId="2EA859D2" w:rsidR="000C3876" w:rsidRDefault="000C3876" w:rsidP="000C3876">
            <w:pPr>
              <w:pStyle w:val="BodyText"/>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BodyText"/>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BodyText"/>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BodyText"/>
              <w:rPr>
                <w:sz w:val="20"/>
              </w:rPr>
            </w:pPr>
            <w:r>
              <w:rPr>
                <w:rFonts w:eastAsiaTheme="minorEastAsia"/>
                <w:bCs/>
                <w:sz w:val="20"/>
                <w:szCs w:val="20"/>
              </w:rPr>
              <w:t>All</w:t>
            </w:r>
          </w:p>
        </w:tc>
        <w:tc>
          <w:tcPr>
            <w:tcW w:w="4247" w:type="dxa"/>
          </w:tcPr>
          <w:p w14:paraId="35E9C589" w14:textId="77777777" w:rsidR="005D264C" w:rsidRDefault="005D264C" w:rsidP="005D264C">
            <w:pPr>
              <w:pStyle w:val="BodyText"/>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BodyText"/>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BodyText"/>
              <w:rPr>
                <w:bCs/>
              </w:rPr>
            </w:pPr>
            <w:r w:rsidRPr="00241799">
              <w:rPr>
                <w:bCs/>
                <w:sz w:val="20"/>
                <w:szCs w:val="20"/>
              </w:rPr>
              <w:lastRenderedPageBreak/>
              <w:t>Samsung</w:t>
            </w:r>
          </w:p>
        </w:tc>
        <w:tc>
          <w:tcPr>
            <w:tcW w:w="2161" w:type="dxa"/>
          </w:tcPr>
          <w:p w14:paraId="1EDF9746" w14:textId="55767512" w:rsidR="00F0140F" w:rsidRDefault="00F0140F" w:rsidP="00F0140F">
            <w:pPr>
              <w:pStyle w:val="BodyText"/>
              <w:rPr>
                <w:bCs/>
              </w:rPr>
            </w:pPr>
            <w:r w:rsidRPr="00241799">
              <w:rPr>
                <w:bCs/>
                <w:sz w:val="20"/>
                <w:szCs w:val="20"/>
              </w:rPr>
              <w:t>Both</w:t>
            </w:r>
          </w:p>
        </w:tc>
        <w:tc>
          <w:tcPr>
            <w:tcW w:w="1624" w:type="dxa"/>
          </w:tcPr>
          <w:p w14:paraId="02BB0C6F" w14:textId="3C761180" w:rsidR="00F0140F" w:rsidRDefault="00F0140F" w:rsidP="00F0140F">
            <w:pPr>
              <w:pStyle w:val="BodyText"/>
              <w:rPr>
                <w:bCs/>
              </w:rPr>
            </w:pPr>
            <w:r w:rsidRPr="00241799">
              <w:rPr>
                <w:bCs/>
                <w:sz w:val="20"/>
                <w:szCs w:val="20"/>
              </w:rPr>
              <w:t>all</w:t>
            </w:r>
          </w:p>
        </w:tc>
        <w:tc>
          <w:tcPr>
            <w:tcW w:w="4247" w:type="dxa"/>
          </w:tcPr>
          <w:p w14:paraId="5CD8B40C" w14:textId="188A2CCD" w:rsidR="00F0140F" w:rsidRDefault="00F0140F" w:rsidP="00F0140F">
            <w:pPr>
              <w:pStyle w:val="BodyText"/>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BodyText"/>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BodyText"/>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BodyText"/>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BodyText"/>
              <w:rPr>
                <w:bCs/>
              </w:rPr>
            </w:pPr>
          </w:p>
        </w:tc>
      </w:tr>
      <w:tr w:rsidR="00C01613" w:rsidRPr="00E86BD8" w14:paraId="74B1EFAD" w14:textId="77777777" w:rsidTr="00C27281">
        <w:tc>
          <w:tcPr>
            <w:tcW w:w="1597" w:type="dxa"/>
          </w:tcPr>
          <w:p w14:paraId="2BE1A453" w14:textId="57432F1A" w:rsidR="00C01613" w:rsidRDefault="00C01613" w:rsidP="00C01613">
            <w:pPr>
              <w:pStyle w:val="BodyText"/>
              <w:rPr>
                <w:bCs/>
              </w:rPr>
            </w:pPr>
            <w:r>
              <w:t xml:space="preserve">Intel </w:t>
            </w:r>
          </w:p>
        </w:tc>
        <w:tc>
          <w:tcPr>
            <w:tcW w:w="2161" w:type="dxa"/>
          </w:tcPr>
          <w:p w14:paraId="0A69CB90" w14:textId="4772E41E" w:rsidR="00C01613" w:rsidRDefault="00C01613" w:rsidP="00C01613">
            <w:pPr>
              <w:pStyle w:val="BodyText"/>
              <w:rPr>
                <w:bCs/>
              </w:rPr>
            </w:pPr>
            <w:r>
              <w:t xml:space="preserve">Both </w:t>
            </w:r>
          </w:p>
        </w:tc>
        <w:tc>
          <w:tcPr>
            <w:tcW w:w="1624" w:type="dxa"/>
          </w:tcPr>
          <w:p w14:paraId="17B30AC3" w14:textId="1DA62D6A" w:rsidR="00C01613" w:rsidRDefault="00C01613" w:rsidP="00C01613">
            <w:pPr>
              <w:pStyle w:val="BodyText"/>
              <w:rPr>
                <w:bCs/>
              </w:rPr>
            </w:pPr>
            <w:r>
              <w:t>All</w:t>
            </w:r>
          </w:p>
        </w:tc>
        <w:tc>
          <w:tcPr>
            <w:tcW w:w="4247" w:type="dxa"/>
          </w:tcPr>
          <w:p w14:paraId="4AB09E33" w14:textId="0B28FF2C" w:rsidR="00C01613" w:rsidRPr="00241799" w:rsidRDefault="00C01613" w:rsidP="00C01613">
            <w:pPr>
              <w:pStyle w:val="BodyText"/>
              <w:rPr>
                <w:bCs/>
              </w:rPr>
            </w:pPr>
            <w:r>
              <w:t xml:space="preserve">All RRC states and both neighboring/serving should be studied. </w:t>
            </w: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232" w:type="dxa"/>
          </w:tcPr>
          <w:p w14:paraId="27FA29EB" w14:textId="0DBB4EFF" w:rsidR="00E528F9" w:rsidRPr="002760F6" w:rsidRDefault="00124235" w:rsidP="00084917">
            <w:pPr>
              <w:pStyle w:val="BodyText"/>
              <w:rPr>
                <w:sz w:val="20"/>
                <w:szCs w:val="20"/>
              </w:rPr>
            </w:pPr>
            <w:r>
              <w:rPr>
                <w:sz w:val="20"/>
                <w:szCs w:val="20"/>
              </w:rPr>
              <w:t>Yes</w:t>
            </w:r>
          </w:p>
        </w:tc>
        <w:tc>
          <w:tcPr>
            <w:tcW w:w="6013"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232"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13"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13"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BodyText"/>
            </w:pPr>
            <w:r>
              <w:t>Apple</w:t>
            </w:r>
          </w:p>
        </w:tc>
        <w:tc>
          <w:tcPr>
            <w:tcW w:w="1232" w:type="dxa"/>
          </w:tcPr>
          <w:p w14:paraId="33397820" w14:textId="77777777" w:rsidR="00F453A7" w:rsidRPr="008317CB" w:rsidRDefault="00F453A7" w:rsidP="00B11B61">
            <w:pPr>
              <w:pStyle w:val="BodyText"/>
            </w:pPr>
            <w:r>
              <w:t>Yes</w:t>
            </w:r>
          </w:p>
        </w:tc>
        <w:tc>
          <w:tcPr>
            <w:tcW w:w="6013" w:type="dxa"/>
          </w:tcPr>
          <w:p w14:paraId="3EC23CCA" w14:textId="77777777" w:rsidR="00F453A7" w:rsidRDefault="00F453A7" w:rsidP="00B11B61">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BodyText"/>
            </w:pPr>
          </w:p>
          <w:p w14:paraId="5206F14A" w14:textId="77777777" w:rsidR="00F453A7" w:rsidRPr="008317CB" w:rsidRDefault="00F453A7" w:rsidP="00B11B61">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BodyText"/>
            </w:pPr>
            <w:r>
              <w:t>Sequans</w:t>
            </w:r>
          </w:p>
        </w:tc>
        <w:tc>
          <w:tcPr>
            <w:tcW w:w="1232" w:type="dxa"/>
          </w:tcPr>
          <w:p w14:paraId="34A77982" w14:textId="43D4BA42" w:rsidR="00F453A7" w:rsidRPr="00332F06" w:rsidRDefault="004334C5" w:rsidP="00332F06">
            <w:pPr>
              <w:pStyle w:val="BodyText"/>
            </w:pPr>
            <w:r>
              <w:t>Eventually yes</w:t>
            </w:r>
          </w:p>
        </w:tc>
        <w:tc>
          <w:tcPr>
            <w:tcW w:w="6013" w:type="dxa"/>
          </w:tcPr>
          <w:p w14:paraId="17ED3BAF" w14:textId="002C96E0" w:rsidR="00F453A7" w:rsidRPr="00332F06" w:rsidRDefault="004334C5" w:rsidP="00332F06">
            <w:pPr>
              <w:pStyle w:val="BodyText"/>
            </w:pPr>
            <w:r>
              <w:t xml:space="preserve">This will in any case be based on RAN1 decisions. </w:t>
            </w:r>
            <w:r w:rsidR="00B05718">
              <w:t xml:space="preserve">How these affect differentiation and whether further </w:t>
            </w:r>
            <w:r w:rsidR="00B05718">
              <w:lastRenderedPageBreak/>
              <w:t xml:space="preserve">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BodyText"/>
            </w:pPr>
            <w:r w:rsidRPr="004A2B5F">
              <w:rPr>
                <w:rFonts w:eastAsia="Yu Mincho" w:hint="eastAsia"/>
                <w:bCs/>
                <w:sz w:val="20"/>
                <w:szCs w:val="20"/>
                <w:lang w:eastAsia="ja-JP"/>
              </w:rPr>
              <w:lastRenderedPageBreak/>
              <w:t>NEC</w:t>
            </w:r>
          </w:p>
        </w:tc>
        <w:tc>
          <w:tcPr>
            <w:tcW w:w="1232" w:type="dxa"/>
          </w:tcPr>
          <w:p w14:paraId="0DB5E172" w14:textId="13391A98" w:rsidR="00D608D4" w:rsidRDefault="00D608D4" w:rsidP="00D608D4">
            <w:pPr>
              <w:pStyle w:val="BodyText"/>
            </w:pPr>
            <w:r>
              <w:rPr>
                <w:rFonts w:eastAsia="Yu Mincho" w:hint="eastAsia"/>
                <w:bCs/>
                <w:sz w:val="20"/>
                <w:szCs w:val="20"/>
                <w:lang w:eastAsia="ja-JP"/>
              </w:rPr>
              <w:t>Yes</w:t>
            </w:r>
          </w:p>
        </w:tc>
        <w:tc>
          <w:tcPr>
            <w:tcW w:w="6013" w:type="dxa"/>
          </w:tcPr>
          <w:p w14:paraId="159688D1" w14:textId="10BDFED5" w:rsidR="00D608D4" w:rsidRDefault="00D608D4" w:rsidP="00D608D4">
            <w:pPr>
              <w:pStyle w:val="BodyText"/>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BodyText"/>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BodyText"/>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BodyText"/>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BodyText"/>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BodyText"/>
              <w:rPr>
                <w:bCs/>
              </w:rPr>
            </w:pPr>
            <w:r w:rsidRPr="00241799">
              <w:rPr>
                <w:bCs/>
                <w:sz w:val="20"/>
                <w:szCs w:val="20"/>
              </w:rPr>
              <w:t>Samsung</w:t>
            </w:r>
          </w:p>
        </w:tc>
        <w:tc>
          <w:tcPr>
            <w:tcW w:w="1232" w:type="dxa"/>
          </w:tcPr>
          <w:p w14:paraId="46686698" w14:textId="2BE4AFD6" w:rsidR="00F0140F" w:rsidRPr="00AD4492" w:rsidRDefault="00F0140F" w:rsidP="00F0140F">
            <w:pPr>
              <w:pStyle w:val="BodyText"/>
            </w:pPr>
            <w:r w:rsidRPr="00241799">
              <w:rPr>
                <w:bCs/>
                <w:sz w:val="20"/>
                <w:szCs w:val="20"/>
              </w:rPr>
              <w:t>No</w:t>
            </w:r>
          </w:p>
        </w:tc>
        <w:tc>
          <w:tcPr>
            <w:tcW w:w="6013" w:type="dxa"/>
          </w:tcPr>
          <w:p w14:paraId="2E34AFF5" w14:textId="7F3A6ADF" w:rsidR="00F0140F" w:rsidRPr="00AD4492" w:rsidRDefault="00F0140F" w:rsidP="00F0140F">
            <w:pPr>
              <w:pStyle w:val="BodyText"/>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BodyText"/>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BodyText"/>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BodyText"/>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BodyText"/>
              <w:rPr>
                <w:bCs/>
              </w:rPr>
            </w:pPr>
            <w:r>
              <w:t>Intel</w:t>
            </w:r>
          </w:p>
        </w:tc>
        <w:tc>
          <w:tcPr>
            <w:tcW w:w="1232" w:type="dxa"/>
          </w:tcPr>
          <w:p w14:paraId="68399D85" w14:textId="7D36C0F9" w:rsidR="00C01613" w:rsidRDefault="00C01613" w:rsidP="00C01613">
            <w:pPr>
              <w:pStyle w:val="BodyText"/>
              <w:rPr>
                <w:bCs/>
              </w:rPr>
            </w:pPr>
            <w:r>
              <w:t>Partially yes</w:t>
            </w:r>
          </w:p>
        </w:tc>
        <w:tc>
          <w:tcPr>
            <w:tcW w:w="6013" w:type="dxa"/>
          </w:tcPr>
          <w:p w14:paraId="055CEE4E" w14:textId="3896154E" w:rsidR="00C01613" w:rsidRDefault="00C01613" w:rsidP="00C01613">
            <w:pPr>
              <w:pStyle w:val="BodyText"/>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232" w:type="dxa"/>
          </w:tcPr>
          <w:p w14:paraId="17218114" w14:textId="7951094F" w:rsidR="00E528F9" w:rsidRPr="00C84F90" w:rsidRDefault="000E49E3" w:rsidP="00084917">
            <w:pPr>
              <w:pStyle w:val="BodyText"/>
              <w:rPr>
                <w:sz w:val="20"/>
                <w:szCs w:val="20"/>
              </w:rPr>
            </w:pPr>
            <w:r>
              <w:rPr>
                <w:sz w:val="20"/>
                <w:szCs w:val="20"/>
              </w:rPr>
              <w:t>No</w:t>
            </w:r>
          </w:p>
        </w:tc>
        <w:tc>
          <w:tcPr>
            <w:tcW w:w="6013"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232" w:type="dxa"/>
          </w:tcPr>
          <w:p w14:paraId="178B350B" w14:textId="602BCBAA" w:rsidR="005475B9" w:rsidRPr="00AA496B" w:rsidRDefault="00DD27F6" w:rsidP="005475B9">
            <w:pPr>
              <w:pStyle w:val="BodyText"/>
              <w:rPr>
                <w:sz w:val="20"/>
                <w:szCs w:val="20"/>
              </w:rPr>
            </w:pPr>
            <w:r>
              <w:rPr>
                <w:sz w:val="20"/>
                <w:szCs w:val="20"/>
              </w:rPr>
              <w:t>-</w:t>
            </w:r>
          </w:p>
        </w:tc>
        <w:tc>
          <w:tcPr>
            <w:tcW w:w="6013"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13"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BodyText"/>
            </w:pPr>
            <w:r>
              <w:t>Apple</w:t>
            </w:r>
          </w:p>
        </w:tc>
        <w:tc>
          <w:tcPr>
            <w:tcW w:w="1232" w:type="dxa"/>
          </w:tcPr>
          <w:p w14:paraId="76326DF9" w14:textId="77777777" w:rsidR="00F453A7" w:rsidRPr="008317CB" w:rsidRDefault="00F453A7" w:rsidP="00B11B61">
            <w:pPr>
              <w:pStyle w:val="BodyText"/>
            </w:pPr>
            <w:r>
              <w:t>??</w:t>
            </w:r>
          </w:p>
        </w:tc>
        <w:tc>
          <w:tcPr>
            <w:tcW w:w="6013" w:type="dxa"/>
          </w:tcPr>
          <w:p w14:paraId="07B1DAFA" w14:textId="77777777" w:rsidR="00F453A7" w:rsidRPr="008317CB" w:rsidRDefault="00F453A7" w:rsidP="00B11B61">
            <w:pPr>
              <w:pStyle w:val="BodyText"/>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w:t>
            </w:r>
            <w:r>
              <w:lastRenderedPageBreak/>
              <w:t xml:space="preserve">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BodyText"/>
            </w:pPr>
            <w:r>
              <w:lastRenderedPageBreak/>
              <w:t>Sequans</w:t>
            </w:r>
          </w:p>
        </w:tc>
        <w:tc>
          <w:tcPr>
            <w:tcW w:w="1232" w:type="dxa"/>
          </w:tcPr>
          <w:p w14:paraId="3A4CDA67" w14:textId="6CFDB280" w:rsidR="00F453A7" w:rsidRPr="00332F06" w:rsidRDefault="00CF497C" w:rsidP="00332F06">
            <w:pPr>
              <w:pStyle w:val="BodyText"/>
            </w:pPr>
            <w:r>
              <w:t>Eventually yes</w:t>
            </w:r>
          </w:p>
        </w:tc>
        <w:tc>
          <w:tcPr>
            <w:tcW w:w="6013" w:type="dxa"/>
          </w:tcPr>
          <w:p w14:paraId="31637F01" w14:textId="377B9892" w:rsidR="00F453A7" w:rsidRPr="00332F06" w:rsidRDefault="00CF497C" w:rsidP="00332F06">
            <w:pPr>
              <w:pStyle w:val="BodyText"/>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BodyText"/>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BodyText"/>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BodyText"/>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BodyText"/>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BodyText"/>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BodyText"/>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BodyText"/>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BodyText"/>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BodyText"/>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BodyText"/>
              <w:rPr>
                <w:rFonts w:cs="Arial"/>
                <w:bCs/>
              </w:rPr>
            </w:pPr>
            <w:r w:rsidRPr="00241799">
              <w:rPr>
                <w:bCs/>
                <w:sz w:val="20"/>
                <w:szCs w:val="20"/>
              </w:rPr>
              <w:t>No</w:t>
            </w:r>
          </w:p>
        </w:tc>
        <w:tc>
          <w:tcPr>
            <w:tcW w:w="6013" w:type="dxa"/>
          </w:tcPr>
          <w:p w14:paraId="0AA9B45E" w14:textId="0F7089A7" w:rsidR="00F0140F" w:rsidRDefault="00F0140F" w:rsidP="00F0140F">
            <w:pPr>
              <w:pStyle w:val="BodyText"/>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BodyText"/>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BodyText"/>
              <w:rPr>
                <w:bCs/>
              </w:rPr>
            </w:pPr>
          </w:p>
        </w:tc>
        <w:tc>
          <w:tcPr>
            <w:tcW w:w="6013" w:type="dxa"/>
          </w:tcPr>
          <w:p w14:paraId="478A3D5B" w14:textId="48238569" w:rsidR="002F2F20" w:rsidRPr="002F2F20" w:rsidRDefault="002F2F20" w:rsidP="002F2F20">
            <w:pPr>
              <w:pStyle w:val="BodyText"/>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BodyText"/>
              <w:rPr>
                <w:bCs/>
              </w:rPr>
            </w:pPr>
            <w:r>
              <w:t>Intel</w:t>
            </w:r>
          </w:p>
        </w:tc>
        <w:tc>
          <w:tcPr>
            <w:tcW w:w="1232" w:type="dxa"/>
          </w:tcPr>
          <w:p w14:paraId="79563FE6" w14:textId="47B8A884" w:rsidR="00C01613" w:rsidRPr="00241799" w:rsidRDefault="00C01613" w:rsidP="00C01613">
            <w:pPr>
              <w:pStyle w:val="BodyText"/>
              <w:rPr>
                <w:bCs/>
              </w:rPr>
            </w:pPr>
            <w:r>
              <w:t>-</w:t>
            </w:r>
          </w:p>
        </w:tc>
        <w:tc>
          <w:tcPr>
            <w:tcW w:w="6013" w:type="dxa"/>
          </w:tcPr>
          <w:p w14:paraId="1225B09D" w14:textId="77777777" w:rsidR="00C01613" w:rsidRDefault="00C01613" w:rsidP="00C01613">
            <w:pPr>
              <w:pStyle w:val="BodyText"/>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SimSun"/>
                <w:i/>
                <w:iCs/>
                <w:lang w:val="en-US"/>
              </w:rPr>
            </w:pPr>
            <w:r w:rsidRPr="001C1159">
              <w:rPr>
                <w:rFonts w:eastAsia="SimSun"/>
                <w:i/>
                <w:iCs/>
                <w:color w:val="FF0000"/>
                <w:lang w:val="en-US"/>
              </w:rPr>
              <w:t xml:space="preserve">Study standardization framework and principles for how to define and constrain such reduced capabilities </w:t>
            </w:r>
            <w:r w:rsidRPr="00782A5F">
              <w:rPr>
                <w:rFonts w:eastAsia="SimSun"/>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BodyText"/>
              <w:rPr>
                <w:bCs/>
              </w:rPr>
            </w:pPr>
            <w:r>
              <w:rPr>
                <w:lang w:val="en-US"/>
              </w:rPr>
              <w:t xml:space="preserve">Or the question is only on whether to capture the discussion in the TR? If so, we agree. </w:t>
            </w:r>
          </w:p>
        </w:tc>
      </w:tr>
    </w:tbl>
    <w:p w14:paraId="6DFF43E4" w14:textId="76574229" w:rsidR="00E528F9" w:rsidRDefault="00E528F9" w:rsidP="00406AF2">
      <w:pPr>
        <w:pStyle w:val="BodyText"/>
        <w:rPr>
          <w:rFonts w:eastAsia="SimSun"/>
          <w:b/>
          <w:bCs/>
          <w:lang w:val="en-US"/>
        </w:rPr>
      </w:pPr>
    </w:p>
    <w:p w14:paraId="0C922638" w14:textId="376CE2A6"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w:t>
      </w:r>
      <w:r w:rsidR="00842E58">
        <w:rPr>
          <w:rFonts w:eastAsia="SimSun"/>
          <w:b/>
          <w:bCs/>
          <w:lang w:val="en-US"/>
        </w:rPr>
        <w:t>e</w:t>
      </w:r>
      <w:r>
        <w:rPr>
          <w:rFonts w:eastAsia="SimSun"/>
          <w:b/>
          <w:bCs/>
          <w:lang w:val="en-US"/>
        </w:rPr>
        <w:t>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74CFA85"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6DC42A9" w:rsidR="005475B9" w:rsidRPr="006E52DE" w:rsidRDefault="00F806C3" w:rsidP="005475B9">
            <w:pPr>
              <w:pStyle w:val="BodyText"/>
              <w:rPr>
                <w:b/>
                <w:bCs/>
                <w:sz w:val="20"/>
                <w:szCs w:val="20"/>
              </w:rPr>
            </w:pPr>
            <w:r w:rsidRPr="006E52DE">
              <w:rPr>
                <w:sz w:val="20"/>
                <w:szCs w:val="20"/>
              </w:rPr>
              <w:t xml:space="preserve">Note that CT/SA must be involved for the part on </w:t>
            </w:r>
            <w:r w:rsidR="00842E58">
              <w:rPr>
                <w:sz w:val="20"/>
                <w:szCs w:val="20"/>
              </w:rPr>
              <w:t>„</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lastRenderedPageBreak/>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BodyText"/>
            </w:pPr>
            <w:r>
              <w:t>Apple</w:t>
            </w:r>
          </w:p>
        </w:tc>
        <w:tc>
          <w:tcPr>
            <w:tcW w:w="1134" w:type="dxa"/>
          </w:tcPr>
          <w:p w14:paraId="71ED74D7" w14:textId="77777777" w:rsidR="00F453A7" w:rsidRPr="008317CB" w:rsidRDefault="00F453A7" w:rsidP="00B11B61">
            <w:pPr>
              <w:pStyle w:val="BodyText"/>
            </w:pPr>
            <w:r>
              <w:t>Yes, butsssss</w:t>
            </w:r>
          </w:p>
        </w:tc>
        <w:tc>
          <w:tcPr>
            <w:tcW w:w="6090" w:type="dxa"/>
          </w:tcPr>
          <w:p w14:paraId="3DA850EB" w14:textId="55C6BB6E" w:rsidR="00F453A7" w:rsidRPr="008317CB" w:rsidRDefault="00F453A7" w:rsidP="00B11B61">
            <w:pPr>
              <w:pStyle w:val="BodyText"/>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BodyText"/>
            </w:pPr>
            <w:r>
              <w:t>Sequan</w:t>
            </w:r>
          </w:p>
        </w:tc>
        <w:tc>
          <w:tcPr>
            <w:tcW w:w="1134" w:type="dxa"/>
          </w:tcPr>
          <w:p w14:paraId="7F922D93" w14:textId="5071DF89" w:rsidR="00DA22DC" w:rsidRDefault="00DA22DC" w:rsidP="00B11B61">
            <w:pPr>
              <w:pStyle w:val="BodyText"/>
            </w:pPr>
            <w:r>
              <w:t>Yes</w:t>
            </w:r>
          </w:p>
        </w:tc>
        <w:tc>
          <w:tcPr>
            <w:tcW w:w="6090" w:type="dxa"/>
          </w:tcPr>
          <w:p w14:paraId="25EB5F42" w14:textId="6BB30977" w:rsidR="00DA22DC" w:rsidRDefault="00DA22DC" w:rsidP="00B11B61">
            <w:pPr>
              <w:pStyle w:val="BodyText"/>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BodyText"/>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BodyText"/>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BodyText"/>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BodyText"/>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BodyText"/>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BodyText"/>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BodyText"/>
              <w:rPr>
                <w:bCs/>
              </w:rPr>
            </w:pPr>
            <w:r w:rsidRPr="00241799">
              <w:rPr>
                <w:bCs/>
                <w:sz w:val="20"/>
                <w:szCs w:val="20"/>
              </w:rPr>
              <w:t>Samsung</w:t>
            </w:r>
          </w:p>
        </w:tc>
        <w:tc>
          <w:tcPr>
            <w:tcW w:w="1134" w:type="dxa"/>
          </w:tcPr>
          <w:p w14:paraId="1F836FC8" w14:textId="51E11A7A" w:rsidR="00F0140F" w:rsidRPr="00AD4492" w:rsidRDefault="00F0140F" w:rsidP="00F0140F">
            <w:pPr>
              <w:pStyle w:val="BodyText"/>
              <w:rPr>
                <w:bCs/>
              </w:rPr>
            </w:pPr>
            <w:r w:rsidRPr="00241799">
              <w:rPr>
                <w:bCs/>
                <w:sz w:val="20"/>
                <w:szCs w:val="20"/>
              </w:rPr>
              <w:t>Yes</w:t>
            </w:r>
          </w:p>
        </w:tc>
        <w:tc>
          <w:tcPr>
            <w:tcW w:w="6090" w:type="dxa"/>
          </w:tcPr>
          <w:p w14:paraId="10640880" w14:textId="43C19416" w:rsidR="00F0140F" w:rsidRDefault="00F0140F" w:rsidP="00F0140F">
            <w:pPr>
              <w:pStyle w:val="BodyText"/>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BodyText"/>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BodyText"/>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BodyText"/>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BodyText"/>
              <w:rPr>
                <w:bCs/>
              </w:rPr>
            </w:pPr>
            <w:r>
              <w:t>Intel</w:t>
            </w:r>
          </w:p>
        </w:tc>
        <w:tc>
          <w:tcPr>
            <w:tcW w:w="1134" w:type="dxa"/>
          </w:tcPr>
          <w:p w14:paraId="4D1FDDEB" w14:textId="6B47EF1B" w:rsidR="00C01613" w:rsidRDefault="00C01613" w:rsidP="00C01613">
            <w:pPr>
              <w:pStyle w:val="BodyText"/>
              <w:rPr>
                <w:bCs/>
              </w:rPr>
            </w:pPr>
            <w:r>
              <w:t>-</w:t>
            </w:r>
          </w:p>
        </w:tc>
        <w:tc>
          <w:tcPr>
            <w:tcW w:w="6090" w:type="dxa"/>
          </w:tcPr>
          <w:p w14:paraId="41ACE17C" w14:textId="77777777" w:rsidR="00C01613" w:rsidRDefault="00C01613" w:rsidP="00C01613">
            <w:pPr>
              <w:pStyle w:val="BodyText"/>
            </w:pPr>
            <w:r>
              <w:t>The question is quite confusing, should not it already clear in the SI scope, that RAN2 should discuss this?</w:t>
            </w:r>
          </w:p>
          <w:p w14:paraId="2053237F" w14:textId="77777777" w:rsidR="00C01613" w:rsidRPr="00782A5F" w:rsidRDefault="00C01613" w:rsidP="00C01613">
            <w:pPr>
              <w:ind w:right="-99"/>
              <w:rPr>
                <w:rFonts w:eastAsia="SimSun"/>
                <w:i/>
                <w:iCs/>
                <w:lang w:val="en-US"/>
              </w:rPr>
            </w:pPr>
            <w:r w:rsidRPr="00782A5F">
              <w:rPr>
                <w:rFonts w:eastAsia="SimSun"/>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SimSun"/>
                <w:i/>
                <w:iCs/>
                <w:color w:val="FF0000"/>
                <w:lang w:val="en-US"/>
              </w:rPr>
              <w:t xml:space="preserve">how to ensure those device types are only used for the intended use cases </w:t>
            </w:r>
            <w:r w:rsidRPr="00782A5F">
              <w:rPr>
                <w:rFonts w:eastAsia="SimSun"/>
                <w:i/>
                <w:iCs/>
                <w:lang w:val="en-US"/>
              </w:rPr>
              <w:t>[RAN2, RAN1].</w:t>
            </w:r>
          </w:p>
          <w:p w14:paraId="5A9156E9" w14:textId="3085839F" w:rsidR="00C01613" w:rsidRDefault="00C01613" w:rsidP="00C01613">
            <w:pPr>
              <w:pStyle w:val="BodyText"/>
              <w:rPr>
                <w:bCs/>
              </w:rPr>
            </w:pPr>
            <w:r>
              <w:rPr>
                <w:lang w:val="en-US"/>
              </w:rPr>
              <w:t>Or the question is only on whether to capture the discussion in the TR?  If so, we agree.</w:t>
            </w: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2C1B840F" w:rsidR="00CE0424" w:rsidRDefault="00230D18" w:rsidP="00CE0424">
      <w:pPr>
        <w:pStyle w:val="Heading2"/>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BodyText"/>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79917DE3"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lastRenderedPageBreak/>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BodyText"/>
              <w:rPr>
                <w:sz w:val="20"/>
                <w:szCs w:val="20"/>
              </w:rPr>
            </w:pPr>
            <w:r w:rsidRPr="00F01BA6">
              <w:rPr>
                <w:sz w:val="20"/>
                <w:szCs w:val="20"/>
              </w:rPr>
              <w:t>Apple</w:t>
            </w:r>
          </w:p>
        </w:tc>
        <w:tc>
          <w:tcPr>
            <w:tcW w:w="1134" w:type="dxa"/>
          </w:tcPr>
          <w:p w14:paraId="16329001" w14:textId="77777777" w:rsidR="00F453A7" w:rsidRPr="00F01BA6" w:rsidRDefault="00F453A7" w:rsidP="00B11B61">
            <w:pPr>
              <w:pStyle w:val="BodyText"/>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BodyText"/>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BodyText"/>
            </w:pPr>
            <w:r>
              <w:t>Sequans</w:t>
            </w:r>
          </w:p>
        </w:tc>
        <w:tc>
          <w:tcPr>
            <w:tcW w:w="1134" w:type="dxa"/>
          </w:tcPr>
          <w:p w14:paraId="4CC5A6FF" w14:textId="72AB96BD" w:rsidR="00332F06" w:rsidRPr="00063BA1" w:rsidRDefault="00A0624B" w:rsidP="00332F06">
            <w:pPr>
              <w:pStyle w:val="BodyText"/>
            </w:pPr>
            <w:r>
              <w:t>Yes</w:t>
            </w:r>
          </w:p>
        </w:tc>
        <w:tc>
          <w:tcPr>
            <w:tcW w:w="6090" w:type="dxa"/>
          </w:tcPr>
          <w:p w14:paraId="55A45988" w14:textId="08248CA9" w:rsidR="00332F06" w:rsidRPr="00063BA1" w:rsidRDefault="00A0624B" w:rsidP="00332F06">
            <w:pPr>
              <w:pStyle w:val="BodyText"/>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BodyText"/>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BodyText"/>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BodyText"/>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BodyText"/>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BodyText"/>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BodyText"/>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BodyText"/>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BodyText"/>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BodyText"/>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BodyText"/>
              <w:rPr>
                <w:bCs/>
              </w:rPr>
            </w:pPr>
            <w:r w:rsidRPr="00241799">
              <w:rPr>
                <w:bCs/>
                <w:sz w:val="20"/>
                <w:szCs w:val="20"/>
              </w:rPr>
              <w:t>Samsung</w:t>
            </w:r>
          </w:p>
        </w:tc>
        <w:tc>
          <w:tcPr>
            <w:tcW w:w="1134" w:type="dxa"/>
          </w:tcPr>
          <w:p w14:paraId="162D8503" w14:textId="52ADD430" w:rsidR="00F0140F" w:rsidRPr="00AD4492" w:rsidRDefault="00F0140F" w:rsidP="00F0140F">
            <w:pPr>
              <w:pStyle w:val="BodyText"/>
              <w:rPr>
                <w:bCs/>
              </w:rPr>
            </w:pPr>
            <w:r w:rsidRPr="00241799">
              <w:rPr>
                <w:bCs/>
                <w:sz w:val="20"/>
                <w:szCs w:val="20"/>
              </w:rPr>
              <w:t>Yes</w:t>
            </w:r>
          </w:p>
        </w:tc>
        <w:tc>
          <w:tcPr>
            <w:tcW w:w="6090" w:type="dxa"/>
          </w:tcPr>
          <w:p w14:paraId="6B548713" w14:textId="71B21C89" w:rsidR="00F0140F" w:rsidRDefault="00F0140F" w:rsidP="00F0140F">
            <w:pPr>
              <w:pStyle w:val="BodyText"/>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BodyText"/>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BodyText"/>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BodyText"/>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BodyText"/>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BodyText"/>
              <w:rPr>
                <w:bCs/>
              </w:rPr>
            </w:pPr>
            <w:r>
              <w:t>Intel</w:t>
            </w:r>
          </w:p>
        </w:tc>
        <w:tc>
          <w:tcPr>
            <w:tcW w:w="1134" w:type="dxa"/>
          </w:tcPr>
          <w:p w14:paraId="5B1904FE" w14:textId="739A2D9C" w:rsidR="00C01613" w:rsidRDefault="00C01613" w:rsidP="00C01613">
            <w:pPr>
              <w:pStyle w:val="BodyText"/>
              <w:rPr>
                <w:bCs/>
              </w:rPr>
            </w:pPr>
            <w:r>
              <w:t>-</w:t>
            </w:r>
          </w:p>
        </w:tc>
        <w:tc>
          <w:tcPr>
            <w:tcW w:w="6090" w:type="dxa"/>
          </w:tcPr>
          <w:p w14:paraId="7CD4BAD8" w14:textId="77777777" w:rsidR="00C01613" w:rsidRDefault="00C01613" w:rsidP="00C01613">
            <w:pPr>
              <w:pStyle w:val="BodyText"/>
            </w:pPr>
            <w:r>
              <w:t>The question is quite confusing, should not it already clear in the SI scope, that RAN2 should discuss this?</w:t>
            </w:r>
          </w:p>
          <w:p w14:paraId="0810F65F" w14:textId="77777777" w:rsidR="00C01613" w:rsidRPr="00782A5F" w:rsidRDefault="00C01613" w:rsidP="00C01613">
            <w:pPr>
              <w:ind w:right="-99"/>
              <w:rPr>
                <w:rFonts w:eastAsia="SimSun"/>
                <w:i/>
                <w:iCs/>
                <w:lang w:val="en-US"/>
              </w:rPr>
            </w:pPr>
            <w:r w:rsidRPr="00782A5F">
              <w:rPr>
                <w:rFonts w:eastAsia="SimSun"/>
                <w:i/>
                <w:iCs/>
                <w:lang w:val="en-US"/>
              </w:rPr>
              <w:t xml:space="preserve">Study functionality that will allow devices with reduced capabilities </w:t>
            </w:r>
            <w:r w:rsidRPr="00A40F86">
              <w:rPr>
                <w:rFonts w:eastAsia="SimSun"/>
                <w:i/>
                <w:iCs/>
                <w:color w:val="FF0000"/>
                <w:lang w:val="en-US"/>
              </w:rPr>
              <w:t xml:space="preserve">to be explicitly identifiable to networks and network operators, and allow operators to restrict their access, </w:t>
            </w:r>
            <w:r w:rsidRPr="00782A5F">
              <w:rPr>
                <w:rFonts w:eastAsia="SimSun"/>
                <w:i/>
                <w:iCs/>
                <w:lang w:val="en-US"/>
              </w:rPr>
              <w:t>if desired [RAN2, RAN1].</w:t>
            </w:r>
          </w:p>
          <w:p w14:paraId="69E17304" w14:textId="0DC83E68" w:rsidR="00C01613" w:rsidRDefault="00C01613" w:rsidP="00C01613">
            <w:pPr>
              <w:pStyle w:val="BodyText"/>
              <w:rPr>
                <w:bCs/>
              </w:rPr>
            </w:pPr>
            <w:r>
              <w:rPr>
                <w:lang w:val="en-US"/>
              </w:rPr>
              <w:t>Or the question is only on whether to capture the discussion in the TR?  If so, we agree.</w:t>
            </w: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BodyText"/>
              <w:rPr>
                <w:sz w:val="20"/>
                <w:szCs w:val="20"/>
              </w:rPr>
            </w:pPr>
            <w:r w:rsidRPr="0070639F">
              <w:rPr>
                <w:sz w:val="20"/>
                <w:szCs w:val="20"/>
              </w:rPr>
              <w:t>Apple</w:t>
            </w:r>
          </w:p>
        </w:tc>
        <w:tc>
          <w:tcPr>
            <w:tcW w:w="1134" w:type="dxa"/>
          </w:tcPr>
          <w:p w14:paraId="13A9150E" w14:textId="77777777" w:rsidR="00F453A7" w:rsidRPr="0070639F" w:rsidRDefault="00F453A7" w:rsidP="00B11B61">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BodyText"/>
              <w:rPr>
                <w:sz w:val="20"/>
                <w:szCs w:val="20"/>
              </w:rPr>
            </w:pPr>
            <w:r>
              <w:rPr>
                <w:sz w:val="20"/>
                <w:szCs w:val="20"/>
              </w:rPr>
              <w:t>Sequans</w:t>
            </w:r>
          </w:p>
        </w:tc>
        <w:tc>
          <w:tcPr>
            <w:tcW w:w="1134" w:type="dxa"/>
          </w:tcPr>
          <w:p w14:paraId="6286ED3D" w14:textId="28A4DAD1" w:rsidR="00754197" w:rsidRPr="00CB4D81" w:rsidRDefault="00CB4D81" w:rsidP="009B1700">
            <w:pPr>
              <w:pStyle w:val="BodyText"/>
              <w:rPr>
                <w:sz w:val="20"/>
                <w:szCs w:val="20"/>
              </w:rPr>
            </w:pPr>
            <w:r>
              <w:rPr>
                <w:sz w:val="20"/>
                <w:szCs w:val="20"/>
              </w:rPr>
              <w:t>Yes</w:t>
            </w:r>
          </w:p>
        </w:tc>
        <w:tc>
          <w:tcPr>
            <w:tcW w:w="6090" w:type="dxa"/>
          </w:tcPr>
          <w:p w14:paraId="6D481DF7" w14:textId="209C18F0" w:rsidR="00754197" w:rsidRPr="00CB4D81" w:rsidRDefault="00CB4D81" w:rsidP="009B1700">
            <w:pPr>
              <w:pStyle w:val="BodyText"/>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BodyText"/>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BodyText"/>
            </w:pPr>
            <w:r>
              <w:rPr>
                <w:rFonts w:eastAsia="Yu Mincho" w:hint="eastAsia"/>
                <w:bCs/>
                <w:sz w:val="20"/>
                <w:szCs w:val="20"/>
                <w:lang w:eastAsia="ja-JP"/>
              </w:rPr>
              <w:t>Yes</w:t>
            </w:r>
          </w:p>
        </w:tc>
        <w:tc>
          <w:tcPr>
            <w:tcW w:w="6090" w:type="dxa"/>
          </w:tcPr>
          <w:p w14:paraId="4174DE2E" w14:textId="615031F0" w:rsidR="0031431C" w:rsidRDefault="0031431C" w:rsidP="0031431C">
            <w:pPr>
              <w:pStyle w:val="BodyText"/>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BodyText"/>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BodyText"/>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BodyText"/>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BodyText"/>
              <w:rPr>
                <w:bCs/>
              </w:rPr>
            </w:pPr>
            <w:r w:rsidRPr="00D07144">
              <w:rPr>
                <w:bCs/>
                <w:sz w:val="20"/>
                <w:szCs w:val="20"/>
              </w:rPr>
              <w:t>Samsung</w:t>
            </w:r>
          </w:p>
        </w:tc>
        <w:tc>
          <w:tcPr>
            <w:tcW w:w="1134" w:type="dxa"/>
          </w:tcPr>
          <w:p w14:paraId="776479A7" w14:textId="47394DDA" w:rsidR="00F0140F" w:rsidRPr="00AD4492" w:rsidRDefault="00F0140F" w:rsidP="00F0140F">
            <w:pPr>
              <w:pStyle w:val="BodyText"/>
              <w:rPr>
                <w:bCs/>
              </w:rPr>
            </w:pPr>
            <w:r w:rsidRPr="00D07144">
              <w:rPr>
                <w:bCs/>
                <w:sz w:val="20"/>
                <w:szCs w:val="20"/>
              </w:rPr>
              <w:t>-</w:t>
            </w:r>
          </w:p>
        </w:tc>
        <w:tc>
          <w:tcPr>
            <w:tcW w:w="6090" w:type="dxa"/>
          </w:tcPr>
          <w:p w14:paraId="649BE8FD" w14:textId="7C6C76EA" w:rsidR="00F0140F" w:rsidRDefault="00F0140F" w:rsidP="00F0140F">
            <w:pPr>
              <w:pStyle w:val="BodyText"/>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BodyText"/>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BodyText"/>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BodyText"/>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BodyText"/>
              <w:rPr>
                <w:bCs/>
              </w:rPr>
            </w:pPr>
            <w:r w:rsidRPr="00A40F86">
              <w:rPr>
                <w:sz w:val="20"/>
                <w:szCs w:val="20"/>
              </w:rPr>
              <w:t>Intel</w:t>
            </w:r>
          </w:p>
        </w:tc>
        <w:tc>
          <w:tcPr>
            <w:tcW w:w="1134" w:type="dxa"/>
          </w:tcPr>
          <w:p w14:paraId="75521D53" w14:textId="360DCB0D" w:rsidR="00C01613" w:rsidRDefault="00C01613" w:rsidP="00C01613">
            <w:pPr>
              <w:pStyle w:val="BodyText"/>
              <w:rPr>
                <w:bCs/>
              </w:rPr>
            </w:pPr>
            <w:r w:rsidRPr="00A40F86">
              <w:rPr>
                <w:sz w:val="20"/>
                <w:szCs w:val="20"/>
              </w:rPr>
              <w:t>Yes</w:t>
            </w:r>
          </w:p>
        </w:tc>
        <w:tc>
          <w:tcPr>
            <w:tcW w:w="6090" w:type="dxa"/>
          </w:tcPr>
          <w:p w14:paraId="6A3BFDEC" w14:textId="4A338A36" w:rsidR="00C01613" w:rsidRDefault="00C01613" w:rsidP="00C01613">
            <w:pPr>
              <w:pStyle w:val="BodyText"/>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3"/>
      <w:bookmarkEnd w:id="4"/>
      <w:r>
        <w:t xml:space="preserve">, Scope of RedCap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855"/>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855"/>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855"/>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855"/>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lastRenderedPageBreak/>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Heading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451F45"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451F45"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451F45"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451F45"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451F45"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092905" w:rsidP="00CA6A0D">
            <w:pPr>
              <w:jc w:val="center"/>
              <w:rPr>
                <w:sz w:val="22"/>
                <w:szCs w:val="22"/>
                <w:lang w:val="de-DE"/>
              </w:rPr>
            </w:pPr>
            <w:hyperlink r:id="rId17" w:history="1">
              <w:r w:rsidR="005D0772" w:rsidRPr="003732BD">
                <w:rPr>
                  <w:rStyle w:val="Hyperlink"/>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451F45"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451F45"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bookmarkStart w:id="12" w:name="_GoBack"/>
            <w:bookmarkEnd w:id="12"/>
          </w:p>
        </w:tc>
      </w:tr>
      <w:tr w:rsidR="005D0772" w:rsidRPr="00451F45"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E5B5" w14:textId="77777777" w:rsidR="00092905" w:rsidRDefault="00092905">
      <w:r>
        <w:separator/>
      </w:r>
    </w:p>
  </w:endnote>
  <w:endnote w:type="continuationSeparator" w:id="0">
    <w:p w14:paraId="1DDFDAE5" w14:textId="77777777" w:rsidR="00092905" w:rsidRDefault="00092905">
      <w:r>
        <w:continuationSeparator/>
      </w:r>
    </w:p>
  </w:endnote>
  <w:endnote w:type="continuationNotice" w:id="1">
    <w:p w14:paraId="5475D091" w14:textId="77777777" w:rsidR="00092905" w:rsidRDefault="00092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74720219" w:rsidR="005D264C" w:rsidRDefault="005D264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8550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550A">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7155" w14:textId="77777777" w:rsidR="00092905" w:rsidRDefault="00092905">
      <w:r>
        <w:separator/>
      </w:r>
    </w:p>
  </w:footnote>
  <w:footnote w:type="continuationSeparator" w:id="0">
    <w:p w14:paraId="58903C38" w14:textId="77777777" w:rsidR="00092905" w:rsidRDefault="00092905">
      <w:r>
        <w:continuationSeparator/>
      </w:r>
    </w:p>
  </w:footnote>
  <w:footnote w:type="continuationNotice" w:id="1">
    <w:p w14:paraId="627EFF43" w14:textId="77777777" w:rsidR="00092905" w:rsidRDefault="000929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11"/>
  </w:num>
  <w:num w:numId="19">
    <w:abstractNumId w:val="5"/>
  </w:num>
  <w:num w:numId="20">
    <w:abstractNumId w:val="32"/>
  </w:num>
  <w:num w:numId="21">
    <w:abstractNumId w:val="15"/>
  </w:num>
  <w:num w:numId="22">
    <w:abstractNumId w:val="30"/>
  </w:num>
  <w:num w:numId="23">
    <w:abstractNumId w:val="21"/>
  </w:num>
  <w:num w:numId="24">
    <w:abstractNumId w:val="7"/>
  </w:num>
  <w:num w:numId="25">
    <w:abstractNumId w:val="17"/>
  </w:num>
  <w:num w:numId="26">
    <w:abstractNumId w:val="23"/>
  </w:num>
  <w:num w:numId="27">
    <w:abstractNumId w:val="33"/>
  </w:num>
  <w:num w:numId="28">
    <w:abstractNumId w:val="10"/>
  </w:num>
  <w:num w:numId="29">
    <w:abstractNumId w:val="31"/>
  </w:num>
  <w:num w:numId="30">
    <w:abstractNumId w:val="6"/>
  </w:num>
  <w:num w:numId="31">
    <w:abstractNumId w:val="9"/>
  </w:num>
  <w:num w:numId="32">
    <w:abstractNumId w:val="3"/>
  </w:num>
  <w:num w:numId="33">
    <w:abstractNumId w:val="16"/>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2C37"/>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R4_bullets Char,列表段落1 Char,—ño’i—Ž Char,¥¡¡¡¡ì¬º¥¹¥È¶ÎÂä Char,ÁÐ³ö¶ÎÂä Char,¥ê¥¹¥È¶ÎÂä Char,Lettre d'introduction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E12ECED-E007-4546-B3B2-0ACF05A2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6059</Words>
  <Characters>31144</Characters>
  <Application>Microsoft Office Word</Application>
  <DocSecurity>0</DocSecurity>
  <Lines>1004</Lines>
  <Paragraphs>688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36515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Intel-Yi2</cp:lastModifiedBy>
  <cp:revision>16</cp:revision>
  <cp:lastPrinted>2008-01-31T07:09:00Z</cp:lastPrinted>
  <dcterms:created xsi:type="dcterms:W3CDTF">2020-08-24T02:06:00Z</dcterms:created>
  <dcterms:modified xsi:type="dcterms:W3CDTF">2020-08-24T03:11:00Z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