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proofErr w:type="spellStart"/>
      <w:r w:rsidRPr="00CE0424">
        <w:rPr>
          <w:sz w:val="32"/>
          <w:szCs w:val="32"/>
        </w:rPr>
        <w:t>Tdoc</w:t>
      </w:r>
      <w:proofErr w:type="spellEnd"/>
      <w:r w:rsidRPr="00CE0424">
        <w:rPr>
          <w:sz w:val="32"/>
          <w:szCs w:val="32"/>
        </w:rPr>
        <w:t xml:space="preserve">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w:t>
      </w:r>
      <w:proofErr w:type="gramStart"/>
      <w:r w:rsidR="00CC5291">
        <w:rPr>
          <w:sz w:val="22"/>
          <w:szCs w:val="22"/>
        </w:rPr>
        <w:t>108][</w:t>
      </w:r>
      <w:proofErr w:type="gramEnd"/>
      <w:r w:rsidR="00CC5291">
        <w:rPr>
          <w:sz w:val="22"/>
          <w:szCs w:val="22"/>
        </w:rPr>
        <w:t>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1"/>
      </w:pPr>
      <w:r>
        <w:t>1</w:t>
      </w:r>
      <w:r>
        <w:tab/>
      </w:r>
      <w:r w:rsidR="00E90E49" w:rsidRPr="00CE0424">
        <w:t>Introduction</w:t>
      </w:r>
    </w:p>
    <w:p w14:paraId="300BA2D1" w14:textId="26754C96" w:rsidR="00477768" w:rsidRDefault="00EE566C" w:rsidP="00CE0424">
      <w:pPr>
        <w:pStyle w:val="a9"/>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w:t>
      </w:r>
      <w:proofErr w:type="gramStart"/>
      <w:r w:rsidRPr="00331B12">
        <w:t>10</w:t>
      </w:r>
      <w:r>
        <w:t>8</w:t>
      </w:r>
      <w:r w:rsidRPr="00331B12">
        <w:t>][</w:t>
      </w:r>
      <w:proofErr w:type="gramEnd"/>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af5"/>
          </w:rPr>
          <w:t>R2-2006910</w:t>
        </w:r>
      </w:hyperlink>
      <w:r>
        <w:rPr>
          <w:rStyle w:val="af5"/>
        </w:rPr>
        <w:t xml:space="preserve"> </w:t>
      </w:r>
      <w:r>
        <w:t xml:space="preserve">and the skeleton update in </w:t>
      </w:r>
      <w:hyperlink r:id="rId12" w:history="1">
        <w:r w:rsidRPr="00D62F76">
          <w:rPr>
            <w:rStyle w:val="af5"/>
          </w:rPr>
          <w:t>R2-2007366</w:t>
        </w:r>
      </w:hyperlink>
      <w:r>
        <w:rPr>
          <w:rStyle w:val="af5"/>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a9"/>
      </w:pPr>
    </w:p>
    <w:p w14:paraId="7BEAA06D" w14:textId="3961DD47" w:rsidR="006538C5" w:rsidRDefault="006538C5" w:rsidP="00CE0424">
      <w:pPr>
        <w:pStyle w:val="a9"/>
      </w:pPr>
      <w:r>
        <w:t xml:space="preserve">The discussion in based on </w:t>
      </w:r>
      <w:hyperlink r:id="rId13" w:history="1">
        <w:r w:rsidRPr="00D62F76">
          <w:rPr>
            <w:rStyle w:val="af5"/>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a9"/>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宋体"/>
          <w:i/>
          <w:iCs/>
          <w:lang w:val="en-US" w:eastAsia="zh-CN"/>
        </w:rPr>
      </w:pPr>
      <w:r w:rsidRPr="00782A5F">
        <w:rPr>
          <w:rFonts w:eastAsia="宋体"/>
          <w:i/>
          <w:iCs/>
          <w:lang w:val="en-US"/>
        </w:rPr>
        <w:t>The study item includes the following objectives:</w:t>
      </w:r>
    </w:p>
    <w:p w14:paraId="0FAB15E7" w14:textId="77777777" w:rsidR="00782A5F" w:rsidRPr="00782A5F" w:rsidRDefault="00782A5F" w:rsidP="00782A5F">
      <w:pPr>
        <w:ind w:right="-99"/>
        <w:rPr>
          <w:rFonts w:eastAsia="宋体"/>
          <w:i/>
          <w:iCs/>
          <w:lang w:val="en-US"/>
        </w:rPr>
      </w:pPr>
      <w:r w:rsidRPr="00782A5F">
        <w:rPr>
          <w:rFonts w:eastAsia="宋体"/>
          <w:i/>
          <w:iCs/>
          <w:lang w:val="en-US"/>
        </w:rPr>
        <w:t xml:space="preserve">Identify and study potential UE complexity reduction features, including [RAN1, RAN2]: </w:t>
      </w:r>
    </w:p>
    <w:p w14:paraId="31740248"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aff"/>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aff"/>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aff"/>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宋体"/>
          <w:i/>
          <w:iCs/>
          <w:lang w:val="en-US"/>
        </w:rPr>
      </w:pPr>
      <w:r w:rsidRPr="00782A5F">
        <w:rPr>
          <w:rFonts w:eastAsia="宋体"/>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宋体"/>
          <w:i/>
          <w:iCs/>
          <w:lang w:val="en-US"/>
        </w:rPr>
        <w:t>capability considered should be no less than an LTE Category 1bis modem.</w:t>
      </w:r>
    </w:p>
    <w:p w14:paraId="10C3FCC8" w14:textId="77777777" w:rsidR="00782A5F" w:rsidRPr="00782A5F" w:rsidRDefault="00782A5F" w:rsidP="00782A5F">
      <w:pPr>
        <w:ind w:right="-99"/>
        <w:rPr>
          <w:rFonts w:eastAsia="宋体"/>
          <w:i/>
          <w:iCs/>
          <w:lang w:val="en-US"/>
        </w:rPr>
      </w:pPr>
      <w:r w:rsidRPr="00782A5F">
        <w:rPr>
          <w:rFonts w:eastAsia="宋体"/>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宋体"/>
          <w:i/>
          <w:iCs/>
          <w:lang w:val="en-US"/>
        </w:rPr>
      </w:pPr>
      <w:r w:rsidRPr="00782A5F">
        <w:rPr>
          <w:rFonts w:eastAsia="宋体"/>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宋体"/>
          <w:i/>
          <w:iCs/>
          <w:lang w:val="en-US"/>
        </w:rPr>
      </w:pPr>
      <w:r w:rsidRPr="00782A5F">
        <w:rPr>
          <w:rFonts w:eastAsia="宋体"/>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宋体"/>
          <w:i/>
          <w:iCs/>
          <w:lang w:val="en-US"/>
        </w:rPr>
      </w:pPr>
      <w:r w:rsidRPr="00782A5F">
        <w:rPr>
          <w:rFonts w:eastAsia="宋体"/>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宋体"/>
          <w:i/>
          <w:iCs/>
          <w:lang w:val="en-US"/>
        </w:rPr>
      </w:pPr>
      <w:r w:rsidRPr="00782A5F">
        <w:rPr>
          <w:rFonts w:eastAsia="宋体"/>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宋体"/>
          <w:i/>
          <w:iCs/>
          <w:lang w:val="en-US"/>
        </w:rPr>
      </w:pPr>
      <w:bookmarkStart w:id="0" w:name="_Hlk26857702"/>
      <w:r w:rsidRPr="00782A5F">
        <w:rPr>
          <w:rFonts w:eastAsia="宋体"/>
          <w:i/>
          <w:iCs/>
          <w:lang w:val="en-US"/>
        </w:rPr>
        <w:t>Note3: Coexistence with Rel-15 and Rel-16 UE should be ensured</w:t>
      </w:r>
    </w:p>
    <w:p w14:paraId="4931FA50" w14:textId="0F9BFE15" w:rsidR="00782A5F" w:rsidRDefault="00782A5F" w:rsidP="00782A5F">
      <w:pPr>
        <w:ind w:right="-99"/>
        <w:rPr>
          <w:rFonts w:eastAsia="宋体"/>
          <w:i/>
          <w:iCs/>
          <w:lang w:val="en-US"/>
        </w:rPr>
      </w:pPr>
      <w:r w:rsidRPr="00782A5F">
        <w:rPr>
          <w:rFonts w:eastAsia="宋体"/>
          <w:i/>
          <w:iCs/>
          <w:lang w:val="en-US"/>
        </w:rPr>
        <w:t>Note4: This SI should focus on SA mode and single connectivity</w:t>
      </w:r>
      <w:bookmarkEnd w:id="0"/>
    </w:p>
    <w:p w14:paraId="6E6F1C2E" w14:textId="5BE02E22" w:rsidR="003F2928" w:rsidRPr="00782A5F" w:rsidRDefault="003F2928" w:rsidP="003F2928">
      <w:pPr>
        <w:pStyle w:val="a9"/>
        <w:rPr>
          <w:rFonts w:eastAsia="宋体"/>
          <w:lang w:val="en-US"/>
        </w:rPr>
      </w:pPr>
      <w:r>
        <w:rPr>
          <w:rFonts w:eastAsia="宋体"/>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1"/>
      </w:pPr>
      <w:bookmarkStart w:id="1" w:name="_Ref178064866"/>
      <w:r>
        <w:t>2</w:t>
      </w:r>
      <w:r>
        <w:tab/>
      </w:r>
      <w:r w:rsidR="004000E8" w:rsidRPr="00CE0424">
        <w:t>Discussion</w:t>
      </w:r>
      <w:bookmarkEnd w:id="1"/>
    </w:p>
    <w:p w14:paraId="34F271C8" w14:textId="7D771AED" w:rsidR="00F63950" w:rsidRDefault="00230D18" w:rsidP="00F63950">
      <w:pPr>
        <w:pStyle w:val="21"/>
      </w:pPr>
      <w:r>
        <w:t>2.1</w:t>
      </w:r>
      <w:r>
        <w:tab/>
      </w:r>
      <w:r w:rsidR="009B3DE7">
        <w:t>UE complexity reduction features</w:t>
      </w:r>
    </w:p>
    <w:p w14:paraId="5D50EA16" w14:textId="308954E6" w:rsidR="00373DAE" w:rsidRDefault="00373DAE" w:rsidP="007C6EF4">
      <w:pPr>
        <w:pStyle w:val="a9"/>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w:t>
      </w:r>
      <w:proofErr w:type="spellStart"/>
      <w:r>
        <w:t>RedCap</w:t>
      </w:r>
      <w:proofErr w:type="spellEnd"/>
      <w:r>
        <w:t xml:space="preserve"> UE, where</w:t>
      </w:r>
      <w:r w:rsidR="00274BD4">
        <w:t xml:space="preserve"> a</w:t>
      </w:r>
      <w:r>
        <w:t xml:space="preserve"> number of agreements have been made already. </w:t>
      </w:r>
    </w:p>
    <w:p w14:paraId="7CB72FA7" w14:textId="79CD3726" w:rsidR="007C6EF4" w:rsidRDefault="00373DAE" w:rsidP="007C6EF4">
      <w:pPr>
        <w:pStyle w:val="a9"/>
      </w:pPr>
      <w:r>
        <w:t xml:space="preserve">For RAN2, it </w:t>
      </w:r>
      <w:r w:rsidR="00C95ABE">
        <w:t xml:space="preserve">mainly </w:t>
      </w:r>
      <w:r>
        <w:t xml:space="preserve">remains to be discussed which </w:t>
      </w:r>
      <w:proofErr w:type="gramStart"/>
      <w:r>
        <w:t>particular aspects</w:t>
      </w:r>
      <w:proofErr w:type="gramEnd"/>
      <w:r>
        <w:t xml:space="preserve">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a9"/>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a9"/>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proofErr w:type="spellStart"/>
      <w:r w:rsidR="005A3994">
        <w:rPr>
          <w:b/>
          <w:bCs/>
        </w:rPr>
        <w:t>RedCap</w:t>
      </w:r>
      <w:proofErr w:type="spellEnd"/>
      <w:r w:rsidR="005A3994">
        <w:rPr>
          <w:b/>
          <w:bCs/>
        </w:rPr>
        <w:t xml:space="preserve">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a9"/>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w:t>
      </w:r>
      <w:proofErr w:type="spellStart"/>
      <w:r w:rsidR="005A3994" w:rsidRPr="00FB7A5E">
        <w:rPr>
          <w:i/>
          <w:iCs/>
        </w:rPr>
        <w:t>RedCap</w:t>
      </w:r>
      <w:proofErr w:type="spellEnd"/>
      <w:r w:rsidR="005A3994" w:rsidRPr="00FB7A5E">
        <w:rPr>
          <w:i/>
          <w:iCs/>
        </w:rPr>
        <w:t xml:space="preserve"> features. </w:t>
      </w:r>
    </w:p>
    <w:tbl>
      <w:tblPr>
        <w:tblStyle w:val="aff4"/>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a9"/>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a9"/>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a9"/>
              <w:rPr>
                <w:sz w:val="20"/>
                <w:szCs w:val="20"/>
              </w:rPr>
            </w:pPr>
            <w:r w:rsidRPr="00011D14">
              <w:rPr>
                <w:sz w:val="20"/>
                <w:szCs w:val="20"/>
              </w:rPr>
              <w:t>Qualcomm</w:t>
            </w:r>
          </w:p>
        </w:tc>
        <w:tc>
          <w:tcPr>
            <w:tcW w:w="7460" w:type="dxa"/>
          </w:tcPr>
          <w:p w14:paraId="49B9EAAE" w14:textId="4DC4D10E" w:rsidR="007C6EF4" w:rsidRDefault="0026342A" w:rsidP="001C651F">
            <w:pPr>
              <w:pStyle w:val="a9"/>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a9"/>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a9"/>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a9"/>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a9"/>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a9"/>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a9"/>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a9"/>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a9"/>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a9"/>
              <w:rPr>
                <w:sz w:val="20"/>
                <w:szCs w:val="20"/>
              </w:rPr>
            </w:pPr>
            <w:r w:rsidRPr="005138F4">
              <w:rPr>
                <w:sz w:val="20"/>
                <w:szCs w:val="20"/>
              </w:rPr>
              <w:t>Ericsson</w:t>
            </w:r>
          </w:p>
        </w:tc>
        <w:tc>
          <w:tcPr>
            <w:tcW w:w="7460" w:type="dxa"/>
          </w:tcPr>
          <w:p w14:paraId="54E10D64" w14:textId="221683E2" w:rsidR="005475B9" w:rsidRDefault="0061683F" w:rsidP="005475B9">
            <w:pPr>
              <w:pStyle w:val="a9"/>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a9"/>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a9"/>
            </w:pPr>
            <w:r>
              <w:t>Futurewei</w:t>
            </w:r>
          </w:p>
        </w:tc>
        <w:tc>
          <w:tcPr>
            <w:tcW w:w="7460" w:type="dxa"/>
          </w:tcPr>
          <w:p w14:paraId="2C774E26" w14:textId="64AAF1E6" w:rsidR="00516387" w:rsidRDefault="00417D73" w:rsidP="005475B9">
            <w:pPr>
              <w:pStyle w:val="a9"/>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a9"/>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a9"/>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a9"/>
            </w:pPr>
            <w:r>
              <w:t>Apple</w:t>
            </w:r>
          </w:p>
        </w:tc>
        <w:tc>
          <w:tcPr>
            <w:tcW w:w="7460" w:type="dxa"/>
          </w:tcPr>
          <w:p w14:paraId="62B74C4F" w14:textId="77777777" w:rsidR="00F453A7" w:rsidRDefault="00F453A7" w:rsidP="00B11B61">
            <w:pPr>
              <w:pStyle w:val="a9"/>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a9"/>
            </w:pPr>
            <w:r>
              <w:t>Sequans</w:t>
            </w:r>
          </w:p>
        </w:tc>
        <w:tc>
          <w:tcPr>
            <w:tcW w:w="7460" w:type="dxa"/>
          </w:tcPr>
          <w:p w14:paraId="5D790AB7" w14:textId="277803A6" w:rsidR="00A55394" w:rsidRPr="00332F06" w:rsidRDefault="00B52D29" w:rsidP="007D1B41">
            <w:pPr>
              <w:pStyle w:val="a9"/>
            </w:pPr>
            <w:r>
              <w:t xml:space="preserve">In general, we agree with the comments from companies above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REDCAP UEs performance specifically and NW performance in general.</w:t>
            </w:r>
          </w:p>
        </w:tc>
      </w:tr>
      <w:tr w:rsidR="00504412" w14:paraId="10993E5A" w14:textId="77777777" w:rsidTr="005A3EE6">
        <w:tc>
          <w:tcPr>
            <w:tcW w:w="2405" w:type="dxa"/>
          </w:tcPr>
          <w:p w14:paraId="1FDC9335" w14:textId="4637088A" w:rsidR="00504412" w:rsidRDefault="00504412" w:rsidP="00504412">
            <w:pPr>
              <w:pStyle w:val="a9"/>
            </w:pPr>
            <w:r>
              <w:rPr>
                <w:rFonts w:eastAsia="Yu Mincho" w:hint="eastAsia"/>
                <w:lang w:eastAsia="ja-JP"/>
              </w:rPr>
              <w:t>NEC</w:t>
            </w:r>
          </w:p>
        </w:tc>
        <w:tc>
          <w:tcPr>
            <w:tcW w:w="7460" w:type="dxa"/>
          </w:tcPr>
          <w:p w14:paraId="6C082C52" w14:textId="484F7212" w:rsidR="00504412" w:rsidRDefault="00504412" w:rsidP="00504412">
            <w:pPr>
              <w:pStyle w:val="a9"/>
            </w:pPr>
            <w:r>
              <w:rPr>
                <w:rFonts w:eastAsia="Yu Mincho" w:hint="eastAsia"/>
                <w:lang w:eastAsia="ja-JP"/>
              </w:rPr>
              <w:t xml:space="preserve">A potential impact </w:t>
            </w:r>
            <w:r>
              <w:rPr>
                <w:rFonts w:eastAsia="Yu Mincho"/>
                <w:lang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504412" w14:paraId="789EE6F0" w14:textId="77777777" w:rsidTr="005A3EE6">
        <w:tc>
          <w:tcPr>
            <w:tcW w:w="2405" w:type="dxa"/>
          </w:tcPr>
          <w:p w14:paraId="73493BC9" w14:textId="79D61974" w:rsidR="00504412" w:rsidRDefault="00D5162C" w:rsidP="00504412">
            <w:pPr>
              <w:pStyle w:val="a9"/>
            </w:pPr>
            <w:r w:rsidRPr="00D5162C">
              <w:rPr>
                <w:rFonts w:hint="eastAsia"/>
              </w:rPr>
              <w:t>Lenovo</w:t>
            </w:r>
          </w:p>
        </w:tc>
        <w:tc>
          <w:tcPr>
            <w:tcW w:w="7460" w:type="dxa"/>
          </w:tcPr>
          <w:p w14:paraId="5B87824F" w14:textId="0ECC542A" w:rsidR="00D5162C" w:rsidRPr="00D5162C" w:rsidRDefault="00D5162C" w:rsidP="00504412">
            <w:pPr>
              <w:pStyle w:val="a9"/>
              <w:rPr>
                <w:rFonts w:eastAsia="Yu Mincho"/>
                <w:lang w:eastAsia="ja-JP"/>
              </w:rPr>
            </w:pPr>
            <w:r w:rsidRPr="00D5162C">
              <w:rPr>
                <w:rFonts w:eastAsia="Yu Mincho" w:hint="eastAsia"/>
                <w:lang w:eastAsia="ja-JP"/>
              </w:rPr>
              <w:t>Depend</w:t>
            </w:r>
            <w:r w:rsidRPr="00D5162C">
              <w:rPr>
                <w:rFonts w:eastAsia="Yu Mincho"/>
                <w:lang w:eastAsia="ja-JP"/>
              </w:rPr>
              <w:t>ing</w:t>
            </w:r>
            <w:r>
              <w:rPr>
                <w:rFonts w:eastAsia="Yu Mincho"/>
                <w:lang w:eastAsia="ja-JP"/>
              </w:rPr>
              <w:t xml:space="preserve"> </w:t>
            </w:r>
            <w:r w:rsidRPr="00D5162C">
              <w:rPr>
                <w:rFonts w:eastAsia="Yu Mincho"/>
                <w:lang w:eastAsia="ja-JP"/>
              </w:rPr>
              <w:t>on RAN1 pro</w:t>
            </w:r>
            <w:r>
              <w:rPr>
                <w:rFonts w:eastAsia="Yu Mincho"/>
                <w:lang w:eastAsia="ja-JP"/>
              </w:rPr>
              <w:t>gr</w:t>
            </w:r>
            <w:r w:rsidRPr="00D5162C">
              <w:rPr>
                <w:rFonts w:eastAsia="Yu Mincho"/>
                <w:lang w:eastAsia="ja-JP"/>
              </w:rPr>
              <w:t xml:space="preserve">ess, </w:t>
            </w:r>
            <w:r>
              <w:rPr>
                <w:rFonts w:eastAsia="Yu Mincho"/>
                <w:lang w:eastAsia="ja-JP"/>
              </w:rPr>
              <w:t xml:space="preserve">RedCap UE could be further analyzed in the field of cell reselection/reselection and initial access. </w:t>
            </w:r>
          </w:p>
        </w:tc>
      </w:tr>
    </w:tbl>
    <w:p w14:paraId="3E15CC9A" w14:textId="51E5584B" w:rsidR="007C6EF4" w:rsidRDefault="007C6EF4" w:rsidP="007C6EF4">
      <w:pPr>
        <w:pStyle w:val="a9"/>
        <w:rPr>
          <w:b/>
          <w:bCs/>
        </w:rPr>
      </w:pPr>
    </w:p>
    <w:p w14:paraId="64CAABCB" w14:textId="4E2D664F" w:rsidR="00AE3CEB" w:rsidRDefault="00AE3CEB" w:rsidP="007C6EF4">
      <w:pPr>
        <w:pStyle w:val="a9"/>
        <w:rPr>
          <w:b/>
          <w:bCs/>
        </w:rPr>
      </w:pPr>
    </w:p>
    <w:p w14:paraId="3EBABD31" w14:textId="20396408" w:rsidR="00AE3CEB" w:rsidRDefault="00AE3CEB" w:rsidP="007C6EF4">
      <w:pPr>
        <w:pStyle w:val="a9"/>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aff4"/>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a9"/>
              <w:rPr>
                <w:b/>
                <w:bCs/>
                <w:sz w:val="20"/>
                <w:szCs w:val="20"/>
              </w:rPr>
            </w:pPr>
            <w:r w:rsidRPr="00AE3CEB">
              <w:rPr>
                <w:b/>
                <w:bCs/>
                <w:sz w:val="20"/>
                <w:szCs w:val="20"/>
              </w:rPr>
              <w:lastRenderedPageBreak/>
              <w:t>Company</w:t>
            </w:r>
          </w:p>
        </w:tc>
        <w:tc>
          <w:tcPr>
            <w:tcW w:w="1134" w:type="dxa"/>
            <w:shd w:val="clear" w:color="auto" w:fill="A5A5A5" w:themeFill="accent3"/>
          </w:tcPr>
          <w:p w14:paraId="188FACC4" w14:textId="33C67836" w:rsidR="00AE3CEB" w:rsidRPr="00AE3CEB" w:rsidRDefault="00AE3CEB" w:rsidP="007C6EF4">
            <w:pPr>
              <w:pStyle w:val="a9"/>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a9"/>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a9"/>
              <w:rPr>
                <w:b/>
                <w:bCs/>
                <w:sz w:val="20"/>
                <w:szCs w:val="20"/>
              </w:rPr>
            </w:pPr>
          </w:p>
        </w:tc>
        <w:tc>
          <w:tcPr>
            <w:tcW w:w="1134" w:type="dxa"/>
          </w:tcPr>
          <w:p w14:paraId="4B08D70B" w14:textId="62E8C7A6" w:rsidR="005475B9" w:rsidRPr="00AE3CEB" w:rsidRDefault="005475B9" w:rsidP="005475B9">
            <w:pPr>
              <w:pStyle w:val="a9"/>
              <w:rPr>
                <w:b/>
                <w:bCs/>
                <w:sz w:val="20"/>
                <w:szCs w:val="20"/>
              </w:rPr>
            </w:pPr>
          </w:p>
        </w:tc>
        <w:tc>
          <w:tcPr>
            <w:tcW w:w="6090" w:type="dxa"/>
          </w:tcPr>
          <w:p w14:paraId="2D2EAC98" w14:textId="4991369B" w:rsidR="005475B9" w:rsidRPr="00AE3CEB" w:rsidRDefault="005475B9" w:rsidP="005475B9">
            <w:pPr>
              <w:pStyle w:val="a9"/>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a9"/>
              <w:rPr>
                <w:b/>
                <w:bCs/>
                <w:sz w:val="20"/>
                <w:szCs w:val="20"/>
              </w:rPr>
            </w:pPr>
          </w:p>
        </w:tc>
        <w:tc>
          <w:tcPr>
            <w:tcW w:w="1134" w:type="dxa"/>
          </w:tcPr>
          <w:p w14:paraId="5515B1FC" w14:textId="77777777" w:rsidR="005475B9" w:rsidRPr="00AE3CEB" w:rsidRDefault="005475B9" w:rsidP="005475B9">
            <w:pPr>
              <w:pStyle w:val="a9"/>
              <w:rPr>
                <w:b/>
                <w:bCs/>
                <w:sz w:val="20"/>
                <w:szCs w:val="20"/>
              </w:rPr>
            </w:pPr>
          </w:p>
        </w:tc>
        <w:tc>
          <w:tcPr>
            <w:tcW w:w="6090" w:type="dxa"/>
          </w:tcPr>
          <w:p w14:paraId="3C59F39B" w14:textId="77777777" w:rsidR="005475B9" w:rsidRPr="00AE3CEB" w:rsidRDefault="005475B9" w:rsidP="005475B9">
            <w:pPr>
              <w:pStyle w:val="a9"/>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a9"/>
              <w:rPr>
                <w:b/>
                <w:bCs/>
                <w:sz w:val="20"/>
                <w:szCs w:val="20"/>
              </w:rPr>
            </w:pPr>
          </w:p>
        </w:tc>
        <w:tc>
          <w:tcPr>
            <w:tcW w:w="1134" w:type="dxa"/>
          </w:tcPr>
          <w:p w14:paraId="6AC0ACE8" w14:textId="77777777" w:rsidR="005475B9" w:rsidRPr="00AE3CEB" w:rsidRDefault="005475B9" w:rsidP="005475B9">
            <w:pPr>
              <w:pStyle w:val="a9"/>
              <w:rPr>
                <w:b/>
                <w:bCs/>
                <w:sz w:val="20"/>
                <w:szCs w:val="20"/>
              </w:rPr>
            </w:pPr>
          </w:p>
        </w:tc>
        <w:tc>
          <w:tcPr>
            <w:tcW w:w="6090" w:type="dxa"/>
          </w:tcPr>
          <w:p w14:paraId="7CB62728" w14:textId="77777777" w:rsidR="005475B9" w:rsidRPr="00AE3CEB" w:rsidRDefault="005475B9" w:rsidP="005475B9">
            <w:pPr>
              <w:pStyle w:val="a9"/>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a9"/>
              <w:rPr>
                <w:b/>
                <w:bCs/>
                <w:sz w:val="20"/>
                <w:szCs w:val="20"/>
              </w:rPr>
            </w:pPr>
          </w:p>
        </w:tc>
        <w:tc>
          <w:tcPr>
            <w:tcW w:w="1134" w:type="dxa"/>
          </w:tcPr>
          <w:p w14:paraId="438F7990" w14:textId="77777777" w:rsidR="005475B9" w:rsidRPr="00AE3CEB" w:rsidRDefault="005475B9" w:rsidP="005475B9">
            <w:pPr>
              <w:pStyle w:val="a9"/>
              <w:rPr>
                <w:b/>
                <w:bCs/>
                <w:sz w:val="20"/>
                <w:szCs w:val="20"/>
              </w:rPr>
            </w:pPr>
          </w:p>
        </w:tc>
        <w:tc>
          <w:tcPr>
            <w:tcW w:w="6090" w:type="dxa"/>
          </w:tcPr>
          <w:p w14:paraId="72375D14" w14:textId="77777777" w:rsidR="005475B9" w:rsidRPr="00AE3CEB" w:rsidRDefault="005475B9" w:rsidP="005475B9">
            <w:pPr>
              <w:pStyle w:val="a9"/>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a9"/>
              <w:rPr>
                <w:b/>
                <w:bCs/>
                <w:sz w:val="20"/>
                <w:szCs w:val="20"/>
              </w:rPr>
            </w:pPr>
          </w:p>
        </w:tc>
        <w:tc>
          <w:tcPr>
            <w:tcW w:w="1134" w:type="dxa"/>
          </w:tcPr>
          <w:p w14:paraId="58BB22CF" w14:textId="77777777" w:rsidR="005475B9" w:rsidRPr="00AE3CEB" w:rsidRDefault="005475B9" w:rsidP="005475B9">
            <w:pPr>
              <w:pStyle w:val="a9"/>
              <w:rPr>
                <w:b/>
                <w:bCs/>
                <w:sz w:val="20"/>
                <w:szCs w:val="20"/>
              </w:rPr>
            </w:pPr>
          </w:p>
        </w:tc>
        <w:tc>
          <w:tcPr>
            <w:tcW w:w="6090" w:type="dxa"/>
          </w:tcPr>
          <w:p w14:paraId="1E33378B" w14:textId="77777777" w:rsidR="005475B9" w:rsidRPr="00AE3CEB" w:rsidRDefault="005475B9" w:rsidP="005475B9">
            <w:pPr>
              <w:pStyle w:val="a9"/>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a9"/>
              <w:rPr>
                <w:b/>
                <w:bCs/>
                <w:sz w:val="20"/>
                <w:szCs w:val="20"/>
              </w:rPr>
            </w:pPr>
          </w:p>
        </w:tc>
        <w:tc>
          <w:tcPr>
            <w:tcW w:w="1134" w:type="dxa"/>
          </w:tcPr>
          <w:p w14:paraId="2B04E4BE" w14:textId="77777777" w:rsidR="005475B9" w:rsidRPr="00AE3CEB" w:rsidRDefault="005475B9" w:rsidP="005475B9">
            <w:pPr>
              <w:pStyle w:val="a9"/>
              <w:rPr>
                <w:b/>
                <w:bCs/>
                <w:sz w:val="20"/>
                <w:szCs w:val="20"/>
              </w:rPr>
            </w:pPr>
          </w:p>
        </w:tc>
        <w:tc>
          <w:tcPr>
            <w:tcW w:w="6090" w:type="dxa"/>
          </w:tcPr>
          <w:p w14:paraId="75C8127B" w14:textId="77777777" w:rsidR="005475B9" w:rsidRPr="00AE3CEB" w:rsidRDefault="005475B9" w:rsidP="005475B9">
            <w:pPr>
              <w:pStyle w:val="a9"/>
              <w:rPr>
                <w:b/>
                <w:bCs/>
                <w:sz w:val="20"/>
                <w:szCs w:val="20"/>
              </w:rPr>
            </w:pPr>
          </w:p>
        </w:tc>
      </w:tr>
    </w:tbl>
    <w:p w14:paraId="07DF0EDA" w14:textId="77777777" w:rsidR="00AE3CEB" w:rsidRPr="007C6EF4" w:rsidRDefault="00AE3CEB" w:rsidP="007C6EF4">
      <w:pPr>
        <w:pStyle w:val="a9"/>
        <w:rPr>
          <w:b/>
          <w:bCs/>
          <w:rtl/>
          <w:lang w:bidi="he-IL"/>
        </w:rPr>
      </w:pPr>
    </w:p>
    <w:p w14:paraId="3A8C144D" w14:textId="77777777" w:rsidR="004F0A1B" w:rsidRPr="004F0A1B" w:rsidRDefault="004F0A1B" w:rsidP="004F0A1B"/>
    <w:p w14:paraId="7E3D15F6" w14:textId="39E92BB8" w:rsidR="00F63950" w:rsidRDefault="00230D18" w:rsidP="00F63950">
      <w:pPr>
        <w:pStyle w:val="21"/>
      </w:pPr>
      <w:r>
        <w:t>2.2</w:t>
      </w:r>
      <w:r>
        <w:tab/>
      </w:r>
      <w:r w:rsidR="009B3DE7">
        <w:t>UE power saving and battery lifetime enhancement</w:t>
      </w:r>
    </w:p>
    <w:p w14:paraId="376BD843" w14:textId="660AE0A8" w:rsidR="0061623B" w:rsidRDefault="0061623B" w:rsidP="0061623B">
      <w:pPr>
        <w:pStyle w:val="a9"/>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a9"/>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 xml:space="preserve">al for RAN2 to provide solutions and analysis to TR 38.875 on extended DRX for RRC Inactive and Idle modes and RRM relaxation for stationary </w:t>
      </w:r>
      <w:proofErr w:type="spellStart"/>
      <w:r w:rsidR="00084917">
        <w:t>RedCap</w:t>
      </w:r>
      <w:proofErr w:type="spellEnd"/>
      <w:r w:rsidR="00084917">
        <w:t xml:space="preserve"> devices. This is </w:t>
      </w:r>
      <w:proofErr w:type="spellStart"/>
      <w:r w:rsidR="00084917">
        <w:t>inline</w:t>
      </w:r>
      <w:proofErr w:type="spellEnd"/>
      <w:r w:rsidR="00084917">
        <w:t xml:space="preserve"> with the SI scope and companies are asked to confirm the understanding of this scope and provide additional comments, if any:</w:t>
      </w:r>
    </w:p>
    <w:p w14:paraId="69DB9EDC" w14:textId="78596252" w:rsidR="00084917" w:rsidRPr="0061623B" w:rsidRDefault="0061623B" w:rsidP="0061623B">
      <w:pPr>
        <w:pStyle w:val="a9"/>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 xml:space="preserve">extended DRX for RRC Inactive and Idle modes and RRM relaxation for stationary </w:t>
      </w:r>
      <w:proofErr w:type="spellStart"/>
      <w:r w:rsidR="006F0DF9">
        <w:rPr>
          <w:b/>
          <w:bCs/>
        </w:rPr>
        <w:t>RedCap</w:t>
      </w:r>
      <w:proofErr w:type="spellEnd"/>
      <w:r w:rsidR="006F0DF9">
        <w:rPr>
          <w:b/>
          <w:bCs/>
        </w:rPr>
        <w:t xml:space="preserve"> devices</w:t>
      </w:r>
      <w:r w:rsidR="009366D8">
        <w:rPr>
          <w:b/>
          <w:bCs/>
        </w:rPr>
        <w:t>, and provide input on these objectives to TR 38.875</w:t>
      </w:r>
      <w:r w:rsidR="006F0DF9">
        <w:rPr>
          <w:b/>
          <w:bCs/>
        </w:rPr>
        <w:t xml:space="preserve">? </w:t>
      </w:r>
    </w:p>
    <w:tbl>
      <w:tblPr>
        <w:tblStyle w:val="aff4"/>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a9"/>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a9"/>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a9"/>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a9"/>
              <w:rPr>
                <w:sz w:val="20"/>
                <w:szCs w:val="20"/>
              </w:rPr>
            </w:pPr>
            <w:r w:rsidRPr="00011D14">
              <w:rPr>
                <w:sz w:val="20"/>
                <w:szCs w:val="20"/>
              </w:rPr>
              <w:t>Qualcomm</w:t>
            </w:r>
          </w:p>
        </w:tc>
        <w:tc>
          <w:tcPr>
            <w:tcW w:w="1134" w:type="dxa"/>
          </w:tcPr>
          <w:p w14:paraId="0B45C506" w14:textId="751F5A5F" w:rsidR="0061623B" w:rsidRPr="00271EFF" w:rsidRDefault="004B7315" w:rsidP="00084917">
            <w:pPr>
              <w:pStyle w:val="a9"/>
              <w:rPr>
                <w:sz w:val="20"/>
                <w:szCs w:val="20"/>
              </w:rPr>
            </w:pPr>
            <w:r w:rsidRPr="00271EFF">
              <w:rPr>
                <w:sz w:val="20"/>
                <w:szCs w:val="20"/>
              </w:rPr>
              <w:t>No</w:t>
            </w:r>
          </w:p>
        </w:tc>
        <w:tc>
          <w:tcPr>
            <w:tcW w:w="6090" w:type="dxa"/>
          </w:tcPr>
          <w:p w14:paraId="0EA43B11" w14:textId="36B5F2B5" w:rsidR="0061623B" w:rsidRPr="00CA4F61" w:rsidRDefault="00CA4F61" w:rsidP="00084917">
            <w:pPr>
              <w:pStyle w:val="a9"/>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a9"/>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a9"/>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a9"/>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a9"/>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a9"/>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a9"/>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a9"/>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a9"/>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a9"/>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a9"/>
              <w:rPr>
                <w:sz w:val="20"/>
                <w:szCs w:val="20"/>
              </w:rPr>
            </w:pPr>
            <w:r w:rsidRPr="005138F4">
              <w:rPr>
                <w:sz w:val="20"/>
                <w:szCs w:val="20"/>
              </w:rPr>
              <w:t>Ericsson</w:t>
            </w:r>
          </w:p>
        </w:tc>
        <w:tc>
          <w:tcPr>
            <w:tcW w:w="1134" w:type="dxa"/>
          </w:tcPr>
          <w:p w14:paraId="18550151" w14:textId="6A2B1283" w:rsidR="005475B9" w:rsidRPr="005138F4" w:rsidRDefault="005138F4" w:rsidP="005475B9">
            <w:pPr>
              <w:pStyle w:val="a9"/>
              <w:rPr>
                <w:sz w:val="20"/>
                <w:szCs w:val="20"/>
              </w:rPr>
            </w:pPr>
            <w:r w:rsidRPr="005138F4">
              <w:rPr>
                <w:sz w:val="20"/>
                <w:szCs w:val="20"/>
              </w:rPr>
              <w:t>Yes</w:t>
            </w:r>
          </w:p>
        </w:tc>
        <w:tc>
          <w:tcPr>
            <w:tcW w:w="6090" w:type="dxa"/>
          </w:tcPr>
          <w:p w14:paraId="1E97A3BF" w14:textId="77777777" w:rsidR="005475B9" w:rsidRPr="005138F4" w:rsidRDefault="005138F4" w:rsidP="005475B9">
            <w:pPr>
              <w:pStyle w:val="a9"/>
              <w:rPr>
                <w:sz w:val="20"/>
                <w:szCs w:val="20"/>
              </w:rPr>
            </w:pPr>
            <w:r w:rsidRPr="005138F4">
              <w:rPr>
                <w:sz w:val="20"/>
                <w:szCs w:val="20"/>
              </w:rPr>
              <w:t xml:space="preserve">We think introduction of eDRX should be prioritized. </w:t>
            </w:r>
          </w:p>
          <w:p w14:paraId="5DC78499" w14:textId="3C0D1B02" w:rsidR="005138F4" w:rsidRPr="005138F4" w:rsidRDefault="00481DE4" w:rsidP="005475B9">
            <w:pPr>
              <w:pStyle w:val="a9"/>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UEs as well, assuming they do not depend on capabilities which RedCap UE would not have.</w:t>
            </w:r>
          </w:p>
          <w:p w14:paraId="10203E2C" w14:textId="430AE744" w:rsidR="005138F4" w:rsidRPr="005138F4" w:rsidRDefault="005138F4" w:rsidP="005475B9">
            <w:pPr>
              <w:pStyle w:val="a9"/>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a9"/>
              <w:rPr>
                <w:sz w:val="20"/>
                <w:szCs w:val="20"/>
              </w:rPr>
            </w:pPr>
            <w:r w:rsidRPr="000D4239">
              <w:rPr>
                <w:sz w:val="20"/>
                <w:szCs w:val="20"/>
              </w:rPr>
              <w:lastRenderedPageBreak/>
              <w:t>Futurewei</w:t>
            </w:r>
          </w:p>
        </w:tc>
        <w:tc>
          <w:tcPr>
            <w:tcW w:w="1134" w:type="dxa"/>
          </w:tcPr>
          <w:p w14:paraId="2E96A2E4" w14:textId="6BAEF44D" w:rsidR="005475B9" w:rsidRPr="000D4239" w:rsidRDefault="000D4239" w:rsidP="005475B9">
            <w:pPr>
              <w:pStyle w:val="a9"/>
              <w:rPr>
                <w:sz w:val="20"/>
                <w:szCs w:val="20"/>
              </w:rPr>
            </w:pPr>
            <w:r w:rsidRPr="000D4239">
              <w:rPr>
                <w:sz w:val="20"/>
                <w:szCs w:val="20"/>
              </w:rPr>
              <w:t>Yes</w:t>
            </w:r>
          </w:p>
        </w:tc>
        <w:tc>
          <w:tcPr>
            <w:tcW w:w="6090" w:type="dxa"/>
          </w:tcPr>
          <w:p w14:paraId="39238361" w14:textId="6793DBD2" w:rsidR="005475B9" w:rsidRDefault="000D4239" w:rsidP="005475B9">
            <w:pPr>
              <w:pStyle w:val="a9"/>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a9"/>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a9"/>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a9"/>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a9"/>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a9"/>
            </w:pPr>
            <w:r>
              <w:t>Apple</w:t>
            </w:r>
          </w:p>
        </w:tc>
        <w:tc>
          <w:tcPr>
            <w:tcW w:w="1134" w:type="dxa"/>
          </w:tcPr>
          <w:p w14:paraId="52B041B2" w14:textId="77777777" w:rsidR="00F453A7" w:rsidRPr="000D4239" w:rsidRDefault="00F453A7" w:rsidP="00B11B61">
            <w:pPr>
              <w:pStyle w:val="a9"/>
            </w:pPr>
            <w:r>
              <w:t>No</w:t>
            </w:r>
          </w:p>
        </w:tc>
        <w:tc>
          <w:tcPr>
            <w:tcW w:w="6090" w:type="dxa"/>
          </w:tcPr>
          <w:p w14:paraId="4ED51B09" w14:textId="77777777" w:rsidR="00F453A7" w:rsidRDefault="00F453A7" w:rsidP="00B11B61">
            <w:pPr>
              <w:pStyle w:val="a9"/>
            </w:pPr>
            <w:r>
              <w:t>C-DRX should also be considered for power-saving. The RedCap UEs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a9"/>
            </w:pPr>
            <w:r>
              <w:t>Sequans</w:t>
            </w:r>
          </w:p>
        </w:tc>
        <w:tc>
          <w:tcPr>
            <w:tcW w:w="1134" w:type="dxa"/>
          </w:tcPr>
          <w:p w14:paraId="1B4E2C03" w14:textId="4A203581" w:rsidR="00F453A7" w:rsidRPr="00332F06" w:rsidRDefault="00885EFD" w:rsidP="00332F06">
            <w:pPr>
              <w:pStyle w:val="a9"/>
            </w:pPr>
            <w:r>
              <w:t>No</w:t>
            </w:r>
          </w:p>
        </w:tc>
        <w:tc>
          <w:tcPr>
            <w:tcW w:w="6090" w:type="dxa"/>
          </w:tcPr>
          <w:p w14:paraId="20FB3D78" w14:textId="2FA0D58B" w:rsidR="00F453A7" w:rsidRPr="00332F06" w:rsidRDefault="00885EFD" w:rsidP="00332F06">
            <w:pPr>
              <w:pStyle w:val="a9"/>
            </w:pPr>
            <w:r>
              <w:t>While the objectives in the SID should be prioritized, other objectives should be at least considered to see if they are justified. Agree</w:t>
            </w:r>
            <w:r w:rsidR="00B11B61">
              <w:t xml:space="preserve"> with above views</w:t>
            </w:r>
            <w:r>
              <w:t xml:space="preserve"> that C-DRX seem like a prime example.</w:t>
            </w:r>
            <w:r w:rsidR="00B11B61">
              <w:t xml:space="preserve"> It may also depend on the decision for the next question.</w:t>
            </w:r>
          </w:p>
        </w:tc>
      </w:tr>
      <w:tr w:rsidR="00485A52" w14:paraId="450DE737" w14:textId="77777777" w:rsidTr="00084917">
        <w:tc>
          <w:tcPr>
            <w:tcW w:w="2405" w:type="dxa"/>
          </w:tcPr>
          <w:p w14:paraId="04CEE34A" w14:textId="6968FCF1" w:rsidR="00485A52" w:rsidRDefault="00485A52" w:rsidP="00485A52">
            <w:pPr>
              <w:pStyle w:val="a9"/>
            </w:pPr>
            <w:r>
              <w:rPr>
                <w:rFonts w:eastAsia="Yu Mincho"/>
                <w:bCs/>
                <w:sz w:val="20"/>
                <w:szCs w:val="20"/>
                <w:lang w:eastAsia="ja-JP"/>
              </w:rPr>
              <w:t>NEC</w:t>
            </w:r>
          </w:p>
        </w:tc>
        <w:tc>
          <w:tcPr>
            <w:tcW w:w="1134" w:type="dxa"/>
          </w:tcPr>
          <w:p w14:paraId="0FF23C7E" w14:textId="7BBC9884" w:rsidR="00485A52" w:rsidRDefault="00485A52" w:rsidP="00485A52">
            <w:pPr>
              <w:pStyle w:val="a9"/>
            </w:pPr>
            <w:r>
              <w:rPr>
                <w:rFonts w:eastAsia="Yu Mincho" w:hint="eastAsia"/>
                <w:bCs/>
                <w:sz w:val="20"/>
                <w:szCs w:val="20"/>
                <w:lang w:eastAsia="ja-JP"/>
              </w:rPr>
              <w:t>Yes</w:t>
            </w:r>
          </w:p>
        </w:tc>
        <w:tc>
          <w:tcPr>
            <w:tcW w:w="6090" w:type="dxa"/>
          </w:tcPr>
          <w:p w14:paraId="5B076080" w14:textId="77777777" w:rsidR="00485A52" w:rsidRDefault="00485A52" w:rsidP="00485A52">
            <w:pPr>
              <w:pStyle w:val="a9"/>
            </w:pPr>
          </w:p>
        </w:tc>
      </w:tr>
      <w:tr w:rsidR="00485A52" w14:paraId="1C495328" w14:textId="77777777" w:rsidTr="00084917">
        <w:tc>
          <w:tcPr>
            <w:tcW w:w="2405" w:type="dxa"/>
          </w:tcPr>
          <w:p w14:paraId="6A13A276" w14:textId="407B3479" w:rsidR="00485A52" w:rsidRPr="0071486D" w:rsidRDefault="00D615F3" w:rsidP="00485A52">
            <w:pPr>
              <w:pStyle w:val="a9"/>
              <w:rPr>
                <w:sz w:val="20"/>
                <w:szCs w:val="20"/>
              </w:rPr>
            </w:pPr>
            <w:r w:rsidRPr="0071486D">
              <w:rPr>
                <w:rFonts w:hint="eastAsia"/>
                <w:sz w:val="20"/>
                <w:szCs w:val="20"/>
              </w:rPr>
              <w:t>L</w:t>
            </w:r>
            <w:r w:rsidRPr="0071486D">
              <w:rPr>
                <w:sz w:val="20"/>
                <w:szCs w:val="20"/>
              </w:rPr>
              <w:t>enovo</w:t>
            </w:r>
          </w:p>
        </w:tc>
        <w:tc>
          <w:tcPr>
            <w:tcW w:w="1134" w:type="dxa"/>
          </w:tcPr>
          <w:p w14:paraId="0E4C77D7" w14:textId="3F9B00D3" w:rsidR="0071486D" w:rsidRPr="0071486D" w:rsidRDefault="0071486D" w:rsidP="00485A52">
            <w:pPr>
              <w:pStyle w:val="a9"/>
              <w:rPr>
                <w:sz w:val="20"/>
                <w:szCs w:val="20"/>
              </w:rPr>
            </w:pPr>
            <w:r w:rsidRPr="0071486D">
              <w:rPr>
                <w:rFonts w:hint="eastAsia"/>
                <w:sz w:val="20"/>
                <w:szCs w:val="20"/>
              </w:rPr>
              <w:t>Y</w:t>
            </w:r>
            <w:r w:rsidRPr="0071486D">
              <w:rPr>
                <w:sz w:val="20"/>
                <w:szCs w:val="20"/>
              </w:rPr>
              <w:t>es</w:t>
            </w:r>
          </w:p>
        </w:tc>
        <w:tc>
          <w:tcPr>
            <w:tcW w:w="6090" w:type="dxa"/>
          </w:tcPr>
          <w:p w14:paraId="269E26F5" w14:textId="06085605" w:rsidR="0071486D" w:rsidRPr="0071486D" w:rsidRDefault="0071486D" w:rsidP="00485A52">
            <w:pPr>
              <w:pStyle w:val="a9"/>
              <w:rPr>
                <w:rFonts w:eastAsiaTheme="minorEastAsia"/>
                <w:sz w:val="20"/>
                <w:szCs w:val="20"/>
              </w:rPr>
            </w:pPr>
            <w:r w:rsidRPr="0071486D">
              <w:rPr>
                <w:sz w:val="20"/>
                <w:szCs w:val="20"/>
              </w:rPr>
              <w:t>Considering the limited time, it is not necessary to extend the scope</w:t>
            </w:r>
            <w:r>
              <w:rPr>
                <w:sz w:val="20"/>
                <w:szCs w:val="20"/>
              </w:rPr>
              <w:t xml:space="preserve"> to other </w:t>
            </w:r>
            <w:r w:rsidR="00320744">
              <w:rPr>
                <w:sz w:val="20"/>
                <w:szCs w:val="20"/>
              </w:rPr>
              <w:t>technique.</w:t>
            </w:r>
          </w:p>
        </w:tc>
      </w:tr>
    </w:tbl>
    <w:p w14:paraId="6205D99D" w14:textId="144661C1" w:rsidR="0061623B" w:rsidRDefault="0061623B" w:rsidP="0061623B">
      <w:pPr>
        <w:pStyle w:val="a9"/>
      </w:pPr>
    </w:p>
    <w:p w14:paraId="6B20F4DD" w14:textId="0020D38F" w:rsidR="009B0F9E" w:rsidRDefault="009B0F9E" w:rsidP="0061623B">
      <w:pPr>
        <w:pStyle w:val="a9"/>
      </w:pPr>
      <w:r>
        <w:t xml:space="preserve">The SID only mentions "RRM relaxation for stationary devices", </w:t>
      </w:r>
      <w:r w:rsidR="004D3E0F">
        <w:t xml:space="preserve">and it is not explicitly stated whether such relaxation should apply to </w:t>
      </w:r>
      <w:proofErr w:type="spellStart"/>
      <w:r w:rsidR="004D3E0F">
        <w:t>neighboring</w:t>
      </w:r>
      <w:proofErr w:type="spellEnd"/>
      <w:r w:rsidR="004D3E0F">
        <w:t xml:space="preserve">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a9"/>
        <w:rPr>
          <w:b/>
          <w:bCs/>
        </w:rPr>
      </w:pPr>
      <w:r w:rsidRPr="0061623B">
        <w:rPr>
          <w:b/>
          <w:bCs/>
        </w:rPr>
        <w:t xml:space="preserve">Question </w:t>
      </w:r>
      <w:r>
        <w:rPr>
          <w:b/>
          <w:bCs/>
        </w:rPr>
        <w:t>4 (RRM relaxation scope):</w:t>
      </w:r>
      <w:r w:rsidR="004D3E0F">
        <w:rPr>
          <w:b/>
          <w:bCs/>
        </w:rPr>
        <w:t xml:space="preserve"> </w:t>
      </w:r>
      <w:r w:rsidR="00BE009C">
        <w:rPr>
          <w:b/>
          <w:bCs/>
        </w:rPr>
        <w:t xml:space="preserve">Which cells and RRC states RAN2 should focus on when studying RRM relaxation for stationary </w:t>
      </w:r>
      <w:proofErr w:type="spellStart"/>
      <w:r w:rsidR="00BE009C">
        <w:rPr>
          <w:b/>
          <w:bCs/>
        </w:rPr>
        <w:t>RedCap</w:t>
      </w:r>
      <w:proofErr w:type="spellEnd"/>
      <w:r w:rsidR="00BE009C">
        <w:rPr>
          <w:b/>
          <w:bCs/>
        </w:rPr>
        <w:t xml:space="preserve"> devices</w:t>
      </w:r>
      <w:r>
        <w:rPr>
          <w:b/>
          <w:bCs/>
        </w:rPr>
        <w:t xml:space="preserve">? </w:t>
      </w:r>
    </w:p>
    <w:tbl>
      <w:tblPr>
        <w:tblStyle w:val="aff4"/>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a9"/>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a9"/>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a9"/>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a9"/>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a9"/>
              <w:rPr>
                <w:sz w:val="20"/>
                <w:szCs w:val="20"/>
              </w:rPr>
            </w:pPr>
            <w:r w:rsidRPr="00011D14">
              <w:rPr>
                <w:sz w:val="20"/>
                <w:szCs w:val="20"/>
              </w:rPr>
              <w:t>Qualcomm</w:t>
            </w:r>
          </w:p>
        </w:tc>
        <w:tc>
          <w:tcPr>
            <w:tcW w:w="2161" w:type="dxa"/>
          </w:tcPr>
          <w:p w14:paraId="0B891021" w14:textId="04465A0E" w:rsidR="00C27281" w:rsidRPr="00A9108D" w:rsidRDefault="00A9108D" w:rsidP="00C27825">
            <w:pPr>
              <w:pStyle w:val="a9"/>
              <w:rPr>
                <w:sz w:val="20"/>
                <w:szCs w:val="20"/>
              </w:rPr>
            </w:pPr>
            <w:r w:rsidRPr="00A9108D">
              <w:rPr>
                <w:sz w:val="20"/>
                <w:szCs w:val="20"/>
              </w:rPr>
              <w:t>Both</w:t>
            </w:r>
          </w:p>
        </w:tc>
        <w:tc>
          <w:tcPr>
            <w:tcW w:w="1624" w:type="dxa"/>
          </w:tcPr>
          <w:p w14:paraId="243C759E" w14:textId="7DA39B65" w:rsidR="00C27281" w:rsidRPr="00A9108D" w:rsidRDefault="00A9108D" w:rsidP="00C27825">
            <w:pPr>
              <w:pStyle w:val="a9"/>
              <w:rPr>
                <w:sz w:val="20"/>
                <w:szCs w:val="20"/>
              </w:rPr>
            </w:pPr>
            <w:r w:rsidRPr="00A9108D">
              <w:rPr>
                <w:sz w:val="20"/>
                <w:szCs w:val="20"/>
              </w:rPr>
              <w:t>all</w:t>
            </w:r>
          </w:p>
        </w:tc>
        <w:tc>
          <w:tcPr>
            <w:tcW w:w="4247" w:type="dxa"/>
          </w:tcPr>
          <w:p w14:paraId="34DD6F39" w14:textId="798E3549" w:rsidR="00C27281" w:rsidRPr="007121CA" w:rsidRDefault="00321866" w:rsidP="00C27825">
            <w:pPr>
              <w:pStyle w:val="a9"/>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a9"/>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a9"/>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a9"/>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a9"/>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a9"/>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a9"/>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a9"/>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a9"/>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a9"/>
              <w:rPr>
                <w:sz w:val="20"/>
                <w:szCs w:val="20"/>
              </w:rPr>
            </w:pPr>
            <w:r w:rsidRPr="00D53581">
              <w:rPr>
                <w:sz w:val="20"/>
                <w:szCs w:val="20"/>
              </w:rPr>
              <w:t>Ericsson</w:t>
            </w:r>
          </w:p>
        </w:tc>
        <w:tc>
          <w:tcPr>
            <w:tcW w:w="2161" w:type="dxa"/>
          </w:tcPr>
          <w:p w14:paraId="21785851" w14:textId="02B52B30" w:rsidR="005475B9" w:rsidRPr="00D53581" w:rsidRDefault="007A2E7F" w:rsidP="005475B9">
            <w:pPr>
              <w:pStyle w:val="a9"/>
              <w:rPr>
                <w:sz w:val="20"/>
                <w:szCs w:val="20"/>
              </w:rPr>
            </w:pPr>
            <w:r>
              <w:rPr>
                <w:sz w:val="20"/>
                <w:szCs w:val="20"/>
              </w:rPr>
              <w:t>Both</w:t>
            </w:r>
          </w:p>
        </w:tc>
        <w:tc>
          <w:tcPr>
            <w:tcW w:w="1624" w:type="dxa"/>
          </w:tcPr>
          <w:p w14:paraId="20E0D8DF" w14:textId="15CF42CA" w:rsidR="005475B9" w:rsidRPr="00D53581" w:rsidRDefault="00D53581" w:rsidP="005475B9">
            <w:pPr>
              <w:pStyle w:val="a9"/>
              <w:rPr>
                <w:sz w:val="20"/>
                <w:szCs w:val="20"/>
              </w:rPr>
            </w:pPr>
            <w:r w:rsidRPr="00D53581">
              <w:rPr>
                <w:sz w:val="20"/>
                <w:szCs w:val="20"/>
              </w:rPr>
              <w:t>all</w:t>
            </w:r>
          </w:p>
        </w:tc>
        <w:tc>
          <w:tcPr>
            <w:tcW w:w="4247" w:type="dxa"/>
          </w:tcPr>
          <w:p w14:paraId="59CDECA8" w14:textId="4E3F171E" w:rsidR="005475B9" w:rsidRPr="007A2E7F" w:rsidRDefault="007A2E7F" w:rsidP="005475B9">
            <w:pPr>
              <w:pStyle w:val="a9"/>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a9"/>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a9"/>
              <w:rPr>
                <w:sz w:val="20"/>
                <w:szCs w:val="20"/>
              </w:rPr>
            </w:pPr>
            <w:r w:rsidRPr="00E86BD8">
              <w:rPr>
                <w:sz w:val="20"/>
                <w:szCs w:val="20"/>
              </w:rPr>
              <w:t>Both</w:t>
            </w:r>
          </w:p>
        </w:tc>
        <w:tc>
          <w:tcPr>
            <w:tcW w:w="1624" w:type="dxa"/>
          </w:tcPr>
          <w:p w14:paraId="5511CE1B" w14:textId="3F1E8496" w:rsidR="005475B9" w:rsidRPr="00E86BD8" w:rsidRDefault="00E86BD8" w:rsidP="005475B9">
            <w:pPr>
              <w:pStyle w:val="a9"/>
              <w:rPr>
                <w:sz w:val="20"/>
                <w:szCs w:val="20"/>
              </w:rPr>
            </w:pPr>
            <w:r w:rsidRPr="00E86BD8">
              <w:rPr>
                <w:sz w:val="20"/>
                <w:szCs w:val="20"/>
              </w:rPr>
              <w:t>all</w:t>
            </w:r>
          </w:p>
        </w:tc>
        <w:tc>
          <w:tcPr>
            <w:tcW w:w="4247" w:type="dxa"/>
          </w:tcPr>
          <w:p w14:paraId="0E15F43F" w14:textId="6A7D67EF" w:rsidR="005475B9" w:rsidRPr="00E86BD8" w:rsidRDefault="00E86BD8" w:rsidP="00E86BD8">
            <w:pPr>
              <w:pStyle w:val="a9"/>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a9"/>
              <w:rPr>
                <w:sz w:val="20"/>
                <w:szCs w:val="20"/>
              </w:rPr>
            </w:pPr>
            <w:r w:rsidRPr="00332F06">
              <w:rPr>
                <w:sz w:val="20"/>
                <w:szCs w:val="20"/>
              </w:rPr>
              <w:t>Convida Wireless</w:t>
            </w:r>
          </w:p>
        </w:tc>
        <w:tc>
          <w:tcPr>
            <w:tcW w:w="2161" w:type="dxa"/>
          </w:tcPr>
          <w:p w14:paraId="3E535B7F" w14:textId="6908C047" w:rsidR="00332F06" w:rsidRPr="00332F06" w:rsidRDefault="00332F06" w:rsidP="00332F06">
            <w:pPr>
              <w:pStyle w:val="a9"/>
              <w:rPr>
                <w:sz w:val="20"/>
                <w:szCs w:val="20"/>
              </w:rPr>
            </w:pPr>
            <w:r w:rsidRPr="00332F06">
              <w:rPr>
                <w:sz w:val="20"/>
                <w:szCs w:val="20"/>
              </w:rPr>
              <w:t>Both</w:t>
            </w:r>
          </w:p>
        </w:tc>
        <w:tc>
          <w:tcPr>
            <w:tcW w:w="1624" w:type="dxa"/>
          </w:tcPr>
          <w:p w14:paraId="1EE9E6A3" w14:textId="0FC56246" w:rsidR="00332F06" w:rsidRPr="00332F06" w:rsidRDefault="00332F06" w:rsidP="00332F06">
            <w:pPr>
              <w:pStyle w:val="a9"/>
              <w:rPr>
                <w:sz w:val="20"/>
                <w:szCs w:val="20"/>
              </w:rPr>
            </w:pPr>
            <w:r w:rsidRPr="00332F06">
              <w:rPr>
                <w:sz w:val="20"/>
                <w:szCs w:val="20"/>
              </w:rPr>
              <w:t>all</w:t>
            </w:r>
          </w:p>
        </w:tc>
        <w:tc>
          <w:tcPr>
            <w:tcW w:w="4247" w:type="dxa"/>
          </w:tcPr>
          <w:p w14:paraId="0E41CA58" w14:textId="2257E249" w:rsidR="00332F06" w:rsidRPr="00332F06" w:rsidRDefault="00332F06" w:rsidP="00332F06">
            <w:pPr>
              <w:pStyle w:val="a9"/>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a9"/>
            </w:pPr>
            <w:r>
              <w:t>Apple</w:t>
            </w:r>
          </w:p>
        </w:tc>
        <w:tc>
          <w:tcPr>
            <w:tcW w:w="2161" w:type="dxa"/>
          </w:tcPr>
          <w:p w14:paraId="0DF143DA" w14:textId="26529739" w:rsidR="00F453A7" w:rsidRPr="00332F06" w:rsidRDefault="00F453A7" w:rsidP="00332F06">
            <w:pPr>
              <w:pStyle w:val="a9"/>
            </w:pPr>
            <w:r>
              <w:t xml:space="preserve">Both </w:t>
            </w:r>
          </w:p>
        </w:tc>
        <w:tc>
          <w:tcPr>
            <w:tcW w:w="1624" w:type="dxa"/>
          </w:tcPr>
          <w:p w14:paraId="7BC4C434" w14:textId="78B32A06" w:rsidR="00F453A7" w:rsidRPr="00332F06" w:rsidRDefault="00F453A7" w:rsidP="00332F06">
            <w:pPr>
              <w:pStyle w:val="a9"/>
            </w:pPr>
            <w:r>
              <w:t>All states</w:t>
            </w:r>
          </w:p>
        </w:tc>
        <w:tc>
          <w:tcPr>
            <w:tcW w:w="4247" w:type="dxa"/>
          </w:tcPr>
          <w:p w14:paraId="46A80011" w14:textId="77777777" w:rsidR="00F453A7" w:rsidRPr="00332F06" w:rsidRDefault="00F453A7" w:rsidP="00332F06">
            <w:pPr>
              <w:pStyle w:val="a9"/>
              <w:jc w:val="left"/>
            </w:pPr>
          </w:p>
        </w:tc>
      </w:tr>
      <w:tr w:rsidR="00B11B61" w:rsidRPr="00E86BD8" w14:paraId="6C62E65E" w14:textId="77777777" w:rsidTr="00C27281">
        <w:tc>
          <w:tcPr>
            <w:tcW w:w="1597" w:type="dxa"/>
          </w:tcPr>
          <w:p w14:paraId="19F205C3" w14:textId="4C922BA1" w:rsidR="00B11B61" w:rsidRDefault="00B11B61" w:rsidP="00332F06">
            <w:pPr>
              <w:pStyle w:val="a9"/>
            </w:pPr>
            <w:r>
              <w:lastRenderedPageBreak/>
              <w:t>Sequans</w:t>
            </w:r>
          </w:p>
        </w:tc>
        <w:tc>
          <w:tcPr>
            <w:tcW w:w="2161" w:type="dxa"/>
          </w:tcPr>
          <w:p w14:paraId="74D3C93A" w14:textId="7880ADB9" w:rsidR="00B11B61" w:rsidRDefault="00B11B61" w:rsidP="00332F06">
            <w:pPr>
              <w:pStyle w:val="a9"/>
            </w:pPr>
            <w:r>
              <w:t>Both</w:t>
            </w:r>
          </w:p>
        </w:tc>
        <w:tc>
          <w:tcPr>
            <w:tcW w:w="1624" w:type="dxa"/>
          </w:tcPr>
          <w:p w14:paraId="7BDBA988" w14:textId="61EF5C4B" w:rsidR="00B11B61" w:rsidRDefault="00B11B61" w:rsidP="00332F06">
            <w:pPr>
              <w:pStyle w:val="a9"/>
            </w:pPr>
            <w:r>
              <w:t>All</w:t>
            </w:r>
          </w:p>
        </w:tc>
        <w:tc>
          <w:tcPr>
            <w:tcW w:w="4247" w:type="dxa"/>
          </w:tcPr>
          <w:p w14:paraId="3503C32A" w14:textId="3CD4E3FF" w:rsidR="00B11B61" w:rsidRPr="00332F06" w:rsidRDefault="00B11B61" w:rsidP="00332F06">
            <w:pPr>
              <w:pStyle w:val="a9"/>
              <w:jc w:val="left"/>
            </w:pPr>
            <w:r>
              <w:t>Agree with above. It may also be worth to weigh, for example, RRM relaxation in Connected vs. C-DRX (see previous question).</w:t>
            </w:r>
          </w:p>
        </w:tc>
      </w:tr>
      <w:tr w:rsidR="000C3876" w:rsidRPr="00E86BD8" w14:paraId="65FFA1F5" w14:textId="77777777" w:rsidTr="00C27281">
        <w:tc>
          <w:tcPr>
            <w:tcW w:w="1597" w:type="dxa"/>
          </w:tcPr>
          <w:p w14:paraId="5EDAEA6E" w14:textId="098FEC43" w:rsidR="000C3876" w:rsidRDefault="000C3876" w:rsidP="000C3876">
            <w:pPr>
              <w:pStyle w:val="a9"/>
            </w:pPr>
            <w:r w:rsidRPr="00A5555F">
              <w:rPr>
                <w:rFonts w:eastAsia="Yu Mincho" w:hint="eastAsia"/>
                <w:bCs/>
                <w:sz w:val="20"/>
                <w:szCs w:val="20"/>
                <w:lang w:eastAsia="ja-JP"/>
              </w:rPr>
              <w:t>NEC</w:t>
            </w:r>
          </w:p>
        </w:tc>
        <w:tc>
          <w:tcPr>
            <w:tcW w:w="2161" w:type="dxa"/>
          </w:tcPr>
          <w:p w14:paraId="0F606C42" w14:textId="71678DE5" w:rsidR="000C3876" w:rsidRDefault="000C3876" w:rsidP="000C3876">
            <w:pPr>
              <w:pStyle w:val="a9"/>
            </w:pPr>
            <w:r>
              <w:rPr>
                <w:rFonts w:eastAsia="Yu Mincho" w:hint="eastAsia"/>
                <w:bCs/>
                <w:sz w:val="20"/>
                <w:szCs w:val="20"/>
                <w:lang w:eastAsia="ja-JP"/>
              </w:rPr>
              <w:t>Both</w:t>
            </w:r>
          </w:p>
        </w:tc>
        <w:tc>
          <w:tcPr>
            <w:tcW w:w="1624" w:type="dxa"/>
          </w:tcPr>
          <w:p w14:paraId="0125E1D8" w14:textId="2CBB75F1" w:rsidR="000C3876" w:rsidRDefault="000C3876" w:rsidP="000C3876">
            <w:pPr>
              <w:pStyle w:val="a9"/>
            </w:pPr>
            <w:r>
              <w:rPr>
                <w:rFonts w:eastAsia="Yu Mincho" w:hint="eastAsia"/>
                <w:bCs/>
                <w:sz w:val="20"/>
                <w:szCs w:val="20"/>
                <w:lang w:eastAsia="ja-JP"/>
              </w:rPr>
              <w:t>all</w:t>
            </w:r>
          </w:p>
        </w:tc>
        <w:tc>
          <w:tcPr>
            <w:tcW w:w="4247" w:type="dxa"/>
          </w:tcPr>
          <w:p w14:paraId="2555C1FC" w14:textId="2EA859D2" w:rsidR="000C3876" w:rsidRDefault="000C3876" w:rsidP="000C3876">
            <w:pPr>
              <w:pStyle w:val="a9"/>
              <w:jc w:val="left"/>
            </w:pPr>
            <w:r>
              <w:rPr>
                <w:rFonts w:eastAsia="Yu Mincho"/>
                <w:bCs/>
                <w:sz w:val="20"/>
                <w:szCs w:val="20"/>
                <w:lang w:eastAsia="ja-JP"/>
              </w:rPr>
              <w:t>Regarding RRC states, probably no need to limit a scope. However, g</w:t>
            </w:r>
            <w:r>
              <w:rPr>
                <w:rFonts w:eastAsia="Yu Mincho" w:hint="eastAsia"/>
                <w:bCs/>
                <w:sz w:val="20"/>
                <w:szCs w:val="20"/>
                <w:lang w:eastAsia="ja-JP"/>
              </w:rPr>
              <w:t>iven considering stationa</w:t>
            </w:r>
            <w:r>
              <w:rPr>
                <w:rFonts w:eastAsia="Yu Mincho"/>
                <w:bCs/>
                <w:sz w:val="20"/>
                <w:szCs w:val="20"/>
                <w:lang w:eastAsia="ja-JP"/>
              </w:rPr>
              <w:t>r</w:t>
            </w:r>
            <w:r>
              <w:rPr>
                <w:rFonts w:eastAsia="Yu Mincho" w:hint="eastAsia"/>
                <w:bCs/>
                <w:sz w:val="20"/>
                <w:szCs w:val="20"/>
                <w:lang w:eastAsia="ja-JP"/>
              </w:rPr>
              <w:t>y devices here</w:t>
            </w:r>
            <w:r>
              <w:rPr>
                <w:rFonts w:eastAsia="Yu Mincho"/>
                <w:bCs/>
                <w:sz w:val="20"/>
                <w:szCs w:val="20"/>
                <w:lang w:eastAsia="ja-JP"/>
              </w:rPr>
              <w:t xml:space="preserve"> (Q4)</w:t>
            </w:r>
            <w:r>
              <w:rPr>
                <w:rFonts w:eastAsia="Yu Mincho" w:hint="eastAsia"/>
                <w:bCs/>
                <w:sz w:val="20"/>
                <w:szCs w:val="20"/>
                <w:lang w:eastAsia="ja-JP"/>
              </w:rPr>
              <w:t xml:space="preserve">, </w:t>
            </w:r>
            <w:r>
              <w:rPr>
                <w:rFonts w:eastAsia="Yu Mincho"/>
                <w:bCs/>
                <w:sz w:val="20"/>
                <w:szCs w:val="20"/>
                <w:lang w:eastAsia="ja-JP"/>
              </w:rPr>
              <w:t xml:space="preserve">relaxation on neighbour cell measurement in </w:t>
            </w:r>
            <w:r>
              <w:rPr>
                <w:rFonts w:eastAsia="Yu Mincho" w:hint="eastAsia"/>
                <w:bCs/>
                <w:sz w:val="20"/>
                <w:szCs w:val="20"/>
                <w:lang w:eastAsia="ja-JP"/>
              </w:rPr>
              <w:t xml:space="preserve">Connected </w:t>
            </w:r>
            <w:r>
              <w:rPr>
                <w:rFonts w:eastAsia="Yu Mincho"/>
                <w:bCs/>
                <w:sz w:val="20"/>
                <w:szCs w:val="20"/>
                <w:lang w:eastAsia="ja-JP"/>
              </w:rPr>
              <w:t xml:space="preserve">seems important. </w:t>
            </w:r>
            <w:r>
              <w:rPr>
                <w:rFonts w:eastAsia="Yu Mincho" w:hint="eastAsia"/>
                <w:bCs/>
                <w:sz w:val="20"/>
                <w:szCs w:val="20"/>
                <w:lang w:eastAsia="ja-JP"/>
              </w:rPr>
              <w:t>For Idle</w:t>
            </w:r>
            <w:r>
              <w:rPr>
                <w:rFonts w:eastAsia="Yu Mincho"/>
                <w:bCs/>
                <w:sz w:val="20"/>
                <w:szCs w:val="20"/>
                <w:lang w:eastAsia="ja-JP"/>
              </w:rPr>
              <w:t>/Inactive</w:t>
            </w:r>
            <w:r>
              <w:rPr>
                <w:rFonts w:eastAsia="Yu Mincho" w:hint="eastAsia"/>
                <w:bCs/>
                <w:sz w:val="20"/>
                <w:szCs w:val="20"/>
                <w:lang w:eastAsia="ja-JP"/>
              </w:rPr>
              <w:t>, we assume eDRX is more important rather than RRM relaxation</w:t>
            </w:r>
            <w:r>
              <w:rPr>
                <w:rFonts w:eastAsia="Yu Mincho"/>
                <w:bCs/>
                <w:sz w:val="20"/>
                <w:szCs w:val="20"/>
                <w:lang w:eastAsia="ja-JP"/>
              </w:rPr>
              <w:t xml:space="preserve"> which is anyway ralaxed compared to Connected</w:t>
            </w:r>
            <w:r>
              <w:rPr>
                <w:rFonts w:eastAsia="Yu Mincho" w:hint="eastAsia"/>
                <w:bCs/>
                <w:sz w:val="20"/>
                <w:szCs w:val="20"/>
                <w:lang w:eastAsia="ja-JP"/>
              </w:rPr>
              <w:t>.</w:t>
            </w:r>
          </w:p>
        </w:tc>
      </w:tr>
      <w:tr w:rsidR="000C3876" w:rsidRPr="00E86BD8" w14:paraId="1951BC0C" w14:textId="77777777" w:rsidTr="00C27281">
        <w:tc>
          <w:tcPr>
            <w:tcW w:w="1597" w:type="dxa"/>
          </w:tcPr>
          <w:p w14:paraId="52271A5A" w14:textId="540141D5" w:rsidR="000C3876" w:rsidRPr="00D615F3" w:rsidRDefault="00D615F3" w:rsidP="000C3876">
            <w:pPr>
              <w:pStyle w:val="a9"/>
              <w:rPr>
                <w:rFonts w:eastAsiaTheme="minorEastAsia"/>
                <w:sz w:val="20"/>
              </w:rPr>
            </w:pPr>
            <w:r>
              <w:rPr>
                <w:rFonts w:eastAsiaTheme="minorEastAsia" w:hint="eastAsia"/>
                <w:sz w:val="20"/>
              </w:rPr>
              <w:t>L</w:t>
            </w:r>
            <w:r>
              <w:rPr>
                <w:rFonts w:eastAsiaTheme="minorEastAsia"/>
                <w:sz w:val="20"/>
              </w:rPr>
              <w:t>enovo</w:t>
            </w:r>
          </w:p>
        </w:tc>
        <w:tc>
          <w:tcPr>
            <w:tcW w:w="2161" w:type="dxa"/>
          </w:tcPr>
          <w:p w14:paraId="412AC7B6" w14:textId="0603ECFC" w:rsidR="000C3876" w:rsidRPr="00D615F3" w:rsidRDefault="00D615F3" w:rsidP="000C3876">
            <w:pPr>
              <w:pStyle w:val="a9"/>
              <w:rPr>
                <w:rFonts w:eastAsiaTheme="minorEastAsia"/>
                <w:sz w:val="20"/>
              </w:rPr>
            </w:pPr>
            <w:r>
              <w:rPr>
                <w:rFonts w:eastAsiaTheme="minorEastAsia" w:hint="eastAsia"/>
                <w:sz w:val="20"/>
              </w:rPr>
              <w:t>B</w:t>
            </w:r>
            <w:r>
              <w:rPr>
                <w:rFonts w:eastAsiaTheme="minorEastAsia"/>
                <w:sz w:val="20"/>
              </w:rPr>
              <w:t>oth</w:t>
            </w:r>
          </w:p>
        </w:tc>
        <w:tc>
          <w:tcPr>
            <w:tcW w:w="1624" w:type="dxa"/>
          </w:tcPr>
          <w:p w14:paraId="213C62DE" w14:textId="57276305" w:rsidR="000C3876" w:rsidRPr="00D615F3" w:rsidRDefault="00D615F3" w:rsidP="000C3876">
            <w:pPr>
              <w:pStyle w:val="a9"/>
              <w:rPr>
                <w:rFonts w:eastAsiaTheme="minorEastAsia"/>
                <w:sz w:val="20"/>
              </w:rPr>
            </w:pPr>
            <w:r>
              <w:rPr>
                <w:rFonts w:eastAsiaTheme="minorEastAsia" w:hint="eastAsia"/>
                <w:sz w:val="20"/>
              </w:rPr>
              <w:t>A</w:t>
            </w:r>
            <w:r>
              <w:rPr>
                <w:rFonts w:eastAsiaTheme="minorEastAsia"/>
                <w:sz w:val="20"/>
              </w:rPr>
              <w:t>ll</w:t>
            </w:r>
          </w:p>
        </w:tc>
        <w:tc>
          <w:tcPr>
            <w:tcW w:w="4247" w:type="dxa"/>
          </w:tcPr>
          <w:p w14:paraId="24A998A5" w14:textId="71D65F9B" w:rsidR="000C3876" w:rsidRPr="00D615F3" w:rsidRDefault="00D615F3" w:rsidP="000C3876">
            <w:pPr>
              <w:pStyle w:val="a9"/>
              <w:jc w:val="left"/>
              <w:rPr>
                <w:rFonts w:eastAsiaTheme="minorEastAsia"/>
                <w:b/>
                <w:bCs/>
                <w:sz w:val="20"/>
              </w:rPr>
            </w:pPr>
            <w:r>
              <w:rPr>
                <w:rFonts w:eastAsiaTheme="minorEastAsia" w:hint="eastAsia"/>
                <w:sz w:val="20"/>
              </w:rPr>
              <w:t>I</w:t>
            </w:r>
            <w:r>
              <w:rPr>
                <w:rFonts w:eastAsiaTheme="minorEastAsia"/>
                <w:sz w:val="20"/>
              </w:rPr>
              <w:t xml:space="preserve">n SI, We </w:t>
            </w:r>
            <w:r w:rsidRPr="00C27825">
              <w:rPr>
                <w:rFonts w:eastAsiaTheme="minorEastAsia"/>
                <w:sz w:val="20"/>
                <w:szCs w:val="20"/>
              </w:rPr>
              <w:t xml:space="preserve">are open to </w:t>
            </w:r>
            <w:r>
              <w:rPr>
                <w:rFonts w:eastAsiaTheme="minorEastAsia"/>
                <w:sz w:val="20"/>
                <w:szCs w:val="20"/>
              </w:rPr>
              <w:t>all the cases.</w:t>
            </w:r>
            <w:r w:rsidR="009F7719">
              <w:rPr>
                <w:rFonts w:eastAsiaTheme="minorEastAsia"/>
                <w:sz w:val="20"/>
                <w:szCs w:val="20"/>
              </w:rPr>
              <w:t xml:space="preserve">The </w:t>
            </w:r>
            <w:r>
              <w:rPr>
                <w:rFonts w:eastAsiaTheme="minorEastAsia"/>
                <w:sz w:val="20"/>
                <w:szCs w:val="20"/>
              </w:rPr>
              <w:t>RRM relaxation for UE in inacitve/Idle</w:t>
            </w:r>
            <w:r w:rsidR="009F7719">
              <w:rPr>
                <w:rFonts w:eastAsiaTheme="minorEastAsia"/>
                <w:sz w:val="20"/>
                <w:szCs w:val="20"/>
              </w:rPr>
              <w:t xml:space="preserve"> and for UE in</w:t>
            </w:r>
            <w:r>
              <w:rPr>
                <w:rFonts w:eastAsiaTheme="minorEastAsia"/>
                <w:sz w:val="20"/>
                <w:szCs w:val="20"/>
              </w:rPr>
              <w:t xml:space="preserve"> connected mode</w:t>
            </w:r>
            <w:r w:rsidR="009F7719">
              <w:rPr>
                <w:rFonts w:eastAsiaTheme="minorEastAsia"/>
                <w:sz w:val="20"/>
                <w:szCs w:val="20"/>
              </w:rPr>
              <w:t xml:space="preserve"> both should be research, since the UE is stationary and no significant mobility issue will be introdcued </w:t>
            </w:r>
          </w:p>
        </w:tc>
      </w:tr>
    </w:tbl>
    <w:p w14:paraId="21D06924" w14:textId="77777777" w:rsidR="000A7C56" w:rsidRPr="00E86BD8" w:rsidRDefault="000A7C56" w:rsidP="0061623B">
      <w:pPr>
        <w:pStyle w:val="a9"/>
      </w:pPr>
    </w:p>
    <w:p w14:paraId="4B30E9AD" w14:textId="1BC9D19B" w:rsidR="001E640C" w:rsidRDefault="00230D18" w:rsidP="001E640C">
      <w:pPr>
        <w:pStyle w:val="21"/>
      </w:pPr>
      <w:r>
        <w:t>2.3</w:t>
      </w:r>
      <w:r>
        <w:tab/>
      </w:r>
      <w:r w:rsidR="009B3DE7">
        <w:t>Standardization framework and principles for constraints for reduced capabilities</w:t>
      </w:r>
    </w:p>
    <w:p w14:paraId="01DEA4B7" w14:textId="082B3FA7" w:rsidR="00311BEC" w:rsidRDefault="001E640C" w:rsidP="00406AF2">
      <w:pPr>
        <w:pStyle w:val="a9"/>
        <w:rPr>
          <w:rFonts w:eastAsia="宋体"/>
          <w:lang w:val="en-US"/>
        </w:rPr>
      </w:pPr>
      <w:r>
        <w:t xml:space="preserve">One of the objectives in the SI is to "study standardization framework and </w:t>
      </w:r>
      <w:r w:rsidRPr="001E640C">
        <w:rPr>
          <w:rFonts w:eastAsia="宋体"/>
          <w:lang w:val="en-US" w:eastAsia="ja-JP"/>
        </w:rPr>
        <w:t>and principles for how to define and constrain such reduced capabilities</w:t>
      </w:r>
      <w:r>
        <w:rPr>
          <w:rFonts w:eastAsia="宋体"/>
          <w:lang w:val="en-US"/>
        </w:rPr>
        <w:t>"</w:t>
      </w:r>
      <w:r w:rsidR="00406AF2">
        <w:rPr>
          <w:rFonts w:eastAsia="宋体"/>
          <w:lang w:val="en-US"/>
        </w:rPr>
        <w:t xml:space="preserve">. Proposal in </w:t>
      </w:r>
      <w:r w:rsidR="00406AF2">
        <w:rPr>
          <w:rFonts w:eastAsia="宋体"/>
          <w:lang w:val="en-US"/>
        </w:rPr>
        <w:fldChar w:fldCharType="begin"/>
      </w:r>
      <w:r w:rsidR="00406AF2">
        <w:rPr>
          <w:rFonts w:eastAsia="宋体"/>
          <w:lang w:val="en-US"/>
        </w:rPr>
        <w:instrText xml:space="preserve"> REF _Ref48650649 \r \h  \* MERGEFORMAT </w:instrText>
      </w:r>
      <w:r w:rsidR="00406AF2">
        <w:rPr>
          <w:rFonts w:eastAsia="宋体"/>
          <w:lang w:val="en-US"/>
        </w:rPr>
      </w:r>
      <w:r w:rsidR="00406AF2">
        <w:rPr>
          <w:rFonts w:eastAsia="宋体"/>
          <w:lang w:val="en-US"/>
        </w:rPr>
        <w:fldChar w:fldCharType="separate"/>
      </w:r>
      <w:r w:rsidR="00406AF2">
        <w:rPr>
          <w:rFonts w:eastAsia="宋体"/>
          <w:lang w:val="en-US"/>
        </w:rPr>
        <w:t>[1]</w:t>
      </w:r>
      <w:r w:rsidR="00406AF2">
        <w:rPr>
          <w:rFonts w:eastAsia="宋体"/>
          <w:lang w:val="en-US"/>
        </w:rPr>
        <w:fldChar w:fldCharType="end"/>
      </w:r>
      <w:r w:rsidR="00406AF2">
        <w:rPr>
          <w:rFonts w:eastAsia="宋体"/>
          <w:lang w:val="en-US"/>
        </w:rPr>
        <w:t xml:space="preserve"> is for RAN2 to focus on providing RAN2 view on how and how many </w:t>
      </w:r>
      <w:proofErr w:type="spellStart"/>
      <w:r w:rsidR="00406AF2">
        <w:rPr>
          <w:rFonts w:eastAsia="宋体"/>
          <w:lang w:val="en-US"/>
        </w:rPr>
        <w:t>RedCap</w:t>
      </w:r>
      <w:proofErr w:type="spellEnd"/>
      <w:r w:rsidR="00406AF2">
        <w:rPr>
          <w:rFonts w:eastAsia="宋体"/>
          <w:lang w:val="en-US"/>
        </w:rPr>
        <w:t xml:space="preserve"> UE types should be defined and for RAN2 to further study how to possibly constrain or extend the capability signaling framework for </w:t>
      </w:r>
      <w:proofErr w:type="spellStart"/>
      <w:r w:rsidR="00406AF2">
        <w:rPr>
          <w:rFonts w:eastAsia="宋体"/>
          <w:lang w:val="en-US"/>
        </w:rPr>
        <w:t>RedCap</w:t>
      </w:r>
      <w:proofErr w:type="spellEnd"/>
      <w:r w:rsidR="00406AF2">
        <w:rPr>
          <w:rFonts w:eastAsia="宋体"/>
          <w:lang w:val="en-US"/>
        </w:rPr>
        <w:t xml:space="preserve"> UEs or use cases. </w:t>
      </w:r>
    </w:p>
    <w:p w14:paraId="7E35B0D9" w14:textId="1B2D12C0" w:rsidR="00406AF2" w:rsidRDefault="00406AF2" w:rsidP="00406AF2">
      <w:pPr>
        <w:pStyle w:val="a9"/>
        <w:rPr>
          <w:rFonts w:eastAsia="宋体"/>
          <w:lang w:val="en-US"/>
        </w:rPr>
      </w:pPr>
    </w:p>
    <w:p w14:paraId="2B35010E" w14:textId="0462F393" w:rsidR="00E528F9" w:rsidRDefault="00E528F9" w:rsidP="00406AF2">
      <w:pPr>
        <w:pStyle w:val="a9"/>
        <w:rPr>
          <w:rFonts w:eastAsia="宋体"/>
          <w:b/>
          <w:bCs/>
          <w:lang w:val="en-US"/>
        </w:rPr>
      </w:pPr>
      <w:r w:rsidRPr="00E528F9">
        <w:rPr>
          <w:rFonts w:eastAsia="宋体"/>
          <w:b/>
          <w:bCs/>
          <w:lang w:val="en-US"/>
        </w:rPr>
        <w:t xml:space="preserve">Question </w:t>
      </w:r>
      <w:r w:rsidR="009B0F9E">
        <w:rPr>
          <w:rFonts w:eastAsia="宋体"/>
          <w:b/>
          <w:bCs/>
          <w:lang w:val="en-US"/>
        </w:rPr>
        <w:t>5</w:t>
      </w:r>
      <w:r w:rsidRPr="00E528F9">
        <w:rPr>
          <w:rFonts w:eastAsia="宋体"/>
          <w:b/>
          <w:bCs/>
          <w:lang w:val="en-US"/>
        </w:rPr>
        <w:t xml:space="preserve"> (UE types): Do you agree that RAN2 should study </w:t>
      </w:r>
      <w:r w:rsidR="00EA31C3">
        <w:rPr>
          <w:rFonts w:eastAsia="宋体"/>
          <w:b/>
          <w:bCs/>
          <w:lang w:val="en-US"/>
        </w:rPr>
        <w:t xml:space="preserve">if, </w:t>
      </w:r>
      <w:r w:rsidRPr="00E528F9">
        <w:rPr>
          <w:rFonts w:eastAsia="宋体"/>
          <w:b/>
          <w:bCs/>
          <w:lang w:val="en-US"/>
        </w:rPr>
        <w:t xml:space="preserve">how and how many UE types should be defined for </w:t>
      </w:r>
      <w:proofErr w:type="spellStart"/>
      <w:r w:rsidRPr="00E528F9">
        <w:rPr>
          <w:rFonts w:eastAsia="宋体"/>
          <w:b/>
          <w:bCs/>
          <w:lang w:val="en-US"/>
        </w:rPr>
        <w:t>RedCap</w:t>
      </w:r>
      <w:proofErr w:type="spellEnd"/>
      <w:r w:rsidRPr="00E528F9">
        <w:rPr>
          <w:rFonts w:eastAsia="宋体"/>
          <w:b/>
          <w:bCs/>
          <w:lang w:val="en-US"/>
        </w:rPr>
        <w:t xml:space="preserve"> UEs</w:t>
      </w:r>
      <w:r w:rsidR="00330D94" w:rsidRPr="00330D94">
        <w:rPr>
          <w:rFonts w:eastAsia="宋体"/>
          <w:b/>
          <w:bCs/>
          <w:lang w:val="en-US"/>
        </w:rPr>
        <w:t xml:space="preserve"> </w:t>
      </w:r>
      <w:r w:rsidR="00330D94" w:rsidRPr="00E528F9">
        <w:rPr>
          <w:rFonts w:eastAsia="宋体"/>
          <w:b/>
          <w:bCs/>
          <w:lang w:val="en-US"/>
        </w:rPr>
        <w:t>from RAN2 point of view</w:t>
      </w:r>
      <w:r w:rsidRPr="00E528F9">
        <w:rPr>
          <w:rFonts w:eastAsia="宋体"/>
          <w:b/>
          <w:bCs/>
          <w:lang w:val="en-US"/>
        </w:rPr>
        <w:t xml:space="preserve"> and provide input </w:t>
      </w:r>
      <w:r>
        <w:rPr>
          <w:rFonts w:eastAsia="宋体"/>
          <w:b/>
          <w:bCs/>
          <w:lang w:val="en-US"/>
        </w:rPr>
        <w:t xml:space="preserve">to RAN1 </w:t>
      </w:r>
      <w:r w:rsidR="00A2736C">
        <w:rPr>
          <w:rFonts w:eastAsia="宋体"/>
          <w:b/>
          <w:bCs/>
          <w:lang w:val="en-US"/>
        </w:rPr>
        <w:t>and TR 38.875</w:t>
      </w:r>
      <w:r w:rsidR="001C0471">
        <w:rPr>
          <w:rFonts w:eastAsia="宋体"/>
          <w:b/>
          <w:bCs/>
          <w:lang w:val="en-US"/>
        </w:rPr>
        <w:t>?</w:t>
      </w:r>
    </w:p>
    <w:tbl>
      <w:tblPr>
        <w:tblStyle w:val="aff4"/>
        <w:tblW w:w="0" w:type="auto"/>
        <w:tblLook w:val="04A0" w:firstRow="1" w:lastRow="0" w:firstColumn="1" w:lastColumn="0" w:noHBand="0" w:noVBand="1"/>
      </w:tblPr>
      <w:tblGrid>
        <w:gridCol w:w="2384"/>
        <w:gridCol w:w="1232"/>
        <w:gridCol w:w="6013"/>
      </w:tblGrid>
      <w:tr w:rsidR="00E528F9" w14:paraId="0C1D6CC9" w14:textId="77777777" w:rsidTr="00D608D4">
        <w:tc>
          <w:tcPr>
            <w:tcW w:w="2384" w:type="dxa"/>
            <w:shd w:val="clear" w:color="auto" w:fill="A5A5A5" w:themeFill="accent3"/>
          </w:tcPr>
          <w:p w14:paraId="1FB4D5C3" w14:textId="77777777" w:rsidR="00E528F9" w:rsidRPr="00AE3CEB" w:rsidRDefault="00E528F9" w:rsidP="00084917">
            <w:pPr>
              <w:pStyle w:val="a9"/>
              <w:rPr>
                <w:b/>
                <w:bCs/>
                <w:sz w:val="20"/>
                <w:szCs w:val="20"/>
              </w:rPr>
            </w:pPr>
            <w:r w:rsidRPr="00AE3CEB">
              <w:rPr>
                <w:b/>
                <w:bCs/>
                <w:sz w:val="20"/>
                <w:szCs w:val="20"/>
              </w:rPr>
              <w:t>Company</w:t>
            </w:r>
          </w:p>
        </w:tc>
        <w:tc>
          <w:tcPr>
            <w:tcW w:w="1232" w:type="dxa"/>
            <w:shd w:val="clear" w:color="auto" w:fill="A5A5A5" w:themeFill="accent3"/>
          </w:tcPr>
          <w:p w14:paraId="777952A2" w14:textId="77777777" w:rsidR="00E528F9" w:rsidRPr="00AE3CEB" w:rsidRDefault="00E528F9" w:rsidP="00084917">
            <w:pPr>
              <w:pStyle w:val="a9"/>
              <w:rPr>
                <w:b/>
                <w:bCs/>
                <w:sz w:val="20"/>
                <w:szCs w:val="20"/>
              </w:rPr>
            </w:pPr>
            <w:r w:rsidRPr="00AE3CEB">
              <w:rPr>
                <w:b/>
                <w:bCs/>
                <w:sz w:val="20"/>
                <w:szCs w:val="20"/>
              </w:rPr>
              <w:t>Yes / no</w:t>
            </w:r>
          </w:p>
        </w:tc>
        <w:tc>
          <w:tcPr>
            <w:tcW w:w="6013" w:type="dxa"/>
            <w:shd w:val="clear" w:color="auto" w:fill="A5A5A5" w:themeFill="accent3"/>
          </w:tcPr>
          <w:p w14:paraId="046404EB" w14:textId="77777777" w:rsidR="00E528F9" w:rsidRPr="00AE3CEB" w:rsidRDefault="00E528F9" w:rsidP="00084917">
            <w:pPr>
              <w:pStyle w:val="a9"/>
              <w:rPr>
                <w:b/>
                <w:bCs/>
                <w:sz w:val="20"/>
                <w:szCs w:val="20"/>
              </w:rPr>
            </w:pPr>
            <w:r w:rsidRPr="00AE3CEB">
              <w:rPr>
                <w:b/>
                <w:bCs/>
                <w:sz w:val="20"/>
                <w:szCs w:val="20"/>
              </w:rPr>
              <w:t>Comments</w:t>
            </w:r>
          </w:p>
        </w:tc>
      </w:tr>
      <w:tr w:rsidR="00E528F9" w14:paraId="45F4877E" w14:textId="77777777" w:rsidTr="00D608D4">
        <w:tc>
          <w:tcPr>
            <w:tcW w:w="2384" w:type="dxa"/>
          </w:tcPr>
          <w:p w14:paraId="5FE32473" w14:textId="79AE8DF9" w:rsidR="00E528F9" w:rsidRPr="002760F6" w:rsidRDefault="00481C7B" w:rsidP="00084917">
            <w:pPr>
              <w:pStyle w:val="a9"/>
              <w:rPr>
                <w:sz w:val="20"/>
                <w:szCs w:val="20"/>
              </w:rPr>
            </w:pPr>
            <w:r w:rsidRPr="002760F6">
              <w:rPr>
                <w:sz w:val="20"/>
                <w:szCs w:val="20"/>
              </w:rPr>
              <w:t>Qualcomm</w:t>
            </w:r>
          </w:p>
        </w:tc>
        <w:tc>
          <w:tcPr>
            <w:tcW w:w="1232" w:type="dxa"/>
          </w:tcPr>
          <w:p w14:paraId="27FA29EB" w14:textId="0DBB4EFF" w:rsidR="00E528F9" w:rsidRPr="002760F6" w:rsidRDefault="00124235" w:rsidP="00084917">
            <w:pPr>
              <w:pStyle w:val="a9"/>
              <w:rPr>
                <w:sz w:val="20"/>
                <w:szCs w:val="20"/>
              </w:rPr>
            </w:pPr>
            <w:r>
              <w:rPr>
                <w:sz w:val="20"/>
                <w:szCs w:val="20"/>
              </w:rPr>
              <w:t>Yes</w:t>
            </w:r>
          </w:p>
        </w:tc>
        <w:tc>
          <w:tcPr>
            <w:tcW w:w="6013" w:type="dxa"/>
          </w:tcPr>
          <w:p w14:paraId="4326E38E" w14:textId="6F203D43" w:rsidR="00E528F9" w:rsidRPr="002760F6" w:rsidRDefault="00124235" w:rsidP="00084917">
            <w:pPr>
              <w:pStyle w:val="a9"/>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D608D4">
        <w:tc>
          <w:tcPr>
            <w:tcW w:w="2384" w:type="dxa"/>
          </w:tcPr>
          <w:p w14:paraId="50FEBC7F" w14:textId="224C5287" w:rsidR="00E528F9" w:rsidRPr="009F5268" w:rsidRDefault="009502AB" w:rsidP="00084917">
            <w:pPr>
              <w:pStyle w:val="a9"/>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232" w:type="dxa"/>
          </w:tcPr>
          <w:p w14:paraId="5792382A" w14:textId="34C69144" w:rsidR="00E528F9" w:rsidRPr="009F5268" w:rsidRDefault="009502AB" w:rsidP="00084917">
            <w:pPr>
              <w:pStyle w:val="a9"/>
              <w:rPr>
                <w:rFonts w:eastAsiaTheme="minorEastAsia"/>
                <w:sz w:val="20"/>
                <w:szCs w:val="20"/>
              </w:rPr>
            </w:pPr>
            <w:r w:rsidRPr="009F5268">
              <w:rPr>
                <w:rFonts w:eastAsiaTheme="minorEastAsia"/>
                <w:sz w:val="20"/>
                <w:szCs w:val="20"/>
              </w:rPr>
              <w:t>Yes</w:t>
            </w:r>
          </w:p>
        </w:tc>
        <w:tc>
          <w:tcPr>
            <w:tcW w:w="6013" w:type="dxa"/>
          </w:tcPr>
          <w:p w14:paraId="1F818FE8" w14:textId="4E45F890" w:rsidR="00E528F9" w:rsidRPr="009F5268" w:rsidRDefault="00D301F6" w:rsidP="00084917">
            <w:pPr>
              <w:pStyle w:val="a9"/>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D608D4">
        <w:tc>
          <w:tcPr>
            <w:tcW w:w="2384" w:type="dxa"/>
          </w:tcPr>
          <w:p w14:paraId="1D8C0D10" w14:textId="612654FD" w:rsidR="00E528F9" w:rsidRPr="006F65AB" w:rsidRDefault="006F65AB" w:rsidP="00084917">
            <w:pPr>
              <w:pStyle w:val="a9"/>
              <w:rPr>
                <w:sz w:val="20"/>
                <w:szCs w:val="20"/>
              </w:rPr>
            </w:pPr>
            <w:r w:rsidRPr="006F65AB">
              <w:rPr>
                <w:rFonts w:hint="eastAsia"/>
                <w:sz w:val="20"/>
                <w:szCs w:val="20"/>
              </w:rPr>
              <w:t>X</w:t>
            </w:r>
            <w:r w:rsidRPr="006F65AB">
              <w:rPr>
                <w:sz w:val="20"/>
                <w:szCs w:val="20"/>
              </w:rPr>
              <w:t>iaomi</w:t>
            </w:r>
          </w:p>
        </w:tc>
        <w:tc>
          <w:tcPr>
            <w:tcW w:w="1232" w:type="dxa"/>
          </w:tcPr>
          <w:p w14:paraId="20DDD7FC" w14:textId="591E87BA" w:rsidR="00E528F9" w:rsidRPr="006F65AB" w:rsidRDefault="006F65AB" w:rsidP="00084917">
            <w:pPr>
              <w:pStyle w:val="a9"/>
              <w:rPr>
                <w:sz w:val="20"/>
                <w:szCs w:val="20"/>
              </w:rPr>
            </w:pPr>
            <w:r w:rsidRPr="006F65AB">
              <w:rPr>
                <w:rFonts w:hint="eastAsia"/>
                <w:sz w:val="20"/>
                <w:szCs w:val="20"/>
              </w:rPr>
              <w:t>N</w:t>
            </w:r>
            <w:r w:rsidRPr="006F65AB">
              <w:rPr>
                <w:sz w:val="20"/>
                <w:szCs w:val="20"/>
              </w:rPr>
              <w:t>o</w:t>
            </w:r>
          </w:p>
        </w:tc>
        <w:tc>
          <w:tcPr>
            <w:tcW w:w="6013" w:type="dxa"/>
          </w:tcPr>
          <w:p w14:paraId="79B3A8B9" w14:textId="449D49E0" w:rsidR="00E528F9" w:rsidRPr="000272CE" w:rsidRDefault="006F65AB" w:rsidP="000272CE">
            <w:pPr>
              <w:pStyle w:val="a9"/>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D608D4">
        <w:tc>
          <w:tcPr>
            <w:tcW w:w="2384" w:type="dxa"/>
          </w:tcPr>
          <w:p w14:paraId="519BC134" w14:textId="19CBD719" w:rsidR="005475B9" w:rsidRPr="00AA496B" w:rsidRDefault="00AA496B" w:rsidP="005475B9">
            <w:pPr>
              <w:pStyle w:val="a9"/>
              <w:rPr>
                <w:sz w:val="20"/>
                <w:szCs w:val="20"/>
              </w:rPr>
            </w:pPr>
            <w:r w:rsidRPr="00AA496B">
              <w:rPr>
                <w:sz w:val="20"/>
                <w:szCs w:val="20"/>
              </w:rPr>
              <w:t>Ericsson</w:t>
            </w:r>
          </w:p>
        </w:tc>
        <w:tc>
          <w:tcPr>
            <w:tcW w:w="1232" w:type="dxa"/>
          </w:tcPr>
          <w:p w14:paraId="5F4FC7DF" w14:textId="46C26A66" w:rsidR="005475B9" w:rsidRPr="00AA496B" w:rsidRDefault="00AA496B" w:rsidP="005475B9">
            <w:pPr>
              <w:pStyle w:val="a9"/>
              <w:rPr>
                <w:sz w:val="20"/>
                <w:szCs w:val="20"/>
              </w:rPr>
            </w:pPr>
            <w:r w:rsidRPr="00AA496B">
              <w:rPr>
                <w:sz w:val="20"/>
                <w:szCs w:val="20"/>
              </w:rPr>
              <w:t>Yes</w:t>
            </w:r>
          </w:p>
        </w:tc>
        <w:tc>
          <w:tcPr>
            <w:tcW w:w="6013" w:type="dxa"/>
          </w:tcPr>
          <w:p w14:paraId="12B3AA01" w14:textId="6CD8E897" w:rsidR="005475B9" w:rsidRPr="00AA496B" w:rsidRDefault="00AA496B" w:rsidP="005475B9">
            <w:pPr>
              <w:pStyle w:val="a9"/>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D608D4">
        <w:tc>
          <w:tcPr>
            <w:tcW w:w="2384" w:type="dxa"/>
          </w:tcPr>
          <w:p w14:paraId="01A8CCE2" w14:textId="5F39F166" w:rsidR="001B7966" w:rsidRPr="00AE3CEB" w:rsidRDefault="001B7966" w:rsidP="001B7966">
            <w:pPr>
              <w:pStyle w:val="a9"/>
              <w:rPr>
                <w:b/>
                <w:bCs/>
                <w:sz w:val="20"/>
                <w:szCs w:val="20"/>
              </w:rPr>
            </w:pPr>
            <w:r w:rsidRPr="008317CB">
              <w:rPr>
                <w:sz w:val="20"/>
                <w:szCs w:val="20"/>
              </w:rPr>
              <w:t>Futurewei</w:t>
            </w:r>
          </w:p>
        </w:tc>
        <w:tc>
          <w:tcPr>
            <w:tcW w:w="1232" w:type="dxa"/>
          </w:tcPr>
          <w:p w14:paraId="43C8B1A0" w14:textId="4CEEB6A3" w:rsidR="001B7966" w:rsidRPr="00AE3CEB" w:rsidRDefault="001B7966" w:rsidP="001B7966">
            <w:pPr>
              <w:pStyle w:val="a9"/>
              <w:rPr>
                <w:b/>
                <w:bCs/>
                <w:sz w:val="20"/>
                <w:szCs w:val="20"/>
              </w:rPr>
            </w:pPr>
            <w:r w:rsidRPr="008317CB">
              <w:rPr>
                <w:sz w:val="20"/>
                <w:szCs w:val="20"/>
              </w:rPr>
              <w:t>Yes</w:t>
            </w:r>
          </w:p>
        </w:tc>
        <w:tc>
          <w:tcPr>
            <w:tcW w:w="6013" w:type="dxa"/>
          </w:tcPr>
          <w:p w14:paraId="05531175" w14:textId="3BB87F3B" w:rsidR="001B7966" w:rsidRPr="00AE3CEB" w:rsidRDefault="001B7966" w:rsidP="001B7966">
            <w:pPr>
              <w:pStyle w:val="a9"/>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D608D4">
        <w:tc>
          <w:tcPr>
            <w:tcW w:w="2384" w:type="dxa"/>
          </w:tcPr>
          <w:p w14:paraId="554F5C49" w14:textId="2E877F7C" w:rsidR="00332F06" w:rsidRPr="00332F06" w:rsidRDefault="00332F06" w:rsidP="00332F06">
            <w:pPr>
              <w:pStyle w:val="a9"/>
              <w:rPr>
                <w:sz w:val="20"/>
                <w:szCs w:val="20"/>
              </w:rPr>
            </w:pPr>
            <w:r w:rsidRPr="00332F06">
              <w:rPr>
                <w:sz w:val="20"/>
                <w:szCs w:val="20"/>
              </w:rPr>
              <w:t>Convida Wireless</w:t>
            </w:r>
          </w:p>
        </w:tc>
        <w:tc>
          <w:tcPr>
            <w:tcW w:w="1232" w:type="dxa"/>
          </w:tcPr>
          <w:p w14:paraId="6094360F" w14:textId="1F327617" w:rsidR="00332F06" w:rsidRPr="00332F06" w:rsidRDefault="00332F06" w:rsidP="00332F06">
            <w:pPr>
              <w:pStyle w:val="a9"/>
              <w:rPr>
                <w:sz w:val="20"/>
                <w:szCs w:val="20"/>
              </w:rPr>
            </w:pPr>
            <w:r w:rsidRPr="00332F06">
              <w:rPr>
                <w:sz w:val="20"/>
                <w:szCs w:val="20"/>
              </w:rPr>
              <w:t>Yes</w:t>
            </w:r>
          </w:p>
        </w:tc>
        <w:tc>
          <w:tcPr>
            <w:tcW w:w="6013" w:type="dxa"/>
          </w:tcPr>
          <w:p w14:paraId="30EAB99D" w14:textId="6DE9131D" w:rsidR="00332F06" w:rsidRPr="00332F06" w:rsidRDefault="00332F06" w:rsidP="00332F06">
            <w:pPr>
              <w:pStyle w:val="a9"/>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D608D4">
        <w:tc>
          <w:tcPr>
            <w:tcW w:w="2384" w:type="dxa"/>
          </w:tcPr>
          <w:p w14:paraId="2CE39E37" w14:textId="77777777" w:rsidR="00F453A7" w:rsidRPr="008317CB" w:rsidRDefault="00F453A7" w:rsidP="00B11B61">
            <w:pPr>
              <w:pStyle w:val="a9"/>
            </w:pPr>
            <w:r>
              <w:t>Apple</w:t>
            </w:r>
          </w:p>
        </w:tc>
        <w:tc>
          <w:tcPr>
            <w:tcW w:w="1232" w:type="dxa"/>
          </w:tcPr>
          <w:p w14:paraId="33397820" w14:textId="77777777" w:rsidR="00F453A7" w:rsidRPr="008317CB" w:rsidRDefault="00F453A7" w:rsidP="00B11B61">
            <w:pPr>
              <w:pStyle w:val="a9"/>
            </w:pPr>
            <w:r>
              <w:t>Yes</w:t>
            </w:r>
          </w:p>
        </w:tc>
        <w:tc>
          <w:tcPr>
            <w:tcW w:w="6013" w:type="dxa"/>
          </w:tcPr>
          <w:p w14:paraId="3EC23CCA" w14:textId="77777777" w:rsidR="00F453A7" w:rsidRDefault="00F453A7" w:rsidP="00B11B61">
            <w:pPr>
              <w:pStyle w:val="a9"/>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w:t>
            </w:r>
            <w:r>
              <w:lastRenderedPageBreak/>
              <w:t xml:space="preserve">can work with what RAN1 agrees and try to not add too many types in signaling to be used for restricting access. </w:t>
            </w:r>
          </w:p>
          <w:p w14:paraId="3CA2F111" w14:textId="77777777" w:rsidR="00F453A7" w:rsidRDefault="00F453A7" w:rsidP="00B11B61">
            <w:pPr>
              <w:pStyle w:val="a9"/>
            </w:pPr>
          </w:p>
          <w:p w14:paraId="5206F14A" w14:textId="77777777" w:rsidR="00F453A7" w:rsidRPr="008317CB" w:rsidRDefault="00F453A7" w:rsidP="00B11B61">
            <w:pPr>
              <w:pStyle w:val="a9"/>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D608D4">
        <w:tc>
          <w:tcPr>
            <w:tcW w:w="2384" w:type="dxa"/>
          </w:tcPr>
          <w:p w14:paraId="5C83502B" w14:textId="527876EE" w:rsidR="00F453A7" w:rsidRPr="00332F06" w:rsidRDefault="00B11B61" w:rsidP="00332F06">
            <w:pPr>
              <w:pStyle w:val="a9"/>
            </w:pPr>
            <w:r>
              <w:lastRenderedPageBreak/>
              <w:t>Sequans</w:t>
            </w:r>
          </w:p>
        </w:tc>
        <w:tc>
          <w:tcPr>
            <w:tcW w:w="1232" w:type="dxa"/>
          </w:tcPr>
          <w:p w14:paraId="34A77982" w14:textId="43D4BA42" w:rsidR="00F453A7" w:rsidRPr="00332F06" w:rsidRDefault="004334C5" w:rsidP="00332F06">
            <w:pPr>
              <w:pStyle w:val="a9"/>
            </w:pPr>
            <w:r>
              <w:t>Eventually yes</w:t>
            </w:r>
          </w:p>
        </w:tc>
        <w:tc>
          <w:tcPr>
            <w:tcW w:w="6013" w:type="dxa"/>
          </w:tcPr>
          <w:p w14:paraId="17ED3BAF" w14:textId="002C96E0" w:rsidR="00F453A7" w:rsidRPr="00332F06" w:rsidRDefault="004334C5" w:rsidP="00332F06">
            <w:pPr>
              <w:pStyle w:val="a9"/>
            </w:pPr>
            <w:r>
              <w:t xml:space="preserve">This will in any case be based on RAN1 decisions. </w:t>
            </w:r>
            <w:r w:rsidR="00B05718">
              <w:t xml:space="preserve">How these affect differentiation and whether further differentiation is needed can only be decided later. </w:t>
            </w:r>
            <w:r>
              <w:t xml:space="preserve">  </w:t>
            </w:r>
          </w:p>
        </w:tc>
      </w:tr>
      <w:tr w:rsidR="00D608D4" w14:paraId="4B0B6875" w14:textId="77777777" w:rsidTr="00D608D4">
        <w:tc>
          <w:tcPr>
            <w:tcW w:w="2384" w:type="dxa"/>
          </w:tcPr>
          <w:p w14:paraId="17ED828C" w14:textId="72571E7A" w:rsidR="00D608D4" w:rsidRDefault="00D608D4" w:rsidP="00D608D4">
            <w:pPr>
              <w:pStyle w:val="a9"/>
            </w:pPr>
            <w:r w:rsidRPr="004A2B5F">
              <w:rPr>
                <w:rFonts w:eastAsia="Yu Mincho" w:hint="eastAsia"/>
                <w:bCs/>
                <w:sz w:val="20"/>
                <w:szCs w:val="20"/>
                <w:lang w:eastAsia="ja-JP"/>
              </w:rPr>
              <w:t>NEC</w:t>
            </w:r>
          </w:p>
        </w:tc>
        <w:tc>
          <w:tcPr>
            <w:tcW w:w="1232" w:type="dxa"/>
          </w:tcPr>
          <w:p w14:paraId="0DB5E172" w14:textId="13391A98" w:rsidR="00D608D4" w:rsidRDefault="00D608D4" w:rsidP="00D608D4">
            <w:pPr>
              <w:pStyle w:val="a9"/>
            </w:pPr>
            <w:r>
              <w:rPr>
                <w:rFonts w:eastAsia="Yu Mincho" w:hint="eastAsia"/>
                <w:bCs/>
                <w:sz w:val="20"/>
                <w:szCs w:val="20"/>
                <w:lang w:eastAsia="ja-JP"/>
              </w:rPr>
              <w:t>Yes</w:t>
            </w:r>
          </w:p>
        </w:tc>
        <w:tc>
          <w:tcPr>
            <w:tcW w:w="6013" w:type="dxa"/>
          </w:tcPr>
          <w:p w14:paraId="159688D1" w14:textId="10BDFED5" w:rsidR="00D608D4" w:rsidRDefault="00D608D4" w:rsidP="00D608D4">
            <w:pPr>
              <w:pStyle w:val="a9"/>
            </w:pPr>
            <w:r>
              <w:rPr>
                <w:rFonts w:eastAsia="Yu Mincho" w:hint="eastAsia"/>
                <w:bCs/>
                <w:sz w:val="20"/>
                <w:szCs w:val="20"/>
                <w:lang w:eastAsia="ja-JP"/>
              </w:rPr>
              <w:t xml:space="preserve">however, if only limited number of types are to be introduced, then RAN1 </w:t>
            </w:r>
            <w:r>
              <w:rPr>
                <w:rFonts w:eastAsia="Yu Mincho"/>
                <w:bCs/>
                <w:sz w:val="20"/>
                <w:szCs w:val="20"/>
                <w:lang w:eastAsia="ja-JP"/>
              </w:rPr>
              <w:t xml:space="preserve">(L1) </w:t>
            </w:r>
            <w:r>
              <w:rPr>
                <w:rFonts w:eastAsia="Yu Mincho" w:hint="eastAsia"/>
                <w:bCs/>
                <w:sz w:val="20"/>
                <w:szCs w:val="20"/>
                <w:lang w:eastAsia="ja-JP"/>
              </w:rPr>
              <w:t>oriented</w:t>
            </w:r>
            <w:r>
              <w:rPr>
                <w:rFonts w:eastAsia="Yu Mincho"/>
                <w:bCs/>
                <w:sz w:val="20"/>
                <w:szCs w:val="20"/>
                <w:lang w:eastAsia="ja-JP"/>
              </w:rPr>
              <w:t xml:space="preserve"> aspects should be prioritized to decide, i.e. respect to RAN1 decision.</w:t>
            </w:r>
          </w:p>
        </w:tc>
      </w:tr>
      <w:tr w:rsidR="003D0EAA" w14:paraId="328C3B61" w14:textId="77777777" w:rsidTr="00D608D4">
        <w:tc>
          <w:tcPr>
            <w:tcW w:w="2384" w:type="dxa"/>
          </w:tcPr>
          <w:p w14:paraId="3C630F91" w14:textId="664220E2" w:rsidR="003D0EAA" w:rsidRPr="00320744" w:rsidRDefault="00320744" w:rsidP="00D608D4">
            <w:pPr>
              <w:pStyle w:val="a9"/>
              <w:rPr>
                <w:sz w:val="20"/>
                <w:szCs w:val="20"/>
              </w:rPr>
            </w:pPr>
            <w:r w:rsidRPr="00320744">
              <w:rPr>
                <w:rFonts w:hint="eastAsia"/>
                <w:sz w:val="20"/>
                <w:szCs w:val="20"/>
              </w:rPr>
              <w:t>L</w:t>
            </w:r>
            <w:r w:rsidRPr="00320744">
              <w:rPr>
                <w:sz w:val="20"/>
                <w:szCs w:val="20"/>
              </w:rPr>
              <w:t>enovo</w:t>
            </w:r>
          </w:p>
        </w:tc>
        <w:tc>
          <w:tcPr>
            <w:tcW w:w="1232" w:type="dxa"/>
          </w:tcPr>
          <w:p w14:paraId="3F58EEF0" w14:textId="775BDF98" w:rsidR="003D0EAA" w:rsidRPr="00320744" w:rsidRDefault="00320744" w:rsidP="00D608D4">
            <w:pPr>
              <w:pStyle w:val="a9"/>
              <w:rPr>
                <w:sz w:val="20"/>
                <w:szCs w:val="20"/>
              </w:rPr>
            </w:pPr>
            <w:r w:rsidRPr="00320744">
              <w:rPr>
                <w:rFonts w:hint="eastAsia"/>
                <w:sz w:val="20"/>
                <w:szCs w:val="20"/>
              </w:rPr>
              <w:t>Y</w:t>
            </w:r>
            <w:r w:rsidRPr="00320744">
              <w:rPr>
                <w:sz w:val="20"/>
                <w:szCs w:val="20"/>
              </w:rPr>
              <w:t>es</w:t>
            </w:r>
          </w:p>
        </w:tc>
        <w:tc>
          <w:tcPr>
            <w:tcW w:w="6013" w:type="dxa"/>
          </w:tcPr>
          <w:p w14:paraId="51D34F0B" w14:textId="4CB73ACC" w:rsidR="003D0EAA" w:rsidRPr="00320744" w:rsidRDefault="00320744" w:rsidP="00D608D4">
            <w:pPr>
              <w:pStyle w:val="a9"/>
              <w:rPr>
                <w:sz w:val="20"/>
                <w:szCs w:val="20"/>
              </w:rPr>
            </w:pPr>
            <w:r w:rsidRPr="00320744">
              <w:rPr>
                <w:rFonts w:hint="eastAsia"/>
                <w:sz w:val="20"/>
                <w:szCs w:val="20"/>
              </w:rPr>
              <w:t>I</w:t>
            </w:r>
            <w:r w:rsidRPr="00320744">
              <w:rPr>
                <w:sz w:val="20"/>
                <w:szCs w:val="20"/>
              </w:rPr>
              <w:t>t is mentioned in the email</w:t>
            </w:r>
            <w:r w:rsidRPr="00320744">
              <w:rPr>
                <w:rFonts w:hint="eastAsia"/>
                <w:sz w:val="20"/>
                <w:szCs w:val="20"/>
              </w:rPr>
              <w:t>[</w:t>
            </w:r>
            <w:r w:rsidRPr="00320744">
              <w:rPr>
                <w:sz w:val="20"/>
                <w:szCs w:val="20"/>
              </w:rPr>
              <w:t xml:space="preserve">109]. </w:t>
            </w:r>
          </w:p>
        </w:tc>
      </w:tr>
    </w:tbl>
    <w:p w14:paraId="1C019747" w14:textId="2580F6A8" w:rsidR="00E528F9" w:rsidRDefault="00E528F9" w:rsidP="00406AF2">
      <w:pPr>
        <w:pStyle w:val="a9"/>
        <w:rPr>
          <w:rFonts w:eastAsia="宋体"/>
          <w:b/>
          <w:bCs/>
          <w:lang w:val="en-US"/>
        </w:rPr>
      </w:pPr>
    </w:p>
    <w:p w14:paraId="5F8347B9" w14:textId="09C25401" w:rsidR="00E528F9" w:rsidRDefault="00E528F9" w:rsidP="00406AF2">
      <w:pPr>
        <w:pStyle w:val="a9"/>
        <w:rPr>
          <w:rFonts w:eastAsia="宋体"/>
          <w:b/>
          <w:bCs/>
          <w:lang w:val="en-US"/>
        </w:rPr>
      </w:pPr>
      <w:r>
        <w:rPr>
          <w:rFonts w:eastAsia="宋体"/>
          <w:b/>
          <w:bCs/>
          <w:lang w:val="en-US"/>
        </w:rPr>
        <w:t xml:space="preserve">Question </w:t>
      </w:r>
      <w:r w:rsidR="009B0F9E">
        <w:rPr>
          <w:rFonts w:eastAsia="宋体"/>
          <w:b/>
          <w:bCs/>
          <w:lang w:val="en-US"/>
        </w:rPr>
        <w:t>6</w:t>
      </w:r>
      <w:r>
        <w:rPr>
          <w:rFonts w:eastAsia="宋体"/>
          <w:b/>
          <w:bCs/>
          <w:lang w:val="en-US"/>
        </w:rPr>
        <w:t xml:space="preserve"> (Capability framework): Do you agree that RAN2 should discuss whether there is need to constrain or extend the existing capability signaling framework due to introduction of </w:t>
      </w:r>
      <w:proofErr w:type="spellStart"/>
      <w:r>
        <w:rPr>
          <w:rFonts w:eastAsia="宋体"/>
          <w:b/>
          <w:bCs/>
          <w:lang w:val="en-US"/>
        </w:rPr>
        <w:t>RedCap</w:t>
      </w:r>
      <w:proofErr w:type="spellEnd"/>
      <w:r>
        <w:rPr>
          <w:rFonts w:eastAsia="宋体"/>
          <w:b/>
          <w:bCs/>
          <w:lang w:val="en-US"/>
        </w:rPr>
        <w:t xml:space="preserve"> UEs in NR/5GS</w:t>
      </w:r>
      <w:r w:rsidR="0015281C">
        <w:rPr>
          <w:rFonts w:eastAsia="宋体"/>
          <w:b/>
          <w:bCs/>
          <w:lang w:val="en-US"/>
        </w:rPr>
        <w:t>, and provide possible input in TR 38.875</w:t>
      </w:r>
      <w:r>
        <w:rPr>
          <w:rFonts w:eastAsia="宋体"/>
          <w:b/>
          <w:bCs/>
          <w:lang w:val="en-US"/>
        </w:rPr>
        <w:t>?</w:t>
      </w:r>
    </w:p>
    <w:tbl>
      <w:tblPr>
        <w:tblStyle w:val="aff4"/>
        <w:tblW w:w="0" w:type="auto"/>
        <w:tblLook w:val="04A0" w:firstRow="1" w:lastRow="0" w:firstColumn="1" w:lastColumn="0" w:noHBand="0" w:noVBand="1"/>
      </w:tblPr>
      <w:tblGrid>
        <w:gridCol w:w="2384"/>
        <w:gridCol w:w="1232"/>
        <w:gridCol w:w="6013"/>
      </w:tblGrid>
      <w:tr w:rsidR="00E528F9" w14:paraId="741D3636" w14:textId="77777777" w:rsidTr="009132CD">
        <w:tc>
          <w:tcPr>
            <w:tcW w:w="2384" w:type="dxa"/>
            <w:shd w:val="clear" w:color="auto" w:fill="A5A5A5" w:themeFill="accent3"/>
          </w:tcPr>
          <w:p w14:paraId="0755854C" w14:textId="77777777" w:rsidR="00E528F9" w:rsidRPr="00AE3CEB" w:rsidRDefault="00E528F9" w:rsidP="00084917">
            <w:pPr>
              <w:pStyle w:val="a9"/>
              <w:rPr>
                <w:b/>
                <w:bCs/>
                <w:sz w:val="20"/>
                <w:szCs w:val="20"/>
              </w:rPr>
            </w:pPr>
            <w:r w:rsidRPr="00AE3CEB">
              <w:rPr>
                <w:b/>
                <w:bCs/>
                <w:sz w:val="20"/>
                <w:szCs w:val="20"/>
              </w:rPr>
              <w:t>Company</w:t>
            </w:r>
          </w:p>
        </w:tc>
        <w:tc>
          <w:tcPr>
            <w:tcW w:w="1232" w:type="dxa"/>
            <w:shd w:val="clear" w:color="auto" w:fill="A5A5A5" w:themeFill="accent3"/>
          </w:tcPr>
          <w:p w14:paraId="76E775CB" w14:textId="77777777" w:rsidR="00E528F9" w:rsidRPr="00AE3CEB" w:rsidRDefault="00E528F9" w:rsidP="00084917">
            <w:pPr>
              <w:pStyle w:val="a9"/>
              <w:rPr>
                <w:b/>
                <w:bCs/>
                <w:sz w:val="20"/>
                <w:szCs w:val="20"/>
              </w:rPr>
            </w:pPr>
            <w:r w:rsidRPr="00AE3CEB">
              <w:rPr>
                <w:b/>
                <w:bCs/>
                <w:sz w:val="20"/>
                <w:szCs w:val="20"/>
              </w:rPr>
              <w:t>Yes / no</w:t>
            </w:r>
          </w:p>
        </w:tc>
        <w:tc>
          <w:tcPr>
            <w:tcW w:w="6013" w:type="dxa"/>
            <w:shd w:val="clear" w:color="auto" w:fill="A5A5A5" w:themeFill="accent3"/>
          </w:tcPr>
          <w:p w14:paraId="289EEE00" w14:textId="77777777" w:rsidR="00E528F9" w:rsidRPr="00AE3CEB" w:rsidRDefault="00E528F9" w:rsidP="00084917">
            <w:pPr>
              <w:pStyle w:val="a9"/>
              <w:rPr>
                <w:b/>
                <w:bCs/>
                <w:sz w:val="20"/>
                <w:szCs w:val="20"/>
              </w:rPr>
            </w:pPr>
            <w:r w:rsidRPr="00AE3CEB">
              <w:rPr>
                <w:b/>
                <w:bCs/>
                <w:sz w:val="20"/>
                <w:szCs w:val="20"/>
              </w:rPr>
              <w:t>Comments</w:t>
            </w:r>
          </w:p>
        </w:tc>
      </w:tr>
      <w:tr w:rsidR="00E528F9" w14:paraId="6AE24607" w14:textId="77777777" w:rsidTr="009132CD">
        <w:tc>
          <w:tcPr>
            <w:tcW w:w="2384" w:type="dxa"/>
          </w:tcPr>
          <w:p w14:paraId="1FB5A902" w14:textId="2A4B436B" w:rsidR="00E528F9" w:rsidRPr="00C84F90" w:rsidRDefault="000E4C2E" w:rsidP="00084917">
            <w:pPr>
              <w:pStyle w:val="a9"/>
              <w:rPr>
                <w:sz w:val="20"/>
                <w:szCs w:val="20"/>
              </w:rPr>
            </w:pPr>
            <w:r w:rsidRPr="00C84F90">
              <w:rPr>
                <w:sz w:val="20"/>
                <w:szCs w:val="20"/>
              </w:rPr>
              <w:t>Qualcomm</w:t>
            </w:r>
          </w:p>
        </w:tc>
        <w:tc>
          <w:tcPr>
            <w:tcW w:w="1232" w:type="dxa"/>
          </w:tcPr>
          <w:p w14:paraId="17218114" w14:textId="7951094F" w:rsidR="00E528F9" w:rsidRPr="00C84F90" w:rsidRDefault="000E49E3" w:rsidP="00084917">
            <w:pPr>
              <w:pStyle w:val="a9"/>
              <w:rPr>
                <w:sz w:val="20"/>
                <w:szCs w:val="20"/>
              </w:rPr>
            </w:pPr>
            <w:r>
              <w:rPr>
                <w:sz w:val="20"/>
                <w:szCs w:val="20"/>
              </w:rPr>
              <w:t>No</w:t>
            </w:r>
          </w:p>
        </w:tc>
        <w:tc>
          <w:tcPr>
            <w:tcW w:w="6013" w:type="dxa"/>
          </w:tcPr>
          <w:p w14:paraId="7B619D73" w14:textId="60B68C47" w:rsidR="00E528F9" w:rsidRPr="00AE3CEB" w:rsidRDefault="000E49E3" w:rsidP="00084917">
            <w:pPr>
              <w:pStyle w:val="a9"/>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9132CD">
        <w:tc>
          <w:tcPr>
            <w:tcW w:w="2384" w:type="dxa"/>
          </w:tcPr>
          <w:p w14:paraId="05A56120" w14:textId="778E108E" w:rsidR="00E528F9" w:rsidRPr="00F12F81" w:rsidRDefault="00D15C0A" w:rsidP="00084917">
            <w:pPr>
              <w:pStyle w:val="a9"/>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232" w:type="dxa"/>
          </w:tcPr>
          <w:p w14:paraId="348BAF5D" w14:textId="3BD7257A" w:rsidR="00E528F9" w:rsidRPr="00F12F81" w:rsidRDefault="00D15C0A" w:rsidP="00084917">
            <w:pPr>
              <w:pStyle w:val="a9"/>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13" w:type="dxa"/>
          </w:tcPr>
          <w:p w14:paraId="6DD3591A" w14:textId="10E465F1" w:rsidR="00E528F9" w:rsidRPr="00F12F81" w:rsidRDefault="00F12F81" w:rsidP="00084917">
            <w:pPr>
              <w:pStyle w:val="a9"/>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9132CD">
        <w:tc>
          <w:tcPr>
            <w:tcW w:w="2384" w:type="dxa"/>
          </w:tcPr>
          <w:p w14:paraId="189CF5B7" w14:textId="186C84F6" w:rsidR="00E528F9" w:rsidRPr="006F65AB" w:rsidRDefault="006F65AB" w:rsidP="00084917">
            <w:pPr>
              <w:pStyle w:val="a9"/>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232" w:type="dxa"/>
          </w:tcPr>
          <w:p w14:paraId="588B3111" w14:textId="36CB764D" w:rsidR="00E528F9" w:rsidRPr="006F65AB" w:rsidRDefault="006F65AB" w:rsidP="00084917">
            <w:pPr>
              <w:pStyle w:val="a9"/>
              <w:rPr>
                <w:rFonts w:eastAsiaTheme="minorEastAsia"/>
                <w:sz w:val="20"/>
                <w:szCs w:val="20"/>
              </w:rPr>
            </w:pPr>
            <w:r w:rsidRPr="006F65AB">
              <w:rPr>
                <w:rFonts w:eastAsiaTheme="minorEastAsia" w:hint="eastAsia"/>
                <w:sz w:val="20"/>
                <w:szCs w:val="20"/>
              </w:rPr>
              <w:t>-</w:t>
            </w:r>
          </w:p>
        </w:tc>
        <w:tc>
          <w:tcPr>
            <w:tcW w:w="6013" w:type="dxa"/>
          </w:tcPr>
          <w:p w14:paraId="6EE62CDE" w14:textId="19045E0F" w:rsidR="00E528F9" w:rsidRPr="006F65AB" w:rsidRDefault="006F65AB" w:rsidP="006F65AB">
            <w:pPr>
              <w:pStyle w:val="a9"/>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9132CD">
        <w:tc>
          <w:tcPr>
            <w:tcW w:w="2384" w:type="dxa"/>
          </w:tcPr>
          <w:p w14:paraId="4E2FB6F8" w14:textId="73189819" w:rsidR="005475B9" w:rsidRPr="00AA496B" w:rsidRDefault="00AA496B" w:rsidP="005475B9">
            <w:pPr>
              <w:pStyle w:val="a9"/>
              <w:rPr>
                <w:sz w:val="20"/>
                <w:szCs w:val="20"/>
              </w:rPr>
            </w:pPr>
            <w:r w:rsidRPr="00AA496B">
              <w:rPr>
                <w:sz w:val="20"/>
                <w:szCs w:val="20"/>
              </w:rPr>
              <w:t>Ericsson</w:t>
            </w:r>
          </w:p>
        </w:tc>
        <w:tc>
          <w:tcPr>
            <w:tcW w:w="1232" w:type="dxa"/>
          </w:tcPr>
          <w:p w14:paraId="178B350B" w14:textId="602BCBAA" w:rsidR="005475B9" w:rsidRPr="00AA496B" w:rsidRDefault="00DD27F6" w:rsidP="005475B9">
            <w:pPr>
              <w:pStyle w:val="a9"/>
              <w:rPr>
                <w:sz w:val="20"/>
                <w:szCs w:val="20"/>
              </w:rPr>
            </w:pPr>
            <w:r>
              <w:rPr>
                <w:sz w:val="20"/>
                <w:szCs w:val="20"/>
              </w:rPr>
              <w:t>-</w:t>
            </w:r>
          </w:p>
        </w:tc>
        <w:tc>
          <w:tcPr>
            <w:tcW w:w="6013" w:type="dxa"/>
          </w:tcPr>
          <w:p w14:paraId="0AC00E3B" w14:textId="77777777" w:rsidR="005B38B2" w:rsidRDefault="00AA496B" w:rsidP="005475B9">
            <w:pPr>
              <w:pStyle w:val="a9"/>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a9"/>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9132CD">
        <w:tc>
          <w:tcPr>
            <w:tcW w:w="2384" w:type="dxa"/>
          </w:tcPr>
          <w:p w14:paraId="736880F9" w14:textId="18626406" w:rsidR="007248B9" w:rsidRPr="00AE3CEB" w:rsidRDefault="007248B9" w:rsidP="007248B9">
            <w:pPr>
              <w:pStyle w:val="a9"/>
              <w:rPr>
                <w:b/>
                <w:bCs/>
                <w:sz w:val="20"/>
                <w:szCs w:val="20"/>
              </w:rPr>
            </w:pPr>
            <w:r w:rsidRPr="008317CB">
              <w:rPr>
                <w:sz w:val="20"/>
                <w:szCs w:val="20"/>
              </w:rPr>
              <w:t>Futurewei</w:t>
            </w:r>
          </w:p>
        </w:tc>
        <w:tc>
          <w:tcPr>
            <w:tcW w:w="1232" w:type="dxa"/>
          </w:tcPr>
          <w:p w14:paraId="0B28B2EB" w14:textId="11A3FDC5" w:rsidR="007248B9" w:rsidRPr="00AE3CEB" w:rsidRDefault="007248B9" w:rsidP="007248B9">
            <w:pPr>
              <w:pStyle w:val="a9"/>
              <w:rPr>
                <w:b/>
                <w:bCs/>
                <w:sz w:val="20"/>
                <w:szCs w:val="20"/>
              </w:rPr>
            </w:pPr>
            <w:r w:rsidRPr="008317CB">
              <w:rPr>
                <w:sz w:val="20"/>
                <w:szCs w:val="20"/>
              </w:rPr>
              <w:t>Yes</w:t>
            </w:r>
          </w:p>
        </w:tc>
        <w:tc>
          <w:tcPr>
            <w:tcW w:w="6013" w:type="dxa"/>
          </w:tcPr>
          <w:p w14:paraId="3364888F" w14:textId="6FE9DCC4" w:rsidR="007248B9" w:rsidRPr="00AE3CEB" w:rsidRDefault="007248B9" w:rsidP="007248B9">
            <w:pPr>
              <w:pStyle w:val="a9"/>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9132CD">
        <w:tc>
          <w:tcPr>
            <w:tcW w:w="2384" w:type="dxa"/>
          </w:tcPr>
          <w:p w14:paraId="5358F682" w14:textId="453EDDFD" w:rsidR="00332F06" w:rsidRPr="00332F06" w:rsidRDefault="00332F06" w:rsidP="00332F06">
            <w:pPr>
              <w:pStyle w:val="a9"/>
              <w:rPr>
                <w:sz w:val="20"/>
                <w:szCs w:val="20"/>
              </w:rPr>
            </w:pPr>
            <w:r w:rsidRPr="00332F06">
              <w:rPr>
                <w:sz w:val="20"/>
                <w:szCs w:val="20"/>
              </w:rPr>
              <w:t>Convida Wireless</w:t>
            </w:r>
          </w:p>
        </w:tc>
        <w:tc>
          <w:tcPr>
            <w:tcW w:w="1232" w:type="dxa"/>
          </w:tcPr>
          <w:p w14:paraId="16F5C50D" w14:textId="17D70BC7" w:rsidR="00332F06" w:rsidRPr="00332F06" w:rsidRDefault="00332F06" w:rsidP="00332F06">
            <w:pPr>
              <w:pStyle w:val="a9"/>
              <w:rPr>
                <w:sz w:val="20"/>
                <w:szCs w:val="20"/>
              </w:rPr>
            </w:pPr>
            <w:r w:rsidRPr="00332F06">
              <w:rPr>
                <w:sz w:val="20"/>
                <w:szCs w:val="20"/>
              </w:rPr>
              <w:t>Yes</w:t>
            </w:r>
          </w:p>
        </w:tc>
        <w:tc>
          <w:tcPr>
            <w:tcW w:w="6013" w:type="dxa"/>
          </w:tcPr>
          <w:p w14:paraId="6D9545CF" w14:textId="2FEB951B" w:rsidR="00332F06" w:rsidRPr="00332F06" w:rsidRDefault="00332F06" w:rsidP="00332F06">
            <w:pPr>
              <w:pStyle w:val="a9"/>
              <w:rPr>
                <w:sz w:val="20"/>
                <w:szCs w:val="20"/>
              </w:rPr>
            </w:pPr>
            <w:r w:rsidRPr="00332F06">
              <w:rPr>
                <w:sz w:val="20"/>
                <w:szCs w:val="20"/>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F453A7" w14:paraId="4D2A637D" w14:textId="77777777" w:rsidTr="009132CD">
        <w:tc>
          <w:tcPr>
            <w:tcW w:w="2384" w:type="dxa"/>
          </w:tcPr>
          <w:p w14:paraId="7E073969" w14:textId="77777777" w:rsidR="00F453A7" w:rsidRPr="008317CB" w:rsidRDefault="00F453A7" w:rsidP="00B11B61">
            <w:pPr>
              <w:pStyle w:val="a9"/>
            </w:pPr>
            <w:r>
              <w:t>Apple</w:t>
            </w:r>
          </w:p>
        </w:tc>
        <w:tc>
          <w:tcPr>
            <w:tcW w:w="1232" w:type="dxa"/>
          </w:tcPr>
          <w:p w14:paraId="76326DF9" w14:textId="77777777" w:rsidR="00F453A7" w:rsidRPr="008317CB" w:rsidRDefault="00F453A7" w:rsidP="00B11B61">
            <w:pPr>
              <w:pStyle w:val="a9"/>
            </w:pPr>
            <w:r>
              <w:t>??</w:t>
            </w:r>
          </w:p>
        </w:tc>
        <w:tc>
          <w:tcPr>
            <w:tcW w:w="6013" w:type="dxa"/>
          </w:tcPr>
          <w:p w14:paraId="07B1DAFA" w14:textId="77777777" w:rsidR="00F453A7" w:rsidRPr="008317CB" w:rsidRDefault="00F453A7" w:rsidP="00B11B61">
            <w:pPr>
              <w:pStyle w:val="a9"/>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9132CD">
        <w:tc>
          <w:tcPr>
            <w:tcW w:w="2384" w:type="dxa"/>
          </w:tcPr>
          <w:p w14:paraId="2E597E3E" w14:textId="4434DCAE" w:rsidR="00F453A7" w:rsidRPr="00332F06" w:rsidRDefault="00CF497C" w:rsidP="00332F06">
            <w:pPr>
              <w:pStyle w:val="a9"/>
            </w:pPr>
            <w:r>
              <w:lastRenderedPageBreak/>
              <w:t>Sequans</w:t>
            </w:r>
          </w:p>
        </w:tc>
        <w:tc>
          <w:tcPr>
            <w:tcW w:w="1232" w:type="dxa"/>
          </w:tcPr>
          <w:p w14:paraId="3A4CDA67" w14:textId="6CFDB280" w:rsidR="00F453A7" w:rsidRPr="00332F06" w:rsidRDefault="00CF497C" w:rsidP="00332F06">
            <w:pPr>
              <w:pStyle w:val="a9"/>
            </w:pPr>
            <w:r>
              <w:t>Eventually yes</w:t>
            </w:r>
          </w:p>
        </w:tc>
        <w:tc>
          <w:tcPr>
            <w:tcW w:w="6013" w:type="dxa"/>
          </w:tcPr>
          <w:p w14:paraId="31637F01" w14:textId="377B9892" w:rsidR="00F453A7" w:rsidRPr="00332F06" w:rsidRDefault="00CF497C" w:rsidP="00332F06">
            <w:pPr>
              <w:pStyle w:val="a9"/>
            </w:pPr>
            <w:r>
              <w:t>This is related to the previous question, but we can agree to have the existing framework as baseline</w:t>
            </w:r>
          </w:p>
        </w:tc>
      </w:tr>
      <w:tr w:rsidR="009132CD" w14:paraId="0539EB9F" w14:textId="77777777" w:rsidTr="009132CD">
        <w:tc>
          <w:tcPr>
            <w:tcW w:w="2384" w:type="dxa"/>
          </w:tcPr>
          <w:p w14:paraId="6C3915F3" w14:textId="2A513EFE" w:rsidR="009132CD" w:rsidRPr="009132CD" w:rsidRDefault="009132CD" w:rsidP="009132CD">
            <w:pPr>
              <w:pStyle w:val="a9"/>
              <w:rPr>
                <w:sz w:val="20"/>
              </w:rPr>
            </w:pPr>
            <w:r w:rsidRPr="000328C2">
              <w:rPr>
                <w:rFonts w:eastAsia="Yu Mincho" w:hint="eastAsia"/>
                <w:bCs/>
                <w:sz w:val="20"/>
                <w:szCs w:val="20"/>
                <w:lang w:eastAsia="ja-JP"/>
              </w:rPr>
              <w:t>NEC</w:t>
            </w:r>
          </w:p>
        </w:tc>
        <w:tc>
          <w:tcPr>
            <w:tcW w:w="1232" w:type="dxa"/>
          </w:tcPr>
          <w:p w14:paraId="650BF29A" w14:textId="09EA5451" w:rsidR="009132CD" w:rsidRPr="009132CD" w:rsidRDefault="009132CD" w:rsidP="009132CD">
            <w:pPr>
              <w:pStyle w:val="a9"/>
              <w:rPr>
                <w:sz w:val="20"/>
              </w:rPr>
            </w:pPr>
            <w:r>
              <w:rPr>
                <w:rFonts w:eastAsia="Yu Mincho" w:hint="eastAsia"/>
                <w:bCs/>
                <w:sz w:val="20"/>
                <w:szCs w:val="20"/>
                <w:lang w:eastAsia="ja-JP"/>
              </w:rPr>
              <w:t>No</w:t>
            </w:r>
          </w:p>
        </w:tc>
        <w:tc>
          <w:tcPr>
            <w:tcW w:w="6013" w:type="dxa"/>
          </w:tcPr>
          <w:p w14:paraId="1666EA5F" w14:textId="7DB16A2F" w:rsidR="009132CD" w:rsidRPr="009132CD" w:rsidRDefault="009132CD" w:rsidP="009132CD">
            <w:pPr>
              <w:pStyle w:val="a9"/>
              <w:rPr>
                <w:sz w:val="20"/>
              </w:rPr>
            </w:pPr>
            <w:r>
              <w:rPr>
                <w:rFonts w:eastAsia="Yu Mincho"/>
                <w:bCs/>
                <w:sz w:val="20"/>
                <w:szCs w:val="20"/>
                <w:lang w:eastAsia="ja-JP"/>
              </w:rPr>
              <w:t>at least, should not spend much time on this during SI</w:t>
            </w:r>
          </w:p>
        </w:tc>
      </w:tr>
      <w:tr w:rsidR="0008084E" w14:paraId="7B83EBF7" w14:textId="77777777" w:rsidTr="009132CD">
        <w:tc>
          <w:tcPr>
            <w:tcW w:w="2384" w:type="dxa"/>
          </w:tcPr>
          <w:p w14:paraId="4680104B" w14:textId="7B4CC404" w:rsidR="0008084E" w:rsidRPr="00320744" w:rsidRDefault="0008084E" w:rsidP="0008084E">
            <w:pPr>
              <w:pStyle w:val="a9"/>
              <w:rPr>
                <w:rFonts w:eastAsiaTheme="minorEastAsia"/>
                <w:sz w:val="20"/>
              </w:rPr>
            </w:pPr>
            <w:r>
              <w:rPr>
                <w:rFonts w:eastAsiaTheme="minorEastAsia" w:hint="eastAsia"/>
                <w:sz w:val="20"/>
              </w:rPr>
              <w:t>L</w:t>
            </w:r>
            <w:r>
              <w:rPr>
                <w:rFonts w:eastAsiaTheme="minorEastAsia"/>
                <w:sz w:val="20"/>
              </w:rPr>
              <w:t>enovo</w:t>
            </w:r>
          </w:p>
        </w:tc>
        <w:tc>
          <w:tcPr>
            <w:tcW w:w="1232" w:type="dxa"/>
          </w:tcPr>
          <w:p w14:paraId="39FDF6F8" w14:textId="2DF13358" w:rsidR="0008084E" w:rsidRPr="00320744" w:rsidRDefault="0008084E" w:rsidP="0008084E">
            <w:pPr>
              <w:pStyle w:val="a9"/>
              <w:rPr>
                <w:rFonts w:eastAsiaTheme="minorEastAsia"/>
                <w:sz w:val="20"/>
              </w:rPr>
            </w:pPr>
            <w:r w:rsidRPr="0008084E">
              <w:rPr>
                <w:rFonts w:eastAsiaTheme="minorEastAsia" w:hint="eastAsia"/>
                <w:sz w:val="20"/>
              </w:rPr>
              <w:t>N</w:t>
            </w:r>
            <w:r w:rsidRPr="0008084E">
              <w:rPr>
                <w:rFonts w:eastAsiaTheme="minorEastAsia"/>
                <w:sz w:val="20"/>
              </w:rPr>
              <w:t>o</w:t>
            </w:r>
          </w:p>
        </w:tc>
        <w:tc>
          <w:tcPr>
            <w:tcW w:w="6013" w:type="dxa"/>
          </w:tcPr>
          <w:p w14:paraId="5EF86D3F" w14:textId="552274ED" w:rsidR="0008084E" w:rsidRPr="0008084E" w:rsidRDefault="0008084E" w:rsidP="0008084E">
            <w:pPr>
              <w:pStyle w:val="a9"/>
              <w:rPr>
                <w:rFonts w:eastAsiaTheme="minorEastAsia"/>
                <w:sz w:val="20"/>
              </w:rPr>
            </w:pPr>
            <w:r w:rsidRPr="0008084E">
              <w:rPr>
                <w:rFonts w:eastAsiaTheme="minorEastAsia"/>
                <w:sz w:val="20"/>
              </w:rPr>
              <w:t>It seems there is no critical reason to change the exsting capability signalling framework for RedCap U</w:t>
            </w:r>
            <w:r w:rsidR="0089063B">
              <w:rPr>
                <w:rFonts w:eastAsiaTheme="minorEastAsia"/>
                <w:sz w:val="20"/>
              </w:rPr>
              <w:t>E</w:t>
            </w:r>
            <w:r w:rsidRPr="0008084E">
              <w:rPr>
                <w:rFonts w:eastAsiaTheme="minorEastAsia"/>
                <w:sz w:val="20"/>
              </w:rPr>
              <w:t>s. It is better to reuse the exsting capability signalling framework as much as possible.</w:t>
            </w:r>
          </w:p>
        </w:tc>
      </w:tr>
    </w:tbl>
    <w:p w14:paraId="6DFF43E4" w14:textId="76574229" w:rsidR="00E528F9" w:rsidRDefault="00E528F9" w:rsidP="00406AF2">
      <w:pPr>
        <w:pStyle w:val="a9"/>
        <w:rPr>
          <w:rFonts w:eastAsia="宋体"/>
          <w:b/>
          <w:bCs/>
          <w:lang w:val="en-US"/>
        </w:rPr>
      </w:pPr>
    </w:p>
    <w:p w14:paraId="0C922638" w14:textId="227DEB9C" w:rsidR="00FB7076" w:rsidRDefault="00FB7076" w:rsidP="00406AF2">
      <w:pPr>
        <w:pStyle w:val="a9"/>
        <w:rPr>
          <w:rFonts w:eastAsia="宋体"/>
          <w:b/>
          <w:bCs/>
          <w:lang w:val="en-US"/>
        </w:rPr>
      </w:pPr>
      <w:r>
        <w:rPr>
          <w:rFonts w:eastAsia="宋体"/>
          <w:b/>
          <w:bCs/>
          <w:lang w:val="en-US"/>
        </w:rPr>
        <w:t xml:space="preserve">Question </w:t>
      </w:r>
      <w:r w:rsidR="009B0F9E">
        <w:rPr>
          <w:rFonts w:eastAsia="宋体"/>
          <w:b/>
          <w:bCs/>
          <w:lang w:val="en-US"/>
        </w:rPr>
        <w:t>7</w:t>
      </w:r>
      <w:r>
        <w:rPr>
          <w:rFonts w:eastAsia="宋体"/>
          <w:b/>
          <w:bCs/>
          <w:lang w:val="en-US"/>
        </w:rPr>
        <w:t xml:space="preserve"> (Constraining </w:t>
      </w:r>
      <w:r w:rsidR="00EF35C5">
        <w:rPr>
          <w:rFonts w:eastAsia="宋体"/>
          <w:b/>
          <w:bCs/>
          <w:lang w:val="en-US"/>
        </w:rPr>
        <w:t>of reduced capabilities</w:t>
      </w:r>
      <w:r>
        <w:rPr>
          <w:rFonts w:eastAsia="宋体"/>
          <w:b/>
          <w:bCs/>
          <w:lang w:val="en-US"/>
        </w:rPr>
        <w:t xml:space="preserve">): Do you agree that RAN2 should discuss whether and how it can be ensured </w:t>
      </w:r>
      <w:proofErr w:type="spellStart"/>
      <w:r>
        <w:rPr>
          <w:rFonts w:eastAsia="宋体"/>
          <w:b/>
          <w:bCs/>
          <w:lang w:val="en-US"/>
        </w:rPr>
        <w:t>RedCap</w:t>
      </w:r>
      <w:proofErr w:type="spellEnd"/>
      <w:r>
        <w:rPr>
          <w:rFonts w:eastAsia="宋体"/>
          <w:b/>
          <w:bCs/>
          <w:lang w:val="en-US"/>
        </w:rPr>
        <w:t xml:space="preserve"> UEs are used only for intended use cases</w:t>
      </w:r>
      <w:r w:rsidR="00D16F47">
        <w:rPr>
          <w:rFonts w:eastAsia="宋体"/>
          <w:b/>
          <w:bCs/>
          <w:lang w:val="en-US"/>
        </w:rPr>
        <w:t>, and provide possible input in TR 38.87</w:t>
      </w:r>
      <w:r w:rsidR="00085867">
        <w:rPr>
          <w:rFonts w:eastAsia="宋体"/>
          <w:b/>
          <w:bCs/>
          <w:lang w:val="en-US"/>
        </w:rPr>
        <w:t>5</w:t>
      </w:r>
      <w:r>
        <w:rPr>
          <w:rFonts w:eastAsia="宋体"/>
          <w:b/>
          <w:bCs/>
          <w:lang w:val="en-US"/>
        </w:rPr>
        <w:t xml:space="preserve">? </w:t>
      </w:r>
    </w:p>
    <w:tbl>
      <w:tblPr>
        <w:tblStyle w:val="aff4"/>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a9"/>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a9"/>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a9"/>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a9"/>
              <w:rPr>
                <w:sz w:val="20"/>
                <w:szCs w:val="20"/>
              </w:rPr>
            </w:pPr>
            <w:r w:rsidRPr="006135E9">
              <w:rPr>
                <w:sz w:val="20"/>
                <w:szCs w:val="20"/>
              </w:rPr>
              <w:t>Qualcomm</w:t>
            </w:r>
          </w:p>
        </w:tc>
        <w:tc>
          <w:tcPr>
            <w:tcW w:w="1134" w:type="dxa"/>
          </w:tcPr>
          <w:p w14:paraId="65C43DA4" w14:textId="674ECF82" w:rsidR="00FB7076" w:rsidRPr="00946749" w:rsidRDefault="00946749" w:rsidP="00946749">
            <w:pPr>
              <w:pStyle w:val="a9"/>
              <w:rPr>
                <w:sz w:val="20"/>
                <w:szCs w:val="20"/>
              </w:rPr>
            </w:pPr>
            <w:r w:rsidRPr="00946749">
              <w:rPr>
                <w:sz w:val="20"/>
                <w:szCs w:val="20"/>
              </w:rPr>
              <w:t>Yes</w:t>
            </w:r>
          </w:p>
        </w:tc>
        <w:tc>
          <w:tcPr>
            <w:tcW w:w="6090" w:type="dxa"/>
          </w:tcPr>
          <w:p w14:paraId="347D972B" w14:textId="12F03EB6" w:rsidR="00FB7076" w:rsidRPr="006A4B08" w:rsidRDefault="006135E9" w:rsidP="00084917">
            <w:pPr>
              <w:pStyle w:val="a9"/>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 xml:space="preserve">enhancements are needed to ensure RedCap UEs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a9"/>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a9"/>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a9"/>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a9"/>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a9"/>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a9"/>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a9"/>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a9"/>
              <w:rPr>
                <w:sz w:val="20"/>
                <w:szCs w:val="20"/>
              </w:rPr>
            </w:pPr>
            <w:r w:rsidRPr="00F806C3">
              <w:rPr>
                <w:sz w:val="20"/>
                <w:szCs w:val="20"/>
              </w:rPr>
              <w:t>Ericsson</w:t>
            </w:r>
          </w:p>
        </w:tc>
        <w:tc>
          <w:tcPr>
            <w:tcW w:w="1134" w:type="dxa"/>
          </w:tcPr>
          <w:p w14:paraId="0C7B4A16" w14:textId="2DB1DC08" w:rsidR="005475B9" w:rsidRPr="00F806C3" w:rsidRDefault="00F806C3" w:rsidP="005475B9">
            <w:pPr>
              <w:pStyle w:val="a9"/>
              <w:rPr>
                <w:sz w:val="20"/>
                <w:szCs w:val="20"/>
              </w:rPr>
            </w:pPr>
            <w:r w:rsidRPr="00F806C3">
              <w:rPr>
                <w:sz w:val="20"/>
                <w:szCs w:val="20"/>
              </w:rPr>
              <w:t>Yes</w:t>
            </w:r>
          </w:p>
        </w:tc>
        <w:tc>
          <w:tcPr>
            <w:tcW w:w="6090" w:type="dxa"/>
          </w:tcPr>
          <w:p w14:paraId="70D5F8B1" w14:textId="7E25E023" w:rsidR="005475B9" w:rsidRPr="006E52DE" w:rsidRDefault="00F806C3" w:rsidP="005475B9">
            <w:pPr>
              <w:pStyle w:val="a9"/>
              <w:rPr>
                <w:b/>
                <w:bCs/>
                <w:sz w:val="20"/>
                <w:szCs w:val="20"/>
              </w:rPr>
            </w:pPr>
            <w:r w:rsidRPr="006E52DE">
              <w:rPr>
                <w:sz w:val="20"/>
                <w:szCs w:val="20"/>
              </w:rPr>
              <w:t>Note that CT/SA must be involved for the part on "</w:t>
            </w:r>
            <w:r w:rsidRPr="006E52DE">
              <w:rPr>
                <w:rFonts w:eastAsia="宋体"/>
                <w:i/>
                <w:iCs/>
                <w:sz w:val="20"/>
                <w:szCs w:val="20"/>
                <w:lang w:val="en-US"/>
              </w:rPr>
              <w:t xml:space="preserve">ensure those device types are only used for the intended use cases” </w:t>
            </w:r>
            <w:r w:rsidRPr="006E52DE">
              <w:rPr>
                <w:rFonts w:eastAsia="宋体"/>
                <w:sz w:val="20"/>
                <w:szCs w:val="20"/>
                <w:lang w:val="en-US"/>
              </w:rPr>
              <w:t>in the SID</w:t>
            </w:r>
            <w:r w:rsidR="006E5360">
              <w:rPr>
                <w:rFonts w:eastAsia="宋体"/>
                <w:sz w:val="20"/>
                <w:szCs w:val="20"/>
                <w:lang w:val="en-US"/>
              </w:rPr>
              <w:t xml:space="preserve"> as this</w:t>
            </w:r>
            <w:r w:rsidR="008708E9">
              <w:rPr>
                <w:rFonts w:eastAsia="宋体"/>
                <w:sz w:val="20"/>
                <w:szCs w:val="20"/>
                <w:lang w:val="en-US"/>
              </w:rPr>
              <w:t xml:space="preserve"> (use case)</w:t>
            </w:r>
            <w:r w:rsidR="006E5360">
              <w:rPr>
                <w:rFonts w:eastAsia="宋体"/>
                <w:sz w:val="20"/>
                <w:szCs w:val="20"/>
                <w:lang w:val="en-US"/>
              </w:rPr>
              <w:t xml:space="preserve"> cannot be determined by RAN alone</w:t>
            </w:r>
            <w:r w:rsidRPr="006E52DE">
              <w:rPr>
                <w:rFonts w:eastAsia="宋体"/>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a9"/>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a9"/>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a9"/>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a9"/>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a9"/>
              <w:rPr>
                <w:sz w:val="20"/>
                <w:szCs w:val="20"/>
              </w:rPr>
            </w:pPr>
            <w:r w:rsidRPr="00332F06">
              <w:rPr>
                <w:sz w:val="20"/>
                <w:szCs w:val="20"/>
              </w:rPr>
              <w:t>Yes</w:t>
            </w:r>
          </w:p>
        </w:tc>
        <w:tc>
          <w:tcPr>
            <w:tcW w:w="6090" w:type="dxa"/>
          </w:tcPr>
          <w:p w14:paraId="2E6447FD" w14:textId="03C9B6EE" w:rsidR="00332F06" w:rsidRPr="00332F06" w:rsidRDefault="00332F06" w:rsidP="00332F06">
            <w:pPr>
              <w:pStyle w:val="a9"/>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a9"/>
            </w:pPr>
            <w:r>
              <w:t>Apple</w:t>
            </w:r>
          </w:p>
        </w:tc>
        <w:tc>
          <w:tcPr>
            <w:tcW w:w="1134" w:type="dxa"/>
          </w:tcPr>
          <w:p w14:paraId="71ED74D7" w14:textId="77777777" w:rsidR="00F453A7" w:rsidRPr="008317CB" w:rsidRDefault="00F453A7" w:rsidP="00B11B61">
            <w:pPr>
              <w:pStyle w:val="a9"/>
            </w:pPr>
            <w:r>
              <w:t>Yes, butsssss</w:t>
            </w:r>
          </w:p>
        </w:tc>
        <w:tc>
          <w:tcPr>
            <w:tcW w:w="6090" w:type="dxa"/>
          </w:tcPr>
          <w:p w14:paraId="3DA850EB" w14:textId="77777777" w:rsidR="00F453A7" w:rsidRPr="008317CB" w:rsidRDefault="00F453A7" w:rsidP="00B11B61">
            <w:pPr>
              <w:pStyle w:val="a9"/>
            </w:pPr>
            <w:r>
              <w:t xml:space="preserve">Yes to discuss, but ensuring RedCap UEs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a9"/>
            </w:pPr>
            <w:r>
              <w:t>Sequan</w:t>
            </w:r>
          </w:p>
        </w:tc>
        <w:tc>
          <w:tcPr>
            <w:tcW w:w="1134" w:type="dxa"/>
          </w:tcPr>
          <w:p w14:paraId="7F922D93" w14:textId="5071DF89" w:rsidR="00DA22DC" w:rsidRDefault="00DA22DC" w:rsidP="00B11B61">
            <w:pPr>
              <w:pStyle w:val="a9"/>
            </w:pPr>
            <w:r>
              <w:t>Yes</w:t>
            </w:r>
          </w:p>
        </w:tc>
        <w:tc>
          <w:tcPr>
            <w:tcW w:w="6090" w:type="dxa"/>
          </w:tcPr>
          <w:p w14:paraId="25EB5F42" w14:textId="2BD245C4" w:rsidR="00DA22DC" w:rsidRDefault="00DA22DC" w:rsidP="00B11B61">
            <w:pPr>
              <w:pStyle w:val="a9"/>
            </w:pPr>
            <w:r>
              <w:t xml:space="preserve">And (as mentioned in our answer to Q1) also consider how regular UEs can work as REDCAP UEs, if at all. </w:t>
            </w:r>
          </w:p>
        </w:tc>
      </w:tr>
      <w:tr w:rsidR="00A31D2E" w14:paraId="266437CD" w14:textId="77777777" w:rsidTr="00B11B61">
        <w:tc>
          <w:tcPr>
            <w:tcW w:w="2405" w:type="dxa"/>
          </w:tcPr>
          <w:p w14:paraId="2F040638" w14:textId="59DF2626" w:rsidR="00A31D2E" w:rsidRPr="00A31D2E" w:rsidRDefault="00A31D2E" w:rsidP="00A31D2E">
            <w:pPr>
              <w:pStyle w:val="a9"/>
              <w:rPr>
                <w:sz w:val="20"/>
              </w:rPr>
            </w:pPr>
            <w:r w:rsidRPr="00930A35">
              <w:rPr>
                <w:rFonts w:eastAsia="Yu Mincho" w:hint="eastAsia"/>
                <w:bCs/>
                <w:sz w:val="20"/>
                <w:szCs w:val="20"/>
                <w:lang w:eastAsia="ja-JP"/>
              </w:rPr>
              <w:t>N</w:t>
            </w:r>
            <w:r>
              <w:rPr>
                <w:rFonts w:eastAsia="Yu Mincho"/>
                <w:bCs/>
                <w:sz w:val="20"/>
                <w:szCs w:val="20"/>
                <w:lang w:eastAsia="ja-JP"/>
              </w:rPr>
              <w:t>EC</w:t>
            </w:r>
          </w:p>
        </w:tc>
        <w:tc>
          <w:tcPr>
            <w:tcW w:w="1134" w:type="dxa"/>
          </w:tcPr>
          <w:p w14:paraId="486F5F25" w14:textId="60C7543F" w:rsidR="00A31D2E" w:rsidRPr="00A31D2E" w:rsidRDefault="00A31D2E" w:rsidP="00A31D2E">
            <w:pPr>
              <w:pStyle w:val="a9"/>
              <w:rPr>
                <w:sz w:val="20"/>
              </w:rPr>
            </w:pPr>
            <w:r>
              <w:rPr>
                <w:rFonts w:eastAsia="Yu Mincho" w:hint="eastAsia"/>
                <w:bCs/>
                <w:sz w:val="20"/>
                <w:szCs w:val="20"/>
                <w:lang w:eastAsia="ja-JP"/>
              </w:rPr>
              <w:t>Yes</w:t>
            </w:r>
          </w:p>
        </w:tc>
        <w:tc>
          <w:tcPr>
            <w:tcW w:w="6090" w:type="dxa"/>
          </w:tcPr>
          <w:p w14:paraId="73A1EF3F" w14:textId="59F7E9EC" w:rsidR="00A31D2E" w:rsidRPr="00A31D2E" w:rsidRDefault="00A31D2E" w:rsidP="00A31D2E">
            <w:pPr>
              <w:pStyle w:val="a9"/>
              <w:rPr>
                <w:sz w:val="20"/>
              </w:rPr>
            </w:pPr>
            <w:r>
              <w:rPr>
                <w:rFonts w:eastAsia="Yu Mincho" w:hint="eastAsia"/>
                <w:bCs/>
                <w:sz w:val="20"/>
                <w:szCs w:val="20"/>
                <w:lang w:eastAsia="ja-JP"/>
              </w:rPr>
              <w:t>This needs to be discussed in RAN2</w:t>
            </w:r>
            <w:r>
              <w:rPr>
                <w:rFonts w:eastAsia="Yu Mincho"/>
                <w:bCs/>
                <w:sz w:val="20"/>
                <w:szCs w:val="20"/>
                <w:lang w:eastAsia="ja-JP"/>
              </w:rPr>
              <w:t xml:space="preserve"> and may require a </w:t>
            </w:r>
            <w:r>
              <w:rPr>
                <w:rFonts w:eastAsia="Yu Mincho" w:hint="eastAsia"/>
                <w:bCs/>
                <w:sz w:val="20"/>
                <w:szCs w:val="20"/>
                <w:lang w:eastAsia="ja-JP"/>
              </w:rPr>
              <w:t>collaborati</w:t>
            </w:r>
            <w:r>
              <w:rPr>
                <w:rFonts w:eastAsia="Yu Mincho"/>
                <w:bCs/>
                <w:sz w:val="20"/>
                <w:szCs w:val="20"/>
                <w:lang w:eastAsia="ja-JP"/>
              </w:rPr>
              <w:t xml:space="preserve">on </w:t>
            </w:r>
            <w:r>
              <w:rPr>
                <w:rFonts w:eastAsia="Yu Mincho" w:hint="eastAsia"/>
                <w:bCs/>
                <w:sz w:val="20"/>
                <w:szCs w:val="20"/>
                <w:lang w:eastAsia="ja-JP"/>
              </w:rPr>
              <w:t>with RAN3 and SA2.</w:t>
            </w:r>
          </w:p>
        </w:tc>
      </w:tr>
      <w:tr w:rsidR="0008084E" w14:paraId="213FB663" w14:textId="77777777" w:rsidTr="00B11B61">
        <w:tc>
          <w:tcPr>
            <w:tcW w:w="2405" w:type="dxa"/>
          </w:tcPr>
          <w:p w14:paraId="330CD44E" w14:textId="641C961A" w:rsidR="0008084E" w:rsidRPr="00320744" w:rsidRDefault="0008084E" w:rsidP="0008084E">
            <w:pPr>
              <w:pStyle w:val="a9"/>
              <w:rPr>
                <w:rFonts w:eastAsiaTheme="minorEastAsia"/>
                <w:sz w:val="20"/>
              </w:rPr>
            </w:pPr>
            <w:r>
              <w:rPr>
                <w:rFonts w:eastAsiaTheme="minorEastAsia" w:hint="eastAsia"/>
                <w:sz w:val="20"/>
              </w:rPr>
              <w:t>L</w:t>
            </w:r>
            <w:r>
              <w:rPr>
                <w:rFonts w:eastAsiaTheme="minorEastAsia"/>
                <w:sz w:val="20"/>
              </w:rPr>
              <w:t>enovo</w:t>
            </w:r>
          </w:p>
        </w:tc>
        <w:tc>
          <w:tcPr>
            <w:tcW w:w="1134" w:type="dxa"/>
          </w:tcPr>
          <w:p w14:paraId="0E397E4B" w14:textId="509780C0" w:rsidR="0008084E" w:rsidRPr="00320744" w:rsidRDefault="0008084E" w:rsidP="0008084E">
            <w:pPr>
              <w:pStyle w:val="a9"/>
              <w:rPr>
                <w:rFonts w:eastAsiaTheme="minorEastAsia"/>
                <w:sz w:val="20"/>
              </w:rPr>
            </w:pPr>
            <w:r>
              <w:rPr>
                <w:rFonts w:eastAsiaTheme="minorEastAsia" w:hint="eastAsia"/>
                <w:sz w:val="20"/>
              </w:rPr>
              <w:t>Y</w:t>
            </w:r>
            <w:r>
              <w:rPr>
                <w:rFonts w:eastAsiaTheme="minorEastAsia"/>
                <w:sz w:val="20"/>
              </w:rPr>
              <w:t>es</w:t>
            </w:r>
          </w:p>
        </w:tc>
        <w:tc>
          <w:tcPr>
            <w:tcW w:w="6090" w:type="dxa"/>
          </w:tcPr>
          <w:p w14:paraId="4EAEC170" w14:textId="402AC7C4" w:rsidR="0008084E" w:rsidRPr="00A31D2E" w:rsidRDefault="0008084E" w:rsidP="0008084E">
            <w:pPr>
              <w:pStyle w:val="a9"/>
              <w:rPr>
                <w:sz w:val="20"/>
              </w:rPr>
            </w:pPr>
            <w:r w:rsidRPr="0008084E">
              <w:rPr>
                <w:rFonts w:eastAsiaTheme="minorEastAsia"/>
                <w:sz w:val="20"/>
              </w:rPr>
              <w:t xml:space="preserve">RedCap UEs are used only for intended use cases is one of the objective at the study item. And the details to ensure the objective can be futher disscussed by RAN2. </w:t>
            </w:r>
            <w:bookmarkStart w:id="2" w:name="_GoBack"/>
            <w:bookmarkEnd w:id="2"/>
          </w:p>
        </w:tc>
      </w:tr>
    </w:tbl>
    <w:p w14:paraId="51B5BED3" w14:textId="77777777" w:rsidR="00FB7076" w:rsidRPr="00E528F9" w:rsidRDefault="00FB7076" w:rsidP="00406AF2">
      <w:pPr>
        <w:pStyle w:val="a9"/>
        <w:rPr>
          <w:rFonts w:eastAsia="宋体"/>
          <w:b/>
          <w:bCs/>
          <w:lang w:val="en-US"/>
        </w:rPr>
      </w:pPr>
    </w:p>
    <w:p w14:paraId="7221E895" w14:textId="77777777" w:rsidR="00E528F9" w:rsidRDefault="00E528F9" w:rsidP="00406AF2">
      <w:pPr>
        <w:pStyle w:val="a9"/>
      </w:pPr>
    </w:p>
    <w:p w14:paraId="523CD872" w14:textId="08AA21C8" w:rsidR="00CE0424" w:rsidRDefault="00230D18" w:rsidP="00CE0424">
      <w:pPr>
        <w:pStyle w:val="21"/>
      </w:pPr>
      <w:r>
        <w:t>2.4</w:t>
      </w:r>
      <w:r>
        <w:tab/>
      </w:r>
      <w:r w:rsidR="009B3DE7">
        <w:t>Functionality for identification of restricted capability UEs</w:t>
      </w:r>
      <w:r>
        <w:t xml:space="preserve"> </w:t>
      </w:r>
    </w:p>
    <w:p w14:paraId="6934DDC0" w14:textId="7549E9BC" w:rsidR="00BC23A5" w:rsidRDefault="00BC23A5" w:rsidP="00BC23A5">
      <w:pPr>
        <w:pStyle w:val="a9"/>
      </w:pPr>
      <w:r>
        <w:t xml:space="preserve">The network should be able to identify </w:t>
      </w:r>
      <w:proofErr w:type="spellStart"/>
      <w:r>
        <w:t>RedCap</w:t>
      </w:r>
      <w:proofErr w:type="spellEnd"/>
      <w:r>
        <w:t xml:space="preserve"> UEs from "normal" NR UEs </w:t>
      </w:r>
      <w:r w:rsidR="00EF35C5">
        <w:t xml:space="preserve">e.g. to </w:t>
      </w:r>
      <w:r>
        <w:t xml:space="preserve">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360EA19C" w:rsidR="00330D94" w:rsidRDefault="00A2736C" w:rsidP="00084917">
      <w:pPr>
        <w:pStyle w:val="a9"/>
        <w:rPr>
          <w:b/>
          <w:bCs/>
        </w:rPr>
      </w:pPr>
      <w:r w:rsidRPr="00084917">
        <w:rPr>
          <w:b/>
          <w:bCs/>
        </w:rPr>
        <w:t xml:space="preserve">Question </w:t>
      </w:r>
      <w:r w:rsidR="009B0F9E">
        <w:rPr>
          <w:b/>
          <w:bCs/>
        </w:rPr>
        <w:t>8</w:t>
      </w:r>
      <w:r w:rsidRPr="00084917">
        <w:rPr>
          <w:b/>
          <w:bCs/>
        </w:rPr>
        <w:t xml:space="preserve"> (Identification of UEs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 xml:space="preserve">on mechanisms how to identify </w:t>
      </w:r>
      <w:proofErr w:type="spellStart"/>
      <w:r w:rsidR="00FB7076" w:rsidRPr="00084917">
        <w:rPr>
          <w:b/>
          <w:bCs/>
        </w:rPr>
        <w:t>RedCap</w:t>
      </w:r>
      <w:proofErr w:type="spellEnd"/>
      <w:r w:rsidR="00FB7076" w:rsidRPr="00084917">
        <w:rPr>
          <w:b/>
          <w:bCs/>
        </w:rPr>
        <w:t xml:space="preserve"> UE</w:t>
      </w:r>
      <w:r w:rsidR="00330D94">
        <w:rPr>
          <w:b/>
          <w:bCs/>
        </w:rPr>
        <w:t xml:space="preserve">s and how to control the access of </w:t>
      </w:r>
      <w:proofErr w:type="spellStart"/>
      <w:r w:rsidR="00330D94">
        <w:rPr>
          <w:b/>
          <w:bCs/>
        </w:rPr>
        <w:t>RedCap</w:t>
      </w:r>
      <w:proofErr w:type="spellEnd"/>
      <w:r w:rsidR="00330D94">
        <w:rPr>
          <w:b/>
          <w:bCs/>
        </w:rPr>
        <w:t xml:space="preserve"> UEs in RAN?</w:t>
      </w:r>
    </w:p>
    <w:p w14:paraId="0B6E97AC" w14:textId="77777777" w:rsidR="00330D94" w:rsidRPr="00084917" w:rsidRDefault="00330D94" w:rsidP="00084917">
      <w:pPr>
        <w:pStyle w:val="a9"/>
        <w:rPr>
          <w:b/>
          <w:bCs/>
        </w:rPr>
      </w:pPr>
    </w:p>
    <w:tbl>
      <w:tblPr>
        <w:tblStyle w:val="aff4"/>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a9"/>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a9"/>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a9"/>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a9"/>
              <w:rPr>
                <w:sz w:val="20"/>
                <w:szCs w:val="20"/>
              </w:rPr>
            </w:pPr>
            <w:r w:rsidRPr="002F43E7">
              <w:rPr>
                <w:sz w:val="20"/>
                <w:szCs w:val="20"/>
              </w:rPr>
              <w:t>Qualcomm</w:t>
            </w:r>
          </w:p>
        </w:tc>
        <w:tc>
          <w:tcPr>
            <w:tcW w:w="1134" w:type="dxa"/>
          </w:tcPr>
          <w:p w14:paraId="736E361F" w14:textId="0A3E6361" w:rsidR="00084917" w:rsidRPr="002F43E7" w:rsidRDefault="002F43E7" w:rsidP="00084917">
            <w:pPr>
              <w:pStyle w:val="a9"/>
              <w:rPr>
                <w:sz w:val="20"/>
                <w:szCs w:val="20"/>
              </w:rPr>
            </w:pPr>
            <w:r w:rsidRPr="002F43E7">
              <w:rPr>
                <w:sz w:val="20"/>
                <w:szCs w:val="20"/>
              </w:rPr>
              <w:t>Yes</w:t>
            </w:r>
          </w:p>
        </w:tc>
        <w:tc>
          <w:tcPr>
            <w:tcW w:w="6090" w:type="dxa"/>
          </w:tcPr>
          <w:p w14:paraId="661F4B1B" w14:textId="35D3AE59" w:rsidR="00084917" w:rsidRPr="00792FF4" w:rsidRDefault="00792FF4" w:rsidP="00084917">
            <w:pPr>
              <w:pStyle w:val="a9"/>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 xml:space="preserve">y RedCap UEs. </w:t>
            </w:r>
            <w:r w:rsidR="00002B34">
              <w:rPr>
                <w:sz w:val="20"/>
                <w:szCs w:val="20"/>
              </w:rPr>
              <w:t xml:space="preserve"> </w:t>
            </w:r>
            <w:r w:rsidR="005C1315">
              <w:rPr>
                <w:sz w:val="20"/>
                <w:szCs w:val="20"/>
              </w:rPr>
              <w:t>Control access of RedCap UEs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a9"/>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a9"/>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a9"/>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a9"/>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a9"/>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a9"/>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a9"/>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a9"/>
              <w:rPr>
                <w:b/>
                <w:bCs/>
                <w:sz w:val="20"/>
                <w:szCs w:val="20"/>
              </w:rPr>
            </w:pPr>
            <w:r>
              <w:rPr>
                <w:sz w:val="20"/>
                <w:szCs w:val="20"/>
              </w:rPr>
              <w:t>Ericsson</w:t>
            </w:r>
          </w:p>
        </w:tc>
        <w:tc>
          <w:tcPr>
            <w:tcW w:w="1134" w:type="dxa"/>
          </w:tcPr>
          <w:p w14:paraId="1A0337EC" w14:textId="37345869" w:rsidR="005475B9" w:rsidRPr="00AE3CEB" w:rsidRDefault="001533F0" w:rsidP="005475B9">
            <w:pPr>
              <w:pStyle w:val="a9"/>
              <w:rPr>
                <w:b/>
                <w:bCs/>
                <w:sz w:val="20"/>
                <w:szCs w:val="20"/>
              </w:rPr>
            </w:pPr>
            <w:r>
              <w:t>Yes</w:t>
            </w:r>
          </w:p>
        </w:tc>
        <w:tc>
          <w:tcPr>
            <w:tcW w:w="6090" w:type="dxa"/>
          </w:tcPr>
          <w:p w14:paraId="088506BE" w14:textId="77777777" w:rsidR="005475B9" w:rsidRPr="00026C0F" w:rsidRDefault="005475B9" w:rsidP="005475B9">
            <w:pPr>
              <w:pStyle w:val="a9"/>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a9"/>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a9"/>
              <w:rPr>
                <w:sz w:val="20"/>
                <w:szCs w:val="20"/>
              </w:rPr>
            </w:pPr>
            <w:r w:rsidRPr="008317CB">
              <w:rPr>
                <w:sz w:val="20"/>
                <w:szCs w:val="20"/>
              </w:rPr>
              <w:t>Yes</w:t>
            </w:r>
          </w:p>
        </w:tc>
        <w:tc>
          <w:tcPr>
            <w:tcW w:w="6090" w:type="dxa"/>
          </w:tcPr>
          <w:p w14:paraId="6ABF96EB" w14:textId="11A36F33" w:rsidR="005475B9" w:rsidRPr="008317CB" w:rsidRDefault="008317CB" w:rsidP="005475B9">
            <w:pPr>
              <w:pStyle w:val="a9"/>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a9"/>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a9"/>
              <w:rPr>
                <w:b/>
                <w:bCs/>
                <w:sz w:val="20"/>
                <w:szCs w:val="20"/>
              </w:rPr>
            </w:pPr>
            <w:r w:rsidRPr="00332F06">
              <w:rPr>
                <w:sz w:val="20"/>
                <w:szCs w:val="20"/>
              </w:rPr>
              <w:t>Yes</w:t>
            </w:r>
          </w:p>
        </w:tc>
        <w:tc>
          <w:tcPr>
            <w:tcW w:w="6090" w:type="dxa"/>
          </w:tcPr>
          <w:p w14:paraId="68EE5283" w14:textId="4487A7EE" w:rsidR="00332F06" w:rsidRPr="00332F06" w:rsidRDefault="00332F06" w:rsidP="00332F06">
            <w:pPr>
              <w:pStyle w:val="a9"/>
              <w:rPr>
                <w:b/>
                <w:bCs/>
                <w:sz w:val="20"/>
                <w:szCs w:val="20"/>
              </w:rPr>
            </w:pPr>
            <w:r w:rsidRPr="00332F06">
              <w:rPr>
                <w:sz w:val="20"/>
                <w:szCs w:val="20"/>
              </w:rPr>
              <w:t>RAN2 should discuss access barring and UAC-based access restriction mechanisms for RedCap UEs.  The scope of the discussion should also include early identification of RedCap UEs during initial access.</w:t>
            </w:r>
          </w:p>
        </w:tc>
      </w:tr>
      <w:tr w:rsidR="00F453A7" w14:paraId="0A41A113" w14:textId="77777777" w:rsidTr="00B11B61">
        <w:tc>
          <w:tcPr>
            <w:tcW w:w="2405" w:type="dxa"/>
          </w:tcPr>
          <w:p w14:paraId="569B12F1" w14:textId="77777777" w:rsidR="00F453A7" w:rsidRPr="00F01BA6" w:rsidRDefault="00F453A7" w:rsidP="00B11B61">
            <w:pPr>
              <w:pStyle w:val="a9"/>
              <w:rPr>
                <w:sz w:val="20"/>
                <w:szCs w:val="20"/>
              </w:rPr>
            </w:pPr>
            <w:r w:rsidRPr="00F01BA6">
              <w:rPr>
                <w:sz w:val="20"/>
                <w:szCs w:val="20"/>
              </w:rPr>
              <w:t>Apple</w:t>
            </w:r>
          </w:p>
        </w:tc>
        <w:tc>
          <w:tcPr>
            <w:tcW w:w="1134" w:type="dxa"/>
          </w:tcPr>
          <w:p w14:paraId="16329001" w14:textId="77777777" w:rsidR="00F453A7" w:rsidRPr="00F01BA6" w:rsidRDefault="00F453A7" w:rsidP="00B11B61">
            <w:pPr>
              <w:pStyle w:val="a9"/>
              <w:rPr>
                <w:sz w:val="20"/>
                <w:szCs w:val="20"/>
              </w:rPr>
            </w:pPr>
            <w:r w:rsidRPr="00F01BA6">
              <w:rPr>
                <w:sz w:val="20"/>
                <w:szCs w:val="20"/>
              </w:rPr>
              <w:t>Yes</w:t>
            </w:r>
            <w:r>
              <w:rPr>
                <w:sz w:val="20"/>
                <w:szCs w:val="20"/>
              </w:rPr>
              <w:t>, but</w:t>
            </w:r>
          </w:p>
        </w:tc>
        <w:tc>
          <w:tcPr>
            <w:tcW w:w="6090" w:type="dxa"/>
          </w:tcPr>
          <w:p w14:paraId="2CCB31C8" w14:textId="77777777" w:rsidR="00F453A7" w:rsidRPr="00F01BA6" w:rsidRDefault="00F453A7" w:rsidP="00B11B61">
            <w:pPr>
              <w:pStyle w:val="a9"/>
              <w:rPr>
                <w:sz w:val="20"/>
                <w:szCs w:val="20"/>
              </w:rPr>
            </w:pPr>
            <w:r w:rsidRPr="00F01BA6">
              <w:rPr>
                <w:sz w:val="20"/>
                <w:szCs w:val="20"/>
              </w:rPr>
              <w:t>Yes to discuss. But we are not keen on identifying mechanisms to idenity RedCap UEs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a9"/>
            </w:pPr>
            <w:r>
              <w:t>Sequans</w:t>
            </w:r>
          </w:p>
        </w:tc>
        <w:tc>
          <w:tcPr>
            <w:tcW w:w="1134" w:type="dxa"/>
          </w:tcPr>
          <w:p w14:paraId="4CC5A6FF" w14:textId="72AB96BD" w:rsidR="00332F06" w:rsidRPr="00063BA1" w:rsidRDefault="00A0624B" w:rsidP="00332F06">
            <w:pPr>
              <w:pStyle w:val="a9"/>
            </w:pPr>
            <w:r>
              <w:t>Yes</w:t>
            </w:r>
          </w:p>
        </w:tc>
        <w:tc>
          <w:tcPr>
            <w:tcW w:w="6090" w:type="dxa"/>
          </w:tcPr>
          <w:p w14:paraId="55A45988" w14:textId="08248CA9" w:rsidR="00332F06" w:rsidRPr="00063BA1" w:rsidRDefault="00A0624B" w:rsidP="00332F06">
            <w:pPr>
              <w:pStyle w:val="a9"/>
            </w:pPr>
            <w:r>
              <w:t>Access barring and UAC principles should be used. Inital access can wait advancement in RAN1.</w:t>
            </w:r>
          </w:p>
        </w:tc>
      </w:tr>
      <w:tr w:rsidR="00EC7553" w14:paraId="7C85B108" w14:textId="77777777" w:rsidTr="00084917">
        <w:tc>
          <w:tcPr>
            <w:tcW w:w="2405" w:type="dxa"/>
          </w:tcPr>
          <w:p w14:paraId="3BEC752E" w14:textId="65E2EEBF" w:rsidR="00EC7553" w:rsidRPr="00EC7553" w:rsidRDefault="00EC7553" w:rsidP="00EC7553">
            <w:pPr>
              <w:pStyle w:val="a9"/>
              <w:rPr>
                <w:sz w:val="20"/>
              </w:rPr>
            </w:pPr>
            <w:r>
              <w:rPr>
                <w:rFonts w:eastAsia="Yu Mincho"/>
                <w:bCs/>
                <w:sz w:val="20"/>
                <w:szCs w:val="20"/>
                <w:lang w:eastAsia="ja-JP"/>
              </w:rPr>
              <w:t>N</w:t>
            </w:r>
            <w:r w:rsidRPr="00333005">
              <w:rPr>
                <w:rFonts w:eastAsia="Yu Mincho" w:hint="eastAsia"/>
                <w:bCs/>
                <w:sz w:val="20"/>
                <w:szCs w:val="20"/>
                <w:lang w:eastAsia="ja-JP"/>
              </w:rPr>
              <w:t>E</w:t>
            </w:r>
            <w:r>
              <w:rPr>
                <w:rFonts w:eastAsia="Yu Mincho"/>
                <w:bCs/>
                <w:sz w:val="20"/>
                <w:szCs w:val="20"/>
                <w:lang w:eastAsia="ja-JP"/>
              </w:rPr>
              <w:t>C</w:t>
            </w:r>
          </w:p>
        </w:tc>
        <w:tc>
          <w:tcPr>
            <w:tcW w:w="1134" w:type="dxa"/>
          </w:tcPr>
          <w:p w14:paraId="79582B77" w14:textId="4DEE15D0" w:rsidR="00EC7553" w:rsidRPr="00EC7553" w:rsidRDefault="00EC7553" w:rsidP="00EC7553">
            <w:pPr>
              <w:pStyle w:val="a9"/>
              <w:rPr>
                <w:sz w:val="20"/>
              </w:rPr>
            </w:pPr>
            <w:r>
              <w:rPr>
                <w:rFonts w:eastAsia="Yu Mincho" w:hint="eastAsia"/>
                <w:bCs/>
                <w:sz w:val="20"/>
                <w:szCs w:val="20"/>
                <w:lang w:eastAsia="ja-JP"/>
              </w:rPr>
              <w:t>Yes</w:t>
            </w:r>
          </w:p>
        </w:tc>
        <w:tc>
          <w:tcPr>
            <w:tcW w:w="6090" w:type="dxa"/>
          </w:tcPr>
          <w:p w14:paraId="41C7B324" w14:textId="77777777" w:rsidR="00EC7553" w:rsidRDefault="00EC7553" w:rsidP="00EC7553">
            <w:pPr>
              <w:pStyle w:val="a9"/>
              <w:rPr>
                <w:rFonts w:eastAsia="Yu Mincho"/>
                <w:bCs/>
                <w:sz w:val="20"/>
                <w:szCs w:val="20"/>
                <w:lang w:eastAsia="ja-JP"/>
              </w:rPr>
            </w:pPr>
            <w:r>
              <w:rPr>
                <w:rFonts w:eastAsia="Yu Mincho" w:hint="eastAsia"/>
                <w:bCs/>
                <w:sz w:val="20"/>
                <w:szCs w:val="20"/>
                <w:lang w:eastAsia="ja-JP"/>
              </w:rPr>
              <w:t xml:space="preserve">Regarding identification, this will need to wait for RAN1 decision (or maybe assumption during SI) </w:t>
            </w:r>
            <w:r>
              <w:rPr>
                <w:rFonts w:eastAsia="Yu Mincho"/>
                <w:bCs/>
                <w:sz w:val="20"/>
                <w:szCs w:val="20"/>
                <w:lang w:eastAsia="ja-JP"/>
              </w:rPr>
              <w:t xml:space="preserve">about e.g. </w:t>
            </w:r>
            <w:r>
              <w:rPr>
                <w:rFonts w:eastAsia="Yu Mincho" w:hint="eastAsia"/>
                <w:bCs/>
                <w:sz w:val="20"/>
                <w:szCs w:val="20"/>
                <w:lang w:eastAsia="ja-JP"/>
              </w:rPr>
              <w:t xml:space="preserve">whether </w:t>
            </w:r>
            <w:r>
              <w:rPr>
                <w:rFonts w:eastAsia="Yu Mincho"/>
                <w:bCs/>
                <w:sz w:val="20"/>
                <w:szCs w:val="20"/>
                <w:lang w:eastAsia="ja-JP"/>
              </w:rPr>
              <w:t xml:space="preserve">existing </w:t>
            </w:r>
            <w:r>
              <w:rPr>
                <w:rFonts w:eastAsia="Yu Mincho" w:hint="eastAsia"/>
                <w:bCs/>
                <w:sz w:val="20"/>
                <w:szCs w:val="20"/>
                <w:lang w:eastAsia="ja-JP"/>
              </w:rPr>
              <w:t xml:space="preserve">MIB and </w:t>
            </w:r>
            <w:r>
              <w:rPr>
                <w:rFonts w:eastAsia="Yu Mincho"/>
                <w:bCs/>
                <w:sz w:val="20"/>
                <w:szCs w:val="20"/>
                <w:lang w:eastAsia="ja-JP"/>
              </w:rPr>
              <w:t>CORESET#</w:t>
            </w:r>
            <w:r>
              <w:rPr>
                <w:rFonts w:eastAsia="Yu Mincho" w:hint="eastAsia"/>
                <w:bCs/>
                <w:sz w:val="20"/>
                <w:szCs w:val="20"/>
                <w:lang w:eastAsia="ja-JP"/>
              </w:rPr>
              <w:t>0</w:t>
            </w:r>
            <w:r>
              <w:rPr>
                <w:rFonts w:eastAsia="Yu Mincho"/>
                <w:bCs/>
                <w:sz w:val="20"/>
                <w:szCs w:val="20"/>
                <w:lang w:eastAsia="ja-JP"/>
              </w:rPr>
              <w:t xml:space="preserve"> can be reused or not?</w:t>
            </w:r>
          </w:p>
          <w:p w14:paraId="4688788E" w14:textId="2530391B" w:rsidR="00EC7553" w:rsidRPr="00EC7553" w:rsidRDefault="00EC7553" w:rsidP="00EC7553">
            <w:pPr>
              <w:pStyle w:val="a9"/>
              <w:rPr>
                <w:sz w:val="20"/>
              </w:rPr>
            </w:pPr>
            <w:r>
              <w:rPr>
                <w:rFonts w:eastAsia="Yu Mincho"/>
                <w:bCs/>
                <w:sz w:val="20"/>
                <w:szCs w:val="20"/>
                <w:lang w:eastAsia="ja-JP"/>
              </w:rPr>
              <w:t>Regarding access control, we assume existing UAC mechanism will be used or reused with some modification.</w:t>
            </w:r>
          </w:p>
        </w:tc>
      </w:tr>
      <w:tr w:rsidR="0008084E" w14:paraId="28BB16A9" w14:textId="77777777" w:rsidTr="00084917">
        <w:tc>
          <w:tcPr>
            <w:tcW w:w="2405" w:type="dxa"/>
          </w:tcPr>
          <w:p w14:paraId="5B90E207" w14:textId="2E51E958" w:rsidR="0008084E" w:rsidRPr="00320744" w:rsidRDefault="0008084E" w:rsidP="0008084E">
            <w:pPr>
              <w:pStyle w:val="a9"/>
              <w:rPr>
                <w:rFonts w:eastAsiaTheme="minorEastAsia"/>
                <w:sz w:val="20"/>
              </w:rPr>
            </w:pPr>
            <w:r>
              <w:rPr>
                <w:rFonts w:eastAsiaTheme="minorEastAsia" w:hint="eastAsia"/>
                <w:sz w:val="20"/>
              </w:rPr>
              <w:t>L</w:t>
            </w:r>
            <w:r>
              <w:rPr>
                <w:rFonts w:eastAsiaTheme="minorEastAsia"/>
                <w:sz w:val="20"/>
              </w:rPr>
              <w:t>enovo</w:t>
            </w:r>
          </w:p>
        </w:tc>
        <w:tc>
          <w:tcPr>
            <w:tcW w:w="1134" w:type="dxa"/>
          </w:tcPr>
          <w:p w14:paraId="603C15BC" w14:textId="4155206E" w:rsidR="0008084E" w:rsidRPr="00320744" w:rsidRDefault="0008084E" w:rsidP="0008084E">
            <w:pPr>
              <w:pStyle w:val="a9"/>
              <w:rPr>
                <w:rFonts w:eastAsiaTheme="minorEastAsia"/>
                <w:sz w:val="20"/>
              </w:rPr>
            </w:pPr>
            <w:r>
              <w:rPr>
                <w:rFonts w:eastAsiaTheme="minorEastAsia" w:hint="eastAsia"/>
                <w:sz w:val="20"/>
              </w:rPr>
              <w:t>Y</w:t>
            </w:r>
            <w:r>
              <w:rPr>
                <w:rFonts w:eastAsiaTheme="minorEastAsia"/>
                <w:sz w:val="20"/>
              </w:rPr>
              <w:t>es</w:t>
            </w:r>
          </w:p>
        </w:tc>
        <w:tc>
          <w:tcPr>
            <w:tcW w:w="6090" w:type="dxa"/>
          </w:tcPr>
          <w:p w14:paraId="725F35EE" w14:textId="77777777" w:rsidR="0008084E" w:rsidRPr="0008084E" w:rsidRDefault="0008084E" w:rsidP="0008084E">
            <w:pPr>
              <w:pStyle w:val="a9"/>
              <w:rPr>
                <w:rFonts w:eastAsiaTheme="minorEastAsia"/>
                <w:sz w:val="20"/>
              </w:rPr>
            </w:pPr>
            <w:r w:rsidRPr="0008084E">
              <w:rPr>
                <w:rFonts w:eastAsiaTheme="minorEastAsia"/>
                <w:sz w:val="20"/>
              </w:rPr>
              <w:t>To control the access of RedCap UEs, the access barring and UAC machanisms can be disccusse in RAN2.</w:t>
            </w:r>
          </w:p>
          <w:p w14:paraId="7C1ABC6A" w14:textId="49A4CE71" w:rsidR="0008084E" w:rsidRPr="00320744" w:rsidRDefault="0008084E" w:rsidP="0008084E">
            <w:pPr>
              <w:pStyle w:val="a9"/>
              <w:rPr>
                <w:rFonts w:eastAsiaTheme="minorEastAsia"/>
                <w:sz w:val="20"/>
              </w:rPr>
            </w:pPr>
            <w:r w:rsidRPr="0008084E">
              <w:rPr>
                <w:rFonts w:eastAsiaTheme="minorEastAsia"/>
                <w:sz w:val="20"/>
              </w:rPr>
              <w:t>To identify and further control the access of the RedCap Ues, it can be discussed in RAN1 firstly.</w:t>
            </w:r>
          </w:p>
        </w:tc>
      </w:tr>
    </w:tbl>
    <w:p w14:paraId="4C0B9708" w14:textId="73ADE63E" w:rsidR="00FB7076" w:rsidRPr="00084917" w:rsidRDefault="00FB7076" w:rsidP="009B3DE7">
      <w:pPr>
        <w:rPr>
          <w:b/>
          <w:bCs/>
        </w:rPr>
      </w:pPr>
    </w:p>
    <w:p w14:paraId="68D8610F" w14:textId="60AAF703" w:rsidR="00373DAE" w:rsidRDefault="009B3DE7" w:rsidP="00222627">
      <w:pPr>
        <w:pStyle w:val="21"/>
      </w:pPr>
      <w:r>
        <w:t>2.5</w:t>
      </w:r>
      <w:r w:rsidR="00373DAE">
        <w:t xml:space="preserve"> </w:t>
      </w:r>
      <w:r w:rsidR="00181EC9">
        <w:tab/>
      </w:r>
      <w:r w:rsidR="00373DAE">
        <w:t>TR skeleton for TR 38.875</w:t>
      </w:r>
      <w:r>
        <w:tab/>
      </w:r>
    </w:p>
    <w:p w14:paraId="19D31904" w14:textId="0536FE90" w:rsidR="00181EC9" w:rsidRDefault="00181EC9" w:rsidP="00181EC9">
      <w:pPr>
        <w:pStyle w:val="a9"/>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a9"/>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a9"/>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aff4"/>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a9"/>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a9"/>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a9"/>
              <w:rPr>
                <w:b/>
                <w:bCs/>
                <w:sz w:val="20"/>
                <w:szCs w:val="20"/>
              </w:rPr>
            </w:pPr>
          </w:p>
        </w:tc>
        <w:tc>
          <w:tcPr>
            <w:tcW w:w="7224" w:type="dxa"/>
          </w:tcPr>
          <w:p w14:paraId="19A9B25C" w14:textId="77777777" w:rsidR="00181EC9" w:rsidRPr="007C6EF4" w:rsidRDefault="00181EC9" w:rsidP="00084917">
            <w:pPr>
              <w:pStyle w:val="a9"/>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a9"/>
              <w:rPr>
                <w:b/>
                <w:bCs/>
                <w:sz w:val="20"/>
                <w:szCs w:val="20"/>
              </w:rPr>
            </w:pPr>
          </w:p>
        </w:tc>
        <w:tc>
          <w:tcPr>
            <w:tcW w:w="7224" w:type="dxa"/>
          </w:tcPr>
          <w:p w14:paraId="340E0724" w14:textId="77777777" w:rsidR="00181EC9" w:rsidRPr="007C6EF4" w:rsidRDefault="00181EC9" w:rsidP="00084917">
            <w:pPr>
              <w:pStyle w:val="a9"/>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a9"/>
              <w:rPr>
                <w:b/>
                <w:bCs/>
                <w:sz w:val="20"/>
                <w:szCs w:val="20"/>
              </w:rPr>
            </w:pPr>
          </w:p>
        </w:tc>
        <w:tc>
          <w:tcPr>
            <w:tcW w:w="7224" w:type="dxa"/>
          </w:tcPr>
          <w:p w14:paraId="4E9690B4" w14:textId="77777777" w:rsidR="00181EC9" w:rsidRPr="007C6EF4" w:rsidRDefault="00181EC9" w:rsidP="00084917">
            <w:pPr>
              <w:pStyle w:val="a9"/>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a9"/>
              <w:rPr>
                <w:b/>
                <w:bCs/>
                <w:sz w:val="20"/>
                <w:szCs w:val="20"/>
              </w:rPr>
            </w:pPr>
          </w:p>
        </w:tc>
        <w:tc>
          <w:tcPr>
            <w:tcW w:w="7224" w:type="dxa"/>
          </w:tcPr>
          <w:p w14:paraId="2E93C8B7" w14:textId="77777777" w:rsidR="00181EC9" w:rsidRPr="007C6EF4" w:rsidRDefault="00181EC9" w:rsidP="00084917">
            <w:pPr>
              <w:pStyle w:val="a9"/>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a9"/>
              <w:rPr>
                <w:b/>
                <w:bCs/>
                <w:sz w:val="20"/>
                <w:szCs w:val="20"/>
              </w:rPr>
            </w:pPr>
          </w:p>
        </w:tc>
        <w:tc>
          <w:tcPr>
            <w:tcW w:w="7224" w:type="dxa"/>
          </w:tcPr>
          <w:p w14:paraId="239FA806" w14:textId="77777777" w:rsidR="00181EC9" w:rsidRPr="007C6EF4" w:rsidRDefault="00181EC9" w:rsidP="00084917">
            <w:pPr>
              <w:pStyle w:val="a9"/>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21"/>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a9"/>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a9"/>
      </w:pPr>
      <w:r>
        <w:t>Otherwise, RAN2 should consider whether to start email discussions on the different aspects discussed above, to facilitate the eventual input to TR 38.875.</w:t>
      </w:r>
    </w:p>
    <w:p w14:paraId="494002B0" w14:textId="7FEC57C3" w:rsidR="00754197" w:rsidRDefault="00754197" w:rsidP="00754197">
      <w:pPr>
        <w:pStyle w:val="a9"/>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aff4"/>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a9"/>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a9"/>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a9"/>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a9"/>
              <w:rPr>
                <w:sz w:val="20"/>
                <w:szCs w:val="20"/>
              </w:rPr>
            </w:pPr>
            <w:r w:rsidRPr="004877A1">
              <w:rPr>
                <w:sz w:val="20"/>
                <w:szCs w:val="20"/>
              </w:rPr>
              <w:t>Qualcomm</w:t>
            </w:r>
          </w:p>
        </w:tc>
        <w:tc>
          <w:tcPr>
            <w:tcW w:w="1134" w:type="dxa"/>
          </w:tcPr>
          <w:p w14:paraId="74E75F8B" w14:textId="3F7B8ED2" w:rsidR="00754197" w:rsidRPr="004877A1" w:rsidRDefault="005009F1" w:rsidP="009B1700">
            <w:pPr>
              <w:pStyle w:val="a9"/>
              <w:rPr>
                <w:sz w:val="20"/>
                <w:szCs w:val="20"/>
              </w:rPr>
            </w:pPr>
            <w:r w:rsidRPr="004877A1">
              <w:rPr>
                <w:sz w:val="20"/>
                <w:szCs w:val="20"/>
              </w:rPr>
              <w:t>Yes</w:t>
            </w:r>
          </w:p>
        </w:tc>
        <w:tc>
          <w:tcPr>
            <w:tcW w:w="6090" w:type="dxa"/>
          </w:tcPr>
          <w:p w14:paraId="6B495659" w14:textId="5459198E" w:rsidR="00754197" w:rsidRPr="004877A1" w:rsidRDefault="00A218F2" w:rsidP="009B1700">
            <w:pPr>
              <w:pStyle w:val="a9"/>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a9"/>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a9"/>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a9"/>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a9"/>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a9"/>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a9"/>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a9"/>
              <w:rPr>
                <w:sz w:val="20"/>
                <w:szCs w:val="20"/>
              </w:rPr>
            </w:pPr>
            <w:r w:rsidRPr="009830A8">
              <w:rPr>
                <w:sz w:val="20"/>
                <w:szCs w:val="20"/>
              </w:rPr>
              <w:t>Ericsson</w:t>
            </w:r>
          </w:p>
        </w:tc>
        <w:tc>
          <w:tcPr>
            <w:tcW w:w="1134" w:type="dxa"/>
          </w:tcPr>
          <w:p w14:paraId="12AB1B88" w14:textId="20D84A9B" w:rsidR="00754197" w:rsidRPr="009830A8" w:rsidRDefault="009830A8" w:rsidP="009B1700">
            <w:pPr>
              <w:pStyle w:val="a9"/>
              <w:rPr>
                <w:sz w:val="20"/>
                <w:szCs w:val="20"/>
              </w:rPr>
            </w:pPr>
            <w:r w:rsidRPr="009830A8">
              <w:rPr>
                <w:sz w:val="20"/>
                <w:szCs w:val="20"/>
              </w:rPr>
              <w:t>Yes</w:t>
            </w:r>
          </w:p>
        </w:tc>
        <w:tc>
          <w:tcPr>
            <w:tcW w:w="6090" w:type="dxa"/>
          </w:tcPr>
          <w:p w14:paraId="494BED66" w14:textId="1E73D734" w:rsidR="00754197" w:rsidRPr="009830A8" w:rsidRDefault="009830A8" w:rsidP="009B1700">
            <w:pPr>
              <w:pStyle w:val="a9"/>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a9"/>
              <w:rPr>
                <w:sz w:val="20"/>
                <w:szCs w:val="20"/>
              </w:rPr>
            </w:pPr>
            <w:r>
              <w:rPr>
                <w:sz w:val="20"/>
                <w:szCs w:val="20"/>
              </w:rPr>
              <w:t>Futurewei</w:t>
            </w:r>
          </w:p>
        </w:tc>
        <w:tc>
          <w:tcPr>
            <w:tcW w:w="1134" w:type="dxa"/>
          </w:tcPr>
          <w:p w14:paraId="1CD308C5" w14:textId="11AA7822" w:rsidR="00754197" w:rsidRPr="007A0884" w:rsidRDefault="007A0884" w:rsidP="009B1700">
            <w:pPr>
              <w:pStyle w:val="a9"/>
              <w:rPr>
                <w:sz w:val="20"/>
                <w:szCs w:val="20"/>
              </w:rPr>
            </w:pPr>
            <w:r>
              <w:rPr>
                <w:sz w:val="20"/>
                <w:szCs w:val="20"/>
              </w:rPr>
              <w:t>Partially Yes</w:t>
            </w:r>
          </w:p>
        </w:tc>
        <w:tc>
          <w:tcPr>
            <w:tcW w:w="6090" w:type="dxa"/>
          </w:tcPr>
          <w:p w14:paraId="67042B91" w14:textId="2C00C567" w:rsidR="00754197" w:rsidRPr="007A0884" w:rsidRDefault="007A0884" w:rsidP="009B1700">
            <w:pPr>
              <w:pStyle w:val="a9"/>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a9"/>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a9"/>
              <w:rPr>
                <w:sz w:val="20"/>
                <w:szCs w:val="20"/>
              </w:rPr>
            </w:pPr>
            <w:r w:rsidRPr="00332F06">
              <w:rPr>
                <w:sz w:val="20"/>
                <w:szCs w:val="20"/>
              </w:rPr>
              <w:t>Yes</w:t>
            </w:r>
          </w:p>
        </w:tc>
        <w:tc>
          <w:tcPr>
            <w:tcW w:w="6090" w:type="dxa"/>
          </w:tcPr>
          <w:p w14:paraId="62C5F675" w14:textId="5AA3003D" w:rsidR="00332F06" w:rsidRPr="00332F06" w:rsidRDefault="00332F06" w:rsidP="00332F06">
            <w:pPr>
              <w:pStyle w:val="a9"/>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a9"/>
              <w:rPr>
                <w:sz w:val="20"/>
                <w:szCs w:val="20"/>
              </w:rPr>
            </w:pPr>
            <w:r w:rsidRPr="0070639F">
              <w:rPr>
                <w:sz w:val="20"/>
                <w:szCs w:val="20"/>
              </w:rPr>
              <w:t>Apple</w:t>
            </w:r>
          </w:p>
        </w:tc>
        <w:tc>
          <w:tcPr>
            <w:tcW w:w="1134" w:type="dxa"/>
          </w:tcPr>
          <w:p w14:paraId="13A9150E" w14:textId="77777777" w:rsidR="00F453A7" w:rsidRPr="0070639F" w:rsidRDefault="00F453A7" w:rsidP="00B11B61">
            <w:pPr>
              <w:pStyle w:val="a9"/>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a9"/>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a9"/>
              <w:rPr>
                <w:sz w:val="20"/>
                <w:szCs w:val="20"/>
              </w:rPr>
            </w:pPr>
            <w:r>
              <w:rPr>
                <w:sz w:val="20"/>
                <w:szCs w:val="20"/>
              </w:rPr>
              <w:t>Sequans</w:t>
            </w:r>
          </w:p>
        </w:tc>
        <w:tc>
          <w:tcPr>
            <w:tcW w:w="1134" w:type="dxa"/>
          </w:tcPr>
          <w:p w14:paraId="6286ED3D" w14:textId="28A4DAD1" w:rsidR="00754197" w:rsidRPr="00CB4D81" w:rsidRDefault="00CB4D81" w:rsidP="009B1700">
            <w:pPr>
              <w:pStyle w:val="a9"/>
              <w:rPr>
                <w:sz w:val="20"/>
                <w:szCs w:val="20"/>
              </w:rPr>
            </w:pPr>
            <w:r>
              <w:rPr>
                <w:sz w:val="20"/>
                <w:szCs w:val="20"/>
              </w:rPr>
              <w:t>Yes</w:t>
            </w:r>
          </w:p>
        </w:tc>
        <w:tc>
          <w:tcPr>
            <w:tcW w:w="6090" w:type="dxa"/>
          </w:tcPr>
          <w:p w14:paraId="6D481DF7" w14:textId="209C18F0" w:rsidR="00754197" w:rsidRPr="00CB4D81" w:rsidRDefault="00CB4D81" w:rsidP="009B1700">
            <w:pPr>
              <w:pStyle w:val="a9"/>
              <w:rPr>
                <w:sz w:val="20"/>
                <w:szCs w:val="20"/>
              </w:rPr>
            </w:pPr>
            <w:r>
              <w:rPr>
                <w:sz w:val="20"/>
                <w:szCs w:val="20"/>
              </w:rPr>
              <w:t>This can be agreed in the online session or in a dedicated email discussion after the progress in this meeting is clearer. Number of discussions should be limited with clear scopes.</w:t>
            </w:r>
          </w:p>
        </w:tc>
      </w:tr>
      <w:tr w:rsidR="0031431C" w14:paraId="3B7C5FAE" w14:textId="77777777" w:rsidTr="009B1700">
        <w:tc>
          <w:tcPr>
            <w:tcW w:w="2405" w:type="dxa"/>
          </w:tcPr>
          <w:p w14:paraId="7D7C207F" w14:textId="2C588FAF" w:rsidR="0031431C" w:rsidRDefault="0031431C" w:rsidP="0031431C">
            <w:pPr>
              <w:pStyle w:val="a9"/>
            </w:pPr>
            <w:r w:rsidRPr="006C263B">
              <w:rPr>
                <w:rFonts w:eastAsia="Yu Mincho" w:hint="eastAsia"/>
                <w:bCs/>
                <w:sz w:val="20"/>
                <w:szCs w:val="20"/>
                <w:lang w:eastAsia="ja-JP"/>
              </w:rPr>
              <w:t>NE</w:t>
            </w:r>
            <w:r>
              <w:rPr>
                <w:rFonts w:eastAsia="Yu Mincho"/>
                <w:bCs/>
                <w:sz w:val="20"/>
                <w:szCs w:val="20"/>
                <w:lang w:eastAsia="ja-JP"/>
              </w:rPr>
              <w:t>C</w:t>
            </w:r>
          </w:p>
        </w:tc>
        <w:tc>
          <w:tcPr>
            <w:tcW w:w="1134" w:type="dxa"/>
          </w:tcPr>
          <w:p w14:paraId="1DF7AB57" w14:textId="5C8CE55E" w:rsidR="0031431C" w:rsidRDefault="0031431C" w:rsidP="0031431C">
            <w:pPr>
              <w:pStyle w:val="a9"/>
            </w:pPr>
            <w:r>
              <w:rPr>
                <w:rFonts w:eastAsia="Yu Mincho" w:hint="eastAsia"/>
                <w:bCs/>
                <w:sz w:val="20"/>
                <w:szCs w:val="20"/>
                <w:lang w:eastAsia="ja-JP"/>
              </w:rPr>
              <w:t>Yes</w:t>
            </w:r>
          </w:p>
        </w:tc>
        <w:tc>
          <w:tcPr>
            <w:tcW w:w="6090" w:type="dxa"/>
          </w:tcPr>
          <w:p w14:paraId="4174DE2E" w14:textId="615031F0" w:rsidR="0031431C" w:rsidRDefault="0031431C" w:rsidP="0031431C">
            <w:pPr>
              <w:pStyle w:val="a9"/>
            </w:pPr>
            <w:r>
              <w:rPr>
                <w:rFonts w:eastAsia="Yu Mincho" w:hint="eastAsia"/>
                <w:bCs/>
                <w:sz w:val="20"/>
                <w:szCs w:val="20"/>
                <w:lang w:eastAsia="ja-JP"/>
              </w:rPr>
              <w:t>considering limit</w:t>
            </w:r>
            <w:r w:rsidR="00BC3853">
              <w:rPr>
                <w:rFonts w:eastAsia="Yu Mincho"/>
                <w:bCs/>
                <w:sz w:val="20"/>
                <w:szCs w:val="20"/>
                <w:lang w:eastAsia="ja-JP"/>
              </w:rPr>
              <w:t>ed</w:t>
            </w:r>
            <w:r>
              <w:rPr>
                <w:rFonts w:eastAsia="Yu Mincho" w:hint="eastAsia"/>
                <w:bCs/>
                <w:sz w:val="20"/>
                <w:szCs w:val="20"/>
                <w:lang w:eastAsia="ja-JP"/>
              </w:rPr>
              <w:t xml:space="preserve"> time for SI phase, good to have email discussion</w:t>
            </w:r>
            <w:r w:rsidR="00BC3853">
              <w:rPr>
                <w:rFonts w:eastAsia="Yu Mincho"/>
                <w:bCs/>
                <w:sz w:val="20"/>
                <w:szCs w:val="20"/>
                <w:lang w:eastAsia="ja-JP"/>
              </w:rPr>
              <w:t xml:space="preserve"> but should select and decide carefully</w:t>
            </w:r>
            <w:r>
              <w:rPr>
                <w:rFonts w:eastAsia="Yu Mincho" w:hint="eastAsia"/>
                <w:bCs/>
                <w:sz w:val="20"/>
                <w:szCs w:val="20"/>
                <w:lang w:eastAsia="ja-JP"/>
              </w:rPr>
              <w:t>.</w:t>
            </w:r>
          </w:p>
        </w:tc>
      </w:tr>
      <w:tr w:rsidR="0031431C" w14:paraId="6423B13F" w14:textId="77777777" w:rsidTr="009B1700">
        <w:tc>
          <w:tcPr>
            <w:tcW w:w="2405" w:type="dxa"/>
          </w:tcPr>
          <w:p w14:paraId="55487F0E" w14:textId="3F71CF06" w:rsidR="0031431C" w:rsidRPr="005579A1" w:rsidRDefault="005579A1" w:rsidP="0031431C">
            <w:pPr>
              <w:pStyle w:val="a9"/>
              <w:rPr>
                <w:sz w:val="20"/>
                <w:szCs w:val="20"/>
              </w:rPr>
            </w:pPr>
            <w:r w:rsidRPr="005579A1">
              <w:rPr>
                <w:rFonts w:hint="eastAsia"/>
                <w:sz w:val="20"/>
                <w:szCs w:val="20"/>
              </w:rPr>
              <w:t>L</w:t>
            </w:r>
            <w:r w:rsidRPr="005579A1">
              <w:rPr>
                <w:sz w:val="20"/>
                <w:szCs w:val="20"/>
              </w:rPr>
              <w:t>enovo</w:t>
            </w:r>
          </w:p>
        </w:tc>
        <w:tc>
          <w:tcPr>
            <w:tcW w:w="1134" w:type="dxa"/>
          </w:tcPr>
          <w:p w14:paraId="593F2BA7" w14:textId="21E184CC" w:rsidR="005579A1" w:rsidRPr="005579A1" w:rsidRDefault="005579A1" w:rsidP="0031431C">
            <w:pPr>
              <w:pStyle w:val="a9"/>
              <w:rPr>
                <w:rFonts w:eastAsiaTheme="minorEastAsia"/>
                <w:sz w:val="20"/>
                <w:szCs w:val="20"/>
              </w:rPr>
            </w:pPr>
            <w:r w:rsidRPr="005579A1">
              <w:rPr>
                <w:rFonts w:hint="eastAsia"/>
                <w:sz w:val="20"/>
                <w:szCs w:val="20"/>
              </w:rPr>
              <w:t>Y</w:t>
            </w:r>
            <w:r w:rsidRPr="005579A1">
              <w:rPr>
                <w:sz w:val="20"/>
                <w:szCs w:val="20"/>
              </w:rPr>
              <w:t>e</w:t>
            </w:r>
            <w:r>
              <w:rPr>
                <w:sz w:val="20"/>
                <w:szCs w:val="20"/>
              </w:rPr>
              <w:t>s</w:t>
            </w:r>
          </w:p>
        </w:tc>
        <w:tc>
          <w:tcPr>
            <w:tcW w:w="6090" w:type="dxa"/>
          </w:tcPr>
          <w:p w14:paraId="677A9143" w14:textId="77777777" w:rsidR="0031431C" w:rsidRPr="005579A1" w:rsidRDefault="0031431C" w:rsidP="0031431C">
            <w:pPr>
              <w:pStyle w:val="a9"/>
              <w:rPr>
                <w:sz w:val="20"/>
                <w:szCs w:val="20"/>
              </w:rPr>
            </w:pP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1"/>
      </w:pPr>
      <w:r>
        <w:lastRenderedPageBreak/>
        <w:t>Summary and proposals</w:t>
      </w:r>
    </w:p>
    <w:p w14:paraId="79064A35" w14:textId="29DC992F" w:rsidR="006E1C82" w:rsidRPr="00CE0424" w:rsidRDefault="003D57E8" w:rsidP="006E1C82">
      <w:pPr>
        <w:pStyle w:val="a9"/>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1"/>
      </w:pPr>
      <w:bookmarkStart w:id="3" w:name="_In-sequence_SDU_delivery"/>
      <w:bookmarkEnd w:id="3"/>
      <w:r w:rsidRPr="00CE0424">
        <w:t>References</w:t>
      </w:r>
    </w:p>
    <w:bookmarkStart w:id="4" w:name="_Ref174151459"/>
    <w:bookmarkStart w:id="5" w:name="_Ref189809556"/>
    <w:bookmarkStart w:id="6" w:name="_Ref48650001"/>
    <w:bookmarkStart w:id="7"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af5"/>
        </w:rPr>
        <w:t>R2-2006910</w:t>
      </w:r>
      <w:r>
        <w:fldChar w:fldCharType="end"/>
      </w:r>
      <w:bookmarkEnd w:id="4"/>
      <w:bookmarkEnd w:id="5"/>
      <w:r>
        <w:t xml:space="preserve">, Scope of </w:t>
      </w:r>
      <w:proofErr w:type="spellStart"/>
      <w:r>
        <w:t>RedCap</w:t>
      </w:r>
      <w:proofErr w:type="spellEnd"/>
      <w:r>
        <w:t xml:space="preserve"> SI, Ericsson, RAN2#111-e, </w:t>
      </w:r>
      <w:r w:rsidR="00EE566C">
        <w:t>Electronic meeting</w:t>
      </w:r>
      <w:r>
        <w:t>, August 2020</w:t>
      </w:r>
      <w:bookmarkEnd w:id="6"/>
      <w:r w:rsidR="00AB01B8">
        <w:t>.</w:t>
      </w:r>
      <w:bookmarkEnd w:id="7"/>
    </w:p>
    <w:bookmarkStart w:id="8" w:name="_Ref48650020"/>
    <w:bookmarkStart w:id="9"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af5"/>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8"/>
      <w:r w:rsidR="00AB01B8">
        <w:t>.</w:t>
      </w:r>
      <w:bookmarkEnd w:id="9"/>
    </w:p>
    <w:bookmarkStart w:id="10"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af5"/>
        </w:rPr>
        <w:t>RP-</w:t>
      </w:r>
      <w:r>
        <w:rPr>
          <w:rStyle w:val="af5"/>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1" w:name="_Hlk30065818"/>
      <w:bookmarkEnd w:id="10"/>
      <w:bookmarkEnd w:id="11"/>
    </w:p>
    <w:p w14:paraId="6505405E" w14:textId="77777777" w:rsidR="007C6EF4" w:rsidRPr="00CE0424" w:rsidRDefault="007C6EF4" w:rsidP="007C6EF4">
      <w:pPr>
        <w:pStyle w:val="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aff4"/>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aff4"/>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4F23B84F" w14:textId="77777777" w:rsidR="007C6EF4" w:rsidRPr="00ED0FF5" w:rsidRDefault="007C6EF4" w:rsidP="00084917">
            <w:pPr>
              <w:spacing w:after="0"/>
              <w:rPr>
                <w:rFonts w:eastAsia="宋体"/>
                <w:sz w:val="20"/>
                <w:szCs w:val="20"/>
                <w:lang w:eastAsia="zh-CN"/>
              </w:rPr>
            </w:pPr>
          </w:p>
          <w:p w14:paraId="28629AF9"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宋体"/>
                <w:sz w:val="20"/>
                <w:szCs w:val="20"/>
                <w:lang w:eastAsia="x-none"/>
              </w:rPr>
            </w:pPr>
          </w:p>
          <w:p w14:paraId="62844222"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宋体"/>
                <w:sz w:val="20"/>
                <w:szCs w:val="20"/>
                <w:lang w:eastAsia="x-none"/>
              </w:rPr>
            </w:pPr>
          </w:p>
          <w:p w14:paraId="123821D0"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宋体"/>
                <w:sz w:val="20"/>
                <w:szCs w:val="20"/>
                <w:lang w:eastAsia="x-none"/>
              </w:rPr>
            </w:pPr>
          </w:p>
          <w:p w14:paraId="57EFD0F3"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aff"/>
              <w:widowControl w:val="0"/>
              <w:numPr>
                <w:ilvl w:val="0"/>
                <w:numId w:val="28"/>
              </w:numPr>
              <w:overflowPunct/>
              <w:autoSpaceDE/>
              <w:autoSpaceDN/>
              <w:adjustRightInd/>
              <w:spacing w:line="256" w:lineRule="auto"/>
              <w:jc w:val="both"/>
              <w:textAlignment w:val="auto"/>
              <w:rPr>
                <w:rFonts w:ascii="Times New Roman" w:eastAsia="宋体" w:hAnsi="Times New Roman"/>
                <w:sz w:val="20"/>
                <w:szCs w:val="20"/>
                <w:lang w:eastAsia="x-none"/>
              </w:rPr>
            </w:pPr>
            <w:r w:rsidRPr="00ED0FF5">
              <w:rPr>
                <w:rFonts w:ascii="Times New Roman" w:eastAsia="宋体"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宋体"/>
                <w:sz w:val="20"/>
                <w:szCs w:val="20"/>
                <w:lang w:eastAsia="x-none"/>
              </w:rPr>
            </w:pPr>
          </w:p>
          <w:p w14:paraId="2B05B13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lastRenderedPageBreak/>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宋体"/>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aff4"/>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宋体"/>
                <w:sz w:val="20"/>
                <w:szCs w:val="20"/>
                <w:lang w:eastAsia="x-none"/>
              </w:rPr>
            </w:pPr>
          </w:p>
          <w:p w14:paraId="7C77A28B" w14:textId="77777777" w:rsidR="007C6EF4" w:rsidRPr="00ED0FF5" w:rsidRDefault="007C6EF4" w:rsidP="00084917">
            <w:pPr>
              <w:spacing w:after="0"/>
              <w:rPr>
                <w:rFonts w:eastAsia="宋体"/>
                <w:sz w:val="20"/>
                <w:szCs w:val="20"/>
                <w:highlight w:val="green"/>
                <w:lang w:eastAsia="x-none"/>
              </w:rPr>
            </w:pPr>
            <w:bookmarkStart w:id="12" w:name="_Hlk47366281"/>
            <w:r w:rsidRPr="00ED0FF5">
              <w:rPr>
                <w:rFonts w:eastAsia="宋体"/>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2"/>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aff4"/>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宋体"/>
                <w:highlight w:val="green"/>
                <w:lang w:eastAsia="x-none"/>
              </w:rPr>
            </w:pPr>
            <w:r w:rsidRPr="00ED0FF5">
              <w:rPr>
                <w:rFonts w:eastAsia="宋体"/>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a9"/>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a9"/>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r w:rsidR="00D5162C">
              <w:fldChar w:fldCharType="begin"/>
            </w:r>
            <w:r w:rsidR="00D5162C">
              <w:instrText xml:space="preserve"> HYPERLINK "mailto:email@address.com" </w:instrText>
            </w:r>
            <w:r w:rsidR="00D5162C">
              <w:fldChar w:fldCharType="separate"/>
            </w:r>
            <w:r>
              <w:rPr>
                <w:rStyle w:val="af5"/>
                <w:lang w:val="de-DE"/>
              </w:rPr>
              <w:t>email@address.com</w:t>
            </w:r>
            <w:r w:rsidR="00D5162C">
              <w:rPr>
                <w:rStyle w:val="af5"/>
                <w:lang w:val="de-DE"/>
              </w:rPr>
              <w:fldChar w:fldCharType="end"/>
            </w:r>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08084E"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08084E"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08084E"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08084E"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proofErr w:type="spellStart"/>
            <w:r w:rsidRPr="005943CF">
              <w:t>Convida</w:t>
            </w:r>
            <w:proofErr w:type="spellEnd"/>
            <w:r w:rsidRPr="005943CF">
              <w:t xml:space="preserve">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D5162C">
              <w:rPr>
                <w:lang w:val="de-DE"/>
              </w:rPr>
              <w:t>murray.joseph@convidawireless.com</w:t>
            </w:r>
          </w:p>
        </w:tc>
      </w:tr>
      <w:tr w:rsidR="00CA6A0D" w:rsidRPr="0008084E" w14:paraId="4A7600EA" w14:textId="77777777" w:rsidTr="005D0772">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nil"/>
              <w:right w:val="single" w:sz="8" w:space="0" w:color="auto"/>
            </w:tcBorders>
            <w:tcMar>
              <w:top w:w="0" w:type="dxa"/>
              <w:left w:w="108" w:type="dxa"/>
              <w:bottom w:w="0" w:type="dxa"/>
              <w:right w:w="108" w:type="dxa"/>
            </w:tcMar>
          </w:tcPr>
          <w:p w14:paraId="759E06C1" w14:textId="3E5592FB" w:rsidR="00CA6A0D" w:rsidRDefault="00BF4F5E" w:rsidP="00CA6A0D">
            <w:pPr>
              <w:jc w:val="center"/>
              <w:rPr>
                <w:sz w:val="22"/>
                <w:szCs w:val="22"/>
                <w:lang w:val="de-DE"/>
              </w:rPr>
            </w:pPr>
            <w:hyperlink r:id="rId16" w:history="1">
              <w:r w:rsidR="005D0772" w:rsidRPr="003732BD">
                <w:rPr>
                  <w:rStyle w:val="af5"/>
                  <w:sz w:val="22"/>
                  <w:szCs w:val="22"/>
                  <w:lang w:val="de-DE"/>
                </w:rPr>
                <w:t>noam.cayron@sequans.com</w:t>
              </w:r>
            </w:hyperlink>
          </w:p>
        </w:tc>
      </w:tr>
      <w:tr w:rsidR="005D0772" w:rsidRPr="005F0156" w14:paraId="6E6B6FB8" w14:textId="77777777" w:rsidTr="005D0772">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47ECA13A" w14:textId="59E055B3" w:rsidR="005D0772" w:rsidRPr="005D0772" w:rsidRDefault="005D0772" w:rsidP="00CA6A0D">
            <w:pPr>
              <w:jc w:val="center"/>
              <w:rPr>
                <w:rFonts w:eastAsia="Yu Mincho"/>
                <w:lang w:val="de-DE"/>
              </w:rPr>
            </w:pPr>
            <w:r>
              <w:rPr>
                <w:rFonts w:eastAsia="Yu Mincho" w:hint="eastAsia"/>
                <w:lang w:val="de-DE"/>
              </w:rPr>
              <w:t>NEC</w:t>
            </w:r>
          </w:p>
        </w:tc>
        <w:tc>
          <w:tcPr>
            <w:tcW w:w="6373" w:type="dxa"/>
            <w:tcBorders>
              <w:top w:val="nil"/>
              <w:left w:val="nil"/>
              <w:bottom w:val="nil"/>
              <w:right w:val="single" w:sz="8" w:space="0" w:color="auto"/>
            </w:tcBorders>
            <w:tcMar>
              <w:top w:w="0" w:type="dxa"/>
              <w:left w:w="108" w:type="dxa"/>
              <w:bottom w:w="0" w:type="dxa"/>
              <w:right w:w="108" w:type="dxa"/>
            </w:tcMar>
          </w:tcPr>
          <w:p w14:paraId="5BF2030A" w14:textId="77F4A197" w:rsidR="005D0772" w:rsidRPr="005D0772" w:rsidRDefault="005D0772" w:rsidP="00CA6A0D">
            <w:pPr>
              <w:jc w:val="center"/>
              <w:rPr>
                <w:rFonts w:eastAsia="Yu Mincho"/>
                <w:sz w:val="22"/>
                <w:szCs w:val="22"/>
                <w:lang w:val="de-DE"/>
              </w:rPr>
            </w:pPr>
            <w:r>
              <w:rPr>
                <w:rFonts w:eastAsia="Yu Mincho" w:hint="eastAsia"/>
                <w:sz w:val="22"/>
                <w:szCs w:val="22"/>
                <w:lang w:val="de-DE"/>
              </w:rPr>
              <w:t>hisashi.futaki[at]nec.com</w:t>
            </w:r>
          </w:p>
        </w:tc>
      </w:tr>
      <w:tr w:rsidR="005D0772" w:rsidRPr="005F0156" w14:paraId="1DB91B02"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58FD1A" w14:textId="77777777" w:rsidR="005D0772" w:rsidRDefault="005D0772" w:rsidP="00CA6A0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3F29E8B" w14:textId="77777777" w:rsidR="005D0772" w:rsidRDefault="005D0772" w:rsidP="00CA6A0D">
            <w:pPr>
              <w:jc w:val="center"/>
              <w:rPr>
                <w:sz w:val="22"/>
                <w:szCs w:val="22"/>
                <w:lang w:val="de-DE"/>
              </w:rPr>
            </w:pP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D200F" w14:textId="77777777" w:rsidR="00BF4F5E" w:rsidRDefault="00BF4F5E">
      <w:r>
        <w:separator/>
      </w:r>
    </w:p>
  </w:endnote>
  <w:endnote w:type="continuationSeparator" w:id="0">
    <w:p w14:paraId="364DE7B3" w14:textId="77777777" w:rsidR="00BF4F5E" w:rsidRDefault="00BF4F5E">
      <w:r>
        <w:continuationSeparator/>
      </w:r>
    </w:p>
  </w:endnote>
  <w:endnote w:type="continuationNotice" w:id="1">
    <w:p w14:paraId="5AE09C50" w14:textId="77777777" w:rsidR="00BF4F5E" w:rsidRDefault="00BF4F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A97F" w14:textId="3C73AE11" w:rsidR="00D5162C" w:rsidRDefault="00D5162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47F4E" w14:textId="77777777" w:rsidR="00BF4F5E" w:rsidRDefault="00BF4F5E">
      <w:r>
        <w:separator/>
      </w:r>
    </w:p>
  </w:footnote>
  <w:footnote w:type="continuationSeparator" w:id="0">
    <w:p w14:paraId="73C197E0" w14:textId="77777777" w:rsidR="00BF4F5E" w:rsidRDefault="00BF4F5E">
      <w:r>
        <w:continuationSeparator/>
      </w:r>
    </w:p>
  </w:footnote>
  <w:footnote w:type="continuationNotice" w:id="1">
    <w:p w14:paraId="5B61EEDB" w14:textId="77777777" w:rsidR="00BF4F5E" w:rsidRDefault="00BF4F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1D0E" w14:textId="77777777" w:rsidR="00D5162C" w:rsidRDefault="00D5162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8"/>
  </w:num>
  <w:num w:numId="18">
    <w:abstractNumId w:val="11"/>
  </w:num>
  <w:num w:numId="19">
    <w:abstractNumId w:val="5"/>
  </w:num>
  <w:num w:numId="20">
    <w:abstractNumId w:val="30"/>
  </w:num>
  <w:num w:numId="21">
    <w:abstractNumId w:val="15"/>
  </w:num>
  <w:num w:numId="22">
    <w:abstractNumId w:val="28"/>
  </w:num>
  <w:num w:numId="23">
    <w:abstractNumId w:val="20"/>
  </w:num>
  <w:num w:numId="24">
    <w:abstractNumId w:val="7"/>
  </w:num>
  <w:num w:numId="25">
    <w:abstractNumId w:val="16"/>
  </w:num>
  <w:num w:numId="26">
    <w:abstractNumId w:val="22"/>
  </w:num>
  <w:num w:numId="27">
    <w:abstractNumId w:val="31"/>
  </w:num>
  <w:num w:numId="28">
    <w:abstractNumId w:val="10"/>
  </w:num>
  <w:num w:numId="29">
    <w:abstractNumId w:val="29"/>
  </w:num>
  <w:num w:numId="30">
    <w:abstractNumId w:val="6"/>
  </w:num>
  <w:num w:numId="31">
    <w:abstractNumId w:val="9"/>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084E"/>
    <w:rsid w:val="0008150F"/>
    <w:rsid w:val="00081AE6"/>
    <w:rsid w:val="00084917"/>
    <w:rsid w:val="000855EB"/>
    <w:rsid w:val="00085867"/>
    <w:rsid w:val="00085B52"/>
    <w:rsid w:val="000866F2"/>
    <w:rsid w:val="00086DB5"/>
    <w:rsid w:val="0009009F"/>
    <w:rsid w:val="00091557"/>
    <w:rsid w:val="000924C1"/>
    <w:rsid w:val="000924F0"/>
    <w:rsid w:val="00093474"/>
    <w:rsid w:val="0009510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203ED"/>
    <w:rsid w:val="00320744"/>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AF2"/>
    <w:rsid w:val="00407CD3"/>
    <w:rsid w:val="00410134"/>
    <w:rsid w:val="00410B72"/>
    <w:rsid w:val="00410F18"/>
    <w:rsid w:val="0041192E"/>
    <w:rsid w:val="0041263E"/>
    <w:rsid w:val="00413AAC"/>
    <w:rsid w:val="00413E92"/>
    <w:rsid w:val="00417D73"/>
    <w:rsid w:val="00421105"/>
    <w:rsid w:val="00421F6C"/>
    <w:rsid w:val="00422AA4"/>
    <w:rsid w:val="004242F4"/>
    <w:rsid w:val="00427248"/>
    <w:rsid w:val="004334C5"/>
    <w:rsid w:val="00437447"/>
    <w:rsid w:val="00441A92"/>
    <w:rsid w:val="004431DC"/>
    <w:rsid w:val="00444F56"/>
    <w:rsid w:val="00446488"/>
    <w:rsid w:val="004517AA"/>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38F4"/>
    <w:rsid w:val="005153A7"/>
    <w:rsid w:val="00516387"/>
    <w:rsid w:val="005219CF"/>
    <w:rsid w:val="00523EF8"/>
    <w:rsid w:val="005262EB"/>
    <w:rsid w:val="00526602"/>
    <w:rsid w:val="00534B59"/>
    <w:rsid w:val="00536759"/>
    <w:rsid w:val="00537C62"/>
    <w:rsid w:val="00543123"/>
    <w:rsid w:val="00546970"/>
    <w:rsid w:val="005475B9"/>
    <w:rsid w:val="00554E19"/>
    <w:rsid w:val="005579A1"/>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E385F"/>
    <w:rsid w:val="005E5B81"/>
    <w:rsid w:val="005F0156"/>
    <w:rsid w:val="005F2CB1"/>
    <w:rsid w:val="005F3025"/>
    <w:rsid w:val="005F567C"/>
    <w:rsid w:val="005F618C"/>
    <w:rsid w:val="005F70BD"/>
    <w:rsid w:val="005F7F6A"/>
    <w:rsid w:val="0060283C"/>
    <w:rsid w:val="00604F14"/>
    <w:rsid w:val="00611B83"/>
    <w:rsid w:val="00613257"/>
    <w:rsid w:val="006135E9"/>
    <w:rsid w:val="0061623B"/>
    <w:rsid w:val="0061683F"/>
    <w:rsid w:val="00620A71"/>
    <w:rsid w:val="00620D80"/>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6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76AC"/>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063B"/>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35DB"/>
    <w:rsid w:val="009E47A3"/>
    <w:rsid w:val="009F08F3"/>
    <w:rsid w:val="009F344F"/>
    <w:rsid w:val="009F5268"/>
    <w:rsid w:val="009F7719"/>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86A"/>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6963"/>
    <w:rsid w:val="00BE7406"/>
    <w:rsid w:val="00BE7603"/>
    <w:rsid w:val="00BF0CB9"/>
    <w:rsid w:val="00BF3279"/>
    <w:rsid w:val="00BF4F5E"/>
    <w:rsid w:val="00BF74C7"/>
    <w:rsid w:val="00C0157E"/>
    <w:rsid w:val="00C015F1"/>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162C"/>
    <w:rsid w:val="00D53581"/>
    <w:rsid w:val="00D546FF"/>
    <w:rsid w:val="00D55AD5"/>
    <w:rsid w:val="00D576CA"/>
    <w:rsid w:val="00D608D4"/>
    <w:rsid w:val="00D615F3"/>
    <w:rsid w:val="00D61AF5"/>
    <w:rsid w:val="00D62F76"/>
    <w:rsid w:val="00D652B5"/>
    <w:rsid w:val="00D66155"/>
    <w:rsid w:val="00D708B0"/>
    <w:rsid w:val="00D72ACD"/>
    <w:rsid w:val="00D77B1D"/>
    <w:rsid w:val="00D8021F"/>
    <w:rsid w:val="00D80383"/>
    <w:rsid w:val="00D8098F"/>
    <w:rsid w:val="00D823C6"/>
    <w:rsid w:val="00D8327F"/>
    <w:rsid w:val="00D86CA3"/>
    <w:rsid w:val="00D871CE"/>
    <w:rsid w:val="00D87AA4"/>
    <w:rsid w:val="00D9196D"/>
    <w:rsid w:val="00D92982"/>
    <w:rsid w:val="00D94960"/>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5C5"/>
    <w:rsid w:val="00EF54B7"/>
    <w:rsid w:val="00EF5787"/>
    <w:rsid w:val="00EF60D0"/>
    <w:rsid w:val="00F0528D"/>
    <w:rsid w:val="00F06C67"/>
    <w:rsid w:val="00F06DFD"/>
    <w:rsid w:val="00F071D1"/>
    <w:rsid w:val="00F07533"/>
    <w:rsid w:val="00F10629"/>
    <w:rsid w:val="00F12F81"/>
    <w:rsid w:val="00F15FA5"/>
    <w:rsid w:val="00F209B7"/>
    <w:rsid w:val="00F20F5C"/>
    <w:rsid w:val="00F2376F"/>
    <w:rsid w:val="00F243D8"/>
    <w:rsid w:val="00F26C3E"/>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F8D"/>
    <w:rsid w:val="00F92782"/>
    <w:rsid w:val="00F93AA9"/>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68210"/>
  <w15:chartTrackingRefBased/>
  <w15:docId w15:val="{F4AC4796-7A2F-4B13-92A3-2F3EA67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Lista1,?? ??,?????,????,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Lista1 字符,?? ?? 字符,????? 字符,???? 字符,列出段落1 字符,中等深浅网格 1 - 着色 21 字符,R4_bullets 字符,列表段落1 字符,—ño’i—Ž 字符,¥¡¡¡¡ì¬º¥¹¥È¶ÎÂä 字符,ÁÐ³ö¶ÎÂä 字符,¥ê¥¹¥È¶ÎÂä 字符,1st level - Bullet List Paragraph 字符,Lettre d'introduction 字符,列表段落11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aff6">
    <w:name w:val="Normal (Web)"/>
    <w:basedOn w:val="a1"/>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oam.cayron@sequan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B3610CA-75F4-49D3-B638-F69578AB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4786</Words>
  <Characters>27285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32007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Tuomas Tirronen</dc:creator>
  <cp:keywords>3GPP; Ericsson; TDoc</cp:keywords>
  <dc:description/>
  <cp:lastModifiedBy>Jie Jie4 Shi</cp:lastModifiedBy>
  <cp:revision>5</cp:revision>
  <cp:lastPrinted>2008-01-31T07:09:00Z</cp:lastPrinted>
  <dcterms:created xsi:type="dcterms:W3CDTF">2020-08-24T06:28:00Z</dcterms:created>
  <dcterms:modified xsi:type="dcterms:W3CDTF">2020-08-24T07:26:00Z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ies>
</file>