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</w:t>
      </w:r>
      <w:proofErr w:type="gramStart"/>
      <w:r>
        <w:t>036][</w:t>
      </w:r>
      <w:proofErr w:type="gramEnd"/>
      <w:r>
        <w:t>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3A327400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4D5DAA">
        <w:tc>
          <w:tcPr>
            <w:tcW w:w="1129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4D5DAA">
        <w:tc>
          <w:tcPr>
            <w:tcW w:w="1129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support the CRs.</w:t>
            </w:r>
          </w:p>
        </w:tc>
      </w:tr>
      <w:tr w:rsidR="00C7217E" w14:paraId="455434DA" w14:textId="77777777" w:rsidTr="004D5DAA">
        <w:tc>
          <w:tcPr>
            <w:tcW w:w="1129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4D5DAA">
        <w:tc>
          <w:tcPr>
            <w:tcW w:w="1129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 w:rsidR="00AE6430"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4D5DAA">
        <w:tc>
          <w:tcPr>
            <w:tcW w:w="1129" w:type="dxa"/>
          </w:tcPr>
          <w:p w14:paraId="156A74B9" w14:textId="685F8898" w:rsidR="00C7217E" w:rsidRDefault="00762EC3" w:rsidP="004D5DAA">
            <w:pPr>
              <w:pStyle w:val="TAC"/>
              <w:rPr>
                <w:rFonts w:hint="eastAsia"/>
                <w:lang w:eastAsia="zh-CN"/>
              </w:rPr>
            </w:pPr>
            <w:proofErr w:type="gramStart"/>
            <w:r>
              <w:rPr>
                <w:lang w:eastAsia="zh-CN"/>
              </w:rPr>
              <w:t>Vivo(</w:t>
            </w:r>
            <w:proofErr w:type="gramEnd"/>
            <w:r>
              <w:rPr>
                <w:lang w:eastAsia="zh-CN"/>
              </w:rPr>
              <w:t>Chenli)</w:t>
            </w:r>
          </w:p>
        </w:tc>
        <w:tc>
          <w:tcPr>
            <w:tcW w:w="1985" w:type="dxa"/>
          </w:tcPr>
          <w:p w14:paraId="300C88D1" w14:textId="672B1B28" w:rsidR="00C7217E" w:rsidRDefault="00762EC3" w:rsidP="004D5DAA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4D5DAA">
        <w:tc>
          <w:tcPr>
            <w:tcW w:w="1129" w:type="dxa"/>
          </w:tcPr>
          <w:p w14:paraId="3164E1BB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63480E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670DFE1F" w14:textId="77777777" w:rsidTr="004D5DAA">
        <w:tc>
          <w:tcPr>
            <w:tcW w:w="1129" w:type="dxa"/>
          </w:tcPr>
          <w:p w14:paraId="43FC700A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663011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2D471D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76A0A3F1" w14:textId="77777777" w:rsidR="001A5AEF" w:rsidRPr="009851C6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4D5DAA">
        <w:tc>
          <w:tcPr>
            <w:tcW w:w="1129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4D5DAA">
        <w:tc>
          <w:tcPr>
            <w:tcW w:w="1129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proofErr w:type="gramStart"/>
            <w:r>
              <w:rPr>
                <w:rFonts w:eastAsia="宋体"/>
                <w:lang w:eastAsia="zh-CN"/>
              </w:rPr>
              <w:t>Generally</w:t>
            </w:r>
            <w:proofErr w:type="gramEnd"/>
            <w:r>
              <w:rPr>
                <w:rFonts w:eastAsia="宋体"/>
                <w:lang w:eastAsia="zh-CN"/>
              </w:rPr>
              <w:t xml:space="preserve"> we agree the intention of introducing </w:t>
            </w:r>
            <w:r w:rsidRPr="007D509A">
              <w:rPr>
                <w:rFonts w:eastAsia="宋体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 xml:space="preserve">. </w:t>
            </w:r>
            <w:proofErr w:type="gramStart"/>
            <w:r w:rsidR="00A237BE">
              <w:rPr>
                <w:szCs w:val="22"/>
                <w:lang w:eastAsia="sv-SE"/>
              </w:rPr>
              <w:t>Also</w:t>
            </w:r>
            <w:proofErr w:type="gramEnd"/>
            <w:r w:rsidR="00A237BE">
              <w:rPr>
                <w:szCs w:val="22"/>
                <w:lang w:eastAsia="sv-SE"/>
              </w:rPr>
              <w:t xml:space="preserve"> the description is not fully the same as it in LTE. In LTE it is “</w:t>
            </w:r>
            <w:r w:rsidR="00A237BE" w:rsidRPr="008A2006">
              <w:rPr>
                <w:lang w:eastAsia="en-GB"/>
              </w:rPr>
              <w:t xml:space="preserve">applicable for all serving cells (including </w:t>
            </w:r>
            <w:proofErr w:type="spellStart"/>
            <w:r w:rsidR="00A237BE" w:rsidRPr="008A2006">
              <w:rPr>
                <w:lang w:eastAsia="en-GB"/>
              </w:rPr>
              <w:t>PCell</w:t>
            </w:r>
            <w:proofErr w:type="spellEnd"/>
            <w:r w:rsidR="00A237BE" w:rsidRPr="008A2006">
              <w:rPr>
                <w:lang w:eastAsia="en-GB"/>
              </w:rPr>
              <w:t>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 xml:space="preserve">applicable for all serving cells (including </w:t>
            </w:r>
            <w:proofErr w:type="spellStart"/>
            <w:r w:rsidR="00A237BE" w:rsidRPr="00A237BE">
              <w:rPr>
                <w:szCs w:val="22"/>
                <w:lang w:eastAsia="sv-SE"/>
              </w:rPr>
              <w:t>PSCell</w:t>
            </w:r>
            <w:proofErr w:type="spellEnd"/>
            <w:r w:rsidR="00A237BE" w:rsidRPr="00A237BE">
              <w:rPr>
                <w:szCs w:val="22"/>
                <w:lang w:eastAsia="sv-SE"/>
              </w:rPr>
              <w:t>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carrier(s)</w:t>
            </w:r>
            <w:proofErr w:type="spellStart"/>
            <w:r w:rsidRPr="00893F0A">
              <w:rPr>
                <w:strike/>
                <w:color w:val="FF0000"/>
                <w:szCs w:val="18"/>
              </w:rPr>
              <w:t>SCell</w:t>
            </w:r>
            <w:proofErr w:type="spell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4D5DAA">
        <w:tc>
          <w:tcPr>
            <w:tcW w:w="1129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4D5DAA">
        <w:tc>
          <w:tcPr>
            <w:tcW w:w="1129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4D5DAA">
        <w:tc>
          <w:tcPr>
            <w:tcW w:w="1129" w:type="dxa"/>
          </w:tcPr>
          <w:p w14:paraId="0AC2B5D3" w14:textId="48DFC2B5" w:rsidR="00734C4C" w:rsidRDefault="004F5BE0" w:rsidP="004D5DAA">
            <w:pPr>
              <w:pStyle w:val="TAC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985" w:type="dxa"/>
          </w:tcPr>
          <w:p w14:paraId="6AC61BE4" w14:textId="79DA238E" w:rsidR="00734C4C" w:rsidRDefault="004F5BE0" w:rsidP="004D5DAA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4D5DAA">
        <w:tc>
          <w:tcPr>
            <w:tcW w:w="1129" w:type="dxa"/>
          </w:tcPr>
          <w:p w14:paraId="7D13EAD6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0250BB5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631873CC" w14:textId="77777777" w:rsidTr="004D5DAA">
        <w:tc>
          <w:tcPr>
            <w:tcW w:w="1129" w:type="dxa"/>
          </w:tcPr>
          <w:p w14:paraId="1A6DB14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37A20C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宋体"/>
          <w:lang w:eastAsia="zh-CN"/>
        </w:rPr>
      </w:pPr>
    </w:p>
    <w:p w14:paraId="0C680F9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44702" w14:textId="77777777" w:rsidR="005C4420" w:rsidRDefault="005C4420">
      <w:r>
        <w:separator/>
      </w:r>
    </w:p>
  </w:endnote>
  <w:endnote w:type="continuationSeparator" w:id="0">
    <w:p w14:paraId="239CB4B6" w14:textId="77777777" w:rsidR="005C4420" w:rsidRDefault="005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5019" w14:textId="77777777" w:rsidR="00F22F1F" w:rsidRDefault="00F22F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D713" w14:textId="77777777" w:rsidR="00F22F1F" w:rsidRDefault="00F22F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BDD8" w14:textId="77777777" w:rsidR="00F22F1F" w:rsidRDefault="00F22F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1BFAC" w14:textId="77777777" w:rsidR="005C4420" w:rsidRDefault="005C4420">
      <w:r>
        <w:separator/>
      </w:r>
    </w:p>
  </w:footnote>
  <w:footnote w:type="continuationSeparator" w:id="0">
    <w:p w14:paraId="25D255AA" w14:textId="77777777" w:rsidR="005C4420" w:rsidRDefault="005C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9DFF" w14:textId="77777777" w:rsidR="00F22F1F" w:rsidRDefault="00F22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BB05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3AE7" w14:textId="77777777" w:rsidR="00F22F1F" w:rsidRDefault="00F22F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BE0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420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2EC3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  <w15:docId w15:val="{42AF5527-FEC7-4BD7-8699-041540A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목록 단락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목록단락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80A6-5347-42BC-9029-4E40BE04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vivo-Chenli</cp:lastModifiedBy>
  <cp:revision>8</cp:revision>
  <cp:lastPrinted>1900-12-31T16:00:00Z</cp:lastPrinted>
  <dcterms:created xsi:type="dcterms:W3CDTF">2020-08-19T03:34:00Z</dcterms:created>
  <dcterms:modified xsi:type="dcterms:W3CDTF">2020-08-20T02:01:00Z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