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561253F0" w:rsidR="009C15F5" w:rsidRDefault="009C15F5" w:rsidP="009C15F5">
      <w:pPr>
        <w:pStyle w:val="CRCoverPage"/>
        <w:outlineLvl w:val="0"/>
        <w:rPr>
          <w:b/>
          <w:noProof/>
          <w:sz w:val="24"/>
        </w:rPr>
      </w:pPr>
      <w:r>
        <w:rPr>
          <w:rFonts w:cs="Arial"/>
          <w:b/>
          <w:sz w:val="24"/>
        </w:rPr>
        <w:t>3GPP TSG RAN WG2 Meeting #11</w:t>
      </w:r>
      <w:r w:rsidR="004A407D">
        <w:rPr>
          <w:rFonts w:cs="Arial"/>
          <w:b/>
          <w:sz w:val="24"/>
        </w:rPr>
        <w:t>1</w:t>
      </w:r>
      <w:r>
        <w:rPr>
          <w:rFonts w:cs="Arial"/>
          <w:b/>
          <w:sz w:val="24"/>
        </w:rPr>
        <w:t>-e</w:t>
      </w:r>
      <w:r w:rsidRPr="00B25FA2">
        <w:rPr>
          <w:rFonts w:cs="Arial"/>
          <w:b/>
          <w:sz w:val="24"/>
        </w:rPr>
        <w:t xml:space="preserve">      </w:t>
      </w:r>
      <w:r>
        <w:rPr>
          <w:rFonts w:cs="Arial"/>
          <w:b/>
          <w:sz w:val="24"/>
        </w:rPr>
        <w:tab/>
        <w:t xml:space="preserve">                                               </w:t>
      </w:r>
      <w:r w:rsidR="00CA7444" w:rsidRPr="00CA7444">
        <w:rPr>
          <w:rFonts w:cs="Arial"/>
          <w:b/>
          <w:sz w:val="24"/>
        </w:rPr>
        <w:t xml:space="preserve">R2-2008406  </w:t>
      </w:r>
      <w:r>
        <w:rPr>
          <w:rFonts w:cs="Arial"/>
          <w:b/>
          <w:sz w:val="24"/>
        </w:rPr>
        <w:br/>
      </w:r>
      <w:r>
        <w:rPr>
          <w:b/>
          <w:sz w:val="24"/>
          <w:szCs w:val="24"/>
        </w:rPr>
        <w:t>E-Conference</w:t>
      </w:r>
      <w:r w:rsidRPr="005A1687">
        <w:rPr>
          <w:b/>
          <w:sz w:val="24"/>
          <w:szCs w:val="24"/>
        </w:rPr>
        <w:t xml:space="preserve">, </w:t>
      </w:r>
      <w:r w:rsidR="004A407D">
        <w:rPr>
          <w:b/>
          <w:sz w:val="24"/>
          <w:szCs w:val="24"/>
        </w:rPr>
        <w:t>17</w:t>
      </w:r>
      <w:r w:rsidR="004A407D" w:rsidRPr="004A407D">
        <w:rPr>
          <w:b/>
          <w:sz w:val="24"/>
          <w:szCs w:val="24"/>
          <w:vertAlign w:val="superscript"/>
        </w:rPr>
        <w:t>th</w:t>
      </w:r>
      <w:r w:rsidR="004A407D">
        <w:rPr>
          <w:b/>
          <w:sz w:val="24"/>
          <w:szCs w:val="24"/>
        </w:rPr>
        <w:t xml:space="preserve"> August – 28</w:t>
      </w:r>
      <w:r w:rsidR="004A407D" w:rsidRPr="004A407D">
        <w:rPr>
          <w:b/>
          <w:sz w:val="24"/>
          <w:szCs w:val="24"/>
          <w:vertAlign w:val="superscript"/>
        </w:rPr>
        <w:t>th</w:t>
      </w:r>
      <w:r w:rsidR="004A407D">
        <w:rPr>
          <w:b/>
          <w:sz w:val="24"/>
          <w:szCs w:val="24"/>
        </w:rPr>
        <w:t xml:space="preserve"> August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64BF0518"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D72C13">
        <w:rPr>
          <w:rFonts w:ascii="Arial" w:eastAsia="MS Mincho" w:hAnsi="Arial" w:cs="Arial"/>
          <w:b/>
          <w:bCs/>
          <w:sz w:val="24"/>
        </w:rPr>
        <w:t>6.1.2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2622FF90"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4A407D" w:rsidRPr="004A407D">
        <w:rPr>
          <w:rFonts w:ascii="Arial" w:hAnsi="Arial" w:cs="Arial"/>
          <w:b/>
          <w:bCs/>
          <w:sz w:val="24"/>
        </w:rPr>
        <w:t>[AT111-e][</w:t>
      </w:r>
      <w:proofErr w:type="gramStart"/>
      <w:r w:rsidR="004A407D" w:rsidRPr="004A407D">
        <w:rPr>
          <w:rFonts w:ascii="Arial" w:hAnsi="Arial" w:cs="Arial"/>
          <w:b/>
          <w:bCs/>
          <w:sz w:val="24"/>
        </w:rPr>
        <w:t>016][</w:t>
      </w:r>
      <w:proofErr w:type="gramEnd"/>
      <w:r w:rsidR="004A407D" w:rsidRPr="004A407D">
        <w:rPr>
          <w:rFonts w:ascii="Arial" w:hAnsi="Arial" w:cs="Arial"/>
          <w:b/>
          <w:bCs/>
          <w:sz w:val="24"/>
        </w:rPr>
        <w:t>NR16] UE cap TRS bandwidth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69549383" w14:textId="77777777" w:rsidR="004A407D" w:rsidRDefault="004A407D" w:rsidP="004A407D">
      <w:pPr>
        <w:pStyle w:val="BoldComments"/>
      </w:pPr>
      <w:r>
        <w:t>TEI16</w:t>
      </w:r>
    </w:p>
    <w:p w14:paraId="6CABEFC4" w14:textId="77777777" w:rsidR="004A407D" w:rsidRDefault="004A407D" w:rsidP="004A407D">
      <w:pPr>
        <w:pStyle w:val="Comments"/>
      </w:pPr>
      <w:r w:rsidRPr="00E06618">
        <w:t>TRS bandwidth</w:t>
      </w:r>
    </w:p>
    <w:p w14:paraId="1B1A109E" w14:textId="77777777" w:rsidR="004A407D" w:rsidRDefault="004A407D" w:rsidP="004A407D">
      <w:pPr>
        <w:pStyle w:val="Comments"/>
      </w:pPr>
    </w:p>
    <w:p w14:paraId="51FC2BC7" w14:textId="77777777" w:rsidR="004A407D" w:rsidRDefault="004A407D" w:rsidP="004A407D">
      <w:pPr>
        <w:pStyle w:val="EmailDiscussion"/>
        <w:tabs>
          <w:tab w:val="clear" w:pos="1710"/>
          <w:tab w:val="num" w:pos="1619"/>
        </w:tabs>
        <w:ind w:left="1619"/>
      </w:pPr>
      <w:r>
        <w:t>[AT111-e][</w:t>
      </w:r>
      <w:proofErr w:type="gramStart"/>
      <w:r>
        <w:t>016][</w:t>
      </w:r>
      <w:proofErr w:type="gramEnd"/>
      <w:r>
        <w:t>NR16] UE cap TRS bandwidth (Nokia)</w:t>
      </w:r>
    </w:p>
    <w:p w14:paraId="52285BD7" w14:textId="77777777" w:rsidR="004A407D" w:rsidRDefault="004A407D" w:rsidP="004A407D">
      <w:pPr>
        <w:pStyle w:val="EmailDiscussion2"/>
      </w:pPr>
      <w:r>
        <w:tab/>
        <w:t xml:space="preserve">Scope: Treat </w:t>
      </w:r>
      <w:r w:rsidRPr="0052383F">
        <w:t>R2-2007</w:t>
      </w:r>
      <w:r>
        <w:t xml:space="preserve">498, </w:t>
      </w:r>
      <w:r w:rsidRPr="0052383F">
        <w:t>R2-2007</w:t>
      </w:r>
      <w:r>
        <w:t>499, R2-2008089, R2-2008090 (proponents to drive)</w:t>
      </w:r>
    </w:p>
    <w:p w14:paraId="71582C2E" w14:textId="77777777" w:rsidR="004A407D" w:rsidRDefault="004A407D" w:rsidP="004A407D">
      <w:pPr>
        <w:pStyle w:val="EmailDiscussion2"/>
      </w:pPr>
      <w:r>
        <w:tab/>
        <w:t>Deadlines: Short NR UE cap</w:t>
      </w:r>
    </w:p>
    <w:p w14:paraId="293EE5F5" w14:textId="77777777" w:rsidR="00597E30" w:rsidRPr="00597E30" w:rsidRDefault="00597E30" w:rsidP="00597E30">
      <w:pPr>
        <w:rPr>
          <w:lang w:eastAsia="en-GB"/>
        </w:rPr>
      </w:pPr>
    </w:p>
    <w:p w14:paraId="6D08A525" w14:textId="569C6467" w:rsidR="00AA6382"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551B910F" w14:textId="69C8637D" w:rsidR="00B10F69" w:rsidRDefault="00B10F69" w:rsidP="00B10F69">
      <w:pPr>
        <w:pStyle w:val="Heading2"/>
        <w:rPr>
          <w:lang w:eastAsia="zh-CN"/>
        </w:rPr>
      </w:pPr>
      <w:r>
        <w:rPr>
          <w:lang w:eastAsia="zh-CN"/>
        </w:rPr>
        <w:t>2.0 Contact list of delegates</w:t>
      </w:r>
    </w:p>
    <w:p w14:paraId="3C1F0423" w14:textId="31F36689" w:rsidR="00B10F69" w:rsidRDefault="00B10F69" w:rsidP="00B10F69">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1980"/>
        <w:gridCol w:w="6373"/>
      </w:tblGrid>
      <w:tr w:rsidR="00B10F69" w14:paraId="6C2AB639" w14:textId="77777777" w:rsidTr="00C762E3">
        <w:tc>
          <w:tcPr>
            <w:tcW w:w="1980" w:type="dxa"/>
            <w:shd w:val="clear" w:color="auto" w:fill="BFBFBF" w:themeFill="background1" w:themeFillShade="BF"/>
            <w:vAlign w:val="center"/>
          </w:tcPr>
          <w:p w14:paraId="0CEE8B49" w14:textId="77777777" w:rsidR="00B10F69" w:rsidRPr="006934EF" w:rsidRDefault="00B10F69" w:rsidP="00C762E3">
            <w:pPr>
              <w:pStyle w:val="BodyText"/>
              <w:jc w:val="center"/>
              <w:rPr>
                <w:sz w:val="20"/>
                <w:szCs w:val="20"/>
              </w:rPr>
            </w:pPr>
            <w:r w:rsidRPr="006934EF">
              <w:rPr>
                <w:sz w:val="20"/>
                <w:szCs w:val="20"/>
              </w:rPr>
              <w:t>Company</w:t>
            </w:r>
          </w:p>
        </w:tc>
        <w:tc>
          <w:tcPr>
            <w:tcW w:w="6373" w:type="dxa"/>
            <w:shd w:val="clear" w:color="auto" w:fill="BFBFBF" w:themeFill="background1" w:themeFillShade="BF"/>
          </w:tcPr>
          <w:p w14:paraId="36621775" w14:textId="77777777" w:rsidR="00B10F69" w:rsidRPr="006934EF" w:rsidRDefault="00B10F69" w:rsidP="00C762E3">
            <w:pPr>
              <w:pStyle w:val="BodyText"/>
              <w:jc w:val="center"/>
            </w:pPr>
            <w:r>
              <w:t>Delegate contact</w:t>
            </w:r>
          </w:p>
        </w:tc>
      </w:tr>
      <w:tr w:rsidR="00B10F69" w14:paraId="4D28CAED" w14:textId="77777777" w:rsidTr="00C762E3">
        <w:tc>
          <w:tcPr>
            <w:tcW w:w="1980" w:type="dxa"/>
            <w:vAlign w:val="center"/>
          </w:tcPr>
          <w:p w14:paraId="3D9D96ED" w14:textId="77777777" w:rsidR="00B10F69" w:rsidRPr="006934EF" w:rsidRDefault="00B10F69" w:rsidP="00C762E3">
            <w:pPr>
              <w:jc w:val="center"/>
            </w:pPr>
            <w:r>
              <w:t>Nokia, Nokia Shanghai Bell</w:t>
            </w:r>
          </w:p>
        </w:tc>
        <w:tc>
          <w:tcPr>
            <w:tcW w:w="6373" w:type="dxa"/>
          </w:tcPr>
          <w:p w14:paraId="61B3E36E" w14:textId="7F469D0A" w:rsidR="00B10F69" w:rsidRPr="006934EF" w:rsidRDefault="00931936" w:rsidP="00C762E3">
            <w:pPr>
              <w:jc w:val="center"/>
            </w:pPr>
            <w:r>
              <w:t>Amaanat Ali (amaanat.ali@nokia.com)</w:t>
            </w:r>
          </w:p>
        </w:tc>
      </w:tr>
      <w:tr w:rsidR="00B10F69" w14:paraId="4E7C8E89" w14:textId="77777777" w:rsidTr="00C762E3">
        <w:tc>
          <w:tcPr>
            <w:tcW w:w="1980" w:type="dxa"/>
            <w:vAlign w:val="center"/>
          </w:tcPr>
          <w:p w14:paraId="30FDC961" w14:textId="0A98E9BF" w:rsidR="00B10F69" w:rsidRPr="005232FF" w:rsidRDefault="005232FF" w:rsidP="00C762E3">
            <w:pPr>
              <w:jc w:val="center"/>
              <w:rPr>
                <w:rFonts w:eastAsia="DengXian"/>
                <w:lang w:eastAsia="zh-CN"/>
              </w:rPr>
            </w:pPr>
            <w:r>
              <w:rPr>
                <w:rFonts w:eastAsia="DengXian" w:hint="eastAsia"/>
                <w:lang w:eastAsia="zh-CN"/>
              </w:rPr>
              <w:t>H</w:t>
            </w:r>
            <w:r>
              <w:rPr>
                <w:rFonts w:eastAsia="DengXian"/>
                <w:lang w:eastAsia="zh-CN"/>
              </w:rPr>
              <w:t>uawei, HiSilicon</w:t>
            </w:r>
          </w:p>
        </w:tc>
        <w:tc>
          <w:tcPr>
            <w:tcW w:w="6373" w:type="dxa"/>
          </w:tcPr>
          <w:p w14:paraId="13235B91" w14:textId="3D9C4B80" w:rsidR="00B10F69" w:rsidRPr="005232FF" w:rsidRDefault="005232FF" w:rsidP="00C762E3">
            <w:pPr>
              <w:jc w:val="center"/>
              <w:rPr>
                <w:rFonts w:eastAsia="DengXian"/>
                <w:lang w:eastAsia="zh-CN"/>
              </w:rPr>
            </w:pPr>
            <w:r>
              <w:rPr>
                <w:rFonts w:eastAsia="DengXian" w:hint="eastAsia"/>
                <w:lang w:eastAsia="zh-CN"/>
              </w:rPr>
              <w:t>Y</w:t>
            </w:r>
            <w:r>
              <w:rPr>
                <w:rFonts w:eastAsia="DengXian"/>
                <w:lang w:eastAsia="zh-CN"/>
              </w:rPr>
              <w:t>ang Zhao (zhaoyang@huawei.com)</w:t>
            </w:r>
          </w:p>
        </w:tc>
      </w:tr>
      <w:tr w:rsidR="00F604D6" w14:paraId="275C4A90" w14:textId="77777777" w:rsidTr="00C83D2E">
        <w:tc>
          <w:tcPr>
            <w:tcW w:w="1980" w:type="dxa"/>
            <w:vAlign w:val="center"/>
          </w:tcPr>
          <w:p w14:paraId="434B79B1" w14:textId="77777777" w:rsidR="00F604D6" w:rsidRPr="006934EF" w:rsidRDefault="00F604D6" w:rsidP="00C83D2E">
            <w:pPr>
              <w:jc w:val="center"/>
            </w:pPr>
            <w:r>
              <w:t>Ericsson</w:t>
            </w:r>
          </w:p>
        </w:tc>
        <w:tc>
          <w:tcPr>
            <w:tcW w:w="6373" w:type="dxa"/>
          </w:tcPr>
          <w:p w14:paraId="41885CC8" w14:textId="77777777" w:rsidR="00F604D6" w:rsidRPr="006934EF" w:rsidRDefault="00F604D6" w:rsidP="00C83D2E">
            <w:pPr>
              <w:jc w:val="center"/>
            </w:pPr>
            <w:r>
              <w:t>Mattias Bergström (Mattias.a.bergstrom@ericsson.com)</w:t>
            </w:r>
          </w:p>
        </w:tc>
      </w:tr>
      <w:tr w:rsidR="0010507A" w14:paraId="18AFD468" w14:textId="77777777" w:rsidTr="00C762E3">
        <w:tc>
          <w:tcPr>
            <w:tcW w:w="1980" w:type="dxa"/>
            <w:vAlign w:val="center"/>
          </w:tcPr>
          <w:p w14:paraId="1B74F4D7" w14:textId="7B8EE0A2" w:rsidR="0010507A" w:rsidRPr="006934EF" w:rsidRDefault="0010507A" w:rsidP="0010507A">
            <w:pPr>
              <w:jc w:val="center"/>
            </w:pPr>
            <w:r>
              <w:rPr>
                <w:rFonts w:eastAsiaTheme="minorEastAsia" w:hint="eastAsia"/>
                <w:lang w:eastAsia="ja-JP"/>
              </w:rPr>
              <w:t>Q</w:t>
            </w:r>
            <w:r>
              <w:rPr>
                <w:rFonts w:eastAsiaTheme="minorEastAsia"/>
                <w:lang w:eastAsia="ja-JP"/>
              </w:rPr>
              <w:t>ualcomm Incorporated</w:t>
            </w:r>
          </w:p>
        </w:tc>
        <w:tc>
          <w:tcPr>
            <w:tcW w:w="6373" w:type="dxa"/>
          </w:tcPr>
          <w:p w14:paraId="70E19220" w14:textId="334CA1E3" w:rsidR="0010507A" w:rsidRPr="006934EF" w:rsidRDefault="0010507A" w:rsidP="0010507A">
            <w:pPr>
              <w:jc w:val="center"/>
            </w:pPr>
            <w:r>
              <w:rPr>
                <w:rFonts w:eastAsiaTheme="minorEastAsia" w:hint="eastAsia"/>
                <w:lang w:eastAsia="ja-JP"/>
              </w:rPr>
              <w:t>M</w:t>
            </w:r>
            <w:r>
              <w:rPr>
                <w:rFonts w:eastAsiaTheme="minorEastAsia"/>
                <w:lang w:eastAsia="ja-JP"/>
              </w:rPr>
              <w:t>asato Kitazoe (</w:t>
            </w:r>
            <w:proofErr w:type="spellStart"/>
            <w:r>
              <w:rPr>
                <w:rFonts w:eastAsiaTheme="minorEastAsia"/>
                <w:lang w:eastAsia="ja-JP"/>
              </w:rPr>
              <w:t>mkitazoe</w:t>
            </w:r>
            <w:proofErr w:type="spellEnd"/>
            <w:r>
              <w:rPr>
                <w:rFonts w:eastAsiaTheme="minorEastAsia"/>
                <w:lang w:eastAsia="ja-JP"/>
              </w:rPr>
              <w:t xml:space="preserve"> [at] qti.qualcomm.com</w:t>
            </w:r>
          </w:p>
        </w:tc>
      </w:tr>
      <w:tr w:rsidR="0010507A" w14:paraId="1FBC14E4" w14:textId="77777777" w:rsidTr="00C762E3">
        <w:tc>
          <w:tcPr>
            <w:tcW w:w="1980" w:type="dxa"/>
            <w:vAlign w:val="center"/>
          </w:tcPr>
          <w:p w14:paraId="2C745A25" w14:textId="5DC398AA" w:rsidR="0010507A" w:rsidRPr="006934EF" w:rsidRDefault="007C637F" w:rsidP="0010507A">
            <w:pPr>
              <w:jc w:val="center"/>
            </w:pPr>
            <w:r>
              <w:t>Apple</w:t>
            </w:r>
          </w:p>
        </w:tc>
        <w:tc>
          <w:tcPr>
            <w:tcW w:w="6373" w:type="dxa"/>
          </w:tcPr>
          <w:p w14:paraId="06B31868" w14:textId="6D918090" w:rsidR="0010507A" w:rsidRPr="006934EF" w:rsidRDefault="007C637F" w:rsidP="0010507A">
            <w:pPr>
              <w:jc w:val="center"/>
            </w:pPr>
            <w:r>
              <w:t>Naveen Palle (naveen.palle@apple.com)</w:t>
            </w:r>
          </w:p>
        </w:tc>
      </w:tr>
      <w:tr w:rsidR="00D838DE" w14:paraId="5754E703" w14:textId="77777777" w:rsidTr="00C762E3">
        <w:tc>
          <w:tcPr>
            <w:tcW w:w="1980" w:type="dxa"/>
            <w:vAlign w:val="center"/>
          </w:tcPr>
          <w:p w14:paraId="0D7A30C5" w14:textId="4CE275B2" w:rsidR="00D838DE" w:rsidRPr="006934EF" w:rsidRDefault="00D838DE" w:rsidP="00D838DE">
            <w:pPr>
              <w:jc w:val="center"/>
            </w:pPr>
            <w:r>
              <w:rPr>
                <w:rFonts w:eastAsia="DengXian" w:hint="eastAsia"/>
                <w:lang w:eastAsia="zh-CN"/>
              </w:rPr>
              <w:t>O</w:t>
            </w:r>
            <w:r>
              <w:rPr>
                <w:rFonts w:eastAsia="DengXian"/>
                <w:lang w:eastAsia="zh-CN"/>
              </w:rPr>
              <w:t>PPO</w:t>
            </w:r>
          </w:p>
        </w:tc>
        <w:tc>
          <w:tcPr>
            <w:tcW w:w="6373" w:type="dxa"/>
          </w:tcPr>
          <w:p w14:paraId="23ADA30D" w14:textId="26C9FD64" w:rsidR="00D838DE" w:rsidRPr="006934EF" w:rsidRDefault="00D838DE" w:rsidP="00D838DE">
            <w:pPr>
              <w:jc w:val="center"/>
            </w:pPr>
            <w:r>
              <w:rPr>
                <w:rFonts w:eastAsia="DengXian" w:hint="eastAsia"/>
                <w:lang w:eastAsia="zh-CN"/>
              </w:rPr>
              <w:t>Q</w:t>
            </w:r>
            <w:r>
              <w:rPr>
                <w:rFonts w:eastAsia="DengXian"/>
                <w:lang w:eastAsia="zh-CN"/>
              </w:rPr>
              <w:t>ianxi Lu (qianxi.lu@oppo.com)</w:t>
            </w:r>
          </w:p>
        </w:tc>
      </w:tr>
      <w:tr w:rsidR="00D838DE" w14:paraId="3CBB7029" w14:textId="77777777" w:rsidTr="00C762E3">
        <w:tc>
          <w:tcPr>
            <w:tcW w:w="1980" w:type="dxa"/>
            <w:vAlign w:val="center"/>
          </w:tcPr>
          <w:p w14:paraId="6F2F4E41" w14:textId="03F30183" w:rsidR="00D838DE" w:rsidRPr="006934EF" w:rsidRDefault="004127C4" w:rsidP="00D838DE">
            <w:pPr>
              <w:jc w:val="center"/>
              <w:rPr>
                <w:lang w:eastAsia="zh-CN"/>
              </w:rPr>
            </w:pPr>
            <w:r>
              <w:rPr>
                <w:rFonts w:hint="eastAsia"/>
                <w:lang w:eastAsia="zh-CN"/>
              </w:rPr>
              <w:t>CATT</w:t>
            </w:r>
          </w:p>
        </w:tc>
        <w:tc>
          <w:tcPr>
            <w:tcW w:w="6373" w:type="dxa"/>
          </w:tcPr>
          <w:p w14:paraId="04DA1099" w14:textId="04C6B2E7" w:rsidR="00D838DE" w:rsidRPr="006934EF" w:rsidRDefault="004127C4" w:rsidP="00D838DE">
            <w:pPr>
              <w:jc w:val="center"/>
              <w:rPr>
                <w:lang w:eastAsia="zh-CN"/>
              </w:rPr>
            </w:pPr>
            <w:r>
              <w:rPr>
                <w:rFonts w:hint="eastAsia"/>
                <w:lang w:eastAsia="zh-CN"/>
              </w:rPr>
              <w:t>Erlin Zeng (erlin.zeng@catt.cn)</w:t>
            </w:r>
          </w:p>
        </w:tc>
      </w:tr>
      <w:tr w:rsidR="00AF2E19" w14:paraId="1C33A2A3" w14:textId="77777777" w:rsidTr="00C762E3">
        <w:tc>
          <w:tcPr>
            <w:tcW w:w="1980" w:type="dxa"/>
            <w:vAlign w:val="center"/>
          </w:tcPr>
          <w:p w14:paraId="5E5E1050" w14:textId="5BCDD77B" w:rsidR="00AF2E19" w:rsidRPr="006934EF" w:rsidRDefault="00AF2E19" w:rsidP="00AF2E19">
            <w:pPr>
              <w:jc w:val="center"/>
            </w:pPr>
            <w:r>
              <w:t>Intel</w:t>
            </w:r>
          </w:p>
        </w:tc>
        <w:tc>
          <w:tcPr>
            <w:tcW w:w="6373" w:type="dxa"/>
          </w:tcPr>
          <w:p w14:paraId="59A4A3FA" w14:textId="02D06FD1" w:rsidR="00AF2E19" w:rsidRPr="006934EF" w:rsidRDefault="00AF2E19" w:rsidP="00AF2E19">
            <w:pPr>
              <w:jc w:val="center"/>
            </w:pPr>
            <w:r>
              <w:t>Youn Heo (youn.hyoung.heo@intel.com)</w:t>
            </w:r>
          </w:p>
        </w:tc>
      </w:tr>
    </w:tbl>
    <w:p w14:paraId="48C4AC9E" w14:textId="77777777" w:rsidR="00B10F69" w:rsidRPr="00D34EF7" w:rsidRDefault="00B10F69"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14:paraId="064AA342" w14:textId="01153DCB" w:rsidR="00926EA9" w:rsidRDefault="00926EA9" w:rsidP="002B586D">
      <w:pPr>
        <w:pStyle w:val="Heading2"/>
        <w:rPr>
          <w:lang w:eastAsia="zh-CN"/>
        </w:rPr>
      </w:pPr>
      <w:r>
        <w:rPr>
          <w:lang w:eastAsia="zh-CN"/>
        </w:rPr>
        <w:t>2.</w:t>
      </w:r>
      <w:r w:rsidR="007E2B6E">
        <w:rPr>
          <w:lang w:eastAsia="zh-CN"/>
        </w:rPr>
        <w:t>1</w:t>
      </w:r>
      <w:r>
        <w:rPr>
          <w:lang w:eastAsia="zh-CN"/>
        </w:rPr>
        <w:t xml:space="preserve"> Discussion on </w:t>
      </w:r>
      <w:hyperlink r:id="rId12" w:tooltip="D:Documents3GPPtsg_ranWG2TSGR2_111-eDocsR2-2007498.zip" w:history="1">
        <w:r w:rsidR="00595C17" w:rsidRPr="000E49B9">
          <w:rPr>
            <w:rStyle w:val="Hyperlink"/>
          </w:rPr>
          <w:t>R2-2007498</w:t>
        </w:r>
      </w:hyperlink>
      <w:r w:rsidR="00595C17">
        <w:rPr>
          <w:rStyle w:val="Hyperlink"/>
        </w:rPr>
        <w:t xml:space="preserve"> and </w:t>
      </w:r>
      <w:hyperlink r:id="rId13" w:tooltip="D:Documents3GPPtsg_ranWG2TSGR2_111-eDocsR2-2007499.zip" w:history="1">
        <w:r w:rsidR="00595C17" w:rsidRPr="000E49B9">
          <w:rPr>
            <w:rStyle w:val="Hyperlink"/>
          </w:rPr>
          <w:t>R2-2007499</w:t>
        </w:r>
      </w:hyperlink>
    </w:p>
    <w:p w14:paraId="7618D6EB" w14:textId="77777777" w:rsidR="00595C17" w:rsidRDefault="00D55248" w:rsidP="00595C17">
      <w:pPr>
        <w:pStyle w:val="Doc-title"/>
      </w:pPr>
      <w:hyperlink r:id="rId14" w:tooltip="D:Documents3GPPtsg_ranWG2TSGR2_111-eDocsR2-2007498.zip" w:history="1">
        <w:r w:rsidR="00595C17" w:rsidRPr="000E49B9">
          <w:rPr>
            <w:rStyle w:val="Hyperlink"/>
          </w:rPr>
          <w:t>R2-2007498</w:t>
        </w:r>
      </w:hyperlink>
      <w:r w:rsidR="00595C17">
        <w:tab/>
        <w:t>Capability signalling for limited TRS bandwidth for 10 MHz bandwidth with 15 kHz SCS</w:t>
      </w:r>
      <w:r w:rsidR="00595C17">
        <w:tab/>
        <w:t>Nokia, Nokia Shanghai Bell</w:t>
      </w:r>
      <w:r w:rsidR="00595C17">
        <w:tab/>
        <w:t>CR</w:t>
      </w:r>
      <w:r w:rsidR="00595C17">
        <w:tab/>
        <w:t>Rel-16</w:t>
      </w:r>
      <w:r w:rsidR="00595C17">
        <w:tab/>
        <w:t>38.306</w:t>
      </w:r>
      <w:r w:rsidR="00595C17">
        <w:tab/>
        <w:t>16.1.0</w:t>
      </w:r>
      <w:r w:rsidR="00595C17">
        <w:tab/>
        <w:t>0381</w:t>
      </w:r>
      <w:r w:rsidR="00595C17">
        <w:tab/>
        <w:t>-</w:t>
      </w:r>
      <w:r w:rsidR="00595C17">
        <w:tab/>
        <w:t>B</w:t>
      </w:r>
      <w:r w:rsidR="00595C17">
        <w:tab/>
        <w:t>TEI16</w:t>
      </w:r>
    </w:p>
    <w:p w14:paraId="31F9E098" w14:textId="36E19097" w:rsidR="00595C17" w:rsidRDefault="00D55248" w:rsidP="00595C17">
      <w:pPr>
        <w:pStyle w:val="Doc-title"/>
      </w:pPr>
      <w:hyperlink r:id="rId15" w:tooltip="D:Documents3GPPtsg_ranWG2TSGR2_111-eDocsR2-2007499.zip" w:history="1">
        <w:r w:rsidR="00595C17" w:rsidRPr="000E49B9">
          <w:rPr>
            <w:rStyle w:val="Hyperlink"/>
          </w:rPr>
          <w:t>R2-2007499</w:t>
        </w:r>
      </w:hyperlink>
      <w:r w:rsidR="00595C17">
        <w:tab/>
        <w:t>Capability signalling for limited TRS bandwidth for 10 MHz bandwidth with 15 kHz SCS</w:t>
      </w:r>
      <w:r w:rsidR="00595C17">
        <w:tab/>
        <w:t>Nokia, Nokia Shanghai Bell</w:t>
      </w:r>
      <w:r w:rsidR="00595C17">
        <w:tab/>
        <w:t>CR</w:t>
      </w:r>
      <w:r w:rsidR="00595C17">
        <w:tab/>
        <w:t>Rel-16</w:t>
      </w:r>
      <w:r w:rsidR="00595C17">
        <w:tab/>
        <w:t>38.331</w:t>
      </w:r>
      <w:r w:rsidR="00595C17">
        <w:tab/>
        <w:t>16.1.0</w:t>
      </w:r>
      <w:r w:rsidR="00595C17">
        <w:tab/>
        <w:t>1848</w:t>
      </w:r>
      <w:r w:rsidR="00595C17">
        <w:tab/>
        <w:t>-</w:t>
      </w:r>
      <w:r w:rsidR="00595C17">
        <w:tab/>
        <w:t>B</w:t>
      </w:r>
      <w:r w:rsidR="00595C17">
        <w:tab/>
        <w:t>TEI16</w:t>
      </w:r>
    </w:p>
    <w:p w14:paraId="0674B199" w14:textId="77777777" w:rsidR="00595C17" w:rsidRPr="00595C17" w:rsidRDefault="00595C17" w:rsidP="00595C17">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3EB9470C" w:rsidR="00926EA9" w:rsidRPr="006B4E9D" w:rsidRDefault="007E2B6E" w:rsidP="00636B92">
            <w:pPr>
              <w:pStyle w:val="BodyText"/>
            </w:pPr>
            <w:r>
              <w:t>Comments</w:t>
            </w:r>
          </w:p>
        </w:tc>
      </w:tr>
      <w:tr w:rsidR="00926EA9" w:rsidRPr="00143E05" w14:paraId="00D3F4D1" w14:textId="77777777" w:rsidTr="00636B92">
        <w:tc>
          <w:tcPr>
            <w:tcW w:w="2122" w:type="dxa"/>
            <w:shd w:val="clear" w:color="auto" w:fill="auto"/>
          </w:tcPr>
          <w:p w14:paraId="34F74B02" w14:textId="5CBB072A" w:rsidR="00926EA9" w:rsidRPr="00410837" w:rsidRDefault="00595C17" w:rsidP="00636B92">
            <w:pPr>
              <w:rPr>
                <w:rFonts w:ascii="Arial" w:eastAsia="MS Mincho" w:hAnsi="Arial"/>
                <w:noProof/>
                <w:szCs w:val="24"/>
                <w:lang w:eastAsia="en-GB"/>
              </w:rPr>
            </w:pPr>
            <w:r w:rsidRPr="00410837">
              <w:rPr>
                <w:rFonts w:ascii="Arial" w:eastAsia="MS Mincho" w:hAnsi="Arial"/>
                <w:noProof/>
                <w:szCs w:val="24"/>
                <w:lang w:eastAsia="en-GB"/>
              </w:rPr>
              <w:t>Nokia, Nokia Shanghai Bell</w:t>
            </w:r>
          </w:p>
        </w:tc>
        <w:tc>
          <w:tcPr>
            <w:tcW w:w="5665" w:type="dxa"/>
            <w:shd w:val="clear" w:color="auto" w:fill="auto"/>
          </w:tcPr>
          <w:p w14:paraId="0E056A84" w14:textId="081A04F6" w:rsidR="00926EA9" w:rsidRPr="00410837" w:rsidRDefault="00595C17" w:rsidP="00636B92">
            <w:pPr>
              <w:rPr>
                <w:rFonts w:ascii="Arial" w:eastAsia="MS Mincho" w:hAnsi="Arial"/>
                <w:noProof/>
                <w:szCs w:val="24"/>
                <w:lang w:eastAsia="en-GB"/>
              </w:rPr>
            </w:pPr>
            <w:r w:rsidRPr="00410837">
              <w:rPr>
                <w:rFonts w:ascii="Arial" w:eastAsia="MS Mincho" w:hAnsi="Arial"/>
                <w:noProof/>
                <w:szCs w:val="24"/>
                <w:lang w:eastAsia="en-GB"/>
              </w:rPr>
              <w:t>Proponent</w:t>
            </w:r>
          </w:p>
        </w:tc>
      </w:tr>
      <w:tr w:rsidR="005232FF" w:rsidRPr="00BA232E" w14:paraId="06B122E6" w14:textId="77777777" w:rsidTr="00636B92">
        <w:tc>
          <w:tcPr>
            <w:tcW w:w="2122" w:type="dxa"/>
            <w:shd w:val="clear" w:color="auto" w:fill="auto"/>
          </w:tcPr>
          <w:p w14:paraId="5E63A581" w14:textId="1D755453" w:rsidR="005232FF" w:rsidRPr="005232FF" w:rsidRDefault="005232FF" w:rsidP="005232FF">
            <w:pPr>
              <w:rPr>
                <w:rFonts w:ascii="Arial" w:eastAsia="DengXian" w:hAnsi="Arial"/>
                <w:noProof/>
                <w:szCs w:val="24"/>
                <w:lang w:eastAsia="zh-CN"/>
              </w:rPr>
            </w:pPr>
            <w:r>
              <w:rPr>
                <w:rFonts w:ascii="Arial" w:eastAsia="DengXian" w:hAnsi="Arial" w:hint="eastAsia"/>
                <w:noProof/>
                <w:szCs w:val="24"/>
                <w:lang w:eastAsia="zh-CN"/>
              </w:rPr>
              <w:t>H</w:t>
            </w:r>
            <w:r>
              <w:rPr>
                <w:rFonts w:ascii="Arial" w:eastAsia="DengXian" w:hAnsi="Arial"/>
                <w:noProof/>
                <w:szCs w:val="24"/>
                <w:lang w:eastAsia="zh-CN"/>
              </w:rPr>
              <w:t>uawei, HiSilicon</w:t>
            </w:r>
          </w:p>
        </w:tc>
        <w:tc>
          <w:tcPr>
            <w:tcW w:w="5665" w:type="dxa"/>
            <w:shd w:val="clear" w:color="auto" w:fill="auto"/>
          </w:tcPr>
          <w:p w14:paraId="63E7ECC4" w14:textId="77777777" w:rsidR="005232FF" w:rsidRDefault="005232FF" w:rsidP="005232FF">
            <w:pPr>
              <w:rPr>
                <w:rFonts w:ascii="Arial" w:eastAsia="DengXian" w:hAnsi="Arial"/>
                <w:noProof/>
                <w:szCs w:val="24"/>
                <w:lang w:eastAsia="zh-CN"/>
              </w:rPr>
            </w:pPr>
            <w:r>
              <w:rPr>
                <w:rFonts w:ascii="Arial" w:eastAsia="DengXian" w:hAnsi="Arial"/>
                <w:noProof/>
                <w:szCs w:val="24"/>
                <w:lang w:eastAsia="zh-CN"/>
              </w:rPr>
              <w:t>There is no big difference between the two sets of CRs, and we slightly prefer our version as this has already been discussed with other cosigners. To be more specific, we prefer the naming in our version as this looks more generic, while for choice or enumeration, we don’t have strong view and are open to hear others.</w:t>
            </w:r>
          </w:p>
          <w:p w14:paraId="2FD12CD1" w14:textId="314C2669" w:rsidR="008736DD" w:rsidRPr="00410837" w:rsidRDefault="00ED3EEC" w:rsidP="005232FF">
            <w:pPr>
              <w:rPr>
                <w:rFonts w:ascii="Arial" w:eastAsia="MS Mincho" w:hAnsi="Arial"/>
                <w:noProof/>
                <w:szCs w:val="24"/>
                <w:lang w:eastAsia="en-GB"/>
              </w:rPr>
            </w:pPr>
            <w:r w:rsidRPr="008736DD">
              <w:rPr>
                <w:rFonts w:ascii="Arial" w:eastAsia="DengXian" w:hAnsi="Arial"/>
                <w:noProof/>
                <w:color w:val="00B050"/>
                <w:szCs w:val="24"/>
                <w:lang w:eastAsia="zh-CN"/>
              </w:rPr>
              <w:t>[Nokia]</w:t>
            </w:r>
            <w:r>
              <w:rPr>
                <w:rFonts w:ascii="Arial" w:eastAsia="DengXian" w:hAnsi="Arial"/>
                <w:noProof/>
                <w:color w:val="00B050"/>
                <w:szCs w:val="24"/>
                <w:lang w:eastAsia="zh-CN"/>
              </w:rPr>
              <w:t xml:space="preserve"> We are okay but please see detailed comments below.</w:t>
            </w:r>
          </w:p>
        </w:tc>
      </w:tr>
      <w:tr w:rsidR="00F604D6" w:rsidRPr="00BA232E" w14:paraId="3103BD7B" w14:textId="77777777" w:rsidTr="00C83D2E">
        <w:tc>
          <w:tcPr>
            <w:tcW w:w="2122" w:type="dxa"/>
            <w:shd w:val="clear" w:color="auto" w:fill="auto"/>
          </w:tcPr>
          <w:p w14:paraId="29B0D91D"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t>Ericsson</w:t>
            </w:r>
          </w:p>
        </w:tc>
        <w:tc>
          <w:tcPr>
            <w:tcW w:w="5665" w:type="dxa"/>
            <w:shd w:val="clear" w:color="auto" w:fill="auto"/>
          </w:tcPr>
          <w:p w14:paraId="12F5346C" w14:textId="77777777" w:rsidR="00F604D6" w:rsidRDefault="00F604D6" w:rsidP="00C83D2E">
            <w:pPr>
              <w:rPr>
                <w:rFonts w:ascii="Arial" w:eastAsia="MS Mincho" w:hAnsi="Arial"/>
                <w:noProof/>
                <w:szCs w:val="24"/>
                <w:lang w:eastAsia="en-GB"/>
              </w:rPr>
            </w:pPr>
            <w:r>
              <w:rPr>
                <w:rFonts w:ascii="Arial" w:eastAsia="MS Mincho" w:hAnsi="Arial"/>
                <w:noProof/>
                <w:szCs w:val="24"/>
                <w:lang w:eastAsia="en-GB"/>
              </w:rPr>
              <w:t>To have a capability bit saying that the UE supports "all" of something is not suitable since in case more (not yet anticipated) options are added in the future, "all" would no longer be true. Hence we think the other CRs are more suitable.</w:t>
            </w:r>
          </w:p>
          <w:p w14:paraId="00860894" w14:textId="5419EEF6" w:rsidR="008736DD" w:rsidRPr="00410837" w:rsidRDefault="00ED3EEC" w:rsidP="00C83D2E">
            <w:pPr>
              <w:rPr>
                <w:rFonts w:ascii="Arial" w:eastAsia="MS Mincho" w:hAnsi="Arial"/>
                <w:noProof/>
                <w:szCs w:val="24"/>
                <w:lang w:eastAsia="en-GB"/>
              </w:rPr>
            </w:pPr>
            <w:r w:rsidRPr="008736DD">
              <w:rPr>
                <w:rFonts w:ascii="Arial" w:eastAsia="DengXian" w:hAnsi="Arial"/>
                <w:noProof/>
                <w:color w:val="00B050"/>
                <w:szCs w:val="24"/>
                <w:lang w:eastAsia="zh-CN"/>
              </w:rPr>
              <w:t>[Nokia]</w:t>
            </w:r>
            <w:r>
              <w:rPr>
                <w:rFonts w:ascii="Arial" w:eastAsia="DengXian" w:hAnsi="Arial"/>
                <w:noProof/>
                <w:color w:val="00B050"/>
                <w:szCs w:val="24"/>
                <w:lang w:eastAsia="zh-CN"/>
              </w:rPr>
              <w:t xml:space="preserve"> We are okay but please see detailed comments below.</w:t>
            </w:r>
          </w:p>
        </w:tc>
      </w:tr>
      <w:tr w:rsidR="00F604D6" w:rsidRPr="0010507A" w14:paraId="505360AE" w14:textId="77777777" w:rsidTr="00636B92">
        <w:tc>
          <w:tcPr>
            <w:tcW w:w="2122" w:type="dxa"/>
            <w:shd w:val="clear" w:color="auto" w:fill="auto"/>
          </w:tcPr>
          <w:p w14:paraId="1102A251" w14:textId="6B54D8AA" w:rsidR="00F604D6" w:rsidRPr="0010507A" w:rsidRDefault="0010507A" w:rsidP="005232FF">
            <w:pPr>
              <w:rPr>
                <w:rFonts w:ascii="Arial" w:eastAsiaTheme="minorEastAsia" w:hAnsi="Arial"/>
                <w:noProof/>
                <w:szCs w:val="24"/>
                <w:lang w:eastAsia="ja-JP"/>
              </w:rPr>
            </w:pPr>
            <w:r>
              <w:rPr>
                <w:rFonts w:ascii="Arial" w:eastAsiaTheme="minorEastAsia" w:hAnsi="Arial" w:hint="eastAsia"/>
                <w:noProof/>
                <w:szCs w:val="24"/>
                <w:lang w:eastAsia="ja-JP"/>
              </w:rPr>
              <w:t>Q</w:t>
            </w:r>
            <w:r>
              <w:rPr>
                <w:rFonts w:ascii="Arial" w:eastAsiaTheme="minorEastAsia" w:hAnsi="Arial"/>
                <w:noProof/>
                <w:szCs w:val="24"/>
                <w:lang w:eastAsia="ja-JP"/>
              </w:rPr>
              <w:t>ualcomm Incorporated</w:t>
            </w:r>
          </w:p>
        </w:tc>
        <w:tc>
          <w:tcPr>
            <w:tcW w:w="5665" w:type="dxa"/>
            <w:shd w:val="clear" w:color="auto" w:fill="auto"/>
          </w:tcPr>
          <w:p w14:paraId="2D19C2D0" w14:textId="48B73666" w:rsidR="00F604D6" w:rsidRDefault="0010507A" w:rsidP="005232FF">
            <w:pPr>
              <w:rPr>
                <w:rFonts w:ascii="Arial" w:eastAsia="DengXian" w:hAnsi="Arial"/>
                <w:noProof/>
                <w:szCs w:val="24"/>
                <w:lang w:eastAsia="zh-CN"/>
              </w:rPr>
            </w:pPr>
            <w:r>
              <w:rPr>
                <w:rFonts w:ascii="Arial" w:eastAsia="DengXian" w:hAnsi="Arial"/>
                <w:noProof/>
                <w:szCs w:val="24"/>
                <w:lang w:eastAsia="zh-CN"/>
              </w:rPr>
              <w:t>T</w:t>
            </w:r>
            <w:r w:rsidRPr="0010507A">
              <w:rPr>
                <w:rFonts w:ascii="Arial" w:eastAsia="DengXian" w:hAnsi="Arial"/>
                <w:noProof/>
                <w:szCs w:val="24"/>
                <w:lang w:eastAsia="zh-CN"/>
              </w:rPr>
              <w:t xml:space="preserve">he applicable channel BW, BWP size and SCS are better captured in </w:t>
            </w:r>
            <w:r>
              <w:rPr>
                <w:rFonts w:ascii="Arial" w:eastAsia="DengXian" w:hAnsi="Arial"/>
                <w:noProof/>
                <w:szCs w:val="24"/>
                <w:lang w:eastAsia="zh-CN"/>
              </w:rPr>
              <w:t>R2-200</w:t>
            </w:r>
            <w:r w:rsidRPr="0010507A">
              <w:rPr>
                <w:rFonts w:ascii="Arial" w:eastAsia="DengXian" w:hAnsi="Arial"/>
                <w:noProof/>
                <w:szCs w:val="24"/>
                <w:lang w:eastAsia="zh-CN"/>
              </w:rPr>
              <w:t>8089/8090.</w:t>
            </w:r>
          </w:p>
        </w:tc>
      </w:tr>
      <w:tr w:rsidR="00373CC2" w:rsidRPr="0010507A" w14:paraId="53945877" w14:textId="77777777" w:rsidTr="00636B92">
        <w:tc>
          <w:tcPr>
            <w:tcW w:w="2122" w:type="dxa"/>
            <w:shd w:val="clear" w:color="auto" w:fill="auto"/>
          </w:tcPr>
          <w:p w14:paraId="5C9D2DA2" w14:textId="2E354D06" w:rsidR="00373CC2" w:rsidRDefault="00373CC2" w:rsidP="005232FF">
            <w:pPr>
              <w:rPr>
                <w:rFonts w:ascii="Arial" w:eastAsiaTheme="minorEastAsia" w:hAnsi="Arial"/>
                <w:noProof/>
                <w:szCs w:val="24"/>
                <w:lang w:eastAsia="ja-JP"/>
              </w:rPr>
            </w:pPr>
            <w:r>
              <w:rPr>
                <w:rFonts w:ascii="Arial" w:eastAsiaTheme="minorEastAsia" w:hAnsi="Arial"/>
                <w:noProof/>
                <w:szCs w:val="24"/>
                <w:lang w:eastAsia="ja-JP"/>
              </w:rPr>
              <w:t>Apple</w:t>
            </w:r>
          </w:p>
        </w:tc>
        <w:tc>
          <w:tcPr>
            <w:tcW w:w="5665" w:type="dxa"/>
            <w:shd w:val="clear" w:color="auto" w:fill="auto"/>
          </w:tcPr>
          <w:p w14:paraId="14EC981D" w14:textId="475C58C7" w:rsidR="00373CC2" w:rsidRDefault="00373CC2" w:rsidP="005232FF">
            <w:pPr>
              <w:rPr>
                <w:rFonts w:ascii="Arial" w:eastAsia="DengXian" w:hAnsi="Arial"/>
                <w:noProof/>
                <w:szCs w:val="24"/>
                <w:lang w:eastAsia="zh-CN"/>
              </w:rPr>
            </w:pPr>
            <w:r>
              <w:rPr>
                <w:rFonts w:ascii="Arial" w:eastAsia="DengXian" w:hAnsi="Arial"/>
                <w:noProof/>
                <w:szCs w:val="24"/>
                <w:lang w:eastAsia="zh-CN"/>
              </w:rPr>
              <w:t>Same view as Qualcomm</w:t>
            </w:r>
          </w:p>
        </w:tc>
      </w:tr>
      <w:tr w:rsidR="00D838DE" w:rsidRPr="0010507A" w14:paraId="0E02566C" w14:textId="77777777" w:rsidTr="00636B92">
        <w:tc>
          <w:tcPr>
            <w:tcW w:w="2122" w:type="dxa"/>
            <w:shd w:val="clear" w:color="auto" w:fill="auto"/>
          </w:tcPr>
          <w:p w14:paraId="4EF1D8C9" w14:textId="390EF7BE" w:rsidR="00D838DE" w:rsidRDefault="00D838DE" w:rsidP="00D838DE">
            <w:pPr>
              <w:rPr>
                <w:rFonts w:ascii="Arial" w:eastAsiaTheme="minorEastAsia" w:hAnsi="Arial"/>
                <w:noProof/>
                <w:szCs w:val="24"/>
                <w:lang w:eastAsia="ja-JP"/>
              </w:rPr>
            </w:pPr>
            <w:r>
              <w:rPr>
                <w:rFonts w:ascii="Arial" w:eastAsia="DengXian" w:hAnsi="Arial" w:hint="eastAsia"/>
                <w:noProof/>
                <w:szCs w:val="24"/>
                <w:lang w:eastAsia="zh-CN"/>
              </w:rPr>
              <w:t>O</w:t>
            </w:r>
            <w:r>
              <w:rPr>
                <w:rFonts w:ascii="Arial" w:eastAsia="DengXian" w:hAnsi="Arial"/>
                <w:noProof/>
                <w:szCs w:val="24"/>
                <w:lang w:eastAsia="zh-CN"/>
              </w:rPr>
              <w:t>PPO</w:t>
            </w:r>
          </w:p>
        </w:tc>
        <w:tc>
          <w:tcPr>
            <w:tcW w:w="5665" w:type="dxa"/>
            <w:shd w:val="clear" w:color="auto" w:fill="auto"/>
          </w:tcPr>
          <w:p w14:paraId="2F16853E" w14:textId="0E430E9D" w:rsidR="00D838DE" w:rsidRDefault="00D838DE" w:rsidP="00D838DE">
            <w:pPr>
              <w:rPr>
                <w:rFonts w:ascii="Arial" w:eastAsia="DengXian" w:hAnsi="Arial"/>
                <w:noProof/>
                <w:szCs w:val="24"/>
                <w:lang w:eastAsia="zh-CN"/>
              </w:rPr>
            </w:pPr>
            <w:r>
              <w:rPr>
                <w:rFonts w:ascii="Arial" w:eastAsia="DengXian" w:hAnsi="Arial"/>
                <w:noProof/>
                <w:szCs w:val="24"/>
                <w:lang w:eastAsia="zh-CN"/>
              </w:rPr>
              <w:t>Intention of the two alternatives are roughly the same. Considering the details like xDD/FRx setting, and code-points defintion, we tend to support the latter one.</w:t>
            </w:r>
          </w:p>
        </w:tc>
      </w:tr>
      <w:tr w:rsidR="004127C4" w:rsidRPr="0010507A" w14:paraId="084DD4EE" w14:textId="77777777" w:rsidTr="00636B92">
        <w:tc>
          <w:tcPr>
            <w:tcW w:w="2122" w:type="dxa"/>
            <w:shd w:val="clear" w:color="auto" w:fill="auto"/>
          </w:tcPr>
          <w:p w14:paraId="070FCF5C" w14:textId="2CEE7558" w:rsidR="004127C4" w:rsidRDefault="004127C4" w:rsidP="00D838DE">
            <w:pPr>
              <w:rPr>
                <w:rFonts w:ascii="Arial" w:eastAsia="DengXian" w:hAnsi="Arial"/>
                <w:noProof/>
                <w:szCs w:val="24"/>
                <w:lang w:eastAsia="zh-CN"/>
              </w:rPr>
            </w:pPr>
            <w:r>
              <w:rPr>
                <w:rFonts w:ascii="Arial" w:eastAsia="DengXian" w:hAnsi="Arial" w:hint="eastAsia"/>
                <w:noProof/>
                <w:szCs w:val="24"/>
                <w:lang w:eastAsia="zh-CN"/>
              </w:rPr>
              <w:t>CATT</w:t>
            </w:r>
          </w:p>
        </w:tc>
        <w:tc>
          <w:tcPr>
            <w:tcW w:w="5665" w:type="dxa"/>
            <w:shd w:val="clear" w:color="auto" w:fill="auto"/>
          </w:tcPr>
          <w:p w14:paraId="0492A197" w14:textId="469170D5" w:rsidR="004127C4" w:rsidRDefault="004127C4" w:rsidP="00D838DE">
            <w:pPr>
              <w:rPr>
                <w:rFonts w:ascii="Arial" w:eastAsia="DengXian" w:hAnsi="Arial"/>
                <w:noProof/>
                <w:szCs w:val="24"/>
                <w:lang w:eastAsia="zh-CN"/>
              </w:rPr>
            </w:pPr>
            <w:r>
              <w:rPr>
                <w:rFonts w:ascii="Arial" w:eastAsia="DengXian" w:hAnsi="Arial"/>
                <w:noProof/>
                <w:szCs w:val="24"/>
                <w:lang w:eastAsia="zh-CN"/>
              </w:rPr>
              <w:t>S</w:t>
            </w:r>
            <w:r>
              <w:rPr>
                <w:rFonts w:ascii="Arial" w:eastAsia="DengXian" w:hAnsi="Arial" w:hint="eastAsia"/>
                <w:noProof/>
                <w:szCs w:val="24"/>
                <w:lang w:eastAsia="zh-CN"/>
              </w:rPr>
              <w:t>ame view as oppo.</w:t>
            </w:r>
          </w:p>
        </w:tc>
      </w:tr>
      <w:tr w:rsidR="00AF2E19" w14:paraId="25ABBF12" w14:textId="77777777" w:rsidTr="00AF2E19">
        <w:tc>
          <w:tcPr>
            <w:tcW w:w="2122" w:type="dxa"/>
            <w:tcBorders>
              <w:top w:val="single" w:sz="4" w:space="0" w:color="auto"/>
              <w:left w:val="single" w:sz="4" w:space="0" w:color="auto"/>
              <w:bottom w:val="single" w:sz="4" w:space="0" w:color="auto"/>
              <w:right w:val="single" w:sz="4" w:space="0" w:color="auto"/>
            </w:tcBorders>
            <w:shd w:val="clear" w:color="auto" w:fill="auto"/>
          </w:tcPr>
          <w:p w14:paraId="4C665926" w14:textId="77777777" w:rsidR="00AF2E19" w:rsidRDefault="00AF2E19" w:rsidP="007A5165">
            <w:pPr>
              <w:rPr>
                <w:rFonts w:ascii="Arial" w:eastAsia="DengXian" w:hAnsi="Arial"/>
                <w:noProof/>
                <w:szCs w:val="24"/>
                <w:lang w:eastAsia="zh-CN"/>
              </w:rPr>
            </w:pPr>
            <w:r>
              <w:rPr>
                <w:rFonts w:ascii="Arial" w:eastAsia="DengXian" w:hAnsi="Arial"/>
                <w:noProof/>
                <w:szCs w:val="24"/>
                <w:lang w:eastAsia="zh-CN"/>
              </w:rPr>
              <w:t>Intel</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0D76E7EA" w14:textId="77777777" w:rsidR="00AF2E19" w:rsidRDefault="00AF2E19" w:rsidP="007A5165">
            <w:pPr>
              <w:rPr>
                <w:rFonts w:ascii="Arial" w:eastAsia="DengXian" w:hAnsi="Arial"/>
                <w:noProof/>
                <w:szCs w:val="24"/>
                <w:lang w:eastAsia="zh-CN"/>
              </w:rPr>
            </w:pPr>
            <w:r>
              <w:rPr>
                <w:rFonts w:ascii="Arial" w:eastAsia="DengXian" w:hAnsi="Arial"/>
                <w:noProof/>
                <w:szCs w:val="24"/>
                <w:lang w:eastAsia="zh-CN"/>
              </w:rPr>
              <w:t xml:space="preserve">There is not much difference between two CRs.  </w:t>
            </w:r>
          </w:p>
        </w:tc>
      </w:tr>
    </w:tbl>
    <w:p w14:paraId="2183E1F5" w14:textId="77777777" w:rsidR="00926EA9" w:rsidRPr="00926EA9" w:rsidRDefault="00926EA9" w:rsidP="00926EA9">
      <w:pPr>
        <w:rPr>
          <w:lang w:eastAsia="zh-CN"/>
        </w:rPr>
      </w:pPr>
    </w:p>
    <w:p w14:paraId="4984BD82" w14:textId="0F1E1085" w:rsidR="007E2B6E" w:rsidRDefault="007E2B6E" w:rsidP="007E2B6E">
      <w:pPr>
        <w:pStyle w:val="Heading2"/>
        <w:rPr>
          <w:lang w:eastAsia="zh-CN"/>
        </w:rPr>
      </w:pPr>
      <w:r w:rsidRPr="009A4F32">
        <w:rPr>
          <w:rFonts w:hint="eastAsia"/>
          <w:lang w:eastAsia="zh-CN"/>
        </w:rPr>
        <w:t>2</w:t>
      </w:r>
      <w:r w:rsidRPr="009A4F32">
        <w:rPr>
          <w:lang w:eastAsia="zh-CN"/>
        </w:rPr>
        <w:t>.</w:t>
      </w:r>
      <w:r w:rsidR="00332058">
        <w:rPr>
          <w:lang w:eastAsia="zh-CN"/>
        </w:rPr>
        <w:t>2</w:t>
      </w:r>
      <w:r>
        <w:rPr>
          <w:lang w:eastAsia="zh-CN"/>
        </w:rPr>
        <w:t xml:space="preserve"> Discussion on </w:t>
      </w:r>
      <w:hyperlink r:id="rId16" w:tooltip="D:Documents3GPPtsg_ranWG2TSGR2_111-eDocsR2-2008089.zip" w:history="1">
        <w:r w:rsidRPr="000E49B9">
          <w:rPr>
            <w:rStyle w:val="Hyperlink"/>
          </w:rPr>
          <w:t>R2-2008089</w:t>
        </w:r>
      </w:hyperlink>
      <w:r>
        <w:rPr>
          <w:rStyle w:val="Hyperlink"/>
        </w:rPr>
        <w:t xml:space="preserve"> and </w:t>
      </w:r>
      <w:hyperlink r:id="rId17" w:tooltip="D:Documents3GPPtsg_ranWG2TSGR2_111-eDocsR2-2008090.zip" w:history="1">
        <w:r w:rsidRPr="000E49B9">
          <w:rPr>
            <w:rStyle w:val="Hyperlink"/>
          </w:rPr>
          <w:t>R2-2008090</w:t>
        </w:r>
      </w:hyperlink>
    </w:p>
    <w:p w14:paraId="7B857274" w14:textId="0466F753" w:rsidR="007E2B6E" w:rsidRPr="007E2B6E" w:rsidRDefault="007E2B6E" w:rsidP="007E2B6E">
      <w:pPr>
        <w:rPr>
          <w:lang w:eastAsia="en-GB"/>
        </w:rPr>
      </w:pPr>
      <w:r>
        <w:rPr>
          <w:rFonts w:ascii="Arial" w:eastAsia="MS Mincho" w:hAnsi="Arial" w:cs="Arial"/>
          <w:szCs w:val="24"/>
          <w:lang w:eastAsia="en-GB"/>
        </w:rPr>
        <w:t>The following documents are relevant for the discussion:</w:t>
      </w:r>
    </w:p>
    <w:p w14:paraId="493B3D40" w14:textId="77777777" w:rsidR="007E2B6E" w:rsidRDefault="00D55248" w:rsidP="007E2B6E">
      <w:pPr>
        <w:pStyle w:val="Doc-title"/>
      </w:pPr>
      <w:hyperlink r:id="rId18" w:tooltip="D:Documents3GPPtsg_ranWG2TSGR2_111-eDocsR2-2008089.zip" w:history="1">
        <w:r w:rsidR="007E2B6E" w:rsidRPr="000E49B9">
          <w:rPr>
            <w:rStyle w:val="Hyperlink"/>
          </w:rPr>
          <w:t>R2-2008089</w:t>
        </w:r>
      </w:hyperlink>
      <w:r w:rsidR="007E2B6E">
        <w:tab/>
        <w:t>Support of new newly defined TRS bandwidth sizes</w:t>
      </w:r>
      <w:r w:rsidR="007E2B6E">
        <w:tab/>
        <w:t>Huawei, HiSilicon, Ericsson, Vodafone</w:t>
      </w:r>
      <w:r w:rsidR="007E2B6E">
        <w:tab/>
        <w:t>CR</w:t>
      </w:r>
      <w:r w:rsidR="007E2B6E">
        <w:tab/>
        <w:t>Rel-16</w:t>
      </w:r>
      <w:r w:rsidR="007E2B6E">
        <w:tab/>
        <w:t>38.331</w:t>
      </w:r>
      <w:r w:rsidR="007E2B6E">
        <w:tab/>
        <w:t>16.1.0</w:t>
      </w:r>
      <w:r w:rsidR="007E2B6E">
        <w:tab/>
        <w:t>1910</w:t>
      </w:r>
      <w:r w:rsidR="007E2B6E">
        <w:tab/>
        <w:t>1</w:t>
      </w:r>
      <w:r w:rsidR="007E2B6E">
        <w:tab/>
        <w:t>F</w:t>
      </w:r>
      <w:r w:rsidR="007E2B6E">
        <w:tab/>
        <w:t>TEI16</w:t>
      </w:r>
      <w:r w:rsidR="007E2B6E">
        <w:tab/>
      </w:r>
      <w:hyperlink r:id="rId19" w:tooltip="D:Documents3GPPtsg_ranWG2TSGR2_111-eDocsR2-2007803.zip" w:history="1">
        <w:r w:rsidR="007E2B6E" w:rsidRPr="000E49B9">
          <w:rPr>
            <w:rStyle w:val="Hyperlink"/>
          </w:rPr>
          <w:t>R2-2007803</w:t>
        </w:r>
      </w:hyperlink>
      <w:r w:rsidR="007E2B6E">
        <w:tab/>
        <w:t>Late</w:t>
      </w:r>
    </w:p>
    <w:p w14:paraId="1DC23F5A" w14:textId="2D2640AC" w:rsidR="007E2B6E" w:rsidRDefault="00D55248" w:rsidP="007E2B6E">
      <w:pPr>
        <w:pStyle w:val="Doc-title"/>
      </w:pPr>
      <w:hyperlink r:id="rId20" w:tooltip="D:Documents3GPPtsg_ranWG2TSGR2_111-eDocsR2-2008090.zip" w:history="1">
        <w:r w:rsidR="007E2B6E" w:rsidRPr="000E49B9">
          <w:rPr>
            <w:rStyle w:val="Hyperlink"/>
          </w:rPr>
          <w:t>R2-2008090</w:t>
        </w:r>
      </w:hyperlink>
      <w:r w:rsidR="007E2B6E">
        <w:tab/>
        <w:t>Support of new newly defined TRS bandwidth sizes</w:t>
      </w:r>
      <w:r w:rsidR="007E2B6E">
        <w:tab/>
        <w:t>Huawei, HiSilicon, Ericsson, Vodafone</w:t>
      </w:r>
      <w:r w:rsidR="007E2B6E">
        <w:tab/>
        <w:t>CR</w:t>
      </w:r>
      <w:r w:rsidR="007E2B6E">
        <w:tab/>
        <w:t>Rel-16</w:t>
      </w:r>
      <w:r w:rsidR="007E2B6E">
        <w:tab/>
        <w:t>38.306</w:t>
      </w:r>
      <w:r w:rsidR="007E2B6E">
        <w:tab/>
        <w:t>16.1.0</w:t>
      </w:r>
      <w:r w:rsidR="007E2B6E">
        <w:tab/>
        <w:t>0391</w:t>
      </w:r>
      <w:r w:rsidR="007E2B6E">
        <w:tab/>
        <w:t>1</w:t>
      </w:r>
      <w:r w:rsidR="007E2B6E">
        <w:tab/>
        <w:t>F</w:t>
      </w:r>
      <w:r w:rsidR="007E2B6E">
        <w:tab/>
        <w:t>TEI16</w:t>
      </w:r>
      <w:r w:rsidR="007E2B6E">
        <w:tab/>
      </w:r>
      <w:hyperlink r:id="rId21" w:tooltip="D:Documents3GPPtsg_ranWG2TSGR2_111-eDocsR2-2007804.zip" w:history="1">
        <w:r w:rsidR="007E2B6E" w:rsidRPr="000E49B9">
          <w:rPr>
            <w:rStyle w:val="Hyperlink"/>
          </w:rPr>
          <w:t>R2-2007804</w:t>
        </w:r>
      </w:hyperlink>
      <w:r w:rsidR="007E2B6E">
        <w:tab/>
        <w:t>Late</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30C212D0" w:rsidR="002B586D" w:rsidRPr="00410837" w:rsidRDefault="00332058" w:rsidP="00223911">
            <w:pPr>
              <w:rPr>
                <w:rFonts w:ascii="Arial" w:eastAsia="MS Mincho" w:hAnsi="Arial"/>
                <w:noProof/>
                <w:szCs w:val="24"/>
                <w:lang w:eastAsia="en-GB"/>
              </w:rPr>
            </w:pPr>
            <w:r w:rsidRPr="00410837">
              <w:rPr>
                <w:rFonts w:ascii="Arial" w:eastAsia="MS Mincho" w:hAnsi="Arial"/>
                <w:noProof/>
                <w:szCs w:val="24"/>
                <w:lang w:eastAsia="en-GB"/>
              </w:rPr>
              <w:t>Nokia, Nokia Shanghai Bell</w:t>
            </w:r>
          </w:p>
        </w:tc>
        <w:tc>
          <w:tcPr>
            <w:tcW w:w="5665" w:type="dxa"/>
            <w:shd w:val="clear" w:color="auto" w:fill="auto"/>
          </w:tcPr>
          <w:p w14:paraId="06F76C97" w14:textId="33D0D853" w:rsidR="002B586D" w:rsidRPr="00410837" w:rsidRDefault="00332058" w:rsidP="00223911">
            <w:pPr>
              <w:rPr>
                <w:rFonts w:ascii="Arial" w:eastAsia="MS Mincho" w:hAnsi="Arial"/>
                <w:noProof/>
                <w:szCs w:val="24"/>
                <w:lang w:eastAsia="en-GB"/>
              </w:rPr>
            </w:pPr>
            <w:r w:rsidRPr="00410837">
              <w:rPr>
                <w:rFonts w:ascii="Arial" w:eastAsia="MS Mincho" w:hAnsi="Arial"/>
                <w:noProof/>
                <w:szCs w:val="24"/>
                <w:lang w:eastAsia="en-GB"/>
              </w:rPr>
              <w:t>Intention looks fine. There are few differences e.g. wording compared to Nokia CR and also choice of how the fields are set in the xDD and FRx differentiation.</w:t>
            </w:r>
            <w:r w:rsidR="0030734F">
              <w:rPr>
                <w:rFonts w:ascii="Arial" w:eastAsia="MS Mincho" w:hAnsi="Arial"/>
                <w:noProof/>
                <w:szCs w:val="24"/>
                <w:lang w:eastAsia="en-GB"/>
              </w:rPr>
              <w:t xml:space="preserve"> Then the choice of enumeration is also aligned to each proponent’s 306 changes.</w:t>
            </w:r>
            <w:r w:rsidRPr="00410837">
              <w:rPr>
                <w:rFonts w:ascii="Arial" w:eastAsia="MS Mincho" w:hAnsi="Arial"/>
                <w:noProof/>
                <w:szCs w:val="24"/>
                <w:lang w:eastAsia="en-GB"/>
              </w:rPr>
              <w:t xml:space="preserve"> We would prefer our version or request to update as per our CR and we can co-sign.</w:t>
            </w:r>
          </w:p>
        </w:tc>
      </w:tr>
      <w:tr w:rsidR="005232FF" w:rsidRPr="00BA232E" w14:paraId="37CE9131" w14:textId="77777777" w:rsidTr="00223911">
        <w:tc>
          <w:tcPr>
            <w:tcW w:w="2122" w:type="dxa"/>
            <w:shd w:val="clear" w:color="auto" w:fill="auto"/>
          </w:tcPr>
          <w:p w14:paraId="6EC84322" w14:textId="008E3153" w:rsidR="005232FF" w:rsidRPr="005232FF" w:rsidRDefault="005232FF" w:rsidP="005232FF">
            <w:pPr>
              <w:rPr>
                <w:rFonts w:ascii="Arial" w:eastAsia="DengXian" w:hAnsi="Arial"/>
                <w:noProof/>
                <w:szCs w:val="24"/>
                <w:lang w:eastAsia="zh-CN"/>
              </w:rPr>
            </w:pPr>
            <w:r>
              <w:rPr>
                <w:rFonts w:ascii="Arial" w:eastAsia="DengXian" w:hAnsi="Arial" w:hint="eastAsia"/>
                <w:noProof/>
                <w:szCs w:val="24"/>
                <w:lang w:eastAsia="zh-CN"/>
              </w:rPr>
              <w:t>H</w:t>
            </w:r>
            <w:r>
              <w:rPr>
                <w:rFonts w:ascii="Arial" w:eastAsia="DengXian" w:hAnsi="Arial"/>
                <w:noProof/>
                <w:szCs w:val="24"/>
                <w:lang w:eastAsia="zh-CN"/>
              </w:rPr>
              <w:t>uawei, HiSilicon</w:t>
            </w:r>
          </w:p>
        </w:tc>
        <w:tc>
          <w:tcPr>
            <w:tcW w:w="5665" w:type="dxa"/>
            <w:shd w:val="clear" w:color="auto" w:fill="auto"/>
          </w:tcPr>
          <w:p w14:paraId="117C8530" w14:textId="77777777" w:rsidR="005232FF" w:rsidRDefault="005232FF" w:rsidP="005232FF">
            <w:pPr>
              <w:rPr>
                <w:rFonts w:ascii="Arial" w:eastAsia="DengXian" w:hAnsi="Arial"/>
                <w:noProof/>
                <w:szCs w:val="24"/>
                <w:lang w:eastAsia="zh-CN"/>
              </w:rPr>
            </w:pPr>
            <w:r>
              <w:rPr>
                <w:rFonts w:ascii="Arial" w:eastAsia="DengXian" w:hAnsi="Arial" w:hint="eastAsia"/>
                <w:noProof/>
                <w:szCs w:val="24"/>
                <w:lang w:eastAsia="zh-CN"/>
              </w:rPr>
              <w:t>P</w:t>
            </w:r>
            <w:r>
              <w:rPr>
                <w:rFonts w:ascii="Arial" w:eastAsia="DengXian" w:hAnsi="Arial"/>
                <w:noProof/>
                <w:szCs w:val="24"/>
                <w:lang w:eastAsia="zh-CN"/>
              </w:rPr>
              <w:t>roponents and we are happy to add co-signers, in addition to what we explained above, we actually see for 306 our version is more accurate on when to apply this capability. Surely open to hear any specific wording improvement.</w:t>
            </w:r>
          </w:p>
          <w:p w14:paraId="6D74E052" w14:textId="4D9DAF49" w:rsidR="008736DD" w:rsidRPr="00410837" w:rsidRDefault="008736DD" w:rsidP="005232FF">
            <w:pPr>
              <w:rPr>
                <w:rFonts w:ascii="Arial" w:eastAsia="MS Mincho" w:hAnsi="Arial"/>
                <w:noProof/>
                <w:szCs w:val="24"/>
                <w:lang w:eastAsia="en-GB"/>
              </w:rPr>
            </w:pPr>
            <w:r w:rsidRPr="008736DD">
              <w:rPr>
                <w:rFonts w:ascii="Arial" w:eastAsia="DengXian" w:hAnsi="Arial"/>
                <w:noProof/>
                <w:color w:val="00B050"/>
                <w:szCs w:val="24"/>
                <w:lang w:eastAsia="zh-CN"/>
              </w:rPr>
              <w:lastRenderedPageBreak/>
              <w:t>[Nokia]</w:t>
            </w:r>
            <w:r>
              <w:rPr>
                <w:rFonts w:ascii="Arial" w:eastAsia="DengXian" w:hAnsi="Arial"/>
                <w:noProof/>
                <w:color w:val="00B050"/>
                <w:szCs w:val="24"/>
                <w:lang w:eastAsia="zh-CN"/>
              </w:rPr>
              <w:t xml:space="preserve"> Thanks we are ready to co-sign but firstly, under the condition that the TS 38.306 columns for xDD and FRx differentiation are aligned to our version as this is technically correct rather than having N/A in both places as in your CR. Secondly, the naming of the capability should consider adding 15kHz as this is also the way to clearly capture the capability. For the other parts, things are fairly common and okay for us. </w:t>
            </w:r>
          </w:p>
        </w:tc>
      </w:tr>
      <w:tr w:rsidR="00F604D6" w:rsidRPr="00BA232E" w14:paraId="3DDB0499" w14:textId="77777777" w:rsidTr="00C83D2E">
        <w:tc>
          <w:tcPr>
            <w:tcW w:w="2122" w:type="dxa"/>
            <w:shd w:val="clear" w:color="auto" w:fill="auto"/>
          </w:tcPr>
          <w:p w14:paraId="5AFEB88B"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lastRenderedPageBreak/>
              <w:t>Ericsson</w:t>
            </w:r>
          </w:p>
        </w:tc>
        <w:tc>
          <w:tcPr>
            <w:tcW w:w="5665" w:type="dxa"/>
            <w:shd w:val="clear" w:color="auto" w:fill="auto"/>
          </w:tcPr>
          <w:p w14:paraId="257BEB25" w14:textId="77777777" w:rsidR="00F604D6" w:rsidRDefault="00F604D6" w:rsidP="00C83D2E">
            <w:pPr>
              <w:rPr>
                <w:rFonts w:ascii="Arial" w:eastAsia="MS Mincho" w:hAnsi="Arial"/>
                <w:noProof/>
                <w:szCs w:val="24"/>
                <w:lang w:eastAsia="en-GB"/>
              </w:rPr>
            </w:pPr>
            <w:r>
              <w:rPr>
                <w:rFonts w:ascii="Arial" w:eastAsia="MS Mincho" w:hAnsi="Arial"/>
                <w:noProof/>
                <w:szCs w:val="24"/>
                <w:lang w:eastAsia="en-GB"/>
              </w:rPr>
              <w:t>Supportive.</w:t>
            </w:r>
          </w:p>
          <w:p w14:paraId="78FA855C" w14:textId="1DF8B825" w:rsidR="008736DD" w:rsidRPr="00410837" w:rsidRDefault="008736DD" w:rsidP="00C83D2E">
            <w:pPr>
              <w:rPr>
                <w:rFonts w:ascii="Arial" w:eastAsia="MS Mincho" w:hAnsi="Arial"/>
                <w:noProof/>
                <w:szCs w:val="24"/>
                <w:lang w:eastAsia="en-GB"/>
              </w:rPr>
            </w:pPr>
            <w:r w:rsidRPr="008736DD">
              <w:rPr>
                <w:rFonts w:ascii="Arial" w:eastAsia="DengXian" w:hAnsi="Arial"/>
                <w:noProof/>
                <w:color w:val="00B050"/>
                <w:szCs w:val="24"/>
                <w:lang w:eastAsia="zh-CN"/>
              </w:rPr>
              <w:t>[Nokia]</w:t>
            </w:r>
            <w:r>
              <w:rPr>
                <w:rFonts w:ascii="Arial" w:eastAsia="DengXian" w:hAnsi="Arial"/>
                <w:noProof/>
                <w:color w:val="00B050"/>
                <w:szCs w:val="24"/>
                <w:lang w:eastAsia="zh-CN"/>
              </w:rPr>
              <w:t xml:space="preserve"> Thanks we are ready to co-sign but firstly, under the condition that the TS 38.306 columns for xDD and FRx differentiation are aligned to our version as this is technically correct rather than having N/A in both places as in your CR. Secondly, the naming of the capability should consider adding 15kHz as this is also the way to clearly capture the capability. For the other parts, things are fairly common and okay for us.</w:t>
            </w:r>
          </w:p>
        </w:tc>
      </w:tr>
      <w:tr w:rsidR="00F604D6" w:rsidRPr="00BA232E" w14:paraId="47A9DFE2" w14:textId="77777777" w:rsidTr="00223911">
        <w:tc>
          <w:tcPr>
            <w:tcW w:w="2122" w:type="dxa"/>
            <w:shd w:val="clear" w:color="auto" w:fill="auto"/>
          </w:tcPr>
          <w:p w14:paraId="2A630BC1" w14:textId="26548782" w:rsidR="00F604D6" w:rsidRPr="0010507A" w:rsidRDefault="0010507A" w:rsidP="005232FF">
            <w:pPr>
              <w:rPr>
                <w:rFonts w:ascii="Arial" w:eastAsiaTheme="minorEastAsia" w:hAnsi="Arial"/>
                <w:noProof/>
                <w:szCs w:val="24"/>
                <w:lang w:eastAsia="ja-JP"/>
              </w:rPr>
            </w:pPr>
            <w:r>
              <w:rPr>
                <w:rFonts w:ascii="Arial" w:eastAsiaTheme="minorEastAsia" w:hAnsi="Arial" w:hint="eastAsia"/>
                <w:noProof/>
                <w:szCs w:val="24"/>
                <w:lang w:eastAsia="ja-JP"/>
              </w:rPr>
              <w:t>Q</w:t>
            </w:r>
            <w:r>
              <w:rPr>
                <w:rFonts w:ascii="Arial" w:eastAsiaTheme="minorEastAsia" w:hAnsi="Arial"/>
                <w:noProof/>
                <w:szCs w:val="24"/>
                <w:lang w:eastAsia="ja-JP"/>
              </w:rPr>
              <w:t>ualcomm Incorporated</w:t>
            </w:r>
          </w:p>
        </w:tc>
        <w:tc>
          <w:tcPr>
            <w:tcW w:w="5665" w:type="dxa"/>
            <w:shd w:val="clear" w:color="auto" w:fill="auto"/>
          </w:tcPr>
          <w:p w14:paraId="34C6BF69" w14:textId="5BC870CD" w:rsidR="00F604D6" w:rsidRPr="0010507A" w:rsidRDefault="0010507A" w:rsidP="005232FF">
            <w:pPr>
              <w:rPr>
                <w:rFonts w:ascii="Arial" w:eastAsiaTheme="minorEastAsia" w:hAnsi="Arial"/>
                <w:noProof/>
                <w:szCs w:val="24"/>
                <w:lang w:eastAsia="ja-JP"/>
              </w:rPr>
            </w:pPr>
            <w:r>
              <w:rPr>
                <w:rFonts w:ascii="Arial" w:eastAsiaTheme="minorEastAsia" w:hAnsi="Arial"/>
                <w:noProof/>
                <w:szCs w:val="24"/>
                <w:lang w:eastAsia="ja-JP"/>
              </w:rPr>
              <w:t>We support the CRs.</w:t>
            </w:r>
          </w:p>
        </w:tc>
      </w:tr>
      <w:tr w:rsidR="00373CC2" w:rsidRPr="00BA232E" w14:paraId="3A059FB8" w14:textId="77777777" w:rsidTr="00223911">
        <w:tc>
          <w:tcPr>
            <w:tcW w:w="2122" w:type="dxa"/>
            <w:shd w:val="clear" w:color="auto" w:fill="auto"/>
          </w:tcPr>
          <w:p w14:paraId="05390B59" w14:textId="6F5D6D3A" w:rsidR="00373CC2" w:rsidRDefault="00373CC2" w:rsidP="005232FF">
            <w:pPr>
              <w:rPr>
                <w:rFonts w:ascii="Arial" w:eastAsiaTheme="minorEastAsia" w:hAnsi="Arial"/>
                <w:noProof/>
                <w:szCs w:val="24"/>
                <w:lang w:eastAsia="ja-JP"/>
              </w:rPr>
            </w:pPr>
            <w:r>
              <w:rPr>
                <w:rFonts w:ascii="Arial" w:eastAsiaTheme="minorEastAsia" w:hAnsi="Arial"/>
                <w:noProof/>
                <w:szCs w:val="24"/>
                <w:lang w:eastAsia="ja-JP"/>
              </w:rPr>
              <w:t>Apple</w:t>
            </w:r>
          </w:p>
        </w:tc>
        <w:tc>
          <w:tcPr>
            <w:tcW w:w="5665" w:type="dxa"/>
            <w:shd w:val="clear" w:color="auto" w:fill="auto"/>
          </w:tcPr>
          <w:p w14:paraId="7874F5C6" w14:textId="4DEEE7D4" w:rsidR="00373CC2" w:rsidRDefault="00373CC2" w:rsidP="005232FF">
            <w:pPr>
              <w:rPr>
                <w:rFonts w:ascii="Arial" w:eastAsiaTheme="minorEastAsia" w:hAnsi="Arial"/>
                <w:noProof/>
                <w:szCs w:val="24"/>
                <w:lang w:eastAsia="ja-JP"/>
              </w:rPr>
            </w:pPr>
            <w:r>
              <w:rPr>
                <w:rFonts w:ascii="Arial" w:eastAsiaTheme="minorEastAsia" w:hAnsi="Arial"/>
                <w:noProof/>
                <w:szCs w:val="24"/>
                <w:lang w:eastAsia="ja-JP"/>
              </w:rPr>
              <w:t>Agree to these CRs.</w:t>
            </w:r>
          </w:p>
        </w:tc>
      </w:tr>
      <w:tr w:rsidR="00D838DE" w:rsidRPr="00BA232E" w14:paraId="33A506B8" w14:textId="77777777" w:rsidTr="00223911">
        <w:tc>
          <w:tcPr>
            <w:tcW w:w="2122" w:type="dxa"/>
            <w:shd w:val="clear" w:color="auto" w:fill="auto"/>
          </w:tcPr>
          <w:p w14:paraId="63CC12DA" w14:textId="53701563" w:rsidR="00D838DE" w:rsidRPr="00D838DE" w:rsidRDefault="00D838DE" w:rsidP="005232FF">
            <w:pPr>
              <w:rPr>
                <w:rFonts w:ascii="Arial" w:eastAsia="DengXian" w:hAnsi="Arial"/>
                <w:noProof/>
                <w:szCs w:val="24"/>
                <w:lang w:eastAsia="zh-CN"/>
              </w:rPr>
            </w:pPr>
            <w:r>
              <w:rPr>
                <w:rFonts w:ascii="Arial" w:eastAsia="DengXian" w:hAnsi="Arial" w:hint="eastAsia"/>
                <w:noProof/>
                <w:szCs w:val="24"/>
                <w:lang w:eastAsia="zh-CN"/>
              </w:rPr>
              <w:t>O</w:t>
            </w:r>
            <w:r>
              <w:rPr>
                <w:rFonts w:ascii="Arial" w:eastAsia="DengXian" w:hAnsi="Arial"/>
                <w:noProof/>
                <w:szCs w:val="24"/>
                <w:lang w:eastAsia="zh-CN"/>
              </w:rPr>
              <w:t>PPO</w:t>
            </w:r>
          </w:p>
        </w:tc>
        <w:tc>
          <w:tcPr>
            <w:tcW w:w="5665" w:type="dxa"/>
            <w:shd w:val="clear" w:color="auto" w:fill="auto"/>
          </w:tcPr>
          <w:p w14:paraId="26FC2F08" w14:textId="700AAF64" w:rsidR="00D838DE" w:rsidRPr="00D838DE" w:rsidRDefault="00D838DE" w:rsidP="005232FF">
            <w:pPr>
              <w:rPr>
                <w:rFonts w:ascii="Arial" w:eastAsia="DengXian" w:hAnsi="Arial"/>
                <w:noProof/>
                <w:szCs w:val="24"/>
                <w:lang w:eastAsia="zh-CN"/>
              </w:rPr>
            </w:pPr>
            <w:r>
              <w:rPr>
                <w:rFonts w:ascii="Arial" w:eastAsia="DengXian" w:hAnsi="Arial" w:hint="eastAsia"/>
                <w:noProof/>
                <w:szCs w:val="24"/>
                <w:lang w:eastAsia="zh-CN"/>
              </w:rPr>
              <w:t>S</w:t>
            </w:r>
            <w:r>
              <w:rPr>
                <w:rFonts w:ascii="Arial" w:eastAsia="DengXian" w:hAnsi="Arial"/>
                <w:noProof/>
                <w:szCs w:val="24"/>
                <w:lang w:eastAsia="zh-CN"/>
              </w:rPr>
              <w:t>upport</w:t>
            </w:r>
          </w:p>
        </w:tc>
      </w:tr>
      <w:tr w:rsidR="004127C4" w:rsidRPr="00BA232E" w14:paraId="6BEAF2E3" w14:textId="77777777" w:rsidTr="00223911">
        <w:tc>
          <w:tcPr>
            <w:tcW w:w="2122" w:type="dxa"/>
            <w:shd w:val="clear" w:color="auto" w:fill="auto"/>
          </w:tcPr>
          <w:p w14:paraId="1BA6315F" w14:textId="2F74E707" w:rsidR="004127C4" w:rsidRDefault="004127C4" w:rsidP="005232FF">
            <w:pPr>
              <w:rPr>
                <w:rFonts w:ascii="Arial" w:eastAsia="DengXian" w:hAnsi="Arial"/>
                <w:noProof/>
                <w:szCs w:val="24"/>
                <w:lang w:eastAsia="zh-CN"/>
              </w:rPr>
            </w:pPr>
            <w:r>
              <w:rPr>
                <w:rFonts w:ascii="Arial" w:eastAsia="DengXian" w:hAnsi="Arial" w:hint="eastAsia"/>
                <w:noProof/>
                <w:szCs w:val="24"/>
                <w:lang w:eastAsia="zh-CN"/>
              </w:rPr>
              <w:t>CATT</w:t>
            </w:r>
          </w:p>
        </w:tc>
        <w:tc>
          <w:tcPr>
            <w:tcW w:w="5665" w:type="dxa"/>
            <w:shd w:val="clear" w:color="auto" w:fill="auto"/>
          </w:tcPr>
          <w:p w14:paraId="51C0C8FA" w14:textId="7CFEAC5F" w:rsidR="004127C4" w:rsidRDefault="004127C4" w:rsidP="005232FF">
            <w:pPr>
              <w:rPr>
                <w:rFonts w:ascii="Arial" w:eastAsia="DengXian" w:hAnsi="Arial"/>
                <w:noProof/>
                <w:szCs w:val="24"/>
                <w:lang w:eastAsia="zh-CN"/>
              </w:rPr>
            </w:pPr>
            <w:r>
              <w:rPr>
                <w:rFonts w:ascii="Arial" w:eastAsia="DengXian" w:hAnsi="Arial"/>
                <w:noProof/>
                <w:szCs w:val="24"/>
                <w:lang w:eastAsia="zh-CN"/>
              </w:rPr>
              <w:t>W</w:t>
            </w:r>
            <w:r>
              <w:rPr>
                <w:rFonts w:ascii="Arial" w:eastAsia="DengXian" w:hAnsi="Arial" w:hint="eastAsia"/>
                <w:noProof/>
                <w:szCs w:val="24"/>
                <w:lang w:eastAsia="zh-CN"/>
              </w:rPr>
              <w:t xml:space="preserve">e support these two. the reaons are similar as mentioned by some other companies. </w:t>
            </w:r>
          </w:p>
        </w:tc>
      </w:tr>
      <w:tr w:rsidR="00AF2E19" w14:paraId="690EC71C" w14:textId="77777777" w:rsidTr="00AF2E19">
        <w:tc>
          <w:tcPr>
            <w:tcW w:w="2122" w:type="dxa"/>
            <w:tcBorders>
              <w:top w:val="single" w:sz="4" w:space="0" w:color="auto"/>
              <w:left w:val="single" w:sz="4" w:space="0" w:color="auto"/>
              <w:bottom w:val="single" w:sz="4" w:space="0" w:color="auto"/>
              <w:right w:val="single" w:sz="4" w:space="0" w:color="auto"/>
            </w:tcBorders>
            <w:shd w:val="clear" w:color="auto" w:fill="auto"/>
          </w:tcPr>
          <w:p w14:paraId="02E95696" w14:textId="77777777" w:rsidR="00AF2E19" w:rsidRDefault="00AF2E19" w:rsidP="007A5165">
            <w:pPr>
              <w:rPr>
                <w:rFonts w:ascii="Arial" w:eastAsia="DengXian" w:hAnsi="Arial"/>
                <w:noProof/>
                <w:szCs w:val="24"/>
                <w:lang w:eastAsia="zh-CN"/>
              </w:rPr>
            </w:pPr>
            <w:r>
              <w:rPr>
                <w:rFonts w:ascii="Arial" w:eastAsia="DengXian" w:hAnsi="Arial"/>
                <w:noProof/>
                <w:szCs w:val="24"/>
                <w:lang w:eastAsia="zh-CN"/>
              </w:rPr>
              <w:t>Intel</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CAB775B" w14:textId="77777777" w:rsidR="00AF2E19" w:rsidRDefault="00AF2E19" w:rsidP="007A5165">
            <w:pPr>
              <w:rPr>
                <w:rFonts w:ascii="Arial" w:eastAsia="DengXian" w:hAnsi="Arial"/>
                <w:noProof/>
                <w:szCs w:val="24"/>
                <w:lang w:eastAsia="zh-CN"/>
              </w:rPr>
            </w:pPr>
            <w:r>
              <w:rPr>
                <w:rFonts w:ascii="Arial" w:eastAsia="DengXian" w:hAnsi="Arial"/>
                <w:noProof/>
                <w:szCs w:val="24"/>
                <w:lang w:eastAsia="zh-CN"/>
              </w:rPr>
              <w:t xml:space="preserve"> We are ok to use these CRs as baseline. But, we agree with Nokia about the column for xDD and FRx. Instead of N/A, the applicability should be described in the column. </w:t>
            </w:r>
          </w:p>
        </w:tc>
      </w:tr>
    </w:tbl>
    <w:p w14:paraId="1E4C2515" w14:textId="77777777" w:rsidR="00284196" w:rsidRPr="00284196" w:rsidRDefault="00284196" w:rsidP="00D4383C">
      <w:pPr>
        <w:rPr>
          <w:lang w:eastAsia="en-GB"/>
        </w:rPr>
      </w:pPr>
      <w:bookmarkStart w:id="0" w:name="_GoBack"/>
      <w:bookmarkEnd w:id="0"/>
    </w:p>
    <w:p w14:paraId="2E1C6650" w14:textId="77777777" w:rsidR="00C954D4" w:rsidRPr="00C954D4" w:rsidRDefault="00C954D4" w:rsidP="00C954D4">
      <w:pPr>
        <w:rPr>
          <w:lang w:eastAsia="en-GB"/>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261902E4" w:rsidR="001E4175" w:rsidRDefault="00CA7444" w:rsidP="001E4175">
      <w:pPr>
        <w:spacing w:afterLines="50" w:after="120"/>
        <w:rPr>
          <w:rFonts w:ascii="Arial" w:hAnsi="Arial" w:cs="Arial"/>
        </w:rPr>
      </w:pPr>
      <w:r>
        <w:rPr>
          <w:rFonts w:ascii="Arial" w:hAnsi="Arial" w:cs="Arial"/>
        </w:rPr>
        <w:t>Thank you all the companies for the discussion and comments</w:t>
      </w:r>
      <w:r w:rsidR="0089291E">
        <w:rPr>
          <w:rFonts w:ascii="Arial" w:hAnsi="Arial" w:cs="Arial"/>
        </w:rPr>
        <w:t>.</w:t>
      </w:r>
      <w:r>
        <w:rPr>
          <w:rFonts w:ascii="Arial" w:hAnsi="Arial" w:cs="Arial"/>
        </w:rPr>
        <w:t xml:space="preserve"> We have consensus in general to have these CRs and companies have preferred to pursue </w:t>
      </w:r>
      <w:r w:rsidRPr="00CA7444">
        <w:rPr>
          <w:rFonts w:ascii="Arial" w:hAnsi="Arial" w:cs="Arial"/>
        </w:rPr>
        <w:t>R2-2008089</w:t>
      </w:r>
      <w:r>
        <w:rPr>
          <w:rFonts w:ascii="Arial" w:hAnsi="Arial" w:cs="Arial"/>
        </w:rPr>
        <w:t xml:space="preserve"> and </w:t>
      </w:r>
      <w:r w:rsidRPr="00CA7444">
        <w:rPr>
          <w:rFonts w:ascii="Arial" w:hAnsi="Arial" w:cs="Arial"/>
        </w:rPr>
        <w:t>R2-2008090</w:t>
      </w:r>
      <w:r>
        <w:rPr>
          <w:rFonts w:ascii="Arial" w:hAnsi="Arial" w:cs="Arial"/>
        </w:rPr>
        <w:t>.</w:t>
      </w:r>
    </w:p>
    <w:p w14:paraId="4884E691" w14:textId="2B8E99A7" w:rsidR="00CA7444" w:rsidRPr="00CA7444" w:rsidRDefault="00CA7444" w:rsidP="001E4175">
      <w:pPr>
        <w:spacing w:afterLines="50" w:after="120"/>
        <w:rPr>
          <w:rFonts w:ascii="Arial" w:hAnsi="Arial" w:cs="Arial"/>
          <w:b/>
          <w:bCs/>
        </w:rPr>
      </w:pPr>
      <w:r w:rsidRPr="00CA7444">
        <w:rPr>
          <w:rFonts w:ascii="Arial" w:hAnsi="Arial" w:cs="Arial"/>
          <w:b/>
          <w:bCs/>
        </w:rPr>
        <w:t>Proposal 1: R2-2007498 and R2-2007499 are not pursued.</w:t>
      </w:r>
    </w:p>
    <w:p w14:paraId="18A95AAF" w14:textId="53471C1F" w:rsidR="00CA7444" w:rsidRPr="00CA7444" w:rsidRDefault="00CA7444" w:rsidP="001E4175">
      <w:pPr>
        <w:spacing w:afterLines="50" w:after="120"/>
        <w:rPr>
          <w:rFonts w:ascii="Arial" w:hAnsi="Arial" w:cs="Arial"/>
          <w:b/>
          <w:bCs/>
        </w:rPr>
      </w:pPr>
      <w:r w:rsidRPr="00CA7444">
        <w:rPr>
          <w:rFonts w:ascii="Arial" w:hAnsi="Arial" w:cs="Arial"/>
          <w:b/>
          <w:bCs/>
        </w:rPr>
        <w:t>Proposal 2: Revise R2-2008089 and R2-2008090 based on the feedback from the companies.</w:t>
      </w:r>
    </w:p>
    <w:p w14:paraId="6F3764C1" w14:textId="77777777" w:rsidR="009A4F32" w:rsidRPr="00CE0424" w:rsidRDefault="009A4F32" w:rsidP="009A4F32">
      <w:pPr>
        <w:pStyle w:val="Heading1"/>
      </w:pPr>
      <w:bookmarkStart w:id="1" w:name="_In-sequence_SDU_delivery"/>
      <w:bookmarkEnd w:id="1"/>
      <w:r w:rsidRPr="00CE0424">
        <w:t>References</w:t>
      </w:r>
    </w:p>
    <w:p w14:paraId="4AD71A9F" w14:textId="77777777" w:rsidR="007E2B6E" w:rsidRDefault="007E2B6E" w:rsidP="007E2B6E">
      <w:pPr>
        <w:pStyle w:val="BoldComments"/>
      </w:pPr>
      <w:r>
        <w:t>TEI16</w:t>
      </w:r>
    </w:p>
    <w:p w14:paraId="392528F8" w14:textId="77777777" w:rsidR="007E2B6E" w:rsidRDefault="007E2B6E" w:rsidP="007E2B6E">
      <w:pPr>
        <w:pStyle w:val="Comments"/>
      </w:pPr>
      <w:r w:rsidRPr="00E06618">
        <w:t>TRS bandwidth</w:t>
      </w:r>
    </w:p>
    <w:p w14:paraId="61A17873" w14:textId="77777777" w:rsidR="007E2B6E" w:rsidRDefault="007E2B6E" w:rsidP="007E2B6E">
      <w:pPr>
        <w:pStyle w:val="Comments"/>
      </w:pPr>
    </w:p>
    <w:p w14:paraId="0A96C320" w14:textId="77777777" w:rsidR="007E2B6E" w:rsidRDefault="007E2B6E" w:rsidP="007E2B6E">
      <w:pPr>
        <w:pStyle w:val="EmailDiscussion"/>
        <w:tabs>
          <w:tab w:val="clear" w:pos="1710"/>
          <w:tab w:val="num" w:pos="1619"/>
        </w:tabs>
        <w:ind w:left="1619"/>
      </w:pPr>
      <w:r>
        <w:t>[AT111-e][</w:t>
      </w:r>
      <w:proofErr w:type="gramStart"/>
      <w:r>
        <w:t>016][</w:t>
      </w:r>
      <w:proofErr w:type="gramEnd"/>
      <w:r>
        <w:t>NR16] UE cap TRS bandwidth (Nokia)</w:t>
      </w:r>
    </w:p>
    <w:p w14:paraId="54C852F4" w14:textId="77777777" w:rsidR="007E2B6E" w:rsidRDefault="007E2B6E" w:rsidP="007E2B6E">
      <w:pPr>
        <w:pStyle w:val="EmailDiscussion2"/>
      </w:pPr>
      <w:r>
        <w:tab/>
        <w:t xml:space="preserve">Scope: Treat </w:t>
      </w:r>
      <w:r w:rsidRPr="0052383F">
        <w:t>R2-2007</w:t>
      </w:r>
      <w:r>
        <w:t xml:space="preserve">498, </w:t>
      </w:r>
      <w:r w:rsidRPr="0052383F">
        <w:t>R2-2007</w:t>
      </w:r>
      <w:r>
        <w:t>499, R2-2008089, R2-2008090 (proponents to drive)</w:t>
      </w:r>
    </w:p>
    <w:p w14:paraId="24233A8D" w14:textId="77777777" w:rsidR="007E2B6E" w:rsidRDefault="007E2B6E" w:rsidP="007E2B6E">
      <w:pPr>
        <w:pStyle w:val="EmailDiscussion2"/>
      </w:pPr>
      <w:r>
        <w:tab/>
        <w:t>Deadlines: Short NR UE cap</w:t>
      </w:r>
    </w:p>
    <w:p w14:paraId="31A6F7FE" w14:textId="3429CC99" w:rsidR="007E2B6E" w:rsidRDefault="00D55248" w:rsidP="007E2B6E">
      <w:pPr>
        <w:pStyle w:val="Doc-title"/>
      </w:pPr>
      <w:hyperlink r:id="rId22" w:tooltip="D:Documents3GPPtsg_ranWG2TSGR2_111-eDocsR2-2007498.zip" w:history="1">
        <w:r w:rsidR="007E2B6E" w:rsidRPr="000E49B9">
          <w:rPr>
            <w:rStyle w:val="Hyperlink"/>
          </w:rPr>
          <w:t>R2-2007498</w:t>
        </w:r>
      </w:hyperlink>
      <w:r w:rsidR="007E2B6E">
        <w:tab/>
        <w:t>Capability signalling for limited TRS bandwidth for 10 MHz bandwidth with 15 kHz SCS</w:t>
      </w:r>
      <w:r w:rsidR="007E2B6E">
        <w:tab/>
        <w:t>Nokia, Nokia Shanghai Bell</w:t>
      </w:r>
      <w:r w:rsidR="007E2B6E">
        <w:tab/>
        <w:t>CR</w:t>
      </w:r>
      <w:r w:rsidR="007E2B6E">
        <w:tab/>
        <w:t>Rel-16</w:t>
      </w:r>
      <w:r w:rsidR="007E2B6E">
        <w:tab/>
        <w:t>38.306</w:t>
      </w:r>
      <w:r w:rsidR="007E2B6E">
        <w:tab/>
        <w:t>16.1.0</w:t>
      </w:r>
      <w:r w:rsidR="007E2B6E">
        <w:tab/>
        <w:t>0381</w:t>
      </w:r>
      <w:r w:rsidR="007E2B6E">
        <w:tab/>
        <w:t>-</w:t>
      </w:r>
      <w:r w:rsidR="007E2B6E">
        <w:tab/>
        <w:t>B</w:t>
      </w:r>
      <w:r w:rsidR="007E2B6E">
        <w:tab/>
        <w:t>TEI16</w:t>
      </w:r>
    </w:p>
    <w:p w14:paraId="6D84869D" w14:textId="77777777" w:rsidR="007E2B6E" w:rsidRDefault="00D55248" w:rsidP="007E2B6E">
      <w:pPr>
        <w:pStyle w:val="Doc-title"/>
      </w:pPr>
      <w:hyperlink r:id="rId23" w:tooltip="D:Documents3GPPtsg_ranWG2TSGR2_111-eDocsR2-2007499.zip" w:history="1">
        <w:r w:rsidR="007E2B6E" w:rsidRPr="000E49B9">
          <w:rPr>
            <w:rStyle w:val="Hyperlink"/>
          </w:rPr>
          <w:t>R2-2007499</w:t>
        </w:r>
      </w:hyperlink>
      <w:r w:rsidR="007E2B6E">
        <w:tab/>
        <w:t>Capability signalling for limited TRS bandwidth for 10 MHz bandwidth with 15 kHz SCS</w:t>
      </w:r>
      <w:r w:rsidR="007E2B6E">
        <w:tab/>
        <w:t>Nokia, Nokia Shanghai Bell</w:t>
      </w:r>
      <w:r w:rsidR="007E2B6E">
        <w:tab/>
        <w:t>CR</w:t>
      </w:r>
      <w:r w:rsidR="007E2B6E">
        <w:tab/>
        <w:t>Rel-16</w:t>
      </w:r>
      <w:r w:rsidR="007E2B6E">
        <w:tab/>
        <w:t>38.331</w:t>
      </w:r>
      <w:r w:rsidR="007E2B6E">
        <w:tab/>
        <w:t>16.1.0</w:t>
      </w:r>
      <w:r w:rsidR="007E2B6E">
        <w:tab/>
        <w:t>1848</w:t>
      </w:r>
      <w:r w:rsidR="007E2B6E">
        <w:tab/>
        <w:t>-</w:t>
      </w:r>
      <w:r w:rsidR="007E2B6E">
        <w:tab/>
        <w:t>B</w:t>
      </w:r>
      <w:r w:rsidR="007E2B6E">
        <w:tab/>
        <w:t>TEI16</w:t>
      </w:r>
    </w:p>
    <w:p w14:paraId="102D2FD9" w14:textId="77777777" w:rsidR="007E2B6E" w:rsidRPr="00560169" w:rsidRDefault="007E2B6E" w:rsidP="007E2B6E">
      <w:pPr>
        <w:pStyle w:val="Comments"/>
      </w:pPr>
      <w:r>
        <w:t xml:space="preserve">4 moved </w:t>
      </w:r>
      <w:r w:rsidRPr="00560169">
        <w:t>from 6.16</w:t>
      </w:r>
    </w:p>
    <w:p w14:paraId="30914038" w14:textId="77777777" w:rsidR="007E2B6E" w:rsidRDefault="00D55248" w:rsidP="007E2B6E">
      <w:pPr>
        <w:pStyle w:val="Doc-title"/>
      </w:pPr>
      <w:hyperlink r:id="rId24" w:tooltip="D:Documents3GPPtsg_ranWG2TSGR2_111-eDocsR2-2007803.zip" w:history="1">
        <w:r w:rsidR="007E2B6E" w:rsidRPr="000E49B9">
          <w:rPr>
            <w:rStyle w:val="Hyperlink"/>
          </w:rPr>
          <w:t>R2-2007803</w:t>
        </w:r>
      </w:hyperlink>
      <w:r w:rsidR="007E2B6E">
        <w:tab/>
        <w:t>Support of flexible TRS bandwidth sizes</w:t>
      </w:r>
      <w:r w:rsidR="007E2B6E">
        <w:tab/>
        <w:t>Huawei, HiSilicon</w:t>
      </w:r>
      <w:r w:rsidR="007E2B6E">
        <w:tab/>
        <w:t>CR</w:t>
      </w:r>
      <w:r w:rsidR="007E2B6E">
        <w:tab/>
        <w:t>Rel-16</w:t>
      </w:r>
      <w:r w:rsidR="007E2B6E">
        <w:tab/>
        <w:t>38.331</w:t>
      </w:r>
      <w:r w:rsidR="007E2B6E">
        <w:tab/>
        <w:t>16.1.0</w:t>
      </w:r>
      <w:r w:rsidR="007E2B6E">
        <w:tab/>
        <w:t>1910</w:t>
      </w:r>
      <w:r w:rsidR="007E2B6E">
        <w:tab/>
        <w:t>-</w:t>
      </w:r>
      <w:r w:rsidR="007E2B6E">
        <w:tab/>
        <w:t>F</w:t>
      </w:r>
      <w:r w:rsidR="007E2B6E">
        <w:tab/>
        <w:t>TEI16</w:t>
      </w:r>
      <w:r w:rsidR="007E2B6E">
        <w:tab/>
        <w:t>Revised</w:t>
      </w:r>
    </w:p>
    <w:p w14:paraId="4F597A83" w14:textId="77777777" w:rsidR="007E2B6E" w:rsidRDefault="00D55248" w:rsidP="007E2B6E">
      <w:pPr>
        <w:pStyle w:val="Doc-title"/>
      </w:pPr>
      <w:hyperlink r:id="rId25" w:tooltip="D:Documents3GPPtsg_ranWG2TSGR2_111-eDocsR2-2008089.zip" w:history="1">
        <w:r w:rsidR="007E2B6E" w:rsidRPr="000E49B9">
          <w:rPr>
            <w:rStyle w:val="Hyperlink"/>
          </w:rPr>
          <w:t>R2-2008089</w:t>
        </w:r>
      </w:hyperlink>
      <w:r w:rsidR="007E2B6E">
        <w:tab/>
        <w:t>Support of new newly defined TRS bandwidth sizes</w:t>
      </w:r>
      <w:r w:rsidR="007E2B6E">
        <w:tab/>
        <w:t>Huawei, HiSilicon, Ericsson, Vodafone</w:t>
      </w:r>
      <w:r w:rsidR="007E2B6E">
        <w:tab/>
        <w:t>CR</w:t>
      </w:r>
      <w:r w:rsidR="007E2B6E">
        <w:tab/>
        <w:t>Rel-16</w:t>
      </w:r>
      <w:r w:rsidR="007E2B6E">
        <w:tab/>
        <w:t>38.331</w:t>
      </w:r>
      <w:r w:rsidR="007E2B6E">
        <w:tab/>
        <w:t>16.1.0</w:t>
      </w:r>
      <w:r w:rsidR="007E2B6E">
        <w:tab/>
        <w:t>1910</w:t>
      </w:r>
      <w:r w:rsidR="007E2B6E">
        <w:tab/>
        <w:t>1</w:t>
      </w:r>
      <w:r w:rsidR="007E2B6E">
        <w:tab/>
        <w:t>F</w:t>
      </w:r>
      <w:r w:rsidR="007E2B6E">
        <w:tab/>
        <w:t>TEI16</w:t>
      </w:r>
      <w:r w:rsidR="007E2B6E">
        <w:tab/>
      </w:r>
      <w:hyperlink r:id="rId26" w:tooltip="D:Documents3GPPtsg_ranWG2TSGR2_111-eDocsR2-2007803.zip" w:history="1">
        <w:r w:rsidR="007E2B6E" w:rsidRPr="000E49B9">
          <w:rPr>
            <w:rStyle w:val="Hyperlink"/>
          </w:rPr>
          <w:t>R2-2007803</w:t>
        </w:r>
      </w:hyperlink>
      <w:r w:rsidR="007E2B6E">
        <w:tab/>
        <w:t>Late</w:t>
      </w:r>
    </w:p>
    <w:p w14:paraId="36BDC915" w14:textId="77777777" w:rsidR="007E2B6E" w:rsidRDefault="00D55248" w:rsidP="007E2B6E">
      <w:pPr>
        <w:pStyle w:val="Doc-title"/>
      </w:pPr>
      <w:hyperlink r:id="rId27" w:tooltip="D:Documents3GPPtsg_ranWG2TSGR2_111-eDocsR2-2007804.zip" w:history="1">
        <w:r w:rsidR="007E2B6E" w:rsidRPr="000E49B9">
          <w:rPr>
            <w:rStyle w:val="Hyperlink"/>
          </w:rPr>
          <w:t>R2-2007804</w:t>
        </w:r>
      </w:hyperlink>
      <w:r w:rsidR="007E2B6E">
        <w:tab/>
        <w:t>Support of flexible TRS bandwidth sizes</w:t>
      </w:r>
      <w:r w:rsidR="007E2B6E">
        <w:tab/>
        <w:t>Huawei, HiSilicon</w:t>
      </w:r>
      <w:r w:rsidR="007E2B6E">
        <w:tab/>
        <w:t>CR</w:t>
      </w:r>
      <w:r w:rsidR="007E2B6E">
        <w:tab/>
        <w:t>Rel-16</w:t>
      </w:r>
      <w:r w:rsidR="007E2B6E">
        <w:tab/>
        <w:t>38.306</w:t>
      </w:r>
      <w:r w:rsidR="007E2B6E">
        <w:tab/>
        <w:t>16.1.0</w:t>
      </w:r>
      <w:r w:rsidR="007E2B6E">
        <w:tab/>
        <w:t>0391</w:t>
      </w:r>
      <w:r w:rsidR="007E2B6E">
        <w:tab/>
        <w:t>-</w:t>
      </w:r>
      <w:r w:rsidR="007E2B6E">
        <w:tab/>
        <w:t>F</w:t>
      </w:r>
      <w:r w:rsidR="007E2B6E">
        <w:tab/>
        <w:t>TEI16</w:t>
      </w:r>
      <w:r w:rsidR="007E2B6E">
        <w:tab/>
        <w:t>Revised</w:t>
      </w:r>
    </w:p>
    <w:p w14:paraId="29D80E23" w14:textId="77777777" w:rsidR="007E2B6E" w:rsidRDefault="00D55248" w:rsidP="007E2B6E">
      <w:pPr>
        <w:pStyle w:val="Doc-title"/>
      </w:pPr>
      <w:hyperlink r:id="rId28" w:tooltip="D:Documents3GPPtsg_ranWG2TSGR2_111-eDocsR2-2008090.zip" w:history="1">
        <w:r w:rsidR="007E2B6E" w:rsidRPr="000E49B9">
          <w:rPr>
            <w:rStyle w:val="Hyperlink"/>
          </w:rPr>
          <w:t>R2-2008090</w:t>
        </w:r>
      </w:hyperlink>
      <w:r w:rsidR="007E2B6E">
        <w:tab/>
        <w:t>Support of new newly defined TRS bandwidth sizes</w:t>
      </w:r>
      <w:r w:rsidR="007E2B6E">
        <w:tab/>
        <w:t>Huawei, HiSilicon, Ericsson, Vodafone</w:t>
      </w:r>
      <w:r w:rsidR="007E2B6E">
        <w:tab/>
        <w:t>CR</w:t>
      </w:r>
      <w:r w:rsidR="007E2B6E">
        <w:tab/>
        <w:t>Rel-16</w:t>
      </w:r>
      <w:r w:rsidR="007E2B6E">
        <w:tab/>
        <w:t>38.306</w:t>
      </w:r>
      <w:r w:rsidR="007E2B6E">
        <w:tab/>
        <w:t>16.1.0</w:t>
      </w:r>
      <w:r w:rsidR="007E2B6E">
        <w:tab/>
        <w:t>0391</w:t>
      </w:r>
      <w:r w:rsidR="007E2B6E">
        <w:tab/>
        <w:t>1</w:t>
      </w:r>
      <w:r w:rsidR="007E2B6E">
        <w:tab/>
        <w:t>F</w:t>
      </w:r>
      <w:r w:rsidR="007E2B6E">
        <w:tab/>
        <w:t>TEI16</w:t>
      </w:r>
      <w:r w:rsidR="007E2B6E">
        <w:tab/>
      </w:r>
      <w:hyperlink r:id="rId29" w:tooltip="D:Documents3GPPtsg_ranWG2TSGR2_111-eDocsR2-2007804.zip" w:history="1">
        <w:r w:rsidR="007E2B6E" w:rsidRPr="000E49B9">
          <w:rPr>
            <w:rStyle w:val="Hyperlink"/>
          </w:rPr>
          <w:t>R2-2007804</w:t>
        </w:r>
      </w:hyperlink>
      <w:r w:rsidR="007E2B6E">
        <w:tab/>
        <w:t>Late</w:t>
      </w:r>
    </w:p>
    <w:p w14:paraId="4AE49394" w14:textId="63FB1023" w:rsidR="0089291E" w:rsidRPr="00594982" w:rsidRDefault="0089291E" w:rsidP="007E2B6E">
      <w:pPr>
        <w:pStyle w:val="Heading4"/>
      </w:pPr>
    </w:p>
    <w:sectPr w:rsidR="0089291E" w:rsidRPr="00594982">
      <w:headerReference w:type="defaul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0F9A4" w14:textId="77777777" w:rsidR="00D55248" w:rsidRDefault="00D55248">
      <w:r>
        <w:separator/>
      </w:r>
    </w:p>
  </w:endnote>
  <w:endnote w:type="continuationSeparator" w:id="0">
    <w:p w14:paraId="398350AE" w14:textId="77777777" w:rsidR="00D55248" w:rsidRDefault="00D5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828BA" w14:textId="77777777" w:rsidR="00D55248" w:rsidRDefault="00D55248">
      <w:r>
        <w:separator/>
      </w:r>
    </w:p>
  </w:footnote>
  <w:footnote w:type="continuationSeparator" w:id="0">
    <w:p w14:paraId="77DECB76" w14:textId="77777777" w:rsidR="00D55248" w:rsidRDefault="00D55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tzS2sDAxNzMwsbRU0lEKTi0uzszPAykwrAUAzJkhCSwAAAA="/>
  </w:docVars>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07A"/>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5574"/>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0734F"/>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058"/>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3CC2"/>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B7809"/>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837"/>
    <w:rsid w:val="00410A2F"/>
    <w:rsid w:val="00410C97"/>
    <w:rsid w:val="00410CB2"/>
    <w:rsid w:val="00411089"/>
    <w:rsid w:val="00411FB1"/>
    <w:rsid w:val="004127C4"/>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773"/>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407D"/>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2530"/>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32F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5C17"/>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25F6"/>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65"/>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37F"/>
    <w:rsid w:val="007C7E99"/>
    <w:rsid w:val="007D1191"/>
    <w:rsid w:val="007D2B03"/>
    <w:rsid w:val="007D4100"/>
    <w:rsid w:val="007D6955"/>
    <w:rsid w:val="007D6A07"/>
    <w:rsid w:val="007D7DCA"/>
    <w:rsid w:val="007E0299"/>
    <w:rsid w:val="007E133B"/>
    <w:rsid w:val="007E1599"/>
    <w:rsid w:val="007E2B6E"/>
    <w:rsid w:val="007E3475"/>
    <w:rsid w:val="007E4416"/>
    <w:rsid w:val="007E6580"/>
    <w:rsid w:val="007E67BD"/>
    <w:rsid w:val="007E6D9D"/>
    <w:rsid w:val="007E777A"/>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36DD"/>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1936"/>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19D1"/>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19"/>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0F69"/>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61A8"/>
    <w:rsid w:val="00CA7444"/>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7BC"/>
    <w:rsid w:val="00D21BBC"/>
    <w:rsid w:val="00D23EAC"/>
    <w:rsid w:val="00D24DF6"/>
    <w:rsid w:val="00D252E0"/>
    <w:rsid w:val="00D26572"/>
    <w:rsid w:val="00D26FE1"/>
    <w:rsid w:val="00D277BC"/>
    <w:rsid w:val="00D30543"/>
    <w:rsid w:val="00D339CA"/>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248"/>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2C13"/>
    <w:rsid w:val="00D73006"/>
    <w:rsid w:val="00D73487"/>
    <w:rsid w:val="00D73AE0"/>
    <w:rsid w:val="00D745E5"/>
    <w:rsid w:val="00D7718C"/>
    <w:rsid w:val="00D80689"/>
    <w:rsid w:val="00D80EB8"/>
    <w:rsid w:val="00D8148E"/>
    <w:rsid w:val="00D816EF"/>
    <w:rsid w:val="00D838DE"/>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3EEC"/>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4D6"/>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A988F892-17BE-4D75-A75B-888726EC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7499.zip" TargetMode="External"/><Relationship Id="rId18" Type="http://schemas.openxmlformats.org/officeDocument/2006/relationships/hyperlink" Target="file:///D:\Documents\3GPP\tsg_ran\WG2\TSGR2_111-e\Docs\R2-2008089.zip" TargetMode="External"/><Relationship Id="rId26" Type="http://schemas.openxmlformats.org/officeDocument/2006/relationships/hyperlink" Target="file:///D:\Documents\3GPP\tsg_ran\WG2\TSGR2_111-e\Docs\R2-2007803.zip" TargetMode="External"/><Relationship Id="rId3" Type="http://schemas.openxmlformats.org/officeDocument/2006/relationships/customXml" Target="../customXml/item2.xml"/><Relationship Id="rId21" Type="http://schemas.openxmlformats.org/officeDocument/2006/relationships/hyperlink" Target="file:///D:\Documents\3GPP\tsg_ran\WG2\TSGR2_111-e\Docs\R2-2007804.zip" TargetMode="External"/><Relationship Id="rId7" Type="http://schemas.openxmlformats.org/officeDocument/2006/relationships/styles" Target="styles.xml"/><Relationship Id="rId12" Type="http://schemas.openxmlformats.org/officeDocument/2006/relationships/hyperlink" Target="file:///D:\Documents\3GPP\tsg_ran\WG2\TSGR2_111-e\Docs\R2-2007498.zip" TargetMode="External"/><Relationship Id="rId17" Type="http://schemas.openxmlformats.org/officeDocument/2006/relationships/hyperlink" Target="file:///D:\Documents\3GPP\tsg_ran\WG2\TSGR2_111-e\Docs\R2-2008090.zip" TargetMode="External"/><Relationship Id="rId25" Type="http://schemas.openxmlformats.org/officeDocument/2006/relationships/hyperlink" Target="file:///D:\Documents\3GPP\tsg_ran\WG2\TSGR2_111-e\Docs\R2-2008089.zip" TargetMode="External"/><Relationship Id="rId2" Type="http://schemas.openxmlformats.org/officeDocument/2006/relationships/customXml" Target="../customXml/item1.xml"/><Relationship Id="rId16" Type="http://schemas.openxmlformats.org/officeDocument/2006/relationships/hyperlink" Target="file:///D:\Documents\3GPP\tsg_ran\WG2\TSGR2_111-e\Docs\R2-2008089.zip" TargetMode="External"/><Relationship Id="rId20" Type="http://schemas.openxmlformats.org/officeDocument/2006/relationships/hyperlink" Target="file:///D:\Documents\3GPP\tsg_ran\WG2\TSGR2_111-e\Docs\R2-2008090.zip" TargetMode="External"/><Relationship Id="rId29" Type="http://schemas.openxmlformats.org/officeDocument/2006/relationships/hyperlink" Target="file:///D:\Documents\3GPP\tsg_ran\WG2\TSGR2_111-e\Docs\R2-200780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8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1-e\Docs\R2-2007499.zip" TargetMode="External"/><Relationship Id="rId23" Type="http://schemas.openxmlformats.org/officeDocument/2006/relationships/hyperlink" Target="file:///D:\Documents\3GPP\tsg_ran\WG2\TSGR2_111-e\Docs\R2-2007499.zip" TargetMode="External"/><Relationship Id="rId28" Type="http://schemas.openxmlformats.org/officeDocument/2006/relationships/hyperlink" Target="file:///D:\Documents\3GPP\tsg_ran\WG2\TSGR2_111-e\Docs\R2-2008090.zip" TargetMode="External"/><Relationship Id="rId10" Type="http://schemas.openxmlformats.org/officeDocument/2006/relationships/footnotes" Target="footnotes.xml"/><Relationship Id="rId19" Type="http://schemas.openxmlformats.org/officeDocument/2006/relationships/hyperlink" Target="file:///D:\Documents\3GPP\tsg_ran\WG2\TSGR2_111-e\Docs\R2-2007803.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498.zip" TargetMode="External"/><Relationship Id="rId22" Type="http://schemas.openxmlformats.org/officeDocument/2006/relationships/hyperlink" Target="file:///D:\Documents\3GPP\tsg_ran\WG2\TSGR2_111-e\Docs\R2-2007498.zip" TargetMode="External"/><Relationship Id="rId27" Type="http://schemas.openxmlformats.org/officeDocument/2006/relationships/hyperlink" Target="file:///D:\Documents\3GPP\tsg_ran\WG2\TSGR2_111-e\Docs\R2-2007804.zip"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F450F-25A2-4900-9940-E659A360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1377</Words>
  <Characters>7849</Characters>
  <Application>Microsoft Office Word</Application>
  <DocSecurity>0</DocSecurity>
  <Lines>65</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9208</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[Amaanat]</cp:lastModifiedBy>
  <cp:revision>7</cp:revision>
  <cp:lastPrinted>1900-12-31T16:00:00Z</cp:lastPrinted>
  <dcterms:created xsi:type="dcterms:W3CDTF">2020-08-19T04:28:00Z</dcterms:created>
  <dcterms:modified xsi:type="dcterms:W3CDTF">2020-08-19T14:17:00Z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1597721716</vt:lpwstr>
  </property>
</Properties>
</file>