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939633" w14:textId="5263848C" w:rsidR="00E90E49" w:rsidRPr="00CE0424" w:rsidRDefault="00E90E49" w:rsidP="00E35559">
      <w:pPr>
        <w:pStyle w:val="3GPPHeader"/>
        <w:spacing w:after="60"/>
        <w:rPr>
          <w:sz w:val="32"/>
          <w:szCs w:val="32"/>
          <w:highlight w:val="yellow"/>
        </w:rPr>
      </w:pPr>
      <w:r w:rsidRPr="00CE0424">
        <w:t>3GPP TSG-RAN WG</w:t>
      </w:r>
      <w:r w:rsidR="00F20F5C">
        <w:t>2</w:t>
      </w:r>
      <w:r w:rsidRPr="00CE0424">
        <w:t xml:space="preserve"> #</w:t>
      </w:r>
      <w:r w:rsidR="00F20F5C">
        <w:t>1</w:t>
      </w:r>
      <w:r w:rsidR="00C54E69">
        <w:t>1</w:t>
      </w:r>
      <w:r w:rsidR="00AE2BE0">
        <w:t>1</w:t>
      </w:r>
      <w:r w:rsidR="006B4E9D">
        <w:t>-</w:t>
      </w:r>
      <w:r w:rsidR="00F20F5C">
        <w:t>e</w:t>
      </w:r>
      <w:r w:rsidRPr="00CE0424">
        <w:tab/>
      </w:r>
      <w:r w:rsidR="00091557" w:rsidRPr="00CE0424">
        <w:rPr>
          <w:sz w:val="32"/>
          <w:szCs w:val="32"/>
        </w:rPr>
        <w:t>R2-</w:t>
      </w:r>
      <w:r w:rsidR="00F20F5C">
        <w:rPr>
          <w:sz w:val="32"/>
          <w:szCs w:val="32"/>
        </w:rPr>
        <w:t>20</w:t>
      </w:r>
      <w:r w:rsidR="00311702" w:rsidRPr="00CE0424">
        <w:rPr>
          <w:sz w:val="32"/>
          <w:szCs w:val="32"/>
          <w:highlight w:val="yellow"/>
        </w:rPr>
        <w:t>x</w:t>
      </w:r>
      <w:r w:rsidR="00C744FE">
        <w:rPr>
          <w:sz w:val="32"/>
          <w:szCs w:val="32"/>
          <w:highlight w:val="yellow"/>
        </w:rPr>
        <w:t>x</w:t>
      </w:r>
      <w:r w:rsidR="00311702" w:rsidRPr="00CE0424">
        <w:rPr>
          <w:sz w:val="32"/>
          <w:szCs w:val="32"/>
          <w:highlight w:val="yellow"/>
        </w:rPr>
        <w:t>xxx</w:t>
      </w:r>
    </w:p>
    <w:p w14:paraId="33F602E3" w14:textId="6667FC3D" w:rsidR="00E90E49" w:rsidRPr="00CE0424" w:rsidRDefault="006B4E9D" w:rsidP="00311702">
      <w:pPr>
        <w:pStyle w:val="3GPPHeader"/>
      </w:pPr>
      <w:r>
        <w:t>Electronic Meeting</w:t>
      </w:r>
      <w:r w:rsidR="0027144F" w:rsidRPr="00F20F5C">
        <w:t xml:space="preserve">, </w:t>
      </w:r>
      <w:r w:rsidR="00AE2BE0">
        <w:t>17</w:t>
      </w:r>
      <w:r w:rsidR="00AE2BE0" w:rsidRPr="00AE2BE0">
        <w:rPr>
          <w:vertAlign w:val="superscript"/>
        </w:rPr>
        <w:t>th</w:t>
      </w:r>
      <w:r w:rsidR="00AE2BE0">
        <w:t xml:space="preserve"> </w:t>
      </w:r>
      <w:r w:rsidR="00C54E69">
        <w:t xml:space="preserve">– </w:t>
      </w:r>
      <w:r w:rsidR="00AE2BE0">
        <w:t>28</w:t>
      </w:r>
      <w:r w:rsidR="00C54E69" w:rsidRPr="00C54E69">
        <w:rPr>
          <w:vertAlign w:val="superscript"/>
        </w:rPr>
        <w:t>th</w:t>
      </w:r>
      <w:r w:rsidR="00C54E69">
        <w:t xml:space="preserve"> </w:t>
      </w:r>
      <w:r w:rsidR="00AE2BE0">
        <w:t>August</w:t>
      </w:r>
      <w:r w:rsidR="00F20F5C">
        <w:t xml:space="preserve"> </w:t>
      </w:r>
      <w:r w:rsidR="0027144F" w:rsidRPr="00F20F5C">
        <w:t>20</w:t>
      </w:r>
      <w:r w:rsidR="00F20F5C" w:rsidRPr="00F20F5C">
        <w:t>20</w:t>
      </w:r>
    </w:p>
    <w:p w14:paraId="7FD98891" w14:textId="77777777" w:rsidR="00E90E49" w:rsidRPr="00CE0424" w:rsidRDefault="00E90E49" w:rsidP="00357380">
      <w:pPr>
        <w:pStyle w:val="3GPPHeader"/>
      </w:pPr>
    </w:p>
    <w:p w14:paraId="5759152A" w14:textId="01F9CE68" w:rsidR="00E90E49" w:rsidRPr="00CE0424" w:rsidRDefault="00E90E49" w:rsidP="00311702">
      <w:pPr>
        <w:pStyle w:val="3GPPHeader"/>
        <w:rPr>
          <w:sz w:val="22"/>
        </w:rPr>
      </w:pPr>
      <w:r w:rsidRPr="00CE0424">
        <w:rPr>
          <w:sz w:val="22"/>
        </w:rPr>
        <w:t>Agenda Item:</w:t>
      </w:r>
      <w:r w:rsidRPr="00CE0424">
        <w:rPr>
          <w:sz w:val="22"/>
        </w:rPr>
        <w:tab/>
      </w:r>
      <w:r w:rsidR="006B4E9D">
        <w:rPr>
          <w:sz w:val="22"/>
        </w:rPr>
        <w:t>5.4.1</w:t>
      </w:r>
      <w:r w:rsidR="00AE2BE0">
        <w:rPr>
          <w:sz w:val="22"/>
        </w:rPr>
        <w:t>.4</w:t>
      </w:r>
    </w:p>
    <w:p w14:paraId="0F8DDB14" w14:textId="51E7B9A9" w:rsidR="00E90E49" w:rsidRPr="00CE0424" w:rsidRDefault="003D3C45" w:rsidP="00F64C2B">
      <w:pPr>
        <w:pStyle w:val="3GPPHeader"/>
        <w:rPr>
          <w:sz w:val="22"/>
        </w:rPr>
      </w:pPr>
      <w:r>
        <w:rPr>
          <w:sz w:val="22"/>
        </w:rPr>
        <w:t>Source:</w:t>
      </w:r>
      <w:r w:rsidR="00E90E49" w:rsidRPr="00CE0424">
        <w:rPr>
          <w:sz w:val="22"/>
        </w:rPr>
        <w:tab/>
      </w:r>
      <w:r w:rsidR="00D43874">
        <w:rPr>
          <w:sz w:val="22"/>
        </w:rPr>
        <w:t>ZTE Corporation</w:t>
      </w:r>
    </w:p>
    <w:p w14:paraId="501A5A8B" w14:textId="5C8D1437" w:rsidR="00E90E49" w:rsidRPr="00CE0424" w:rsidRDefault="003D3C45" w:rsidP="00311702">
      <w:pPr>
        <w:pStyle w:val="3GPPHeader"/>
        <w:rPr>
          <w:sz w:val="22"/>
        </w:rPr>
      </w:pPr>
      <w:r>
        <w:rPr>
          <w:sz w:val="22"/>
        </w:rPr>
        <w:t>Title:</w:t>
      </w:r>
      <w:r w:rsidR="00E90E49" w:rsidRPr="00CE0424">
        <w:rPr>
          <w:sz w:val="22"/>
        </w:rPr>
        <w:tab/>
      </w:r>
      <w:r w:rsidR="00AE2BE0" w:rsidRPr="00AE2BE0">
        <w:rPr>
          <w:sz w:val="22"/>
        </w:rPr>
        <w:t>[AT111-e][00</w:t>
      </w:r>
      <w:r w:rsidR="00D43874">
        <w:rPr>
          <w:sz w:val="22"/>
        </w:rPr>
        <w:t>5</w:t>
      </w:r>
      <w:r w:rsidR="00AE2BE0" w:rsidRPr="00AE2BE0">
        <w:rPr>
          <w:sz w:val="22"/>
        </w:rPr>
        <w:t xml:space="preserve">][NR15] </w:t>
      </w:r>
      <w:r w:rsidR="00D43874">
        <w:rPr>
          <w:sz w:val="22"/>
        </w:rPr>
        <w:t>Misc Configuration</w:t>
      </w:r>
      <w:r w:rsidR="00AE2BE0" w:rsidRPr="00AE2BE0">
        <w:rPr>
          <w:sz w:val="22"/>
        </w:rPr>
        <w:t xml:space="preserve"> (</w:t>
      </w:r>
      <w:r w:rsidR="00D43874">
        <w:rPr>
          <w:sz w:val="22"/>
        </w:rPr>
        <w:t>ZTE</w:t>
      </w:r>
      <w:r w:rsidR="00AE2BE0" w:rsidRPr="00AE2BE0">
        <w:rPr>
          <w:sz w:val="22"/>
        </w:rPr>
        <w:t>)</w:t>
      </w:r>
      <w:r w:rsidR="00AE2BE0">
        <w:rPr>
          <w:sz w:val="22"/>
        </w:rPr>
        <w:tab/>
      </w:r>
      <w:r w:rsidR="00AE2BE0">
        <w:rPr>
          <w:sz w:val="22"/>
        </w:rPr>
        <w:tab/>
      </w:r>
    </w:p>
    <w:p w14:paraId="1E105CE4" w14:textId="77777777" w:rsidR="00E90E49" w:rsidRPr="00CE0424" w:rsidRDefault="00E90E49" w:rsidP="00D546FF">
      <w:pPr>
        <w:pStyle w:val="3GPPHeader"/>
        <w:rPr>
          <w:sz w:val="22"/>
        </w:rPr>
      </w:pPr>
      <w:r w:rsidRPr="00CE0424">
        <w:rPr>
          <w:sz w:val="22"/>
        </w:rPr>
        <w:t>Document for:</w:t>
      </w:r>
      <w:r w:rsidRPr="00CE0424">
        <w:rPr>
          <w:sz w:val="22"/>
        </w:rPr>
        <w:tab/>
      </w:r>
      <w:r w:rsidRPr="006B4E9D">
        <w:rPr>
          <w:sz w:val="22"/>
        </w:rPr>
        <w:t>Discussion, Decision</w:t>
      </w:r>
    </w:p>
    <w:p w14:paraId="74C85ADC" w14:textId="77777777" w:rsidR="00E90E49" w:rsidRPr="00CE0424" w:rsidRDefault="00E90E49" w:rsidP="00E90E49"/>
    <w:p w14:paraId="4552A76D" w14:textId="02C6819B" w:rsidR="00E90E49" w:rsidRPr="00CE0424" w:rsidRDefault="00D43874" w:rsidP="00CE0424">
      <w:pPr>
        <w:pStyle w:val="Heading1"/>
      </w:pPr>
      <w:r>
        <w:t>1</w:t>
      </w:r>
      <w:r w:rsidR="00230D18">
        <w:tab/>
      </w:r>
      <w:r w:rsidR="00E90E49" w:rsidRPr="00CE0424">
        <w:t>Introduction</w:t>
      </w:r>
    </w:p>
    <w:p w14:paraId="0EEDE408" w14:textId="075F9AED" w:rsidR="00477768" w:rsidRDefault="006B4E9D" w:rsidP="00CE0424">
      <w:pPr>
        <w:pStyle w:val="BodyText"/>
      </w:pPr>
      <w:r>
        <w:t>This document is to kick off the following email discussion:</w:t>
      </w:r>
    </w:p>
    <w:p w14:paraId="60936920" w14:textId="77777777" w:rsidR="00D43874" w:rsidRDefault="00D43874" w:rsidP="00D43874">
      <w:pPr>
        <w:pStyle w:val="EmailDiscussion"/>
      </w:pPr>
      <w:r>
        <w:t>[AT111-e][005][NR15] Misc Configuration (ZTE)</w:t>
      </w:r>
    </w:p>
    <w:p w14:paraId="1234D8B4" w14:textId="77777777" w:rsidR="00D43874" w:rsidRDefault="00D43874" w:rsidP="00D43874">
      <w:pPr>
        <w:pStyle w:val="EmailDiscussion2"/>
      </w:pPr>
      <w:r>
        <w:tab/>
        <w:t xml:space="preserve">Scope: Treat </w:t>
      </w:r>
      <w:hyperlink r:id="rId11" w:tooltip="D:Documents3GPPtsg_ranWG2TSGR2_111-eDocsR2-2008091.zip" w:history="1">
        <w:r w:rsidRPr="000E49B9">
          <w:rPr>
            <w:rStyle w:val="Hyperlink"/>
          </w:rPr>
          <w:t>R2-2008091</w:t>
        </w:r>
      </w:hyperlink>
      <w:r>
        <w:t xml:space="preserve">, </w:t>
      </w:r>
      <w:hyperlink r:id="rId12" w:tooltip="D:Documents3GPPtsg_ranWG2TSGR2_111-eDocsR2-2008092.zip" w:history="1">
        <w:r w:rsidRPr="000E49B9">
          <w:rPr>
            <w:rStyle w:val="Hyperlink"/>
          </w:rPr>
          <w:t>R2-2008092</w:t>
        </w:r>
      </w:hyperlink>
      <w:r>
        <w:t xml:space="preserve">, </w:t>
      </w:r>
      <w:hyperlink r:id="rId13" w:tooltip="D:Documents3GPPtsg_ranWG2TSGR2_111-eDocsR2-2007264.zip" w:history="1">
        <w:r w:rsidRPr="000E49B9">
          <w:rPr>
            <w:rStyle w:val="Hyperlink"/>
          </w:rPr>
          <w:t>R2-2007264</w:t>
        </w:r>
      </w:hyperlink>
      <w:r>
        <w:t xml:space="preserve">, </w:t>
      </w:r>
      <w:hyperlink r:id="rId14" w:tooltip="D:Documents3GPPtsg_ranWG2TSGR2_111-eDocsR2-2007265.zip" w:history="1">
        <w:r w:rsidRPr="000E49B9">
          <w:rPr>
            <w:rStyle w:val="Hyperlink"/>
          </w:rPr>
          <w:t>R2-2007265</w:t>
        </w:r>
      </w:hyperlink>
      <w:r>
        <w:t xml:space="preserve">, </w:t>
      </w:r>
      <w:hyperlink r:id="rId15" w:tooltip="D:Documents3GPPtsg_ranWG2TSGR2_111-eDocsR2-2006889.zip" w:history="1">
        <w:r w:rsidRPr="000E49B9">
          <w:rPr>
            <w:rStyle w:val="Hyperlink"/>
          </w:rPr>
          <w:t>R2-2006889</w:t>
        </w:r>
      </w:hyperlink>
      <w:r>
        <w:t xml:space="preserve">, </w:t>
      </w:r>
      <w:hyperlink r:id="rId16" w:tooltip="D:Documents3GPPtsg_ranWG2TSGR2_111-eDocsR2-2006890.zip" w:history="1">
        <w:r w:rsidRPr="000E49B9">
          <w:rPr>
            <w:rStyle w:val="Hyperlink"/>
          </w:rPr>
          <w:t>R2-2006890</w:t>
        </w:r>
      </w:hyperlink>
      <w:r>
        <w:t xml:space="preserve">, </w:t>
      </w:r>
      <w:hyperlink r:id="rId17" w:tooltip="D:Documents3GPPtsg_ranWG2TSGR2_111-eDocsR2-2007121.zip" w:history="1">
        <w:r w:rsidRPr="000E49B9">
          <w:rPr>
            <w:rStyle w:val="Hyperlink"/>
          </w:rPr>
          <w:t>R2-2007121</w:t>
        </w:r>
      </w:hyperlink>
      <w:r>
        <w:t xml:space="preserve">, </w:t>
      </w:r>
      <w:hyperlink r:id="rId18" w:tooltip="D:Documents3GPPtsg_ranWG2TSGR2_111-eDocsR2-2007122.zip" w:history="1">
        <w:r w:rsidRPr="000E49B9">
          <w:rPr>
            <w:rStyle w:val="Hyperlink"/>
          </w:rPr>
          <w:t>R2-2007122</w:t>
        </w:r>
      </w:hyperlink>
      <w:r>
        <w:t xml:space="preserve">, </w:t>
      </w:r>
      <w:hyperlink r:id="rId19" w:tooltip="D:Documents3GPPtsg_ranWG2TSGR2_111-eDocsR2-2008086.zip" w:history="1">
        <w:r w:rsidRPr="000E49B9">
          <w:rPr>
            <w:rStyle w:val="Hyperlink"/>
          </w:rPr>
          <w:t>R2-2008086</w:t>
        </w:r>
      </w:hyperlink>
      <w:r>
        <w:t xml:space="preserve">, </w:t>
      </w:r>
      <w:hyperlink r:id="rId20" w:tooltip="D:Documents3GPPtsg_ranWG2TSGR2_111-eDocsR2-2008087.zip" w:history="1">
        <w:r w:rsidRPr="000E49B9">
          <w:rPr>
            <w:rStyle w:val="Hyperlink"/>
          </w:rPr>
          <w:t>R2-2008087</w:t>
        </w:r>
      </w:hyperlink>
      <w:r>
        <w:t xml:space="preserve"> (proponents to drive)</w:t>
      </w:r>
    </w:p>
    <w:p w14:paraId="106A3055" w14:textId="77777777" w:rsidR="00D43874" w:rsidRDefault="00D43874" w:rsidP="00D43874">
      <w:pPr>
        <w:pStyle w:val="EmailDiscussion2"/>
      </w:pPr>
      <w:r>
        <w:tab/>
        <w:t xml:space="preserve">Part 1: Decision whether to make corrections, identify agreeable parts. Identify Controversial issues for on-line treatment (if any). </w:t>
      </w:r>
    </w:p>
    <w:p w14:paraId="54CCF688" w14:textId="77777777" w:rsidR="00D43874" w:rsidRDefault="00D43874" w:rsidP="00D43874">
      <w:pPr>
        <w:pStyle w:val="EmailDiscussion2"/>
      </w:pPr>
      <w:r>
        <w:tab/>
        <w:t xml:space="preserve">Deadline: Aug 20, 0900 UTC. </w:t>
      </w:r>
    </w:p>
    <w:p w14:paraId="561AAE73" w14:textId="77777777" w:rsidR="00D43874" w:rsidRDefault="00D43874" w:rsidP="00D43874">
      <w:pPr>
        <w:pStyle w:val="EmailDiscussion2"/>
      </w:pPr>
      <w:r>
        <w:tab/>
        <w:t xml:space="preserve">Part 2: For agreeable parts, continuation to agree CRs. </w:t>
      </w:r>
    </w:p>
    <w:p w14:paraId="58A352F5" w14:textId="77777777" w:rsidR="00D43874" w:rsidRDefault="00D43874" w:rsidP="00D43874">
      <w:pPr>
        <w:pStyle w:val="EmailDiscussion2"/>
      </w:pPr>
      <w:r>
        <w:tab/>
        <w:t>Deadline: Aug 26, 0900 UTC.</w:t>
      </w:r>
    </w:p>
    <w:p w14:paraId="5F9E8CFB" w14:textId="77777777" w:rsidR="00D43874" w:rsidRDefault="00D43874" w:rsidP="00CE0424">
      <w:pPr>
        <w:pStyle w:val="BodyText"/>
      </w:pPr>
    </w:p>
    <w:p w14:paraId="5751BBCE" w14:textId="77777777" w:rsidR="004000E8" w:rsidRPr="00CE0424" w:rsidRDefault="00230D18" w:rsidP="00CE0424">
      <w:pPr>
        <w:pStyle w:val="Heading1"/>
      </w:pPr>
      <w:bookmarkStart w:id="0" w:name="_Ref178064866"/>
      <w:r>
        <w:t>2</w:t>
      </w:r>
      <w:r>
        <w:tab/>
      </w:r>
      <w:r w:rsidR="004000E8" w:rsidRPr="00CE0424">
        <w:t>Discussion</w:t>
      </w:r>
      <w:bookmarkEnd w:id="0"/>
    </w:p>
    <w:p w14:paraId="4D1EF1E6" w14:textId="319E54C8" w:rsidR="00AE2BE0" w:rsidRDefault="00AE2BE0" w:rsidP="00AE2BE0">
      <w:pPr>
        <w:pStyle w:val="BodyText"/>
      </w:pPr>
      <w:r w:rsidRPr="00AE2BE0">
        <w:t>Companies are requested to add their comments for each of the treated CRs of this email discussion in the boxes below (one for each CR to be treated).</w:t>
      </w:r>
    </w:p>
    <w:p w14:paraId="38432253" w14:textId="73DFAAA5" w:rsidR="00C54E69" w:rsidRDefault="00C54E69" w:rsidP="006B4E9D">
      <w:pPr>
        <w:pStyle w:val="BodyText"/>
      </w:pPr>
    </w:p>
    <w:p w14:paraId="66A2618B" w14:textId="114661C4" w:rsidR="00AE2BE0" w:rsidRDefault="00AE2BE0" w:rsidP="00D43874">
      <w:pPr>
        <w:pStyle w:val="Heading2"/>
      </w:pPr>
      <w:r>
        <w:t>2.1</w:t>
      </w:r>
      <w:r w:rsidR="00D43874">
        <w:tab/>
      </w:r>
      <w:r w:rsidR="005A400E">
        <w:t xml:space="preserve">Clarification on </w:t>
      </w:r>
      <w:r w:rsidR="00D43874">
        <w:t>re-establishment procedure</w:t>
      </w:r>
    </w:p>
    <w:p w14:paraId="74B506F1" w14:textId="77777777" w:rsidR="00D43874" w:rsidRDefault="004243FF" w:rsidP="00D43874">
      <w:pPr>
        <w:pStyle w:val="Doc-title"/>
      </w:pPr>
      <w:hyperlink r:id="rId21" w:tooltip="D:Documents3GPPtsg_ranWG2TSGR2_111-eDocsR2-2008091.zip" w:history="1">
        <w:r w:rsidR="00D43874" w:rsidRPr="000E49B9">
          <w:rPr>
            <w:rStyle w:val="Hyperlink"/>
          </w:rPr>
          <w:t>R2-2008091</w:t>
        </w:r>
      </w:hyperlink>
      <w:r w:rsidR="00D43874">
        <w:tab/>
      </w:r>
      <w:r w:rsidR="00D43874" w:rsidRPr="009D506C">
        <w:t>Clarification on re-establishment procedure (R15)</w:t>
      </w:r>
      <w:r w:rsidR="00D43874">
        <w:tab/>
        <w:t>ZTE corporation, Sanechips</w:t>
      </w:r>
      <w:r w:rsidR="00D43874">
        <w:tab/>
        <w:t>CR</w:t>
      </w:r>
      <w:r w:rsidR="00D43874">
        <w:tab/>
        <w:t>Rel-15</w:t>
      </w:r>
      <w:r w:rsidR="00D43874">
        <w:tab/>
        <w:t>38.331</w:t>
      </w:r>
      <w:r w:rsidR="00D43874">
        <w:tab/>
        <w:t>15.10.0</w:t>
      </w:r>
      <w:r w:rsidR="00D43874">
        <w:tab/>
        <w:t>1987</w:t>
      </w:r>
      <w:r w:rsidR="00D43874">
        <w:tab/>
        <w:t>-</w:t>
      </w:r>
      <w:r w:rsidR="00D43874">
        <w:tab/>
        <w:t>F</w:t>
      </w:r>
      <w:r w:rsidR="00D43874">
        <w:tab/>
        <w:t>NR_newRAT-Core</w:t>
      </w:r>
      <w:r w:rsidR="00D43874">
        <w:tab/>
        <w:t>Late</w:t>
      </w:r>
    </w:p>
    <w:p w14:paraId="5FD84F0C" w14:textId="77777777" w:rsidR="00D43874" w:rsidRDefault="004243FF" w:rsidP="00D43874">
      <w:pPr>
        <w:pStyle w:val="Doc-title"/>
      </w:pPr>
      <w:hyperlink r:id="rId22" w:tooltip="D:Documents3GPPtsg_ranWG2TSGR2_111-eDocsR2-2008092.zip" w:history="1">
        <w:r w:rsidR="00D43874" w:rsidRPr="000E49B9">
          <w:rPr>
            <w:rStyle w:val="Hyperlink"/>
          </w:rPr>
          <w:t>R2-2008092</w:t>
        </w:r>
      </w:hyperlink>
      <w:r w:rsidR="00D43874">
        <w:tab/>
      </w:r>
      <w:r w:rsidR="00D43874" w:rsidRPr="009D506C">
        <w:t>Clarification on re-establishment procedure (R1</w:t>
      </w:r>
      <w:r w:rsidR="00D43874">
        <w:t>6</w:t>
      </w:r>
      <w:r w:rsidR="00D43874" w:rsidRPr="009D506C">
        <w:t>)</w:t>
      </w:r>
      <w:r w:rsidR="00D43874">
        <w:tab/>
        <w:t>ZTE corporation, Sanechips</w:t>
      </w:r>
      <w:r w:rsidR="00D43874">
        <w:tab/>
        <w:t>CR</w:t>
      </w:r>
      <w:r w:rsidR="00D43874">
        <w:tab/>
        <w:t>Rel-16</w:t>
      </w:r>
      <w:r w:rsidR="00D43874">
        <w:tab/>
        <w:t>38.331</w:t>
      </w:r>
      <w:r w:rsidR="00D43874">
        <w:tab/>
        <w:t>16.1.0</w:t>
      </w:r>
      <w:r w:rsidR="00D43874">
        <w:tab/>
        <w:t>1988</w:t>
      </w:r>
      <w:r w:rsidR="00D43874">
        <w:tab/>
        <w:t>-</w:t>
      </w:r>
      <w:r w:rsidR="00D43874">
        <w:tab/>
        <w:t>A</w:t>
      </w:r>
      <w:r w:rsidR="00D43874">
        <w:tab/>
        <w:t>NR_newRAT-Core</w:t>
      </w:r>
      <w:r w:rsidR="00D43874">
        <w:tab/>
        <w:t>Late</w:t>
      </w:r>
    </w:p>
    <w:p w14:paraId="065FA458" w14:textId="30598683" w:rsidR="00AE2BE0" w:rsidRDefault="00AE2BE0" w:rsidP="006B4E9D">
      <w:pPr>
        <w:pStyle w:val="BodyTex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1276"/>
        <w:gridCol w:w="6373"/>
      </w:tblGrid>
      <w:tr w:rsidR="005A400E" w14:paraId="1261BECA" w14:textId="4BA9805E" w:rsidTr="005A400E">
        <w:tc>
          <w:tcPr>
            <w:tcW w:w="1980" w:type="dxa"/>
            <w:shd w:val="clear" w:color="auto" w:fill="BFBFBF" w:themeFill="background1" w:themeFillShade="BF"/>
            <w:vAlign w:val="center"/>
          </w:tcPr>
          <w:p w14:paraId="4C762E48" w14:textId="77777777" w:rsidR="005A400E" w:rsidRPr="006934EF" w:rsidRDefault="005A400E" w:rsidP="008F2A28">
            <w:pPr>
              <w:pStyle w:val="BodyText"/>
              <w:jc w:val="center"/>
            </w:pPr>
            <w:r w:rsidRPr="006934EF">
              <w:t>Company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3D1FAC57" w14:textId="22B16317" w:rsidR="005A400E" w:rsidRDefault="005A400E" w:rsidP="008F2A28">
            <w:pPr>
              <w:pStyle w:val="BodyText"/>
              <w:jc w:val="center"/>
            </w:pPr>
            <w:r>
              <w:t>Agree?</w:t>
            </w:r>
          </w:p>
          <w:p w14:paraId="6CDA6BAD" w14:textId="172AD23B" w:rsidR="005A400E" w:rsidRPr="006934EF" w:rsidRDefault="005A400E" w:rsidP="008F2A28">
            <w:pPr>
              <w:pStyle w:val="BodyText"/>
              <w:jc w:val="center"/>
            </w:pPr>
            <w:r>
              <w:t>(Yes or No)</w:t>
            </w:r>
          </w:p>
        </w:tc>
        <w:tc>
          <w:tcPr>
            <w:tcW w:w="6373" w:type="dxa"/>
            <w:shd w:val="clear" w:color="auto" w:fill="BFBFBF" w:themeFill="background1" w:themeFillShade="BF"/>
          </w:tcPr>
          <w:p w14:paraId="40AE7B74" w14:textId="42459EC2" w:rsidR="005A400E" w:rsidRPr="006934EF" w:rsidRDefault="005A400E" w:rsidP="008F2A28">
            <w:pPr>
              <w:pStyle w:val="BodyText"/>
              <w:jc w:val="center"/>
            </w:pPr>
            <w:r w:rsidRPr="006934EF">
              <w:t>Comments</w:t>
            </w:r>
          </w:p>
        </w:tc>
      </w:tr>
      <w:tr w:rsidR="005A400E" w14:paraId="7900BFBE" w14:textId="00C2DACD" w:rsidTr="005A400E">
        <w:tc>
          <w:tcPr>
            <w:tcW w:w="1980" w:type="dxa"/>
            <w:vAlign w:val="center"/>
          </w:tcPr>
          <w:p w14:paraId="4AE1176F" w14:textId="00D74D96" w:rsidR="005A400E" w:rsidRPr="006934EF" w:rsidRDefault="008D0509" w:rsidP="008F2A28">
            <w:pPr>
              <w:jc w:val="center"/>
              <w:rPr>
                <w:sz w:val="20"/>
                <w:szCs w:val="20"/>
              </w:rPr>
            </w:pPr>
            <w:ins w:id="1" w:author="Qualcomm (Mouaffac)" w:date="2020-08-17T12:04:00Z">
              <w:r>
                <w:rPr>
                  <w:sz w:val="20"/>
                  <w:szCs w:val="20"/>
                </w:rPr>
                <w:t>Qcom</w:t>
              </w:r>
            </w:ins>
          </w:p>
        </w:tc>
        <w:tc>
          <w:tcPr>
            <w:tcW w:w="1276" w:type="dxa"/>
            <w:vAlign w:val="center"/>
          </w:tcPr>
          <w:p w14:paraId="384CE52D" w14:textId="3E9774C3" w:rsidR="005A400E" w:rsidRPr="006934EF" w:rsidRDefault="008D0509" w:rsidP="008F2A28">
            <w:pPr>
              <w:jc w:val="center"/>
              <w:rPr>
                <w:sz w:val="20"/>
                <w:szCs w:val="20"/>
              </w:rPr>
            </w:pPr>
            <w:ins w:id="2" w:author="Qualcomm (Mouaffac)" w:date="2020-08-17T12:04:00Z">
              <w:r>
                <w:rPr>
                  <w:sz w:val="20"/>
                  <w:szCs w:val="20"/>
                </w:rPr>
                <w:t>No</w:t>
              </w:r>
            </w:ins>
          </w:p>
        </w:tc>
        <w:tc>
          <w:tcPr>
            <w:tcW w:w="6373" w:type="dxa"/>
          </w:tcPr>
          <w:p w14:paraId="115A6AB0" w14:textId="264ED2FC" w:rsidR="005A400E" w:rsidRDefault="008D0509" w:rsidP="008D0509">
            <w:pPr>
              <w:rPr>
                <w:ins w:id="3" w:author="Qualcomm (Mouaffac)" w:date="2020-08-17T12:05:00Z"/>
              </w:rPr>
            </w:pPr>
            <w:ins w:id="4" w:author="Qualcomm (Mouaffac)" w:date="2020-08-17T12:04:00Z">
              <w:r>
                <w:t>It’s network responsibility (</w:t>
              </w:r>
            </w:ins>
            <w:ins w:id="5" w:author="Qualcomm (Mouaffac)" w:date="2020-08-17T12:05:00Z">
              <w:r>
                <w:t xml:space="preserve">i.e. target cell in this case) to ensure all proper fields are included and configured accordingly during re-establishment. </w:t>
              </w:r>
            </w:ins>
          </w:p>
          <w:p w14:paraId="3900C30C" w14:textId="708DA0AA" w:rsidR="008D0509" w:rsidRDefault="008D0509" w:rsidP="008D0509">
            <w:pPr>
              <w:rPr>
                <w:ins w:id="6" w:author="Qualcomm (Mouaffac)" w:date="2020-08-17T12:05:00Z"/>
              </w:rPr>
            </w:pPr>
            <w:ins w:id="7" w:author="Qualcomm (Mouaffac)" w:date="2020-08-17T12:05:00Z">
              <w:r>
                <w:t>In addition,</w:t>
              </w:r>
            </w:ins>
            <w:ins w:id="8" w:author="Qualcomm (Mouaffac)" w:date="2020-08-17T12:06:00Z">
              <w:r>
                <w:t xml:space="preserve"> the proposed change is an NBC. </w:t>
              </w:r>
            </w:ins>
          </w:p>
          <w:p w14:paraId="4E508CCA" w14:textId="2730AC9A" w:rsidR="008D0509" w:rsidRPr="006934EF" w:rsidRDefault="008D0509" w:rsidP="00081CDE"/>
        </w:tc>
      </w:tr>
      <w:tr w:rsidR="005A400E" w14:paraId="435F2FFD" w14:textId="03360292" w:rsidTr="005A400E">
        <w:tc>
          <w:tcPr>
            <w:tcW w:w="1980" w:type="dxa"/>
            <w:vAlign w:val="center"/>
          </w:tcPr>
          <w:p w14:paraId="2CC8D868" w14:textId="7BB3C53A" w:rsidR="005A400E" w:rsidRPr="006934EF" w:rsidRDefault="00DB0190" w:rsidP="008F2A28">
            <w:pPr>
              <w:jc w:val="center"/>
              <w:rPr>
                <w:sz w:val="20"/>
                <w:szCs w:val="20"/>
              </w:rPr>
            </w:pPr>
            <w:ins w:id="9" w:author="Antonino Orsino (Ericsson)" w:date="2020-08-18T00:21:00Z">
              <w:r>
                <w:rPr>
                  <w:sz w:val="20"/>
                  <w:szCs w:val="20"/>
                </w:rPr>
                <w:t>Ericsson (Antonino Orsino)</w:t>
              </w:r>
            </w:ins>
          </w:p>
        </w:tc>
        <w:tc>
          <w:tcPr>
            <w:tcW w:w="1276" w:type="dxa"/>
            <w:vAlign w:val="center"/>
          </w:tcPr>
          <w:p w14:paraId="3022D557" w14:textId="7AA4EDE7" w:rsidR="005A400E" w:rsidRPr="006934EF" w:rsidRDefault="00DB0190" w:rsidP="008F2A28">
            <w:pPr>
              <w:jc w:val="center"/>
              <w:rPr>
                <w:sz w:val="20"/>
                <w:szCs w:val="20"/>
              </w:rPr>
            </w:pPr>
            <w:ins w:id="10" w:author="Antonino Orsino (Ericsson)" w:date="2020-08-18T00:21:00Z">
              <w:r>
                <w:rPr>
                  <w:sz w:val="20"/>
                  <w:szCs w:val="20"/>
                </w:rPr>
                <w:t>No</w:t>
              </w:r>
            </w:ins>
          </w:p>
        </w:tc>
        <w:tc>
          <w:tcPr>
            <w:tcW w:w="6373" w:type="dxa"/>
          </w:tcPr>
          <w:p w14:paraId="34C02814" w14:textId="35200548" w:rsidR="00DB0190" w:rsidRDefault="00DB0190" w:rsidP="00DB0190">
            <w:pPr>
              <w:rPr>
                <w:ins w:id="11" w:author="Antonino Orsino (Ericsson)" w:date="2020-08-18T00:24:00Z"/>
              </w:rPr>
            </w:pPr>
            <w:ins w:id="12" w:author="Antonino Orsino (Ericsson)" w:date="2020-08-18T00:23:00Z">
              <w:r>
                <w:t xml:space="preserve">First, our understanding is that this change prevent the use of delta configuration in the future. Of course, we </w:t>
              </w:r>
            </w:ins>
            <w:ins w:id="13" w:author="Antonino Orsino (Ericsson)" w:date="2020-08-18T00:24:00Z">
              <w:r>
                <w:t>could still do delta on the measConfig and otherConfig, but maybe the benefits are not so relevant in this case.</w:t>
              </w:r>
            </w:ins>
          </w:p>
          <w:p w14:paraId="28775C92" w14:textId="06271679" w:rsidR="00DB0190" w:rsidRDefault="00DB0190" w:rsidP="00DB0190">
            <w:pPr>
              <w:rPr>
                <w:ins w:id="14" w:author="Antonino Orsino (Ericsson)" w:date="2020-08-18T00:24:00Z"/>
              </w:rPr>
            </w:pPr>
          </w:p>
          <w:p w14:paraId="63808137" w14:textId="77777777" w:rsidR="00DB0190" w:rsidRDefault="00DB0190" w:rsidP="00DB0190">
            <w:pPr>
              <w:rPr>
                <w:ins w:id="15" w:author="Antonino Orsino (Ericsson)" w:date="2020-08-18T00:25:00Z"/>
              </w:rPr>
            </w:pPr>
            <w:ins w:id="16" w:author="Antonino Orsino (Ericsson)" w:date="2020-08-18T00:24:00Z">
              <w:r>
                <w:lastRenderedPageBreak/>
                <w:t>Second, we think the reason for change mentioned in the CR is not enterely true. Our understanding is</w:t>
              </w:r>
            </w:ins>
            <w:ins w:id="17" w:author="Antonino Orsino (Ericsson)" w:date="2020-08-18T00:25:00Z">
              <w:r>
                <w:t xml:space="preserve"> that the UE, before the re-establishment procedure, shall:</w:t>
              </w:r>
            </w:ins>
          </w:p>
          <w:p w14:paraId="2495D3BC" w14:textId="561377E7" w:rsidR="00DB0190" w:rsidRDefault="00DB0190" w:rsidP="00DB0190">
            <w:pPr>
              <w:rPr>
                <w:ins w:id="18" w:author="Antonino Orsino (Ericsson)" w:date="2020-08-18T00:25:00Z"/>
              </w:rPr>
            </w:pPr>
          </w:p>
          <w:p w14:paraId="3B7487DE" w14:textId="0AFC9C92" w:rsidR="00DB0190" w:rsidRPr="00DB0190" w:rsidRDefault="00DB0190" w:rsidP="00DB0190">
            <w:pPr>
              <w:rPr>
                <w:ins w:id="19" w:author="Antonino Orsino (Ericsson)" w:date="2020-08-18T00:25:00Z"/>
                <w:rFonts w:ascii="Calibri" w:eastAsia="Times New Roman" w:hAnsi="Calibri" w:cs="Calibri"/>
                <w:color w:val="000000"/>
                <w:sz w:val="22"/>
                <w:lang w:val="aa-ET" w:eastAsia="en-GB"/>
              </w:rPr>
            </w:pPr>
            <w:ins w:id="20" w:author="Antonino Orsino (Ericsson)" w:date="2020-08-18T00:25:00Z">
              <w: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en-GB"/>
                </w:rPr>
                <w:t>1</w:t>
              </w:r>
              <w:r w:rsidRPr="00DB019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en-GB"/>
                </w:rPr>
                <w:t>&gt; apply the default L1 parameter values as specified in corresponding</w:t>
              </w:r>
              <w: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en-GB"/>
                </w:rPr>
                <w:t xml:space="preserve"> </w:t>
              </w:r>
              <w:r w:rsidRPr="00DB019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en-GB"/>
                </w:rPr>
                <w:t>physical layer specifications except for the</w:t>
              </w:r>
              <w: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en-GB"/>
                </w:rPr>
                <w:t xml:space="preserve"> </w:t>
              </w:r>
              <w:r w:rsidRPr="00DB019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en-GB"/>
                </w:rPr>
                <w:t>parameters for which values are provided in </w:t>
              </w:r>
              <w:r w:rsidRPr="00DB0190">
                <w:rPr>
                  <w:rFonts w:ascii="Times New Roman" w:eastAsia="Times New Roman" w:hAnsi="Times New Roman" w:cs="Times New Roman"/>
                  <w:i/>
                  <w:iCs/>
                  <w:color w:val="000000"/>
                  <w:sz w:val="20"/>
                  <w:szCs w:val="20"/>
                  <w:lang w:eastAsia="en-GB"/>
                </w:rPr>
                <w:t>SIB1</w:t>
              </w:r>
              <w:r w:rsidRPr="00DB019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en-GB"/>
                </w:rPr>
                <w:t>;</w:t>
              </w:r>
            </w:ins>
          </w:p>
          <w:p w14:paraId="008D1350" w14:textId="77777777" w:rsidR="00DB0190" w:rsidRPr="00DB0190" w:rsidRDefault="00DB0190" w:rsidP="00DB0190">
            <w:pPr>
              <w:rPr>
                <w:ins w:id="21" w:author="Antonino Orsino (Ericsson)" w:date="2020-08-18T00:25:00Z"/>
                <w:rFonts w:ascii="Calibri" w:eastAsia="Times New Roman" w:hAnsi="Calibri" w:cs="Calibri"/>
                <w:color w:val="000000"/>
                <w:sz w:val="22"/>
                <w:lang w:val="aa-ET" w:eastAsia="en-GB"/>
              </w:rPr>
            </w:pPr>
            <w:ins w:id="22" w:author="Antonino Orsino (Ericsson)" w:date="2020-08-18T00:25:00Z">
              <w:r w:rsidRPr="00DB019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en-GB"/>
                </w:rPr>
                <w:t>1&gt; apply the default MAC Cell Group configuration as specified in 9.2.2;</w:t>
              </w:r>
            </w:ins>
          </w:p>
          <w:p w14:paraId="3F2A985D" w14:textId="77777777" w:rsidR="00DB0190" w:rsidRPr="00DB0190" w:rsidRDefault="00DB0190" w:rsidP="00DB0190">
            <w:pPr>
              <w:rPr>
                <w:ins w:id="23" w:author="Antonino Orsino (Ericsson)" w:date="2020-08-18T00:25:00Z"/>
                <w:rFonts w:ascii="Calibri" w:eastAsia="Times New Roman" w:hAnsi="Calibri" w:cs="Calibri"/>
                <w:color w:val="000000"/>
                <w:sz w:val="22"/>
                <w:lang w:val="aa-ET" w:eastAsia="en-GB"/>
              </w:rPr>
            </w:pPr>
            <w:ins w:id="24" w:author="Antonino Orsino (Ericsson)" w:date="2020-08-18T00:25:00Z">
              <w:r w:rsidRPr="00DB019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en-GB"/>
                </w:rPr>
                <w:t>1&gt; apply the CCCH configuration as specified in 9.1.1.2;</w:t>
              </w:r>
            </w:ins>
          </w:p>
          <w:p w14:paraId="663FCB86" w14:textId="77777777" w:rsidR="00DB0190" w:rsidRDefault="00DB0190" w:rsidP="00DB0190">
            <w:pPr>
              <w:rPr>
                <w:ins w:id="25" w:author="Antonino Orsino (Ericsson)" w:date="2020-08-18T00:25:00Z"/>
              </w:rPr>
            </w:pPr>
          </w:p>
          <w:p w14:paraId="4135C1E3" w14:textId="621CD100" w:rsidR="00DB0190" w:rsidRDefault="00DB0190" w:rsidP="00DB0190">
            <w:pPr>
              <w:rPr>
                <w:ins w:id="26" w:author="Antonino Orsino (Ericsson)" w:date="2020-08-18T00:22:00Z"/>
              </w:rPr>
            </w:pPr>
            <w:ins w:id="27" w:author="Antonino Orsino (Ericsson)" w:date="2020-08-18T00:25:00Z">
              <w:r>
                <w:t xml:space="preserve">Further, </w:t>
              </w:r>
            </w:ins>
            <w:ins w:id="28" w:author="Antonino Orsino (Ericsson)" w:date="2020-08-18T00:22:00Z">
              <w:r>
                <w:t>when UE transmits the re</w:t>
              </w:r>
            </w:ins>
            <w:ins w:id="29" w:author="Antonino Orsino (Ericsson)" w:date="2020-08-18T00:26:00Z">
              <w:r>
                <w:t>-</w:t>
              </w:r>
            </w:ins>
            <w:ins w:id="30" w:author="Antonino Orsino (Ericsson)" w:date="2020-08-18T00:22:00Z">
              <w:r>
                <w:t>establishment request message, the UE shall:</w:t>
              </w:r>
            </w:ins>
          </w:p>
          <w:p w14:paraId="18D4EB6C" w14:textId="77777777" w:rsidR="00DB0190" w:rsidRDefault="00DB0190" w:rsidP="00DB0190">
            <w:pPr>
              <w:rPr>
                <w:ins w:id="31" w:author="Antonino Orsino (Ericsson)" w:date="2020-08-18T00:26:00Z"/>
              </w:rPr>
            </w:pPr>
          </w:p>
          <w:p w14:paraId="232F86AB" w14:textId="77777777" w:rsidR="00DB0190" w:rsidRPr="00DB0190" w:rsidRDefault="00DB0190" w:rsidP="00DB0190">
            <w:pPr>
              <w:rPr>
                <w:ins w:id="32" w:author="Antonino Orsino (Ericsson)" w:date="2020-08-18T00:26:00Z"/>
                <w:rFonts w:ascii="Times New Roman" w:eastAsia="Times New Roman" w:hAnsi="Times New Roman" w:cs="Times New Roman"/>
                <w:lang w:val="aa-ET" w:eastAsia="en-GB"/>
              </w:rPr>
            </w:pPr>
            <w:ins w:id="33" w:author="Antonino Orsino (Ericsson)" w:date="2020-08-18T00:26:00Z">
              <w:r w:rsidRPr="00DB0190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val="aa-ET" w:eastAsia="en-GB"/>
                </w:rPr>
                <w:t>&gt; apply the specified configuration defined in 9.2.1 for SRB1;</w:t>
              </w:r>
            </w:ins>
          </w:p>
          <w:p w14:paraId="6A3CA91E" w14:textId="77777777" w:rsidR="00DB0190" w:rsidRDefault="00DB0190" w:rsidP="00DB0190">
            <w:pPr>
              <w:rPr>
                <w:ins w:id="34" w:author="Antonino Orsino (Ericsson)" w:date="2020-08-18T00:26:00Z"/>
              </w:rPr>
            </w:pPr>
          </w:p>
          <w:p w14:paraId="50E14092" w14:textId="478D02CF" w:rsidR="00DB0190" w:rsidRDefault="00DB0190" w:rsidP="00DB0190">
            <w:pPr>
              <w:rPr>
                <w:ins w:id="35" w:author="Antonino Orsino (Ericsson)" w:date="2020-08-18T00:23:00Z"/>
              </w:rPr>
            </w:pPr>
            <w:ins w:id="36" w:author="Antonino Orsino (Ericsson)" w:date="2020-08-18T00:26:00Z">
              <w:r>
                <w:t>This means that t</w:t>
              </w:r>
            </w:ins>
            <w:ins w:id="37" w:author="Antonino Orsino (Ericsson)" w:date="2020-08-18T00:22:00Z">
              <w:r>
                <w:t>he UE implicitly release</w:t>
              </w:r>
            </w:ins>
            <w:ins w:id="38" w:author="Antonino Orsino (Ericsson)" w:date="2020-08-18T00:26:00Z">
              <w:r>
                <w:t>s</w:t>
              </w:r>
            </w:ins>
            <w:ins w:id="39" w:author="Antonino Orsino (Ericsson)" w:date="2020-08-18T00:22:00Z">
              <w:r>
                <w:t xml:space="preserve"> the MAC-CellGroupConfig, physicalCellGroupConfig and source cell SRB1 config</w:t>
              </w:r>
            </w:ins>
            <w:ins w:id="40" w:author="Antonino Orsino (Ericsson)" w:date="2020-08-18T00:26:00Z">
              <w:r>
                <w:t>. The reason for it</w:t>
              </w:r>
            </w:ins>
            <w:ins w:id="41" w:author="Antonino Orsino (Ericsson)" w:date="2020-08-18T00:22:00Z">
              <w:r>
                <w:t xml:space="preserve"> is to bring UE to a known state for the target. </w:t>
              </w:r>
            </w:ins>
            <w:ins w:id="42" w:author="Antonino Orsino (Ericsson)" w:date="2020-08-18T00:27:00Z">
              <w:r>
                <w:t>Therefore, the changes proposed in the CR are not needed.</w:t>
              </w:r>
            </w:ins>
          </w:p>
          <w:p w14:paraId="714B2445" w14:textId="77777777" w:rsidR="00DB0190" w:rsidRDefault="00DB0190" w:rsidP="00DB0190">
            <w:pPr>
              <w:rPr>
                <w:ins w:id="43" w:author="Antonino Orsino (Ericsson)" w:date="2020-08-18T00:22:00Z"/>
              </w:rPr>
            </w:pPr>
          </w:p>
          <w:p w14:paraId="4A0D4A2B" w14:textId="50F133FF" w:rsidR="005A400E" w:rsidRPr="006934EF" w:rsidRDefault="00DB0190" w:rsidP="00DB0190">
            <w:ins w:id="44" w:author="Antonino Orsino (Ericsson)" w:date="2020-08-18T00:27:00Z">
              <w:r>
                <w:t>Third, w</w:t>
              </w:r>
            </w:ins>
            <w:ins w:id="45" w:author="Antonino Orsino (Ericsson)" w:date="2020-08-18T00:21:00Z">
              <w:r>
                <w:t xml:space="preserve">e agree with Qualcomm that the proposed change is NBC and we should avoid such changes in this late stage </w:t>
              </w:r>
            </w:ins>
            <w:ins w:id="46" w:author="Antonino Orsino (Ericsson)" w:date="2020-08-18T00:22:00Z">
              <w:r>
                <w:t>of Rel-15.</w:t>
              </w:r>
            </w:ins>
          </w:p>
        </w:tc>
      </w:tr>
      <w:tr w:rsidR="005A400E" w14:paraId="52171A78" w14:textId="7AE33720" w:rsidTr="005A400E">
        <w:tc>
          <w:tcPr>
            <w:tcW w:w="1980" w:type="dxa"/>
            <w:vAlign w:val="center"/>
          </w:tcPr>
          <w:p w14:paraId="35C0DE65" w14:textId="47C68097" w:rsidR="005A400E" w:rsidRPr="00206259" w:rsidRDefault="00206259" w:rsidP="008F2A28">
            <w:pPr>
              <w:jc w:val="center"/>
              <w:rPr>
                <w:rFonts w:eastAsiaTheme="minorEastAsia" w:hint="eastAsia"/>
                <w:sz w:val="20"/>
                <w:szCs w:val="20"/>
              </w:rPr>
            </w:pPr>
            <w:ins w:id="47" w:author="Huawei" w:date="2020-08-18T09:36:00Z">
              <w:r>
                <w:rPr>
                  <w:rFonts w:eastAsiaTheme="minorEastAsia" w:hint="eastAsia"/>
                  <w:sz w:val="20"/>
                  <w:szCs w:val="20"/>
                </w:rPr>
                <w:lastRenderedPageBreak/>
                <w:t>H</w:t>
              </w:r>
              <w:r>
                <w:rPr>
                  <w:rFonts w:eastAsiaTheme="minorEastAsia"/>
                  <w:sz w:val="20"/>
                  <w:szCs w:val="20"/>
                </w:rPr>
                <w:t>uawei</w:t>
              </w:r>
            </w:ins>
            <w:ins w:id="48" w:author="Huawei" w:date="2020-08-18T09:37:00Z">
              <w:r>
                <w:rPr>
                  <w:rFonts w:eastAsiaTheme="minorEastAsia"/>
                  <w:sz w:val="20"/>
                  <w:szCs w:val="20"/>
                </w:rPr>
                <w:t>, HiSilicon</w:t>
              </w:r>
            </w:ins>
          </w:p>
        </w:tc>
        <w:tc>
          <w:tcPr>
            <w:tcW w:w="1276" w:type="dxa"/>
            <w:vAlign w:val="center"/>
          </w:tcPr>
          <w:p w14:paraId="4320883B" w14:textId="220B75A4" w:rsidR="005A400E" w:rsidRPr="00206259" w:rsidRDefault="00206259" w:rsidP="008F2A28">
            <w:pPr>
              <w:jc w:val="center"/>
              <w:rPr>
                <w:rFonts w:eastAsiaTheme="minorEastAsia" w:hint="eastAsia"/>
                <w:sz w:val="20"/>
                <w:szCs w:val="20"/>
              </w:rPr>
            </w:pPr>
            <w:ins w:id="49" w:author="Huawei" w:date="2020-08-18T09:37:00Z">
              <w:r>
                <w:rPr>
                  <w:rFonts w:eastAsiaTheme="minorEastAsia" w:hint="eastAsia"/>
                  <w:sz w:val="20"/>
                  <w:szCs w:val="20"/>
                </w:rPr>
                <w:t>N</w:t>
              </w:r>
              <w:r>
                <w:rPr>
                  <w:rFonts w:eastAsiaTheme="minorEastAsia"/>
                  <w:sz w:val="20"/>
                  <w:szCs w:val="20"/>
                </w:rPr>
                <w:t>o</w:t>
              </w:r>
            </w:ins>
          </w:p>
        </w:tc>
        <w:tc>
          <w:tcPr>
            <w:tcW w:w="6373" w:type="dxa"/>
          </w:tcPr>
          <w:p w14:paraId="62290B24" w14:textId="77777777" w:rsidR="00D75604" w:rsidRDefault="00206259" w:rsidP="00D75604">
            <w:pPr>
              <w:jc w:val="left"/>
              <w:rPr>
                <w:ins w:id="50" w:author="Huawei" w:date="2020-08-18T10:24:00Z"/>
                <w:rFonts w:eastAsiaTheme="minorEastAsia"/>
              </w:rPr>
            </w:pPr>
            <w:ins w:id="51" w:author="Huawei" w:date="2020-08-18T09:38:00Z">
              <w:r>
                <w:rPr>
                  <w:rFonts w:eastAsiaTheme="minorEastAsia" w:hint="eastAsia"/>
                </w:rPr>
                <w:t>W</w:t>
              </w:r>
              <w:r>
                <w:rPr>
                  <w:rFonts w:eastAsiaTheme="minorEastAsia"/>
                </w:rPr>
                <w:t>e</w:t>
              </w:r>
            </w:ins>
            <w:ins w:id="52" w:author="Huawei" w:date="2020-08-18T09:39:00Z">
              <w:r>
                <w:rPr>
                  <w:rFonts w:eastAsiaTheme="minorEastAsia"/>
                </w:rPr>
                <w:t xml:space="preserve"> don’t see a</w:t>
              </w:r>
            </w:ins>
            <w:ins w:id="53" w:author="Huawei" w:date="2020-08-18T09:42:00Z">
              <w:r>
                <w:rPr>
                  <w:rFonts w:eastAsiaTheme="minorEastAsia"/>
                </w:rPr>
                <w:t xml:space="preserve"> real</w:t>
              </w:r>
            </w:ins>
            <w:ins w:id="54" w:author="Huawei" w:date="2020-08-18T09:39:00Z">
              <w:r>
                <w:rPr>
                  <w:rFonts w:eastAsiaTheme="minorEastAsia"/>
                </w:rPr>
                <w:t xml:space="preserve"> issue </w:t>
              </w:r>
            </w:ins>
            <w:ins w:id="55" w:author="Huawei" w:date="2020-08-18T09:42:00Z">
              <w:r>
                <w:rPr>
                  <w:rFonts w:eastAsiaTheme="minorEastAsia"/>
                </w:rPr>
                <w:t>either</w:t>
              </w:r>
            </w:ins>
            <w:ins w:id="56" w:author="Huawei" w:date="2020-08-18T09:39:00Z">
              <w:r>
                <w:rPr>
                  <w:rFonts w:eastAsiaTheme="minorEastAsia"/>
                </w:rPr>
                <w:t xml:space="preserve">. </w:t>
              </w:r>
            </w:ins>
          </w:p>
          <w:p w14:paraId="3FA15564" w14:textId="77777777" w:rsidR="005A400E" w:rsidRDefault="00206259" w:rsidP="00D75604">
            <w:pPr>
              <w:jc w:val="left"/>
              <w:rPr>
                <w:ins w:id="57" w:author="Huawei" w:date="2020-08-18T10:25:00Z"/>
                <w:rFonts w:eastAsiaTheme="minorEastAsia"/>
              </w:rPr>
            </w:pPr>
            <w:ins w:id="58" w:author="Huawei" w:date="2020-08-18T09:42:00Z">
              <w:r>
                <w:rPr>
                  <w:rFonts w:eastAsiaTheme="minorEastAsia"/>
                </w:rPr>
                <w:t xml:space="preserve">For the first </w:t>
              </w:r>
            </w:ins>
            <w:ins w:id="59" w:author="Huawei" w:date="2020-08-18T10:24:00Z">
              <w:r w:rsidR="00D75604">
                <w:rPr>
                  <w:rFonts w:eastAsiaTheme="minorEastAsia"/>
                </w:rPr>
                <w:t>issue mentioned in this CR, it should be up to network to provide a valid configuration.</w:t>
              </w:r>
            </w:ins>
          </w:p>
          <w:p w14:paraId="79C6BFDB" w14:textId="6ED8EFA1" w:rsidR="00D75604" w:rsidRPr="00206259" w:rsidRDefault="00D75604" w:rsidP="00D75604">
            <w:pPr>
              <w:jc w:val="left"/>
              <w:rPr>
                <w:rFonts w:eastAsiaTheme="minorEastAsia" w:hint="eastAsia"/>
              </w:rPr>
            </w:pPr>
            <w:ins w:id="60" w:author="Huawei" w:date="2020-08-18T10:25:00Z">
              <w:r>
                <w:rPr>
                  <w:rFonts w:eastAsiaTheme="minorEastAsia"/>
                </w:rPr>
                <w:t xml:space="preserve">For the second issue mentioned in the CR, </w:t>
              </w:r>
            </w:ins>
            <w:ins w:id="61" w:author="Huawei" w:date="2020-08-18T10:29:00Z">
              <w:r>
                <w:rPr>
                  <w:rFonts w:eastAsiaTheme="minorEastAsia"/>
                </w:rPr>
                <w:t xml:space="preserve">we </w:t>
              </w:r>
            </w:ins>
            <w:ins w:id="62" w:author="Huawei" w:date="2020-08-18T10:31:00Z">
              <w:r>
                <w:rPr>
                  <w:rFonts w:eastAsiaTheme="minorEastAsia"/>
                </w:rPr>
                <w:t xml:space="preserve">also </w:t>
              </w:r>
            </w:ins>
            <w:ins w:id="63" w:author="Huawei" w:date="2020-08-18T10:29:00Z">
              <w:r>
                <w:rPr>
                  <w:rFonts w:eastAsiaTheme="minorEastAsia"/>
                </w:rPr>
                <w:t xml:space="preserve">think </w:t>
              </w:r>
            </w:ins>
            <w:ins w:id="64" w:author="Huawei" w:date="2020-08-18T10:31:00Z">
              <w:r>
                <w:rPr>
                  <w:rFonts w:eastAsiaTheme="minorEastAsia"/>
                </w:rPr>
                <w:t>that it is clear in specification that the UE</w:t>
              </w:r>
            </w:ins>
            <w:ins w:id="65" w:author="Huawei" w:date="2020-08-18T10:32:00Z">
              <w:r>
                <w:rPr>
                  <w:rFonts w:eastAsiaTheme="minorEastAsia"/>
                </w:rPr>
                <w:t xml:space="preserve"> </w:t>
              </w:r>
              <w:r w:rsidRPr="00D75604">
                <w:rPr>
                  <w:rFonts w:eastAsiaTheme="minorEastAsia"/>
                </w:rPr>
                <w:t>has applied default SRB1 configuration when transmitting RRCRe-establishmentRequest</w:t>
              </w:r>
              <w:r>
                <w:rPr>
                  <w:rFonts w:eastAsiaTheme="minorEastAsia"/>
                </w:rPr>
                <w:t>, i.e. option-1.</w:t>
              </w:r>
            </w:ins>
          </w:p>
        </w:tc>
      </w:tr>
      <w:tr w:rsidR="005A400E" w14:paraId="4DD66D36" w14:textId="58BB30DD" w:rsidTr="005A400E">
        <w:tc>
          <w:tcPr>
            <w:tcW w:w="1980" w:type="dxa"/>
            <w:vAlign w:val="center"/>
          </w:tcPr>
          <w:p w14:paraId="5B5F6208" w14:textId="77777777" w:rsidR="005A400E" w:rsidRPr="006934EF" w:rsidRDefault="005A400E" w:rsidP="008F2A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540B115" w14:textId="77777777" w:rsidR="005A400E" w:rsidRPr="006934EF" w:rsidRDefault="005A400E" w:rsidP="008F2A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3" w:type="dxa"/>
          </w:tcPr>
          <w:p w14:paraId="204E7550" w14:textId="77777777" w:rsidR="005A400E" w:rsidRPr="006934EF" w:rsidRDefault="005A400E" w:rsidP="008F2A28">
            <w:pPr>
              <w:jc w:val="center"/>
            </w:pPr>
          </w:p>
        </w:tc>
      </w:tr>
      <w:tr w:rsidR="005A400E" w14:paraId="0F47628E" w14:textId="7CF74E88" w:rsidTr="005A400E">
        <w:tc>
          <w:tcPr>
            <w:tcW w:w="1980" w:type="dxa"/>
            <w:vAlign w:val="center"/>
          </w:tcPr>
          <w:p w14:paraId="362890C0" w14:textId="77777777" w:rsidR="005A400E" w:rsidRPr="006934EF" w:rsidRDefault="005A400E" w:rsidP="008F2A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D45F150" w14:textId="77777777" w:rsidR="005A400E" w:rsidRPr="006934EF" w:rsidRDefault="005A400E" w:rsidP="008F2A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3" w:type="dxa"/>
          </w:tcPr>
          <w:p w14:paraId="368CBAC2" w14:textId="77777777" w:rsidR="005A400E" w:rsidRPr="006934EF" w:rsidRDefault="005A400E" w:rsidP="008F2A28">
            <w:pPr>
              <w:jc w:val="center"/>
            </w:pPr>
          </w:p>
        </w:tc>
      </w:tr>
      <w:tr w:rsidR="005A400E" w14:paraId="58A60376" w14:textId="4FE567FC" w:rsidTr="005A400E">
        <w:tc>
          <w:tcPr>
            <w:tcW w:w="1980" w:type="dxa"/>
            <w:vAlign w:val="center"/>
          </w:tcPr>
          <w:p w14:paraId="409CA8EB" w14:textId="77777777" w:rsidR="005A400E" w:rsidRPr="006934EF" w:rsidRDefault="005A400E" w:rsidP="008F2A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5091636" w14:textId="77777777" w:rsidR="005A400E" w:rsidRPr="006934EF" w:rsidRDefault="005A400E" w:rsidP="008F2A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3" w:type="dxa"/>
          </w:tcPr>
          <w:p w14:paraId="2ED321A3" w14:textId="77777777" w:rsidR="005A400E" w:rsidRPr="006934EF" w:rsidRDefault="005A400E" w:rsidP="008F2A28">
            <w:pPr>
              <w:jc w:val="center"/>
            </w:pPr>
          </w:p>
        </w:tc>
      </w:tr>
    </w:tbl>
    <w:p w14:paraId="14B5D985" w14:textId="1F6689C0" w:rsidR="005A400E" w:rsidRDefault="005A400E" w:rsidP="006B4E9D">
      <w:pPr>
        <w:pStyle w:val="BodyText"/>
      </w:pPr>
    </w:p>
    <w:p w14:paraId="1EE621C5" w14:textId="634106D9" w:rsidR="00D43874" w:rsidRDefault="00D43874" w:rsidP="00D43874">
      <w:pPr>
        <w:pStyle w:val="Heading2"/>
      </w:pPr>
      <w:r>
        <w:t>2.2</w:t>
      </w:r>
      <w:r>
        <w:tab/>
        <w:t>Incorrect creation of SCG MAC entity</w:t>
      </w:r>
    </w:p>
    <w:p w14:paraId="58A05768" w14:textId="77777777" w:rsidR="00D43874" w:rsidRDefault="004243FF" w:rsidP="00D43874">
      <w:pPr>
        <w:pStyle w:val="Doc-title"/>
      </w:pPr>
      <w:hyperlink r:id="rId23" w:tooltip="D:Documents3GPPtsg_ranWG2TSGR2_111-eDocsR2-2007264.zip" w:history="1">
        <w:r w:rsidR="00D43874" w:rsidRPr="000E49B9">
          <w:rPr>
            <w:rStyle w:val="Hyperlink"/>
          </w:rPr>
          <w:t>R2-2007264</w:t>
        </w:r>
      </w:hyperlink>
      <w:r w:rsidR="00D43874">
        <w:tab/>
        <w:t>Incorrect creation of SCG MAC entity</w:t>
      </w:r>
      <w:r w:rsidR="00D43874">
        <w:tab/>
        <w:t>Ericsson</w:t>
      </w:r>
      <w:r w:rsidR="00D43874">
        <w:tab/>
        <w:t>CR</w:t>
      </w:r>
      <w:r w:rsidR="00D43874">
        <w:tab/>
        <w:t>Rel-15</w:t>
      </w:r>
      <w:r w:rsidR="00D43874">
        <w:tab/>
        <w:t>38.331</w:t>
      </w:r>
      <w:r w:rsidR="00D43874">
        <w:tab/>
        <w:t>15.10.0</w:t>
      </w:r>
      <w:r w:rsidR="00D43874">
        <w:tab/>
        <w:t>1814</w:t>
      </w:r>
      <w:r w:rsidR="00D43874">
        <w:tab/>
        <w:t>-</w:t>
      </w:r>
      <w:r w:rsidR="00D43874">
        <w:tab/>
        <w:t>F</w:t>
      </w:r>
      <w:r w:rsidR="00D43874">
        <w:tab/>
        <w:t>NR_newRAT-Core</w:t>
      </w:r>
    </w:p>
    <w:p w14:paraId="1A461FAE" w14:textId="77777777" w:rsidR="00D43874" w:rsidRDefault="004243FF" w:rsidP="00D43874">
      <w:pPr>
        <w:pStyle w:val="Doc-title"/>
      </w:pPr>
      <w:hyperlink r:id="rId24" w:tooltip="D:Documents3GPPtsg_ranWG2TSGR2_111-eDocsR2-2007265.zip" w:history="1">
        <w:r w:rsidR="00D43874" w:rsidRPr="000E49B9">
          <w:rPr>
            <w:rStyle w:val="Hyperlink"/>
          </w:rPr>
          <w:t>R2-2007265</w:t>
        </w:r>
      </w:hyperlink>
      <w:r w:rsidR="00D43874">
        <w:tab/>
        <w:t>Incorrect creation of SCG MAC entity</w:t>
      </w:r>
      <w:r w:rsidR="00D43874">
        <w:tab/>
        <w:t>Ericsson</w:t>
      </w:r>
      <w:r w:rsidR="00D43874">
        <w:tab/>
        <w:t>CR</w:t>
      </w:r>
      <w:r w:rsidR="00D43874">
        <w:tab/>
        <w:t>Rel-16</w:t>
      </w:r>
      <w:r w:rsidR="00D43874">
        <w:tab/>
        <w:t>38.331</w:t>
      </w:r>
      <w:r w:rsidR="00D43874">
        <w:tab/>
        <w:t>16.1.0</w:t>
      </w:r>
      <w:r w:rsidR="00D43874">
        <w:tab/>
        <w:t>1815</w:t>
      </w:r>
      <w:r w:rsidR="00D43874">
        <w:tab/>
        <w:t>-</w:t>
      </w:r>
      <w:r w:rsidR="00D43874">
        <w:tab/>
        <w:t>A</w:t>
      </w:r>
      <w:r w:rsidR="00D43874">
        <w:tab/>
        <w:t>NR_newRAT-Core</w:t>
      </w:r>
    </w:p>
    <w:p w14:paraId="20619B49" w14:textId="7AB6A05C" w:rsidR="005A400E" w:rsidRDefault="005A400E" w:rsidP="005A400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1276"/>
        <w:gridCol w:w="6373"/>
      </w:tblGrid>
      <w:tr w:rsidR="005A400E" w14:paraId="39BAACD4" w14:textId="77777777" w:rsidTr="008F2A28">
        <w:tc>
          <w:tcPr>
            <w:tcW w:w="1980" w:type="dxa"/>
            <w:shd w:val="clear" w:color="auto" w:fill="BFBFBF" w:themeFill="background1" w:themeFillShade="BF"/>
            <w:vAlign w:val="center"/>
          </w:tcPr>
          <w:p w14:paraId="78EC2B75" w14:textId="77777777" w:rsidR="005A400E" w:rsidRPr="006934EF" w:rsidRDefault="005A400E" w:rsidP="008F2A28">
            <w:pPr>
              <w:pStyle w:val="BodyText"/>
              <w:jc w:val="center"/>
            </w:pPr>
            <w:r w:rsidRPr="006934EF">
              <w:t>Company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174C0FA8" w14:textId="77777777" w:rsidR="005A400E" w:rsidRDefault="005A400E" w:rsidP="008F2A28">
            <w:pPr>
              <w:pStyle w:val="BodyText"/>
              <w:jc w:val="center"/>
            </w:pPr>
            <w:r>
              <w:t>Agree?</w:t>
            </w:r>
          </w:p>
          <w:p w14:paraId="5C016616" w14:textId="77777777" w:rsidR="005A400E" w:rsidRPr="006934EF" w:rsidRDefault="005A400E" w:rsidP="008F2A28">
            <w:pPr>
              <w:pStyle w:val="BodyText"/>
              <w:jc w:val="center"/>
            </w:pPr>
            <w:r>
              <w:t>(Yes or No)</w:t>
            </w:r>
          </w:p>
        </w:tc>
        <w:tc>
          <w:tcPr>
            <w:tcW w:w="6373" w:type="dxa"/>
            <w:shd w:val="clear" w:color="auto" w:fill="BFBFBF" w:themeFill="background1" w:themeFillShade="BF"/>
          </w:tcPr>
          <w:p w14:paraId="3CB653D3" w14:textId="77777777" w:rsidR="005A400E" w:rsidRPr="006934EF" w:rsidRDefault="005A400E" w:rsidP="008F2A28">
            <w:pPr>
              <w:pStyle w:val="BodyText"/>
              <w:jc w:val="center"/>
            </w:pPr>
            <w:r w:rsidRPr="006934EF">
              <w:t>Comments</w:t>
            </w:r>
          </w:p>
        </w:tc>
      </w:tr>
      <w:tr w:rsidR="005A400E" w14:paraId="7271F63E" w14:textId="77777777" w:rsidTr="008F2A28">
        <w:tc>
          <w:tcPr>
            <w:tcW w:w="1980" w:type="dxa"/>
            <w:vAlign w:val="center"/>
          </w:tcPr>
          <w:p w14:paraId="49851F6D" w14:textId="63A52CBA" w:rsidR="005A400E" w:rsidRPr="006934EF" w:rsidRDefault="00CF630D" w:rsidP="008F2A28">
            <w:pPr>
              <w:jc w:val="center"/>
              <w:rPr>
                <w:sz w:val="20"/>
                <w:szCs w:val="20"/>
              </w:rPr>
            </w:pPr>
            <w:ins w:id="66" w:author="Qualcomm (Mouaffac)" w:date="2020-08-17T12:13:00Z">
              <w:r>
                <w:rPr>
                  <w:sz w:val="20"/>
                  <w:szCs w:val="20"/>
                </w:rPr>
                <w:t>Qcom</w:t>
              </w:r>
            </w:ins>
          </w:p>
        </w:tc>
        <w:tc>
          <w:tcPr>
            <w:tcW w:w="1276" w:type="dxa"/>
            <w:vAlign w:val="center"/>
          </w:tcPr>
          <w:p w14:paraId="13136D58" w14:textId="378993BF" w:rsidR="005A400E" w:rsidRPr="006934EF" w:rsidRDefault="003A4A5F" w:rsidP="008F2A28">
            <w:pPr>
              <w:jc w:val="center"/>
              <w:rPr>
                <w:sz w:val="20"/>
                <w:szCs w:val="20"/>
              </w:rPr>
            </w:pPr>
            <w:ins w:id="67" w:author="Qualcomm (Mouaffac)" w:date="2020-08-17T12:39:00Z">
              <w:r>
                <w:rPr>
                  <w:sz w:val="20"/>
                  <w:szCs w:val="20"/>
                </w:rPr>
                <w:t>Yes/No</w:t>
              </w:r>
            </w:ins>
          </w:p>
        </w:tc>
        <w:tc>
          <w:tcPr>
            <w:tcW w:w="6373" w:type="dxa"/>
          </w:tcPr>
          <w:p w14:paraId="6B568D27" w14:textId="39A4B001" w:rsidR="005A400E" w:rsidRPr="006934EF" w:rsidRDefault="00CF630D" w:rsidP="00081CDE">
            <w:ins w:id="68" w:author="Qualcomm (Mouaffac)" w:date="2020-08-17T12:13:00Z">
              <w:r>
                <w:t>It seems a redundant info</w:t>
              </w:r>
            </w:ins>
            <w:ins w:id="69" w:author="Qualcomm (Mouaffac)" w:date="2020-08-17T12:14:00Z">
              <w:r>
                <w:t xml:space="preserve"> as it’s already mentioned during “SCG</w:t>
              </w:r>
            </w:ins>
            <w:ins w:id="70" w:author="Qualcomm (Mouaffac)" w:date="2020-08-17T12:15:00Z">
              <w:r>
                <w:t xml:space="preserve"> establishment”</w:t>
              </w:r>
            </w:ins>
            <w:ins w:id="71" w:author="Qualcomm (Mouaffac)" w:date="2020-08-17T12:13:00Z">
              <w:r>
                <w:t>, but we’re fine if majori</w:t>
              </w:r>
            </w:ins>
            <w:ins w:id="72" w:author="Qualcomm (Mouaffac)" w:date="2020-08-17T12:14:00Z">
              <w:r>
                <w:t xml:space="preserve">ty agrees </w:t>
              </w:r>
            </w:ins>
          </w:p>
        </w:tc>
      </w:tr>
      <w:tr w:rsidR="005A400E" w14:paraId="49F3E4C6" w14:textId="77777777" w:rsidTr="008F2A28">
        <w:tc>
          <w:tcPr>
            <w:tcW w:w="1980" w:type="dxa"/>
            <w:vAlign w:val="center"/>
          </w:tcPr>
          <w:p w14:paraId="1900AA14" w14:textId="4403B8F2" w:rsidR="005A400E" w:rsidRPr="006934EF" w:rsidRDefault="00D81414" w:rsidP="008F2A28">
            <w:pPr>
              <w:jc w:val="center"/>
              <w:rPr>
                <w:sz w:val="20"/>
                <w:szCs w:val="20"/>
              </w:rPr>
            </w:pPr>
            <w:ins w:id="73" w:author="Antonino Orsino (Ericsson)" w:date="2020-08-18T00:33:00Z">
              <w:r>
                <w:rPr>
                  <w:sz w:val="20"/>
                  <w:szCs w:val="20"/>
                </w:rPr>
                <w:t>Ericsson (Antonino Orsino)</w:t>
              </w:r>
            </w:ins>
          </w:p>
        </w:tc>
        <w:tc>
          <w:tcPr>
            <w:tcW w:w="1276" w:type="dxa"/>
            <w:vAlign w:val="center"/>
          </w:tcPr>
          <w:p w14:paraId="498976FD" w14:textId="4E9E06EE" w:rsidR="005A400E" w:rsidRPr="006934EF" w:rsidRDefault="00DB0190" w:rsidP="008F2A28">
            <w:pPr>
              <w:jc w:val="center"/>
              <w:rPr>
                <w:sz w:val="20"/>
                <w:szCs w:val="20"/>
              </w:rPr>
            </w:pPr>
            <w:ins w:id="74" w:author="Antonino Orsino (Ericsson)" w:date="2020-08-18T00:27:00Z">
              <w:r>
                <w:rPr>
                  <w:sz w:val="20"/>
                  <w:szCs w:val="20"/>
                </w:rPr>
                <w:t>Yes</w:t>
              </w:r>
            </w:ins>
          </w:p>
        </w:tc>
        <w:tc>
          <w:tcPr>
            <w:tcW w:w="6373" w:type="dxa"/>
          </w:tcPr>
          <w:p w14:paraId="39A6AAD1" w14:textId="5797D45B" w:rsidR="005A400E" w:rsidRPr="006934EF" w:rsidRDefault="00DB0190" w:rsidP="00DB0190">
            <w:ins w:id="75" w:author="Antonino Orsino (Ericsson)" w:date="2020-08-18T00:27:00Z">
              <w:r>
                <w:t>We are the proponent company. As explained also in the CR cov</w:t>
              </w:r>
            </w:ins>
            <w:ins w:id="76" w:author="Antonino Orsino (Ericsson)" w:date="2020-08-18T00:28:00Z">
              <w:r>
                <w:t xml:space="preserve">erpage, the issue is that the UE should create an SCG MAC entity also when </w:t>
              </w:r>
            </w:ins>
            <w:ins w:id="77" w:author="Antonino Orsino (Ericsson)" w:date="2020-08-18T00:29:00Z">
              <w:r>
                <w:t>the configuration received is for the MCG</w:t>
              </w:r>
            </w:ins>
            <w:ins w:id="78" w:author="Antonino Orsino (Ericsson)" w:date="2020-08-18T00:30:00Z">
              <w:r>
                <w:t xml:space="preserve"> (in case of DC) or for NR SA</w:t>
              </w:r>
            </w:ins>
            <w:ins w:id="79" w:author="Antonino Orsino (Ericsson)" w:date="2020-08-18T00:29:00Z">
              <w:r>
                <w:t xml:space="preserve">. </w:t>
              </w:r>
            </w:ins>
            <w:ins w:id="80" w:author="Antonino Orsino (Ericsson)" w:date="2020-08-18T00:30:00Z">
              <w:r>
                <w:t>We believe that this is not the correct behav</w:t>
              </w:r>
            </w:ins>
            <w:ins w:id="81" w:author="Antonino Orsino (Ericsson)" w:date="2020-08-18T00:31:00Z">
              <w:r>
                <w:t>iour</w:t>
              </w:r>
              <w:r w:rsidR="00D81414">
                <w:t xml:space="preserve"> and it should be quite straigforward to correct it.</w:t>
              </w:r>
            </w:ins>
          </w:p>
        </w:tc>
      </w:tr>
      <w:tr w:rsidR="005A400E" w14:paraId="043E5370" w14:textId="77777777" w:rsidTr="008F2A28">
        <w:tc>
          <w:tcPr>
            <w:tcW w:w="1980" w:type="dxa"/>
            <w:vAlign w:val="center"/>
          </w:tcPr>
          <w:p w14:paraId="2C9C5965" w14:textId="27694BAC" w:rsidR="005A400E" w:rsidRPr="00F76AD8" w:rsidRDefault="00D75604" w:rsidP="008F2A28">
            <w:pPr>
              <w:jc w:val="center"/>
              <w:rPr>
                <w:rFonts w:eastAsiaTheme="minorEastAsia" w:hint="eastAsia"/>
                <w:sz w:val="20"/>
                <w:szCs w:val="20"/>
              </w:rPr>
            </w:pPr>
            <w:r>
              <w:rPr>
                <w:rFonts w:eastAsiaTheme="minorEastAsia" w:hint="eastAsia"/>
                <w:sz w:val="20"/>
                <w:szCs w:val="20"/>
              </w:rPr>
              <w:t>H</w:t>
            </w:r>
            <w:r>
              <w:rPr>
                <w:rFonts w:eastAsiaTheme="minorEastAsia"/>
                <w:sz w:val="20"/>
                <w:szCs w:val="20"/>
              </w:rPr>
              <w:t>uawei, HiSilicon</w:t>
            </w:r>
          </w:p>
        </w:tc>
        <w:tc>
          <w:tcPr>
            <w:tcW w:w="1276" w:type="dxa"/>
            <w:vAlign w:val="center"/>
          </w:tcPr>
          <w:p w14:paraId="051E4CE4" w14:textId="73D67F9C" w:rsidR="005A400E" w:rsidRPr="00F76AD8" w:rsidRDefault="00D75604" w:rsidP="008F2A28">
            <w:pPr>
              <w:jc w:val="center"/>
              <w:rPr>
                <w:sz w:val="20"/>
                <w:szCs w:val="20"/>
              </w:rPr>
            </w:pPr>
            <w:r>
              <w:rPr>
                <w:rFonts w:eastAsiaTheme="minorEastAsia" w:hint="eastAsia"/>
                <w:sz w:val="20"/>
                <w:szCs w:val="20"/>
              </w:rPr>
              <w:t>N</w:t>
            </w:r>
            <w:r>
              <w:rPr>
                <w:rFonts w:eastAsiaTheme="minorEastAsia"/>
                <w:sz w:val="20"/>
                <w:szCs w:val="20"/>
              </w:rPr>
              <w:t>o</w:t>
            </w:r>
          </w:p>
        </w:tc>
        <w:tc>
          <w:tcPr>
            <w:tcW w:w="6373" w:type="dxa"/>
          </w:tcPr>
          <w:p w14:paraId="76786818" w14:textId="21A61100" w:rsidR="005A400E" w:rsidRPr="00F76AD8" w:rsidRDefault="00F76AD8" w:rsidP="00F76AD8">
            <w:pPr>
              <w:jc w:val="center"/>
              <w:rPr>
                <w:rFonts w:eastAsiaTheme="minorEastAsia" w:hint="eastAsia"/>
              </w:rPr>
            </w:pPr>
            <w:r>
              <w:rPr>
                <w:rFonts w:eastAsiaTheme="minorEastAsia"/>
              </w:rPr>
              <w:t>T</w:t>
            </w:r>
            <w:r>
              <w:rPr>
                <w:rFonts w:eastAsiaTheme="minorEastAsia" w:hint="eastAsia"/>
              </w:rPr>
              <w:t xml:space="preserve">he </w:t>
            </w:r>
            <w:r>
              <w:rPr>
                <w:rFonts w:eastAsiaTheme="minorEastAsia"/>
              </w:rPr>
              <w:t>spec has clearly said “</w:t>
            </w:r>
            <w:r w:rsidRPr="00F76AD8">
              <w:rPr>
                <w:rFonts w:eastAsiaTheme="minorEastAsia"/>
              </w:rPr>
              <w:t>(i.e. SCG establishment)</w:t>
            </w:r>
            <w:r>
              <w:rPr>
                <w:rFonts w:eastAsiaTheme="minorEastAsia"/>
              </w:rPr>
              <w:t>”. We don’t see any room for misunderstanding.</w:t>
            </w:r>
          </w:p>
        </w:tc>
      </w:tr>
      <w:tr w:rsidR="005A400E" w14:paraId="3DF54527" w14:textId="77777777" w:rsidTr="008F2A28">
        <w:tc>
          <w:tcPr>
            <w:tcW w:w="1980" w:type="dxa"/>
            <w:vAlign w:val="center"/>
          </w:tcPr>
          <w:p w14:paraId="6613A6C2" w14:textId="77777777" w:rsidR="005A400E" w:rsidRPr="006934EF" w:rsidRDefault="005A400E" w:rsidP="008F2A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AF14DB9" w14:textId="77777777" w:rsidR="005A400E" w:rsidRPr="006934EF" w:rsidRDefault="005A400E" w:rsidP="008F2A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3" w:type="dxa"/>
          </w:tcPr>
          <w:p w14:paraId="363F859A" w14:textId="77777777" w:rsidR="005A400E" w:rsidRPr="006934EF" w:rsidRDefault="005A400E" w:rsidP="008F2A28">
            <w:pPr>
              <w:jc w:val="center"/>
            </w:pPr>
          </w:p>
        </w:tc>
      </w:tr>
      <w:tr w:rsidR="005A400E" w14:paraId="2AD6F23D" w14:textId="77777777" w:rsidTr="008F2A28">
        <w:tc>
          <w:tcPr>
            <w:tcW w:w="1980" w:type="dxa"/>
            <w:vAlign w:val="center"/>
          </w:tcPr>
          <w:p w14:paraId="056ACBB4" w14:textId="77777777" w:rsidR="005A400E" w:rsidRPr="006934EF" w:rsidRDefault="005A400E" w:rsidP="008F2A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D156665" w14:textId="77777777" w:rsidR="005A400E" w:rsidRPr="006934EF" w:rsidRDefault="005A400E" w:rsidP="008F2A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3" w:type="dxa"/>
          </w:tcPr>
          <w:p w14:paraId="69061EC2" w14:textId="77777777" w:rsidR="005A400E" w:rsidRPr="006934EF" w:rsidRDefault="005A400E" w:rsidP="008F2A28">
            <w:pPr>
              <w:jc w:val="center"/>
            </w:pPr>
          </w:p>
        </w:tc>
      </w:tr>
      <w:tr w:rsidR="005A400E" w14:paraId="1A9AFD06" w14:textId="77777777" w:rsidTr="008F2A28">
        <w:tc>
          <w:tcPr>
            <w:tcW w:w="1980" w:type="dxa"/>
            <w:vAlign w:val="center"/>
          </w:tcPr>
          <w:p w14:paraId="1317C802" w14:textId="77777777" w:rsidR="005A400E" w:rsidRPr="006934EF" w:rsidRDefault="005A400E" w:rsidP="008F2A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260B0E6" w14:textId="77777777" w:rsidR="005A400E" w:rsidRPr="006934EF" w:rsidRDefault="005A400E" w:rsidP="008F2A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3" w:type="dxa"/>
          </w:tcPr>
          <w:p w14:paraId="226F1590" w14:textId="77777777" w:rsidR="005A400E" w:rsidRPr="006934EF" w:rsidRDefault="005A400E" w:rsidP="008F2A28">
            <w:pPr>
              <w:jc w:val="center"/>
            </w:pPr>
          </w:p>
        </w:tc>
      </w:tr>
    </w:tbl>
    <w:p w14:paraId="4B32DA43" w14:textId="77777777" w:rsidR="005A400E" w:rsidRPr="005A400E" w:rsidRDefault="005A400E" w:rsidP="005A400E"/>
    <w:p w14:paraId="44494340" w14:textId="77777777" w:rsidR="00AE2BE0" w:rsidRDefault="00AE2BE0" w:rsidP="006B4E9D">
      <w:pPr>
        <w:pStyle w:val="BodyText"/>
      </w:pPr>
    </w:p>
    <w:p w14:paraId="477C03C7" w14:textId="22BD5B4C" w:rsidR="00DD3DB9" w:rsidRDefault="00DD3DB9" w:rsidP="00DD3DB9">
      <w:pPr>
        <w:pStyle w:val="Heading2"/>
      </w:pPr>
      <w:r>
        <w:t>2.3</w:t>
      </w:r>
      <w:r>
        <w:tab/>
        <w:t>Correction on condition of SyncAndCellAdd</w:t>
      </w:r>
    </w:p>
    <w:p w14:paraId="1B96B068" w14:textId="77777777" w:rsidR="00DD3DB9" w:rsidRDefault="004243FF" w:rsidP="00DD3DB9">
      <w:pPr>
        <w:pStyle w:val="Doc-title"/>
      </w:pPr>
      <w:hyperlink r:id="rId25" w:tooltip="D:Documents3GPPtsg_ranWG2TSGR2_111-eDocsR2-2006889.zip" w:history="1">
        <w:r w:rsidR="00DD3DB9" w:rsidRPr="000E49B9">
          <w:rPr>
            <w:rStyle w:val="Hyperlink"/>
          </w:rPr>
          <w:t>R2-2006889</w:t>
        </w:r>
      </w:hyperlink>
      <w:r w:rsidR="00DD3DB9">
        <w:tab/>
        <w:t>CR on condition of SyncAndCellAdd</w:t>
      </w:r>
      <w:r w:rsidR="00DD3DB9">
        <w:tab/>
        <w:t>ZTE Corporation, Sanechips</w:t>
      </w:r>
      <w:r w:rsidR="00DD3DB9">
        <w:tab/>
        <w:t>CR</w:t>
      </w:r>
      <w:r w:rsidR="00DD3DB9">
        <w:tab/>
        <w:t>Rel-15</w:t>
      </w:r>
      <w:r w:rsidR="00DD3DB9">
        <w:tab/>
        <w:t>38.331</w:t>
      </w:r>
      <w:r w:rsidR="00DD3DB9">
        <w:tab/>
        <w:t>15.10.0</w:t>
      </w:r>
      <w:r w:rsidR="00DD3DB9">
        <w:tab/>
        <w:t>1748</w:t>
      </w:r>
      <w:r w:rsidR="00DD3DB9">
        <w:tab/>
        <w:t>-</w:t>
      </w:r>
      <w:r w:rsidR="00DD3DB9">
        <w:tab/>
        <w:t>F</w:t>
      </w:r>
      <w:r w:rsidR="00DD3DB9">
        <w:tab/>
        <w:t>NR_newRAT-Core</w:t>
      </w:r>
    </w:p>
    <w:p w14:paraId="7EFA4F0F" w14:textId="77777777" w:rsidR="00DD3DB9" w:rsidRDefault="004243FF" w:rsidP="00DD3DB9">
      <w:pPr>
        <w:pStyle w:val="Doc-title"/>
      </w:pPr>
      <w:hyperlink r:id="rId26" w:tooltip="D:Documents3GPPtsg_ranWG2TSGR2_111-eDocsR2-2006890.zip" w:history="1">
        <w:r w:rsidR="00DD3DB9" w:rsidRPr="000E49B9">
          <w:rPr>
            <w:rStyle w:val="Hyperlink"/>
          </w:rPr>
          <w:t>R2-2006890</w:t>
        </w:r>
      </w:hyperlink>
      <w:r w:rsidR="00DD3DB9">
        <w:tab/>
        <w:t>CR on condition of SyncAndCellAdd</w:t>
      </w:r>
      <w:r w:rsidR="00DD3DB9">
        <w:tab/>
        <w:t>ZTE Corporation, Sanechips</w:t>
      </w:r>
      <w:r w:rsidR="00DD3DB9">
        <w:tab/>
        <w:t>CR</w:t>
      </w:r>
      <w:r w:rsidR="00DD3DB9">
        <w:tab/>
        <w:t>Rel-16</w:t>
      </w:r>
      <w:r w:rsidR="00DD3DB9">
        <w:tab/>
        <w:t>38.331</w:t>
      </w:r>
      <w:r w:rsidR="00DD3DB9">
        <w:tab/>
        <w:t>16.1.0</w:t>
      </w:r>
      <w:r w:rsidR="00DD3DB9">
        <w:tab/>
        <w:t>1749</w:t>
      </w:r>
      <w:r w:rsidR="00DD3DB9">
        <w:tab/>
        <w:t>-</w:t>
      </w:r>
      <w:r w:rsidR="00DD3DB9">
        <w:tab/>
        <w:t>A</w:t>
      </w:r>
      <w:r w:rsidR="00DD3DB9">
        <w:tab/>
        <w:t>NR_newRAT-Core</w:t>
      </w:r>
    </w:p>
    <w:p w14:paraId="00B6BAB5" w14:textId="77777777" w:rsidR="00C54E69" w:rsidRPr="00C54E69" w:rsidRDefault="00C54E69" w:rsidP="00C54E69">
      <w:pPr>
        <w:pStyle w:val="Doc-text2"/>
        <w:rPr>
          <w:lang w:val="en-GB"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1276"/>
        <w:gridCol w:w="6373"/>
      </w:tblGrid>
      <w:tr w:rsidR="005A400E" w14:paraId="58D3D9AF" w14:textId="77777777" w:rsidTr="008F2A28">
        <w:tc>
          <w:tcPr>
            <w:tcW w:w="1980" w:type="dxa"/>
            <w:shd w:val="clear" w:color="auto" w:fill="BFBFBF" w:themeFill="background1" w:themeFillShade="BF"/>
            <w:vAlign w:val="center"/>
          </w:tcPr>
          <w:p w14:paraId="60E3FFB2" w14:textId="77777777" w:rsidR="005A400E" w:rsidRPr="006934EF" w:rsidRDefault="005A400E" w:rsidP="008F2A28">
            <w:pPr>
              <w:pStyle w:val="BodyText"/>
              <w:jc w:val="center"/>
            </w:pPr>
            <w:r w:rsidRPr="006934EF">
              <w:t>Company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25D54394" w14:textId="77777777" w:rsidR="005A400E" w:rsidRDefault="005A400E" w:rsidP="008F2A28">
            <w:pPr>
              <w:pStyle w:val="BodyText"/>
              <w:jc w:val="center"/>
            </w:pPr>
            <w:r>
              <w:t>Agree?</w:t>
            </w:r>
          </w:p>
          <w:p w14:paraId="018E5E89" w14:textId="77777777" w:rsidR="005A400E" w:rsidRPr="006934EF" w:rsidRDefault="005A400E" w:rsidP="008F2A28">
            <w:pPr>
              <w:pStyle w:val="BodyText"/>
              <w:jc w:val="center"/>
            </w:pPr>
            <w:r>
              <w:t>(Yes or No)</w:t>
            </w:r>
          </w:p>
        </w:tc>
        <w:tc>
          <w:tcPr>
            <w:tcW w:w="6373" w:type="dxa"/>
            <w:shd w:val="clear" w:color="auto" w:fill="BFBFBF" w:themeFill="background1" w:themeFillShade="BF"/>
          </w:tcPr>
          <w:p w14:paraId="4DCD521C" w14:textId="77777777" w:rsidR="005A400E" w:rsidRPr="006934EF" w:rsidRDefault="005A400E" w:rsidP="008F2A28">
            <w:pPr>
              <w:pStyle w:val="BodyText"/>
              <w:jc w:val="center"/>
            </w:pPr>
            <w:r w:rsidRPr="006934EF">
              <w:t>Comments</w:t>
            </w:r>
          </w:p>
        </w:tc>
      </w:tr>
      <w:tr w:rsidR="005A400E" w14:paraId="27A66441" w14:textId="77777777" w:rsidTr="008F2A28">
        <w:tc>
          <w:tcPr>
            <w:tcW w:w="1980" w:type="dxa"/>
            <w:vAlign w:val="center"/>
          </w:tcPr>
          <w:p w14:paraId="5252E7E3" w14:textId="56120CA1" w:rsidR="005A400E" w:rsidRPr="006934EF" w:rsidRDefault="00CF630D" w:rsidP="008F2A28">
            <w:pPr>
              <w:jc w:val="center"/>
              <w:rPr>
                <w:sz w:val="20"/>
                <w:szCs w:val="20"/>
              </w:rPr>
            </w:pPr>
            <w:ins w:id="82" w:author="Qualcomm (Mouaffac)" w:date="2020-08-17T12:15:00Z">
              <w:r>
                <w:rPr>
                  <w:sz w:val="20"/>
                  <w:szCs w:val="20"/>
                </w:rPr>
                <w:t>Qcom</w:t>
              </w:r>
            </w:ins>
          </w:p>
        </w:tc>
        <w:tc>
          <w:tcPr>
            <w:tcW w:w="1276" w:type="dxa"/>
            <w:vAlign w:val="center"/>
          </w:tcPr>
          <w:p w14:paraId="5196DD16" w14:textId="0661B221" w:rsidR="005A400E" w:rsidRPr="006934EF" w:rsidRDefault="00CF630D" w:rsidP="008F2A28">
            <w:pPr>
              <w:jc w:val="center"/>
              <w:rPr>
                <w:sz w:val="20"/>
                <w:szCs w:val="20"/>
              </w:rPr>
            </w:pPr>
            <w:ins w:id="83" w:author="Qualcomm (Mouaffac)" w:date="2020-08-17T12:15:00Z">
              <w:r>
                <w:rPr>
                  <w:sz w:val="20"/>
                  <w:szCs w:val="20"/>
                </w:rPr>
                <w:t>Yes but</w:t>
              </w:r>
            </w:ins>
          </w:p>
        </w:tc>
        <w:tc>
          <w:tcPr>
            <w:tcW w:w="6373" w:type="dxa"/>
          </w:tcPr>
          <w:p w14:paraId="461B7A86" w14:textId="77777777" w:rsidR="00CF630D" w:rsidRDefault="00CF630D" w:rsidP="00CF630D">
            <w:pPr>
              <w:rPr>
                <w:ins w:id="84" w:author="Qualcomm (Mouaffac)" w:date="2020-08-17T12:16:00Z"/>
              </w:rPr>
            </w:pPr>
            <w:ins w:id="85" w:author="Qualcomm (Mouaffac)" w:date="2020-08-17T12:16:00Z">
              <w:r>
                <w:t xml:space="preserve">we agree with the intention, but we don't agree with the wording as it adds more confusion. </w:t>
              </w:r>
            </w:ins>
          </w:p>
          <w:p w14:paraId="0D3A1683" w14:textId="27D83CFA" w:rsidR="00CF630D" w:rsidRDefault="00CF630D" w:rsidP="00CF630D">
            <w:pPr>
              <w:rPr>
                <w:ins w:id="86" w:author="Qualcomm (Mouaffac)" w:date="2020-08-17T12:16:00Z"/>
              </w:rPr>
            </w:pPr>
            <w:ins w:id="87" w:author="Qualcomm (Mouaffac)" w:date="2020-08-17T12:16:00Z">
              <w:r>
                <w:t xml:space="preserve">Suggested wording: </w:t>
              </w:r>
            </w:ins>
          </w:p>
          <w:p w14:paraId="23AC64DE" w14:textId="087E4642" w:rsidR="005A400E" w:rsidRPr="006934EF" w:rsidRDefault="00CF630D" w:rsidP="00CF630D">
            <w:ins w:id="88" w:author="Qualcomm (Mouaffac)" w:date="2020-08-17T12:16:00Z">
              <w:r>
                <w:t xml:space="preserve">For SpCell, the field is optionally present, Need N, upon reconfiguration without reconfigurationWithSync, and upon reconfiguration with reconfigurationWithSync </w:t>
              </w:r>
              <w:r w:rsidRPr="00CF630D">
                <w:rPr>
                  <w:highlight w:val="yellow"/>
                </w:rPr>
                <w:t>to the same SpCell</w:t>
              </w:r>
              <w:r>
                <w:t>.</w:t>
              </w:r>
              <w:r w:rsidRPr="00CF630D">
                <w:rPr>
                  <w:strike/>
                </w:rPr>
                <w:t>other than PCell change and PSCell addition/change.</w:t>
              </w:r>
            </w:ins>
          </w:p>
        </w:tc>
      </w:tr>
      <w:tr w:rsidR="005A400E" w14:paraId="520839A3" w14:textId="77777777" w:rsidTr="008F2A28">
        <w:tc>
          <w:tcPr>
            <w:tcW w:w="1980" w:type="dxa"/>
            <w:vAlign w:val="center"/>
          </w:tcPr>
          <w:p w14:paraId="3560CFA8" w14:textId="33A2A3D4" w:rsidR="005A400E" w:rsidRPr="006934EF" w:rsidRDefault="00D81414" w:rsidP="008F2A28">
            <w:pPr>
              <w:jc w:val="center"/>
              <w:rPr>
                <w:sz w:val="20"/>
                <w:szCs w:val="20"/>
              </w:rPr>
            </w:pPr>
            <w:ins w:id="89" w:author="Antonino Orsino (Ericsson)" w:date="2020-08-18T00:33:00Z">
              <w:r>
                <w:rPr>
                  <w:sz w:val="20"/>
                  <w:szCs w:val="20"/>
                </w:rPr>
                <w:t>Ericsson (Antonino Orsino)</w:t>
              </w:r>
            </w:ins>
          </w:p>
        </w:tc>
        <w:tc>
          <w:tcPr>
            <w:tcW w:w="1276" w:type="dxa"/>
            <w:vAlign w:val="center"/>
          </w:tcPr>
          <w:p w14:paraId="5E0B22CA" w14:textId="0D087FBD" w:rsidR="005A400E" w:rsidRPr="006934EF" w:rsidRDefault="00D81414" w:rsidP="008F2A28">
            <w:pPr>
              <w:jc w:val="center"/>
              <w:rPr>
                <w:sz w:val="20"/>
                <w:szCs w:val="20"/>
              </w:rPr>
            </w:pPr>
            <w:ins w:id="90" w:author="Antonino Orsino (Ericsson)" w:date="2020-08-18T00:33:00Z">
              <w:r>
                <w:rPr>
                  <w:sz w:val="20"/>
                  <w:szCs w:val="20"/>
                </w:rPr>
                <w:t>Yes with comment</w:t>
              </w:r>
            </w:ins>
          </w:p>
        </w:tc>
        <w:tc>
          <w:tcPr>
            <w:tcW w:w="6373" w:type="dxa"/>
          </w:tcPr>
          <w:p w14:paraId="6C429983" w14:textId="40C1E416" w:rsidR="005A400E" w:rsidRPr="006934EF" w:rsidRDefault="00D81414" w:rsidP="00D81414">
            <w:ins w:id="91" w:author="Antonino Orsino (Ericsson)" w:date="2020-08-18T00:33:00Z">
              <w:r>
                <w:t>We agree with the intention and we actually think that ZTE wording is a bit more clear than what proposed by Qualcomm.</w:t>
              </w:r>
            </w:ins>
            <w:ins w:id="92" w:author="Antonino Orsino (Ericsson)" w:date="2020-08-18T00:34:00Z">
              <w:r>
                <w:t xml:space="preserve"> However, we are also open to other wording suggestion.</w:t>
              </w:r>
            </w:ins>
          </w:p>
        </w:tc>
      </w:tr>
      <w:tr w:rsidR="005A400E" w14:paraId="2D20FFA8" w14:textId="77777777" w:rsidTr="008F2A28">
        <w:tc>
          <w:tcPr>
            <w:tcW w:w="1980" w:type="dxa"/>
            <w:vAlign w:val="center"/>
          </w:tcPr>
          <w:p w14:paraId="20981695" w14:textId="7D9A65FB" w:rsidR="005A400E" w:rsidRPr="00F76AD8" w:rsidRDefault="00F76AD8" w:rsidP="008F2A28">
            <w:pPr>
              <w:jc w:val="center"/>
              <w:rPr>
                <w:rFonts w:eastAsiaTheme="minorEastAsia" w:hint="eastAsia"/>
                <w:sz w:val="20"/>
                <w:szCs w:val="20"/>
              </w:rPr>
            </w:pPr>
            <w:r>
              <w:rPr>
                <w:rFonts w:eastAsiaTheme="minorEastAsia" w:hint="eastAsia"/>
                <w:sz w:val="20"/>
                <w:szCs w:val="20"/>
              </w:rPr>
              <w:t>H</w:t>
            </w:r>
            <w:r>
              <w:rPr>
                <w:rFonts w:eastAsiaTheme="minorEastAsia"/>
                <w:sz w:val="20"/>
                <w:szCs w:val="20"/>
              </w:rPr>
              <w:t>uawei, HiSilicon</w:t>
            </w:r>
          </w:p>
        </w:tc>
        <w:tc>
          <w:tcPr>
            <w:tcW w:w="1276" w:type="dxa"/>
            <w:vAlign w:val="center"/>
          </w:tcPr>
          <w:p w14:paraId="05A708FB" w14:textId="20E2BFB3" w:rsidR="005A400E" w:rsidRPr="00F76AD8" w:rsidRDefault="00F76AD8" w:rsidP="008F2A28">
            <w:pPr>
              <w:jc w:val="center"/>
              <w:rPr>
                <w:rFonts w:eastAsiaTheme="minorEastAsia" w:hint="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Yes, but</w:t>
            </w:r>
          </w:p>
        </w:tc>
        <w:tc>
          <w:tcPr>
            <w:tcW w:w="6373" w:type="dxa"/>
          </w:tcPr>
          <w:p w14:paraId="74103728" w14:textId="5F51AB1B" w:rsidR="005A400E" w:rsidRPr="00F76AD8" w:rsidRDefault="00F76AD8" w:rsidP="008F2A28">
            <w:pPr>
              <w:jc w:val="center"/>
              <w:rPr>
                <w:rFonts w:eastAsiaTheme="minorEastAsia" w:hint="eastAsia"/>
              </w:rPr>
            </w:pPr>
            <w:r>
              <w:rPr>
                <w:rFonts w:eastAsiaTheme="minorEastAsia"/>
              </w:rPr>
              <w:t>The intention of “</w:t>
            </w:r>
            <w:r>
              <w:t>upon PCell change and PSCell addition/change</w:t>
            </w:r>
            <w:r>
              <w:rPr>
                <w:rFonts w:eastAsiaTheme="minorEastAsia"/>
              </w:rPr>
              <w:t>” should be reconfiguration with sync. So we tend to agr</w:t>
            </w:r>
            <w:bookmarkStart w:id="93" w:name="_GoBack"/>
            <w:bookmarkEnd w:id="93"/>
            <w:r>
              <w:rPr>
                <w:rFonts w:eastAsiaTheme="minorEastAsia"/>
              </w:rPr>
              <w:t xml:space="preserve">ee with Qualcomm’s change. </w:t>
            </w:r>
          </w:p>
        </w:tc>
      </w:tr>
      <w:tr w:rsidR="005A400E" w14:paraId="0475EBBE" w14:textId="77777777" w:rsidTr="008F2A28">
        <w:tc>
          <w:tcPr>
            <w:tcW w:w="1980" w:type="dxa"/>
            <w:vAlign w:val="center"/>
          </w:tcPr>
          <w:p w14:paraId="65FC88E6" w14:textId="77777777" w:rsidR="005A400E" w:rsidRPr="006934EF" w:rsidRDefault="005A400E" w:rsidP="008F2A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41CDA97" w14:textId="77777777" w:rsidR="005A400E" w:rsidRPr="006934EF" w:rsidRDefault="005A400E" w:rsidP="008F2A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3" w:type="dxa"/>
          </w:tcPr>
          <w:p w14:paraId="01FA9013" w14:textId="77777777" w:rsidR="005A400E" w:rsidRPr="006934EF" w:rsidRDefault="005A400E" w:rsidP="008F2A28">
            <w:pPr>
              <w:jc w:val="center"/>
            </w:pPr>
          </w:p>
        </w:tc>
      </w:tr>
      <w:tr w:rsidR="005A400E" w14:paraId="044BD2C8" w14:textId="77777777" w:rsidTr="008F2A28">
        <w:tc>
          <w:tcPr>
            <w:tcW w:w="1980" w:type="dxa"/>
            <w:vAlign w:val="center"/>
          </w:tcPr>
          <w:p w14:paraId="3AE18C67" w14:textId="77777777" w:rsidR="005A400E" w:rsidRPr="006934EF" w:rsidRDefault="005A400E" w:rsidP="008F2A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9D4149C" w14:textId="77777777" w:rsidR="005A400E" w:rsidRPr="006934EF" w:rsidRDefault="005A400E" w:rsidP="008F2A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3" w:type="dxa"/>
          </w:tcPr>
          <w:p w14:paraId="5827A758" w14:textId="77777777" w:rsidR="005A400E" w:rsidRPr="006934EF" w:rsidRDefault="005A400E" w:rsidP="008F2A28">
            <w:pPr>
              <w:jc w:val="center"/>
            </w:pPr>
          </w:p>
        </w:tc>
      </w:tr>
      <w:tr w:rsidR="005A400E" w14:paraId="5C959829" w14:textId="77777777" w:rsidTr="008F2A28">
        <w:tc>
          <w:tcPr>
            <w:tcW w:w="1980" w:type="dxa"/>
            <w:vAlign w:val="center"/>
          </w:tcPr>
          <w:p w14:paraId="6BE20723" w14:textId="77777777" w:rsidR="005A400E" w:rsidRPr="006934EF" w:rsidRDefault="005A400E" w:rsidP="008F2A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938CAAA" w14:textId="77777777" w:rsidR="005A400E" w:rsidRPr="006934EF" w:rsidRDefault="005A400E" w:rsidP="008F2A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3" w:type="dxa"/>
          </w:tcPr>
          <w:p w14:paraId="72C3CCD2" w14:textId="77777777" w:rsidR="005A400E" w:rsidRPr="006934EF" w:rsidRDefault="005A400E" w:rsidP="008F2A28">
            <w:pPr>
              <w:jc w:val="center"/>
            </w:pPr>
          </w:p>
        </w:tc>
      </w:tr>
    </w:tbl>
    <w:p w14:paraId="0B654F00" w14:textId="77777777" w:rsidR="00C54E69" w:rsidRPr="00C54E69" w:rsidRDefault="00C54E69" w:rsidP="00C54E69">
      <w:pPr>
        <w:pStyle w:val="Doc-text2"/>
        <w:rPr>
          <w:lang w:val="en-GB" w:eastAsia="en-GB"/>
        </w:rPr>
      </w:pPr>
    </w:p>
    <w:p w14:paraId="0429C20E" w14:textId="77777777" w:rsidR="00C54E69" w:rsidRPr="00046B58" w:rsidRDefault="00C54E69" w:rsidP="00C54E69">
      <w:pPr>
        <w:pStyle w:val="Doc-text2"/>
      </w:pPr>
    </w:p>
    <w:p w14:paraId="5B6CA22D" w14:textId="4582AA3D" w:rsidR="00FC410E" w:rsidRDefault="00FC410E" w:rsidP="00FC410E">
      <w:pPr>
        <w:pStyle w:val="Heading2"/>
      </w:pPr>
      <w:r>
        <w:t>2.4</w:t>
      </w:r>
      <w:r>
        <w:tab/>
        <w:t>Clarify UE dedicated configuration of rlf-TimersAndConstants</w:t>
      </w:r>
    </w:p>
    <w:p w14:paraId="3026E0B2" w14:textId="77777777" w:rsidR="00FC410E" w:rsidRDefault="004243FF" w:rsidP="00FC410E">
      <w:pPr>
        <w:pStyle w:val="Doc-title"/>
      </w:pPr>
      <w:hyperlink r:id="rId27" w:tooltip="D:Documents3GPPtsg_ranWG2TSGR2_111-eDocsR2-2007121.zip" w:history="1">
        <w:r w:rsidR="00FC410E" w:rsidRPr="000E49B9">
          <w:rPr>
            <w:rStyle w:val="Hyperlink"/>
          </w:rPr>
          <w:t>R2-2007121</w:t>
        </w:r>
      </w:hyperlink>
      <w:r w:rsidR="00FC410E">
        <w:tab/>
        <w:t>Clarification on the UE dedicated configuration of rlf-TimersAndConstants</w:t>
      </w:r>
      <w:r w:rsidR="00FC410E">
        <w:tab/>
        <w:t>Apple</w:t>
      </w:r>
      <w:r w:rsidR="00FC410E">
        <w:tab/>
        <w:t>CR</w:t>
      </w:r>
      <w:r w:rsidR="00FC410E">
        <w:tab/>
        <w:t>Rel-15</w:t>
      </w:r>
      <w:r w:rsidR="00FC410E">
        <w:tab/>
        <w:t>38.331</w:t>
      </w:r>
      <w:r w:rsidR="00FC410E">
        <w:tab/>
        <w:t>15.10.0</w:t>
      </w:r>
      <w:r w:rsidR="00FC410E">
        <w:tab/>
        <w:t>1788</w:t>
      </w:r>
      <w:r w:rsidR="00FC410E">
        <w:tab/>
        <w:t>-</w:t>
      </w:r>
      <w:r w:rsidR="00FC410E">
        <w:tab/>
        <w:t>F</w:t>
      </w:r>
      <w:r w:rsidR="00FC410E">
        <w:tab/>
        <w:t>NR_newRAT-Core</w:t>
      </w:r>
    </w:p>
    <w:p w14:paraId="5E86EA8C" w14:textId="77777777" w:rsidR="00FC410E" w:rsidRDefault="004243FF" w:rsidP="00FC410E">
      <w:pPr>
        <w:pStyle w:val="Doc-title"/>
      </w:pPr>
      <w:hyperlink r:id="rId28" w:tooltip="D:Documents3GPPtsg_ranWG2TSGR2_111-eDocsR2-2007122.zip" w:history="1">
        <w:r w:rsidR="00FC410E" w:rsidRPr="000E49B9">
          <w:rPr>
            <w:rStyle w:val="Hyperlink"/>
          </w:rPr>
          <w:t>R2-2007122</w:t>
        </w:r>
      </w:hyperlink>
      <w:r w:rsidR="00FC410E">
        <w:tab/>
        <w:t>Clarification on the UE dedicated configuration of rlf-TimersAndConstants</w:t>
      </w:r>
      <w:r w:rsidR="00FC410E">
        <w:tab/>
        <w:t>Apple</w:t>
      </w:r>
      <w:r w:rsidR="00FC410E">
        <w:tab/>
        <w:t>CR</w:t>
      </w:r>
      <w:r w:rsidR="00FC410E">
        <w:tab/>
        <w:t>Rel-16</w:t>
      </w:r>
      <w:r w:rsidR="00FC410E">
        <w:tab/>
        <w:t>38.331</w:t>
      </w:r>
      <w:r w:rsidR="00FC410E">
        <w:tab/>
        <w:t>16.1.0</w:t>
      </w:r>
      <w:r w:rsidR="00FC410E">
        <w:tab/>
        <w:t>1789</w:t>
      </w:r>
      <w:r w:rsidR="00FC410E">
        <w:tab/>
        <w:t>-</w:t>
      </w:r>
      <w:r w:rsidR="00FC410E">
        <w:tab/>
        <w:t>A</w:t>
      </w:r>
      <w:r w:rsidR="00FC410E">
        <w:tab/>
        <w:t>NR_newRAT-Core</w:t>
      </w:r>
    </w:p>
    <w:p w14:paraId="1DC36475" w14:textId="6BF18B7B" w:rsidR="00C54E69" w:rsidRDefault="00C54E69" w:rsidP="00C54E69">
      <w:pPr>
        <w:pStyle w:val="Doc-text2"/>
        <w:rPr>
          <w:lang w:val="en-GB"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1276"/>
        <w:gridCol w:w="6373"/>
      </w:tblGrid>
      <w:tr w:rsidR="005A400E" w14:paraId="3F5D47CA" w14:textId="77777777" w:rsidTr="008F2A28">
        <w:tc>
          <w:tcPr>
            <w:tcW w:w="1980" w:type="dxa"/>
            <w:shd w:val="clear" w:color="auto" w:fill="BFBFBF" w:themeFill="background1" w:themeFillShade="BF"/>
            <w:vAlign w:val="center"/>
          </w:tcPr>
          <w:p w14:paraId="450DEC52" w14:textId="77777777" w:rsidR="005A400E" w:rsidRPr="006934EF" w:rsidRDefault="005A400E" w:rsidP="008F2A28">
            <w:pPr>
              <w:pStyle w:val="BodyText"/>
              <w:jc w:val="center"/>
            </w:pPr>
            <w:r w:rsidRPr="006934EF">
              <w:t>Company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422FD60A" w14:textId="77777777" w:rsidR="005A400E" w:rsidRDefault="005A400E" w:rsidP="008F2A28">
            <w:pPr>
              <w:pStyle w:val="BodyText"/>
              <w:jc w:val="center"/>
            </w:pPr>
            <w:r>
              <w:t>Agree?</w:t>
            </w:r>
          </w:p>
          <w:p w14:paraId="403305B7" w14:textId="77777777" w:rsidR="005A400E" w:rsidRPr="006934EF" w:rsidRDefault="005A400E" w:rsidP="008F2A28">
            <w:pPr>
              <w:pStyle w:val="BodyText"/>
              <w:jc w:val="center"/>
            </w:pPr>
            <w:r>
              <w:t>(Yes or No)</w:t>
            </w:r>
          </w:p>
        </w:tc>
        <w:tc>
          <w:tcPr>
            <w:tcW w:w="6373" w:type="dxa"/>
            <w:shd w:val="clear" w:color="auto" w:fill="BFBFBF" w:themeFill="background1" w:themeFillShade="BF"/>
          </w:tcPr>
          <w:p w14:paraId="006F0D49" w14:textId="77777777" w:rsidR="005A400E" w:rsidRPr="006934EF" w:rsidRDefault="005A400E" w:rsidP="008F2A28">
            <w:pPr>
              <w:pStyle w:val="BodyText"/>
              <w:jc w:val="center"/>
            </w:pPr>
            <w:r w:rsidRPr="006934EF">
              <w:t>Comments</w:t>
            </w:r>
          </w:p>
        </w:tc>
      </w:tr>
      <w:tr w:rsidR="005A400E" w14:paraId="07A1E7AD" w14:textId="77777777" w:rsidTr="008F2A28">
        <w:tc>
          <w:tcPr>
            <w:tcW w:w="1980" w:type="dxa"/>
            <w:vAlign w:val="center"/>
          </w:tcPr>
          <w:p w14:paraId="7897F8E8" w14:textId="58627638" w:rsidR="005A400E" w:rsidRPr="006934EF" w:rsidRDefault="00081CDE" w:rsidP="008F2A28">
            <w:pPr>
              <w:jc w:val="center"/>
              <w:rPr>
                <w:sz w:val="20"/>
                <w:szCs w:val="20"/>
              </w:rPr>
            </w:pPr>
            <w:ins w:id="94" w:author="Qualcomm (Mouaffac)" w:date="2020-08-17T12:26:00Z">
              <w:r>
                <w:rPr>
                  <w:sz w:val="20"/>
                  <w:szCs w:val="20"/>
                </w:rPr>
                <w:t>Qcom</w:t>
              </w:r>
            </w:ins>
          </w:p>
        </w:tc>
        <w:tc>
          <w:tcPr>
            <w:tcW w:w="1276" w:type="dxa"/>
            <w:vAlign w:val="center"/>
          </w:tcPr>
          <w:p w14:paraId="7934D07E" w14:textId="3ABF397C" w:rsidR="005A400E" w:rsidRPr="006934EF" w:rsidRDefault="00081CDE" w:rsidP="008F2A28">
            <w:pPr>
              <w:jc w:val="center"/>
              <w:rPr>
                <w:sz w:val="20"/>
                <w:szCs w:val="20"/>
              </w:rPr>
            </w:pPr>
            <w:ins w:id="95" w:author="Qualcomm (Mouaffac)" w:date="2020-08-17T12:26:00Z">
              <w:r>
                <w:rPr>
                  <w:sz w:val="20"/>
                  <w:szCs w:val="20"/>
                </w:rPr>
                <w:t>No</w:t>
              </w:r>
            </w:ins>
          </w:p>
        </w:tc>
        <w:tc>
          <w:tcPr>
            <w:tcW w:w="6373" w:type="dxa"/>
          </w:tcPr>
          <w:p w14:paraId="744DBE05" w14:textId="35968B50" w:rsidR="005A400E" w:rsidRDefault="00081CDE" w:rsidP="00081CDE">
            <w:pPr>
              <w:rPr>
                <w:ins w:id="96" w:author="Qualcomm (Mouaffac)" w:date="2020-08-17T12:27:00Z"/>
              </w:rPr>
            </w:pPr>
            <w:ins w:id="97" w:author="Qualcomm (Mouaffac)" w:date="2020-08-17T12:27:00Z">
              <w:r>
                <w:t xml:space="preserve">per the spec, the PCell SIB1 has </w:t>
              </w:r>
              <w:r w:rsidRPr="00081CDE">
                <w:rPr>
                  <w:highlight w:val="yellow"/>
                </w:rPr>
                <w:t xml:space="preserve">always </w:t>
              </w:r>
            </w:ins>
            <w:ins w:id="98" w:author="Qualcomm (Mouaffac)" w:date="2020-08-17T12:29:00Z">
              <w:r w:rsidRPr="00081CDE">
                <w:rPr>
                  <w:highlight w:val="yellow"/>
                </w:rPr>
                <w:t xml:space="preserve">has </w:t>
              </w:r>
            </w:ins>
            <w:ins w:id="99" w:author="Qualcomm (Mouaffac)" w:date="2020-08-17T12:27:00Z">
              <w:r w:rsidRPr="00081CDE">
                <w:rPr>
                  <w:highlight w:val="yellow"/>
                </w:rPr>
                <w:t>to includes</w:t>
              </w:r>
              <w:r>
                <w:t xml:space="preserve"> these timers and constants</w:t>
              </w:r>
            </w:ins>
            <w:ins w:id="100" w:author="Qualcomm (Mouaffac)" w:date="2020-08-17T12:35:00Z">
              <w:r w:rsidR="003A4A5F">
                <w:t>,</w:t>
              </w:r>
            </w:ins>
            <w:ins w:id="101" w:author="Qualcomm (Mouaffac)" w:date="2020-08-17T12:38:00Z">
              <w:r w:rsidR="003A4A5F">
                <w:t xml:space="preserve"> so UE applies these paramters first (as per SIB1), and then whatever is provided by the </w:t>
              </w:r>
            </w:ins>
            <w:ins w:id="102" w:author="Qualcomm (Mouaffac)" w:date="2020-08-17T12:39:00Z">
              <w:r w:rsidR="003A4A5F">
                <w:t>d</w:t>
              </w:r>
            </w:ins>
            <w:ins w:id="103" w:author="Qualcomm (Mouaffac)" w:date="2020-08-17T12:35:00Z">
              <w:r w:rsidR="003A4A5F">
                <w:t>edicated</w:t>
              </w:r>
            </w:ins>
            <w:ins w:id="104" w:author="Qualcomm (Mouaffac)" w:date="2020-08-17T12:36:00Z">
              <w:r w:rsidR="003A4A5F">
                <w:t>SIB1-delivery</w:t>
              </w:r>
            </w:ins>
            <w:ins w:id="105" w:author="Qualcomm (Mouaffac)" w:date="2020-08-17T12:39:00Z">
              <w:r w:rsidR="003A4A5F">
                <w:t>, it</w:t>
              </w:r>
            </w:ins>
            <w:ins w:id="106" w:author="Qualcomm (Mouaffac)" w:date="2020-08-17T12:36:00Z">
              <w:r w:rsidR="003A4A5F">
                <w:t xml:space="preserve"> </w:t>
              </w:r>
            </w:ins>
            <w:ins w:id="107" w:author="Qualcomm (Mouaffac)" w:date="2020-08-17T12:38:00Z">
              <w:r w:rsidR="003A4A5F">
                <w:t>will overwrite what was provided via SIB1.</w:t>
              </w:r>
            </w:ins>
          </w:p>
          <w:p w14:paraId="7A2F677C" w14:textId="517681CE" w:rsidR="00081CDE" w:rsidRPr="006934EF" w:rsidRDefault="00081CDE" w:rsidP="00081CDE">
            <w:ins w:id="108" w:author="Qualcomm (Mouaffac)" w:date="2020-08-17T12:28:00Z">
              <w:r>
                <w:t>From SIB1 fields descriptions:</w:t>
              </w:r>
              <w:r>
                <w:br/>
              </w:r>
            </w:ins>
            <w:r w:rsidRPr="00081CDE">
              <w:rPr>
                <w:b/>
                <w:bCs/>
                <w:i/>
                <w:iCs/>
              </w:rPr>
              <w:t>ue-TimersAndConstants</w:t>
            </w:r>
            <w:r w:rsidRPr="00081CDE">
              <w:rPr>
                <w:i/>
                <w:iCs/>
              </w:rPr>
              <w:t xml:space="preserve"> Timer and constant values to be used by the UE. The cell operating as PCell </w:t>
            </w:r>
            <w:r w:rsidRPr="00081CDE">
              <w:rPr>
                <w:i/>
                <w:iCs/>
                <w:highlight w:val="yellow"/>
              </w:rPr>
              <w:t>always provides this field</w:t>
            </w:r>
            <w:r w:rsidRPr="00081CDE">
              <w:rPr>
                <w:i/>
                <w:iCs/>
              </w:rPr>
              <w:t>.</w:t>
            </w:r>
          </w:p>
        </w:tc>
      </w:tr>
      <w:tr w:rsidR="005A400E" w14:paraId="36E8A21F" w14:textId="77777777" w:rsidTr="008F2A28">
        <w:tc>
          <w:tcPr>
            <w:tcW w:w="1980" w:type="dxa"/>
            <w:vAlign w:val="center"/>
          </w:tcPr>
          <w:p w14:paraId="6941936A" w14:textId="4DB30E94" w:rsidR="005A400E" w:rsidRPr="006934EF" w:rsidRDefault="00D81414" w:rsidP="008F2A28">
            <w:pPr>
              <w:jc w:val="center"/>
              <w:rPr>
                <w:sz w:val="20"/>
                <w:szCs w:val="20"/>
              </w:rPr>
            </w:pPr>
            <w:ins w:id="109" w:author="Antonino Orsino (Ericsson)" w:date="2020-08-18T00:34:00Z">
              <w:r>
                <w:rPr>
                  <w:sz w:val="20"/>
                  <w:szCs w:val="20"/>
                </w:rPr>
                <w:t>Ericsson (Antonino Orsino)</w:t>
              </w:r>
            </w:ins>
          </w:p>
        </w:tc>
        <w:tc>
          <w:tcPr>
            <w:tcW w:w="1276" w:type="dxa"/>
            <w:vAlign w:val="center"/>
          </w:tcPr>
          <w:p w14:paraId="13C132DC" w14:textId="4F21317D" w:rsidR="005A400E" w:rsidRPr="006934EF" w:rsidRDefault="00D81414" w:rsidP="008F2A28">
            <w:pPr>
              <w:jc w:val="center"/>
              <w:rPr>
                <w:sz w:val="20"/>
                <w:szCs w:val="20"/>
              </w:rPr>
            </w:pPr>
            <w:ins w:id="110" w:author="Antonino Orsino (Ericsson)" w:date="2020-08-18T00:34:00Z">
              <w:r>
                <w:rPr>
                  <w:sz w:val="20"/>
                  <w:szCs w:val="20"/>
                </w:rPr>
                <w:t>No</w:t>
              </w:r>
            </w:ins>
          </w:p>
        </w:tc>
        <w:tc>
          <w:tcPr>
            <w:tcW w:w="6373" w:type="dxa"/>
          </w:tcPr>
          <w:p w14:paraId="75C8E43B" w14:textId="653F23EB" w:rsidR="005A400E" w:rsidRPr="006934EF" w:rsidRDefault="00D81414" w:rsidP="00D81414">
            <w:ins w:id="111" w:author="Antonino Orsino (Ericsson)" w:date="2020-08-18T00:35:00Z">
              <w:r>
                <w:t>We agree with Qualcomm</w:t>
              </w:r>
            </w:ins>
            <w:ins w:id="112" w:author="Antonino Orsino (Ericsson)" w:date="2020-08-18T00:36:00Z">
              <w:r>
                <w:t xml:space="preserve"> that the use cases pointed out by Apple will never happen</w:t>
              </w:r>
            </w:ins>
            <w:ins w:id="113" w:author="Antonino Orsino (Ericsson)" w:date="2020-08-18T00:35:00Z">
              <w:r>
                <w:t>.</w:t>
              </w:r>
            </w:ins>
            <w:ins w:id="114" w:author="Antonino Orsino (Ericsson)" w:date="2020-08-18T00:36:00Z">
              <w:r>
                <w:t xml:space="preserve"> Therefore, there is no issue to correct.</w:t>
              </w:r>
            </w:ins>
            <w:ins w:id="115" w:author="Antonino Orsino (Ericsson)" w:date="2020-08-18T00:35:00Z">
              <w:r>
                <w:t xml:space="preserve"> </w:t>
              </w:r>
            </w:ins>
          </w:p>
        </w:tc>
      </w:tr>
      <w:tr w:rsidR="005A400E" w14:paraId="556C2BE9" w14:textId="77777777" w:rsidTr="008F2A28">
        <w:tc>
          <w:tcPr>
            <w:tcW w:w="1980" w:type="dxa"/>
            <w:vAlign w:val="center"/>
          </w:tcPr>
          <w:p w14:paraId="15A04E50" w14:textId="0A936A47" w:rsidR="005A400E" w:rsidRPr="00F76AD8" w:rsidRDefault="00F76AD8" w:rsidP="008F2A28">
            <w:pPr>
              <w:jc w:val="center"/>
              <w:rPr>
                <w:rFonts w:eastAsiaTheme="minorEastAsia" w:hint="eastAsia"/>
                <w:sz w:val="20"/>
                <w:szCs w:val="20"/>
              </w:rPr>
            </w:pPr>
            <w:r>
              <w:rPr>
                <w:rFonts w:eastAsiaTheme="minorEastAsia" w:hint="eastAsia"/>
                <w:sz w:val="20"/>
                <w:szCs w:val="20"/>
              </w:rPr>
              <w:t>H</w:t>
            </w:r>
            <w:r>
              <w:rPr>
                <w:rFonts w:eastAsiaTheme="minorEastAsia"/>
                <w:sz w:val="20"/>
                <w:szCs w:val="20"/>
              </w:rPr>
              <w:t>uawei, HiSilicon</w:t>
            </w:r>
          </w:p>
        </w:tc>
        <w:tc>
          <w:tcPr>
            <w:tcW w:w="1276" w:type="dxa"/>
            <w:vAlign w:val="center"/>
          </w:tcPr>
          <w:p w14:paraId="41E91EBE" w14:textId="782F4194" w:rsidR="005A400E" w:rsidRPr="00F76AD8" w:rsidRDefault="00F76AD8" w:rsidP="008F2A28">
            <w:pPr>
              <w:jc w:val="center"/>
              <w:rPr>
                <w:rFonts w:eastAsiaTheme="minorEastAsia" w:hint="eastAsia"/>
                <w:sz w:val="20"/>
                <w:szCs w:val="20"/>
              </w:rPr>
            </w:pPr>
            <w:r>
              <w:rPr>
                <w:rFonts w:eastAsiaTheme="minorEastAsia" w:hint="eastAsia"/>
                <w:sz w:val="20"/>
                <w:szCs w:val="20"/>
              </w:rPr>
              <w:t>N</w:t>
            </w:r>
            <w:r>
              <w:rPr>
                <w:rFonts w:eastAsiaTheme="minorEastAsia"/>
                <w:sz w:val="20"/>
                <w:szCs w:val="20"/>
              </w:rPr>
              <w:t>o</w:t>
            </w:r>
          </w:p>
        </w:tc>
        <w:tc>
          <w:tcPr>
            <w:tcW w:w="6373" w:type="dxa"/>
          </w:tcPr>
          <w:p w14:paraId="274D2409" w14:textId="2D04E981" w:rsidR="005A400E" w:rsidRPr="00F76AD8" w:rsidRDefault="00F76AD8" w:rsidP="008F2A28">
            <w:pPr>
              <w:jc w:val="center"/>
              <w:rPr>
                <w:rFonts w:eastAsiaTheme="minorEastAsia" w:hint="eastAsia"/>
              </w:rPr>
            </w:pPr>
            <w:r>
              <w:rPr>
                <w:rFonts w:eastAsiaTheme="minorEastAsia" w:hint="eastAsia"/>
              </w:rPr>
              <w:t>A</w:t>
            </w:r>
            <w:r>
              <w:rPr>
                <w:rFonts w:eastAsiaTheme="minorEastAsia"/>
              </w:rPr>
              <w:t>gree with Qualcomm’s understanding.</w:t>
            </w:r>
          </w:p>
        </w:tc>
      </w:tr>
      <w:tr w:rsidR="005A400E" w14:paraId="19C53D9D" w14:textId="77777777" w:rsidTr="008F2A28">
        <w:tc>
          <w:tcPr>
            <w:tcW w:w="1980" w:type="dxa"/>
            <w:vAlign w:val="center"/>
          </w:tcPr>
          <w:p w14:paraId="31DD5DCA" w14:textId="77777777" w:rsidR="005A400E" w:rsidRPr="006934EF" w:rsidRDefault="005A400E" w:rsidP="008F2A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463E78D" w14:textId="77777777" w:rsidR="005A400E" w:rsidRPr="006934EF" w:rsidRDefault="005A400E" w:rsidP="008F2A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3" w:type="dxa"/>
          </w:tcPr>
          <w:p w14:paraId="57B6C58B" w14:textId="77777777" w:rsidR="005A400E" w:rsidRPr="006934EF" w:rsidRDefault="005A400E" w:rsidP="008F2A28">
            <w:pPr>
              <w:jc w:val="center"/>
            </w:pPr>
          </w:p>
        </w:tc>
      </w:tr>
      <w:tr w:rsidR="005A400E" w14:paraId="1425446D" w14:textId="77777777" w:rsidTr="008F2A28">
        <w:tc>
          <w:tcPr>
            <w:tcW w:w="1980" w:type="dxa"/>
            <w:vAlign w:val="center"/>
          </w:tcPr>
          <w:p w14:paraId="3ED97AE4" w14:textId="77777777" w:rsidR="005A400E" w:rsidRPr="006934EF" w:rsidRDefault="005A400E" w:rsidP="008F2A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84C41EA" w14:textId="77777777" w:rsidR="005A400E" w:rsidRPr="006934EF" w:rsidRDefault="005A400E" w:rsidP="008F2A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3" w:type="dxa"/>
          </w:tcPr>
          <w:p w14:paraId="6089739D" w14:textId="77777777" w:rsidR="005A400E" w:rsidRPr="006934EF" w:rsidRDefault="005A400E" w:rsidP="008F2A28">
            <w:pPr>
              <w:jc w:val="center"/>
            </w:pPr>
          </w:p>
        </w:tc>
      </w:tr>
      <w:tr w:rsidR="005A400E" w14:paraId="4F1B43E7" w14:textId="77777777" w:rsidTr="008F2A28">
        <w:tc>
          <w:tcPr>
            <w:tcW w:w="1980" w:type="dxa"/>
            <w:vAlign w:val="center"/>
          </w:tcPr>
          <w:p w14:paraId="74BEBCC5" w14:textId="77777777" w:rsidR="005A400E" w:rsidRPr="006934EF" w:rsidRDefault="005A400E" w:rsidP="008F2A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45CD417" w14:textId="77777777" w:rsidR="005A400E" w:rsidRPr="006934EF" w:rsidRDefault="005A400E" w:rsidP="008F2A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3" w:type="dxa"/>
          </w:tcPr>
          <w:p w14:paraId="08416062" w14:textId="77777777" w:rsidR="005A400E" w:rsidRPr="006934EF" w:rsidRDefault="005A400E" w:rsidP="008F2A28">
            <w:pPr>
              <w:jc w:val="center"/>
            </w:pPr>
          </w:p>
        </w:tc>
      </w:tr>
    </w:tbl>
    <w:p w14:paraId="2C80E99E" w14:textId="77777777" w:rsidR="00C54E69" w:rsidRDefault="00C54E69" w:rsidP="00C54E69">
      <w:pPr>
        <w:pStyle w:val="Doc-text2"/>
        <w:rPr>
          <w:lang w:val="en-GB" w:eastAsia="en-GB"/>
        </w:rPr>
      </w:pPr>
    </w:p>
    <w:p w14:paraId="1D993977" w14:textId="77777777" w:rsidR="00FC410E" w:rsidRDefault="00FC410E" w:rsidP="00C54E69">
      <w:pPr>
        <w:pStyle w:val="Doc-text2"/>
        <w:rPr>
          <w:lang w:val="en-GB" w:eastAsia="en-GB"/>
        </w:rPr>
      </w:pPr>
    </w:p>
    <w:p w14:paraId="64BA6D6B" w14:textId="790571A7" w:rsidR="00FC410E" w:rsidRDefault="00FC410E" w:rsidP="00FC410E">
      <w:pPr>
        <w:pStyle w:val="Heading2"/>
      </w:pPr>
      <w:r>
        <w:t>2.5</w:t>
      </w:r>
      <w:r>
        <w:tab/>
        <w:t xml:space="preserve">Clarify SRB </w:t>
      </w:r>
      <w:r w:rsidR="00712B28">
        <w:t>for</w:t>
      </w:r>
      <w:r>
        <w:t xml:space="preserve"> fullConfig during RRC Resume</w:t>
      </w:r>
    </w:p>
    <w:p w14:paraId="7350CD57" w14:textId="77777777" w:rsidR="00FC410E" w:rsidRDefault="004243FF" w:rsidP="00FC410E">
      <w:pPr>
        <w:pStyle w:val="Doc-title"/>
      </w:pPr>
      <w:hyperlink r:id="rId29" w:tooltip="D:Documents3GPPtsg_ranWG2TSGR2_111-eDocsR2-2008086.zip" w:history="1">
        <w:r w:rsidR="00FC410E" w:rsidRPr="000E49B9">
          <w:rPr>
            <w:rStyle w:val="Hyperlink"/>
          </w:rPr>
          <w:t>R2-2008086</w:t>
        </w:r>
      </w:hyperlink>
      <w:r w:rsidR="00FC410E">
        <w:tab/>
        <w:t>Clarification on the SRB configuration for fullConfig during RRC Resume procedure (R15)</w:t>
      </w:r>
      <w:r w:rsidR="00FC410E">
        <w:tab/>
        <w:t>ZTE corporation, Sanechips</w:t>
      </w:r>
      <w:r w:rsidR="00FC410E">
        <w:tab/>
        <w:t>CR</w:t>
      </w:r>
      <w:r w:rsidR="00FC410E">
        <w:tab/>
        <w:t>Rel-15</w:t>
      </w:r>
      <w:r w:rsidR="00FC410E">
        <w:tab/>
        <w:t>38.331</w:t>
      </w:r>
      <w:r w:rsidR="00FC410E">
        <w:tab/>
        <w:t>15.10.0</w:t>
      </w:r>
      <w:r w:rsidR="00FC410E">
        <w:tab/>
        <w:t>1985</w:t>
      </w:r>
      <w:r w:rsidR="00FC410E">
        <w:tab/>
        <w:t>-</w:t>
      </w:r>
      <w:r w:rsidR="00FC410E">
        <w:tab/>
        <w:t>F</w:t>
      </w:r>
      <w:r w:rsidR="00FC410E">
        <w:tab/>
        <w:t>NR_newRAT-Core</w:t>
      </w:r>
    </w:p>
    <w:p w14:paraId="7DE28534" w14:textId="77777777" w:rsidR="00FC410E" w:rsidRDefault="004243FF" w:rsidP="00FC410E">
      <w:pPr>
        <w:pStyle w:val="Doc-title"/>
      </w:pPr>
      <w:hyperlink r:id="rId30" w:tooltip="D:Documents3GPPtsg_ranWG2TSGR2_111-eDocsR2-2008087.zip" w:history="1">
        <w:r w:rsidR="00FC410E" w:rsidRPr="000E49B9">
          <w:rPr>
            <w:rStyle w:val="Hyperlink"/>
          </w:rPr>
          <w:t>R2-2008087</w:t>
        </w:r>
      </w:hyperlink>
      <w:r w:rsidR="00FC410E">
        <w:tab/>
        <w:t>Clarification on the SRB configuration for fullConfig during RRC Resume procedure (R16)</w:t>
      </w:r>
      <w:r w:rsidR="00FC410E">
        <w:tab/>
        <w:t>ZTE corporation, Sanechips</w:t>
      </w:r>
      <w:r w:rsidR="00FC410E">
        <w:tab/>
        <w:t>CR</w:t>
      </w:r>
      <w:r w:rsidR="00FC410E">
        <w:tab/>
        <w:t>Rel-16</w:t>
      </w:r>
      <w:r w:rsidR="00FC410E">
        <w:tab/>
        <w:t>38.331</w:t>
      </w:r>
      <w:r w:rsidR="00FC410E">
        <w:tab/>
        <w:t>16.1.0</w:t>
      </w:r>
      <w:r w:rsidR="00FC410E">
        <w:tab/>
        <w:t>1986</w:t>
      </w:r>
      <w:r w:rsidR="00FC410E">
        <w:tab/>
        <w:t>-</w:t>
      </w:r>
      <w:r w:rsidR="00FC410E">
        <w:tab/>
        <w:t>F</w:t>
      </w:r>
      <w:r w:rsidR="00FC410E">
        <w:tab/>
        <w:t>NR_newRAT-Core</w:t>
      </w:r>
    </w:p>
    <w:p w14:paraId="23BD46E1" w14:textId="77777777" w:rsidR="00FC410E" w:rsidRDefault="00FC410E" w:rsidP="00FC410E">
      <w:pPr>
        <w:pStyle w:val="Doc-text2"/>
        <w:rPr>
          <w:lang w:val="en-GB"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1276"/>
        <w:gridCol w:w="6373"/>
      </w:tblGrid>
      <w:tr w:rsidR="00FC410E" w14:paraId="6D76E37F" w14:textId="77777777" w:rsidTr="0067657B">
        <w:tc>
          <w:tcPr>
            <w:tcW w:w="1980" w:type="dxa"/>
            <w:shd w:val="clear" w:color="auto" w:fill="BFBFBF" w:themeFill="background1" w:themeFillShade="BF"/>
            <w:vAlign w:val="center"/>
          </w:tcPr>
          <w:p w14:paraId="2F54F504" w14:textId="77777777" w:rsidR="00FC410E" w:rsidRPr="006934EF" w:rsidRDefault="00FC410E" w:rsidP="0067657B">
            <w:pPr>
              <w:pStyle w:val="BodyText"/>
              <w:jc w:val="center"/>
            </w:pPr>
            <w:r w:rsidRPr="006934EF">
              <w:t>Company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694854AC" w14:textId="77777777" w:rsidR="00FC410E" w:rsidRDefault="00FC410E" w:rsidP="0067657B">
            <w:pPr>
              <w:pStyle w:val="BodyText"/>
              <w:jc w:val="center"/>
            </w:pPr>
            <w:r>
              <w:t>Agree?</w:t>
            </w:r>
          </w:p>
          <w:p w14:paraId="16E5297F" w14:textId="77777777" w:rsidR="00FC410E" w:rsidRPr="006934EF" w:rsidRDefault="00FC410E" w:rsidP="0067657B">
            <w:pPr>
              <w:pStyle w:val="BodyText"/>
              <w:jc w:val="center"/>
            </w:pPr>
            <w:r>
              <w:t>(Yes or No)</w:t>
            </w:r>
          </w:p>
        </w:tc>
        <w:tc>
          <w:tcPr>
            <w:tcW w:w="6373" w:type="dxa"/>
            <w:shd w:val="clear" w:color="auto" w:fill="BFBFBF" w:themeFill="background1" w:themeFillShade="BF"/>
          </w:tcPr>
          <w:p w14:paraId="7075ACE6" w14:textId="77777777" w:rsidR="00FC410E" w:rsidRPr="006934EF" w:rsidRDefault="00FC410E" w:rsidP="0067657B">
            <w:pPr>
              <w:pStyle w:val="BodyText"/>
              <w:jc w:val="center"/>
            </w:pPr>
            <w:r w:rsidRPr="006934EF">
              <w:t>Comments</w:t>
            </w:r>
          </w:p>
        </w:tc>
      </w:tr>
      <w:tr w:rsidR="00FC410E" w14:paraId="3A4CD94E" w14:textId="77777777" w:rsidTr="0067657B">
        <w:tc>
          <w:tcPr>
            <w:tcW w:w="1980" w:type="dxa"/>
            <w:vAlign w:val="center"/>
          </w:tcPr>
          <w:p w14:paraId="0502675E" w14:textId="74470195" w:rsidR="00FC410E" w:rsidRPr="006934EF" w:rsidRDefault="00081CDE" w:rsidP="0067657B">
            <w:pPr>
              <w:jc w:val="center"/>
              <w:rPr>
                <w:sz w:val="20"/>
                <w:szCs w:val="20"/>
              </w:rPr>
            </w:pPr>
            <w:ins w:id="116" w:author="Qualcomm (Mouaffac)" w:date="2020-08-17T12:30:00Z">
              <w:r>
                <w:rPr>
                  <w:sz w:val="20"/>
                  <w:szCs w:val="20"/>
                </w:rPr>
                <w:t>Qcom</w:t>
              </w:r>
            </w:ins>
          </w:p>
        </w:tc>
        <w:tc>
          <w:tcPr>
            <w:tcW w:w="1276" w:type="dxa"/>
            <w:vAlign w:val="center"/>
          </w:tcPr>
          <w:p w14:paraId="484427BD" w14:textId="28594DB5" w:rsidR="00FC410E" w:rsidRPr="006934EF" w:rsidRDefault="00081CDE" w:rsidP="0067657B">
            <w:pPr>
              <w:jc w:val="center"/>
              <w:rPr>
                <w:sz w:val="20"/>
                <w:szCs w:val="20"/>
              </w:rPr>
            </w:pPr>
            <w:ins w:id="117" w:author="Qualcomm (Mouaffac)" w:date="2020-08-17T12:30:00Z">
              <w:r>
                <w:rPr>
                  <w:sz w:val="20"/>
                  <w:szCs w:val="20"/>
                </w:rPr>
                <w:t>Yes</w:t>
              </w:r>
            </w:ins>
          </w:p>
        </w:tc>
        <w:tc>
          <w:tcPr>
            <w:tcW w:w="6373" w:type="dxa"/>
          </w:tcPr>
          <w:p w14:paraId="79B5460A" w14:textId="1829C356" w:rsidR="00FC410E" w:rsidRPr="006934EF" w:rsidRDefault="00081CDE" w:rsidP="00081CDE">
            <w:ins w:id="118" w:author="Qualcomm (Mouaffac)" w:date="2020-08-17T12:30:00Z">
              <w:r>
                <w:t>We’re fine</w:t>
              </w:r>
            </w:ins>
            <w:ins w:id="119" w:author="Qualcomm (Mouaffac)" w:date="2020-08-17T12:31:00Z">
              <w:r>
                <w:t xml:space="preserve"> with this change</w:t>
              </w:r>
            </w:ins>
          </w:p>
        </w:tc>
      </w:tr>
      <w:tr w:rsidR="00FC410E" w14:paraId="4DB96182" w14:textId="77777777" w:rsidTr="0067657B">
        <w:tc>
          <w:tcPr>
            <w:tcW w:w="1980" w:type="dxa"/>
            <w:vAlign w:val="center"/>
          </w:tcPr>
          <w:p w14:paraId="31395FED" w14:textId="52FE6DD2" w:rsidR="00FC410E" w:rsidRPr="006934EF" w:rsidRDefault="00D81414" w:rsidP="0067657B">
            <w:pPr>
              <w:jc w:val="center"/>
              <w:rPr>
                <w:sz w:val="20"/>
                <w:szCs w:val="20"/>
              </w:rPr>
            </w:pPr>
            <w:ins w:id="120" w:author="Antonino Orsino (Ericsson)" w:date="2020-08-18T00:39:00Z">
              <w:r>
                <w:rPr>
                  <w:sz w:val="20"/>
                  <w:szCs w:val="20"/>
                </w:rPr>
                <w:t>Ericsson</w:t>
              </w:r>
            </w:ins>
            <w:ins w:id="121" w:author="Antonino Orsino (Ericsson)" w:date="2020-08-18T00:41:00Z">
              <w:r w:rsidR="00C66E1A">
                <w:rPr>
                  <w:sz w:val="20"/>
                  <w:szCs w:val="20"/>
                </w:rPr>
                <w:t xml:space="preserve"> (Antonino Orsino)</w:t>
              </w:r>
            </w:ins>
          </w:p>
        </w:tc>
        <w:tc>
          <w:tcPr>
            <w:tcW w:w="1276" w:type="dxa"/>
            <w:vAlign w:val="center"/>
          </w:tcPr>
          <w:p w14:paraId="0121D1BB" w14:textId="7C31764E" w:rsidR="00FC410E" w:rsidRPr="006934EF" w:rsidRDefault="00D81414" w:rsidP="0067657B">
            <w:pPr>
              <w:jc w:val="center"/>
              <w:rPr>
                <w:sz w:val="20"/>
                <w:szCs w:val="20"/>
              </w:rPr>
            </w:pPr>
            <w:ins w:id="122" w:author="Antonino Orsino (Ericsson)" w:date="2020-08-18T00:39:00Z">
              <w:r>
                <w:rPr>
                  <w:sz w:val="20"/>
                  <w:szCs w:val="20"/>
                </w:rPr>
                <w:t>Maybe</w:t>
              </w:r>
            </w:ins>
          </w:p>
        </w:tc>
        <w:tc>
          <w:tcPr>
            <w:tcW w:w="6373" w:type="dxa"/>
          </w:tcPr>
          <w:p w14:paraId="0977A31E" w14:textId="2526FFA6" w:rsidR="00FC410E" w:rsidRPr="006934EF" w:rsidRDefault="00D81414" w:rsidP="00D81414">
            <w:ins w:id="123" w:author="Antonino Orsino (Ericsson)" w:date="2020-08-18T00:39:00Z">
              <w:r>
                <w:t xml:space="preserve">We do not see this as a critical change but we are okay to </w:t>
              </w:r>
            </w:ins>
            <w:ins w:id="124" w:author="Antonino Orsino (Ericsson)" w:date="2020-08-18T00:40:00Z">
              <w:r>
                <w:t>go with majority view. Maybe good to include it in the Rapporteur’s CR (if we go for it).</w:t>
              </w:r>
            </w:ins>
          </w:p>
        </w:tc>
      </w:tr>
      <w:tr w:rsidR="00FC410E" w14:paraId="4385EC66" w14:textId="77777777" w:rsidTr="0067657B">
        <w:tc>
          <w:tcPr>
            <w:tcW w:w="1980" w:type="dxa"/>
            <w:vAlign w:val="center"/>
          </w:tcPr>
          <w:p w14:paraId="5BDE92A0" w14:textId="1480B8B2" w:rsidR="00FC410E" w:rsidRPr="00F76AD8" w:rsidRDefault="00F76AD8" w:rsidP="0067657B">
            <w:pPr>
              <w:jc w:val="center"/>
              <w:rPr>
                <w:rFonts w:eastAsiaTheme="minorEastAsia" w:hint="eastAsia"/>
                <w:sz w:val="20"/>
                <w:szCs w:val="20"/>
              </w:rPr>
            </w:pPr>
            <w:r>
              <w:rPr>
                <w:rFonts w:eastAsiaTheme="minorEastAsia" w:hint="eastAsia"/>
                <w:sz w:val="20"/>
                <w:szCs w:val="20"/>
              </w:rPr>
              <w:t>H</w:t>
            </w:r>
            <w:r>
              <w:rPr>
                <w:rFonts w:eastAsiaTheme="minorEastAsia"/>
                <w:sz w:val="20"/>
                <w:szCs w:val="20"/>
              </w:rPr>
              <w:t>uawei, HiSilicon</w:t>
            </w:r>
          </w:p>
        </w:tc>
        <w:tc>
          <w:tcPr>
            <w:tcW w:w="1276" w:type="dxa"/>
            <w:vAlign w:val="center"/>
          </w:tcPr>
          <w:p w14:paraId="04ABF6EB" w14:textId="3E82F63E" w:rsidR="00FC410E" w:rsidRPr="00F76AD8" w:rsidRDefault="00F76AD8" w:rsidP="0067657B">
            <w:pPr>
              <w:jc w:val="center"/>
              <w:rPr>
                <w:rFonts w:eastAsiaTheme="minorEastAsia" w:hint="eastAsia"/>
                <w:sz w:val="20"/>
                <w:szCs w:val="20"/>
              </w:rPr>
            </w:pPr>
            <w:r>
              <w:rPr>
                <w:rFonts w:eastAsiaTheme="minorEastAsia" w:hint="eastAsia"/>
                <w:sz w:val="20"/>
                <w:szCs w:val="20"/>
              </w:rPr>
              <w:t>Y</w:t>
            </w:r>
            <w:r>
              <w:rPr>
                <w:rFonts w:eastAsiaTheme="minorEastAsia"/>
                <w:sz w:val="20"/>
                <w:szCs w:val="20"/>
              </w:rPr>
              <w:t>es</w:t>
            </w:r>
          </w:p>
        </w:tc>
        <w:tc>
          <w:tcPr>
            <w:tcW w:w="6373" w:type="dxa"/>
          </w:tcPr>
          <w:p w14:paraId="542C5356" w14:textId="5C493725" w:rsidR="00FC410E" w:rsidRPr="00F76AD8" w:rsidRDefault="00F76AD8" w:rsidP="00F76AD8">
            <w:pPr>
              <w:jc w:val="left"/>
              <w:rPr>
                <w:rFonts w:eastAsiaTheme="minorEastAsia" w:hint="eastAsia"/>
              </w:rPr>
            </w:pPr>
            <w:r>
              <w:rPr>
                <w:rFonts w:eastAsiaTheme="minorEastAsia"/>
              </w:rPr>
              <w:t>Fine with the change.</w:t>
            </w:r>
          </w:p>
        </w:tc>
      </w:tr>
      <w:tr w:rsidR="00FC410E" w14:paraId="044558CE" w14:textId="77777777" w:rsidTr="0067657B">
        <w:tc>
          <w:tcPr>
            <w:tcW w:w="1980" w:type="dxa"/>
            <w:vAlign w:val="center"/>
          </w:tcPr>
          <w:p w14:paraId="03CADCF3" w14:textId="77777777" w:rsidR="00FC410E" w:rsidRPr="006934EF" w:rsidRDefault="00FC410E" w:rsidP="00676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88B0C3A" w14:textId="77777777" w:rsidR="00FC410E" w:rsidRPr="006934EF" w:rsidRDefault="00FC410E" w:rsidP="00676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3" w:type="dxa"/>
          </w:tcPr>
          <w:p w14:paraId="2960DE85" w14:textId="77777777" w:rsidR="00FC410E" w:rsidRPr="006934EF" w:rsidRDefault="00FC410E" w:rsidP="0067657B">
            <w:pPr>
              <w:jc w:val="center"/>
            </w:pPr>
          </w:p>
        </w:tc>
      </w:tr>
      <w:tr w:rsidR="00FC410E" w14:paraId="44459131" w14:textId="77777777" w:rsidTr="0067657B">
        <w:tc>
          <w:tcPr>
            <w:tcW w:w="1980" w:type="dxa"/>
            <w:vAlign w:val="center"/>
          </w:tcPr>
          <w:p w14:paraId="736C8B0F" w14:textId="77777777" w:rsidR="00FC410E" w:rsidRPr="006934EF" w:rsidRDefault="00FC410E" w:rsidP="00676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61FAF71" w14:textId="77777777" w:rsidR="00FC410E" w:rsidRPr="006934EF" w:rsidRDefault="00FC410E" w:rsidP="00676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3" w:type="dxa"/>
          </w:tcPr>
          <w:p w14:paraId="289A5898" w14:textId="77777777" w:rsidR="00FC410E" w:rsidRPr="006934EF" w:rsidRDefault="00FC410E" w:rsidP="0067657B">
            <w:pPr>
              <w:jc w:val="center"/>
            </w:pPr>
          </w:p>
        </w:tc>
      </w:tr>
      <w:tr w:rsidR="00FC410E" w14:paraId="3722F733" w14:textId="77777777" w:rsidTr="0067657B">
        <w:tc>
          <w:tcPr>
            <w:tcW w:w="1980" w:type="dxa"/>
            <w:vAlign w:val="center"/>
          </w:tcPr>
          <w:p w14:paraId="3BDFD3B3" w14:textId="77777777" w:rsidR="00FC410E" w:rsidRPr="006934EF" w:rsidRDefault="00FC410E" w:rsidP="00676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4C95E22" w14:textId="77777777" w:rsidR="00FC410E" w:rsidRPr="006934EF" w:rsidRDefault="00FC410E" w:rsidP="00676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3" w:type="dxa"/>
          </w:tcPr>
          <w:p w14:paraId="0C2D0B9B" w14:textId="77777777" w:rsidR="00FC410E" w:rsidRPr="006934EF" w:rsidRDefault="00FC410E" w:rsidP="0067657B">
            <w:pPr>
              <w:jc w:val="center"/>
            </w:pPr>
          </w:p>
        </w:tc>
      </w:tr>
    </w:tbl>
    <w:p w14:paraId="53723AB7" w14:textId="77777777" w:rsidR="00FC410E" w:rsidRPr="00C54E69" w:rsidRDefault="00FC410E" w:rsidP="00FC410E">
      <w:pPr>
        <w:pStyle w:val="Doc-text2"/>
        <w:rPr>
          <w:lang w:val="en-GB" w:eastAsia="en-GB"/>
        </w:rPr>
      </w:pPr>
    </w:p>
    <w:p w14:paraId="1A3E57C9" w14:textId="77777777" w:rsidR="00FC410E" w:rsidRPr="00C54E69" w:rsidRDefault="00FC410E" w:rsidP="00C54E69">
      <w:pPr>
        <w:pStyle w:val="Doc-text2"/>
        <w:rPr>
          <w:lang w:val="en-GB" w:eastAsia="en-GB"/>
        </w:rPr>
      </w:pPr>
    </w:p>
    <w:p w14:paraId="4DFDAC86" w14:textId="77777777" w:rsidR="00C01F33" w:rsidRPr="00CE0424" w:rsidRDefault="00C01F33" w:rsidP="00CE0424">
      <w:pPr>
        <w:pStyle w:val="Heading1"/>
      </w:pPr>
      <w:r w:rsidRPr="00CE0424">
        <w:t>Conclusion</w:t>
      </w:r>
    </w:p>
    <w:p w14:paraId="17D070D1" w14:textId="77777777" w:rsidR="008E065E" w:rsidRDefault="008E065E" w:rsidP="008E065E">
      <w:pPr>
        <w:pStyle w:val="BodyText"/>
        <w:rPr>
          <w:b/>
          <w:bCs/>
        </w:rPr>
      </w:pPr>
      <w:r>
        <w:t xml:space="preserve">In </w:t>
      </w:r>
      <w:r w:rsidR="007729A2">
        <w:t xml:space="preserve">the previous </w:t>
      </w:r>
      <w:r>
        <w:t>section</w:t>
      </w:r>
      <w:r w:rsidR="007729A2">
        <w:t>s</w:t>
      </w:r>
      <w:r w:rsidRPr="00CE0424">
        <w:t xml:space="preserve"> we </w:t>
      </w:r>
      <w:r>
        <w:t>made the following observations</w:t>
      </w:r>
      <w:r w:rsidRPr="00CE0424">
        <w:t>:</w:t>
      </w:r>
      <w:r w:rsidR="00C93814">
        <w:rPr>
          <w:b/>
          <w:bCs/>
        </w:rPr>
        <w:t xml:space="preserve"> </w:t>
      </w:r>
    </w:p>
    <w:p w14:paraId="28721F1E" w14:textId="598A88FD" w:rsidR="006E1C82" w:rsidRDefault="006E1C82" w:rsidP="008E065E">
      <w:pPr>
        <w:pStyle w:val="BodyText"/>
        <w:rPr>
          <w:b/>
          <w:bCs/>
        </w:rPr>
      </w:pPr>
    </w:p>
    <w:p w14:paraId="3D20893B" w14:textId="77777777" w:rsidR="006E1C82" w:rsidRDefault="006E1C82" w:rsidP="008E065E">
      <w:pPr>
        <w:pStyle w:val="BodyText"/>
        <w:rPr>
          <w:b/>
          <w:bCs/>
        </w:rPr>
      </w:pPr>
    </w:p>
    <w:p w14:paraId="243D7347" w14:textId="77777777" w:rsidR="006E1C82" w:rsidRDefault="008E065E" w:rsidP="006E1C82">
      <w:pPr>
        <w:pStyle w:val="BodyText"/>
      </w:pPr>
      <w:r w:rsidRPr="00CE0424">
        <w:t xml:space="preserve">Based on the discussion in </w:t>
      </w:r>
      <w:r w:rsidR="007729A2">
        <w:t xml:space="preserve">the previous </w:t>
      </w:r>
      <w:r w:rsidRPr="00CE0424">
        <w:t>section</w:t>
      </w:r>
      <w:r w:rsidR="007729A2">
        <w:t>s</w:t>
      </w:r>
      <w:r w:rsidRPr="00CE0424">
        <w:t xml:space="preserve"> we propose the following:</w:t>
      </w:r>
    </w:p>
    <w:p w14:paraId="69077639" w14:textId="474C69FA" w:rsidR="00C01F33" w:rsidRPr="006B4E9D" w:rsidRDefault="006E1C82" w:rsidP="006B4E9D">
      <w:pPr>
        <w:pStyle w:val="BodyText"/>
        <w:rPr>
          <w:b/>
          <w:bCs/>
        </w:rPr>
      </w:pPr>
      <w:r w:rsidRPr="00CE0424">
        <w:rPr>
          <w:b/>
          <w:bCs/>
        </w:rPr>
        <w:t xml:space="preserve"> </w:t>
      </w:r>
    </w:p>
    <w:p w14:paraId="5E4F4E88" w14:textId="77777777" w:rsidR="00F507D1" w:rsidRPr="00CE0424" w:rsidRDefault="00F507D1" w:rsidP="00CE0424">
      <w:pPr>
        <w:pStyle w:val="Heading1"/>
      </w:pPr>
      <w:bookmarkStart w:id="125" w:name="_In-sequence_SDU_delivery"/>
      <w:bookmarkEnd w:id="125"/>
      <w:r w:rsidRPr="00CE0424">
        <w:t>References</w:t>
      </w:r>
    </w:p>
    <w:p w14:paraId="12CD08C8" w14:textId="66308B30" w:rsidR="003A7EF3" w:rsidRPr="00CE0424" w:rsidRDefault="00D00B6C" w:rsidP="00CE0424">
      <w:pPr>
        <w:pStyle w:val="BodyText"/>
      </w:pPr>
      <w:r>
        <w:t>[1]</w:t>
      </w:r>
    </w:p>
    <w:sectPr w:rsidR="003A7EF3" w:rsidRPr="00CE0424" w:rsidSect="00C473A5">
      <w:headerReference w:type="even" r:id="rId31"/>
      <w:headerReference w:type="default" r:id="rId32"/>
      <w:footerReference w:type="even" r:id="rId33"/>
      <w:footerReference w:type="default" r:id="rId34"/>
      <w:headerReference w:type="first" r:id="rId35"/>
      <w:footerReference w:type="first" r:id="rId36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7AF6E8" w14:textId="77777777" w:rsidR="004243FF" w:rsidRDefault="004243FF">
      <w:r>
        <w:separator/>
      </w:r>
    </w:p>
  </w:endnote>
  <w:endnote w:type="continuationSeparator" w:id="0">
    <w:p w14:paraId="0FD31BC4" w14:textId="77777777" w:rsidR="004243FF" w:rsidRDefault="00424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8B7E46" w14:textId="77777777" w:rsidR="00126C0F" w:rsidRDefault="00126C0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BD9595" w14:textId="77777777" w:rsidR="00C744FE" w:rsidRDefault="00C744FE" w:rsidP="00313FD6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F76AD8">
      <w:rPr>
        <w:rStyle w:val="PageNumber"/>
      </w:rPr>
      <w:t>1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F76AD8">
      <w:rPr>
        <w:rStyle w:val="PageNumber"/>
      </w:rPr>
      <w:t>4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6B3514" w14:textId="77777777" w:rsidR="00126C0F" w:rsidRDefault="00126C0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B96837" w14:textId="77777777" w:rsidR="004243FF" w:rsidRDefault="004243FF">
      <w:r>
        <w:separator/>
      </w:r>
    </w:p>
  </w:footnote>
  <w:footnote w:type="continuationSeparator" w:id="0">
    <w:p w14:paraId="3B0CF0C5" w14:textId="77777777" w:rsidR="004243FF" w:rsidRDefault="004243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F134E5" w14:textId="77777777" w:rsidR="00C744FE" w:rsidRDefault="00C744FE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EC9B7D" w14:textId="77777777" w:rsidR="00126C0F" w:rsidRDefault="00126C0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52F0E7" w14:textId="77777777" w:rsidR="00126C0F" w:rsidRDefault="00126C0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44CAD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55297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D74240A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3" w15:restartNumberingAfterBreak="0">
    <w:nsid w:val="FFFFFF7F"/>
    <w:multiLevelType w:val="singleLevel"/>
    <w:tmpl w:val="74F66DD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BACF22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12CB25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5248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F0C1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85EDD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44AD4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552047"/>
    <w:multiLevelType w:val="multilevel"/>
    <w:tmpl w:val="F8C40CF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0F847706"/>
    <w:multiLevelType w:val="hybridMultilevel"/>
    <w:tmpl w:val="F7A03AEA"/>
    <w:lvl w:ilvl="0" w:tplc="C64E36A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 w15:restartNumberingAfterBreak="0">
    <w:nsid w:val="114F2B4D"/>
    <w:multiLevelType w:val="hybridMultilevel"/>
    <w:tmpl w:val="E8443A6E"/>
    <w:lvl w:ilvl="0" w:tplc="0F86D3B2">
      <w:start w:val="5"/>
      <w:numFmt w:val="bullet"/>
      <w:lvlText w:val="*"/>
      <w:lvlJc w:val="left"/>
      <w:pPr>
        <w:ind w:left="1619" w:hanging="360"/>
      </w:pPr>
      <w:rPr>
        <w:rFonts w:ascii="Wingdings" w:eastAsia="MS Mincho" w:hAnsi="Wingdings" w:cs="Times New Roman" w:hint="default"/>
      </w:rPr>
    </w:lvl>
    <w:lvl w:ilvl="1" w:tplc="08090003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13" w15:restartNumberingAfterBreak="0">
    <w:nsid w:val="20396CDA"/>
    <w:multiLevelType w:val="hybridMultilevel"/>
    <w:tmpl w:val="73A86B6A"/>
    <w:lvl w:ilvl="0" w:tplc="8EB4F316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75A7442"/>
    <w:multiLevelType w:val="hybridMultilevel"/>
    <w:tmpl w:val="ABBCF162"/>
    <w:lvl w:ilvl="0" w:tplc="39B093EC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2B6E445D"/>
    <w:multiLevelType w:val="multilevel"/>
    <w:tmpl w:val="456CAACC"/>
    <w:lvl w:ilvl="0">
      <w:start w:val="1"/>
      <w:numFmt w:val="decimal"/>
      <w:lvlText w:val="Proposal %1: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10B38FD"/>
    <w:multiLevelType w:val="hybridMultilevel"/>
    <w:tmpl w:val="10B2BFC0"/>
    <w:lvl w:ilvl="0" w:tplc="B3428C4A">
      <w:start w:val="1"/>
      <w:numFmt w:val="bullet"/>
      <w:lvlText w:val="-"/>
      <w:lvlJc w:val="left"/>
      <w:pPr>
        <w:tabs>
          <w:tab w:val="num" w:pos="510"/>
        </w:tabs>
        <w:ind w:left="510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CD34B6"/>
    <w:multiLevelType w:val="hybridMultilevel"/>
    <w:tmpl w:val="F2426A34"/>
    <w:lvl w:ilvl="0" w:tplc="AF70FD9E">
      <w:start w:val="1"/>
      <w:numFmt w:val="bullet"/>
      <w:lvlText w:val="-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EA44FF"/>
    <w:multiLevelType w:val="hybridMultilevel"/>
    <w:tmpl w:val="729408FE"/>
    <w:lvl w:ilvl="0" w:tplc="B01460A0">
      <w:start w:val="1"/>
      <w:numFmt w:val="decimal"/>
      <w:pStyle w:val="ListNumber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BCA721D"/>
    <w:multiLevelType w:val="hybridMultilevel"/>
    <w:tmpl w:val="CC2A0A5E"/>
    <w:lvl w:ilvl="0" w:tplc="2BC0DF16">
      <w:start w:val="1"/>
      <w:numFmt w:val="bullet"/>
      <w:lvlText w:val="-"/>
      <w:lvlJc w:val="left"/>
      <w:pPr>
        <w:tabs>
          <w:tab w:val="num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3F6701EC"/>
    <w:multiLevelType w:val="hybridMultilevel"/>
    <w:tmpl w:val="BEDC769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43303F73"/>
    <w:multiLevelType w:val="hybridMultilevel"/>
    <w:tmpl w:val="99E0CBFC"/>
    <w:lvl w:ilvl="0" w:tplc="C1706E3C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F52A81"/>
    <w:multiLevelType w:val="hybridMultilevel"/>
    <w:tmpl w:val="A016EECC"/>
    <w:lvl w:ilvl="0" w:tplc="B6A42D6A">
      <w:start w:val="1"/>
      <w:numFmt w:val="bullet"/>
      <w:lvlText w:val="-"/>
      <w:lvlJc w:val="left"/>
      <w:pPr>
        <w:tabs>
          <w:tab w:val="num" w:pos="1077"/>
        </w:tabs>
        <w:ind w:left="1077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DE1D10"/>
    <w:multiLevelType w:val="hybridMultilevel"/>
    <w:tmpl w:val="3C26D980"/>
    <w:lvl w:ilvl="0" w:tplc="6FC42CD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67334D02"/>
    <w:multiLevelType w:val="hybridMultilevel"/>
    <w:tmpl w:val="315E4D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4C234E"/>
    <w:multiLevelType w:val="hybridMultilevel"/>
    <w:tmpl w:val="43FEDB14"/>
    <w:lvl w:ilvl="0" w:tplc="80C2FDE0">
      <w:start w:val="1"/>
      <w:numFmt w:val="lowerLetter"/>
      <w:pStyle w:val="ListNumber2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74FF1CEA"/>
    <w:multiLevelType w:val="hybridMultilevel"/>
    <w:tmpl w:val="C91A7F02"/>
    <w:lvl w:ilvl="0" w:tplc="B644CE6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3"/>
  </w:num>
  <w:num w:numId="3">
    <w:abstractNumId w:val="19"/>
  </w:num>
  <w:num w:numId="4">
    <w:abstractNumId w:val="20"/>
  </w:num>
  <w:num w:numId="5">
    <w:abstractNumId w:val="16"/>
  </w:num>
  <w:num w:numId="6">
    <w:abstractNumId w:val="22"/>
  </w:num>
  <w:num w:numId="7">
    <w:abstractNumId w:val="26"/>
  </w:num>
  <w:num w:numId="8">
    <w:abstractNumId w:val="17"/>
  </w:num>
  <w:num w:numId="9">
    <w:abstractNumId w:val="15"/>
  </w:num>
  <w:num w:numId="10">
    <w:abstractNumId w:val="2"/>
  </w:num>
  <w:num w:numId="11">
    <w:abstractNumId w:val="1"/>
  </w:num>
  <w:num w:numId="12">
    <w:abstractNumId w:val="0"/>
  </w:num>
  <w:num w:numId="13">
    <w:abstractNumId w:val="24"/>
  </w:num>
  <w:num w:numId="14">
    <w:abstractNumId w:val="25"/>
  </w:num>
  <w:num w:numId="15">
    <w:abstractNumId w:val="21"/>
  </w:num>
  <w:num w:numId="16">
    <w:abstractNumId w:val="27"/>
  </w:num>
  <w:num w:numId="17">
    <w:abstractNumId w:val="13"/>
  </w:num>
  <w:num w:numId="18">
    <w:abstractNumId w:val="14"/>
  </w:num>
  <w:num w:numId="19">
    <w:abstractNumId w:val="11"/>
  </w:num>
  <w:num w:numId="20">
    <w:abstractNumId w:val="30"/>
  </w:num>
  <w:num w:numId="21">
    <w:abstractNumId w:val="18"/>
  </w:num>
  <w:num w:numId="22">
    <w:abstractNumId w:val="29"/>
  </w:num>
  <w:num w:numId="23">
    <w:abstractNumId w:val="28"/>
  </w:num>
  <w:num w:numId="24">
    <w:abstractNumId w:val="12"/>
  </w:num>
  <w:num w:numId="25">
    <w:abstractNumId w:val="9"/>
  </w:num>
  <w:num w:numId="26">
    <w:abstractNumId w:val="7"/>
  </w:num>
  <w:num w:numId="27">
    <w:abstractNumId w:val="6"/>
  </w:num>
  <w:num w:numId="28">
    <w:abstractNumId w:val="5"/>
  </w:num>
  <w:num w:numId="29">
    <w:abstractNumId w:val="4"/>
  </w:num>
  <w:num w:numId="30">
    <w:abstractNumId w:val="8"/>
  </w:num>
  <w:num w:numId="31">
    <w:abstractNumId w:val="3"/>
  </w:num>
  <w:numIdMacAtCleanup w:val="8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Qualcomm (Mouaffac)">
    <w15:presenceInfo w15:providerId="None" w15:userId="Qualcomm (Mouaffac)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intFractionalCharacterWidth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0" w:nlCheck="1" w:checkStyle="0"/>
  <w:activeWritingStyle w:appName="MSWord" w:lang="en-GB" w:vendorID="64" w:dllVersion="4096" w:nlCheck="1" w:checkStyle="0"/>
  <w:activeWritingStyle w:appName="MSWord" w:lang="de-DE" w:vendorID="64" w:dllVersion="4096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6BD"/>
    <w:rsid w:val="000006E1"/>
    <w:rsid w:val="00002A37"/>
    <w:rsid w:val="0000564C"/>
    <w:rsid w:val="00006446"/>
    <w:rsid w:val="00006896"/>
    <w:rsid w:val="00007CDC"/>
    <w:rsid w:val="00011B28"/>
    <w:rsid w:val="00015D15"/>
    <w:rsid w:val="0002564D"/>
    <w:rsid w:val="00025ECA"/>
    <w:rsid w:val="000325B8"/>
    <w:rsid w:val="00034C15"/>
    <w:rsid w:val="00036BA1"/>
    <w:rsid w:val="000422E2"/>
    <w:rsid w:val="00042F22"/>
    <w:rsid w:val="000444EF"/>
    <w:rsid w:val="00052A07"/>
    <w:rsid w:val="000534E3"/>
    <w:rsid w:val="0005606A"/>
    <w:rsid w:val="00057117"/>
    <w:rsid w:val="000616E7"/>
    <w:rsid w:val="0006487E"/>
    <w:rsid w:val="00065E1A"/>
    <w:rsid w:val="00077E5F"/>
    <w:rsid w:val="0008036A"/>
    <w:rsid w:val="00081AE6"/>
    <w:rsid w:val="00081CDE"/>
    <w:rsid w:val="000855EB"/>
    <w:rsid w:val="00085B52"/>
    <w:rsid w:val="000866F2"/>
    <w:rsid w:val="0009009F"/>
    <w:rsid w:val="00091557"/>
    <w:rsid w:val="000924C1"/>
    <w:rsid w:val="000924F0"/>
    <w:rsid w:val="00093474"/>
    <w:rsid w:val="0009510F"/>
    <w:rsid w:val="000A1B7B"/>
    <w:rsid w:val="000A56F2"/>
    <w:rsid w:val="000B2719"/>
    <w:rsid w:val="000B3A8F"/>
    <w:rsid w:val="000B4AB9"/>
    <w:rsid w:val="000B58C3"/>
    <w:rsid w:val="000B61E9"/>
    <w:rsid w:val="000C165A"/>
    <w:rsid w:val="000C2E19"/>
    <w:rsid w:val="000D0D07"/>
    <w:rsid w:val="000D4797"/>
    <w:rsid w:val="000E0527"/>
    <w:rsid w:val="000E1E92"/>
    <w:rsid w:val="000F06D6"/>
    <w:rsid w:val="000F0EB1"/>
    <w:rsid w:val="000F1106"/>
    <w:rsid w:val="000F34DD"/>
    <w:rsid w:val="000F3BE9"/>
    <w:rsid w:val="000F3F6C"/>
    <w:rsid w:val="000F6DF3"/>
    <w:rsid w:val="001005FF"/>
    <w:rsid w:val="001062FB"/>
    <w:rsid w:val="001063E6"/>
    <w:rsid w:val="00113CF4"/>
    <w:rsid w:val="001153EA"/>
    <w:rsid w:val="00115643"/>
    <w:rsid w:val="00116765"/>
    <w:rsid w:val="001219F5"/>
    <w:rsid w:val="00121A20"/>
    <w:rsid w:val="0012377F"/>
    <w:rsid w:val="00124314"/>
    <w:rsid w:val="00126B4A"/>
    <w:rsid w:val="00126C0F"/>
    <w:rsid w:val="00132FD0"/>
    <w:rsid w:val="001344C0"/>
    <w:rsid w:val="001346FA"/>
    <w:rsid w:val="00135252"/>
    <w:rsid w:val="00137AB5"/>
    <w:rsid w:val="00137F0B"/>
    <w:rsid w:val="00151E23"/>
    <w:rsid w:val="001526E0"/>
    <w:rsid w:val="001551B5"/>
    <w:rsid w:val="001659C1"/>
    <w:rsid w:val="00173A8E"/>
    <w:rsid w:val="0017502C"/>
    <w:rsid w:val="0018143F"/>
    <w:rsid w:val="00181FF8"/>
    <w:rsid w:val="00190AC1"/>
    <w:rsid w:val="0019341A"/>
    <w:rsid w:val="00197DF9"/>
    <w:rsid w:val="001A1987"/>
    <w:rsid w:val="001A2564"/>
    <w:rsid w:val="001A6173"/>
    <w:rsid w:val="001A6CBA"/>
    <w:rsid w:val="001B0D97"/>
    <w:rsid w:val="001B5A5D"/>
    <w:rsid w:val="001C1CE5"/>
    <w:rsid w:val="001C3D2A"/>
    <w:rsid w:val="001D51BA"/>
    <w:rsid w:val="001D53E7"/>
    <w:rsid w:val="001D6342"/>
    <w:rsid w:val="001D6D53"/>
    <w:rsid w:val="001E58E2"/>
    <w:rsid w:val="001E7AED"/>
    <w:rsid w:val="001F3916"/>
    <w:rsid w:val="001F54C5"/>
    <w:rsid w:val="001F662C"/>
    <w:rsid w:val="001F7074"/>
    <w:rsid w:val="00200490"/>
    <w:rsid w:val="00201F3A"/>
    <w:rsid w:val="00203F96"/>
    <w:rsid w:val="00206259"/>
    <w:rsid w:val="002069B2"/>
    <w:rsid w:val="00207FA3"/>
    <w:rsid w:val="00214DA8"/>
    <w:rsid w:val="00215423"/>
    <w:rsid w:val="002158FA"/>
    <w:rsid w:val="00220600"/>
    <w:rsid w:val="002224DB"/>
    <w:rsid w:val="00223FCB"/>
    <w:rsid w:val="002252C3"/>
    <w:rsid w:val="00225C54"/>
    <w:rsid w:val="00230765"/>
    <w:rsid w:val="00230D18"/>
    <w:rsid w:val="002319E4"/>
    <w:rsid w:val="00235632"/>
    <w:rsid w:val="00235872"/>
    <w:rsid w:val="00241559"/>
    <w:rsid w:val="002435B3"/>
    <w:rsid w:val="002458EB"/>
    <w:rsid w:val="002500C8"/>
    <w:rsid w:val="00257543"/>
    <w:rsid w:val="002617E7"/>
    <w:rsid w:val="00264228"/>
    <w:rsid w:val="00264334"/>
    <w:rsid w:val="0026473E"/>
    <w:rsid w:val="00266214"/>
    <w:rsid w:val="00267C83"/>
    <w:rsid w:val="0027144F"/>
    <w:rsid w:val="00271813"/>
    <w:rsid w:val="00271F3A"/>
    <w:rsid w:val="00273278"/>
    <w:rsid w:val="002737F4"/>
    <w:rsid w:val="002805F5"/>
    <w:rsid w:val="00280751"/>
    <w:rsid w:val="0028280A"/>
    <w:rsid w:val="00286ACD"/>
    <w:rsid w:val="00287838"/>
    <w:rsid w:val="002907B5"/>
    <w:rsid w:val="00292EB7"/>
    <w:rsid w:val="00296227"/>
    <w:rsid w:val="00296F44"/>
    <w:rsid w:val="0029777D"/>
    <w:rsid w:val="002A055E"/>
    <w:rsid w:val="002A1D4E"/>
    <w:rsid w:val="002A2869"/>
    <w:rsid w:val="002B24D6"/>
    <w:rsid w:val="002C41E6"/>
    <w:rsid w:val="002D071A"/>
    <w:rsid w:val="002D34B2"/>
    <w:rsid w:val="002D48B0"/>
    <w:rsid w:val="002D5B37"/>
    <w:rsid w:val="002D7637"/>
    <w:rsid w:val="002E17F2"/>
    <w:rsid w:val="002E7CAE"/>
    <w:rsid w:val="002F2771"/>
    <w:rsid w:val="002F37A9"/>
    <w:rsid w:val="00301CE6"/>
    <w:rsid w:val="0030256B"/>
    <w:rsid w:val="0030501F"/>
    <w:rsid w:val="00307BA1"/>
    <w:rsid w:val="00311702"/>
    <w:rsid w:val="00311E82"/>
    <w:rsid w:val="00313FD6"/>
    <w:rsid w:val="003143BD"/>
    <w:rsid w:val="00315363"/>
    <w:rsid w:val="003203ED"/>
    <w:rsid w:val="00322C9F"/>
    <w:rsid w:val="00324D23"/>
    <w:rsid w:val="00331751"/>
    <w:rsid w:val="00334579"/>
    <w:rsid w:val="00335858"/>
    <w:rsid w:val="00336BDA"/>
    <w:rsid w:val="003376BD"/>
    <w:rsid w:val="00342BD7"/>
    <w:rsid w:val="00346DB5"/>
    <w:rsid w:val="003477B1"/>
    <w:rsid w:val="00357380"/>
    <w:rsid w:val="003602D9"/>
    <w:rsid w:val="003604CE"/>
    <w:rsid w:val="00370E47"/>
    <w:rsid w:val="003742AC"/>
    <w:rsid w:val="00377CE1"/>
    <w:rsid w:val="00385BF0"/>
    <w:rsid w:val="003939FF"/>
    <w:rsid w:val="003A2223"/>
    <w:rsid w:val="003A2A0F"/>
    <w:rsid w:val="003A45A1"/>
    <w:rsid w:val="003A4A5F"/>
    <w:rsid w:val="003A5B0A"/>
    <w:rsid w:val="003A6BAC"/>
    <w:rsid w:val="003A70A4"/>
    <w:rsid w:val="003A7EF3"/>
    <w:rsid w:val="003B159C"/>
    <w:rsid w:val="003B369F"/>
    <w:rsid w:val="003B36A3"/>
    <w:rsid w:val="003B64BB"/>
    <w:rsid w:val="003B7FE5"/>
    <w:rsid w:val="003C11C8"/>
    <w:rsid w:val="003C2702"/>
    <w:rsid w:val="003C7806"/>
    <w:rsid w:val="003D109F"/>
    <w:rsid w:val="003D2478"/>
    <w:rsid w:val="003D3C45"/>
    <w:rsid w:val="003D5B1F"/>
    <w:rsid w:val="003E15FA"/>
    <w:rsid w:val="003E55E4"/>
    <w:rsid w:val="003E74E3"/>
    <w:rsid w:val="003F05C7"/>
    <w:rsid w:val="003F2CD4"/>
    <w:rsid w:val="003F6BBE"/>
    <w:rsid w:val="004000E8"/>
    <w:rsid w:val="00402E2B"/>
    <w:rsid w:val="0040512B"/>
    <w:rsid w:val="00405CA5"/>
    <w:rsid w:val="00407CD3"/>
    <w:rsid w:val="00410134"/>
    <w:rsid w:val="00410B72"/>
    <w:rsid w:val="00410F18"/>
    <w:rsid w:val="0041263E"/>
    <w:rsid w:val="00413AAC"/>
    <w:rsid w:val="00413E92"/>
    <w:rsid w:val="00421105"/>
    <w:rsid w:val="00422AA4"/>
    <w:rsid w:val="004242F4"/>
    <w:rsid w:val="004243FF"/>
    <w:rsid w:val="00427248"/>
    <w:rsid w:val="00437447"/>
    <w:rsid w:val="00441A92"/>
    <w:rsid w:val="004431DC"/>
    <w:rsid w:val="00444F56"/>
    <w:rsid w:val="00446488"/>
    <w:rsid w:val="004517AA"/>
    <w:rsid w:val="00452CAC"/>
    <w:rsid w:val="00456A15"/>
    <w:rsid w:val="00457565"/>
    <w:rsid w:val="00457B71"/>
    <w:rsid w:val="004669C1"/>
    <w:rsid w:val="004669E2"/>
    <w:rsid w:val="00470C31"/>
    <w:rsid w:val="00471DE0"/>
    <w:rsid w:val="004734D0"/>
    <w:rsid w:val="0047556B"/>
    <w:rsid w:val="00477768"/>
    <w:rsid w:val="00492BC5"/>
    <w:rsid w:val="004964F1"/>
    <w:rsid w:val="004A16BC"/>
    <w:rsid w:val="004A2B94"/>
    <w:rsid w:val="004B296A"/>
    <w:rsid w:val="004B6F6A"/>
    <w:rsid w:val="004B7C0C"/>
    <w:rsid w:val="004C3898"/>
    <w:rsid w:val="004D36B1"/>
    <w:rsid w:val="004D7EBD"/>
    <w:rsid w:val="004E2680"/>
    <w:rsid w:val="004E28F9"/>
    <w:rsid w:val="004E462E"/>
    <w:rsid w:val="004E56DC"/>
    <w:rsid w:val="004E76F4"/>
    <w:rsid w:val="004F0B4E"/>
    <w:rsid w:val="004F0B6C"/>
    <w:rsid w:val="004F2078"/>
    <w:rsid w:val="004F4DA3"/>
    <w:rsid w:val="005041C0"/>
    <w:rsid w:val="00506557"/>
    <w:rsid w:val="0050677A"/>
    <w:rsid w:val="005108D8"/>
    <w:rsid w:val="005116F9"/>
    <w:rsid w:val="005153A7"/>
    <w:rsid w:val="005219CF"/>
    <w:rsid w:val="00534B59"/>
    <w:rsid w:val="00536759"/>
    <w:rsid w:val="00537C62"/>
    <w:rsid w:val="00546970"/>
    <w:rsid w:val="00554E19"/>
    <w:rsid w:val="0056121F"/>
    <w:rsid w:val="00572505"/>
    <w:rsid w:val="00582809"/>
    <w:rsid w:val="0058798C"/>
    <w:rsid w:val="005900FA"/>
    <w:rsid w:val="005935A4"/>
    <w:rsid w:val="005948C2"/>
    <w:rsid w:val="00595DCA"/>
    <w:rsid w:val="0059779B"/>
    <w:rsid w:val="005A209A"/>
    <w:rsid w:val="005A400E"/>
    <w:rsid w:val="005A662D"/>
    <w:rsid w:val="005A7753"/>
    <w:rsid w:val="005B1409"/>
    <w:rsid w:val="005B35D7"/>
    <w:rsid w:val="005B392A"/>
    <w:rsid w:val="005B3AA3"/>
    <w:rsid w:val="005B6F83"/>
    <w:rsid w:val="005C74FB"/>
    <w:rsid w:val="005D1602"/>
    <w:rsid w:val="005E1D4E"/>
    <w:rsid w:val="005E385F"/>
    <w:rsid w:val="005E5B81"/>
    <w:rsid w:val="005F2CB1"/>
    <w:rsid w:val="005F3025"/>
    <w:rsid w:val="005F618C"/>
    <w:rsid w:val="005F70BD"/>
    <w:rsid w:val="0060283C"/>
    <w:rsid w:val="00604F14"/>
    <w:rsid w:val="00611B83"/>
    <w:rsid w:val="00613257"/>
    <w:rsid w:val="00620A71"/>
    <w:rsid w:val="00620D80"/>
    <w:rsid w:val="006234A6"/>
    <w:rsid w:val="00630001"/>
    <w:rsid w:val="006311B3"/>
    <w:rsid w:val="0063284C"/>
    <w:rsid w:val="00636398"/>
    <w:rsid w:val="006368D3"/>
    <w:rsid w:val="006377EC"/>
    <w:rsid w:val="0064151F"/>
    <w:rsid w:val="00641533"/>
    <w:rsid w:val="0064208D"/>
    <w:rsid w:val="00643475"/>
    <w:rsid w:val="0064396A"/>
    <w:rsid w:val="0064624E"/>
    <w:rsid w:val="00650AB9"/>
    <w:rsid w:val="00655733"/>
    <w:rsid w:val="00655ACD"/>
    <w:rsid w:val="00656A92"/>
    <w:rsid w:val="00656DDE"/>
    <w:rsid w:val="0066011D"/>
    <w:rsid w:val="006607C0"/>
    <w:rsid w:val="006613A6"/>
    <w:rsid w:val="006627A2"/>
    <w:rsid w:val="006634E6"/>
    <w:rsid w:val="006655EE"/>
    <w:rsid w:val="00667EE7"/>
    <w:rsid w:val="00670922"/>
    <w:rsid w:val="00670BE1"/>
    <w:rsid w:val="0067218F"/>
    <w:rsid w:val="006741F2"/>
    <w:rsid w:val="00674CC3"/>
    <w:rsid w:val="00675C72"/>
    <w:rsid w:val="006771F9"/>
    <w:rsid w:val="006776D7"/>
    <w:rsid w:val="00681003"/>
    <w:rsid w:val="006817C9"/>
    <w:rsid w:val="00683ECE"/>
    <w:rsid w:val="00695FC2"/>
    <w:rsid w:val="00696949"/>
    <w:rsid w:val="00697052"/>
    <w:rsid w:val="006A46FB"/>
    <w:rsid w:val="006A5E28"/>
    <w:rsid w:val="006A697B"/>
    <w:rsid w:val="006A7AFF"/>
    <w:rsid w:val="006B1816"/>
    <w:rsid w:val="006B2099"/>
    <w:rsid w:val="006B4E9D"/>
    <w:rsid w:val="006B50CF"/>
    <w:rsid w:val="006C03B8"/>
    <w:rsid w:val="006C5EC9"/>
    <w:rsid w:val="006C6059"/>
    <w:rsid w:val="006C7522"/>
    <w:rsid w:val="006D6F08"/>
    <w:rsid w:val="006E062C"/>
    <w:rsid w:val="006E1C82"/>
    <w:rsid w:val="006E28B7"/>
    <w:rsid w:val="006E2A9B"/>
    <w:rsid w:val="006E3310"/>
    <w:rsid w:val="006E4E39"/>
    <w:rsid w:val="006E565E"/>
    <w:rsid w:val="006E673D"/>
    <w:rsid w:val="006E7D3B"/>
    <w:rsid w:val="006F1B70"/>
    <w:rsid w:val="006F341D"/>
    <w:rsid w:val="006F3CDE"/>
    <w:rsid w:val="006F58D4"/>
    <w:rsid w:val="006F6582"/>
    <w:rsid w:val="0070346E"/>
    <w:rsid w:val="00704EDB"/>
    <w:rsid w:val="00706101"/>
    <w:rsid w:val="00707072"/>
    <w:rsid w:val="00707D61"/>
    <w:rsid w:val="00712287"/>
    <w:rsid w:val="00712772"/>
    <w:rsid w:val="00712B28"/>
    <w:rsid w:val="007148D3"/>
    <w:rsid w:val="00715B9A"/>
    <w:rsid w:val="007257D0"/>
    <w:rsid w:val="00726EA6"/>
    <w:rsid w:val="00727208"/>
    <w:rsid w:val="00727680"/>
    <w:rsid w:val="007348B1"/>
    <w:rsid w:val="007362A6"/>
    <w:rsid w:val="00736D7D"/>
    <w:rsid w:val="00740E58"/>
    <w:rsid w:val="007445A0"/>
    <w:rsid w:val="0074524B"/>
    <w:rsid w:val="00747D8B"/>
    <w:rsid w:val="00751228"/>
    <w:rsid w:val="007571E1"/>
    <w:rsid w:val="00757A16"/>
    <w:rsid w:val="007604B2"/>
    <w:rsid w:val="00765281"/>
    <w:rsid w:val="00766BAD"/>
    <w:rsid w:val="007729A2"/>
    <w:rsid w:val="007755F2"/>
    <w:rsid w:val="00776971"/>
    <w:rsid w:val="00780A80"/>
    <w:rsid w:val="0078177E"/>
    <w:rsid w:val="0078304C"/>
    <w:rsid w:val="00783673"/>
    <w:rsid w:val="00785490"/>
    <w:rsid w:val="007925EA"/>
    <w:rsid w:val="00793CD8"/>
    <w:rsid w:val="00795C92"/>
    <w:rsid w:val="00796231"/>
    <w:rsid w:val="007A1CB3"/>
    <w:rsid w:val="007A306F"/>
    <w:rsid w:val="007A43A6"/>
    <w:rsid w:val="007A58A6"/>
    <w:rsid w:val="007B3D2D"/>
    <w:rsid w:val="007B50AE"/>
    <w:rsid w:val="007B51DF"/>
    <w:rsid w:val="007C05DD"/>
    <w:rsid w:val="007C3D18"/>
    <w:rsid w:val="007C60BF"/>
    <w:rsid w:val="007C6A07"/>
    <w:rsid w:val="007C75A1"/>
    <w:rsid w:val="007C77A5"/>
    <w:rsid w:val="007D04E5"/>
    <w:rsid w:val="007D5901"/>
    <w:rsid w:val="007D7526"/>
    <w:rsid w:val="007E4610"/>
    <w:rsid w:val="007E4715"/>
    <w:rsid w:val="007E505B"/>
    <w:rsid w:val="007E7091"/>
    <w:rsid w:val="00803FAE"/>
    <w:rsid w:val="0080605F"/>
    <w:rsid w:val="00807786"/>
    <w:rsid w:val="00811FCB"/>
    <w:rsid w:val="008158D6"/>
    <w:rsid w:val="00817196"/>
    <w:rsid w:val="008235DB"/>
    <w:rsid w:val="00824AB4"/>
    <w:rsid w:val="00825C42"/>
    <w:rsid w:val="00825D25"/>
    <w:rsid w:val="00827D6F"/>
    <w:rsid w:val="00836679"/>
    <w:rsid w:val="008376AC"/>
    <w:rsid w:val="008444E8"/>
    <w:rsid w:val="00844E80"/>
    <w:rsid w:val="00846FE7"/>
    <w:rsid w:val="00856911"/>
    <w:rsid w:val="008677FD"/>
    <w:rsid w:val="008706D4"/>
    <w:rsid w:val="00870F8A"/>
    <w:rsid w:val="008719A4"/>
    <w:rsid w:val="00871D23"/>
    <w:rsid w:val="00874312"/>
    <w:rsid w:val="0087437C"/>
    <w:rsid w:val="00875CD7"/>
    <w:rsid w:val="00876B4D"/>
    <w:rsid w:val="00877F18"/>
    <w:rsid w:val="008941E3"/>
    <w:rsid w:val="00894A88"/>
    <w:rsid w:val="00895386"/>
    <w:rsid w:val="008A21FF"/>
    <w:rsid w:val="008A2CE2"/>
    <w:rsid w:val="008A30AC"/>
    <w:rsid w:val="008A44B8"/>
    <w:rsid w:val="008A51A8"/>
    <w:rsid w:val="008A54C7"/>
    <w:rsid w:val="008A77D8"/>
    <w:rsid w:val="008B0483"/>
    <w:rsid w:val="008B120C"/>
    <w:rsid w:val="008B51A0"/>
    <w:rsid w:val="008B592A"/>
    <w:rsid w:val="008B6279"/>
    <w:rsid w:val="008B7B5C"/>
    <w:rsid w:val="008C0C99"/>
    <w:rsid w:val="008C2017"/>
    <w:rsid w:val="008C4958"/>
    <w:rsid w:val="008C4BAA"/>
    <w:rsid w:val="008C6AE8"/>
    <w:rsid w:val="008C7573"/>
    <w:rsid w:val="008D00A5"/>
    <w:rsid w:val="008D0509"/>
    <w:rsid w:val="008D34F1"/>
    <w:rsid w:val="008D39D8"/>
    <w:rsid w:val="008D6D1A"/>
    <w:rsid w:val="008E065E"/>
    <w:rsid w:val="008E0927"/>
    <w:rsid w:val="008E1909"/>
    <w:rsid w:val="008F1EAB"/>
    <w:rsid w:val="008F33DC"/>
    <w:rsid w:val="008F477F"/>
    <w:rsid w:val="00902350"/>
    <w:rsid w:val="0090336B"/>
    <w:rsid w:val="009053AA"/>
    <w:rsid w:val="00906939"/>
    <w:rsid w:val="00910B7D"/>
    <w:rsid w:val="00911DFB"/>
    <w:rsid w:val="009139D9"/>
    <w:rsid w:val="00914AD8"/>
    <w:rsid w:val="00916079"/>
    <w:rsid w:val="00917CE9"/>
    <w:rsid w:val="00920BF2"/>
    <w:rsid w:val="00922010"/>
    <w:rsid w:val="00931BD9"/>
    <w:rsid w:val="009368F3"/>
    <w:rsid w:val="00941636"/>
    <w:rsid w:val="00943742"/>
    <w:rsid w:val="00945C05"/>
    <w:rsid w:val="00946945"/>
    <w:rsid w:val="00947713"/>
    <w:rsid w:val="00950DE7"/>
    <w:rsid w:val="00953920"/>
    <w:rsid w:val="00953D47"/>
    <w:rsid w:val="0095681E"/>
    <w:rsid w:val="009572D4"/>
    <w:rsid w:val="00961921"/>
    <w:rsid w:val="0096430A"/>
    <w:rsid w:val="0096554B"/>
    <w:rsid w:val="0096584A"/>
    <w:rsid w:val="00971F08"/>
    <w:rsid w:val="0097603D"/>
    <w:rsid w:val="00976949"/>
    <w:rsid w:val="00980477"/>
    <w:rsid w:val="00985253"/>
    <w:rsid w:val="009853B3"/>
    <w:rsid w:val="00990630"/>
    <w:rsid w:val="00991761"/>
    <w:rsid w:val="00994DCA"/>
    <w:rsid w:val="009960EC"/>
    <w:rsid w:val="009970DD"/>
    <w:rsid w:val="009A0FBA"/>
    <w:rsid w:val="009A1601"/>
    <w:rsid w:val="009A3BB6"/>
    <w:rsid w:val="009A462D"/>
    <w:rsid w:val="009A5CBA"/>
    <w:rsid w:val="009B1F30"/>
    <w:rsid w:val="009B3AC2"/>
    <w:rsid w:val="009B4DF4"/>
    <w:rsid w:val="009B564E"/>
    <w:rsid w:val="009B7E87"/>
    <w:rsid w:val="009C0169"/>
    <w:rsid w:val="009C403E"/>
    <w:rsid w:val="009D4FF0"/>
    <w:rsid w:val="009D703C"/>
    <w:rsid w:val="009D718F"/>
    <w:rsid w:val="009E068F"/>
    <w:rsid w:val="009E14E0"/>
    <w:rsid w:val="009E35DB"/>
    <w:rsid w:val="009E47A3"/>
    <w:rsid w:val="009F08F3"/>
    <w:rsid w:val="009F344F"/>
    <w:rsid w:val="00A031D8"/>
    <w:rsid w:val="00A048A8"/>
    <w:rsid w:val="00A04F49"/>
    <w:rsid w:val="00A13E54"/>
    <w:rsid w:val="00A17F63"/>
    <w:rsid w:val="00A2193B"/>
    <w:rsid w:val="00A2351A"/>
    <w:rsid w:val="00A264A9"/>
    <w:rsid w:val="00A26DCF"/>
    <w:rsid w:val="00A27785"/>
    <w:rsid w:val="00A30187"/>
    <w:rsid w:val="00A3448A"/>
    <w:rsid w:val="00A36297"/>
    <w:rsid w:val="00A41E2B"/>
    <w:rsid w:val="00A45B74"/>
    <w:rsid w:val="00A52E1D"/>
    <w:rsid w:val="00A61499"/>
    <w:rsid w:val="00A62A77"/>
    <w:rsid w:val="00A63483"/>
    <w:rsid w:val="00A657D7"/>
    <w:rsid w:val="00A660AC"/>
    <w:rsid w:val="00A67E6C"/>
    <w:rsid w:val="00A71B99"/>
    <w:rsid w:val="00A739D0"/>
    <w:rsid w:val="00A761D4"/>
    <w:rsid w:val="00A77EC4"/>
    <w:rsid w:val="00A92879"/>
    <w:rsid w:val="00A9442A"/>
    <w:rsid w:val="00AA016F"/>
    <w:rsid w:val="00AA1ED6"/>
    <w:rsid w:val="00AA32E6"/>
    <w:rsid w:val="00AA51D6"/>
    <w:rsid w:val="00AB0BC8"/>
    <w:rsid w:val="00AB11CA"/>
    <w:rsid w:val="00AB14D9"/>
    <w:rsid w:val="00AB4AB8"/>
    <w:rsid w:val="00AB655E"/>
    <w:rsid w:val="00AC007F"/>
    <w:rsid w:val="00AC2ECD"/>
    <w:rsid w:val="00AC3119"/>
    <w:rsid w:val="00AC49FB"/>
    <w:rsid w:val="00AC5A10"/>
    <w:rsid w:val="00AD0AA3"/>
    <w:rsid w:val="00AD3F94"/>
    <w:rsid w:val="00AD4A5A"/>
    <w:rsid w:val="00AE27AC"/>
    <w:rsid w:val="00AE2BE0"/>
    <w:rsid w:val="00AE32B5"/>
    <w:rsid w:val="00AE40E0"/>
    <w:rsid w:val="00AE4DBA"/>
    <w:rsid w:val="00AE4F07"/>
    <w:rsid w:val="00AF1C5D"/>
    <w:rsid w:val="00AF42D7"/>
    <w:rsid w:val="00AF623D"/>
    <w:rsid w:val="00B006FE"/>
    <w:rsid w:val="00B007CB"/>
    <w:rsid w:val="00B02AA9"/>
    <w:rsid w:val="00B02FA3"/>
    <w:rsid w:val="00B05084"/>
    <w:rsid w:val="00B157F9"/>
    <w:rsid w:val="00B20256"/>
    <w:rsid w:val="00B20D09"/>
    <w:rsid w:val="00B2763F"/>
    <w:rsid w:val="00B27AAC"/>
    <w:rsid w:val="00B30929"/>
    <w:rsid w:val="00B372AA"/>
    <w:rsid w:val="00B40445"/>
    <w:rsid w:val="00B409E0"/>
    <w:rsid w:val="00B41888"/>
    <w:rsid w:val="00B45A52"/>
    <w:rsid w:val="00B46175"/>
    <w:rsid w:val="00B548B7"/>
    <w:rsid w:val="00B664C7"/>
    <w:rsid w:val="00B739F6"/>
    <w:rsid w:val="00B81A6C"/>
    <w:rsid w:val="00B85DE5"/>
    <w:rsid w:val="00B90F73"/>
    <w:rsid w:val="00B93B59"/>
    <w:rsid w:val="00B9406A"/>
    <w:rsid w:val="00BA2280"/>
    <w:rsid w:val="00BA2A08"/>
    <w:rsid w:val="00BA56D2"/>
    <w:rsid w:val="00BA76E0"/>
    <w:rsid w:val="00BB2A25"/>
    <w:rsid w:val="00BB51E9"/>
    <w:rsid w:val="00BC0FDC"/>
    <w:rsid w:val="00BC3053"/>
    <w:rsid w:val="00BC47BD"/>
    <w:rsid w:val="00BC4D2E"/>
    <w:rsid w:val="00BD48AC"/>
    <w:rsid w:val="00BD5F1A"/>
    <w:rsid w:val="00BE1234"/>
    <w:rsid w:val="00BE2FA6"/>
    <w:rsid w:val="00BE333F"/>
    <w:rsid w:val="00BE7406"/>
    <w:rsid w:val="00BE7603"/>
    <w:rsid w:val="00BF3279"/>
    <w:rsid w:val="00BF74C7"/>
    <w:rsid w:val="00C015F1"/>
    <w:rsid w:val="00C01F33"/>
    <w:rsid w:val="00C02CC6"/>
    <w:rsid w:val="00C040F7"/>
    <w:rsid w:val="00C044AB"/>
    <w:rsid w:val="00C05706"/>
    <w:rsid w:val="00C07377"/>
    <w:rsid w:val="00C10478"/>
    <w:rsid w:val="00C12107"/>
    <w:rsid w:val="00C14D4B"/>
    <w:rsid w:val="00C154BB"/>
    <w:rsid w:val="00C279B5"/>
    <w:rsid w:val="00C27C45"/>
    <w:rsid w:val="00C3719D"/>
    <w:rsid w:val="00C37CB2"/>
    <w:rsid w:val="00C473A5"/>
    <w:rsid w:val="00C54995"/>
    <w:rsid w:val="00C54D41"/>
    <w:rsid w:val="00C54E69"/>
    <w:rsid w:val="00C60783"/>
    <w:rsid w:val="00C615D9"/>
    <w:rsid w:val="00C64672"/>
    <w:rsid w:val="00C66E1A"/>
    <w:rsid w:val="00C70697"/>
    <w:rsid w:val="00C72093"/>
    <w:rsid w:val="00C72EF4"/>
    <w:rsid w:val="00C744FE"/>
    <w:rsid w:val="00C75D2F"/>
    <w:rsid w:val="00C767BE"/>
    <w:rsid w:val="00C76E3C"/>
    <w:rsid w:val="00C81568"/>
    <w:rsid w:val="00C9027A"/>
    <w:rsid w:val="00C9068E"/>
    <w:rsid w:val="00C93814"/>
    <w:rsid w:val="00C93C4B"/>
    <w:rsid w:val="00C944AB"/>
    <w:rsid w:val="00C95B40"/>
    <w:rsid w:val="00C97F78"/>
    <w:rsid w:val="00CA1ED8"/>
    <w:rsid w:val="00CB1F63"/>
    <w:rsid w:val="00CB7170"/>
    <w:rsid w:val="00CC040E"/>
    <w:rsid w:val="00CC111F"/>
    <w:rsid w:val="00CC2011"/>
    <w:rsid w:val="00CC3EA0"/>
    <w:rsid w:val="00CC7B45"/>
    <w:rsid w:val="00CD1188"/>
    <w:rsid w:val="00CD2ED1"/>
    <w:rsid w:val="00CD337B"/>
    <w:rsid w:val="00CE0424"/>
    <w:rsid w:val="00CE7561"/>
    <w:rsid w:val="00CF1354"/>
    <w:rsid w:val="00CF3B1F"/>
    <w:rsid w:val="00CF3BF6"/>
    <w:rsid w:val="00CF625B"/>
    <w:rsid w:val="00CF630D"/>
    <w:rsid w:val="00CF687E"/>
    <w:rsid w:val="00D00B6C"/>
    <w:rsid w:val="00D0349B"/>
    <w:rsid w:val="00D10249"/>
    <w:rsid w:val="00D115C3"/>
    <w:rsid w:val="00D11897"/>
    <w:rsid w:val="00D13135"/>
    <w:rsid w:val="00D13E4E"/>
    <w:rsid w:val="00D239A7"/>
    <w:rsid w:val="00D23F47"/>
    <w:rsid w:val="00D36E71"/>
    <w:rsid w:val="00D37D87"/>
    <w:rsid w:val="00D40B33"/>
    <w:rsid w:val="00D4318F"/>
    <w:rsid w:val="00D43874"/>
    <w:rsid w:val="00D438BF"/>
    <w:rsid w:val="00D440F8"/>
    <w:rsid w:val="00D546FF"/>
    <w:rsid w:val="00D55AD5"/>
    <w:rsid w:val="00D576CA"/>
    <w:rsid w:val="00D61AF5"/>
    <w:rsid w:val="00D652B5"/>
    <w:rsid w:val="00D66155"/>
    <w:rsid w:val="00D708B0"/>
    <w:rsid w:val="00D75604"/>
    <w:rsid w:val="00D77B1D"/>
    <w:rsid w:val="00D8021F"/>
    <w:rsid w:val="00D80383"/>
    <w:rsid w:val="00D81414"/>
    <w:rsid w:val="00D823C6"/>
    <w:rsid w:val="00D8327F"/>
    <w:rsid w:val="00D86CA3"/>
    <w:rsid w:val="00D871CE"/>
    <w:rsid w:val="00D9196D"/>
    <w:rsid w:val="00D92982"/>
    <w:rsid w:val="00DA305E"/>
    <w:rsid w:val="00DA5417"/>
    <w:rsid w:val="00DA56E8"/>
    <w:rsid w:val="00DB0190"/>
    <w:rsid w:val="00DB0A9F"/>
    <w:rsid w:val="00DB377D"/>
    <w:rsid w:val="00DC2D36"/>
    <w:rsid w:val="00DC53EF"/>
    <w:rsid w:val="00DD3DB9"/>
    <w:rsid w:val="00DE5608"/>
    <w:rsid w:val="00DE58D0"/>
    <w:rsid w:val="00DE654F"/>
    <w:rsid w:val="00DF0B6E"/>
    <w:rsid w:val="00DF15E0"/>
    <w:rsid w:val="00DF37A0"/>
    <w:rsid w:val="00E110E7"/>
    <w:rsid w:val="00E11B20"/>
    <w:rsid w:val="00E17FA2"/>
    <w:rsid w:val="00E22330"/>
    <w:rsid w:val="00E30B5A"/>
    <w:rsid w:val="00E3123D"/>
    <w:rsid w:val="00E31461"/>
    <w:rsid w:val="00E31D43"/>
    <w:rsid w:val="00E32608"/>
    <w:rsid w:val="00E34188"/>
    <w:rsid w:val="00E34B6E"/>
    <w:rsid w:val="00E35559"/>
    <w:rsid w:val="00E3723A"/>
    <w:rsid w:val="00E37860"/>
    <w:rsid w:val="00E446F1"/>
    <w:rsid w:val="00E46886"/>
    <w:rsid w:val="00E47AEF"/>
    <w:rsid w:val="00E53B75"/>
    <w:rsid w:val="00E54E3B"/>
    <w:rsid w:val="00E57565"/>
    <w:rsid w:val="00E63838"/>
    <w:rsid w:val="00E64434"/>
    <w:rsid w:val="00E67C51"/>
    <w:rsid w:val="00E72EFC"/>
    <w:rsid w:val="00E758EC"/>
    <w:rsid w:val="00E8234C"/>
    <w:rsid w:val="00E83AA9"/>
    <w:rsid w:val="00E85928"/>
    <w:rsid w:val="00E87822"/>
    <w:rsid w:val="00E90395"/>
    <w:rsid w:val="00E90E49"/>
    <w:rsid w:val="00E917F9"/>
    <w:rsid w:val="00E9291C"/>
    <w:rsid w:val="00E93FFE"/>
    <w:rsid w:val="00E94F8A"/>
    <w:rsid w:val="00EA448C"/>
    <w:rsid w:val="00EA7A41"/>
    <w:rsid w:val="00EB077B"/>
    <w:rsid w:val="00EB4EA2"/>
    <w:rsid w:val="00EC24D5"/>
    <w:rsid w:val="00EC27C6"/>
    <w:rsid w:val="00EC4207"/>
    <w:rsid w:val="00EC5653"/>
    <w:rsid w:val="00EC6221"/>
    <w:rsid w:val="00EC71CE"/>
    <w:rsid w:val="00ED1006"/>
    <w:rsid w:val="00EE1CCB"/>
    <w:rsid w:val="00EF18FE"/>
    <w:rsid w:val="00EF5787"/>
    <w:rsid w:val="00EF60D0"/>
    <w:rsid w:val="00F0528D"/>
    <w:rsid w:val="00F06C67"/>
    <w:rsid w:val="00F06DFD"/>
    <w:rsid w:val="00F071D1"/>
    <w:rsid w:val="00F07533"/>
    <w:rsid w:val="00F10629"/>
    <w:rsid w:val="00F15FA5"/>
    <w:rsid w:val="00F209B7"/>
    <w:rsid w:val="00F20F5C"/>
    <w:rsid w:val="00F2376F"/>
    <w:rsid w:val="00F243D8"/>
    <w:rsid w:val="00F30828"/>
    <w:rsid w:val="00F313D6"/>
    <w:rsid w:val="00F40F0C"/>
    <w:rsid w:val="00F4766C"/>
    <w:rsid w:val="00F5060E"/>
    <w:rsid w:val="00F507D1"/>
    <w:rsid w:val="00F519CE"/>
    <w:rsid w:val="00F51ADA"/>
    <w:rsid w:val="00F60203"/>
    <w:rsid w:val="00F607C5"/>
    <w:rsid w:val="00F60DEA"/>
    <w:rsid w:val="00F6302A"/>
    <w:rsid w:val="00F63950"/>
    <w:rsid w:val="00F64C2B"/>
    <w:rsid w:val="00F651BE"/>
    <w:rsid w:val="00F67F53"/>
    <w:rsid w:val="00F703BE"/>
    <w:rsid w:val="00F71F69"/>
    <w:rsid w:val="00F72B72"/>
    <w:rsid w:val="00F74BB9"/>
    <w:rsid w:val="00F75582"/>
    <w:rsid w:val="00F76AD8"/>
    <w:rsid w:val="00F76EFA"/>
    <w:rsid w:val="00F804BE"/>
    <w:rsid w:val="00F817CE"/>
    <w:rsid w:val="00F8456C"/>
    <w:rsid w:val="00F859D8"/>
    <w:rsid w:val="00F868F5"/>
    <w:rsid w:val="00F9056A"/>
    <w:rsid w:val="00F90F8D"/>
    <w:rsid w:val="00F92782"/>
    <w:rsid w:val="00F93AA9"/>
    <w:rsid w:val="00F96985"/>
    <w:rsid w:val="00F97838"/>
    <w:rsid w:val="00FA2BB3"/>
    <w:rsid w:val="00FB4C80"/>
    <w:rsid w:val="00FB6A6A"/>
    <w:rsid w:val="00FC410E"/>
    <w:rsid w:val="00FC7429"/>
    <w:rsid w:val="00FD07F6"/>
    <w:rsid w:val="00FD1EC8"/>
    <w:rsid w:val="00FD47ED"/>
    <w:rsid w:val="00FD74DB"/>
    <w:rsid w:val="00FD7660"/>
    <w:rsid w:val="00FE0655"/>
    <w:rsid w:val="00FE2365"/>
    <w:rsid w:val="00FE2F00"/>
    <w:rsid w:val="00FE37D7"/>
    <w:rsid w:val="00FE4C7B"/>
    <w:rsid w:val="00FE7336"/>
    <w:rsid w:val="00FE787C"/>
    <w:rsid w:val="00FF45A5"/>
    <w:rsid w:val="00FF5247"/>
    <w:rsid w:val="00FF5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D321D1E"/>
  <w15:chartTrackingRefBased/>
  <w15:docId w15:val="{2DC438C7-CDD3-5D4D-969D-2C470E2A3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 w:qFormat="1"/>
    <w:lsdException w:name="caption" w:qFormat="1"/>
    <w:lsdException w:name="table of figures" w:uiPriority="99"/>
    <w:lsdException w:name="annotation reference" w:uiPriority="99" w:qFormat="1"/>
    <w:lsdException w:name="Title" w:qFormat="1"/>
    <w:lsdException w:name="Default Paragraph Font" w:uiPriority="1"/>
    <w:lsdException w:name="Subtitle" w:qFormat="1"/>
    <w:lsdException w:name="Hyperlink" w:uiPriority="99" w:qFormat="1"/>
    <w:lsdException w:name="Strong" w:uiPriority="22" w:qFormat="1"/>
    <w:lsdException w:name="Emphasis" w:qFormat="1"/>
    <w:lsdException w:name="HTML Code" w:uiPriority="99"/>
    <w:lsdException w:name="HTML Keyboard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6259"/>
    <w:pPr>
      <w:widowControl w:val="0"/>
      <w:jc w:val="both"/>
    </w:pPr>
    <w:rPr>
      <w:rFonts w:asciiTheme="minorHAnsi" w:hAnsiTheme="minorHAnsi" w:cstheme="minorBidi"/>
      <w:kern w:val="2"/>
      <w:sz w:val="21"/>
      <w:szCs w:val="22"/>
      <w:lang w:val="en-US" w:eastAsia="zh-CN"/>
    </w:rPr>
  </w:style>
  <w:style w:type="paragraph" w:styleId="Heading1">
    <w:name w:val="heading 1"/>
    <w:next w:val="Normal"/>
    <w:link w:val="Heading1Char"/>
    <w:qFormat/>
    <w:rsid w:val="00DB0190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Heading2">
    <w:name w:val="heading 2"/>
    <w:basedOn w:val="Heading1"/>
    <w:next w:val="Normal"/>
    <w:link w:val="Heading2Char"/>
    <w:qFormat/>
    <w:rsid w:val="00DB0190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DB0190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DB0190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DB0190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DB0190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DB0190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DB0190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DB0190"/>
    <w:pPr>
      <w:outlineLvl w:val="8"/>
    </w:pPr>
  </w:style>
  <w:style w:type="character" w:default="1" w:styleId="DefaultParagraphFont">
    <w:name w:val="Default Paragraph Font"/>
    <w:uiPriority w:val="1"/>
    <w:semiHidden/>
    <w:unhideWhenUsed/>
    <w:rsid w:val="0020625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206259"/>
  </w:style>
  <w:style w:type="paragraph" w:styleId="TOC8">
    <w:name w:val="toc 8"/>
    <w:basedOn w:val="TOC1"/>
    <w:uiPriority w:val="39"/>
    <w:rsid w:val="00DB0190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DB0190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ja-JP"/>
    </w:rPr>
  </w:style>
  <w:style w:type="paragraph" w:customStyle="1" w:styleId="Figure">
    <w:name w:val="Figure"/>
    <w:basedOn w:val="Normal"/>
    <w:next w:val="Caption"/>
    <w:rsid w:val="00DB0190"/>
    <w:pPr>
      <w:keepNext/>
      <w:keepLines/>
      <w:overflowPunct w:val="0"/>
      <w:autoSpaceDE w:val="0"/>
      <w:autoSpaceDN w:val="0"/>
      <w:adjustRightInd w:val="0"/>
      <w:spacing w:before="180" w:after="180"/>
      <w:jc w:val="center"/>
      <w:textAlignment w:val="baseline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styleId="Caption">
    <w:name w:val="caption"/>
    <w:basedOn w:val="Normal"/>
    <w:next w:val="Normal"/>
    <w:qFormat/>
    <w:rsid w:val="00DB0190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ascii="Times New Roman" w:eastAsia="Times New Roman" w:hAnsi="Times New Roman" w:cs="Times New Roman"/>
      <w:b/>
      <w:sz w:val="20"/>
      <w:szCs w:val="20"/>
      <w:lang w:eastAsia="en-GB"/>
    </w:rPr>
  </w:style>
  <w:style w:type="paragraph" w:styleId="TOC5">
    <w:name w:val="toc 5"/>
    <w:basedOn w:val="TOC4"/>
    <w:uiPriority w:val="39"/>
    <w:rsid w:val="00DB0190"/>
    <w:pPr>
      <w:ind w:left="1701" w:hanging="1701"/>
    </w:pPr>
  </w:style>
  <w:style w:type="paragraph" w:styleId="TOC4">
    <w:name w:val="toc 4"/>
    <w:basedOn w:val="TOC3"/>
    <w:uiPriority w:val="39"/>
    <w:rsid w:val="00DB0190"/>
    <w:pPr>
      <w:ind w:left="1418" w:hanging="1418"/>
    </w:pPr>
  </w:style>
  <w:style w:type="paragraph" w:styleId="TOC3">
    <w:name w:val="toc 3"/>
    <w:basedOn w:val="TOC2"/>
    <w:uiPriority w:val="39"/>
    <w:rsid w:val="00DB0190"/>
    <w:pPr>
      <w:ind w:left="1134" w:hanging="1134"/>
    </w:pPr>
  </w:style>
  <w:style w:type="paragraph" w:styleId="TOC2">
    <w:name w:val="toc 2"/>
    <w:basedOn w:val="TOC1"/>
    <w:uiPriority w:val="39"/>
    <w:rsid w:val="00DB0190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DB0190"/>
    <w:pPr>
      <w:ind w:left="284"/>
    </w:pPr>
  </w:style>
  <w:style w:type="paragraph" w:styleId="Index1">
    <w:name w:val="index 1"/>
    <w:basedOn w:val="Normal"/>
    <w:rsid w:val="00DB0190"/>
    <w:pPr>
      <w:keepLines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styleId="DocumentMap">
    <w:name w:val="Document Map"/>
    <w:basedOn w:val="Normal"/>
    <w:link w:val="DocumentMapChar"/>
    <w:rsid w:val="00DB0190"/>
    <w:pPr>
      <w:shd w:val="clear" w:color="auto" w:fill="000080"/>
      <w:overflowPunct w:val="0"/>
      <w:autoSpaceDE w:val="0"/>
      <w:autoSpaceDN w:val="0"/>
      <w:adjustRightInd w:val="0"/>
      <w:spacing w:after="180"/>
      <w:textAlignment w:val="baseline"/>
    </w:pPr>
    <w:rPr>
      <w:rFonts w:ascii="Tahoma" w:eastAsia="Times New Roman" w:hAnsi="Tahoma" w:cs="Tahoma"/>
      <w:sz w:val="20"/>
      <w:szCs w:val="20"/>
      <w:lang w:eastAsia="ja-JP"/>
    </w:rPr>
  </w:style>
  <w:style w:type="paragraph" w:styleId="ListNumber2">
    <w:name w:val="List Number 2"/>
    <w:basedOn w:val="ListNumber"/>
    <w:rsid w:val="00DB0190"/>
    <w:pPr>
      <w:numPr>
        <w:numId w:val="22"/>
      </w:numPr>
    </w:pPr>
  </w:style>
  <w:style w:type="paragraph" w:styleId="ListNumber">
    <w:name w:val="List Number"/>
    <w:basedOn w:val="List"/>
    <w:rsid w:val="00DB0190"/>
    <w:pPr>
      <w:numPr>
        <w:numId w:val="21"/>
      </w:numPr>
    </w:pPr>
    <w:rPr>
      <w:lang w:eastAsia="ja-JP"/>
    </w:rPr>
  </w:style>
  <w:style w:type="paragraph" w:styleId="List">
    <w:name w:val="List"/>
    <w:basedOn w:val="BodyText"/>
    <w:rsid w:val="00DB0190"/>
    <w:pPr>
      <w:ind w:left="568" w:hanging="284"/>
    </w:pPr>
  </w:style>
  <w:style w:type="paragraph" w:styleId="Header">
    <w:name w:val="header"/>
    <w:link w:val="HeaderChar"/>
    <w:rsid w:val="00DB019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character" w:styleId="FootnoteReference">
    <w:name w:val="footnote reference"/>
    <w:rsid w:val="00DB0190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DB0190"/>
    <w:pPr>
      <w:keepLines/>
      <w:overflowPunct w:val="0"/>
      <w:autoSpaceDE w:val="0"/>
      <w:autoSpaceDN w:val="0"/>
      <w:adjustRightInd w:val="0"/>
      <w:ind w:left="454" w:hanging="454"/>
      <w:textAlignment w:val="baseline"/>
    </w:pPr>
    <w:rPr>
      <w:rFonts w:ascii="Times New Roman" w:eastAsia="Times New Roman" w:hAnsi="Times New Roman" w:cs="Times New Roman"/>
      <w:sz w:val="16"/>
      <w:szCs w:val="20"/>
      <w:lang w:eastAsia="ja-JP"/>
    </w:rPr>
  </w:style>
  <w:style w:type="paragraph" w:customStyle="1" w:styleId="3GPPHeader">
    <w:name w:val="3GPP_Header"/>
    <w:basedOn w:val="BodyText"/>
    <w:rsid w:val="00DB0190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TOC9">
    <w:name w:val="toc 9"/>
    <w:basedOn w:val="TOC8"/>
    <w:uiPriority w:val="39"/>
    <w:rsid w:val="00DB0190"/>
    <w:pPr>
      <w:ind w:left="1418" w:hanging="1418"/>
    </w:pPr>
  </w:style>
  <w:style w:type="paragraph" w:styleId="TOC6">
    <w:name w:val="toc 6"/>
    <w:basedOn w:val="TOC5"/>
    <w:next w:val="Normal"/>
    <w:uiPriority w:val="39"/>
    <w:rsid w:val="00DB0190"/>
    <w:pPr>
      <w:ind w:left="1985" w:hanging="1985"/>
    </w:pPr>
  </w:style>
  <w:style w:type="paragraph" w:styleId="TOC7">
    <w:name w:val="toc 7"/>
    <w:basedOn w:val="TOC6"/>
    <w:next w:val="Normal"/>
    <w:uiPriority w:val="39"/>
    <w:rsid w:val="00DB0190"/>
    <w:pPr>
      <w:ind w:left="2268" w:hanging="2268"/>
    </w:pPr>
  </w:style>
  <w:style w:type="paragraph" w:styleId="ListBullet2">
    <w:name w:val="List Bullet 2"/>
    <w:basedOn w:val="ListBullet"/>
    <w:rsid w:val="00DB0190"/>
    <w:pPr>
      <w:numPr>
        <w:numId w:val="17"/>
      </w:numPr>
    </w:pPr>
  </w:style>
  <w:style w:type="paragraph" w:styleId="ListBullet">
    <w:name w:val="List Bullet"/>
    <w:basedOn w:val="List"/>
    <w:rsid w:val="00DB0190"/>
    <w:pPr>
      <w:numPr>
        <w:numId w:val="16"/>
      </w:numPr>
    </w:pPr>
    <w:rPr>
      <w:lang w:eastAsia="ja-JP"/>
    </w:rPr>
  </w:style>
  <w:style w:type="paragraph" w:styleId="ListBullet3">
    <w:name w:val="List Bullet 3"/>
    <w:basedOn w:val="ListBullet2"/>
    <w:rsid w:val="00DB0190"/>
    <w:pPr>
      <w:numPr>
        <w:numId w:val="18"/>
      </w:numPr>
    </w:pPr>
  </w:style>
  <w:style w:type="paragraph" w:customStyle="1" w:styleId="EQ">
    <w:name w:val="EQ"/>
    <w:basedOn w:val="Normal"/>
    <w:next w:val="Normal"/>
    <w:rsid w:val="00DB0190"/>
    <w:pPr>
      <w:keepLines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Times New Roman" w:hAnsi="Times New Roman" w:cs="Times New Roman"/>
      <w:noProof/>
      <w:sz w:val="20"/>
      <w:szCs w:val="20"/>
      <w:lang w:eastAsia="ja-JP"/>
    </w:rPr>
  </w:style>
  <w:style w:type="paragraph" w:styleId="List2">
    <w:name w:val="List 2"/>
    <w:basedOn w:val="List"/>
    <w:rsid w:val="00DB0190"/>
    <w:pPr>
      <w:ind w:left="851"/>
    </w:pPr>
    <w:rPr>
      <w:lang w:eastAsia="ja-JP"/>
    </w:rPr>
  </w:style>
  <w:style w:type="paragraph" w:styleId="List3">
    <w:name w:val="List 3"/>
    <w:basedOn w:val="List2"/>
    <w:rsid w:val="00DB0190"/>
    <w:pPr>
      <w:ind w:left="1135"/>
    </w:pPr>
  </w:style>
  <w:style w:type="paragraph" w:styleId="List4">
    <w:name w:val="List 4"/>
    <w:basedOn w:val="List3"/>
    <w:rsid w:val="00DB0190"/>
    <w:pPr>
      <w:ind w:left="1418"/>
    </w:pPr>
  </w:style>
  <w:style w:type="paragraph" w:styleId="List5">
    <w:name w:val="List 5"/>
    <w:basedOn w:val="List4"/>
    <w:rsid w:val="00DB0190"/>
    <w:pPr>
      <w:ind w:left="1702"/>
    </w:pPr>
  </w:style>
  <w:style w:type="paragraph" w:customStyle="1" w:styleId="EditorsNote">
    <w:name w:val="Editor's Note"/>
    <w:basedOn w:val="NO"/>
    <w:link w:val="EditorsNoteChar"/>
    <w:rsid w:val="00DB0190"/>
    <w:rPr>
      <w:color w:val="FF0000"/>
      <w:lang w:val="x-none" w:eastAsia="x-none"/>
    </w:rPr>
  </w:style>
  <w:style w:type="paragraph" w:styleId="ListBullet4">
    <w:name w:val="List Bullet 4"/>
    <w:basedOn w:val="ListBullet3"/>
    <w:rsid w:val="00DB0190"/>
    <w:pPr>
      <w:numPr>
        <w:numId w:val="19"/>
      </w:numPr>
    </w:pPr>
  </w:style>
  <w:style w:type="paragraph" w:styleId="ListBullet5">
    <w:name w:val="List Bullet 5"/>
    <w:basedOn w:val="ListBullet4"/>
    <w:rsid w:val="00DB0190"/>
    <w:pPr>
      <w:numPr>
        <w:numId w:val="20"/>
      </w:numPr>
    </w:pPr>
  </w:style>
  <w:style w:type="paragraph" w:styleId="Footer">
    <w:name w:val="footer"/>
    <w:basedOn w:val="Header"/>
    <w:link w:val="FooterChar"/>
    <w:rsid w:val="00DB0190"/>
    <w:pPr>
      <w:jc w:val="center"/>
    </w:pPr>
    <w:rPr>
      <w:i/>
    </w:rPr>
  </w:style>
  <w:style w:type="paragraph" w:customStyle="1" w:styleId="Reference">
    <w:name w:val="Reference"/>
    <w:basedOn w:val="BodyText"/>
    <w:rsid w:val="00DB0190"/>
    <w:pPr>
      <w:numPr>
        <w:numId w:val="2"/>
      </w:numPr>
    </w:pPr>
  </w:style>
  <w:style w:type="paragraph" w:styleId="BalloonText">
    <w:name w:val="Balloon Text"/>
    <w:basedOn w:val="Normal"/>
    <w:link w:val="BalloonTextChar"/>
    <w:rsid w:val="00DB0190"/>
    <w:pPr>
      <w:overflowPunct w:val="0"/>
      <w:autoSpaceDE w:val="0"/>
      <w:autoSpaceDN w:val="0"/>
      <w:adjustRightInd w:val="0"/>
      <w:textAlignment w:val="baseline"/>
    </w:pPr>
    <w:rPr>
      <w:rFonts w:ascii="Segoe UI" w:eastAsia="Times New Roman" w:hAnsi="Segoe UI" w:cs="Segoe UI"/>
      <w:sz w:val="18"/>
      <w:szCs w:val="18"/>
      <w:lang w:eastAsia="ja-JP"/>
    </w:rPr>
  </w:style>
  <w:style w:type="character" w:styleId="PageNumber">
    <w:name w:val="page number"/>
    <w:basedOn w:val="DefaultParagraphFont"/>
    <w:rsid w:val="00DB0190"/>
  </w:style>
  <w:style w:type="paragraph" w:styleId="BodyText">
    <w:name w:val="Body Text"/>
    <w:basedOn w:val="Normal"/>
    <w:link w:val="BodyTextChar"/>
    <w:rsid w:val="00DB0190"/>
    <w:pPr>
      <w:overflowPunct w:val="0"/>
      <w:autoSpaceDE w:val="0"/>
      <w:autoSpaceDN w:val="0"/>
      <w:adjustRightInd w:val="0"/>
      <w:spacing w:after="120"/>
      <w:textAlignment w:val="baseline"/>
    </w:pPr>
    <w:rPr>
      <w:rFonts w:ascii="Arial" w:eastAsia="Times New Roman" w:hAnsi="Arial" w:cs="Times New Roman"/>
      <w:sz w:val="20"/>
      <w:szCs w:val="20"/>
    </w:rPr>
  </w:style>
  <w:style w:type="character" w:styleId="Hyperlink">
    <w:name w:val="Hyperlink"/>
    <w:uiPriority w:val="99"/>
    <w:rsid w:val="00DB0190"/>
    <w:rPr>
      <w:color w:val="0000FF"/>
      <w:u w:val="single"/>
    </w:rPr>
  </w:style>
  <w:style w:type="character" w:styleId="FollowedHyperlink">
    <w:name w:val="FollowedHyperlink"/>
    <w:unhideWhenUsed/>
    <w:rsid w:val="00DB0190"/>
    <w:rPr>
      <w:color w:val="800080"/>
      <w:u w:val="single"/>
    </w:rPr>
  </w:style>
  <w:style w:type="character" w:styleId="CommentReference">
    <w:name w:val="annotation reference"/>
    <w:uiPriority w:val="99"/>
    <w:qFormat/>
    <w:rsid w:val="00DB01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DB019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rsid w:val="00DB0190"/>
    <w:rPr>
      <w:b/>
      <w:bCs/>
    </w:rPr>
  </w:style>
  <w:style w:type="character" w:customStyle="1" w:styleId="Heading1Char">
    <w:name w:val="Heading 1 Char"/>
    <w:link w:val="Heading1"/>
    <w:rsid w:val="00DB0190"/>
    <w:rPr>
      <w:rFonts w:ascii="Arial" w:hAnsi="Arial"/>
      <w:sz w:val="36"/>
      <w:lang w:eastAsia="ja-JP"/>
    </w:rPr>
  </w:style>
  <w:style w:type="paragraph" w:customStyle="1" w:styleId="B1">
    <w:name w:val="B1"/>
    <w:basedOn w:val="List"/>
    <w:link w:val="B1Char1"/>
    <w:rsid w:val="00DB0190"/>
    <w:rPr>
      <w:rFonts w:ascii="Times New Roman" w:hAnsi="Times New Roman"/>
    </w:rPr>
  </w:style>
  <w:style w:type="paragraph" w:customStyle="1" w:styleId="B2">
    <w:name w:val="B2"/>
    <w:basedOn w:val="List2"/>
    <w:link w:val="B2Char"/>
    <w:rsid w:val="00DB0190"/>
    <w:rPr>
      <w:rFonts w:ascii="Times New Roman" w:hAnsi="Times New Roman"/>
    </w:rPr>
  </w:style>
  <w:style w:type="paragraph" w:customStyle="1" w:styleId="B3">
    <w:name w:val="B3"/>
    <w:basedOn w:val="List3"/>
    <w:link w:val="B3Char2"/>
    <w:rsid w:val="00DB0190"/>
    <w:rPr>
      <w:rFonts w:ascii="Times New Roman" w:hAnsi="Times New Roman"/>
    </w:rPr>
  </w:style>
  <w:style w:type="paragraph" w:customStyle="1" w:styleId="B4">
    <w:name w:val="B4"/>
    <w:basedOn w:val="List4"/>
    <w:link w:val="B4Char"/>
    <w:rsid w:val="00DB0190"/>
    <w:rPr>
      <w:rFonts w:ascii="Times New Roman" w:hAnsi="Times New Roman"/>
    </w:rPr>
  </w:style>
  <w:style w:type="paragraph" w:customStyle="1" w:styleId="Proposal">
    <w:name w:val="Proposal"/>
    <w:basedOn w:val="BodyText"/>
    <w:rsid w:val="00DB0190"/>
    <w:pPr>
      <w:numPr>
        <w:numId w:val="3"/>
      </w:numPr>
      <w:tabs>
        <w:tab w:val="clear" w:pos="1304"/>
        <w:tab w:val="left" w:pos="1701"/>
      </w:tabs>
    </w:pPr>
    <w:rPr>
      <w:b/>
      <w:bCs/>
    </w:rPr>
  </w:style>
  <w:style w:type="character" w:customStyle="1" w:styleId="BodyTextChar">
    <w:name w:val="Body Text Char"/>
    <w:link w:val="BodyText"/>
    <w:rsid w:val="00DB0190"/>
    <w:rPr>
      <w:rFonts w:ascii="Arial" w:hAnsi="Arial"/>
      <w:lang w:eastAsia="zh-CN"/>
    </w:rPr>
  </w:style>
  <w:style w:type="paragraph" w:customStyle="1" w:styleId="B5">
    <w:name w:val="B5"/>
    <w:basedOn w:val="List5"/>
    <w:link w:val="B5Char"/>
    <w:rsid w:val="00DB0190"/>
    <w:rPr>
      <w:rFonts w:ascii="Times New Roman" w:hAnsi="Times New Roman"/>
    </w:rPr>
  </w:style>
  <w:style w:type="paragraph" w:customStyle="1" w:styleId="EX">
    <w:name w:val="EX"/>
    <w:basedOn w:val="Normal"/>
    <w:rsid w:val="00DB0190"/>
    <w:pPr>
      <w:keepLines/>
      <w:overflowPunct w:val="0"/>
      <w:autoSpaceDE w:val="0"/>
      <w:autoSpaceDN w:val="0"/>
      <w:adjustRightInd w:val="0"/>
      <w:spacing w:after="180"/>
      <w:ind w:left="1702" w:hanging="1418"/>
      <w:textAlignment w:val="baseline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EW">
    <w:name w:val="EW"/>
    <w:basedOn w:val="EX"/>
    <w:rsid w:val="00DB0190"/>
    <w:pPr>
      <w:spacing w:after="0"/>
    </w:pPr>
  </w:style>
  <w:style w:type="paragraph" w:customStyle="1" w:styleId="TAL">
    <w:name w:val="TAL"/>
    <w:basedOn w:val="Normal"/>
    <w:link w:val="TALCar"/>
    <w:rsid w:val="00DB0190"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 w:cs="Times New Roman"/>
      <w:sz w:val="18"/>
      <w:szCs w:val="20"/>
      <w:lang w:val="x-none" w:eastAsia="x-none"/>
    </w:rPr>
  </w:style>
  <w:style w:type="paragraph" w:customStyle="1" w:styleId="TAC">
    <w:name w:val="TAC"/>
    <w:basedOn w:val="TAL"/>
    <w:rsid w:val="00DB0190"/>
    <w:pPr>
      <w:jc w:val="center"/>
    </w:pPr>
  </w:style>
  <w:style w:type="paragraph" w:customStyle="1" w:styleId="TAH">
    <w:name w:val="TAH"/>
    <w:basedOn w:val="TAC"/>
    <w:link w:val="TAHCar"/>
    <w:rsid w:val="00DB0190"/>
    <w:rPr>
      <w:b/>
    </w:rPr>
  </w:style>
  <w:style w:type="paragraph" w:customStyle="1" w:styleId="TAN">
    <w:name w:val="TAN"/>
    <w:basedOn w:val="TAL"/>
    <w:rsid w:val="00DB0190"/>
    <w:pPr>
      <w:ind w:left="851" w:hanging="851"/>
    </w:pPr>
  </w:style>
  <w:style w:type="paragraph" w:customStyle="1" w:styleId="TAR">
    <w:name w:val="TAR"/>
    <w:basedOn w:val="TAL"/>
    <w:rsid w:val="00DB0190"/>
    <w:pPr>
      <w:jc w:val="right"/>
    </w:pPr>
  </w:style>
  <w:style w:type="paragraph" w:customStyle="1" w:styleId="TH">
    <w:name w:val="TH"/>
    <w:basedOn w:val="Normal"/>
    <w:link w:val="THChar"/>
    <w:rsid w:val="00DB0190"/>
    <w:pPr>
      <w:keepNext/>
      <w:keepLines/>
      <w:overflowPunct w:val="0"/>
      <w:autoSpaceDE w:val="0"/>
      <w:autoSpaceDN w:val="0"/>
      <w:adjustRightInd w:val="0"/>
      <w:spacing w:before="60" w:after="180"/>
      <w:jc w:val="center"/>
      <w:textAlignment w:val="baseline"/>
    </w:pPr>
    <w:rPr>
      <w:rFonts w:ascii="Arial" w:eastAsia="Times New Roman" w:hAnsi="Arial" w:cs="Times New Roman"/>
      <w:b/>
      <w:sz w:val="20"/>
      <w:szCs w:val="20"/>
      <w:lang w:val="x-none" w:eastAsia="x-none"/>
    </w:rPr>
  </w:style>
  <w:style w:type="paragraph" w:customStyle="1" w:styleId="TF">
    <w:name w:val="TF"/>
    <w:basedOn w:val="TH"/>
    <w:link w:val="TFChar"/>
    <w:rsid w:val="00DB0190"/>
    <w:pPr>
      <w:keepNext w:val="0"/>
      <w:spacing w:before="0" w:after="240"/>
    </w:pPr>
  </w:style>
  <w:style w:type="paragraph" w:customStyle="1" w:styleId="TT">
    <w:name w:val="TT"/>
    <w:basedOn w:val="Heading1"/>
    <w:next w:val="Normal"/>
    <w:rsid w:val="00DB0190"/>
    <w:pPr>
      <w:outlineLvl w:val="9"/>
    </w:pPr>
  </w:style>
  <w:style w:type="paragraph" w:customStyle="1" w:styleId="ZA">
    <w:name w:val="ZA"/>
    <w:rsid w:val="00DB0190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DB0190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DB0190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G">
    <w:name w:val="ZG"/>
    <w:rsid w:val="00DB0190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character" w:customStyle="1" w:styleId="ZGSM">
    <w:name w:val="ZGSM"/>
    <w:rsid w:val="00DB0190"/>
  </w:style>
  <w:style w:type="paragraph" w:customStyle="1" w:styleId="ZH">
    <w:name w:val="ZH"/>
    <w:rsid w:val="00DB0190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ZT">
    <w:name w:val="ZT"/>
    <w:rsid w:val="00DB0190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rsid w:val="00DB0190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DB0190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DB0190"/>
    <w:pPr>
      <w:framePr w:wrap="notBeside" w:y="16161"/>
    </w:pPr>
  </w:style>
  <w:style w:type="paragraph" w:customStyle="1" w:styleId="FP">
    <w:name w:val="FP"/>
    <w:basedOn w:val="Normal"/>
    <w:rsid w:val="00DB0190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Observation">
    <w:name w:val="Observation"/>
    <w:basedOn w:val="Proposal"/>
    <w:qFormat/>
    <w:rsid w:val="00DB0190"/>
    <w:pPr>
      <w:numPr>
        <w:numId w:val="13"/>
      </w:numPr>
    </w:pPr>
    <w:rPr>
      <w:lang w:eastAsia="ja-JP"/>
    </w:rPr>
  </w:style>
  <w:style w:type="paragraph" w:styleId="TableofFigures">
    <w:name w:val="table of figures"/>
    <w:basedOn w:val="BodyText"/>
    <w:next w:val="Normal"/>
    <w:uiPriority w:val="99"/>
    <w:rsid w:val="00DB0190"/>
    <w:pPr>
      <w:ind w:left="1701" w:hanging="1701"/>
      <w:jc w:val="left"/>
    </w:pPr>
    <w:rPr>
      <w:b/>
    </w:rPr>
  </w:style>
  <w:style w:type="character" w:customStyle="1" w:styleId="B1Char1">
    <w:name w:val="B1 Char1"/>
    <w:link w:val="B1"/>
    <w:qFormat/>
    <w:rsid w:val="00DB0190"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sid w:val="00DB0190"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sid w:val="00DB0190"/>
    <w:rPr>
      <w:rFonts w:ascii="Times New Roman" w:hAnsi="Times New Roman"/>
      <w:lang w:eastAsia="ja-JP"/>
    </w:rPr>
  </w:style>
  <w:style w:type="character" w:customStyle="1" w:styleId="B4Char">
    <w:name w:val="B4 Char"/>
    <w:link w:val="B4"/>
    <w:rsid w:val="00DB0190"/>
    <w:rPr>
      <w:rFonts w:ascii="Times New Roman" w:hAnsi="Times New Roman"/>
      <w:lang w:eastAsia="ja-JP"/>
    </w:rPr>
  </w:style>
  <w:style w:type="character" w:customStyle="1" w:styleId="B5Char">
    <w:name w:val="B5 Char"/>
    <w:link w:val="B5"/>
    <w:rsid w:val="00DB0190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rsid w:val="00DB0190"/>
    <w:pPr>
      <w:ind w:left="1985"/>
    </w:pPr>
  </w:style>
  <w:style w:type="character" w:customStyle="1" w:styleId="B6Char">
    <w:name w:val="B6 Char"/>
    <w:link w:val="B6"/>
    <w:rsid w:val="00DB0190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rsid w:val="00DB0190"/>
    <w:pPr>
      <w:ind w:left="2269"/>
    </w:pPr>
  </w:style>
  <w:style w:type="character" w:customStyle="1" w:styleId="B7Char">
    <w:name w:val="B7 Char"/>
    <w:basedOn w:val="B6Char"/>
    <w:link w:val="B7"/>
    <w:rsid w:val="00DB0190"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rsid w:val="00DB0190"/>
    <w:pPr>
      <w:ind w:left="2552"/>
    </w:pPr>
  </w:style>
  <w:style w:type="character" w:customStyle="1" w:styleId="BalloonTextChar">
    <w:name w:val="Balloon Text Char"/>
    <w:link w:val="BalloonText"/>
    <w:rsid w:val="00DB0190"/>
    <w:rPr>
      <w:rFonts w:ascii="Segoe UI" w:hAnsi="Segoe UI" w:cs="Segoe UI"/>
      <w:sz w:val="18"/>
      <w:szCs w:val="18"/>
      <w:lang w:eastAsia="ja-JP"/>
    </w:rPr>
  </w:style>
  <w:style w:type="character" w:customStyle="1" w:styleId="CommentTextChar">
    <w:name w:val="Comment Text Char"/>
    <w:link w:val="CommentText"/>
    <w:uiPriority w:val="99"/>
    <w:qFormat/>
    <w:rsid w:val="00DB0190"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rsid w:val="00DB0190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rsid w:val="00DB0190"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rsid w:val="00DB0190"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rsid w:val="00DB0190"/>
    <w:pPr>
      <w:tabs>
        <w:tab w:val="left" w:pos="1622"/>
      </w:tabs>
      <w:overflowPunct w:val="0"/>
      <w:autoSpaceDE w:val="0"/>
      <w:autoSpaceDN w:val="0"/>
      <w:adjustRightInd w:val="0"/>
      <w:ind w:left="1622" w:hanging="363"/>
      <w:textAlignment w:val="baseline"/>
    </w:pPr>
    <w:rPr>
      <w:rFonts w:ascii="Arial" w:eastAsia="MS Mincho" w:hAnsi="Arial" w:cs="Times New Roman"/>
      <w:sz w:val="20"/>
      <w:lang w:val="x-none" w:eastAsia="x-none"/>
    </w:rPr>
  </w:style>
  <w:style w:type="character" w:customStyle="1" w:styleId="Doc-text2Char">
    <w:name w:val="Doc-text2 Char"/>
    <w:link w:val="Doc-text2"/>
    <w:locked/>
    <w:rsid w:val="00DB0190"/>
    <w:rPr>
      <w:rFonts w:ascii="Arial" w:eastAsia="MS Mincho" w:hAnsi="Arial"/>
      <w:szCs w:val="24"/>
      <w:lang w:val="x-none" w:eastAsia="x-none"/>
    </w:rPr>
  </w:style>
  <w:style w:type="character" w:customStyle="1" w:styleId="DocumentMapChar">
    <w:name w:val="Document Map Char"/>
    <w:link w:val="DocumentMap"/>
    <w:rsid w:val="00DB0190"/>
    <w:rPr>
      <w:rFonts w:ascii="Tahoma" w:hAnsi="Tahoma" w:cs="Tahoma"/>
      <w:shd w:val="clear" w:color="auto" w:fill="000080"/>
      <w:lang w:eastAsia="ja-JP"/>
    </w:rPr>
  </w:style>
  <w:style w:type="paragraph" w:customStyle="1" w:styleId="NO">
    <w:name w:val="NO"/>
    <w:basedOn w:val="Normal"/>
    <w:link w:val="NOChar"/>
    <w:rsid w:val="00DB0190"/>
    <w:pPr>
      <w:keepLines/>
      <w:overflowPunct w:val="0"/>
      <w:autoSpaceDE w:val="0"/>
      <w:autoSpaceDN w:val="0"/>
      <w:adjustRightInd w:val="0"/>
      <w:spacing w:after="180"/>
      <w:ind w:left="1135" w:hanging="851"/>
      <w:textAlignment w:val="baseline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character" w:customStyle="1" w:styleId="NOChar">
    <w:name w:val="NO Char"/>
    <w:link w:val="NO"/>
    <w:qFormat/>
    <w:rsid w:val="00DB0190"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rsid w:val="00DB0190"/>
    <w:rPr>
      <w:rFonts w:ascii="Times New Roman" w:hAnsi="Times New Roman"/>
      <w:color w:val="FF0000"/>
      <w:lang w:val="x-none" w:eastAsia="x-none"/>
    </w:rPr>
  </w:style>
  <w:style w:type="paragraph" w:customStyle="1" w:styleId="EmailDiscussion">
    <w:name w:val="EmailDiscussion"/>
    <w:basedOn w:val="Normal"/>
    <w:next w:val="Normal"/>
    <w:link w:val="EmailDiscussionChar"/>
    <w:rsid w:val="00DB0190"/>
    <w:pPr>
      <w:numPr>
        <w:numId w:val="14"/>
      </w:numPr>
      <w:overflowPunct w:val="0"/>
      <w:autoSpaceDE w:val="0"/>
      <w:autoSpaceDN w:val="0"/>
      <w:adjustRightInd w:val="0"/>
      <w:spacing w:before="40"/>
      <w:textAlignment w:val="baseline"/>
    </w:pPr>
    <w:rPr>
      <w:rFonts w:ascii="Arial" w:eastAsia="MS Mincho" w:hAnsi="Arial" w:cs="Times New Roman"/>
      <w:b/>
      <w:sz w:val="20"/>
      <w:lang w:eastAsia="en-GB"/>
    </w:rPr>
  </w:style>
  <w:style w:type="character" w:styleId="Emphasis">
    <w:name w:val="Emphasis"/>
    <w:qFormat/>
    <w:rsid w:val="00DB0190"/>
    <w:rPr>
      <w:i/>
      <w:iCs/>
    </w:rPr>
  </w:style>
  <w:style w:type="paragraph" w:customStyle="1" w:styleId="FigureTitle">
    <w:name w:val="Figure_Title"/>
    <w:basedOn w:val="Normal"/>
    <w:next w:val="Normal"/>
    <w:rsid w:val="00DB0190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480"/>
      <w:jc w:val="center"/>
      <w:textAlignment w:val="baseline"/>
    </w:pPr>
    <w:rPr>
      <w:rFonts w:ascii="Times New Roman" w:eastAsia="Times New Roman" w:hAnsi="Times New Roman" w:cs="Times New Roman"/>
      <w:b/>
      <w:szCs w:val="20"/>
      <w:lang w:eastAsia="en-GB"/>
    </w:rPr>
  </w:style>
  <w:style w:type="character" w:customStyle="1" w:styleId="HeaderChar">
    <w:name w:val="Header Char"/>
    <w:link w:val="Header"/>
    <w:rsid w:val="00DB0190"/>
    <w:rPr>
      <w:rFonts w:ascii="Arial" w:hAnsi="Arial"/>
      <w:b/>
      <w:noProof/>
      <w:sz w:val="18"/>
      <w:lang w:eastAsia="ja-JP"/>
    </w:rPr>
  </w:style>
  <w:style w:type="character" w:customStyle="1" w:styleId="FooterChar">
    <w:name w:val="Footer Char"/>
    <w:link w:val="Footer"/>
    <w:rsid w:val="00DB0190"/>
    <w:rPr>
      <w:rFonts w:ascii="Arial" w:hAnsi="Arial"/>
      <w:b/>
      <w:i/>
      <w:noProof/>
      <w:sz w:val="18"/>
      <w:lang w:eastAsia="ja-JP"/>
    </w:rPr>
  </w:style>
  <w:style w:type="character" w:customStyle="1" w:styleId="FootnoteTextChar">
    <w:name w:val="Footnote Text Char"/>
    <w:link w:val="FootnoteText"/>
    <w:rsid w:val="00DB0190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rsid w:val="00DB019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Times New Roman" w:hAnsi="Times New Roman" w:cs="Times New Roman"/>
      <w:i/>
      <w:color w:val="0000FF"/>
      <w:sz w:val="20"/>
      <w:szCs w:val="20"/>
      <w:lang w:eastAsia="ja-JP"/>
    </w:rPr>
  </w:style>
  <w:style w:type="character" w:customStyle="1" w:styleId="Heading2Char">
    <w:name w:val="Heading 2 Char"/>
    <w:link w:val="Heading2"/>
    <w:rsid w:val="00DB0190"/>
    <w:rPr>
      <w:rFonts w:ascii="Arial" w:hAnsi="Arial"/>
      <w:sz w:val="32"/>
      <w:lang w:eastAsia="ja-JP"/>
    </w:rPr>
  </w:style>
  <w:style w:type="character" w:customStyle="1" w:styleId="Heading3Char">
    <w:name w:val="Heading 3 Char"/>
    <w:link w:val="Heading3"/>
    <w:rsid w:val="00DB0190"/>
    <w:rPr>
      <w:rFonts w:ascii="Arial" w:hAnsi="Arial"/>
      <w:sz w:val="28"/>
      <w:lang w:eastAsia="ja-JP"/>
    </w:rPr>
  </w:style>
  <w:style w:type="character" w:customStyle="1" w:styleId="Heading4Char">
    <w:name w:val="Heading 4 Char"/>
    <w:link w:val="Heading4"/>
    <w:rsid w:val="00DB0190"/>
    <w:rPr>
      <w:rFonts w:ascii="Arial" w:hAnsi="Arial"/>
      <w:sz w:val="24"/>
      <w:lang w:eastAsia="ja-JP"/>
    </w:rPr>
  </w:style>
  <w:style w:type="character" w:customStyle="1" w:styleId="Heading5Char">
    <w:name w:val="Heading 5 Char"/>
    <w:link w:val="Heading5"/>
    <w:rsid w:val="00DB0190"/>
    <w:rPr>
      <w:rFonts w:ascii="Arial" w:hAnsi="Arial"/>
      <w:sz w:val="22"/>
      <w:lang w:eastAsia="ja-JP"/>
    </w:rPr>
  </w:style>
  <w:style w:type="paragraph" w:customStyle="1" w:styleId="H6">
    <w:name w:val="H6"/>
    <w:basedOn w:val="Heading5"/>
    <w:next w:val="Normal"/>
    <w:rsid w:val="00DB0190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rsid w:val="00DB0190"/>
    <w:rPr>
      <w:rFonts w:ascii="Arial" w:hAnsi="Arial"/>
      <w:lang w:eastAsia="ja-JP"/>
    </w:rPr>
  </w:style>
  <w:style w:type="character" w:customStyle="1" w:styleId="Heading7Char">
    <w:name w:val="Heading 7 Char"/>
    <w:link w:val="Heading7"/>
    <w:rsid w:val="00DB0190"/>
    <w:rPr>
      <w:rFonts w:ascii="Arial" w:hAnsi="Arial"/>
      <w:lang w:eastAsia="ja-JP"/>
    </w:rPr>
  </w:style>
  <w:style w:type="character" w:customStyle="1" w:styleId="Heading8Char">
    <w:name w:val="Heading 8 Char"/>
    <w:link w:val="Heading8"/>
    <w:rsid w:val="00DB0190"/>
    <w:rPr>
      <w:rFonts w:ascii="Arial" w:hAnsi="Arial"/>
      <w:sz w:val="36"/>
      <w:lang w:eastAsia="ja-JP"/>
    </w:rPr>
  </w:style>
  <w:style w:type="character" w:customStyle="1" w:styleId="Heading9Char">
    <w:name w:val="Heading 9 Char"/>
    <w:link w:val="Heading9"/>
    <w:rsid w:val="00DB0190"/>
    <w:rPr>
      <w:rFonts w:ascii="Arial" w:hAnsi="Arial"/>
      <w:sz w:val="36"/>
      <w:lang w:eastAsia="ja-JP"/>
    </w:rPr>
  </w:style>
  <w:style w:type="character" w:styleId="HTMLCode">
    <w:name w:val="HTML Code"/>
    <w:uiPriority w:val="99"/>
    <w:unhideWhenUsed/>
    <w:rsid w:val="00DB0190"/>
    <w:rPr>
      <w:rFonts w:ascii="Courier New" w:eastAsia="Times New Roman" w:hAnsi="Courier New" w:cs="Courier New"/>
      <w:sz w:val="20"/>
      <w:szCs w:val="20"/>
    </w:rPr>
  </w:style>
  <w:style w:type="paragraph" w:styleId="IndexHeading">
    <w:name w:val="index heading"/>
    <w:basedOn w:val="Normal"/>
    <w:next w:val="Normal"/>
    <w:rsid w:val="00DB0190"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rFonts w:ascii="Times New Roman" w:eastAsia="Times New Roman" w:hAnsi="Times New Roman" w:cs="Times New Roman"/>
      <w:b/>
      <w:i/>
      <w:sz w:val="26"/>
      <w:szCs w:val="20"/>
      <w:lang w:eastAsia="en-GB"/>
    </w:rPr>
  </w:style>
  <w:style w:type="paragraph" w:customStyle="1" w:styleId="LD">
    <w:name w:val="LD"/>
    <w:rsid w:val="00DB0190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DB0190"/>
    <w:pPr>
      <w:overflowPunct w:val="0"/>
      <w:autoSpaceDE w:val="0"/>
      <w:autoSpaceDN w:val="0"/>
      <w:adjustRightInd w:val="0"/>
      <w:ind w:left="720"/>
      <w:textAlignment w:val="baseline"/>
    </w:pPr>
    <w:rPr>
      <w:rFonts w:ascii="Calibri" w:eastAsia="Calibri" w:hAnsi="Calibri" w:cs="Times New Roman"/>
      <w:sz w:val="22"/>
      <w:lang w:val="x-none"/>
    </w:rPr>
  </w:style>
  <w:style w:type="character" w:customStyle="1" w:styleId="ListParagraphChar">
    <w:name w:val="List Paragraph Char"/>
    <w:link w:val="ListParagraph"/>
    <w:uiPriority w:val="34"/>
    <w:locked/>
    <w:rsid w:val="00DB0190"/>
    <w:rPr>
      <w:rFonts w:ascii="Calibri" w:eastAsia="Calibri" w:hAnsi="Calibri"/>
      <w:sz w:val="22"/>
      <w:szCs w:val="22"/>
      <w:lang w:val="x-none" w:eastAsia="en-US"/>
    </w:rPr>
  </w:style>
  <w:style w:type="paragraph" w:customStyle="1" w:styleId="NF">
    <w:name w:val="NF"/>
    <w:basedOn w:val="NO"/>
    <w:rsid w:val="00DB0190"/>
    <w:pPr>
      <w:keepNext/>
      <w:spacing w:after="0"/>
    </w:pPr>
    <w:rPr>
      <w:rFonts w:ascii="Arial" w:hAnsi="Arial"/>
      <w:sz w:val="18"/>
    </w:rPr>
  </w:style>
  <w:style w:type="paragraph" w:customStyle="1" w:styleId="NW">
    <w:name w:val="NW"/>
    <w:basedOn w:val="NO"/>
    <w:rsid w:val="00DB0190"/>
    <w:pPr>
      <w:spacing w:after="0"/>
    </w:pPr>
  </w:style>
  <w:style w:type="paragraph" w:customStyle="1" w:styleId="PL">
    <w:name w:val="PL"/>
    <w:link w:val="PLChar"/>
    <w:qFormat/>
    <w:rsid w:val="00DB0190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noProof/>
      <w:sz w:val="16"/>
      <w:lang w:eastAsia="sv-SE"/>
    </w:rPr>
  </w:style>
  <w:style w:type="character" w:customStyle="1" w:styleId="PLChar">
    <w:name w:val="PL Char"/>
    <w:link w:val="PL"/>
    <w:qFormat/>
    <w:rsid w:val="00DB0190"/>
    <w:rPr>
      <w:rFonts w:ascii="Courier New" w:eastAsia="Batang" w:hAnsi="Courier New"/>
      <w:noProof/>
      <w:sz w:val="16"/>
      <w:shd w:val="clear" w:color="auto" w:fill="E6E6E6"/>
      <w:lang w:eastAsia="sv-SE"/>
    </w:rPr>
  </w:style>
  <w:style w:type="paragraph" w:styleId="PlainText">
    <w:name w:val="Plain Text"/>
    <w:basedOn w:val="Normal"/>
    <w:link w:val="PlainTextChar"/>
    <w:rsid w:val="00DB0190"/>
    <w:pPr>
      <w:overflowPunct w:val="0"/>
      <w:autoSpaceDE w:val="0"/>
      <w:autoSpaceDN w:val="0"/>
      <w:adjustRightInd w:val="0"/>
      <w:spacing w:after="180"/>
      <w:textAlignment w:val="baseline"/>
    </w:pPr>
    <w:rPr>
      <w:rFonts w:ascii="Courier New" w:eastAsia="Times New Roman" w:hAnsi="Courier New" w:cs="Times New Roman"/>
      <w:sz w:val="20"/>
      <w:szCs w:val="20"/>
      <w:lang w:val="nb-NO" w:eastAsia="ja-JP"/>
    </w:rPr>
  </w:style>
  <w:style w:type="character" w:customStyle="1" w:styleId="PlainTextChar">
    <w:name w:val="Plain Text Char"/>
    <w:link w:val="PlainText"/>
    <w:rsid w:val="00DB0190"/>
    <w:rPr>
      <w:rFonts w:ascii="Courier New" w:hAnsi="Courier New"/>
      <w:lang w:val="nb-NO" w:eastAsia="ja-JP"/>
    </w:rPr>
  </w:style>
  <w:style w:type="character" w:styleId="Strong">
    <w:name w:val="Strong"/>
    <w:uiPriority w:val="22"/>
    <w:qFormat/>
    <w:rsid w:val="00DB0190"/>
    <w:rPr>
      <w:b/>
      <w:bCs/>
    </w:rPr>
  </w:style>
  <w:style w:type="table" w:styleId="TableGrid">
    <w:name w:val="Table Grid"/>
    <w:basedOn w:val="TableNormal"/>
    <w:uiPriority w:val="39"/>
    <w:rsid w:val="00DB0190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ar">
    <w:name w:val="TAL Car"/>
    <w:link w:val="TAL"/>
    <w:qFormat/>
    <w:rsid w:val="00DB0190"/>
    <w:rPr>
      <w:rFonts w:ascii="Arial" w:hAnsi="Arial"/>
      <w:sz w:val="18"/>
      <w:lang w:val="x-none" w:eastAsia="x-none"/>
    </w:rPr>
  </w:style>
  <w:style w:type="character" w:customStyle="1" w:styleId="TAHCar">
    <w:name w:val="TAH Car"/>
    <w:link w:val="TAH"/>
    <w:locked/>
    <w:rsid w:val="00DB0190"/>
    <w:rPr>
      <w:rFonts w:ascii="Arial" w:hAnsi="Arial"/>
      <w:b/>
      <w:sz w:val="18"/>
      <w:lang w:val="x-none" w:eastAsia="x-none"/>
    </w:rPr>
  </w:style>
  <w:style w:type="character" w:customStyle="1" w:styleId="THChar">
    <w:name w:val="TH Char"/>
    <w:link w:val="TH"/>
    <w:rsid w:val="00DB0190"/>
    <w:rPr>
      <w:rFonts w:ascii="Arial" w:hAnsi="Arial"/>
      <w:b/>
      <w:lang w:val="x-none" w:eastAsia="x-none"/>
    </w:rPr>
  </w:style>
  <w:style w:type="paragraph" w:customStyle="1" w:styleId="TAJ">
    <w:name w:val="TAJ"/>
    <w:basedOn w:val="TH"/>
    <w:rsid w:val="00DB0190"/>
  </w:style>
  <w:style w:type="paragraph" w:customStyle="1" w:styleId="TALCharChar">
    <w:name w:val="TAL Char Char"/>
    <w:basedOn w:val="Normal"/>
    <w:link w:val="TALCharCharChar"/>
    <w:rsid w:val="00DB0190"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eastAsia="Malgun Gothic" w:hAnsi="Arial" w:cs="Times New Roman"/>
      <w:sz w:val="18"/>
      <w:szCs w:val="20"/>
      <w:lang w:val="x-none" w:eastAsia="x-none"/>
    </w:rPr>
  </w:style>
  <w:style w:type="character" w:customStyle="1" w:styleId="TALCharCharChar">
    <w:name w:val="TAL Char Char Char"/>
    <w:link w:val="TALCharChar"/>
    <w:rsid w:val="00DB0190"/>
    <w:rPr>
      <w:rFonts w:ascii="Arial" w:eastAsia="Malgun Gothic" w:hAnsi="Arial"/>
      <w:sz w:val="18"/>
      <w:lang w:val="x-none" w:eastAsia="x-none"/>
    </w:rPr>
  </w:style>
  <w:style w:type="character" w:customStyle="1" w:styleId="TFChar">
    <w:name w:val="TF Char"/>
    <w:link w:val="TF"/>
    <w:rsid w:val="00DB0190"/>
    <w:rPr>
      <w:rFonts w:ascii="Arial" w:hAnsi="Arial"/>
      <w:b/>
      <w:lang w:val="x-none" w:eastAsia="x-none"/>
    </w:rPr>
  </w:style>
  <w:style w:type="paragraph" w:styleId="ListContinue">
    <w:name w:val="List Continue"/>
    <w:basedOn w:val="Normal"/>
    <w:rsid w:val="00DB0190"/>
    <w:pPr>
      <w:overflowPunct w:val="0"/>
      <w:autoSpaceDE w:val="0"/>
      <w:autoSpaceDN w:val="0"/>
      <w:adjustRightInd w:val="0"/>
      <w:spacing w:after="120"/>
      <w:ind w:left="283"/>
      <w:contextualSpacing/>
      <w:textAlignment w:val="baseline"/>
    </w:pPr>
    <w:rPr>
      <w:rFonts w:ascii="Arial" w:eastAsia="Times New Roman" w:hAnsi="Arial" w:cs="Times New Roman"/>
      <w:sz w:val="20"/>
      <w:szCs w:val="20"/>
      <w:lang w:eastAsia="ja-JP"/>
    </w:rPr>
  </w:style>
  <w:style w:type="paragraph" w:styleId="ListContinue2">
    <w:name w:val="List Continue 2"/>
    <w:basedOn w:val="Normal"/>
    <w:rsid w:val="00DB0190"/>
    <w:pPr>
      <w:overflowPunct w:val="0"/>
      <w:autoSpaceDE w:val="0"/>
      <w:autoSpaceDN w:val="0"/>
      <w:adjustRightInd w:val="0"/>
      <w:spacing w:after="120"/>
      <w:ind w:left="566"/>
      <w:contextualSpacing/>
      <w:textAlignment w:val="baseline"/>
    </w:pPr>
    <w:rPr>
      <w:rFonts w:ascii="Arial" w:eastAsia="Times New Roman" w:hAnsi="Arial" w:cs="Times New Roman"/>
      <w:sz w:val="20"/>
      <w:szCs w:val="20"/>
      <w:lang w:eastAsia="ja-JP"/>
    </w:rPr>
  </w:style>
  <w:style w:type="paragraph" w:styleId="ListNumber3">
    <w:name w:val="List Number 3"/>
    <w:basedOn w:val="ListNumber2"/>
    <w:rsid w:val="00DB0190"/>
    <w:pPr>
      <w:numPr>
        <w:numId w:val="10"/>
      </w:numPr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57A16"/>
    <w:rPr>
      <w:color w:val="808080"/>
      <w:shd w:val="clear" w:color="auto" w:fill="E6E6E6"/>
    </w:rPr>
  </w:style>
  <w:style w:type="character" w:customStyle="1" w:styleId="EmailDiscussionChar">
    <w:name w:val="EmailDiscussion Char"/>
    <w:link w:val="EmailDiscussion"/>
    <w:rsid w:val="006B4E9D"/>
    <w:rPr>
      <w:rFonts w:ascii="Arial" w:eastAsia="MS Mincho" w:hAnsi="Arial"/>
      <w:b/>
      <w:szCs w:val="24"/>
    </w:rPr>
  </w:style>
  <w:style w:type="paragraph" w:customStyle="1" w:styleId="EmailDiscussion2">
    <w:name w:val="EmailDiscussion2"/>
    <w:basedOn w:val="Doc-text2"/>
    <w:qFormat/>
    <w:rsid w:val="006B4E9D"/>
    <w:pPr>
      <w:ind w:left="1710" w:firstLine="0"/>
    </w:pPr>
    <w:rPr>
      <w:lang w:val="en-GB" w:eastAsia="en-GB"/>
    </w:rPr>
  </w:style>
  <w:style w:type="paragraph" w:styleId="TableofAuthorities">
    <w:name w:val="table of authorities"/>
    <w:basedOn w:val="Normal"/>
    <w:next w:val="Normal"/>
    <w:rsid w:val="006B4E9D"/>
    <w:pPr>
      <w:ind w:left="200" w:hanging="200"/>
    </w:pPr>
  </w:style>
  <w:style w:type="paragraph" w:customStyle="1" w:styleId="Doc-title">
    <w:name w:val="Doc-title"/>
    <w:basedOn w:val="Normal"/>
    <w:next w:val="Doc-text2"/>
    <w:link w:val="Doc-titleChar"/>
    <w:qFormat/>
    <w:rsid w:val="00C54E69"/>
    <w:pPr>
      <w:spacing w:before="60"/>
      <w:ind w:left="1259" w:hanging="1259"/>
    </w:pPr>
    <w:rPr>
      <w:rFonts w:ascii="Arial" w:eastAsia="MS Mincho" w:hAnsi="Arial"/>
      <w:noProof/>
      <w:lang w:eastAsia="en-GB"/>
    </w:rPr>
  </w:style>
  <w:style w:type="character" w:customStyle="1" w:styleId="Doc-titleChar">
    <w:name w:val="Doc-title Char"/>
    <w:link w:val="Doc-title"/>
    <w:qFormat/>
    <w:rsid w:val="00C54E69"/>
    <w:rPr>
      <w:rFonts w:ascii="Arial" w:eastAsia="MS Mincho" w:hAnsi="Arial"/>
      <w:noProof/>
      <w:szCs w:val="24"/>
    </w:rPr>
  </w:style>
  <w:style w:type="paragraph" w:customStyle="1" w:styleId="Doc-comment">
    <w:name w:val="Doc-comment"/>
    <w:basedOn w:val="Normal"/>
    <w:next w:val="Doc-text2"/>
    <w:qFormat/>
    <w:rsid w:val="00C54E69"/>
    <w:pPr>
      <w:tabs>
        <w:tab w:val="left" w:pos="1622"/>
      </w:tabs>
      <w:ind w:left="1622" w:hanging="363"/>
    </w:pPr>
    <w:rPr>
      <w:rFonts w:ascii="Arial" w:eastAsia="MS Mincho" w:hAnsi="Arial"/>
      <w:i/>
      <w:lang w:eastAsia="en-GB"/>
    </w:rPr>
  </w:style>
  <w:style w:type="paragraph" w:customStyle="1" w:styleId="Comments">
    <w:name w:val="Comments"/>
    <w:basedOn w:val="Normal"/>
    <w:link w:val="CommentsChar"/>
    <w:qFormat/>
    <w:rsid w:val="00C54E69"/>
    <w:pPr>
      <w:spacing w:before="40"/>
    </w:pPr>
    <w:rPr>
      <w:rFonts w:ascii="Arial" w:eastAsia="MS Mincho" w:hAnsi="Arial"/>
      <w:i/>
      <w:noProof/>
      <w:sz w:val="18"/>
      <w:lang w:eastAsia="en-GB"/>
    </w:rPr>
  </w:style>
  <w:style w:type="character" w:customStyle="1" w:styleId="CommentsChar">
    <w:name w:val="Comments Char"/>
    <w:link w:val="Comments"/>
    <w:qFormat/>
    <w:rsid w:val="00C54E69"/>
    <w:rPr>
      <w:rFonts w:ascii="Arial" w:eastAsia="MS Mincho" w:hAnsi="Arial"/>
      <w:i/>
      <w:noProof/>
      <w:sz w:val="18"/>
      <w:szCs w:val="24"/>
    </w:rPr>
  </w:style>
  <w:style w:type="paragraph" w:customStyle="1" w:styleId="PLPlum">
    <w:name w:val="PL + Plum"/>
    <w:basedOn w:val="Normal"/>
    <w:rsid w:val="00DB0190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 w:cs="Times New Roman"/>
      <w:noProof/>
      <w:color w:val="993366"/>
      <w:sz w:val="16"/>
      <w:szCs w:val="20"/>
      <w:lang w:eastAsia="en-GB"/>
    </w:rPr>
  </w:style>
  <w:style w:type="character" w:customStyle="1" w:styleId="apple-converted-space">
    <w:name w:val="apple-converted-space"/>
    <w:basedOn w:val="DefaultParagraphFont"/>
    <w:rsid w:val="00DB0190"/>
  </w:style>
  <w:style w:type="character" w:customStyle="1" w:styleId="UnresolvedMention">
    <w:name w:val="Unresolved Mention"/>
    <w:basedOn w:val="DefaultParagraphFont"/>
    <w:uiPriority w:val="99"/>
    <w:semiHidden/>
    <w:unhideWhenUsed/>
    <w:rsid w:val="00DB0190"/>
    <w:rPr>
      <w:color w:val="808080"/>
      <w:shd w:val="clear" w:color="auto" w:fill="E6E6E6"/>
    </w:rPr>
  </w:style>
  <w:style w:type="paragraph" w:customStyle="1" w:styleId="western">
    <w:name w:val="western"/>
    <w:basedOn w:val="Normal"/>
    <w:rsid w:val="00DB019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49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D:\Documents\3GPP\tsg_ran\WG2\TSGR2_111-e\Docs\R2-2007264.zip" TargetMode="External"/><Relationship Id="rId18" Type="http://schemas.openxmlformats.org/officeDocument/2006/relationships/hyperlink" Target="file:///D:\Documents\3GPP\tsg_ran\WG2\TSGR2_111-e\Docs\R2-2007122.zip" TargetMode="External"/><Relationship Id="rId26" Type="http://schemas.openxmlformats.org/officeDocument/2006/relationships/hyperlink" Target="file:///D:\Documents\3GPP\tsg_ran\WG2\TSGR2_111-e\Docs\R2-2006890.zip" TargetMode="External"/><Relationship Id="rId39" Type="http://schemas.openxmlformats.org/officeDocument/2006/relationships/theme" Target="theme/theme1.xml"/><Relationship Id="rId21" Type="http://schemas.openxmlformats.org/officeDocument/2006/relationships/hyperlink" Target="file:///D:\Documents\3GPP\tsg_ran\WG2\TSGR2_111-e\Docs\R2-2008091.zip" TargetMode="External"/><Relationship Id="rId34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hyperlink" Target="file:///D:\Documents\3GPP\tsg_ran\WG2\TSGR2_111-e\Docs\R2-2008092.zip" TargetMode="External"/><Relationship Id="rId17" Type="http://schemas.openxmlformats.org/officeDocument/2006/relationships/hyperlink" Target="file:///D:\Documents\3GPP\tsg_ran\WG2\TSGR2_111-e\Docs\R2-2007121.zip" TargetMode="External"/><Relationship Id="rId25" Type="http://schemas.openxmlformats.org/officeDocument/2006/relationships/hyperlink" Target="file:///D:\Documents\3GPP\tsg_ran\WG2\TSGR2_111-e\Docs\R2-2006889.zip" TargetMode="External"/><Relationship Id="rId33" Type="http://schemas.openxmlformats.org/officeDocument/2006/relationships/footer" Target="footer1.xml"/><Relationship Id="rId38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hyperlink" Target="file:///D:\Documents\3GPP\tsg_ran\WG2\TSGR2_111-e\Docs\R2-2006890.zip" TargetMode="External"/><Relationship Id="rId20" Type="http://schemas.openxmlformats.org/officeDocument/2006/relationships/hyperlink" Target="file:///D:\Documents\3GPP\tsg_ran\WG2\TSGR2_111-e\Docs\R2-2008087.zip" TargetMode="External"/><Relationship Id="rId29" Type="http://schemas.openxmlformats.org/officeDocument/2006/relationships/hyperlink" Target="file:///D:\Documents\3GPP\tsg_ran\WG2\TSGR2_111-e\Docs\R2-2008086.zip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file:///D:\Documents\3GPP\tsg_ran\WG2\TSGR2_111-e\Docs\R2-2008091.zip" TargetMode="External"/><Relationship Id="rId24" Type="http://schemas.openxmlformats.org/officeDocument/2006/relationships/hyperlink" Target="file:///D:\Documents\3GPP\tsg_ran\WG2\TSGR2_111-e\Docs\R2-2007265.zip" TargetMode="External"/><Relationship Id="rId32" Type="http://schemas.openxmlformats.org/officeDocument/2006/relationships/header" Target="header2.xml"/><Relationship Id="rId37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file:///D:\Documents\3GPP\tsg_ran\WG2\TSGR2_111-e\Docs\R2-2006889.zip" TargetMode="External"/><Relationship Id="rId23" Type="http://schemas.openxmlformats.org/officeDocument/2006/relationships/hyperlink" Target="file:///D:\Documents\3GPP\tsg_ran\WG2\TSGR2_111-e\Docs\R2-2007264.zip" TargetMode="External"/><Relationship Id="rId28" Type="http://schemas.openxmlformats.org/officeDocument/2006/relationships/hyperlink" Target="file:///D:\Documents\3GPP\tsg_ran\WG2\TSGR2_111-e\Docs\R2-2007122.zip" TargetMode="External"/><Relationship Id="rId36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hyperlink" Target="file:///D:\Documents\3GPP\tsg_ran\WG2\TSGR2_111-e\Docs\R2-2008086.zip" TargetMode="External"/><Relationship Id="rId31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file:///D:\Documents\3GPP\tsg_ran\WG2\TSGR2_111-e\Docs\R2-2007265.zip" TargetMode="External"/><Relationship Id="rId22" Type="http://schemas.openxmlformats.org/officeDocument/2006/relationships/hyperlink" Target="file:///D:\Documents\3GPP\tsg_ran\WG2\TSGR2_111-e\Docs\R2-2008092.zip" TargetMode="External"/><Relationship Id="rId27" Type="http://schemas.openxmlformats.org/officeDocument/2006/relationships/hyperlink" Target="file:///D:\Documents\3GPP\tsg_ran\WG2\TSGR2_111-e\Docs\R2-2007121.zip" TargetMode="External"/><Relationship Id="rId30" Type="http://schemas.openxmlformats.org/officeDocument/2006/relationships/hyperlink" Target="file:///D:\Documents\3GPP\tsg_ran\WG2\TSGR2_111-e\Docs\R2-2008087.zip" TargetMode="External"/><Relationship Id="rId35" Type="http://schemas.openxmlformats.org/officeDocument/2006/relationships/header" Target="header3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4" ma:contentTypeDescription="Create a new document." ma:contentTypeScope="" ma:versionID="4657363b426412f99c90575c569fa0bf">
  <xsd:schema xmlns:xsd="http://www.w3.org/2001/XMLSchema" xmlns:xs="http://www.w3.org/2001/XMLSchema" xmlns:p="http://schemas.microsoft.com/office/2006/metadata/properties" xmlns:ns2="2f282d3b-eb4a-4b09-b61f-b9593442e286" xmlns:ns3="9b239327-9e80-40e4-b1b7-4394fed77a33" targetNamespace="http://schemas.microsoft.com/office/2006/metadata/properties" ma:root="true" ma:fieldsID="1d137aa175c9de76dc3e16bb87d534cf" ns2:_="" ns3:_=""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FDE626-51B8-4D1A-B1EA-4E13027AE6E7}">
  <ds:schemaRefs>
    <ds:schemaRef ds:uri="http://schemas.microsoft.com/office/2006/metadata/properties"/>
    <ds:schemaRef ds:uri="http://schemas.microsoft.com/office/infopath/2007/PartnerControls"/>
    <ds:schemaRef ds:uri="2f282d3b-eb4a-4b09-b61f-b9593442e286"/>
  </ds:schemaRefs>
</ds:datastoreItem>
</file>

<file path=customXml/itemProps2.xml><?xml version="1.0" encoding="utf-8"?>
<ds:datastoreItem xmlns:ds="http://schemas.openxmlformats.org/officeDocument/2006/customXml" ds:itemID="{BD96B7AE-1A4A-4C89-9A19-704F48D0CF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B4069A-FDC0-4BB3-B036-C4B8D90491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FE3ED4B-764D-44B4-8426-BCC7FCB84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1498</Words>
  <Characters>8545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ZTE</vt:lpstr>
    </vt:vector>
  </TitlesOfParts>
  <Company>Ericsson</Company>
  <LinksUpToDate>false</LinksUpToDate>
  <CharactersWithSpaces>10023</CharactersWithSpaces>
  <SharedDoc>false</SharedDoc>
  <HyperlinkBase/>
  <HLinks>
    <vt:vector size="12" baseType="variant">
      <vt:variant>
        <vt:i4>1310781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_Toc509923397</vt:lpwstr>
      </vt:variant>
      <vt:variant>
        <vt:i4>1310781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_Toc509923396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ZTE</dc:title>
  <dc:subject/>
  <dc:creator>ZTE</dc:creator>
  <dc:description/>
  <cp:lastModifiedBy>Huawei</cp:lastModifiedBy>
  <cp:revision>2</cp:revision>
  <cp:lastPrinted>2008-01-31T07:09:00Z</cp:lastPrinted>
  <dcterms:created xsi:type="dcterms:W3CDTF">2020-08-18T02:43:00Z</dcterms:created>
  <dcterms:modified xsi:type="dcterms:W3CDTF">2020-08-18T02:43:00Z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0x010100F3E9551B3FDDA24EBF0A209BAAD637CA</vt:lpwstr>
  </property>
</Properties>
</file>