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B26904">
      <w:pPr>
        <w:pStyle w:val="EmailDiscussion"/>
        <w:numPr>
          <w:ilvl w:val="0"/>
          <w:numId w:val="35"/>
        </w:numPr>
        <w:overflowPunct/>
        <w:autoSpaceDE/>
        <w:autoSpaceDN/>
        <w:adjustRightInd/>
        <w:textAlignment w:val="auto"/>
      </w:pPr>
      <w:r>
        <w:t>[AT110-e][612][POS]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B26904">
      <w:pPr>
        <w:pStyle w:val="EmailDiscussion2"/>
        <w:numPr>
          <w:ilvl w:val="0"/>
          <w:numId w:val="36"/>
        </w:numPr>
      </w:pPr>
      <w:r>
        <w:t>Name of the integer identifier for a TRP</w:t>
      </w:r>
    </w:p>
    <w:p w14:paraId="3F6EAAFC" w14:textId="77777777" w:rsidR="00B26904" w:rsidRDefault="00B26904" w:rsidP="00B26904">
      <w:pPr>
        <w:pStyle w:val="EmailDiscussion2"/>
        <w:numPr>
          <w:ilvl w:val="0"/>
          <w:numId w:val="36"/>
        </w:numPr>
      </w:pPr>
      <w:r>
        <w:t>Unique identification of a DL-PRS resource between the UE and the LMF</w:t>
      </w:r>
    </w:p>
    <w:p w14:paraId="13A253C6" w14:textId="77777777" w:rsidR="00B26904" w:rsidRDefault="00B26904" w:rsidP="00B26904">
      <w:pPr>
        <w:pStyle w:val="EmailDiscussion2"/>
        <w:numPr>
          <w:ilvl w:val="0"/>
          <w:numId w:val="36"/>
        </w:numPr>
      </w:pPr>
      <w:r>
        <w:t>Need for an additional identifier in the measurement information</w:t>
      </w:r>
    </w:p>
    <w:p w14:paraId="55749EAE" w14:textId="77777777" w:rsidR="00B26904" w:rsidRDefault="00B26904" w:rsidP="00B26904">
      <w:pPr>
        <w:pStyle w:val="EmailDiscussion2"/>
        <w:numPr>
          <w:ilvl w:val="0"/>
          <w:numId w:val="36"/>
        </w:numPr>
      </w:pPr>
      <w:r>
        <w:t>Need for a cell identifier in DL-PRS assistance data</w:t>
      </w:r>
    </w:p>
    <w:p w14:paraId="75F86B8C" w14:textId="77777777" w:rsidR="00B26904" w:rsidRDefault="00B26904" w:rsidP="00B26904">
      <w:pPr>
        <w:pStyle w:val="EmailDiscussion2"/>
        <w:numPr>
          <w:ilvl w:val="0"/>
          <w:numId w:val="3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B26904">
      <w:pPr>
        <w:pStyle w:val="ListParagraph"/>
        <w:numPr>
          <w:ilvl w:val="0"/>
          <w:numId w:val="37"/>
        </w:numPr>
        <w:rPr>
          <w:rFonts w:ascii="Times New Roman" w:hAnsi="Times New Roman"/>
          <w:sz w:val="20"/>
          <w:szCs w:val="20"/>
          <w:lang w:val="en-US" w:eastAsia="ko-KR"/>
        </w:rPr>
      </w:pPr>
      <w:r w:rsidRPr="0003331A">
        <w:rPr>
          <w:rFonts w:ascii="Times New Roman" w:hAnsi="Times New Roman"/>
          <w:sz w:val="20"/>
          <w:szCs w:val="20"/>
          <w:lang w:val="en-US" w:eastAsia="ko-KR"/>
        </w:rPr>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B26904">
      <w:pPr>
        <w:pStyle w:val="ListParagraph"/>
        <w:numPr>
          <w:ilvl w:val="0"/>
          <w:numId w:val="3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NR-DL-PRS-AssistanceDataPerTRP IE</w:t>
      </w:r>
      <w:bookmarkEnd w:id="0"/>
    </w:p>
    <w:p w14:paraId="62AB5BB8" w14:textId="643180E7" w:rsidR="00B26904" w:rsidRPr="00C971BA" w:rsidRDefault="00B26904" w:rsidP="00B26904">
      <w:pPr>
        <w:pStyle w:val="ListParagraph"/>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*-measResult IEs</w:t>
      </w:r>
    </w:p>
    <w:p w14:paraId="5A2B0791" w14:textId="3DC5F530" w:rsidR="00C971BA" w:rsidRDefault="00C971BA" w:rsidP="00B26904">
      <w:pPr>
        <w:pStyle w:val="ListParagraph"/>
        <w:numPr>
          <w:ilvl w:val="0"/>
          <w:numId w:val="3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NR-TRP-LocationInfo, NR-DL-PRS-BeamInfo, ReferenceTRP-RTD-Info, RTD-InfoElement IEs</w:t>
      </w:r>
      <w:bookmarkEnd w:id="1"/>
    </w:p>
    <w:p w14:paraId="6E5C1112" w14:textId="5D07C930" w:rsidR="0003331A" w:rsidRDefault="0003331A" w:rsidP="00B26904">
      <w:pPr>
        <w:pStyle w:val="ListParagraph"/>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NR-TimeStamp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Heading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Heading2"/>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5"/>
        <w:gridCol w:w="942"/>
        <w:gridCol w:w="982"/>
        <w:gridCol w:w="6380"/>
      </w:tblGrid>
      <w:tr w:rsidR="0003331A" w:rsidRPr="00BA4BA2" w14:paraId="068388F7"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5E3D87">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5E3D87">
        <w:tc>
          <w:tcPr>
            <w:tcW w:w="1332"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5E3D87">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5E3D87">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5E3D87">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5E3D87">
            <w:pPr>
              <w:pStyle w:val="TAH"/>
              <w:rPr>
                <w:lang w:val="sv-SE" w:eastAsia="ko-KR"/>
              </w:rPr>
            </w:pPr>
            <w:r>
              <w:rPr>
                <w:lang w:val="sv-SE" w:eastAsia="ko-KR"/>
              </w:rPr>
              <w:t>Motivation/comment</w:t>
            </w:r>
          </w:p>
        </w:tc>
      </w:tr>
      <w:tr w:rsidR="0003331A" w:rsidRPr="00BA4BA2" w14:paraId="2988F4DE" w14:textId="77777777" w:rsidTr="005E3D87">
        <w:tc>
          <w:tcPr>
            <w:tcW w:w="1332"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5E3D87">
            <w:pPr>
              <w:pStyle w:val="TAL"/>
              <w:rPr>
                <w:rFonts w:eastAsiaTheme="minorEastAsia"/>
                <w:lang w:val="en-US" w:eastAsia="zh-CN"/>
              </w:rPr>
            </w:pPr>
            <w:r>
              <w:rPr>
                <w:rFonts w:eastAsiaTheme="minorEastAsia"/>
                <w:lang w:val="en-US" w:eastAsia="zh-CN"/>
              </w:rPr>
              <w:t>Qualcomm</w:t>
            </w:r>
          </w:p>
        </w:tc>
        <w:tc>
          <w:tcPr>
            <w:tcW w:w="790"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99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6515"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5E3D87">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5E3D87">
        <w:tc>
          <w:tcPr>
            <w:tcW w:w="1332" w:type="dxa"/>
            <w:tcBorders>
              <w:top w:val="single" w:sz="4" w:space="0" w:color="auto"/>
              <w:left w:val="single" w:sz="4" w:space="0" w:color="auto"/>
              <w:bottom w:val="single" w:sz="4" w:space="0" w:color="auto"/>
              <w:right w:val="single" w:sz="4" w:space="0" w:color="auto"/>
            </w:tcBorders>
          </w:tcPr>
          <w:p w14:paraId="0626B800" w14:textId="44F05724" w:rsidR="0003331A" w:rsidRDefault="00D01448" w:rsidP="005E3D87">
            <w:pPr>
              <w:pStyle w:val="TAL"/>
              <w:rPr>
                <w:rFonts w:eastAsiaTheme="minorEastAsia"/>
                <w:lang w:val="sv-SE" w:eastAsia="zh-CN"/>
              </w:rPr>
            </w:pPr>
            <w:r>
              <w:rPr>
                <w:rFonts w:eastAsiaTheme="minorEastAsia"/>
                <w:lang w:val="sv-SE" w:eastAsia="zh-CN"/>
              </w:rPr>
              <w:t>Nokia</w:t>
            </w:r>
          </w:p>
        </w:tc>
        <w:tc>
          <w:tcPr>
            <w:tcW w:w="790" w:type="dxa"/>
            <w:tcBorders>
              <w:top w:val="single" w:sz="4" w:space="0" w:color="auto"/>
              <w:left w:val="single" w:sz="4" w:space="0" w:color="auto"/>
              <w:bottom w:val="single" w:sz="4" w:space="0" w:color="auto"/>
              <w:right w:val="single" w:sz="4" w:space="0" w:color="auto"/>
            </w:tcBorders>
          </w:tcPr>
          <w:p w14:paraId="166D9931" w14:textId="018ECC5D" w:rsidR="0003331A" w:rsidRDefault="00D01448" w:rsidP="005E3D87">
            <w:pPr>
              <w:pStyle w:val="TAL"/>
              <w:rPr>
                <w:rFonts w:eastAsia="Malgun Gothic"/>
                <w:lang w:val="en-US" w:eastAsia="ko-KR"/>
              </w:rPr>
            </w:pPr>
            <w:r>
              <w:rPr>
                <w:rFonts w:eastAsia="Malgun Gothic"/>
                <w:lang w:val="en-US" w:eastAsia="ko-KR"/>
              </w:rPr>
              <w:t>x</w:t>
            </w:r>
          </w:p>
        </w:tc>
        <w:tc>
          <w:tcPr>
            <w:tcW w:w="992" w:type="dxa"/>
            <w:tcBorders>
              <w:top w:val="single" w:sz="4" w:space="0" w:color="auto"/>
              <w:left w:val="single" w:sz="4" w:space="0" w:color="auto"/>
              <w:bottom w:val="single" w:sz="4" w:space="0" w:color="auto"/>
              <w:right w:val="single" w:sz="4" w:space="0" w:color="auto"/>
            </w:tcBorders>
          </w:tcPr>
          <w:p w14:paraId="059AA154" w14:textId="3FB375E7" w:rsidR="0003331A" w:rsidRDefault="00D01448" w:rsidP="005E3D87">
            <w:pPr>
              <w:pStyle w:val="TAL"/>
              <w:rPr>
                <w:rFonts w:eastAsia="Malgun Gothic"/>
                <w:lang w:val="en-US" w:eastAsia="ko-KR"/>
              </w:rPr>
            </w:pPr>
            <w:r>
              <w:rPr>
                <w:rFonts w:eastAsia="Malgun Gothic"/>
                <w:lang w:val="en-US" w:eastAsia="ko-KR"/>
              </w:rPr>
              <w:t>x</w:t>
            </w:r>
          </w:p>
        </w:tc>
        <w:tc>
          <w:tcPr>
            <w:tcW w:w="6515" w:type="dxa"/>
            <w:tcBorders>
              <w:top w:val="single" w:sz="4" w:space="0" w:color="auto"/>
              <w:left w:val="single" w:sz="4" w:space="0" w:color="auto"/>
              <w:bottom w:val="single" w:sz="4" w:space="0" w:color="auto"/>
              <w:right w:val="single" w:sz="4" w:space="0" w:color="auto"/>
            </w:tcBorders>
          </w:tcPr>
          <w:p w14:paraId="182BD3A8" w14:textId="1DA8443D" w:rsidR="0003331A" w:rsidRDefault="00D01448" w:rsidP="005E3D87">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03331A" w:rsidRPr="00BA4BA2" w14:paraId="2470B128" w14:textId="77777777" w:rsidTr="005E3D87">
        <w:tc>
          <w:tcPr>
            <w:tcW w:w="1332" w:type="dxa"/>
            <w:tcBorders>
              <w:top w:val="single" w:sz="4" w:space="0" w:color="auto"/>
              <w:left w:val="single" w:sz="4" w:space="0" w:color="auto"/>
              <w:bottom w:val="single" w:sz="4" w:space="0" w:color="auto"/>
              <w:right w:val="single" w:sz="4" w:space="0" w:color="auto"/>
            </w:tcBorders>
          </w:tcPr>
          <w:p w14:paraId="5C1B37D3" w14:textId="77777777" w:rsidR="0003331A" w:rsidRDefault="0003331A" w:rsidP="005E3D87">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B3980D5" w14:textId="77777777" w:rsidR="0003331A" w:rsidRDefault="0003331A" w:rsidP="005E3D87">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810236E" w14:textId="77777777" w:rsidR="0003331A" w:rsidRDefault="0003331A" w:rsidP="005E3D87">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6E2BE157" w14:textId="77777777" w:rsidR="0003331A" w:rsidRDefault="0003331A" w:rsidP="005E3D87">
            <w:pPr>
              <w:pStyle w:val="TAL"/>
              <w:rPr>
                <w:rFonts w:eastAsia="Malgun Gothic"/>
                <w:lang w:val="en-US" w:eastAsia="ko-KR"/>
              </w:rPr>
            </w:pPr>
          </w:p>
        </w:tc>
      </w:tr>
      <w:tr w:rsidR="0003331A" w:rsidRPr="00BA4BA2" w14:paraId="6D462D6A" w14:textId="77777777" w:rsidTr="005E3D87">
        <w:tc>
          <w:tcPr>
            <w:tcW w:w="1332" w:type="dxa"/>
            <w:tcBorders>
              <w:top w:val="single" w:sz="4" w:space="0" w:color="auto"/>
              <w:left w:val="single" w:sz="4" w:space="0" w:color="auto"/>
              <w:bottom w:val="single" w:sz="4" w:space="0" w:color="auto"/>
              <w:right w:val="single" w:sz="4" w:space="0" w:color="auto"/>
            </w:tcBorders>
          </w:tcPr>
          <w:p w14:paraId="12490A66" w14:textId="77777777" w:rsidR="0003331A" w:rsidRDefault="0003331A" w:rsidP="005E3D87">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720ADBE" w14:textId="77777777" w:rsidR="0003331A" w:rsidRDefault="0003331A" w:rsidP="005E3D87">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5BB61ED3" w14:textId="77777777" w:rsidR="0003331A" w:rsidRDefault="0003331A" w:rsidP="005E3D87">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4C96575" w14:textId="77777777" w:rsidR="0003331A" w:rsidRDefault="0003331A" w:rsidP="005E3D87">
            <w:pPr>
              <w:pStyle w:val="TAL"/>
              <w:rPr>
                <w:rFonts w:eastAsia="Malgun Gothic"/>
                <w:lang w:val="en-US" w:eastAsia="ko-KR"/>
              </w:rPr>
            </w:pPr>
          </w:p>
        </w:tc>
      </w:tr>
      <w:tr w:rsidR="0003331A" w:rsidRPr="00BA4BA2" w14:paraId="7036583A" w14:textId="77777777" w:rsidTr="005E3D87">
        <w:tc>
          <w:tcPr>
            <w:tcW w:w="1332" w:type="dxa"/>
            <w:tcBorders>
              <w:top w:val="single" w:sz="4" w:space="0" w:color="auto"/>
              <w:left w:val="single" w:sz="4" w:space="0" w:color="auto"/>
              <w:bottom w:val="single" w:sz="4" w:space="0" w:color="auto"/>
              <w:right w:val="single" w:sz="4" w:space="0" w:color="auto"/>
            </w:tcBorders>
          </w:tcPr>
          <w:p w14:paraId="38493BB6" w14:textId="77777777" w:rsidR="0003331A" w:rsidRDefault="0003331A" w:rsidP="005E3D87">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C8486DD" w14:textId="77777777" w:rsidR="0003331A" w:rsidRDefault="0003331A" w:rsidP="005E3D87">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3336ACA5" w14:textId="77777777" w:rsidR="0003331A" w:rsidRDefault="0003331A" w:rsidP="005E3D87">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38A0032" w14:textId="77777777" w:rsidR="0003331A" w:rsidRDefault="0003331A" w:rsidP="005E3D87">
            <w:pPr>
              <w:pStyle w:val="TAL"/>
              <w:rPr>
                <w:rFonts w:eastAsia="Malgun Gothic"/>
                <w:lang w:val="en-US" w:eastAsia="ko-KR"/>
              </w:rPr>
            </w:pPr>
          </w:p>
        </w:tc>
      </w:tr>
      <w:tr w:rsidR="0003331A" w:rsidRPr="00BA4BA2" w14:paraId="04BFACBF" w14:textId="77777777" w:rsidTr="005E3D87">
        <w:tc>
          <w:tcPr>
            <w:tcW w:w="1332" w:type="dxa"/>
            <w:tcBorders>
              <w:top w:val="single" w:sz="4" w:space="0" w:color="auto"/>
              <w:left w:val="single" w:sz="4" w:space="0" w:color="auto"/>
              <w:bottom w:val="single" w:sz="4" w:space="0" w:color="auto"/>
              <w:right w:val="single" w:sz="4" w:space="0" w:color="auto"/>
            </w:tcBorders>
          </w:tcPr>
          <w:p w14:paraId="6FE38FA5" w14:textId="77777777" w:rsidR="0003331A" w:rsidRDefault="0003331A" w:rsidP="005E3D87">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80AA069" w14:textId="77777777" w:rsidR="0003331A" w:rsidRDefault="0003331A" w:rsidP="005E3D87">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AB88C2D" w14:textId="77777777" w:rsidR="0003331A" w:rsidRDefault="0003331A" w:rsidP="005E3D87">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34E65E62" w14:textId="77777777" w:rsidR="0003331A" w:rsidRDefault="0003331A" w:rsidP="005E3D87">
            <w:pPr>
              <w:pStyle w:val="TAL"/>
              <w:rPr>
                <w:rFonts w:eastAsia="Malgun Gothic"/>
                <w:lang w:val="en-US" w:eastAsia="ko-KR"/>
              </w:rPr>
            </w:pPr>
          </w:p>
        </w:tc>
      </w:tr>
      <w:tr w:rsidR="0003331A" w:rsidRPr="00BA4BA2" w14:paraId="4914F3FC" w14:textId="77777777" w:rsidTr="005E3D87">
        <w:tc>
          <w:tcPr>
            <w:tcW w:w="1332" w:type="dxa"/>
            <w:tcBorders>
              <w:top w:val="single" w:sz="4" w:space="0" w:color="auto"/>
              <w:left w:val="single" w:sz="4" w:space="0" w:color="auto"/>
              <w:bottom w:val="single" w:sz="4" w:space="0" w:color="auto"/>
              <w:right w:val="single" w:sz="4" w:space="0" w:color="auto"/>
            </w:tcBorders>
          </w:tcPr>
          <w:p w14:paraId="4852D861" w14:textId="77777777" w:rsidR="0003331A" w:rsidRDefault="0003331A" w:rsidP="005E3D87">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D43D589" w14:textId="77777777" w:rsidR="0003331A" w:rsidRDefault="0003331A" w:rsidP="005E3D87">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E63A983" w14:textId="77777777" w:rsidR="0003331A" w:rsidRDefault="0003331A" w:rsidP="005E3D87">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06AB7AA" w14:textId="77777777" w:rsidR="0003331A" w:rsidRDefault="0003331A" w:rsidP="005E3D87">
            <w:pPr>
              <w:pStyle w:val="TAL"/>
              <w:rPr>
                <w:rFonts w:eastAsia="Malgun Gothic"/>
                <w:lang w:val="en-US" w:eastAsia="ko-KR"/>
              </w:rPr>
            </w:pPr>
          </w:p>
        </w:tc>
      </w:tr>
      <w:tr w:rsidR="0003331A" w:rsidRPr="00BA4BA2" w14:paraId="3EEBADB4" w14:textId="77777777" w:rsidTr="005E3D87">
        <w:tc>
          <w:tcPr>
            <w:tcW w:w="1332" w:type="dxa"/>
            <w:tcBorders>
              <w:top w:val="single" w:sz="4" w:space="0" w:color="auto"/>
              <w:left w:val="single" w:sz="4" w:space="0" w:color="auto"/>
              <w:bottom w:val="single" w:sz="4" w:space="0" w:color="auto"/>
              <w:right w:val="single" w:sz="4" w:space="0" w:color="auto"/>
            </w:tcBorders>
          </w:tcPr>
          <w:p w14:paraId="43E0F4DF" w14:textId="77777777" w:rsidR="0003331A" w:rsidRDefault="0003331A" w:rsidP="005E3D87">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81EDF30" w14:textId="77777777" w:rsidR="0003331A" w:rsidRDefault="0003331A" w:rsidP="005E3D87">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364F58D" w14:textId="77777777" w:rsidR="0003331A" w:rsidRDefault="0003331A" w:rsidP="005E3D87">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32CF625" w14:textId="77777777" w:rsidR="0003331A" w:rsidRDefault="0003331A" w:rsidP="005E3D87">
            <w:pPr>
              <w:pStyle w:val="TAL"/>
              <w:rPr>
                <w:rFonts w:eastAsia="Malgun Gothic"/>
                <w:lang w:val="en-US" w:eastAsia="ko-KR"/>
              </w:rPr>
            </w:pPr>
          </w:p>
        </w:tc>
      </w:tr>
    </w:tbl>
    <w:p w14:paraId="78C45FC9" w14:textId="77777777" w:rsidR="0003331A" w:rsidRPr="0023744A" w:rsidRDefault="0003331A" w:rsidP="00180E2A">
      <w:pPr>
        <w:rPr>
          <w:bCs/>
          <w:iCs/>
          <w:lang w:val="en-US"/>
        </w:rPr>
      </w:pPr>
    </w:p>
    <w:p w14:paraId="20C40D3A" w14:textId="35BF3096" w:rsidR="0023744A" w:rsidRPr="0003331A" w:rsidRDefault="0003331A" w:rsidP="0003331A">
      <w:pPr>
        <w:pStyle w:val="Heading2"/>
      </w:pPr>
      <w:r>
        <w:t>2.2</w:t>
      </w:r>
      <w:r>
        <w:tab/>
      </w:r>
      <w:r w:rsidR="0023744A" w:rsidRPr="0003331A">
        <w:t>Any optional cell identifiers of the NR-DL-PRS-AssistanceDataPerTRP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NR-DL-PRS-AssistanceDataPerTRP</w:t>
      </w:r>
      <w:r w:rsidRPr="0023744A">
        <w:rPr>
          <w:bCs/>
          <w:iCs/>
          <w:lang w:val="x-none"/>
        </w:rPr>
        <w:t xml:space="preserve"> IE is part of the IE </w:t>
      </w:r>
      <w:r w:rsidRPr="0023744A">
        <w:rPr>
          <w:bCs/>
          <w:i/>
          <w:lang w:val="x-none"/>
        </w:rPr>
        <w:t>NR-DL-PRS-AssistanceData</w:t>
      </w:r>
      <w:r>
        <w:rPr>
          <w:bCs/>
          <w:iCs/>
          <w:lang w:val="en-US"/>
        </w:rPr>
        <w:t xml:space="preserve">.   </w:t>
      </w:r>
    </w:p>
    <w:p w14:paraId="49072F61" w14:textId="77777777" w:rsidR="0023744A" w:rsidRDefault="0023744A" w:rsidP="0023744A">
      <w:pPr>
        <w:pStyle w:val="Heading3"/>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84E5D1E"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Heading3"/>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NR-DL-PRS-AssistanceDataPerTRP</w:t>
      </w:r>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lastRenderedPageBreak/>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NR-DL-PRS-AssistanceDataPerTRP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A529BA"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FD99B2E" w:rsidR="00A529BA" w:rsidRDefault="00A529BA" w:rsidP="00A529BA">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38385EB5" w14:textId="5A2335EF" w:rsidR="00A529BA" w:rsidRDefault="00A529BA" w:rsidP="00A529BA">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596164D" w14:textId="13D90657" w:rsidR="00A529BA" w:rsidRDefault="00A529BA" w:rsidP="00A529BA">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9E26BED" w14:textId="1552C48D" w:rsidR="00A529BA" w:rsidRDefault="00A529BA" w:rsidP="00A529BA">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A529BA"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77777777" w:rsidR="00A529BA" w:rsidRDefault="00A529BA" w:rsidP="00A529BA">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FB1F009" w14:textId="77777777" w:rsidR="00A529BA" w:rsidRDefault="00A529BA" w:rsidP="00A529BA">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8526C54" w14:textId="77777777" w:rsidR="00A529BA" w:rsidRDefault="00A529BA" w:rsidP="00A529BA">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D128AEF" w14:textId="77777777" w:rsidR="00A529BA" w:rsidRDefault="00A529BA" w:rsidP="00A529BA">
            <w:pPr>
              <w:pStyle w:val="TAL"/>
              <w:rPr>
                <w:rFonts w:eastAsia="Malgun Gothic"/>
                <w:lang w:val="en-US" w:eastAsia="ko-KR"/>
              </w:rPr>
            </w:pPr>
          </w:p>
        </w:tc>
      </w:tr>
      <w:tr w:rsidR="00A529BA"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77777777" w:rsidR="00A529BA" w:rsidRDefault="00A529BA" w:rsidP="00A529BA">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23EF6F1" w14:textId="77777777" w:rsidR="00A529BA" w:rsidRDefault="00A529BA" w:rsidP="00A529BA">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4946B6A" w14:textId="77777777" w:rsidR="00A529BA" w:rsidRDefault="00A529BA" w:rsidP="00A529BA">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CE9C90D" w14:textId="77777777" w:rsidR="00A529BA" w:rsidRDefault="00A529BA" w:rsidP="00A529BA">
            <w:pPr>
              <w:pStyle w:val="TAL"/>
              <w:rPr>
                <w:rFonts w:eastAsia="Malgun Gothic"/>
                <w:lang w:val="en-US" w:eastAsia="ko-KR"/>
              </w:rPr>
            </w:pPr>
          </w:p>
        </w:tc>
      </w:tr>
      <w:tr w:rsidR="00A529BA"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77777777" w:rsidR="00A529BA" w:rsidRDefault="00A529BA" w:rsidP="00A529BA">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489631C9" w14:textId="77777777" w:rsidR="00A529BA" w:rsidRDefault="00A529BA" w:rsidP="00A529BA">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500DA8A" w14:textId="77777777" w:rsidR="00A529BA" w:rsidRDefault="00A529BA" w:rsidP="00A529BA">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CCCB6E6" w14:textId="77777777" w:rsidR="00A529BA" w:rsidRDefault="00A529BA" w:rsidP="00A529BA">
            <w:pPr>
              <w:pStyle w:val="TAL"/>
              <w:rPr>
                <w:rFonts w:eastAsia="Malgun Gothic"/>
                <w:lang w:val="en-US" w:eastAsia="ko-KR"/>
              </w:rPr>
            </w:pPr>
          </w:p>
        </w:tc>
      </w:tr>
      <w:tr w:rsidR="00A529BA"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77777777" w:rsidR="00A529BA" w:rsidRDefault="00A529BA" w:rsidP="00A529BA">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4798D27" w14:textId="77777777" w:rsidR="00A529BA" w:rsidRDefault="00A529BA" w:rsidP="00A529BA">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628D3DB" w14:textId="77777777" w:rsidR="00A529BA" w:rsidRDefault="00A529BA" w:rsidP="00A529BA">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A529BA" w:rsidRDefault="00A529BA" w:rsidP="00A529BA">
            <w:pPr>
              <w:pStyle w:val="TAL"/>
              <w:rPr>
                <w:rFonts w:eastAsia="Malgun Gothic"/>
                <w:lang w:val="en-US" w:eastAsia="ko-KR"/>
              </w:rPr>
            </w:pPr>
          </w:p>
        </w:tc>
      </w:tr>
      <w:tr w:rsidR="00A529BA"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A529BA" w:rsidRDefault="00A529BA" w:rsidP="00A529BA">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A529BA" w:rsidRDefault="00A529BA" w:rsidP="00A529BA">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A529BA" w:rsidRDefault="00A529BA" w:rsidP="00A529BA">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A529BA" w:rsidRDefault="00A529BA" w:rsidP="00A529BA">
            <w:pPr>
              <w:pStyle w:val="TAL"/>
              <w:rPr>
                <w:rFonts w:eastAsia="Malgun Gothic"/>
                <w:lang w:val="en-US" w:eastAsia="ko-KR"/>
              </w:rPr>
            </w:pPr>
          </w:p>
        </w:tc>
      </w:tr>
      <w:tr w:rsidR="00A529BA"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A529BA" w:rsidRDefault="00A529BA" w:rsidP="00A529BA">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A529BA" w:rsidRDefault="00A529BA" w:rsidP="00A529BA">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A529BA" w:rsidRDefault="00A529BA" w:rsidP="00A529BA">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A529BA" w:rsidRDefault="00A529BA" w:rsidP="00A529BA">
            <w:pPr>
              <w:pStyle w:val="TAL"/>
              <w:rPr>
                <w:rFonts w:eastAsia="Malgun Gothic"/>
                <w:lang w:val="en-US" w:eastAsia="ko-KR"/>
              </w:rPr>
            </w:pPr>
          </w:p>
        </w:tc>
      </w:tr>
    </w:tbl>
    <w:p w14:paraId="7B48877E" w14:textId="51FF7C01" w:rsidR="006275FD" w:rsidRDefault="006275FD" w:rsidP="004B68E0">
      <w:pPr>
        <w:rPr>
          <w:lang w:eastAsia="ko-KR"/>
        </w:rPr>
      </w:pPr>
    </w:p>
    <w:p w14:paraId="60092309" w14:textId="68F1AD4E" w:rsidR="00180E2A" w:rsidRDefault="00180E2A" w:rsidP="00180E2A">
      <w:pPr>
        <w:pStyle w:val="Heading2"/>
        <w:rPr>
          <w:lang w:eastAsia="ko-KR"/>
        </w:rPr>
      </w:pPr>
      <w:r>
        <w:rPr>
          <w:lang w:eastAsia="ko-KR"/>
        </w:rPr>
        <w:t>2.3</w:t>
      </w:r>
      <w:r>
        <w:rPr>
          <w:lang w:eastAsia="ko-KR"/>
        </w:rPr>
        <w:tab/>
      </w:r>
      <w:r w:rsidRPr="00180E2A">
        <w:rPr>
          <w:lang w:eastAsia="ko-KR"/>
        </w:rPr>
        <w:t>Any optional cell identifiers associated to each TRP of the *-measResult IEs</w:t>
      </w:r>
    </w:p>
    <w:p w14:paraId="097CFCCE" w14:textId="77777777" w:rsidR="0023744A" w:rsidRPr="00180E2A" w:rsidRDefault="0023744A" w:rsidP="0023744A">
      <w:pPr>
        <w:rPr>
          <w:lang w:eastAsia="ko-KR"/>
        </w:rPr>
      </w:pPr>
      <w:r>
        <w:rPr>
          <w:bCs/>
        </w:rPr>
        <w:t xml:space="preserve">The </w:t>
      </w:r>
      <w:r w:rsidRPr="0023744A">
        <w:rPr>
          <w:i/>
          <w:iCs/>
        </w:rPr>
        <w:t>NR-Multi-RTT-MeasElement</w:t>
      </w:r>
      <w:r>
        <w:t xml:space="preserve"> IE is part of the IE </w:t>
      </w:r>
      <w:r w:rsidRPr="0023744A">
        <w:rPr>
          <w:i/>
          <w:iCs/>
        </w:rPr>
        <w:t>NR-Multi-RTT-SignalMeasurementInformation</w:t>
      </w:r>
      <w:r>
        <w:t xml:space="preserve">, the </w:t>
      </w:r>
      <w:r w:rsidRPr="0023744A">
        <w:rPr>
          <w:i/>
          <w:iCs/>
        </w:rPr>
        <w:t>NR-DL-AoD-MeasElement</w:t>
      </w:r>
      <w:r>
        <w:t xml:space="preserve"> IE is part of the IE </w:t>
      </w:r>
      <w:r w:rsidRPr="0023744A">
        <w:rPr>
          <w:i/>
          <w:iCs/>
          <w:snapToGrid w:val="0"/>
        </w:rPr>
        <w:t>NR-DL-AoD-SignalMeasurementInformation</w:t>
      </w:r>
      <w:r w:rsidRPr="00180E2A">
        <w:rPr>
          <w:snapToGrid w:val="0"/>
        </w:rPr>
        <w:t xml:space="preserve">, and </w:t>
      </w:r>
      <w:r>
        <w:rPr>
          <w:bCs/>
        </w:rPr>
        <w:t xml:space="preserve">the </w:t>
      </w:r>
      <w:r w:rsidRPr="0023744A">
        <w:rPr>
          <w:i/>
          <w:iCs/>
        </w:rPr>
        <w:t>NR-DL-TDOA-MeasElement</w:t>
      </w:r>
      <w:r>
        <w:t xml:space="preserve"> IE is part of the IE </w:t>
      </w:r>
      <w:r w:rsidRPr="0023744A">
        <w:rPr>
          <w:i/>
          <w:iCs/>
        </w:rPr>
        <w:t>NR-DL-TDOA-SignalMeasurementInformation</w:t>
      </w:r>
    </w:p>
    <w:p w14:paraId="1AFB32D8" w14:textId="1110B03E" w:rsidR="0023744A" w:rsidRDefault="0023744A" w:rsidP="0023744A">
      <w:pPr>
        <w:pStyle w:val="Heading3"/>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3" w:name="OLE_LINK1"/>
            <w:bookmarkStart w:id="4" w:name="OLE_LINK2"/>
            <w:r w:rsidRPr="00CD4AD9">
              <w:rPr>
                <w:i/>
                <w:iCs/>
                <w:lang w:val="en-US" w:eastAsia="ko-KR"/>
              </w:rPr>
              <w:t>NR-Multi-RTT-MeasElement-r16</w:t>
            </w:r>
            <w:bookmarkEnd w:id="3"/>
            <w:bookmarkEnd w:id="4"/>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dl-PRS-PointA</w:t>
            </w:r>
            <w:r w:rsidRPr="00DD7AFD">
              <w:rPr>
                <w:snapToGrid w:val="0"/>
              </w:rPr>
              <w:t xml:space="preserve"> is already provided in </w:t>
            </w:r>
            <w:r w:rsidRPr="00DD7AFD">
              <w:rPr>
                <w:i/>
              </w:rPr>
              <w:t>NR-DL–PRS-PositioningFrequencyLayer</w:t>
            </w:r>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lastRenderedPageBreak/>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03EA1B5"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Heading3"/>
        <w:rPr>
          <w:lang w:eastAsia="ko-KR"/>
        </w:rPr>
      </w:pPr>
      <w:r>
        <w:rPr>
          <w:lang w:eastAsia="ko-KR"/>
        </w:rPr>
        <w:lastRenderedPageBreak/>
        <w:t>2.3.2</w:t>
      </w:r>
      <w:r>
        <w:rPr>
          <w:lang w:eastAsia="ko-KR"/>
        </w:rPr>
        <w:tab/>
        <w:t>Discussion template</w:t>
      </w:r>
    </w:p>
    <w:p w14:paraId="439FEE96" w14:textId="77777777" w:rsidR="00180E2A" w:rsidRDefault="00180E2A" w:rsidP="00180E2A">
      <w:pPr>
        <w:rPr>
          <w:lang w:eastAsia="ko-KR"/>
        </w:rPr>
      </w:pPr>
      <w:r>
        <w:rPr>
          <w:lang w:eastAsia="ko-KR"/>
        </w:rPr>
        <w:t xml:space="preserve">Companies are asked to provide their view regarding any optional cell identifier information in the NR-TimeStamp IE by an ‘x’ in the corresponding column together with motivations and comments. </w:t>
      </w:r>
    </w:p>
    <w:p w14:paraId="57A081C9"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*-measResult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E3AAAA7" w:rsidR="006B3791" w:rsidRDefault="00A529BA" w:rsidP="006B3791">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4BFDE05" w14:textId="2BB1D6CF" w:rsidR="006B3791" w:rsidRDefault="00A529BA" w:rsidP="006B3791">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FB53B63" w14:textId="608A8CB4" w:rsidR="006B3791" w:rsidRDefault="00A529BA" w:rsidP="006B3791">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36B40913" w14:textId="79B06BFB" w:rsidR="006B3791" w:rsidRDefault="00A529BA" w:rsidP="006B3791">
            <w:pPr>
              <w:pStyle w:val="TAL"/>
              <w:rPr>
                <w:rFonts w:eastAsia="Malgun Gothic"/>
                <w:lang w:val="en-US" w:eastAsia="ko-KR"/>
              </w:rPr>
            </w:pPr>
            <w:r>
              <w:rPr>
                <w:rFonts w:eastAsia="Malgun Gothic"/>
                <w:lang w:val="en-US" w:eastAsia="ko-KR"/>
              </w:rPr>
              <w:t>Same reasoning as for signaling in downlink. Helps LMF to know which cells the TRP are associated with for any look up operation or associative operation.</w:t>
            </w:r>
          </w:p>
        </w:tc>
      </w:tr>
      <w:tr w:rsidR="006B3791"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19EAD2"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0525DDE"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E7F6ED" w14:textId="77777777" w:rsidR="006B3791" w:rsidRDefault="006B3791" w:rsidP="006B3791">
            <w:pPr>
              <w:pStyle w:val="TAL"/>
              <w:rPr>
                <w:rFonts w:eastAsia="Malgun Gothic"/>
                <w:lang w:val="en-US" w:eastAsia="ko-KR"/>
              </w:rPr>
            </w:pPr>
          </w:p>
        </w:tc>
      </w:tr>
      <w:tr w:rsidR="006B3791"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77777777" w:rsidR="006B3791" w:rsidRDefault="006B3791" w:rsidP="006B3791">
            <w:pPr>
              <w:pStyle w:val="TAL"/>
              <w:rPr>
                <w:rFonts w:eastAsia="Malgun Gothic"/>
                <w:lang w:val="en-US" w:eastAsia="ko-KR"/>
              </w:rPr>
            </w:pPr>
          </w:p>
        </w:tc>
      </w:tr>
      <w:tr w:rsidR="006B3791"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12B868"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13961D9"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6B3791" w:rsidRDefault="006B3791" w:rsidP="006B3791">
            <w:pPr>
              <w:pStyle w:val="TAL"/>
              <w:rPr>
                <w:rFonts w:eastAsia="Malgun Gothic"/>
                <w:lang w:val="en-US" w:eastAsia="ko-KR"/>
              </w:rPr>
            </w:pPr>
          </w:p>
        </w:tc>
      </w:tr>
      <w:tr w:rsidR="006B3791"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6B3791" w:rsidRDefault="006B3791" w:rsidP="006B3791">
            <w:pPr>
              <w:pStyle w:val="TAL"/>
              <w:rPr>
                <w:rFonts w:eastAsia="Malgun Gothic"/>
                <w:lang w:val="en-US" w:eastAsia="ko-KR"/>
              </w:rPr>
            </w:pPr>
          </w:p>
        </w:tc>
      </w:tr>
      <w:tr w:rsidR="006B3791"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6B3791" w:rsidRDefault="006B3791" w:rsidP="006B3791">
            <w:pPr>
              <w:pStyle w:val="TAL"/>
              <w:rPr>
                <w:rFonts w:eastAsia="Malgun Gothic"/>
                <w:lang w:val="en-US" w:eastAsia="ko-KR"/>
              </w:rPr>
            </w:pPr>
          </w:p>
        </w:tc>
      </w:tr>
      <w:tr w:rsidR="006B3791"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6B3791" w:rsidRDefault="006B3791" w:rsidP="006B3791">
            <w:pPr>
              <w:pStyle w:val="TAL"/>
              <w:rPr>
                <w:rFonts w:eastAsia="Malgun Gothic"/>
                <w:lang w:val="en-US" w:eastAsia="ko-KR"/>
              </w:rPr>
            </w:pPr>
          </w:p>
        </w:tc>
      </w:tr>
    </w:tbl>
    <w:p w14:paraId="0FF08AE1" w14:textId="77777777" w:rsidR="00180E2A" w:rsidRDefault="00180E2A" w:rsidP="00180E2A">
      <w:pPr>
        <w:rPr>
          <w:lang w:eastAsia="ko-KR"/>
        </w:rPr>
      </w:pPr>
    </w:p>
    <w:p w14:paraId="51450622" w14:textId="1A0CA45F" w:rsidR="00180E2A" w:rsidRDefault="00180E2A" w:rsidP="004B68E0">
      <w:pPr>
        <w:rPr>
          <w:lang w:eastAsia="ko-KR"/>
        </w:rPr>
      </w:pPr>
    </w:p>
    <w:p w14:paraId="17F7D846" w14:textId="295284F4" w:rsidR="00180E2A" w:rsidRDefault="00180E2A" w:rsidP="00180E2A">
      <w:pPr>
        <w:pStyle w:val="Heading2"/>
        <w:rPr>
          <w:lang w:eastAsia="ko-KR"/>
        </w:rPr>
      </w:pPr>
      <w:r>
        <w:rPr>
          <w:lang w:eastAsia="ko-KR"/>
        </w:rPr>
        <w:t>2.4</w:t>
      </w:r>
      <w:r>
        <w:rPr>
          <w:lang w:eastAsia="ko-KR"/>
        </w:rPr>
        <w:tab/>
      </w:r>
      <w:r w:rsidRPr="00180E2A">
        <w:rPr>
          <w:lang w:eastAsia="ko-KR"/>
        </w:rPr>
        <w:t>Any optional cell identifiers associated to each TRP of the NR-TRP-LocationInfo, NR-DL-PRS-BeamInfo, ReferenceTRP-RTD-Info, RTD-InfoElement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TRP-LocationInfo</w:t>
      </w:r>
      <w:r>
        <w:rPr>
          <w:i/>
        </w:rPr>
        <w:t xml:space="preserve">, </w:t>
      </w:r>
      <w:r w:rsidRPr="00FE5314">
        <w:rPr>
          <w:i/>
        </w:rPr>
        <w:t>NR-DL-PRS-BeamInfo</w:t>
      </w:r>
      <w:r w:rsidR="00DD7AFD">
        <w:rPr>
          <w:i/>
        </w:rPr>
        <w:t>,</w:t>
      </w:r>
      <w:r>
        <w:rPr>
          <w:iCs/>
        </w:rPr>
        <w:t xml:space="preserve"> </w:t>
      </w:r>
      <w:r w:rsidRPr="0006215A">
        <w:rPr>
          <w:i/>
          <w:iCs/>
        </w:rPr>
        <w:t>ReferenceTRP-RTD-Info</w:t>
      </w:r>
      <w:r>
        <w:t xml:space="preserve"> and</w:t>
      </w:r>
      <w:r w:rsidRPr="00C75134">
        <w:t xml:space="preserve"> </w:t>
      </w:r>
      <w:r w:rsidRPr="00C75134">
        <w:rPr>
          <w:i/>
          <w:iCs/>
        </w:rPr>
        <w:t>RTD-InfoElement</w:t>
      </w:r>
      <w:r>
        <w:t xml:space="preserve"> </w:t>
      </w:r>
      <w:r w:rsidR="00DD7AFD">
        <w:t>are</w:t>
      </w:r>
      <w:r>
        <w:t xml:space="preserve"> part of the </w:t>
      </w:r>
      <w:r w:rsidR="00DD7AFD">
        <w:t>UEB AD.</w:t>
      </w:r>
    </w:p>
    <w:p w14:paraId="1A30C47B" w14:textId="75A8896C" w:rsidR="00180E2A" w:rsidRDefault="00180E2A" w:rsidP="00180E2A">
      <w:pPr>
        <w:pStyle w:val="Heading3"/>
        <w:rPr>
          <w:lang w:eastAsia="ko-KR"/>
        </w:rPr>
      </w:pPr>
      <w:r>
        <w:rPr>
          <w:lang w:eastAsia="ko-KR"/>
        </w:rPr>
        <w:lastRenderedPageBreak/>
        <w:t>2.4.1</w:t>
      </w:r>
      <w:r>
        <w:rPr>
          <w:lang w:eastAsia="ko-KR"/>
        </w:rPr>
        <w:tab/>
        <w:t>Input from [1]</w:t>
      </w:r>
    </w:p>
    <w:tbl>
      <w:tblPr>
        <w:tblStyle w:val="TableGrid"/>
        <w:tblW w:w="0" w:type="auto"/>
        <w:tblLook w:val="04A0" w:firstRow="1" w:lastRow="0" w:firstColumn="1" w:lastColumn="0" w:noHBand="0" w:noVBand="1"/>
      </w:tblPr>
      <w:tblGrid>
        <w:gridCol w:w="1975"/>
        <w:gridCol w:w="7654"/>
      </w:tblGrid>
      <w:tr w:rsidR="0003331A" w14:paraId="5DE74F32" w14:textId="77777777" w:rsidTr="005E3D87">
        <w:tc>
          <w:tcPr>
            <w:tcW w:w="9629" w:type="dxa"/>
            <w:gridSpan w:val="2"/>
          </w:tcPr>
          <w:p w14:paraId="637A1793" w14:textId="77777777" w:rsidR="0003331A" w:rsidRPr="00894A4B" w:rsidRDefault="0003331A" w:rsidP="005E3D87">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rPr>
                <w:rFonts w:eastAsia="Times New Roman"/>
              </w:rPr>
              <w:t>and</w:t>
            </w:r>
            <w:r w:rsidRPr="00C75134">
              <w:t xml:space="preserve"> </w:t>
            </w:r>
            <w:r w:rsidRPr="00C75134">
              <w:rPr>
                <w:rFonts w:eastAsia="Times New Roman"/>
                <w:i/>
                <w:iCs/>
              </w:rPr>
              <w:t>RTD-InfoElement</w:t>
            </w:r>
            <w:r w:rsidRPr="00894A4B">
              <w:rPr>
                <w:rFonts w:eastAsia="Times New Roman"/>
                <w:i/>
                <w:iCs/>
                <w:lang w:val="en-US"/>
              </w:rPr>
              <w:t>-</w:t>
            </w:r>
            <w:r>
              <w:rPr>
                <w:rFonts w:eastAsia="Times New Roman"/>
                <w:i/>
                <w:iCs/>
                <w:lang w:val="en-US"/>
              </w:rPr>
              <w:t>r16</w:t>
            </w:r>
          </w:p>
        </w:tc>
      </w:tr>
      <w:tr w:rsidR="0003331A" w14:paraId="24471C1D" w14:textId="77777777" w:rsidTr="005E3D87">
        <w:tc>
          <w:tcPr>
            <w:tcW w:w="1975" w:type="dxa"/>
          </w:tcPr>
          <w:p w14:paraId="0DD6277B" w14:textId="77777777" w:rsidR="0003331A" w:rsidRDefault="0003331A" w:rsidP="005E3D87">
            <w:pPr>
              <w:pStyle w:val="TAH"/>
              <w:rPr>
                <w:lang w:eastAsia="ko-KR"/>
              </w:rPr>
            </w:pPr>
            <w:r>
              <w:rPr>
                <w:lang w:eastAsia="ko-KR"/>
              </w:rPr>
              <w:t>Company</w:t>
            </w:r>
          </w:p>
        </w:tc>
        <w:tc>
          <w:tcPr>
            <w:tcW w:w="7654" w:type="dxa"/>
          </w:tcPr>
          <w:p w14:paraId="6BB545E4" w14:textId="77777777" w:rsidR="0003331A" w:rsidRDefault="0003331A" w:rsidP="005E3D87">
            <w:pPr>
              <w:pStyle w:val="TAH"/>
              <w:rPr>
                <w:lang w:eastAsia="ko-KR"/>
              </w:rPr>
            </w:pPr>
            <w:r>
              <w:rPr>
                <w:lang w:eastAsia="ko-KR"/>
              </w:rPr>
              <w:t>Comments</w:t>
            </w:r>
          </w:p>
        </w:tc>
      </w:tr>
      <w:tr w:rsidR="0003331A" w14:paraId="7E589B44" w14:textId="77777777" w:rsidTr="005E3D87">
        <w:tc>
          <w:tcPr>
            <w:tcW w:w="1975" w:type="dxa"/>
          </w:tcPr>
          <w:p w14:paraId="570E47BF"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5E3D87">
        <w:tc>
          <w:tcPr>
            <w:tcW w:w="1975" w:type="dxa"/>
          </w:tcPr>
          <w:p w14:paraId="2849763E" w14:textId="77777777" w:rsidR="0003331A" w:rsidRPr="00A2319E" w:rsidRDefault="0003331A" w:rsidP="005E3D87">
            <w:pPr>
              <w:pStyle w:val="TAL"/>
              <w:rPr>
                <w:lang w:val="sv-SE" w:eastAsia="ko-KR"/>
              </w:rPr>
            </w:pPr>
            <w:r>
              <w:rPr>
                <w:lang w:val="sv-SE" w:eastAsia="ko-KR"/>
              </w:rPr>
              <w:t>Qualcomm</w:t>
            </w:r>
          </w:p>
        </w:tc>
        <w:tc>
          <w:tcPr>
            <w:tcW w:w="7654" w:type="dxa"/>
          </w:tcPr>
          <w:p w14:paraId="2549E9CA" w14:textId="77777777" w:rsidR="0003331A" w:rsidRDefault="0003331A"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F9AA5E1" w14:textId="77777777" w:rsidR="0003331A" w:rsidRPr="00E46469" w:rsidRDefault="0003331A" w:rsidP="005E3D87">
            <w:pPr>
              <w:pStyle w:val="TAL"/>
              <w:rPr>
                <w:lang w:val="en-US" w:eastAsia="ko-KR"/>
              </w:rPr>
            </w:pPr>
          </w:p>
          <w:p w14:paraId="0ADA64C2" w14:textId="77777777" w:rsidR="0003331A" w:rsidRPr="00E9357B" w:rsidRDefault="0003331A"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5E3D87">
            <w:pPr>
              <w:pStyle w:val="TAL"/>
              <w:rPr>
                <w:iCs/>
                <w:snapToGrid w:val="0"/>
                <w:lang w:val="en-US"/>
              </w:rPr>
            </w:pPr>
          </w:p>
          <w:p w14:paraId="0CBFB699" w14:textId="77777777" w:rsidR="0003331A" w:rsidRDefault="0003331A" w:rsidP="005E3D87">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31CCB7DE" w14:textId="77777777" w:rsidR="0003331A" w:rsidRDefault="0003331A" w:rsidP="005E3D87">
            <w:pPr>
              <w:pStyle w:val="TAL"/>
              <w:rPr>
                <w:iCs/>
                <w:lang w:val="en-US"/>
              </w:rPr>
            </w:pPr>
          </w:p>
          <w:p w14:paraId="15B6808A" w14:textId="77777777" w:rsidR="0003331A" w:rsidRPr="00E46469" w:rsidRDefault="0003331A"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5E3D87">
        <w:tc>
          <w:tcPr>
            <w:tcW w:w="1975" w:type="dxa"/>
          </w:tcPr>
          <w:p w14:paraId="352F9B6E" w14:textId="77777777" w:rsidR="0003331A" w:rsidRPr="00440208" w:rsidRDefault="0003331A"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910C2DF" w14:textId="77777777" w:rsidR="0003331A" w:rsidRDefault="0003331A" w:rsidP="005E3D87">
            <w:pPr>
              <w:pStyle w:val="TAL"/>
              <w:rPr>
                <w:lang w:val="en-US" w:eastAsia="ko-KR"/>
              </w:rPr>
            </w:pPr>
          </w:p>
          <w:p w14:paraId="7310D208" w14:textId="77777777" w:rsidR="0003331A" w:rsidRDefault="0003331A"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75661C2" w14:textId="77777777" w:rsidR="0003331A" w:rsidRDefault="0003331A" w:rsidP="005E3D87">
            <w:pPr>
              <w:pStyle w:val="TAL"/>
              <w:rPr>
                <w:rFonts w:eastAsiaTheme="minorEastAsia"/>
                <w:iCs/>
              </w:rPr>
            </w:pPr>
          </w:p>
          <w:p w14:paraId="77F13C32" w14:textId="77777777" w:rsidR="0003331A" w:rsidRPr="00440208" w:rsidRDefault="0003331A" w:rsidP="005E3D87">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p>
        </w:tc>
      </w:tr>
      <w:tr w:rsidR="0003331A" w14:paraId="38D425DB" w14:textId="77777777" w:rsidTr="005E3D87">
        <w:tc>
          <w:tcPr>
            <w:tcW w:w="1975" w:type="dxa"/>
          </w:tcPr>
          <w:p w14:paraId="036E0713" w14:textId="77777777" w:rsidR="0003331A" w:rsidRPr="00781688"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5E3D87">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5E3D87">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18D97B6" w14:textId="77777777" w:rsidR="0003331A" w:rsidRDefault="0003331A" w:rsidP="005E3D87">
            <w:pPr>
              <w:pStyle w:val="TAL"/>
              <w:rPr>
                <w:rFonts w:eastAsiaTheme="minorEastAsia"/>
                <w:lang w:val="en-US" w:eastAsia="zh-CN"/>
              </w:rPr>
            </w:pPr>
          </w:p>
          <w:p w14:paraId="10020706" w14:textId="77777777" w:rsidR="0003331A" w:rsidRPr="00C60930" w:rsidRDefault="0003331A" w:rsidP="005E3D87">
            <w:pPr>
              <w:pStyle w:val="TAL"/>
              <w:rPr>
                <w:rFonts w:eastAsiaTheme="minorEastAsia"/>
                <w:lang w:eastAsia="zh-CN"/>
              </w:rPr>
            </w:pPr>
            <w:r>
              <w:rPr>
                <w:rFonts w:eastAsiaTheme="minorEastAsia"/>
                <w:lang w:val="en-US" w:eastAsia="zh-CN"/>
              </w:rPr>
              <w:t>Therefore, it is enough to provide a TRP ID 0..255 to the UE.</w:t>
            </w:r>
          </w:p>
        </w:tc>
      </w:tr>
      <w:tr w:rsidR="0003331A" w14:paraId="7A32361F" w14:textId="77777777" w:rsidTr="005E3D87">
        <w:tc>
          <w:tcPr>
            <w:tcW w:w="1975" w:type="dxa"/>
          </w:tcPr>
          <w:p w14:paraId="3DBD10A2" w14:textId="77777777" w:rsidR="0003331A" w:rsidRDefault="0003331A" w:rsidP="005E3D87">
            <w:pPr>
              <w:pStyle w:val="TAL"/>
              <w:rPr>
                <w:lang w:eastAsia="zh-CN"/>
              </w:rPr>
            </w:pPr>
            <w:r>
              <w:rPr>
                <w:rFonts w:hint="eastAsia"/>
                <w:lang w:eastAsia="zh-CN"/>
              </w:rPr>
              <w:t>CATT</w:t>
            </w:r>
          </w:p>
        </w:tc>
        <w:tc>
          <w:tcPr>
            <w:tcW w:w="7654" w:type="dxa"/>
          </w:tcPr>
          <w:p w14:paraId="1933FB09" w14:textId="77777777" w:rsidR="0003331A" w:rsidRDefault="0003331A"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03331A" w14:paraId="55EB1FB8" w14:textId="77777777" w:rsidTr="005E3D87">
        <w:tc>
          <w:tcPr>
            <w:tcW w:w="1975" w:type="dxa"/>
          </w:tcPr>
          <w:p w14:paraId="735349C1" w14:textId="77777777" w:rsidR="0003331A" w:rsidRPr="00812044" w:rsidRDefault="0003331A" w:rsidP="005E3D87">
            <w:pPr>
              <w:pStyle w:val="TAL"/>
              <w:rPr>
                <w:lang w:val="en-US" w:eastAsia="ko-KR"/>
              </w:rPr>
            </w:pPr>
            <w:r>
              <w:rPr>
                <w:lang w:val="en-US" w:eastAsia="ko-KR"/>
              </w:rPr>
              <w:t>Intel</w:t>
            </w:r>
          </w:p>
        </w:tc>
        <w:tc>
          <w:tcPr>
            <w:tcW w:w="7654" w:type="dxa"/>
          </w:tcPr>
          <w:p w14:paraId="5D41731D" w14:textId="77777777" w:rsidR="0003331A" w:rsidRDefault="0003331A" w:rsidP="005E3D87">
            <w:pPr>
              <w:pStyle w:val="TAL"/>
              <w:rPr>
                <w:lang w:val="en-US" w:eastAsia="ko-KR"/>
              </w:rPr>
            </w:pPr>
            <w:r>
              <w:rPr>
                <w:lang w:val="en-US" w:eastAsia="ko-KR"/>
              </w:rPr>
              <w:t xml:space="preserve">For the AD from LMF via LPP, and corresponding measurement reports, ID 0-255 is sufficient. </w:t>
            </w:r>
          </w:p>
          <w:p w14:paraId="32E9FF12" w14:textId="77777777" w:rsidR="0003331A" w:rsidRPr="00812044" w:rsidRDefault="0003331A"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03331A" w14:paraId="286E761E" w14:textId="77777777" w:rsidTr="005E3D87">
        <w:tc>
          <w:tcPr>
            <w:tcW w:w="1975" w:type="dxa"/>
          </w:tcPr>
          <w:p w14:paraId="382CA8F1" w14:textId="77777777" w:rsidR="0003331A" w:rsidRPr="00812044" w:rsidRDefault="0003331A" w:rsidP="005E3D87">
            <w:pPr>
              <w:pStyle w:val="TAL"/>
              <w:rPr>
                <w:lang w:val="en-US" w:eastAsia="ko-KR"/>
              </w:rPr>
            </w:pPr>
          </w:p>
        </w:tc>
        <w:tc>
          <w:tcPr>
            <w:tcW w:w="7654" w:type="dxa"/>
          </w:tcPr>
          <w:p w14:paraId="2459E9E3" w14:textId="77777777" w:rsidR="0003331A" w:rsidRPr="00812044" w:rsidRDefault="0003331A" w:rsidP="005E3D87">
            <w:pPr>
              <w:pStyle w:val="TAL"/>
              <w:rPr>
                <w:lang w:val="en-US" w:eastAsia="ko-KR"/>
              </w:rPr>
            </w:pPr>
          </w:p>
        </w:tc>
      </w:tr>
      <w:tr w:rsidR="0003331A" w14:paraId="13BD9871" w14:textId="77777777" w:rsidTr="005E3D87">
        <w:tc>
          <w:tcPr>
            <w:tcW w:w="1975" w:type="dxa"/>
          </w:tcPr>
          <w:p w14:paraId="30B62FC5" w14:textId="77777777" w:rsidR="0003331A" w:rsidRPr="00812044" w:rsidRDefault="0003331A" w:rsidP="005E3D87">
            <w:pPr>
              <w:pStyle w:val="TAL"/>
              <w:rPr>
                <w:lang w:val="en-US" w:eastAsia="ko-KR"/>
              </w:rPr>
            </w:pPr>
          </w:p>
        </w:tc>
        <w:tc>
          <w:tcPr>
            <w:tcW w:w="7654" w:type="dxa"/>
          </w:tcPr>
          <w:p w14:paraId="58536E5C" w14:textId="77777777" w:rsidR="0003331A" w:rsidRPr="00812044" w:rsidRDefault="0003331A" w:rsidP="005E3D87">
            <w:pPr>
              <w:pStyle w:val="TAL"/>
              <w:rPr>
                <w:lang w:val="en-US" w:eastAsia="ko-KR"/>
              </w:rPr>
            </w:pPr>
          </w:p>
        </w:tc>
      </w:tr>
      <w:tr w:rsidR="0003331A" w14:paraId="2A8F1FD4" w14:textId="77777777" w:rsidTr="005E3D87">
        <w:tc>
          <w:tcPr>
            <w:tcW w:w="1975" w:type="dxa"/>
          </w:tcPr>
          <w:p w14:paraId="6B8DD26F" w14:textId="77777777" w:rsidR="0003331A" w:rsidRPr="00812044" w:rsidRDefault="0003331A" w:rsidP="005E3D87">
            <w:pPr>
              <w:pStyle w:val="TAL"/>
              <w:rPr>
                <w:lang w:val="en-US" w:eastAsia="ko-KR"/>
              </w:rPr>
            </w:pPr>
          </w:p>
        </w:tc>
        <w:tc>
          <w:tcPr>
            <w:tcW w:w="7654" w:type="dxa"/>
          </w:tcPr>
          <w:p w14:paraId="3ACECCAF" w14:textId="77777777" w:rsidR="0003331A" w:rsidRPr="00812044" w:rsidRDefault="0003331A" w:rsidP="005E3D87">
            <w:pPr>
              <w:pStyle w:val="TAL"/>
              <w:rPr>
                <w:lang w:val="en-US" w:eastAsia="ko-KR"/>
              </w:rPr>
            </w:pPr>
          </w:p>
        </w:tc>
      </w:tr>
      <w:tr w:rsidR="0003331A" w14:paraId="6660CE7E" w14:textId="77777777" w:rsidTr="005E3D87">
        <w:tc>
          <w:tcPr>
            <w:tcW w:w="1975" w:type="dxa"/>
          </w:tcPr>
          <w:p w14:paraId="4FC4E214" w14:textId="77777777" w:rsidR="0003331A" w:rsidRDefault="0003331A" w:rsidP="005E3D87">
            <w:pPr>
              <w:pStyle w:val="TAL"/>
              <w:rPr>
                <w:lang w:eastAsia="ko-KR"/>
              </w:rPr>
            </w:pPr>
          </w:p>
        </w:tc>
        <w:tc>
          <w:tcPr>
            <w:tcW w:w="7654" w:type="dxa"/>
          </w:tcPr>
          <w:p w14:paraId="4F21FFD8" w14:textId="77777777" w:rsidR="0003331A" w:rsidRDefault="0003331A" w:rsidP="005E3D87">
            <w:pPr>
              <w:pStyle w:val="TAL"/>
              <w:rPr>
                <w:lang w:eastAsia="ko-KR"/>
              </w:rPr>
            </w:pPr>
          </w:p>
        </w:tc>
      </w:tr>
    </w:tbl>
    <w:p w14:paraId="5BEE6E5C" w14:textId="438AA978" w:rsidR="00180E2A" w:rsidRDefault="00180E2A" w:rsidP="00180E2A">
      <w:pPr>
        <w:rPr>
          <w:lang w:eastAsia="ko-KR"/>
        </w:rPr>
      </w:pPr>
    </w:p>
    <w:tbl>
      <w:tblPr>
        <w:tblStyle w:val="TableGrid"/>
        <w:tblW w:w="0" w:type="auto"/>
        <w:tblLook w:val="04A0" w:firstRow="1" w:lastRow="0" w:firstColumn="1" w:lastColumn="0" w:noHBand="0" w:noVBand="1"/>
      </w:tblPr>
      <w:tblGrid>
        <w:gridCol w:w="1975"/>
        <w:gridCol w:w="7654"/>
      </w:tblGrid>
      <w:tr w:rsidR="00DD7AFD" w14:paraId="6F1B33B7" w14:textId="77777777" w:rsidTr="005E3D87">
        <w:tc>
          <w:tcPr>
            <w:tcW w:w="9629" w:type="dxa"/>
            <w:gridSpan w:val="2"/>
          </w:tcPr>
          <w:p w14:paraId="38E2C7E3" w14:textId="77777777" w:rsidR="00DD7AFD" w:rsidRPr="005524B9" w:rsidRDefault="00DD7AFD" w:rsidP="005E3D87">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Pr>
                <w:rFonts w:eastAsia="Times New Roman"/>
                <w:i/>
              </w:rPr>
              <w:t xml:space="preserve"> </w:t>
            </w:r>
            <w:r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DD7AFD" w14:paraId="37B6662E" w14:textId="77777777" w:rsidTr="005E3D87">
        <w:tc>
          <w:tcPr>
            <w:tcW w:w="1975" w:type="dxa"/>
          </w:tcPr>
          <w:p w14:paraId="019BF509" w14:textId="77777777" w:rsidR="00DD7AFD" w:rsidRDefault="00DD7AFD" w:rsidP="005E3D87">
            <w:pPr>
              <w:pStyle w:val="TAH"/>
              <w:rPr>
                <w:lang w:eastAsia="ko-KR"/>
              </w:rPr>
            </w:pPr>
            <w:r>
              <w:rPr>
                <w:lang w:eastAsia="ko-KR"/>
              </w:rPr>
              <w:t>Company</w:t>
            </w:r>
          </w:p>
        </w:tc>
        <w:tc>
          <w:tcPr>
            <w:tcW w:w="7654" w:type="dxa"/>
          </w:tcPr>
          <w:p w14:paraId="57140FFE" w14:textId="77777777" w:rsidR="00DD7AFD" w:rsidRDefault="00DD7AFD" w:rsidP="005E3D87">
            <w:pPr>
              <w:pStyle w:val="TAH"/>
              <w:rPr>
                <w:lang w:eastAsia="ko-KR"/>
              </w:rPr>
            </w:pPr>
            <w:r>
              <w:rPr>
                <w:lang w:eastAsia="ko-KR"/>
              </w:rPr>
              <w:t>Comments</w:t>
            </w:r>
          </w:p>
        </w:tc>
      </w:tr>
      <w:tr w:rsidR="00DD7AFD" w14:paraId="7789E70B" w14:textId="77777777" w:rsidTr="005E3D87">
        <w:tc>
          <w:tcPr>
            <w:tcW w:w="1975" w:type="dxa"/>
          </w:tcPr>
          <w:p w14:paraId="6B7ACF05" w14:textId="77777777" w:rsidR="00DD7AFD" w:rsidRPr="0024237D" w:rsidRDefault="00DD7AFD"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5E3D87">
        <w:tc>
          <w:tcPr>
            <w:tcW w:w="1975" w:type="dxa"/>
          </w:tcPr>
          <w:p w14:paraId="007198EC" w14:textId="77777777" w:rsidR="00DD7AFD" w:rsidRPr="00A2319E" w:rsidRDefault="00DD7AFD" w:rsidP="005E3D87">
            <w:pPr>
              <w:pStyle w:val="TAL"/>
              <w:rPr>
                <w:lang w:val="sv-SE" w:eastAsia="ko-KR"/>
              </w:rPr>
            </w:pPr>
            <w:r>
              <w:rPr>
                <w:lang w:val="sv-SE" w:eastAsia="ko-KR"/>
              </w:rPr>
              <w:t>Qualcomm</w:t>
            </w:r>
          </w:p>
        </w:tc>
        <w:tc>
          <w:tcPr>
            <w:tcW w:w="7654" w:type="dxa"/>
          </w:tcPr>
          <w:p w14:paraId="21043608" w14:textId="77777777" w:rsidR="00DD7AFD" w:rsidRDefault="00DD7AFD"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9998F66" w14:textId="77777777" w:rsidR="00DD7AFD" w:rsidRPr="00E46469" w:rsidRDefault="00DD7AFD" w:rsidP="005E3D87">
            <w:pPr>
              <w:pStyle w:val="TAL"/>
              <w:rPr>
                <w:lang w:val="en-US" w:eastAsia="ko-KR"/>
              </w:rPr>
            </w:pPr>
          </w:p>
          <w:p w14:paraId="531F0DC3" w14:textId="77777777" w:rsidR="00DD7AFD" w:rsidRPr="00E9357B" w:rsidRDefault="00DD7AFD"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5E3D87">
            <w:pPr>
              <w:pStyle w:val="TAL"/>
              <w:rPr>
                <w:iCs/>
                <w:snapToGrid w:val="0"/>
                <w:lang w:val="en-US"/>
              </w:rPr>
            </w:pPr>
          </w:p>
          <w:p w14:paraId="1E6B5D7A" w14:textId="77777777" w:rsidR="00DD7AFD" w:rsidRDefault="00DD7AFD" w:rsidP="005E3D87">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17EDC805" w14:textId="77777777" w:rsidR="00DD7AFD" w:rsidRDefault="00DD7AFD" w:rsidP="005E3D87">
            <w:pPr>
              <w:pStyle w:val="TAL"/>
              <w:rPr>
                <w:iCs/>
                <w:lang w:val="en-US"/>
              </w:rPr>
            </w:pPr>
          </w:p>
          <w:p w14:paraId="181F3239" w14:textId="77777777" w:rsidR="00DD7AFD" w:rsidRPr="00E46469" w:rsidRDefault="00DD7AFD"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5E3D87">
        <w:tc>
          <w:tcPr>
            <w:tcW w:w="1975" w:type="dxa"/>
          </w:tcPr>
          <w:p w14:paraId="6186EC4D" w14:textId="77777777" w:rsidR="00DD7AFD" w:rsidRPr="00440208" w:rsidRDefault="00DD7AFD"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D912B6" w14:textId="77777777" w:rsidR="00DD7AFD" w:rsidRDefault="00DD7AFD" w:rsidP="005E3D87">
            <w:pPr>
              <w:pStyle w:val="TAL"/>
              <w:rPr>
                <w:lang w:val="en-US" w:eastAsia="ko-KR"/>
              </w:rPr>
            </w:pPr>
          </w:p>
          <w:p w14:paraId="1AAFB0B4" w14:textId="77777777" w:rsidR="00DD7AFD" w:rsidRDefault="00DD7AFD"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11AA209" w14:textId="77777777" w:rsidR="00DD7AFD" w:rsidRDefault="00DD7AFD" w:rsidP="005E3D87">
            <w:pPr>
              <w:pStyle w:val="TAL"/>
              <w:rPr>
                <w:rFonts w:eastAsiaTheme="minorEastAsia"/>
                <w:iCs/>
              </w:rPr>
            </w:pPr>
          </w:p>
          <w:p w14:paraId="55C71965" w14:textId="77777777" w:rsidR="00DD7AFD" w:rsidRPr="00440208" w:rsidRDefault="00DD7AFD" w:rsidP="005E3D87">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TRP location and beam info here.</w:t>
            </w:r>
          </w:p>
        </w:tc>
      </w:tr>
      <w:tr w:rsidR="00DD7AFD" w14:paraId="705AAC17" w14:textId="77777777" w:rsidTr="005E3D87">
        <w:tc>
          <w:tcPr>
            <w:tcW w:w="1975" w:type="dxa"/>
          </w:tcPr>
          <w:p w14:paraId="1CCB59EE" w14:textId="77777777" w:rsidR="00DD7AFD" w:rsidRPr="00781688" w:rsidRDefault="00DD7AFD" w:rsidP="005E3D87">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5E3D87">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5E3D87">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ACE8495" w14:textId="77777777" w:rsidR="00DD7AFD" w:rsidRDefault="00DD7AFD" w:rsidP="005E3D87">
            <w:pPr>
              <w:pStyle w:val="TAL"/>
              <w:rPr>
                <w:rFonts w:eastAsiaTheme="minorEastAsia"/>
                <w:lang w:val="en-US" w:eastAsia="zh-CN"/>
              </w:rPr>
            </w:pPr>
          </w:p>
          <w:p w14:paraId="3FC12950" w14:textId="77777777" w:rsidR="00DD7AFD" w:rsidRPr="00C60930" w:rsidRDefault="00DD7AFD" w:rsidP="005E3D87">
            <w:pPr>
              <w:pStyle w:val="TAL"/>
              <w:rPr>
                <w:rFonts w:eastAsiaTheme="minorEastAsia"/>
                <w:lang w:eastAsia="zh-CN"/>
              </w:rPr>
            </w:pPr>
            <w:r>
              <w:rPr>
                <w:rFonts w:eastAsiaTheme="minorEastAsia"/>
                <w:lang w:val="en-US" w:eastAsia="zh-CN"/>
              </w:rPr>
              <w:t>Therefore, it is enough to provide a TRP ID 0..255 to the UE.</w:t>
            </w:r>
          </w:p>
        </w:tc>
      </w:tr>
      <w:tr w:rsidR="00DD7AFD" w14:paraId="66412432" w14:textId="77777777" w:rsidTr="005E3D87">
        <w:tc>
          <w:tcPr>
            <w:tcW w:w="1975" w:type="dxa"/>
          </w:tcPr>
          <w:p w14:paraId="6188D9E0" w14:textId="77777777" w:rsidR="00DD7AFD" w:rsidRDefault="00DD7AFD" w:rsidP="005E3D87">
            <w:pPr>
              <w:pStyle w:val="TAL"/>
              <w:rPr>
                <w:lang w:eastAsia="zh-CN"/>
              </w:rPr>
            </w:pPr>
            <w:r>
              <w:rPr>
                <w:rFonts w:hint="eastAsia"/>
                <w:lang w:eastAsia="zh-CN"/>
              </w:rPr>
              <w:t>CATT</w:t>
            </w:r>
          </w:p>
        </w:tc>
        <w:tc>
          <w:tcPr>
            <w:tcW w:w="7654" w:type="dxa"/>
          </w:tcPr>
          <w:p w14:paraId="5A1B5963" w14:textId="77777777" w:rsidR="00DD7AFD" w:rsidRDefault="00DD7AFD"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DD7AFD" w14:paraId="6E589C7C" w14:textId="77777777" w:rsidTr="005E3D87">
        <w:tc>
          <w:tcPr>
            <w:tcW w:w="1975" w:type="dxa"/>
          </w:tcPr>
          <w:p w14:paraId="6C168E51" w14:textId="77777777" w:rsidR="00DD7AFD" w:rsidRPr="00812044" w:rsidRDefault="00DD7AFD" w:rsidP="005E3D87">
            <w:pPr>
              <w:pStyle w:val="TAL"/>
              <w:rPr>
                <w:lang w:val="en-US" w:eastAsia="ko-KR"/>
              </w:rPr>
            </w:pPr>
            <w:r>
              <w:rPr>
                <w:lang w:val="en-US" w:eastAsia="ko-KR"/>
              </w:rPr>
              <w:t>Intel</w:t>
            </w:r>
          </w:p>
        </w:tc>
        <w:tc>
          <w:tcPr>
            <w:tcW w:w="7654" w:type="dxa"/>
          </w:tcPr>
          <w:p w14:paraId="385EB8CE" w14:textId="77777777" w:rsidR="00DD7AFD" w:rsidRDefault="00DD7AFD" w:rsidP="005E3D87">
            <w:pPr>
              <w:pStyle w:val="TAL"/>
              <w:rPr>
                <w:lang w:val="en-US" w:eastAsia="ko-KR"/>
              </w:rPr>
            </w:pPr>
            <w:r>
              <w:rPr>
                <w:lang w:val="en-US" w:eastAsia="ko-KR"/>
              </w:rPr>
              <w:t xml:space="preserve">For the AD from LMF via LPP, and corresponding measurement reports, ID 0-255 is sufficient. </w:t>
            </w:r>
          </w:p>
          <w:p w14:paraId="24E48896" w14:textId="77777777" w:rsidR="00DD7AFD" w:rsidRPr="00812044" w:rsidRDefault="00DD7AFD"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DD7AFD" w14:paraId="0D6C0AF5" w14:textId="77777777" w:rsidTr="005E3D87">
        <w:tc>
          <w:tcPr>
            <w:tcW w:w="1975" w:type="dxa"/>
          </w:tcPr>
          <w:p w14:paraId="58783183" w14:textId="77777777" w:rsidR="00DD7AFD" w:rsidRPr="00812044" w:rsidRDefault="00DD7AFD" w:rsidP="005E3D87">
            <w:pPr>
              <w:pStyle w:val="TAL"/>
              <w:rPr>
                <w:lang w:val="en-US" w:eastAsia="ko-KR"/>
              </w:rPr>
            </w:pPr>
          </w:p>
        </w:tc>
        <w:tc>
          <w:tcPr>
            <w:tcW w:w="7654" w:type="dxa"/>
          </w:tcPr>
          <w:p w14:paraId="16106128" w14:textId="77777777" w:rsidR="00DD7AFD" w:rsidRPr="00812044" w:rsidRDefault="00DD7AFD" w:rsidP="005E3D87">
            <w:pPr>
              <w:pStyle w:val="TAL"/>
              <w:rPr>
                <w:lang w:val="en-US" w:eastAsia="ko-KR"/>
              </w:rPr>
            </w:pPr>
          </w:p>
        </w:tc>
      </w:tr>
      <w:tr w:rsidR="00DD7AFD" w14:paraId="50D95245" w14:textId="77777777" w:rsidTr="005E3D87">
        <w:tc>
          <w:tcPr>
            <w:tcW w:w="1975" w:type="dxa"/>
          </w:tcPr>
          <w:p w14:paraId="04ED212A" w14:textId="77777777" w:rsidR="00DD7AFD" w:rsidRPr="00812044" w:rsidRDefault="00DD7AFD" w:rsidP="005E3D87">
            <w:pPr>
              <w:pStyle w:val="TAL"/>
              <w:rPr>
                <w:lang w:val="en-US" w:eastAsia="ko-KR"/>
              </w:rPr>
            </w:pPr>
          </w:p>
        </w:tc>
        <w:tc>
          <w:tcPr>
            <w:tcW w:w="7654" w:type="dxa"/>
          </w:tcPr>
          <w:p w14:paraId="181DF8AA" w14:textId="77777777" w:rsidR="00DD7AFD" w:rsidRPr="00812044" w:rsidRDefault="00DD7AFD" w:rsidP="005E3D87">
            <w:pPr>
              <w:pStyle w:val="TAL"/>
              <w:rPr>
                <w:lang w:val="en-US" w:eastAsia="ko-KR"/>
              </w:rPr>
            </w:pPr>
          </w:p>
        </w:tc>
      </w:tr>
      <w:tr w:rsidR="00DD7AFD" w14:paraId="46D4F90E" w14:textId="77777777" w:rsidTr="005E3D87">
        <w:tc>
          <w:tcPr>
            <w:tcW w:w="1975" w:type="dxa"/>
          </w:tcPr>
          <w:p w14:paraId="3C3609F7" w14:textId="77777777" w:rsidR="00DD7AFD" w:rsidRPr="00812044" w:rsidRDefault="00DD7AFD" w:rsidP="005E3D87">
            <w:pPr>
              <w:pStyle w:val="TAL"/>
              <w:rPr>
                <w:lang w:val="en-US" w:eastAsia="ko-KR"/>
              </w:rPr>
            </w:pPr>
          </w:p>
        </w:tc>
        <w:tc>
          <w:tcPr>
            <w:tcW w:w="7654" w:type="dxa"/>
          </w:tcPr>
          <w:p w14:paraId="00292DF6" w14:textId="77777777" w:rsidR="00DD7AFD" w:rsidRPr="00812044" w:rsidRDefault="00DD7AFD" w:rsidP="005E3D87">
            <w:pPr>
              <w:pStyle w:val="TAL"/>
              <w:rPr>
                <w:lang w:val="en-US" w:eastAsia="ko-KR"/>
              </w:rPr>
            </w:pPr>
          </w:p>
        </w:tc>
      </w:tr>
      <w:tr w:rsidR="00DD7AFD" w14:paraId="0BBA0D27" w14:textId="77777777" w:rsidTr="005E3D87">
        <w:tc>
          <w:tcPr>
            <w:tcW w:w="1975" w:type="dxa"/>
          </w:tcPr>
          <w:p w14:paraId="73635AE3" w14:textId="77777777" w:rsidR="00DD7AFD" w:rsidRDefault="00DD7AFD" w:rsidP="005E3D87">
            <w:pPr>
              <w:pStyle w:val="TAL"/>
              <w:rPr>
                <w:lang w:eastAsia="ko-KR"/>
              </w:rPr>
            </w:pPr>
          </w:p>
        </w:tc>
        <w:tc>
          <w:tcPr>
            <w:tcW w:w="7654" w:type="dxa"/>
          </w:tcPr>
          <w:p w14:paraId="45A2A5A9" w14:textId="77777777" w:rsidR="00DD7AFD" w:rsidRDefault="00DD7AFD" w:rsidP="005E3D87">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Heading3"/>
        <w:rPr>
          <w:lang w:eastAsia="ko-KR"/>
        </w:rPr>
      </w:pPr>
      <w:r>
        <w:rPr>
          <w:lang w:eastAsia="ko-KR"/>
        </w:rPr>
        <w:t>2.4.2</w:t>
      </w:r>
      <w:r>
        <w:rPr>
          <w:lang w:eastAsia="ko-KR"/>
        </w:rPr>
        <w:tab/>
        <w:t>Discussion template</w:t>
      </w:r>
    </w:p>
    <w:tbl>
      <w:tblPr>
        <w:tblStyle w:val="TableGrid"/>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NR-TRP-LocationInfo, NR-DL-PRS-BeamInfo, ReferenceTRP-RTD-Info, RTD-InfoElement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4E97D5FE"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5B0C8A" w14:textId="31F962F1" w:rsidR="008A25E6" w:rsidRDefault="005E3D8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DFCB6DE" w14:textId="47558015" w:rsidR="008A25E6" w:rsidRDefault="005E3D8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30026FC" w14:textId="08B62AAD" w:rsidR="008A25E6" w:rsidRDefault="005E3D87" w:rsidP="008A25E6">
            <w:pPr>
              <w:pStyle w:val="TAL"/>
              <w:rPr>
                <w:rFonts w:eastAsia="Malgun Gothic"/>
                <w:lang w:val="en-US" w:eastAsia="ko-KR"/>
              </w:rPr>
            </w:pPr>
            <w:r>
              <w:rPr>
                <w:rFonts w:eastAsia="Malgun Gothic"/>
                <w:lang w:val="en-US" w:eastAsia="ko-KR"/>
              </w:rPr>
              <w:t>See comments in 2.2.2 and 2.3.2</w:t>
            </w:r>
          </w:p>
        </w:tc>
      </w:tr>
      <w:tr w:rsidR="008A25E6"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E927D9"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3AA88E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0539E74" w14:textId="77777777" w:rsidR="008A25E6" w:rsidRDefault="008A25E6" w:rsidP="008A25E6">
            <w:pPr>
              <w:pStyle w:val="TAL"/>
              <w:rPr>
                <w:rFonts w:eastAsia="Malgun Gothic"/>
                <w:lang w:val="en-US" w:eastAsia="ko-KR"/>
              </w:rPr>
            </w:pPr>
          </w:p>
        </w:tc>
      </w:tr>
      <w:tr w:rsidR="008A25E6"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2A7E6F"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A411C40"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E5985E" w14:textId="77777777" w:rsidR="008A25E6" w:rsidRDefault="008A25E6" w:rsidP="008A25E6">
            <w:pPr>
              <w:pStyle w:val="TAL"/>
              <w:rPr>
                <w:rFonts w:eastAsia="Malgun Gothic"/>
                <w:lang w:val="en-US" w:eastAsia="ko-KR"/>
              </w:rPr>
            </w:pPr>
          </w:p>
        </w:tc>
      </w:tr>
      <w:tr w:rsidR="008A25E6"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190884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C8CF3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8A25E6" w:rsidRDefault="008A25E6" w:rsidP="008A25E6">
            <w:pPr>
              <w:pStyle w:val="TAL"/>
              <w:rPr>
                <w:rFonts w:eastAsia="Malgun Gothic"/>
                <w:lang w:val="en-US" w:eastAsia="ko-KR"/>
              </w:rPr>
            </w:pPr>
          </w:p>
        </w:tc>
      </w:tr>
      <w:tr w:rsidR="008A25E6"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8A25E6" w:rsidRDefault="008A25E6" w:rsidP="008A25E6">
            <w:pPr>
              <w:pStyle w:val="TAL"/>
              <w:rPr>
                <w:rFonts w:eastAsia="Malgun Gothic"/>
                <w:lang w:val="en-US" w:eastAsia="ko-KR"/>
              </w:rPr>
            </w:pPr>
          </w:p>
        </w:tc>
      </w:tr>
      <w:tr w:rsidR="008A25E6"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8A25E6" w:rsidRDefault="008A25E6" w:rsidP="008A25E6">
            <w:pPr>
              <w:pStyle w:val="TAL"/>
              <w:rPr>
                <w:rFonts w:eastAsia="Malgun Gothic"/>
                <w:lang w:val="en-US" w:eastAsia="ko-KR"/>
              </w:rPr>
            </w:pPr>
          </w:p>
        </w:tc>
      </w:tr>
      <w:tr w:rsidR="008A25E6"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8A25E6" w:rsidRDefault="008A25E6" w:rsidP="008A25E6">
            <w:pPr>
              <w:pStyle w:val="TAL"/>
              <w:rPr>
                <w:rFonts w:eastAsia="Malgun Gothic"/>
                <w:lang w:val="en-US" w:eastAsia="ko-KR"/>
              </w:rPr>
            </w:pPr>
          </w:p>
        </w:tc>
      </w:tr>
    </w:tbl>
    <w:p w14:paraId="03EEC696" w14:textId="3BE90CD9" w:rsidR="00180E2A" w:rsidRDefault="00180E2A" w:rsidP="00180E2A">
      <w:pPr>
        <w:rPr>
          <w:lang w:eastAsia="ko-KR"/>
        </w:rPr>
      </w:pPr>
    </w:p>
    <w:p w14:paraId="413E57BC" w14:textId="42A79866" w:rsidR="0003331A" w:rsidRDefault="0003331A" w:rsidP="0003331A">
      <w:pPr>
        <w:pStyle w:val="Heading2"/>
        <w:rPr>
          <w:lang w:eastAsia="ko-KR"/>
        </w:rPr>
      </w:pPr>
      <w:r>
        <w:rPr>
          <w:lang w:eastAsia="ko-KR"/>
        </w:rPr>
        <w:lastRenderedPageBreak/>
        <w:t>2.5</w:t>
      </w:r>
      <w:r>
        <w:rPr>
          <w:lang w:eastAsia="ko-KR"/>
        </w:rPr>
        <w:tab/>
      </w:r>
      <w:r w:rsidRPr="00C971BA">
        <w:rPr>
          <w:lang w:eastAsia="ko-KR"/>
        </w:rPr>
        <w:t>The optional cell identifiers of the NR-TimeStamp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NR-TimeStamp IE.</w:t>
      </w:r>
    </w:p>
    <w:p w14:paraId="56D3FD44" w14:textId="18AF66F9" w:rsidR="0003331A" w:rsidRDefault="0003331A" w:rsidP="0003331A">
      <w:pPr>
        <w:pStyle w:val="Heading3"/>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3331A" w14:paraId="7188E77E" w14:textId="77777777" w:rsidTr="005E3D87">
        <w:tc>
          <w:tcPr>
            <w:tcW w:w="9629" w:type="dxa"/>
            <w:gridSpan w:val="2"/>
          </w:tcPr>
          <w:p w14:paraId="4F790A31" w14:textId="77777777" w:rsidR="0003331A" w:rsidRPr="00CD4AD9" w:rsidRDefault="0003331A" w:rsidP="005E3D87">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5E3D87">
        <w:tc>
          <w:tcPr>
            <w:tcW w:w="1975" w:type="dxa"/>
          </w:tcPr>
          <w:p w14:paraId="2C25C9FB" w14:textId="77777777" w:rsidR="0003331A" w:rsidRDefault="0003331A" w:rsidP="005E3D87">
            <w:pPr>
              <w:pStyle w:val="TAH"/>
              <w:rPr>
                <w:lang w:eastAsia="ko-KR"/>
              </w:rPr>
            </w:pPr>
            <w:r>
              <w:rPr>
                <w:lang w:eastAsia="ko-KR"/>
              </w:rPr>
              <w:t>Company</w:t>
            </w:r>
          </w:p>
        </w:tc>
        <w:tc>
          <w:tcPr>
            <w:tcW w:w="7654" w:type="dxa"/>
          </w:tcPr>
          <w:p w14:paraId="40C269BE" w14:textId="77777777" w:rsidR="0003331A" w:rsidRDefault="0003331A" w:rsidP="005E3D87">
            <w:pPr>
              <w:pStyle w:val="TAH"/>
              <w:rPr>
                <w:lang w:eastAsia="ko-KR"/>
              </w:rPr>
            </w:pPr>
            <w:r>
              <w:rPr>
                <w:lang w:eastAsia="ko-KR"/>
              </w:rPr>
              <w:t>Comments</w:t>
            </w:r>
          </w:p>
        </w:tc>
      </w:tr>
      <w:tr w:rsidR="0003331A" w14:paraId="104C3D94" w14:textId="77777777" w:rsidTr="005E3D87">
        <w:tc>
          <w:tcPr>
            <w:tcW w:w="1975" w:type="dxa"/>
          </w:tcPr>
          <w:p w14:paraId="4F756E43"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5E3D87">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5" w:name="_Hlk40972865"/>
            <w:r>
              <w:rPr>
                <w:rFonts w:eastAsiaTheme="minorEastAsia"/>
                <w:lang w:eastAsia="zh-CN"/>
              </w:rPr>
              <w:t>assistance data reference is used to identify the time stamp timing</w:t>
            </w:r>
            <w:bookmarkEnd w:id="5"/>
            <w:r>
              <w:rPr>
                <w:rFonts w:eastAsiaTheme="minorEastAsia"/>
                <w:lang w:eastAsia="zh-CN"/>
              </w:rPr>
              <w:t>.</w:t>
            </w:r>
          </w:p>
          <w:p w14:paraId="01779370" w14:textId="77777777" w:rsidR="0003331A" w:rsidRDefault="0003331A" w:rsidP="005E3D87">
            <w:pPr>
              <w:pStyle w:val="TAL"/>
              <w:rPr>
                <w:rFonts w:eastAsiaTheme="minorEastAsia"/>
                <w:lang w:eastAsia="zh-CN"/>
              </w:rPr>
            </w:pPr>
          </w:p>
          <w:p w14:paraId="635FD347" w14:textId="77777777" w:rsidR="0003331A" w:rsidRPr="00671F98" w:rsidRDefault="0003331A" w:rsidP="005E3D87">
            <w:pPr>
              <w:rPr>
                <w:color w:val="FF0000"/>
                <w:lang w:eastAsia="x-none"/>
              </w:rPr>
            </w:pPr>
            <w:r w:rsidRPr="00671F98">
              <w:rPr>
                <w:color w:val="FF0000"/>
                <w:highlight w:val="green"/>
                <w:lang w:eastAsia="x-none"/>
              </w:rPr>
              <w:t>Agreement (RAN1#99):</w:t>
            </w:r>
          </w:p>
          <w:p w14:paraId="6E392F58" w14:textId="77777777" w:rsidR="0003331A" w:rsidRDefault="0003331A" w:rsidP="005E3D87">
            <w:pPr>
              <w:rPr>
                <w:lang w:eastAsia="x-none"/>
              </w:rPr>
            </w:pPr>
            <w:r>
              <w:rPr>
                <w:lang w:eastAsia="x-none"/>
              </w:rPr>
              <w:t>Modify the previous agreement on the definition of the time stamp as follows:</w:t>
            </w:r>
          </w:p>
          <w:p w14:paraId="22DA457F" w14:textId="77777777" w:rsidR="0003331A" w:rsidRDefault="0003331A" w:rsidP="005E3D87">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5E3D87">
            <w:pPr>
              <w:pStyle w:val="TAL"/>
              <w:rPr>
                <w:rFonts w:eastAsiaTheme="minorEastAsia"/>
                <w:lang w:val="en-GB" w:eastAsia="zh-CN"/>
              </w:rPr>
            </w:pPr>
          </w:p>
          <w:p w14:paraId="2B2B58C6" w14:textId="77777777" w:rsidR="0003331A" w:rsidRPr="00671F98" w:rsidRDefault="0003331A" w:rsidP="005E3D87">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5E3D87">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5E3D87">
            <w:pPr>
              <w:pStyle w:val="TAL"/>
              <w:rPr>
                <w:rFonts w:eastAsiaTheme="minorEastAsia"/>
                <w:lang w:eastAsia="zh-CN"/>
              </w:rPr>
            </w:pPr>
          </w:p>
        </w:tc>
      </w:tr>
      <w:tr w:rsidR="0003331A" w14:paraId="32FAFC07" w14:textId="77777777" w:rsidTr="005E3D87">
        <w:tc>
          <w:tcPr>
            <w:tcW w:w="1975" w:type="dxa"/>
          </w:tcPr>
          <w:p w14:paraId="57E32224" w14:textId="77777777" w:rsidR="0003331A" w:rsidRPr="00A2319E" w:rsidRDefault="0003331A" w:rsidP="005E3D87">
            <w:pPr>
              <w:pStyle w:val="TAL"/>
              <w:rPr>
                <w:lang w:val="sv-SE" w:eastAsia="ko-KR"/>
              </w:rPr>
            </w:pPr>
            <w:r>
              <w:rPr>
                <w:lang w:val="sv-SE" w:eastAsia="ko-KR"/>
              </w:rPr>
              <w:t>Qualcomm</w:t>
            </w:r>
          </w:p>
        </w:tc>
        <w:tc>
          <w:tcPr>
            <w:tcW w:w="7654" w:type="dxa"/>
          </w:tcPr>
          <w:p w14:paraId="3FA1B4F1" w14:textId="77777777" w:rsidR="0003331A" w:rsidRPr="00E46469" w:rsidRDefault="0003331A" w:rsidP="005E3D87">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5E3D87">
            <w:pPr>
              <w:pStyle w:val="TAL"/>
              <w:rPr>
                <w:lang w:val="en-US" w:eastAsia="ko-KR"/>
              </w:rPr>
            </w:pPr>
          </w:p>
          <w:p w14:paraId="62CECF7E" w14:textId="77777777" w:rsidR="0003331A" w:rsidRPr="00E46469" w:rsidRDefault="0003331A" w:rsidP="005E3D87">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 xml:space="preserve">NR-DL-TDOA-LocationInformation,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5E3D87">
        <w:tc>
          <w:tcPr>
            <w:tcW w:w="1975" w:type="dxa"/>
          </w:tcPr>
          <w:p w14:paraId="61A3578E" w14:textId="77777777" w:rsidR="0003331A" w:rsidRPr="007C3871" w:rsidRDefault="0003331A" w:rsidP="005E3D87">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5E3D87">
            <w:pPr>
              <w:pStyle w:val="TAL"/>
              <w:rPr>
                <w:rFonts w:eastAsiaTheme="minorEastAsia"/>
                <w:lang w:eastAsia="zh-CN"/>
              </w:rPr>
            </w:pPr>
            <w:r>
              <w:rPr>
                <w:rFonts w:eastAsiaTheme="minorEastAsia"/>
                <w:lang w:eastAsia="zh-CN"/>
              </w:rPr>
              <w:t>We are not sure about the necessity of PCI/Arfcn/CGI information here in timestamp.</w:t>
            </w:r>
          </w:p>
          <w:p w14:paraId="3541A0F6" w14:textId="77777777" w:rsidR="0003331A" w:rsidRDefault="0003331A" w:rsidP="005E3D87">
            <w:pPr>
              <w:pStyle w:val="TAL"/>
              <w:rPr>
                <w:rFonts w:eastAsiaTheme="minorEastAsia"/>
                <w:lang w:eastAsia="zh-CN"/>
              </w:rPr>
            </w:pPr>
          </w:p>
          <w:p w14:paraId="31C8DEED" w14:textId="77777777" w:rsidR="0003331A" w:rsidRDefault="0003331A" w:rsidP="005E3D87">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NR-DL-TDOA-LocationInformation</w:t>
            </w:r>
            <w:r w:rsidRPr="00E46469">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sidRPr="00E46469">
              <w:rPr>
                <w:i/>
                <w:iCs/>
                <w:lang w:val="en-US" w:eastAsia="ko-KR"/>
              </w:rPr>
              <w:t>nr-PhysCellId/nr-ARFCN</w:t>
            </w:r>
            <w:r w:rsidRPr="00E46469">
              <w:rPr>
                <w:lang w:val="en-US" w:eastAsia="ko-KR"/>
              </w:rPr>
              <w:t xml:space="preserve"> or </w:t>
            </w:r>
            <w:r w:rsidRPr="00E46469">
              <w:rPr>
                <w:i/>
                <w:iCs/>
                <w:lang w:val="en-US" w:eastAsia="ko-KR"/>
              </w:rPr>
              <w:t>nr-CellGlobalId</w:t>
            </w:r>
            <w:r w:rsidRPr="00E46469">
              <w:rPr>
                <w:lang w:val="en-US" w:eastAsia="ko-KR"/>
              </w:rPr>
              <w:t xml:space="preserve"> can work, by assuming no local PCI confusion at a same local area for a same frequency. May be the latter one, i.e., </w:t>
            </w:r>
            <w:r w:rsidRPr="00E46469">
              <w:rPr>
                <w:i/>
                <w:iCs/>
                <w:lang w:val="en-US" w:eastAsia="ko-KR"/>
              </w:rPr>
              <w:t>nr-CellGlobalId</w:t>
            </w:r>
            <w:r w:rsidRPr="00E46469">
              <w:rPr>
                <w:lang w:val="en-US" w:eastAsia="ko-KR"/>
              </w:rPr>
              <w:t xml:space="preserve">, is safer. </w:t>
            </w:r>
            <w:r w:rsidRPr="00915621">
              <w:rPr>
                <w:lang w:val="sv-SE" w:eastAsia="ko-KR"/>
              </w:rPr>
              <w:t>This applies to both UL and DL.</w:t>
            </w:r>
          </w:p>
        </w:tc>
      </w:tr>
      <w:tr w:rsidR="0003331A" w14:paraId="710F62CC" w14:textId="77777777" w:rsidTr="005E3D87">
        <w:tc>
          <w:tcPr>
            <w:tcW w:w="1975" w:type="dxa"/>
          </w:tcPr>
          <w:p w14:paraId="37B911FA" w14:textId="77777777" w:rsidR="0003331A" w:rsidRPr="000C6259"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5E3D87">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5E3D87">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ompanies from the RAN2#109bis email discussion were in favor of splitting the TRP ID of the baseline into separate fields, so TRP ID (or another name) in this context is 0..255 and not including PCI.</w:t>
            </w:r>
          </w:p>
          <w:p w14:paraId="2925F116" w14:textId="77777777" w:rsidR="0003331A" w:rsidRDefault="0003331A" w:rsidP="005E3D87">
            <w:pPr>
              <w:pStyle w:val="TAL"/>
              <w:rPr>
                <w:rFonts w:eastAsiaTheme="minorEastAsia"/>
                <w:lang w:val="en-US" w:eastAsia="zh-CN"/>
              </w:rPr>
            </w:pPr>
          </w:p>
          <w:p w14:paraId="2F9E9037" w14:textId="77777777" w:rsidR="0003331A" w:rsidRPr="000C6259" w:rsidRDefault="0003331A" w:rsidP="005E3D87">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5E3D87">
        <w:tc>
          <w:tcPr>
            <w:tcW w:w="1975" w:type="dxa"/>
          </w:tcPr>
          <w:p w14:paraId="764E1D9F" w14:textId="77777777" w:rsidR="0003331A" w:rsidRDefault="0003331A" w:rsidP="005E3D87">
            <w:pPr>
              <w:pStyle w:val="TAL"/>
              <w:rPr>
                <w:lang w:eastAsia="zh-CN"/>
              </w:rPr>
            </w:pPr>
            <w:r>
              <w:rPr>
                <w:rFonts w:hint="eastAsia"/>
                <w:lang w:eastAsia="zh-CN"/>
              </w:rPr>
              <w:t>CATT</w:t>
            </w:r>
          </w:p>
        </w:tc>
        <w:tc>
          <w:tcPr>
            <w:tcW w:w="7654" w:type="dxa"/>
          </w:tcPr>
          <w:p w14:paraId="2DD36429" w14:textId="77777777" w:rsidR="0003331A" w:rsidRDefault="0003331A" w:rsidP="005E3D87">
            <w:pPr>
              <w:pStyle w:val="TAL"/>
              <w:rPr>
                <w:lang w:eastAsia="zh-CN"/>
              </w:rPr>
            </w:pPr>
            <w:r>
              <w:rPr>
                <w:rFonts w:hint="eastAsia"/>
                <w:lang w:eastAsia="zh-CN"/>
              </w:rPr>
              <w:t>Agree with Qualcomm.</w:t>
            </w:r>
          </w:p>
        </w:tc>
      </w:tr>
      <w:tr w:rsidR="0003331A" w14:paraId="5647A8FA" w14:textId="77777777" w:rsidTr="005E3D87">
        <w:tc>
          <w:tcPr>
            <w:tcW w:w="1975" w:type="dxa"/>
          </w:tcPr>
          <w:p w14:paraId="661E7B2E" w14:textId="77777777" w:rsidR="0003331A" w:rsidRPr="00812044" w:rsidRDefault="0003331A" w:rsidP="005E3D87">
            <w:pPr>
              <w:pStyle w:val="TAL"/>
              <w:rPr>
                <w:lang w:val="en-US" w:eastAsia="ko-KR"/>
              </w:rPr>
            </w:pPr>
            <w:r>
              <w:rPr>
                <w:lang w:val="en-US" w:eastAsia="ko-KR"/>
              </w:rPr>
              <w:t>Intel</w:t>
            </w:r>
          </w:p>
        </w:tc>
        <w:tc>
          <w:tcPr>
            <w:tcW w:w="7654" w:type="dxa"/>
          </w:tcPr>
          <w:p w14:paraId="3A6881C8" w14:textId="77777777" w:rsidR="0003331A" w:rsidRPr="00812044" w:rsidRDefault="0003331A" w:rsidP="005E3D87">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5E3D87">
        <w:tc>
          <w:tcPr>
            <w:tcW w:w="1975" w:type="dxa"/>
          </w:tcPr>
          <w:p w14:paraId="162A5810" w14:textId="77777777" w:rsidR="0003331A" w:rsidRPr="00812044" w:rsidRDefault="0003331A" w:rsidP="005E3D87">
            <w:pPr>
              <w:pStyle w:val="TAL"/>
              <w:rPr>
                <w:lang w:val="en-US" w:eastAsia="ko-KR"/>
              </w:rPr>
            </w:pPr>
          </w:p>
        </w:tc>
        <w:tc>
          <w:tcPr>
            <w:tcW w:w="7654" w:type="dxa"/>
          </w:tcPr>
          <w:p w14:paraId="71811E19" w14:textId="77777777" w:rsidR="0003331A" w:rsidRPr="00812044" w:rsidRDefault="0003331A" w:rsidP="005E3D87">
            <w:pPr>
              <w:pStyle w:val="TAL"/>
              <w:rPr>
                <w:lang w:val="en-US" w:eastAsia="ko-KR"/>
              </w:rPr>
            </w:pPr>
          </w:p>
        </w:tc>
      </w:tr>
      <w:tr w:rsidR="0003331A" w14:paraId="529E8390" w14:textId="77777777" w:rsidTr="005E3D87">
        <w:tc>
          <w:tcPr>
            <w:tcW w:w="1975" w:type="dxa"/>
          </w:tcPr>
          <w:p w14:paraId="3F2D7D5B" w14:textId="77777777" w:rsidR="0003331A" w:rsidRPr="00812044" w:rsidRDefault="0003331A" w:rsidP="005E3D87">
            <w:pPr>
              <w:pStyle w:val="TAL"/>
              <w:rPr>
                <w:lang w:val="en-US" w:eastAsia="ko-KR"/>
              </w:rPr>
            </w:pPr>
          </w:p>
        </w:tc>
        <w:tc>
          <w:tcPr>
            <w:tcW w:w="7654" w:type="dxa"/>
          </w:tcPr>
          <w:p w14:paraId="4F2ED497" w14:textId="77777777" w:rsidR="0003331A" w:rsidRPr="00812044" w:rsidRDefault="0003331A" w:rsidP="005E3D87">
            <w:pPr>
              <w:pStyle w:val="TAL"/>
              <w:rPr>
                <w:lang w:val="en-US" w:eastAsia="ko-KR"/>
              </w:rPr>
            </w:pPr>
          </w:p>
        </w:tc>
      </w:tr>
      <w:tr w:rsidR="0003331A" w14:paraId="61572241" w14:textId="77777777" w:rsidTr="005E3D87">
        <w:tc>
          <w:tcPr>
            <w:tcW w:w="1975" w:type="dxa"/>
          </w:tcPr>
          <w:p w14:paraId="262A1BEE" w14:textId="77777777" w:rsidR="0003331A" w:rsidRPr="00812044" w:rsidRDefault="0003331A" w:rsidP="005E3D87">
            <w:pPr>
              <w:pStyle w:val="TAL"/>
              <w:rPr>
                <w:lang w:val="en-US" w:eastAsia="ko-KR"/>
              </w:rPr>
            </w:pPr>
          </w:p>
        </w:tc>
        <w:tc>
          <w:tcPr>
            <w:tcW w:w="7654" w:type="dxa"/>
          </w:tcPr>
          <w:p w14:paraId="387E5387" w14:textId="77777777" w:rsidR="0003331A" w:rsidRPr="00812044" w:rsidRDefault="0003331A" w:rsidP="005E3D87">
            <w:pPr>
              <w:pStyle w:val="TAL"/>
              <w:rPr>
                <w:lang w:val="en-US" w:eastAsia="ko-KR"/>
              </w:rPr>
            </w:pPr>
          </w:p>
        </w:tc>
      </w:tr>
      <w:tr w:rsidR="0003331A" w14:paraId="6EFCD1AA" w14:textId="77777777" w:rsidTr="005E3D87">
        <w:tc>
          <w:tcPr>
            <w:tcW w:w="1975" w:type="dxa"/>
          </w:tcPr>
          <w:p w14:paraId="66CA0B00" w14:textId="77777777" w:rsidR="0003331A" w:rsidRDefault="0003331A" w:rsidP="005E3D87">
            <w:pPr>
              <w:pStyle w:val="TAL"/>
              <w:rPr>
                <w:lang w:eastAsia="ko-KR"/>
              </w:rPr>
            </w:pPr>
          </w:p>
        </w:tc>
        <w:tc>
          <w:tcPr>
            <w:tcW w:w="7654" w:type="dxa"/>
          </w:tcPr>
          <w:p w14:paraId="7014F4B6" w14:textId="77777777" w:rsidR="0003331A" w:rsidRDefault="0003331A" w:rsidP="005E3D87">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Heading3"/>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NR-TimeStamp</w:t>
      </w:r>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03331A" w:rsidRPr="00BA4BA2" w14:paraId="1A0A1305"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5E3D87">
            <w:pPr>
              <w:pStyle w:val="TAH"/>
              <w:jc w:val="left"/>
              <w:rPr>
                <w:bCs/>
                <w:lang w:eastAsia="ko-KR"/>
              </w:rPr>
            </w:pPr>
            <w:r w:rsidRPr="008C4EF5">
              <w:rPr>
                <w:bCs/>
                <w:lang w:eastAsia="ko-KR"/>
              </w:rPr>
              <w:lastRenderedPageBreak/>
              <w:t xml:space="preserve">Issue </w:t>
            </w:r>
            <w:r>
              <w:rPr>
                <w:bCs/>
                <w:lang w:eastAsia="ko-KR"/>
              </w:rPr>
              <w:t>5</w:t>
            </w:r>
            <w:r w:rsidRPr="008C4EF5">
              <w:rPr>
                <w:bCs/>
                <w:lang w:eastAsia="ko-KR"/>
              </w:rPr>
              <w:t xml:space="preserve"> </w:t>
            </w:r>
            <w:r w:rsidRPr="00EE1A81">
              <w:rPr>
                <w:bCs/>
                <w:lang w:eastAsia="ko-KR"/>
              </w:rPr>
              <w:t>The optional cell identifiers of the NR-TimeStamp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5E3D87">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5E3D87">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3CFB896B"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A4DFC00" w14:textId="20ECBA44" w:rsidR="008A25E6" w:rsidRDefault="00ED564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CC958A7" w14:textId="34B2907B" w:rsidR="008A25E6" w:rsidRDefault="00ED564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35AD18A" w14:textId="7016C913" w:rsidR="008A25E6" w:rsidRDefault="005E3D87" w:rsidP="008A25E6">
            <w:pPr>
              <w:pStyle w:val="TAL"/>
              <w:rPr>
                <w:rFonts w:eastAsia="Malgun Gothic"/>
                <w:lang w:val="en-US" w:eastAsia="ko-KR"/>
              </w:rPr>
            </w:pPr>
            <w:r>
              <w:rPr>
                <w:rFonts w:eastAsia="Malgun Gothic"/>
                <w:lang w:val="en-US" w:eastAsia="ko-KR"/>
              </w:rPr>
              <w:t xml:space="preserve">The NR-TimeStamp </w:t>
            </w:r>
            <w:r w:rsidR="002E6036">
              <w:rPr>
                <w:rFonts w:eastAsia="Malgun Gothic"/>
                <w:lang w:val="en-US" w:eastAsia="ko-KR"/>
              </w:rPr>
              <w:t xml:space="preserve">is seen per measurement element inside the xxx-SignalMeasurementInformation IE but also at a higher level in the xxx-LocationInformation IE. For the per-measurementElement time stamp, there is already a TRP ID. </w:t>
            </w:r>
            <w:r w:rsidR="00ED5647">
              <w:rPr>
                <w:rFonts w:eastAsia="Malgun Gothic"/>
                <w:lang w:val="en-US" w:eastAsia="ko-KR"/>
              </w:rPr>
              <w:t>We need to add cell identifiers along with TRP ID in this case</w:t>
            </w:r>
            <w:r w:rsidR="0080506F">
              <w:rPr>
                <w:rFonts w:eastAsia="Malgun Gothic"/>
                <w:lang w:val="en-US" w:eastAsia="ko-KR"/>
              </w:rPr>
              <w:t xml:space="preserve"> but </w:t>
            </w:r>
            <w:r w:rsidR="002E6036">
              <w:rPr>
                <w:rFonts w:eastAsia="Malgun Gothic"/>
                <w:lang w:val="en-US" w:eastAsia="ko-KR"/>
              </w:rPr>
              <w:t>the TRP ID inside NR-TimeStamp IE</w:t>
            </w:r>
            <w:r w:rsidR="0080506F">
              <w:rPr>
                <w:rFonts w:eastAsia="Malgun Gothic"/>
                <w:lang w:val="en-US" w:eastAsia="ko-KR"/>
              </w:rPr>
              <w:t xml:space="preserve"> </w:t>
            </w:r>
            <w:r w:rsidR="0080506F">
              <w:rPr>
                <w:rFonts w:eastAsia="Malgun Gothic"/>
                <w:lang w:val="en-US" w:eastAsia="ko-KR"/>
              </w:rPr>
              <w:t>is not needed</w:t>
            </w:r>
            <w:r w:rsidR="002E6036">
              <w:rPr>
                <w:rFonts w:eastAsia="Malgun Gothic"/>
                <w:lang w:val="en-US" w:eastAsia="ko-KR"/>
              </w:rPr>
              <w:t xml:space="preserve">. For the time stamp in LocationInformation (included in ProvideLocationInformation) the time stamp is associated with the signal measurement information as a whole. Not sure if this time stamp in </w:t>
            </w:r>
            <w:r w:rsidR="002E6036">
              <w:rPr>
                <w:rFonts w:eastAsia="Malgun Gothic"/>
                <w:lang w:val="en-US" w:eastAsia="ko-KR"/>
              </w:rPr>
              <w:t xml:space="preserve">xxx-LocationInformation </w:t>
            </w:r>
            <w:r w:rsidR="002E6036">
              <w:rPr>
                <w:rFonts w:eastAsia="Malgun Gothic"/>
                <w:lang w:val="en-US" w:eastAsia="ko-KR"/>
              </w:rPr>
              <w:t>IE (i.e. measurementReferenceTime-r16) is needed.</w:t>
            </w:r>
            <w:r w:rsidR="00054265">
              <w:rPr>
                <w:rFonts w:eastAsia="Malgun Gothic"/>
                <w:lang w:val="en-US" w:eastAsia="ko-KR"/>
              </w:rPr>
              <w:t xml:space="preserve"> Need to take to close look at the level at time information is added and then decide where to add the cell identifiers.</w:t>
            </w:r>
            <w:bookmarkStart w:id="6" w:name="_GoBack"/>
            <w:bookmarkEnd w:id="6"/>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85E34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D2184"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CAB8F35" w14:textId="77777777" w:rsidR="008A25E6" w:rsidRDefault="008A25E6" w:rsidP="008A25E6">
            <w:pPr>
              <w:pStyle w:val="TAL"/>
              <w:rPr>
                <w:rFonts w:eastAsia="Malgun Gothic"/>
                <w:lang w:val="en-US" w:eastAsia="ko-KR"/>
              </w:rPr>
            </w:pPr>
          </w:p>
        </w:tc>
      </w:tr>
      <w:tr w:rsidR="008A25E6"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77777777" w:rsidR="008A25E6" w:rsidRDefault="008A25E6" w:rsidP="008A25E6">
            <w:pPr>
              <w:pStyle w:val="TAL"/>
              <w:rPr>
                <w:rFonts w:eastAsia="Malgun Gothic"/>
                <w:lang w:val="en-US" w:eastAsia="ko-KR"/>
              </w:rPr>
            </w:pPr>
          </w:p>
        </w:tc>
      </w:tr>
      <w:tr w:rsidR="008A25E6"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A7936C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737D6D9"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8A25E6" w:rsidRDefault="008A25E6" w:rsidP="008A25E6">
            <w:pPr>
              <w:pStyle w:val="TAL"/>
              <w:rPr>
                <w:rFonts w:eastAsia="Malgun Gothic"/>
                <w:lang w:val="en-US" w:eastAsia="ko-KR"/>
              </w:rPr>
            </w:pPr>
          </w:p>
        </w:tc>
      </w:tr>
      <w:tr w:rsidR="008A25E6"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8A25E6" w:rsidRDefault="008A25E6" w:rsidP="008A25E6">
            <w:pPr>
              <w:pStyle w:val="TAL"/>
              <w:rPr>
                <w:rFonts w:eastAsia="Malgun Gothic"/>
                <w:lang w:val="en-US" w:eastAsia="ko-KR"/>
              </w:rPr>
            </w:pPr>
          </w:p>
        </w:tc>
      </w:tr>
      <w:tr w:rsidR="008A25E6"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8A25E6" w:rsidRDefault="008A25E6" w:rsidP="008A25E6">
            <w:pPr>
              <w:pStyle w:val="TAL"/>
              <w:rPr>
                <w:rFonts w:eastAsia="Malgun Gothic"/>
                <w:lang w:val="en-US" w:eastAsia="ko-KR"/>
              </w:rPr>
            </w:pPr>
          </w:p>
        </w:tc>
      </w:tr>
      <w:tr w:rsidR="008A25E6"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8A25E6" w:rsidRDefault="008A25E6" w:rsidP="008A25E6">
            <w:pPr>
              <w:pStyle w:val="TAL"/>
              <w:rPr>
                <w:rFonts w:eastAsia="Malgun Gothic"/>
                <w:lang w:val="en-US" w:eastAsia="ko-KR"/>
              </w:rPr>
            </w:pPr>
          </w:p>
        </w:tc>
      </w:tr>
    </w:tbl>
    <w:p w14:paraId="70D70BB6" w14:textId="77777777" w:rsidR="0003331A" w:rsidRDefault="0003331A" w:rsidP="0003331A">
      <w:pPr>
        <w:rPr>
          <w:lang w:eastAsia="ko-KR"/>
        </w:rPr>
      </w:pPr>
    </w:p>
    <w:p w14:paraId="769EB2CD" w14:textId="77777777" w:rsidR="0003331A" w:rsidRDefault="0003331A" w:rsidP="00180E2A">
      <w:pPr>
        <w:rPr>
          <w:lang w:eastAsia="ko-KR"/>
        </w:rPr>
      </w:pPr>
    </w:p>
    <w:p w14:paraId="7A452B53" w14:textId="62FB0DAF" w:rsidR="00180E2A" w:rsidRDefault="00180E2A" w:rsidP="00180E2A">
      <w:pPr>
        <w:pStyle w:val="Heading2"/>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Default="00180E2A" w:rsidP="00180E2A">
      <w:pPr>
        <w:rPr>
          <w:lang w:eastAsia="ko-KR"/>
        </w:rPr>
      </w:pPr>
    </w:p>
    <w:p w14:paraId="08E7A0E3" w14:textId="6CF0264F" w:rsidR="00180E2A" w:rsidRDefault="00180E2A" w:rsidP="00180E2A">
      <w:pPr>
        <w:pStyle w:val="Heading3"/>
        <w:rPr>
          <w:lang w:eastAsia="ko-KR"/>
        </w:rPr>
      </w:pPr>
    </w:p>
    <w:tbl>
      <w:tblPr>
        <w:tblStyle w:val="TableGrid"/>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720A80B0" w14:textId="77777777" w:rsidR="00180E2A" w:rsidRDefault="00180E2A"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7" w:name="_In-sequence_SDU_delivery"/>
      <w:bookmarkEnd w:id="7"/>
      <w:r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71738A7B"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38089F87" w14:textId="77777777" w:rsidR="00B9004B" w:rsidRDefault="00B9004B" w:rsidP="00CE0424">
      <w:pPr>
        <w:pStyle w:val="BodyText"/>
      </w:pPr>
    </w:p>
    <w:sectPr w:rsidR="00B9004B"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D094" w14:textId="77777777" w:rsidR="007A44AA" w:rsidRDefault="007A44AA">
      <w:r>
        <w:separator/>
      </w:r>
    </w:p>
  </w:endnote>
  <w:endnote w:type="continuationSeparator" w:id="0">
    <w:p w14:paraId="497391F2" w14:textId="77777777" w:rsidR="007A44AA" w:rsidRDefault="007A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5E3D87" w:rsidRDefault="005E3D8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D3B3" w14:textId="77777777" w:rsidR="007A44AA" w:rsidRDefault="007A44AA">
      <w:r>
        <w:separator/>
      </w:r>
    </w:p>
  </w:footnote>
  <w:footnote w:type="continuationSeparator" w:id="0">
    <w:p w14:paraId="297FDFDF" w14:textId="77777777" w:rsidR="007A44AA" w:rsidRDefault="007A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5E3D87" w:rsidRDefault="005E3D8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0"/>
  </w:num>
  <w:num w:numId="19">
    <w:abstractNumId w:val="5"/>
  </w:num>
  <w:num w:numId="20">
    <w:abstractNumId w:val="32"/>
  </w:num>
  <w:num w:numId="21">
    <w:abstractNumId w:val="16"/>
  </w:num>
  <w:num w:numId="22">
    <w:abstractNumId w:val="31"/>
  </w:num>
  <w:num w:numId="23">
    <w:abstractNumId w:val="34"/>
  </w:num>
  <w:num w:numId="24">
    <w:abstractNumId w:val="20"/>
  </w:num>
  <w:num w:numId="25">
    <w:abstractNumId w:val="9"/>
  </w:num>
  <w:num w:numId="26">
    <w:abstractNumId w:val="11"/>
  </w:num>
  <w:num w:numId="27">
    <w:abstractNumId w:val="25"/>
  </w:num>
  <w:num w:numId="28">
    <w:abstractNumId w:val="30"/>
  </w:num>
  <w:num w:numId="29">
    <w:abstractNumId w:val="12"/>
  </w:num>
  <w:num w:numId="30">
    <w:abstractNumId w:val="28"/>
  </w:num>
  <w:num w:numId="31">
    <w:abstractNumId w:val="24"/>
  </w:num>
  <w:num w:numId="32">
    <w:abstractNumId w:val="33"/>
  </w:num>
  <w:num w:numId="33">
    <w:abstractNumId w:val="29"/>
  </w:num>
  <w:num w:numId="34">
    <w:abstractNumId w:val="4"/>
  </w:num>
  <w:num w:numId="35">
    <w:abstractNumId w:val="24"/>
  </w:num>
  <w:num w:numId="36">
    <w:abstractNumId w:val="33"/>
  </w:num>
  <w:num w:numId="37">
    <w:abstractNumId w:val="35"/>
  </w:num>
  <w:num w:numId="38">
    <w:abstractNumId w:val="6"/>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4265"/>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6036"/>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3D87"/>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44AA"/>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506F"/>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9BA"/>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448"/>
    <w:rsid w:val="00D0349B"/>
    <w:rsid w:val="00D10249"/>
    <w:rsid w:val="00D115C3"/>
    <w:rsid w:val="00D11897"/>
    <w:rsid w:val="00D13135"/>
    <w:rsid w:val="00D13E4E"/>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1A10"/>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647"/>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74241"/>
    <w:pPr>
      <w:pBdr>
        <w:top w:val="none" w:sz="0" w:space="0" w:color="auto"/>
      </w:pBdr>
      <w:spacing w:before="180"/>
      <w:outlineLvl w:val="1"/>
    </w:pPr>
    <w:rPr>
      <w:sz w:val="32"/>
    </w:rPr>
  </w:style>
  <w:style w:type="paragraph" w:styleId="Heading3">
    <w:name w:val="heading 3"/>
    <w:basedOn w:val="Heading2"/>
    <w:next w:val="Normal"/>
    <w:link w:val="Heading3Char"/>
    <w:qFormat/>
    <w:rsid w:val="00E74241"/>
    <w:pPr>
      <w:spacing w:before="120"/>
      <w:outlineLvl w:val="2"/>
    </w:pPr>
    <w:rPr>
      <w:sz w:val="28"/>
    </w:rPr>
  </w:style>
  <w:style w:type="paragraph" w:styleId="Heading4">
    <w:name w:val="heading 4"/>
    <w:basedOn w:val="Heading3"/>
    <w:next w:val="Normal"/>
    <w:link w:val="Heading4Char"/>
    <w:qFormat/>
    <w:rsid w:val="00E74241"/>
    <w:pPr>
      <w:ind w:left="1418" w:hanging="1418"/>
      <w:outlineLvl w:val="3"/>
    </w:pPr>
    <w:rPr>
      <w:sz w:val="24"/>
    </w:rPr>
  </w:style>
  <w:style w:type="paragraph" w:styleId="Heading5">
    <w:name w:val="heading 5"/>
    <w:basedOn w:val="Heading4"/>
    <w:next w:val="Normal"/>
    <w:link w:val="Heading5Char"/>
    <w:qFormat/>
    <w:rsid w:val="00E74241"/>
    <w:pPr>
      <w:ind w:left="1701" w:hanging="1701"/>
      <w:outlineLvl w:val="4"/>
    </w:pPr>
    <w:rPr>
      <w:sz w:val="22"/>
    </w:rPr>
  </w:style>
  <w:style w:type="paragraph" w:styleId="Heading6">
    <w:name w:val="heading 6"/>
    <w:basedOn w:val="H6"/>
    <w:next w:val="Normal"/>
    <w:link w:val="Heading6Char"/>
    <w:qFormat/>
    <w:rsid w:val="00E74241"/>
    <w:pPr>
      <w:outlineLvl w:val="5"/>
    </w:pPr>
  </w:style>
  <w:style w:type="paragraph" w:styleId="Heading7">
    <w:name w:val="heading 7"/>
    <w:basedOn w:val="H6"/>
    <w:next w:val="Normal"/>
    <w:link w:val="Heading7Char"/>
    <w:qFormat/>
    <w:rsid w:val="00E74241"/>
    <w:pPr>
      <w:outlineLvl w:val="6"/>
    </w:pPr>
  </w:style>
  <w:style w:type="paragraph" w:styleId="Heading8">
    <w:name w:val="heading 8"/>
    <w:basedOn w:val="Heading1"/>
    <w:next w:val="Normal"/>
    <w:link w:val="Heading8Char"/>
    <w:qFormat/>
    <w:rsid w:val="00E74241"/>
    <w:pPr>
      <w:ind w:left="0" w:firstLine="0"/>
      <w:outlineLvl w:val="7"/>
    </w:pPr>
  </w:style>
  <w:style w:type="paragraph" w:styleId="Heading9">
    <w:name w:val="heading 9"/>
    <w:basedOn w:val="Heading8"/>
    <w:next w:val="Normal"/>
    <w:link w:val="Heading9Char"/>
    <w:qFormat/>
    <w:rsid w:val="00E742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E74241"/>
    <w:pPr>
      <w:spacing w:before="180"/>
      <w:ind w:left="2693" w:hanging="2693"/>
    </w:pPr>
    <w:rPr>
      <w:b/>
    </w:rPr>
  </w:style>
  <w:style w:type="paragraph" w:styleId="TOC1">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74241"/>
    <w:pPr>
      <w:keepNext/>
      <w:keepLines/>
      <w:spacing w:before="180"/>
      <w:jc w:val="center"/>
    </w:pPr>
  </w:style>
  <w:style w:type="paragraph" w:styleId="Caption">
    <w:name w:val="caption"/>
    <w:basedOn w:val="Normal"/>
    <w:next w:val="Normal"/>
    <w:qFormat/>
    <w:rsid w:val="00E74241"/>
    <w:pPr>
      <w:spacing w:before="120" w:after="120"/>
    </w:pPr>
    <w:rPr>
      <w:b/>
      <w:lang w:eastAsia="en-GB"/>
    </w:rPr>
  </w:style>
  <w:style w:type="paragraph" w:styleId="TOC5">
    <w:name w:val="toc 5"/>
    <w:basedOn w:val="TOC4"/>
    <w:uiPriority w:val="39"/>
    <w:rsid w:val="00E74241"/>
    <w:pPr>
      <w:ind w:left="1701" w:hanging="1701"/>
    </w:pPr>
  </w:style>
  <w:style w:type="paragraph" w:styleId="TOC4">
    <w:name w:val="toc 4"/>
    <w:basedOn w:val="TOC3"/>
    <w:uiPriority w:val="39"/>
    <w:rsid w:val="00E74241"/>
    <w:pPr>
      <w:ind w:left="1418" w:hanging="1418"/>
    </w:pPr>
  </w:style>
  <w:style w:type="paragraph" w:styleId="TOC3">
    <w:name w:val="toc 3"/>
    <w:basedOn w:val="TOC2"/>
    <w:uiPriority w:val="39"/>
    <w:rsid w:val="00E74241"/>
    <w:pPr>
      <w:ind w:left="1134" w:hanging="1134"/>
    </w:pPr>
  </w:style>
  <w:style w:type="paragraph" w:styleId="TOC2">
    <w:name w:val="toc 2"/>
    <w:basedOn w:val="TOC1"/>
    <w:uiPriority w:val="39"/>
    <w:rsid w:val="00E74241"/>
    <w:pPr>
      <w:keepNext w:val="0"/>
      <w:spacing w:before="0"/>
      <w:ind w:left="851" w:hanging="851"/>
    </w:pPr>
    <w:rPr>
      <w:sz w:val="20"/>
    </w:rPr>
  </w:style>
  <w:style w:type="paragraph" w:styleId="Index2">
    <w:name w:val="index 2"/>
    <w:basedOn w:val="Index1"/>
    <w:rsid w:val="00E74241"/>
    <w:pPr>
      <w:ind w:left="284"/>
    </w:pPr>
  </w:style>
  <w:style w:type="paragraph" w:styleId="Index1">
    <w:name w:val="index 1"/>
    <w:basedOn w:val="Normal"/>
    <w:rsid w:val="00E74241"/>
    <w:pPr>
      <w:keepLines/>
      <w:spacing w:after="0"/>
    </w:pPr>
  </w:style>
  <w:style w:type="paragraph" w:styleId="DocumentMap">
    <w:name w:val="Document Map"/>
    <w:basedOn w:val="Normal"/>
    <w:link w:val="DocumentMapChar"/>
    <w:rsid w:val="00E74241"/>
    <w:pPr>
      <w:shd w:val="clear" w:color="auto" w:fill="000080"/>
    </w:pPr>
    <w:rPr>
      <w:rFonts w:ascii="Tahoma" w:hAnsi="Tahoma" w:cs="Tahoma"/>
    </w:rPr>
  </w:style>
  <w:style w:type="paragraph" w:styleId="ListNumber2">
    <w:name w:val="List Number 2"/>
    <w:basedOn w:val="ListNumber"/>
    <w:rsid w:val="00E74241"/>
    <w:pPr>
      <w:numPr>
        <w:numId w:val="22"/>
      </w:numPr>
    </w:pPr>
  </w:style>
  <w:style w:type="paragraph" w:styleId="ListNumber">
    <w:name w:val="List Number"/>
    <w:basedOn w:val="List"/>
    <w:rsid w:val="00E74241"/>
    <w:pPr>
      <w:numPr>
        <w:numId w:val="21"/>
      </w:numPr>
    </w:pPr>
    <w:rPr>
      <w:lang w:eastAsia="ja-JP"/>
    </w:rPr>
  </w:style>
  <w:style w:type="paragraph" w:styleId="List">
    <w:name w:val="List"/>
    <w:basedOn w:val="BodyText"/>
    <w:rsid w:val="00E74241"/>
    <w:pPr>
      <w:ind w:left="568" w:hanging="284"/>
    </w:pPr>
  </w:style>
  <w:style w:type="paragraph" w:styleId="Header">
    <w:name w:val="header"/>
    <w:link w:val="HeaderChar"/>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74241"/>
    <w:rPr>
      <w:b/>
      <w:position w:val="6"/>
      <w:sz w:val="16"/>
    </w:rPr>
  </w:style>
  <w:style w:type="paragraph" w:styleId="FootnoteText">
    <w:name w:val="footnote text"/>
    <w:basedOn w:val="Normal"/>
    <w:link w:val="FootnoteTextChar"/>
    <w:rsid w:val="00E74241"/>
    <w:pPr>
      <w:keepLines/>
      <w:spacing w:after="0"/>
      <w:ind w:left="454" w:hanging="454"/>
    </w:pPr>
    <w:rPr>
      <w:sz w:val="16"/>
    </w:rPr>
  </w:style>
  <w:style w:type="paragraph" w:customStyle="1" w:styleId="3GPPHeader">
    <w:name w:val="3GPP_Header"/>
    <w:basedOn w:val="BodyText"/>
    <w:rsid w:val="00E74241"/>
    <w:pPr>
      <w:tabs>
        <w:tab w:val="left" w:pos="1701"/>
        <w:tab w:val="right" w:pos="9639"/>
      </w:tabs>
      <w:spacing w:after="240"/>
    </w:pPr>
    <w:rPr>
      <w:b/>
      <w:sz w:val="24"/>
    </w:rPr>
  </w:style>
  <w:style w:type="paragraph" w:styleId="TOC9">
    <w:name w:val="toc 9"/>
    <w:basedOn w:val="TOC8"/>
    <w:uiPriority w:val="39"/>
    <w:rsid w:val="00E74241"/>
    <w:pPr>
      <w:ind w:left="1418" w:hanging="1418"/>
    </w:pPr>
  </w:style>
  <w:style w:type="paragraph" w:styleId="TOC6">
    <w:name w:val="toc 6"/>
    <w:basedOn w:val="TOC5"/>
    <w:next w:val="Normal"/>
    <w:uiPriority w:val="39"/>
    <w:rsid w:val="00E74241"/>
    <w:pPr>
      <w:ind w:left="1985" w:hanging="1985"/>
    </w:pPr>
  </w:style>
  <w:style w:type="paragraph" w:styleId="TOC7">
    <w:name w:val="toc 7"/>
    <w:basedOn w:val="TOC6"/>
    <w:next w:val="Normal"/>
    <w:uiPriority w:val="39"/>
    <w:rsid w:val="00E74241"/>
    <w:pPr>
      <w:ind w:left="2268" w:hanging="2268"/>
    </w:pPr>
  </w:style>
  <w:style w:type="paragraph" w:styleId="ListBullet2">
    <w:name w:val="List Bullet 2"/>
    <w:basedOn w:val="ListBullet"/>
    <w:rsid w:val="00E74241"/>
    <w:pPr>
      <w:numPr>
        <w:numId w:val="17"/>
      </w:numPr>
    </w:pPr>
  </w:style>
  <w:style w:type="paragraph" w:styleId="ListBullet">
    <w:name w:val="List Bullet"/>
    <w:basedOn w:val="List"/>
    <w:rsid w:val="00E74241"/>
    <w:pPr>
      <w:numPr>
        <w:numId w:val="16"/>
      </w:numPr>
    </w:pPr>
    <w:rPr>
      <w:lang w:eastAsia="ja-JP"/>
    </w:rPr>
  </w:style>
  <w:style w:type="paragraph" w:styleId="ListBullet3">
    <w:name w:val="List Bullet 3"/>
    <w:basedOn w:val="ListBullet2"/>
    <w:rsid w:val="00E74241"/>
    <w:pPr>
      <w:numPr>
        <w:numId w:val="18"/>
      </w:numPr>
    </w:pPr>
  </w:style>
  <w:style w:type="paragraph" w:customStyle="1" w:styleId="EQ">
    <w:name w:val="EQ"/>
    <w:basedOn w:val="Normal"/>
    <w:next w:val="Normal"/>
    <w:rsid w:val="00E74241"/>
    <w:pPr>
      <w:keepLines/>
      <w:tabs>
        <w:tab w:val="center" w:pos="4536"/>
        <w:tab w:val="right" w:pos="9072"/>
      </w:tabs>
    </w:pPr>
    <w:rPr>
      <w:noProof/>
    </w:rPr>
  </w:style>
  <w:style w:type="paragraph" w:styleId="List2">
    <w:name w:val="List 2"/>
    <w:basedOn w:val="List"/>
    <w:rsid w:val="00E74241"/>
    <w:pPr>
      <w:ind w:left="851"/>
    </w:pPr>
    <w:rPr>
      <w:lang w:eastAsia="ja-JP"/>
    </w:rPr>
  </w:style>
  <w:style w:type="paragraph" w:styleId="List3">
    <w:name w:val="List 3"/>
    <w:basedOn w:val="List2"/>
    <w:rsid w:val="00E74241"/>
    <w:pPr>
      <w:ind w:left="1135"/>
    </w:pPr>
  </w:style>
  <w:style w:type="paragraph" w:styleId="List4">
    <w:name w:val="List 4"/>
    <w:basedOn w:val="List3"/>
    <w:rsid w:val="00E74241"/>
    <w:pPr>
      <w:ind w:left="1418"/>
    </w:pPr>
  </w:style>
  <w:style w:type="paragraph" w:styleId="List5">
    <w:name w:val="List 5"/>
    <w:basedOn w:val="List4"/>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ListBullet4">
    <w:name w:val="List Bullet 4"/>
    <w:basedOn w:val="ListBullet3"/>
    <w:rsid w:val="00E74241"/>
    <w:pPr>
      <w:numPr>
        <w:numId w:val="19"/>
      </w:numPr>
    </w:pPr>
  </w:style>
  <w:style w:type="paragraph" w:styleId="ListBullet5">
    <w:name w:val="List Bullet 5"/>
    <w:basedOn w:val="ListBullet4"/>
    <w:rsid w:val="00E74241"/>
    <w:pPr>
      <w:numPr>
        <w:numId w:val="20"/>
      </w:numPr>
    </w:pPr>
  </w:style>
  <w:style w:type="paragraph" w:styleId="Footer">
    <w:name w:val="footer"/>
    <w:basedOn w:val="Header"/>
    <w:link w:val="FooterChar"/>
    <w:rsid w:val="00E74241"/>
    <w:pPr>
      <w:jc w:val="center"/>
    </w:pPr>
    <w:rPr>
      <w:i/>
    </w:rPr>
  </w:style>
  <w:style w:type="paragraph" w:customStyle="1" w:styleId="Reference">
    <w:name w:val="Reference"/>
    <w:basedOn w:val="BodyText"/>
    <w:rsid w:val="00E74241"/>
    <w:pPr>
      <w:numPr>
        <w:numId w:val="2"/>
      </w:numPr>
    </w:pPr>
  </w:style>
  <w:style w:type="paragraph" w:styleId="BalloonText">
    <w:name w:val="Balloon Text"/>
    <w:basedOn w:val="Normal"/>
    <w:link w:val="BalloonTextChar"/>
    <w:rsid w:val="00E74241"/>
    <w:pPr>
      <w:spacing w:after="0"/>
    </w:pPr>
    <w:rPr>
      <w:rFonts w:ascii="Segoe UI" w:hAnsi="Segoe UI" w:cs="Segoe UI"/>
      <w:sz w:val="18"/>
      <w:szCs w:val="18"/>
    </w:rPr>
  </w:style>
  <w:style w:type="character" w:styleId="PageNumber">
    <w:name w:val="page number"/>
    <w:basedOn w:val="DefaultParagraphFont"/>
    <w:rsid w:val="00E74241"/>
  </w:style>
  <w:style w:type="paragraph" w:styleId="BodyText">
    <w:name w:val="Body Text"/>
    <w:basedOn w:val="Normal"/>
    <w:link w:val="BodyTextChar"/>
    <w:rsid w:val="00E74241"/>
    <w:pPr>
      <w:spacing w:after="120"/>
      <w:jc w:val="both"/>
    </w:pPr>
    <w:rPr>
      <w:rFonts w:ascii="Arial" w:hAnsi="Arial"/>
      <w:lang w:eastAsia="zh-CN"/>
    </w:rPr>
  </w:style>
  <w:style w:type="character" w:styleId="Hyperlink">
    <w:name w:val="Hyperlink"/>
    <w:uiPriority w:val="99"/>
    <w:rsid w:val="00E74241"/>
    <w:rPr>
      <w:color w:val="0000FF"/>
      <w:u w:val="single"/>
    </w:rPr>
  </w:style>
  <w:style w:type="character" w:styleId="FollowedHyperlink">
    <w:name w:val="FollowedHyperlink"/>
    <w:unhideWhenUsed/>
    <w:rsid w:val="00E74241"/>
    <w:rPr>
      <w:color w:val="800080"/>
      <w:u w:val="single"/>
    </w:rPr>
  </w:style>
  <w:style w:type="character" w:styleId="CommentReference">
    <w:name w:val="annotation reference"/>
    <w:uiPriority w:val="99"/>
    <w:qFormat/>
    <w:rsid w:val="00E74241"/>
    <w:rPr>
      <w:sz w:val="16"/>
      <w:szCs w:val="16"/>
    </w:rPr>
  </w:style>
  <w:style w:type="paragraph" w:styleId="CommentText">
    <w:name w:val="annotation text"/>
    <w:basedOn w:val="Normal"/>
    <w:link w:val="CommentTextChar"/>
    <w:uiPriority w:val="99"/>
    <w:qFormat/>
    <w:rsid w:val="00E74241"/>
  </w:style>
  <w:style w:type="paragraph" w:styleId="CommentSubject">
    <w:name w:val="annotation subject"/>
    <w:basedOn w:val="CommentText"/>
    <w:next w:val="CommentText"/>
    <w:link w:val="CommentSubjectChar"/>
    <w:rsid w:val="00E74241"/>
    <w:rPr>
      <w:b/>
      <w:bCs/>
    </w:rPr>
  </w:style>
  <w:style w:type="character" w:customStyle="1" w:styleId="Heading1Char">
    <w:name w:val="Heading 1 Char"/>
    <w:link w:val="Heading1"/>
    <w:rsid w:val="00E74241"/>
    <w:rPr>
      <w:rFonts w:ascii="Arial" w:hAnsi="Arial"/>
      <w:sz w:val="36"/>
      <w:lang w:eastAsia="ja-JP"/>
    </w:rPr>
  </w:style>
  <w:style w:type="paragraph" w:customStyle="1" w:styleId="B1">
    <w:name w:val="B1"/>
    <w:basedOn w:val="List"/>
    <w:link w:val="B1Char1"/>
    <w:rsid w:val="00E74241"/>
    <w:rPr>
      <w:rFonts w:ascii="Times New Roman" w:hAnsi="Times New Roman"/>
    </w:rPr>
  </w:style>
  <w:style w:type="paragraph" w:customStyle="1" w:styleId="B2">
    <w:name w:val="B2"/>
    <w:basedOn w:val="List2"/>
    <w:link w:val="B2Char"/>
    <w:rsid w:val="00E74241"/>
    <w:rPr>
      <w:rFonts w:ascii="Times New Roman" w:hAnsi="Times New Roman"/>
    </w:rPr>
  </w:style>
  <w:style w:type="paragraph" w:customStyle="1" w:styleId="B3">
    <w:name w:val="B3"/>
    <w:basedOn w:val="List3"/>
    <w:link w:val="B3Char2"/>
    <w:rsid w:val="00E74241"/>
    <w:rPr>
      <w:rFonts w:ascii="Times New Roman" w:hAnsi="Times New Roman"/>
    </w:rPr>
  </w:style>
  <w:style w:type="paragraph" w:customStyle="1" w:styleId="B4">
    <w:name w:val="B4"/>
    <w:basedOn w:val="List4"/>
    <w:link w:val="B4Char"/>
    <w:rsid w:val="00E74241"/>
    <w:rPr>
      <w:rFonts w:ascii="Times New Roman" w:hAnsi="Times New Roman"/>
    </w:rPr>
  </w:style>
  <w:style w:type="paragraph" w:customStyle="1" w:styleId="Proposal">
    <w:name w:val="Proposal"/>
    <w:basedOn w:val="BodyText"/>
    <w:rsid w:val="00E74241"/>
    <w:pPr>
      <w:numPr>
        <w:numId w:val="3"/>
      </w:numPr>
      <w:tabs>
        <w:tab w:val="clear" w:pos="1304"/>
        <w:tab w:val="left" w:pos="1701"/>
      </w:tabs>
      <w:ind w:left="1701" w:hanging="1701"/>
    </w:pPr>
    <w:rPr>
      <w:b/>
      <w:bCs/>
    </w:rPr>
  </w:style>
  <w:style w:type="character" w:customStyle="1" w:styleId="BodyTextChar">
    <w:name w:val="Body Text Char"/>
    <w:link w:val="BodyText"/>
    <w:rsid w:val="00E74241"/>
    <w:rPr>
      <w:rFonts w:ascii="Arial" w:hAnsi="Arial"/>
      <w:lang w:eastAsia="zh-CN"/>
    </w:rPr>
  </w:style>
  <w:style w:type="paragraph" w:customStyle="1" w:styleId="B5">
    <w:name w:val="B5"/>
    <w:basedOn w:val="List5"/>
    <w:link w:val="B5Char"/>
    <w:rsid w:val="00E74241"/>
    <w:rPr>
      <w:rFonts w:ascii="Times New Roman" w:hAnsi="Times New Roman"/>
    </w:rPr>
  </w:style>
  <w:style w:type="paragraph" w:customStyle="1" w:styleId="EX">
    <w:name w:val="EX"/>
    <w:basedOn w:val="Normal"/>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Normal"/>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Normal"/>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Heading1"/>
    <w:next w:val="Normal"/>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Normal"/>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TableofFigures">
    <w:name w:val="table of figures"/>
    <w:basedOn w:val="BodyText"/>
    <w:next w:val="Normal"/>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BalloonTextChar">
    <w:name w:val="Balloon Text Char"/>
    <w:link w:val="BalloonText"/>
    <w:rsid w:val="00E74241"/>
    <w:rPr>
      <w:rFonts w:ascii="Segoe UI" w:hAnsi="Segoe UI" w:cs="Segoe UI"/>
      <w:sz w:val="18"/>
      <w:szCs w:val="18"/>
      <w:lang w:eastAsia="ja-JP"/>
    </w:rPr>
  </w:style>
  <w:style w:type="character" w:customStyle="1" w:styleId="CommentTextChar">
    <w:name w:val="Comment Text Char"/>
    <w:link w:val="CommentText"/>
    <w:uiPriority w:val="99"/>
    <w:qFormat/>
    <w:rsid w:val="00E74241"/>
    <w:rPr>
      <w:rFonts w:ascii="Times New Roman" w:hAnsi="Times New Roman"/>
      <w:lang w:eastAsia="ja-JP"/>
    </w:rPr>
  </w:style>
  <w:style w:type="character" w:customStyle="1" w:styleId="CommentSubjectChar">
    <w:name w:val="Comment Subject Char"/>
    <w:link w:val="CommentSubject"/>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Normal"/>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DocumentMapChar">
    <w:name w:val="Document Map Char"/>
    <w:link w:val="DocumentMap"/>
    <w:rsid w:val="00E74241"/>
    <w:rPr>
      <w:rFonts w:ascii="Tahoma" w:hAnsi="Tahoma" w:cs="Tahoma"/>
      <w:shd w:val="clear" w:color="auto" w:fill="000080"/>
      <w:lang w:eastAsia="ja-JP"/>
    </w:rPr>
  </w:style>
  <w:style w:type="paragraph" w:customStyle="1" w:styleId="NO">
    <w:name w:val="NO"/>
    <w:basedOn w:val="Normal"/>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E74241"/>
    <w:pPr>
      <w:numPr>
        <w:numId w:val="14"/>
      </w:numPr>
      <w:spacing w:before="40" w:after="0"/>
    </w:pPr>
    <w:rPr>
      <w:rFonts w:ascii="Arial" w:eastAsia="MS Mincho" w:hAnsi="Arial"/>
      <w:b/>
      <w:szCs w:val="24"/>
      <w:lang w:eastAsia="en-GB"/>
    </w:rPr>
  </w:style>
  <w:style w:type="character" w:styleId="Emphasis">
    <w:name w:val="Emphasis"/>
    <w:qFormat/>
    <w:rsid w:val="00E74241"/>
    <w:rPr>
      <w:i/>
      <w:iCs/>
    </w:rPr>
  </w:style>
  <w:style w:type="paragraph" w:customStyle="1" w:styleId="FigureTitle">
    <w:name w:val="Figure_Title"/>
    <w:basedOn w:val="Normal"/>
    <w:next w:val="Normal"/>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74241"/>
    <w:rPr>
      <w:rFonts w:ascii="Arial" w:hAnsi="Arial"/>
      <w:b/>
      <w:noProof/>
      <w:sz w:val="18"/>
      <w:lang w:eastAsia="ja-JP"/>
    </w:rPr>
  </w:style>
  <w:style w:type="character" w:customStyle="1" w:styleId="FooterChar">
    <w:name w:val="Footer Char"/>
    <w:link w:val="Footer"/>
    <w:rsid w:val="00E74241"/>
    <w:rPr>
      <w:rFonts w:ascii="Arial" w:hAnsi="Arial"/>
      <w:b/>
      <w:i/>
      <w:noProof/>
      <w:sz w:val="18"/>
      <w:lang w:eastAsia="ja-JP"/>
    </w:rPr>
  </w:style>
  <w:style w:type="character" w:customStyle="1" w:styleId="FootnoteTextChar">
    <w:name w:val="Footnote Text Char"/>
    <w:link w:val="FootnoteText"/>
    <w:rsid w:val="00E74241"/>
    <w:rPr>
      <w:rFonts w:ascii="Times New Roman" w:hAnsi="Times New Roman"/>
      <w:sz w:val="16"/>
      <w:lang w:eastAsia="ja-JP"/>
    </w:rPr>
  </w:style>
  <w:style w:type="paragraph" w:customStyle="1" w:styleId="Guidance">
    <w:name w:val="Guidance"/>
    <w:basedOn w:val="Normal"/>
    <w:rsid w:val="00E74241"/>
    <w:rPr>
      <w:i/>
      <w:color w:val="0000FF"/>
    </w:rPr>
  </w:style>
  <w:style w:type="character" w:customStyle="1" w:styleId="Heading2Char">
    <w:name w:val="Heading 2 Char"/>
    <w:link w:val="Heading2"/>
    <w:rsid w:val="00E74241"/>
    <w:rPr>
      <w:rFonts w:ascii="Arial" w:hAnsi="Arial"/>
      <w:sz w:val="32"/>
      <w:lang w:eastAsia="ja-JP"/>
    </w:rPr>
  </w:style>
  <w:style w:type="character" w:customStyle="1" w:styleId="Heading3Char">
    <w:name w:val="Heading 3 Char"/>
    <w:link w:val="Heading3"/>
    <w:rsid w:val="00E74241"/>
    <w:rPr>
      <w:rFonts w:ascii="Arial" w:hAnsi="Arial"/>
      <w:sz w:val="28"/>
      <w:lang w:eastAsia="ja-JP"/>
    </w:rPr>
  </w:style>
  <w:style w:type="character" w:customStyle="1" w:styleId="Heading4Char">
    <w:name w:val="Heading 4 Char"/>
    <w:link w:val="Heading4"/>
    <w:rsid w:val="00E74241"/>
    <w:rPr>
      <w:rFonts w:ascii="Arial" w:hAnsi="Arial"/>
      <w:sz w:val="24"/>
      <w:lang w:eastAsia="ja-JP"/>
    </w:rPr>
  </w:style>
  <w:style w:type="character" w:customStyle="1" w:styleId="Heading5Char">
    <w:name w:val="Heading 5 Char"/>
    <w:link w:val="Heading5"/>
    <w:rsid w:val="00E74241"/>
    <w:rPr>
      <w:rFonts w:ascii="Arial" w:hAnsi="Arial"/>
      <w:sz w:val="22"/>
      <w:lang w:eastAsia="ja-JP"/>
    </w:rPr>
  </w:style>
  <w:style w:type="paragraph" w:customStyle="1" w:styleId="H6">
    <w:name w:val="H6"/>
    <w:basedOn w:val="Heading5"/>
    <w:next w:val="Normal"/>
    <w:rsid w:val="00E74241"/>
    <w:pPr>
      <w:ind w:left="1985" w:hanging="1985"/>
      <w:outlineLvl w:val="9"/>
    </w:pPr>
    <w:rPr>
      <w:sz w:val="20"/>
    </w:rPr>
  </w:style>
  <w:style w:type="character" w:customStyle="1" w:styleId="Heading6Char">
    <w:name w:val="Heading 6 Char"/>
    <w:link w:val="Heading6"/>
    <w:rsid w:val="00E74241"/>
    <w:rPr>
      <w:rFonts w:ascii="Arial" w:hAnsi="Arial"/>
      <w:lang w:eastAsia="ja-JP"/>
    </w:rPr>
  </w:style>
  <w:style w:type="character" w:customStyle="1" w:styleId="Heading7Char">
    <w:name w:val="Heading 7 Char"/>
    <w:link w:val="Heading7"/>
    <w:rsid w:val="00E74241"/>
    <w:rPr>
      <w:rFonts w:ascii="Arial" w:hAnsi="Arial"/>
      <w:lang w:eastAsia="ja-JP"/>
    </w:rPr>
  </w:style>
  <w:style w:type="character" w:customStyle="1" w:styleId="Heading8Char">
    <w:name w:val="Heading 8 Char"/>
    <w:link w:val="Heading8"/>
    <w:rsid w:val="00E74241"/>
    <w:rPr>
      <w:rFonts w:ascii="Arial" w:hAnsi="Arial"/>
      <w:sz w:val="36"/>
      <w:lang w:eastAsia="ja-JP"/>
    </w:rPr>
  </w:style>
  <w:style w:type="character" w:customStyle="1" w:styleId="Heading9Char">
    <w:name w:val="Heading 9 Char"/>
    <w:link w:val="Heading9"/>
    <w:rsid w:val="00E74241"/>
    <w:rPr>
      <w:rFonts w:ascii="Arial" w:hAnsi="Arial"/>
      <w:sz w:val="36"/>
      <w:lang w:eastAsia="ja-JP"/>
    </w:rPr>
  </w:style>
  <w:style w:type="character" w:styleId="HTMLCode">
    <w:name w:val="HTML Code"/>
    <w:uiPriority w:val="99"/>
    <w:unhideWhenUsed/>
    <w:rsid w:val="00E74241"/>
    <w:rPr>
      <w:rFonts w:ascii="Courier New" w:eastAsia="Times New Roman" w:hAnsi="Courier New" w:cs="Courier New"/>
      <w:sz w:val="20"/>
      <w:szCs w:val="20"/>
    </w:rPr>
  </w:style>
  <w:style w:type="paragraph" w:styleId="IndexHeading">
    <w:name w:val="index heading"/>
    <w:basedOn w:val="Normal"/>
    <w:next w:val="Normal"/>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E74241"/>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PlainText">
    <w:name w:val="Plain Text"/>
    <w:basedOn w:val="Normal"/>
    <w:link w:val="PlainTextChar"/>
    <w:rsid w:val="00E74241"/>
    <w:rPr>
      <w:rFonts w:ascii="Courier New" w:hAnsi="Courier New"/>
      <w:lang w:val="nb-NO"/>
    </w:rPr>
  </w:style>
  <w:style w:type="character" w:customStyle="1" w:styleId="PlainTextChar">
    <w:name w:val="Plain Text Char"/>
    <w:link w:val="PlainText"/>
    <w:rsid w:val="00E74241"/>
    <w:rPr>
      <w:rFonts w:ascii="Courier New" w:hAnsi="Courier New"/>
      <w:lang w:val="nb-NO" w:eastAsia="ja-JP"/>
    </w:rPr>
  </w:style>
  <w:style w:type="character" w:styleId="Strong">
    <w:name w:val="Strong"/>
    <w:uiPriority w:val="22"/>
    <w:qFormat/>
    <w:rsid w:val="00E74241"/>
    <w:rPr>
      <w:b/>
      <w:bCs/>
    </w:rPr>
  </w:style>
  <w:style w:type="table" w:styleId="TableGrid">
    <w:name w:val="Table Grid"/>
    <w:basedOn w:val="TableNormal"/>
    <w:qFormat/>
    <w:rsid w:val="00E7424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Normal"/>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ListContinue">
    <w:name w:val="List Continue"/>
    <w:basedOn w:val="Normal"/>
    <w:rsid w:val="00E74241"/>
    <w:pPr>
      <w:spacing w:after="120"/>
      <w:ind w:left="283"/>
      <w:contextualSpacing/>
    </w:pPr>
    <w:rPr>
      <w:rFonts w:ascii="Arial" w:hAnsi="Arial"/>
    </w:rPr>
  </w:style>
  <w:style w:type="paragraph" w:styleId="ListContinue2">
    <w:name w:val="List Continue 2"/>
    <w:basedOn w:val="Normal"/>
    <w:rsid w:val="00E74241"/>
    <w:pPr>
      <w:spacing w:after="120"/>
      <w:ind w:left="566"/>
      <w:contextualSpacing/>
    </w:pPr>
    <w:rPr>
      <w:rFonts w:ascii="Arial" w:hAnsi="Arial"/>
    </w:rPr>
  </w:style>
  <w:style w:type="paragraph" w:styleId="ListNumber3">
    <w:name w:val="List Number 3"/>
    <w:basedOn w:val="ListNumber2"/>
    <w:rsid w:val="00E74241"/>
    <w:pPr>
      <w:numPr>
        <w:numId w:val="10"/>
      </w:numPr>
      <w:contextualSpacing/>
    </w:pPr>
  </w:style>
  <w:style w:type="character" w:styleId="UnresolvedMention">
    <w:name w:val="Unresolved Mention"/>
    <w:basedOn w:val="DefaultParagraphFont"/>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6E3C109-E92E-4FE3-B062-61320618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118</TotalTime>
  <Pages>15</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31769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Nokia (Mani)</cp:lastModifiedBy>
  <cp:revision>15</cp:revision>
  <cp:lastPrinted>2008-01-31T07:09:00Z</cp:lastPrinted>
  <dcterms:created xsi:type="dcterms:W3CDTF">2020-06-05T14:28:00Z</dcterms:created>
  <dcterms:modified xsi:type="dcterms:W3CDTF">2020-06-09T20:51:00Z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