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22C1" w14:textId="22189983" w:rsidR="00CE2780" w:rsidRDefault="00CE2780" w:rsidP="009C06A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w:t>
        </w:r>
      </w:fldSimple>
      <w:r w:rsidR="00CA3909">
        <w:rPr>
          <w:b/>
          <w:i/>
          <w:noProof/>
          <w:sz w:val="28"/>
        </w:rPr>
        <w:t>756</w:t>
      </w:r>
    </w:p>
    <w:p w14:paraId="5470F551" w14:textId="13733CE2" w:rsidR="00CE2780" w:rsidRDefault="00D9749F" w:rsidP="00CE2780">
      <w:pPr>
        <w:pStyle w:val="CRCoverPage"/>
        <w:outlineLvl w:val="0"/>
        <w:rPr>
          <w:b/>
          <w:noProof/>
          <w:sz w:val="24"/>
        </w:rPr>
      </w:pPr>
      <w:fldSimple w:instr=" DOCPROPERTY  Location  \* MERGEFORMAT ">
        <w:r w:rsidR="00CE2780" w:rsidRPr="00BA51D9">
          <w:rPr>
            <w:b/>
            <w:noProof/>
            <w:sz w:val="24"/>
          </w:rPr>
          <w:t>Online</w:t>
        </w:r>
      </w:fldSimple>
      <w:r w:rsidR="00CE2780">
        <w:rPr>
          <w:b/>
          <w:noProof/>
          <w:sz w:val="24"/>
        </w:rPr>
        <w:t>,</w:t>
      </w:r>
      <w:r w:rsidR="00CE2780">
        <w:fldChar w:fldCharType="begin"/>
      </w:r>
      <w:r w:rsidR="00CE2780">
        <w:instrText xml:space="preserve"> DOCPROPERTY  Country  \* MERGEFORMAT </w:instrText>
      </w:r>
      <w:r w:rsidR="00CE2780">
        <w:fldChar w:fldCharType="end"/>
      </w:r>
      <w:r w:rsidR="00CE2780">
        <w:rPr>
          <w:b/>
          <w:noProof/>
          <w:sz w:val="24"/>
        </w:rPr>
        <w:t xml:space="preserve">, </w:t>
      </w:r>
      <w:fldSimple w:instr=" DOCPROPERTY  StartDate  \* MERGEFORMAT ">
        <w:r w:rsidR="00CE2780" w:rsidRPr="00BA51D9">
          <w:rPr>
            <w:b/>
            <w:noProof/>
            <w:sz w:val="24"/>
          </w:rPr>
          <w:t>1st Jun 2020</w:t>
        </w:r>
      </w:fldSimple>
      <w:r w:rsidR="00CE2780">
        <w:rPr>
          <w:b/>
          <w:noProof/>
          <w:sz w:val="24"/>
        </w:rPr>
        <w:t xml:space="preserve"> - </w:t>
      </w:r>
      <w:fldSimple w:instr=" DOCPROPERTY  EndDate  \* MERGEFORMAT ">
        <w:r w:rsidR="00CE2780"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D9749F" w:rsidP="00CE2780">
            <w:pPr>
              <w:pStyle w:val="CRCoverPage"/>
              <w:spacing w:after="0"/>
              <w:rPr>
                <w:noProof/>
                <w:lang w:eastAsia="zh-CN"/>
              </w:rPr>
            </w:pPr>
            <w:fldSimple w:instr=" DOCPROPERTY  Cr#  \* MERGEFORMAT ">
              <w:r w:rsidR="00CE2780" w:rsidRPr="00410371">
                <w:rPr>
                  <w:b/>
                  <w:noProof/>
                  <w:sz w:val="28"/>
                </w:rPr>
                <w:t>1284</w:t>
              </w:r>
            </w:fldSimple>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01A78681" w:rsidR="00CE2780" w:rsidRPr="00622AD2" w:rsidRDefault="00077E6E" w:rsidP="00CE2780">
            <w:pPr>
              <w:pStyle w:val="CRCoverPage"/>
              <w:spacing w:after="0"/>
              <w:jc w:val="center"/>
              <w:rPr>
                <w:b/>
                <w:noProof/>
                <w:lang w:eastAsia="zh-CN"/>
              </w:rPr>
            </w:pPr>
            <w:r w:rsidRPr="00410371">
              <w:rPr>
                <w:b/>
                <w:noProof/>
                <w:sz w:val="28"/>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3F098540" w:rsidR="00B85835" w:rsidRPr="00622AD2" w:rsidRDefault="00B813C9" w:rsidP="00EE2DC1">
            <w:pPr>
              <w:pStyle w:val="CRCoverPage"/>
              <w:spacing w:after="0"/>
              <w:ind w:left="100"/>
              <w:rPr>
                <w:noProof/>
              </w:rPr>
            </w:pPr>
            <w:r>
              <w:rPr>
                <w:noProof/>
              </w:rPr>
              <w:t>2020-0</w:t>
            </w:r>
            <w:r w:rsidR="00077E6E">
              <w:rPr>
                <w:rFonts w:hint="eastAsia"/>
                <w:noProof/>
                <w:lang w:eastAsia="zh-CN"/>
              </w:rPr>
              <w:t>6</w:t>
            </w:r>
            <w:r w:rsidR="009C6996">
              <w:rPr>
                <w:noProof/>
              </w:rPr>
              <w:t>-</w:t>
            </w:r>
            <w:r w:rsidR="00077E6E">
              <w:rPr>
                <w:rFonts w:hint="eastAsia"/>
                <w:noProof/>
                <w:lang w:eastAsia="zh-CN"/>
              </w:rPr>
              <w:t>11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7B8CA578" w14:textId="77777777" w:rsidR="00077E6E" w:rsidRDefault="00077E6E" w:rsidP="00077E6E">
            <w:pPr>
              <w:pStyle w:val="CRCoverPage"/>
              <w:numPr>
                <w:ilvl w:val="0"/>
                <w:numId w:val="18"/>
              </w:numPr>
              <w:spacing w:after="0"/>
              <w:rPr>
                <w:rFonts w:eastAsia="宋体"/>
                <w:lang w:eastAsia="zh-CN"/>
              </w:rPr>
            </w:pPr>
            <w:ins w:id="0" w:author="CT_110_6" w:date="2020-06-11T15:02:00Z">
              <w:r>
                <w:rPr>
                  <w:rFonts w:eastAsia="宋体"/>
                  <w:noProof/>
                  <w:lang w:eastAsia="zh-CN"/>
                </w:rPr>
                <w:t>capture the</w:t>
              </w:r>
            </w:ins>
            <w:ins w:id="1" w:author="CT_110_6" w:date="2020-06-11T15:04:00Z">
              <w:r>
                <w:rPr>
                  <w:rFonts w:eastAsia="宋体"/>
                  <w:noProof/>
                  <w:lang w:eastAsia="zh-CN"/>
                </w:rPr>
                <w:t xml:space="preserve"> following</w:t>
              </w:r>
            </w:ins>
            <w:ins w:id="2" w:author="CT_110_6" w:date="2020-06-11T15:02:00Z">
              <w:r>
                <w:rPr>
                  <w:rFonts w:eastAsia="宋体"/>
                  <w:noProof/>
                  <w:lang w:eastAsia="zh-CN"/>
                </w:rPr>
                <w:t xml:space="preserve"> agreement in 110e</w:t>
              </w:r>
            </w:ins>
          </w:p>
          <w:p w14:paraId="4CFC009E" w14:textId="60340B1F" w:rsidR="00077E6E" w:rsidRPr="00077E6E" w:rsidRDefault="00077E6E" w:rsidP="00077E6E">
            <w:pPr>
              <w:pStyle w:val="CRCoverPage"/>
              <w:spacing w:after="0"/>
              <w:ind w:left="460"/>
              <w:rPr>
                <w:rFonts w:eastAsia="宋体"/>
                <w:lang w:eastAsia="zh-CN"/>
              </w:rPr>
            </w:pPr>
            <w:ins w:id="3" w:author="CT_110_6" w:date="2020-06-11T15:05:00Z">
              <w:r w:rsidRPr="00077E6E">
                <w:rPr>
                  <w:rFonts w:eastAsia="宋体"/>
                  <w:noProof/>
                  <w:lang w:eastAsia="zh-CN"/>
                </w:rPr>
                <w:t>-</w:t>
              </w:r>
              <w:r>
                <w:t xml:space="preserve"> </w:t>
              </w:r>
              <w:r w:rsidRPr="00077E6E">
                <w:rPr>
                  <w:rFonts w:eastAsia="宋体"/>
                  <w:noProof/>
                  <w:lang w:eastAsia="zh-CN"/>
                </w:rPr>
                <w:t>Change the CHO-related text in TS 38.300 (section 9.2.3.4.1) and say the evaluation is stopped when ‘handover is triggered’, not when ‘the execution condition is met’ (as proposed in  R2-2005344). Can discuss if the exact wording.</w:t>
              </w:r>
            </w:ins>
          </w:p>
          <w:p w14:paraId="3148B6AB" w14:textId="75BD5022" w:rsidR="00077E6E" w:rsidRPr="00DD5E22" w:rsidRDefault="00077E6E"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4" w:name="_Toc535274732"/>
      <w:bookmarkStart w:id="5" w:name="_Toc518679748"/>
      <w:bookmarkStart w:id="6" w:name="_Toc535275442"/>
    </w:p>
    <w:p w14:paraId="5ECB9248" w14:textId="3936B090" w:rsidR="00873C36" w:rsidRDefault="00873C36" w:rsidP="00873C36">
      <w:pPr>
        <w:pStyle w:val="a4"/>
        <w:tabs>
          <w:tab w:val="left" w:pos="6289"/>
        </w:tabs>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7" w:name="_Toc37760058"/>
      <w:r w:rsidRPr="00200BAD">
        <w:t>3</w:t>
      </w:r>
      <w:r w:rsidRPr="00200BAD">
        <w:tab/>
        <w:t>Definitions, symbols and abbreviations</w:t>
      </w:r>
      <w:bookmarkEnd w:id="7"/>
    </w:p>
    <w:p w14:paraId="01BA53C8" w14:textId="77777777" w:rsidR="00D9378F" w:rsidRPr="00200BAD" w:rsidRDefault="00D9378F" w:rsidP="00D9378F">
      <w:pPr>
        <w:pStyle w:val="2"/>
      </w:pPr>
      <w:bookmarkStart w:id="8" w:name="_Toc20402615"/>
      <w:bookmarkStart w:id="9" w:name="_Toc29372121"/>
      <w:bookmarkStart w:id="10" w:name="_Toc37760059"/>
      <w:r w:rsidRPr="00200BAD">
        <w:t>3.1</w:t>
      </w:r>
      <w:r w:rsidRPr="00200BAD">
        <w:tab/>
        <w:t>Definitions</w:t>
      </w:r>
      <w:bookmarkEnd w:id="8"/>
      <w:bookmarkEnd w:id="9"/>
      <w:bookmarkEnd w:id="10"/>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center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in dual connectivity, a group of serving cells associated with either the MeNB or the SeNB.</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11"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Control plane CIoT 5GS Optimisation</w:t>
      </w:r>
      <w:r w:rsidRPr="00200BAD">
        <w:t>: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CIoT 5GS Optimisation is a UE that does not support User plane CIoT 5GS Optimisation and NG-U data transfer but may support other CIoT 5GS Optimisations.</w:t>
      </w:r>
    </w:p>
    <w:p w14:paraId="437CF15F" w14:textId="77777777" w:rsidR="00D9378F" w:rsidRPr="00200BAD" w:rsidRDefault="00D9378F" w:rsidP="00D9378F">
      <w:r w:rsidRPr="00200BAD">
        <w:rPr>
          <w:b/>
        </w:rPr>
        <w:t>Control plane CIoT EPS optimisation</w:t>
      </w:r>
      <w:r w:rsidRPr="00200BAD">
        <w:t>: Enables support of efficient transport of user data (IP, non-IP or SMS) over control plane via the MME without triggering data radio bearer establishment, as defined in TS 24.301 [20]. In the context of this specification, a NB-IoT UE that only supports Control plane CIoT EPS optimisation is a UE that does not support User plane CIoT EPS optimisation and S1-U data transfer but may support other CIoT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eNB connection after reception of RRC message for handover and until releasing the source cell after successful random access to the target eNB.</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r w:rsidRPr="00200BAD">
        <w:rPr>
          <w:b/>
        </w:rPr>
        <w:t>en-gNB</w:t>
      </w:r>
      <w:r w:rsidRPr="00200BAD">
        <w:t>: as defined in TS 37.340 [76].</w:t>
      </w:r>
    </w:p>
    <w:p w14:paraId="4F72DBA4" w14:textId="77777777" w:rsidR="00D9378F" w:rsidRPr="00200BAD" w:rsidRDefault="00D9378F" w:rsidP="00D9378F">
      <w:r w:rsidRPr="00200BAD">
        <w:rPr>
          <w:b/>
          <w:bCs/>
        </w:rPr>
        <w:t>E-RAB:</w:t>
      </w:r>
      <w:r w:rsidRPr="00200BAD">
        <w:rPr>
          <w:bCs/>
        </w:rPr>
        <w:t xml:space="preserve"> an E-RAB uniquely identifies the concatenation of an S1 Bearer and the corresponding Data Radio Bearer</w:t>
      </w:r>
      <w:r w:rsidRPr="00200BAD">
        <w:t>. When an E-RAB exists, there is a one-to-one mapping between this E-RAB and an EPS bearer of the Non Access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r w:rsidRPr="00200BAD">
        <w:rPr>
          <w:b/>
        </w:rPr>
        <w:lastRenderedPageBreak/>
        <w:t xml:space="preserve">FeMBMS: </w:t>
      </w:r>
      <w:r w:rsidRPr="00200BAD">
        <w:t>further enhanced multimedia broadcast multicast service.</w:t>
      </w:r>
    </w:p>
    <w:p w14:paraId="33DB96B1" w14:textId="77777777" w:rsidR="00D9378F" w:rsidRPr="00200BAD" w:rsidRDefault="00D9378F" w:rsidP="00D9378F">
      <w:r w:rsidRPr="00200BAD">
        <w:rPr>
          <w:b/>
        </w:rPr>
        <w:t>FeMBMS/Unicast-mixed cell</w:t>
      </w:r>
      <w:r w:rsidRPr="00200BAD">
        <w:t xml:space="preserve">: </w:t>
      </w:r>
      <w:r w:rsidRPr="00200BAD">
        <w:rPr>
          <w:lang w:eastAsia="ko-KR"/>
        </w:rPr>
        <w:t>cell supporting MBMS transmission and unicast transmission as SCell.</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in LTE-WLAN Aggregation, a bearer whose radio protocols are located in the eNB only to use eNB radio resources only.</w:t>
      </w:r>
    </w:p>
    <w:p w14:paraId="0DC1B86A" w14:textId="77777777" w:rsidR="00D9378F" w:rsidRPr="00200BAD" w:rsidRDefault="00D9378F" w:rsidP="00D9378F">
      <w:r w:rsidRPr="00200BAD">
        <w:rPr>
          <w:b/>
        </w:rPr>
        <w:t>LWA bearer</w:t>
      </w:r>
      <w:r w:rsidRPr="00200BAD">
        <w:t>: in LTE-WLAN Aggregation, a bearer whose radio protocols are located in both the eNB and the WLAN to use both eNB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HO/SeNB change</w:t>
      </w:r>
      <w:r w:rsidRPr="00200BAD">
        <w:t>: maintaining source eNB/SeNB connection after reception of RRC message for handover or change of SeNB before the initial uplink transmission to the target eNB during handover or change of SeNB.</w:t>
      </w:r>
    </w:p>
    <w:p w14:paraId="3E0C96AB" w14:textId="77777777" w:rsidR="00D9378F" w:rsidRPr="00200BAD" w:rsidRDefault="00D9378F" w:rsidP="00D9378F">
      <w:r w:rsidRPr="00200BAD">
        <w:rPr>
          <w:b/>
        </w:rPr>
        <w:t>Master Cell Group</w:t>
      </w:r>
      <w:r w:rsidRPr="00200BAD">
        <w:t>: in dual connectivity, a group of serving cells associated with the MeNB, comprising of the PCell and optionally one or more SCells.</w:t>
      </w:r>
    </w:p>
    <w:p w14:paraId="03FCED40" w14:textId="77777777" w:rsidR="00D9378F" w:rsidRPr="00200BAD" w:rsidRDefault="00D9378F" w:rsidP="00D9378F">
      <w:r w:rsidRPr="00200BAD">
        <w:rPr>
          <w:b/>
        </w:rPr>
        <w:t>Master eNB</w:t>
      </w:r>
      <w:r w:rsidRPr="00200BAD">
        <w:t>: in dual connectivity, the eNB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in dual connectivity, a bearer whose radio protocols are only located in the MeNB to use MeNB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 xml:space="preserve">ng-eNB: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NR sidelink</w:t>
      </w:r>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P</w:t>
      </w:r>
      <w:r w:rsidRPr="00200BAD">
        <w:rPr>
          <w:lang w:eastAsia="zh-CN"/>
        </w:rPr>
        <w:t>C</w:t>
      </w:r>
      <w:r w:rsidRPr="00200BAD">
        <w:t>ell whose PUCCH signalling is associated with th</w:t>
      </w:r>
      <w:r w:rsidRPr="00200BAD">
        <w:rPr>
          <w:lang w:eastAsia="zh-CN"/>
        </w:rPr>
        <w:t>e</w:t>
      </w:r>
      <w:r w:rsidRPr="00200BAD">
        <w:t xml:space="preserve"> PUCCH</w:t>
      </w:r>
      <w:r w:rsidRPr="00200BAD">
        <w:rPr>
          <w:lang w:eastAsia="zh-CN"/>
        </w:rPr>
        <w:t xml:space="preserve"> on PCell.</w:t>
      </w:r>
    </w:p>
    <w:p w14:paraId="5387216F" w14:textId="77777777" w:rsidR="00D9378F" w:rsidRPr="00200BAD" w:rsidRDefault="00D9378F" w:rsidP="00D9378F">
      <w:r w:rsidRPr="00200BAD">
        <w:rPr>
          <w:b/>
        </w:rPr>
        <w:lastRenderedPageBreak/>
        <w:t>Primary Timing Advance Group</w:t>
      </w:r>
      <w:r w:rsidRPr="00200BAD">
        <w:t>: Timing Advance Group containing the PCell. In this specification, Primary Timing Advance Group refers also to Timing Advance Group containing the PSCell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r w:rsidRPr="00200BAD">
        <w:rPr>
          <w:b/>
        </w:rPr>
        <w:t>ProSe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r w:rsidRPr="00200BAD">
        <w:rPr>
          <w:b/>
        </w:rPr>
        <w:t>ProSe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r w:rsidRPr="00200BAD">
        <w:rPr>
          <w:b/>
        </w:rPr>
        <w:t>ProSe UE-to-Network Relay Selection:</w:t>
      </w:r>
      <w:r w:rsidRPr="00200BAD">
        <w:t xml:space="preserve"> Process of identifying a potential ProSe UE-to Network Relay, which can be used for connectivity services (e.g. to communicate with a PDN).</w:t>
      </w:r>
    </w:p>
    <w:p w14:paraId="4A495BF4" w14:textId="77777777" w:rsidR="00D9378F" w:rsidRPr="00200BAD" w:rsidRDefault="00D9378F" w:rsidP="00D9378F">
      <w:r w:rsidRPr="00200BAD">
        <w:rPr>
          <w:b/>
        </w:rPr>
        <w:t>ProSe UE-to-Network Relay Reselection:</w:t>
      </w:r>
      <w:r w:rsidRPr="00200BAD">
        <w:t xml:space="preserve"> process of changing previously selected ProSe UE-to-Network Relay and identifying potential a new ProSe UE-to-Network Relay, which can be be used for connectivity services (e.g. to communicate with PDN).</w:t>
      </w:r>
    </w:p>
    <w:p w14:paraId="7B598384" w14:textId="77777777" w:rsidR="00D9378F" w:rsidRPr="00200BAD" w:rsidRDefault="00D9378F" w:rsidP="00D9378F">
      <w:r w:rsidRPr="00200BAD">
        <w:rPr>
          <w:b/>
        </w:rPr>
        <w:t>Public Safety ProSe Carrier:</w:t>
      </w:r>
      <w:r w:rsidRPr="00200BAD">
        <w:t xml:space="preserve"> carrier frequency for public safety sidelink communication</w:t>
      </w:r>
      <w:r w:rsidRPr="00200BAD">
        <w:rPr>
          <w:rFonts w:eastAsia="宋体"/>
          <w:lang w:eastAsia="zh-CN"/>
        </w:rPr>
        <w:t xml:space="preserve"> and public safety sidelink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PUCCH SCell:</w:t>
      </w:r>
      <w:r w:rsidRPr="00200BAD">
        <w:t xml:space="preserve"> a Secondary Cell configured with PUCCH.</w:t>
      </w:r>
    </w:p>
    <w:p w14:paraId="4427AE2C" w14:textId="77777777" w:rsidR="00D9378F" w:rsidRPr="00200BAD" w:rsidRDefault="00D9378F" w:rsidP="00D9378F">
      <w:r w:rsidRPr="00200BAD">
        <w:rPr>
          <w:b/>
        </w:rPr>
        <w:t>RACH-less HO/SeNB change</w:t>
      </w:r>
      <w:r w:rsidRPr="00200BAD">
        <w:t>: skipping random access procedure during handover or change of SeNB.</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r w:rsidRPr="00200BAD">
        <w:t>a ProSe-enabled Public Safety UE, that communicates with a PDN via a ProSe UE-to-Network Relay.</w:t>
      </w:r>
    </w:p>
    <w:p w14:paraId="7A2F511F" w14:textId="77777777" w:rsidR="00D9378F" w:rsidRPr="00200BAD" w:rsidRDefault="00D9378F" w:rsidP="00D9378F">
      <w:r w:rsidRPr="00200BAD">
        <w:rPr>
          <w:b/>
        </w:rPr>
        <w:t>SCG bearer</w:t>
      </w:r>
      <w:r w:rsidRPr="00200BAD">
        <w:t>: in dual connectivity, a bearer whose radio protocols are only located in the SeNB to use SeNB resources.</w:t>
      </w:r>
    </w:p>
    <w:p w14:paraId="04480847" w14:textId="77777777" w:rsidR="00D9378F" w:rsidRPr="00200BAD" w:rsidRDefault="00D9378F" w:rsidP="00D9378F">
      <w:r w:rsidRPr="00200BAD">
        <w:rPr>
          <w:b/>
        </w:rPr>
        <w:t>Secondary Cell Group</w:t>
      </w:r>
      <w:r w:rsidRPr="00200BAD">
        <w:t>: in dual connectivity, a group of serving cells associated with the SeNB, comprising of PSCell and optionally one or more SCells.</w:t>
      </w:r>
    </w:p>
    <w:p w14:paraId="5A724290" w14:textId="77777777" w:rsidR="00D9378F" w:rsidRPr="00200BAD" w:rsidRDefault="00D9378F" w:rsidP="00D9378F">
      <w:r w:rsidRPr="00200BAD">
        <w:rPr>
          <w:b/>
        </w:rPr>
        <w:t>Secondary eNB</w:t>
      </w:r>
      <w:r w:rsidRPr="00200BAD">
        <w:t>: in dual connectivity, the eNB that is providing additional radio resources for the UE but is not the Master eNB.</w:t>
      </w:r>
    </w:p>
    <w:p w14:paraId="6C70860C" w14:textId="77777777" w:rsidR="00D9378F" w:rsidRPr="00200BAD" w:rsidRDefault="00D9378F" w:rsidP="00D9378F">
      <w:r w:rsidRPr="00200BAD">
        <w:rPr>
          <w:b/>
          <w:bCs/>
        </w:rPr>
        <w:t>Secondary PUCCH group</w:t>
      </w:r>
      <w:r w:rsidRPr="00200BAD">
        <w:rPr>
          <w:b/>
        </w:rPr>
        <w:t xml:space="preserve">: </w:t>
      </w:r>
      <w:r w:rsidRPr="00200BAD">
        <w:t>a group of SCells whose PUCCH signalling is associated with the PUCCH on the PUCCH SCell.</w:t>
      </w:r>
    </w:p>
    <w:p w14:paraId="33D35E3D" w14:textId="77777777" w:rsidR="00D9378F" w:rsidRPr="00200BAD" w:rsidRDefault="00D9378F" w:rsidP="00D9378F">
      <w:r w:rsidRPr="00200BAD">
        <w:rPr>
          <w:b/>
        </w:rPr>
        <w:t>Secondary Timing Advance Group</w:t>
      </w:r>
      <w:r w:rsidRPr="00200BAD">
        <w:t>: Timing Advance Group containing neither the PCell nor PSCell.</w:t>
      </w:r>
    </w:p>
    <w:p w14:paraId="4ED328F2" w14:textId="77777777" w:rsidR="00D9378F" w:rsidRPr="00200BAD" w:rsidRDefault="00D9378F" w:rsidP="00D9378F">
      <w:r w:rsidRPr="00200BAD">
        <w:rPr>
          <w:b/>
        </w:rPr>
        <w:t>Short Processing Time</w:t>
      </w:r>
      <w:r w:rsidRPr="00200BAD">
        <w:t>: For 1 ms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subslot.</w:t>
      </w:r>
    </w:p>
    <w:p w14:paraId="65571DA8" w14:textId="77777777" w:rsidR="00D9378F" w:rsidRPr="00200BAD" w:rsidRDefault="00D9378F" w:rsidP="00D9378F">
      <w:r w:rsidRPr="00200BAD">
        <w:rPr>
          <w:b/>
        </w:rPr>
        <w:t>Sidelink</w:t>
      </w:r>
      <w:r w:rsidRPr="00200BAD">
        <w:t>: UE to UE interface for sidelink communication, V2X sidelink communication and sidelink discovery. The Sidelink corresponds to the PC5 interface as defined in TS 23.303 [62].</w:t>
      </w:r>
    </w:p>
    <w:p w14:paraId="5A199CFB" w14:textId="77777777" w:rsidR="00D9378F" w:rsidRPr="00200BAD" w:rsidRDefault="00D9378F" w:rsidP="00D9378F">
      <w:r w:rsidRPr="00200BAD">
        <w:rPr>
          <w:b/>
        </w:rPr>
        <w:t>Sidelink Control period</w:t>
      </w:r>
      <w:r w:rsidRPr="00200BAD">
        <w:t xml:space="preserve">: period over which resources are allocated in a cell for sidelink control information and </w:t>
      </w:r>
      <w:r w:rsidRPr="00200BAD">
        <w:rPr>
          <w:rFonts w:eastAsia="Malgun Gothic"/>
          <w:lang w:eastAsia="ko-KR"/>
        </w:rPr>
        <w:t>s</w:t>
      </w:r>
      <w:r w:rsidRPr="00200BAD">
        <w:t xml:space="preserve">idelink </w:t>
      </w:r>
      <w:r w:rsidRPr="00200BAD">
        <w:rPr>
          <w:rFonts w:eastAsia="Malgun Gothic"/>
          <w:lang w:eastAsia="ko-KR"/>
        </w:rPr>
        <w:t>d</w:t>
      </w:r>
      <w:r w:rsidRPr="00200BAD">
        <w:t>ata transmissions. The Sidelink Control period corresponds to the PSCCH period as defined in TS 36.213 [6].</w:t>
      </w:r>
    </w:p>
    <w:p w14:paraId="23A8390E" w14:textId="77777777" w:rsidR="00D9378F" w:rsidRPr="00200BAD" w:rsidRDefault="00D9378F" w:rsidP="00D9378F">
      <w:r w:rsidRPr="00200BAD">
        <w:rPr>
          <w:b/>
        </w:rPr>
        <w:t>Sidelink</w:t>
      </w:r>
      <w:r w:rsidRPr="00200BAD">
        <w:rPr>
          <w:b/>
          <w:lang w:eastAsia="ko-KR"/>
        </w:rPr>
        <w:t xml:space="preserve"> communication</w:t>
      </w:r>
      <w:r w:rsidRPr="00200BAD">
        <w:t>:</w:t>
      </w:r>
      <w:r w:rsidRPr="00200BAD">
        <w:rPr>
          <w:rFonts w:eastAsia="Malgun Gothic"/>
          <w:lang w:eastAsia="ko-KR"/>
        </w:rPr>
        <w:t xml:space="preserve"> </w:t>
      </w:r>
      <w:r w:rsidRPr="00200BAD">
        <w:t>AS functionality enabling ProSe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"sidelink communication" without "V2X" prefix only concerns PS unless specifically stated otherwise.</w:t>
      </w:r>
    </w:p>
    <w:p w14:paraId="07A188D5" w14:textId="77777777" w:rsidR="00D9378F" w:rsidRPr="00200BAD" w:rsidRDefault="00D9378F" w:rsidP="00D9378F">
      <w:r w:rsidRPr="00200BAD">
        <w:rPr>
          <w:b/>
        </w:rPr>
        <w:t>Sidelink</w:t>
      </w:r>
      <w:r w:rsidRPr="00200BAD">
        <w:rPr>
          <w:b/>
          <w:lang w:eastAsia="ko-KR"/>
        </w:rPr>
        <w:t xml:space="preserve"> discovery</w:t>
      </w:r>
      <w:r w:rsidRPr="00200BAD">
        <w:t>: AS functionality enabling ProSe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in dual connectivity, a bearer whose radio protocols are located in both the MeNB and the SeNB to use both MeNB and SeNB resources.</w:t>
      </w:r>
    </w:p>
    <w:p w14:paraId="5368B654" w14:textId="77777777" w:rsidR="00D9378F" w:rsidRPr="00200BAD" w:rsidRDefault="00D9378F" w:rsidP="00D9378F">
      <w:r w:rsidRPr="00200BAD">
        <w:rPr>
          <w:b/>
        </w:rPr>
        <w:lastRenderedPageBreak/>
        <w:t>Split LWA bearer</w:t>
      </w:r>
      <w:r w:rsidRPr="00200BAD">
        <w:t>: in LTE-WLAN Aggregation, a bearer whose radio protocols are located in both the eNB and the WLAN to use both eNB and WLAN radio resources.</w:t>
      </w:r>
    </w:p>
    <w:p w14:paraId="7327A714" w14:textId="77777777" w:rsidR="00D9378F" w:rsidRPr="00200BAD" w:rsidRDefault="00D9378F" w:rsidP="00D9378F">
      <w:r w:rsidRPr="00200BAD">
        <w:rPr>
          <w:b/>
        </w:rPr>
        <w:t>Switched LWA bearer</w:t>
      </w:r>
      <w:r w:rsidRPr="00200BAD">
        <w:t>: in LTE-WLAN Aggregation, a bearer whose radio protocols are located in both the eNB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r w:rsidRPr="00200BAD">
        <w:rPr>
          <w:b/>
          <w:lang w:eastAsia="zh-CN"/>
        </w:rPr>
        <w:t>CIoT</w:t>
      </w:r>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r w:rsidRPr="00200BAD">
        <w:rPr>
          <w:b/>
          <w:lang w:eastAsia="zh-CN"/>
        </w:rPr>
        <w:t>CIoT</w:t>
      </w:r>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V2X s</w:t>
      </w:r>
      <w:r w:rsidRPr="00200BAD">
        <w:rPr>
          <w:b/>
        </w:rPr>
        <w:t>idelink</w:t>
      </w:r>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the logical node that terminates the Xw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12" w:name="_Toc20402801"/>
      <w:bookmarkStart w:id="13" w:name="_Toc29372307"/>
      <w:bookmarkStart w:id="14" w:name="_Toc37760255"/>
      <w:r w:rsidRPr="00200BAD">
        <w:t>10.1.2</w:t>
      </w:r>
      <w:r w:rsidRPr="00200BAD">
        <w:tab/>
        <w:t>Mobility Management in ECM-CONNECTED/CM-CONNECTED</w:t>
      </w:r>
      <w:bookmarkEnd w:id="12"/>
      <w:bookmarkEnd w:id="13"/>
      <w:bookmarkEnd w:id="14"/>
    </w:p>
    <w:p w14:paraId="4B23497B" w14:textId="77777777" w:rsidR="00D9378F" w:rsidRPr="00200BAD" w:rsidRDefault="00D9378F" w:rsidP="00D9378F">
      <w:pPr>
        <w:pStyle w:val="4"/>
      </w:pPr>
      <w:bookmarkStart w:id="15" w:name="_Toc20402802"/>
      <w:bookmarkStart w:id="16" w:name="_Toc29372308"/>
      <w:bookmarkStart w:id="17" w:name="_Toc37760256"/>
      <w:r w:rsidRPr="00200BAD">
        <w:t>10.1.2.0</w:t>
      </w:r>
      <w:r w:rsidRPr="00200BAD">
        <w:tab/>
        <w:t>General</w:t>
      </w:r>
      <w:bookmarkEnd w:id="15"/>
      <w:bookmarkEnd w:id="16"/>
      <w:bookmarkEnd w:id="17"/>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Handover procedures, like processes that precede the final HO decision on the source network side (control and evaluation of UE and eNB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DC specific procedures, like processes that precede the final decision for a certain configuration of a SeNB (control and evaluation of UE and network side measurements), preparation of respective resources on the network side of a SeNB, commanding the UE to the new radio resources configuration for a second connection and, if applicable, finally releasing resources of a SeNB.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ng-eNB should be considered instead of eNB;</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t>Xn interface should be considered instead of X2 interface and the messages sent between ng-eNBs over Xn are defined in TS 38.423 [86];</w:t>
      </w:r>
    </w:p>
    <w:p w14:paraId="3114F1DD" w14:textId="77777777" w:rsidR="00D9378F" w:rsidRPr="00200BAD" w:rsidRDefault="00D9378F" w:rsidP="00D9378F">
      <w:pPr>
        <w:pStyle w:val="B1"/>
      </w:pPr>
      <w:r w:rsidRPr="00200BAD">
        <w:t>-</w:t>
      </w:r>
      <w:r w:rsidRPr="00200BAD">
        <w:tab/>
        <w:t>AMF should be considered intead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ng-eNB;</w:t>
      </w:r>
    </w:p>
    <w:p w14:paraId="1801FBB1" w14:textId="77777777" w:rsidR="00D9378F" w:rsidRPr="00200BAD" w:rsidRDefault="00D9378F" w:rsidP="00D9378F">
      <w:pPr>
        <w:pStyle w:val="B1"/>
      </w:pPr>
      <w:r w:rsidRPr="00200BAD">
        <w:t>-</w:t>
      </w:r>
      <w:r w:rsidRPr="00200BAD">
        <w:tab/>
        <w:t>For the messages sent between MME and Serving Gateway, and between MME and eNB, use AMF/UPF/ng-eNB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8" w:name="_Toc20402803"/>
      <w:bookmarkStart w:id="19" w:name="_Toc29372309"/>
      <w:bookmarkStart w:id="20" w:name="_Toc37760257"/>
      <w:r w:rsidRPr="00200BAD">
        <w:t>10.1.2.1</w:t>
      </w:r>
      <w:r w:rsidRPr="00200BAD">
        <w:tab/>
        <w:t>Handover</w:t>
      </w:r>
      <w:bookmarkEnd w:id="18"/>
      <w:bookmarkEnd w:id="19"/>
      <w:bookmarkEnd w:id="20"/>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Part of the HO command comes from the target eNB and is transparently forwarded to the UE by the source eNB;</w:t>
      </w:r>
    </w:p>
    <w:p w14:paraId="5C4FC0E4" w14:textId="77777777" w:rsidR="00D9378F" w:rsidRPr="00200BAD" w:rsidRDefault="00D9378F" w:rsidP="00D9378F">
      <w:pPr>
        <w:pStyle w:val="B1"/>
      </w:pPr>
      <w:r w:rsidRPr="00200BAD">
        <w:t>-</w:t>
      </w:r>
      <w:r w:rsidRPr="00200BAD">
        <w:tab/>
        <w:t>To prepare the HO, the source eNB passes all necessary information to the target eNB (e.g. E-RAB attributes and RRC context):</w:t>
      </w:r>
    </w:p>
    <w:p w14:paraId="7AA7D466" w14:textId="77777777" w:rsidR="00D9378F" w:rsidRPr="00200BAD" w:rsidRDefault="00D9378F" w:rsidP="00D9378F">
      <w:pPr>
        <w:pStyle w:val="B2"/>
      </w:pPr>
      <w:r w:rsidRPr="00200BAD">
        <w:t>-</w:t>
      </w:r>
      <w:r w:rsidRPr="00200BAD">
        <w:tab/>
        <w:t>When CA is configured and to enable SCell selection in the target eNB, the source eNB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When DC is configured, the source MeNB provides the SCG configuration (in addition to the MCG configuration) to the target MeNB.</w:t>
      </w:r>
    </w:p>
    <w:p w14:paraId="0818132E" w14:textId="77777777" w:rsidR="00D9378F" w:rsidRPr="00200BAD" w:rsidRDefault="00D9378F" w:rsidP="00D9378F">
      <w:pPr>
        <w:pStyle w:val="B1"/>
      </w:pPr>
      <w:r w:rsidRPr="00200BAD">
        <w:t>-</w:t>
      </w:r>
      <w:r w:rsidRPr="00200BAD">
        <w:tab/>
        <w:t>Both the source eNB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If RACH-less HO is configured, the UE accesses the target cell via the uplink grant preallocated to the UE in the RRC message. If the UE does not receive the preallocated uplink grant in the RRC message from the source eNB,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eNB until releasing the source cell and continues the uplink user data transmission to the source eNB until successful random access procedure to </w:t>
      </w:r>
      <w:r w:rsidRPr="00200BAD">
        <w:rPr>
          <w:lang w:eastAsia="zh-CN"/>
        </w:rPr>
        <w:t>the</w:t>
      </w:r>
      <w:r w:rsidRPr="00200BAD">
        <w:t xml:space="preserve"> target eNB.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21" w:author="CT_110_1" w:date="2020-05-12T21:31:00Z">
        <w:r w:rsidRPr="00200BAD" w:rsidDel="00FA3C1C">
          <w:delText>an</w:delText>
        </w:r>
      </w:del>
      <w:ins w:id="22"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23" w:author="CT_110_1" w:date="2020-05-12T21:31:00Z">
        <w:r w:rsidR="00FA3C1C">
          <w:t xml:space="preserve">configure </w:t>
        </w:r>
      </w:ins>
      <w:r w:rsidRPr="00200BAD">
        <w:t>DAPS</w:t>
      </w:r>
      <w:del w:id="24"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1CB2635" w:rsidR="00D9378F" w:rsidRDefault="00D9378F" w:rsidP="00D9378F">
      <w:pPr>
        <w:pStyle w:val="NO"/>
        <w:rPr>
          <w:ins w:id="25" w:author="CT_110_5" w:date="2020-06-10T22:05:00Z"/>
        </w:rPr>
      </w:pPr>
      <w:r w:rsidRPr="00200BAD">
        <w:t>NOTE</w:t>
      </w:r>
      <w:ins w:id="26" w:author="CT_110_5" w:date="2020-06-10T22:05:00Z">
        <w:r w:rsidR="00E54594">
          <w:t xml:space="preserve"> </w:t>
        </w:r>
        <w:r w:rsidR="00E54594">
          <w:rPr>
            <w:rFonts w:hint="eastAsia"/>
            <w:lang w:eastAsia="zh-CN"/>
          </w:rPr>
          <w:t>1</w:t>
        </w:r>
      </w:ins>
      <w:r w:rsidRPr="00200BAD">
        <w:t>:</w:t>
      </w:r>
      <w:r w:rsidRPr="00200BAD">
        <w:tab/>
        <w:t>The handling on RLC and PDCP for DRBs without DAPS is same as in normal handover.</w:t>
      </w:r>
    </w:p>
    <w:p w14:paraId="1985A41C" w14:textId="6627FE9D" w:rsidR="00E54594" w:rsidRPr="00E54594" w:rsidDel="005C4ADD" w:rsidRDefault="00E54594" w:rsidP="00E54594">
      <w:pPr>
        <w:keepLines/>
        <w:ind w:left="1135" w:hanging="851"/>
        <w:rPr>
          <w:del w:id="27" w:author="Lenovo_Lianhai" w:date="2020-06-11T16:25:00Z"/>
          <w:lang w:eastAsia="zh-CN"/>
        </w:rPr>
      </w:pPr>
      <w:commentRangeStart w:id="28"/>
      <w:commentRangeStart w:id="29"/>
      <w:ins w:id="30" w:author="CT_110_5" w:date="2020-06-10T22:06:00Z">
        <w:del w:id="31" w:author="Lenovo_Lianhai" w:date="2020-06-11T16:25:00Z">
          <w:r w:rsidRPr="00B74D18" w:rsidDel="005C4ADD">
            <w:delText xml:space="preserve">NOTE </w:delText>
          </w:r>
          <w:r w:rsidDel="005C4ADD">
            <w:rPr>
              <w:rFonts w:hint="eastAsia"/>
              <w:lang w:eastAsia="zh-CN"/>
            </w:rPr>
            <w:delText>2</w:delText>
          </w:r>
          <w:r w:rsidRPr="00B74D18" w:rsidDel="005C4ADD">
            <w:delText>:</w:delText>
          </w:r>
          <w:r w:rsidRPr="00B74D18" w:rsidDel="005C4ADD">
            <w:tab/>
            <w:delText>Only PCell is kept during DAPS handover</w:delText>
          </w:r>
          <w:r w:rsidDel="005C4ADD">
            <w:delText xml:space="preserve">. </w:delText>
          </w:r>
          <w:r w:rsidRPr="00B74D18" w:rsidDel="005C4ADD">
            <w:delText>All other serving cells are released by the network.</w:delText>
          </w:r>
        </w:del>
      </w:ins>
      <w:commentRangeEnd w:id="28"/>
      <w:ins w:id="32" w:author="CT_110_5" w:date="2020-06-10T22:10:00Z">
        <w:del w:id="33" w:author="Lenovo_Lianhai" w:date="2020-06-11T16:25:00Z">
          <w:r w:rsidR="00362223" w:rsidDel="005C4ADD">
            <w:rPr>
              <w:rStyle w:val="ae"/>
            </w:rPr>
            <w:commentReference w:id="28"/>
          </w:r>
        </w:del>
      </w:ins>
      <w:commentRangeEnd w:id="29"/>
      <w:r w:rsidR="005C4ADD">
        <w:rPr>
          <w:rStyle w:val="ae"/>
        </w:rPr>
        <w:commentReference w:id="29"/>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34" w:author="CT_110_2" w:date="2020-05-22T01:34:00Z">
        <w:r w:rsidR="00F622F0">
          <w:t xml:space="preserve"> fall</w:t>
        </w:r>
      </w:ins>
      <w:ins w:id="35" w:author="CT_110_3" w:date="2020-06-05T13:38:00Z">
        <w:r w:rsidR="0050529E">
          <w:t xml:space="preserve">s </w:t>
        </w:r>
      </w:ins>
      <w:ins w:id="36" w:author="CT_110_2" w:date="2020-05-22T01:34:00Z">
        <w:r w:rsidR="00F622F0">
          <w:t>back</w:t>
        </w:r>
        <w:del w:id="37"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ROHC context can be kept at handover within the same eNB.</w:t>
      </w:r>
    </w:p>
    <w:p w14:paraId="44DE9AD0" w14:textId="77777777" w:rsidR="00D9378F" w:rsidRPr="00200BAD" w:rsidRDefault="00D9378F" w:rsidP="00D9378F">
      <w:pPr>
        <w:pStyle w:val="5"/>
      </w:pPr>
      <w:bookmarkStart w:id="38" w:name="_Toc20402804"/>
      <w:bookmarkStart w:id="39" w:name="_Toc29372310"/>
      <w:bookmarkStart w:id="40" w:name="_Toc37760258"/>
      <w:r w:rsidRPr="00200BAD">
        <w:t>10.1.2.1.1</w:t>
      </w:r>
      <w:r w:rsidRPr="00200BAD">
        <w:tab/>
        <w:t>C-plane handling</w:t>
      </w:r>
      <w:bookmarkEnd w:id="38"/>
      <w:bookmarkEnd w:id="39"/>
      <w:bookmarkEnd w:id="40"/>
    </w:p>
    <w:p w14:paraId="2AE5FB99" w14:textId="77777777" w:rsidR="00D9378F" w:rsidRPr="00200BAD" w:rsidRDefault="00D9378F" w:rsidP="00D9378F">
      <w:r w:rsidRPr="00200BAD">
        <w:t>The preparation and execution phase of the HO procedure is performed without EPC involvement, i.e. preparation messages are directly exchanged between the eNBs. The release of the resources at the source side during the HO completion phase is triggered by the eNB. In case an RN is involved, its DeNB relays the appropriate S1 messages between the RN and the MME (S1-based handover) and X2 messages between the RN and target eNB (X2-based handover); the DeNB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535.8pt" o:ole="">
            <v:imagedata r:id="rId13" o:title=""/>
          </v:shape>
          <o:OLEObject Type="Embed" ProgID="Visio.Drawing.11" ShapeID="_x0000_i1025" DrawAspect="Content" ObjectID="_1653398127" r:id="rId14"/>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The UE context within the source eNB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The source eNB configures the UE measurement procedures according to the roaming and access restriction information and e.g. the available multiple frequency band information. Measurements provided by the source eNB may assist the function controlling the UE's connection mobility.</w:t>
      </w:r>
    </w:p>
    <w:p w14:paraId="3E58E9F4" w14:textId="77777777" w:rsidR="00D9378F" w:rsidRPr="00200BAD" w:rsidRDefault="00D9378F" w:rsidP="00D9378F">
      <w:pPr>
        <w:pStyle w:val="B1"/>
      </w:pPr>
      <w:r w:rsidRPr="00200BAD">
        <w:t>2</w:t>
      </w:r>
      <w:r w:rsidRPr="00200BAD">
        <w:tab/>
        <w:t>A MEASUREMENT REPORT is triggered and sent to the eNB.</w:t>
      </w:r>
    </w:p>
    <w:p w14:paraId="7414158C" w14:textId="77777777" w:rsidR="00D9378F" w:rsidRPr="00200BAD" w:rsidRDefault="00D9378F" w:rsidP="00D9378F">
      <w:pPr>
        <w:pStyle w:val="B1"/>
      </w:pPr>
      <w:r w:rsidRPr="00200BAD">
        <w:t>3</w:t>
      </w:r>
      <w:r w:rsidRPr="00200BAD">
        <w:tab/>
        <w:t>The source eNB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The source eNB issues a HANDOVER REQUEST message to the target eNB passing necessary information to prepare the HO at the target side (UE X2 signalling context reference at source eNB, UE S1 EPC signalling context reference, target cell ID, K</w:t>
      </w:r>
      <w:r w:rsidRPr="00200BAD">
        <w:rPr>
          <w:vertAlign w:val="subscript"/>
        </w:rPr>
        <w:t>eNB*</w:t>
      </w:r>
      <w:r w:rsidRPr="00200BAD">
        <w:t>, RRC context including the C-RNTI of the UE in the source eNB, AS-configuration, E-RAB context and physical layer ID of the source cell + short MAC-I for possible RLF recovery). UE X2 / UE S1 signalling references enable the target eNB to address the source eNB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Admission Control may be performed by the target eNB dependent on the received E-RAB QoS information to increase the likelihood of a successful HO, if the resources can be granted by target eNB. The target eNB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The target eNB prepares HO with L1/L2 and sends the HANDOVER REQUEST ACKNOWLEDGE to the source eNB. The HANDOVER REQUEST ACKNOWLEDGE message includes a transparent container to be sent to the UE as an RRC message to perform the handover. The container includes a new C-RNTI, target eNB security algorithm identifiers for the selected security algorithms, may include a dedicated RACH preamble, and possibly some other parameters i.e. access parameters, SIBs, etc. If RACH-less HO is configured, the container includes timing adjustment indication and optionally a preallocated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As soon as the source eNB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eNB generates the RRC message to perform the handover, i.e. </w:t>
      </w:r>
      <w:r w:rsidRPr="00200BAD">
        <w:rPr>
          <w:i/>
          <w:iCs/>
        </w:rPr>
        <w:t>RRCConnectionReconfiguration</w:t>
      </w:r>
      <w:r w:rsidRPr="00200BAD">
        <w:t xml:space="preserve"> message including the </w:t>
      </w:r>
      <w:r w:rsidRPr="00200BAD">
        <w:rPr>
          <w:i/>
          <w:iCs/>
        </w:rPr>
        <w:t>mobilityControlInformation</w:t>
      </w:r>
      <w:r w:rsidRPr="00200BAD">
        <w:t>, to be sent by the source eNB towards the UE. The source eNB performs the necessary integrity protection and ciphering of the message.</w:t>
      </w:r>
      <w:r w:rsidRPr="00200BAD">
        <w:br/>
      </w:r>
      <w:r w:rsidRPr="00200BAD">
        <w:br/>
        <w:t xml:space="preserve">The UE receives the </w:t>
      </w:r>
      <w:r w:rsidRPr="00200BAD">
        <w:rPr>
          <w:i/>
          <w:iCs/>
        </w:rPr>
        <w:t>RRCConnectionReconfiguration</w:t>
      </w:r>
      <w:r w:rsidRPr="00200BAD">
        <w:t xml:space="preserve"> message with necessary parameters (i.e. new C-RNTI, target eNB security algorithm identifiers, and optionally dedicated RACH preamble, target eNB SIBs, etc.) and is commanded by the source eNB to perform the HO. If RACH-less HO is configured, the </w:t>
      </w:r>
      <w:r w:rsidRPr="00200BAD">
        <w:rPr>
          <w:i/>
          <w:iCs/>
        </w:rPr>
        <w:t>RRCConnectionReconfiguration</w:t>
      </w:r>
      <w:r w:rsidRPr="00200BAD">
        <w:t xml:space="preserve"> includes timing adjustment indication and optionally preallocated uplink grant for accessing the target eNB. If preallocated uplink grant is not included, the UE should monitor PDCCH of the target eNB to receive an uplink grant. The UE does not need to delay the handover execution for delivering the HARQ/ARQ responses to source eNB.</w:t>
      </w:r>
      <w:r w:rsidRPr="00200BAD">
        <w:br/>
      </w:r>
      <w:r w:rsidRPr="00200BAD">
        <w:br/>
        <w:t xml:space="preserve">If Make-Before-Break HO is configured, the connection to the source cell is maintained after the reception of </w:t>
      </w:r>
      <w:r w:rsidRPr="00200BAD">
        <w:rPr>
          <w:i/>
        </w:rPr>
        <w:t>RRCConnectionReconfiguration</w:t>
      </w:r>
      <w:r w:rsidRPr="00200BAD">
        <w:t xml:space="preserve"> message with </w:t>
      </w:r>
      <w:r w:rsidRPr="00200BAD">
        <w:rPr>
          <w:i/>
          <w:iCs/>
        </w:rPr>
        <w:t>mobilityControlInformation</w:t>
      </w:r>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If Make-Before-Break HO is configured, the source eNB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r w:rsidRPr="00200BAD">
        <w:rPr>
          <w:i/>
        </w:rPr>
        <w:t>RRCConnectionReconfiguration</w:t>
      </w:r>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1D05BB07" w:rsidR="00FA3C1C" w:rsidRDefault="00FA3C1C" w:rsidP="00FA3C1C">
      <w:pPr>
        <w:pStyle w:val="NO"/>
        <w:rPr>
          <w:ins w:id="41" w:author="Prasad QC" w:date="2020-05-17T00:15:00Z"/>
        </w:rPr>
      </w:pPr>
      <w:ins w:id="42" w:author="CT_110_1" w:date="2020-05-12T21:32:00Z">
        <w:r w:rsidRPr="00B74D1F">
          <w:t>NOTE</w:t>
        </w:r>
        <w:r>
          <w:t xml:space="preserve"> 4</w:t>
        </w:r>
        <w:r w:rsidRPr="00B74D1F">
          <w:t>:</w:t>
        </w:r>
        <w:r w:rsidRPr="00B74D1F">
          <w:tab/>
        </w:r>
        <w:del w:id="43" w:author="CT_110_5" w:date="2020-06-10T22:08:00Z">
          <w:r w:rsidRPr="00953D26" w:rsidDel="00E54594">
            <w:delText>DAPS</w:delText>
          </w:r>
          <w:r w:rsidRPr="00B74D1F" w:rsidDel="00E54594">
            <w:delText xml:space="preserve"> HO and RACH-less HO </w:delText>
          </w:r>
        </w:del>
      </w:ins>
      <w:ins w:id="44" w:author="Intel - Candy" w:date="2020-05-19T10:05:00Z">
        <w:del w:id="45" w:author="CT_110_5" w:date="2020-06-10T22:08:00Z">
          <w:r w:rsidR="006D2194" w:rsidDel="00E54594">
            <w:delText xml:space="preserve">cannot be </w:delText>
          </w:r>
        </w:del>
      </w:ins>
      <w:ins w:id="46" w:author="CT_110_1" w:date="2020-05-12T21:32:00Z">
        <w:del w:id="47" w:author="CT_110_5" w:date="2020-06-10T22:08:00Z">
          <w:r w:rsidDel="00E54594">
            <w:delText xml:space="preserve">configured </w:delText>
          </w:r>
          <w:r w:rsidRPr="00B74D1F" w:rsidDel="00E54594">
            <w:delText>simultaneously.</w:delText>
          </w:r>
        </w:del>
      </w:ins>
      <w:ins w:id="48" w:author="CT_110_5" w:date="2020-06-10T22:07:00Z">
        <w:r w:rsidR="00E54594" w:rsidRPr="00E54594">
          <w:t>DC or CHO or RACH-less HO cannot be configured simultaneously with DAPS</w:t>
        </w:r>
        <w:r w:rsidR="00E54594">
          <w:t xml:space="preserve"> HO.</w:t>
        </w:r>
      </w:ins>
    </w:p>
    <w:p w14:paraId="7070A887" w14:textId="2C5DC994" w:rsidR="00385573" w:rsidDel="00E54594" w:rsidRDefault="00385573" w:rsidP="00FA3C1C">
      <w:pPr>
        <w:pStyle w:val="NO"/>
        <w:rPr>
          <w:ins w:id="49" w:author="Prasad QC" w:date="2020-05-17T00:22:00Z"/>
          <w:del w:id="50" w:author="CT_110_5" w:date="2020-06-10T22:08:00Z"/>
        </w:rPr>
      </w:pPr>
      <w:ins w:id="51" w:author="Prasad QC" w:date="2020-05-17T00:16:00Z">
        <w:del w:id="52" w:author="CT_110_5" w:date="2020-06-10T22:08:00Z">
          <w:r w:rsidDel="00E54594">
            <w:delText xml:space="preserve">NOTE 5: DAPS HO and CHO </w:delText>
          </w:r>
        </w:del>
      </w:ins>
      <w:ins w:id="53" w:author="Intel - Candy" w:date="2020-05-19T10:06:00Z">
        <w:del w:id="54" w:author="CT_110_5" w:date="2020-06-10T22:08:00Z">
          <w:r w:rsidR="006D2194" w:rsidDel="00E54594">
            <w:delText xml:space="preserve">cannot be </w:delText>
          </w:r>
        </w:del>
      </w:ins>
      <w:ins w:id="55" w:author="Prasad QC" w:date="2020-05-17T00:16:00Z">
        <w:del w:id="56" w:author="CT_110_5" w:date="2020-06-10T22:08:00Z">
          <w:r w:rsidDel="00E54594">
            <w:delText>configured simultaneously.</w:delText>
          </w:r>
        </w:del>
      </w:ins>
    </w:p>
    <w:p w14:paraId="32961515" w14:textId="6B3D2161" w:rsidR="00BD4149" w:rsidDel="00E54594" w:rsidRDefault="00BD4149" w:rsidP="00FA3C1C">
      <w:pPr>
        <w:pStyle w:val="NO"/>
        <w:rPr>
          <w:ins w:id="57" w:author="CT_110_1" w:date="2020-05-12T21:32:00Z"/>
          <w:del w:id="58" w:author="CT_110_5" w:date="2020-06-10T22:08:00Z"/>
        </w:rPr>
      </w:pPr>
      <w:ins w:id="59" w:author="Prasad QC" w:date="2020-05-17T00:22:00Z">
        <w:del w:id="60" w:author="CT_110_5" w:date="2020-06-10T22:08:00Z">
          <w:r w:rsidDel="00E54594">
            <w:delText xml:space="preserve">NOTE 6: DAPS HO </w:delText>
          </w:r>
        </w:del>
      </w:ins>
      <w:ins w:id="61" w:author="Intel - Candy" w:date="2020-05-19T10:07:00Z">
        <w:del w:id="62" w:author="CT_110_5" w:date="2020-06-10T22:08:00Z">
          <w:r w:rsidR="006D2194" w:rsidDel="00E54594">
            <w:delText xml:space="preserve">cannot be configured with </w:delText>
          </w:r>
        </w:del>
      </w:ins>
      <w:ins w:id="63" w:author="Prasad QC" w:date="2020-05-17T00:22:00Z">
        <w:del w:id="64" w:author="CT_110_5" w:date="2020-06-10T22:08:00Z">
          <w:r w:rsidDel="00E54594">
            <w:delText xml:space="preserve">DC configuration </w:delText>
          </w:r>
        </w:del>
      </w:ins>
      <w:ins w:id="65" w:author="Prasad QC" w:date="2020-05-17T00:23:00Z">
        <w:del w:id="66" w:author="CT_110_5" w:date="2020-06-10T22:08:00Z">
          <w:r w:rsidDel="00E54594">
            <w:delText>simultaneously.</w:delText>
          </w:r>
        </w:del>
      </w:ins>
    </w:p>
    <w:p w14:paraId="21337495" w14:textId="77777777" w:rsidR="00D9378F" w:rsidRPr="00200BAD" w:rsidRDefault="00D9378F" w:rsidP="00D9378F">
      <w:pPr>
        <w:pStyle w:val="B1"/>
      </w:pPr>
      <w:r w:rsidRPr="00200BAD">
        <w:t>8</w:t>
      </w:r>
      <w:r w:rsidRPr="00200BAD">
        <w:tab/>
        <w:t xml:space="preserve">The source eNB sends the SN STATUS TRANSFER message to the target eNB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w:t>
      </w:r>
      <w:r w:rsidRPr="00200BAD">
        <w:lastRenderedPageBreak/>
        <w:t>indicates the next PDCP SN that the target eNB shall assign to new SDUs, not having a PDCP SN yet. The source eNB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r w:rsidRPr="00200BAD">
        <w:rPr>
          <w:i/>
          <w:iCs/>
        </w:rPr>
        <w:t>RRCConnectionReconfiguration</w:t>
      </w:r>
      <w:r w:rsidRPr="00200BAD">
        <w:t xml:space="preserve"> message including the </w:t>
      </w:r>
      <w:r w:rsidRPr="00200BAD">
        <w:rPr>
          <w:i/>
          <w:iCs/>
        </w:rPr>
        <w:t xml:space="preserve">mobilityControlInformation </w:t>
      </w:r>
      <w:r w:rsidRPr="00200BAD">
        <w:t xml:space="preserve">, UE performs synchronisation to target eNB and accesses the target cell via RACH, following a contention-free procedure if a dedicated RACH preamble was indicated in the </w:t>
      </w:r>
      <w:r w:rsidRPr="00200BAD">
        <w:rPr>
          <w:i/>
          <w:iCs/>
        </w:rPr>
        <w:t>mobilityControlInformation</w:t>
      </w:r>
      <w:r w:rsidRPr="00200BAD">
        <w:t xml:space="preserve">, or following a contention-based procedure if no dedicated preamble was indicated. UE derives target eNB specific keys and configures the selected security algorithms to be used in the target cell. </w:t>
      </w:r>
      <w:r w:rsidRPr="00200BAD">
        <w:br/>
      </w:r>
      <w:r w:rsidRPr="00200BAD">
        <w:br/>
        <w:t>If RACH-less HO is configured, UE performs synchronisation to target eNB. UE derives target eNB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If RACH-less HO is not configured, the target eNB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r w:rsidRPr="00200BAD">
        <w:rPr>
          <w:i/>
        </w:rPr>
        <w:t>RRCConnectionReconfiguration</w:t>
      </w:r>
      <w:r w:rsidRPr="00200BAD">
        <w:t xml:space="preserve"> message including the </w:t>
      </w:r>
      <w:r w:rsidRPr="00200BAD">
        <w:rPr>
          <w:i/>
          <w:iCs/>
        </w:rPr>
        <w:t>mobilityControlInfo</w:t>
      </w:r>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r w:rsidRPr="00200BAD">
        <w:rPr>
          <w:i/>
          <w:iCs/>
        </w:rPr>
        <w:t xml:space="preserve">RRCConnectionReconfigurationComplete </w:t>
      </w:r>
      <w:r w:rsidRPr="00200BAD">
        <w:t xml:space="preserve">message (C-RNTI) to confirm the handover, along with an uplink Buffer Status Report, and/or UL data, whenever possible, to the target eNB, which indicates that the handover procedure is completed for the UE. The target eNB verifies the C-RNTI sent in the </w:t>
      </w:r>
      <w:r w:rsidRPr="00200BAD">
        <w:rPr>
          <w:i/>
          <w:iCs/>
        </w:rPr>
        <w:t>RRCConnectionReconfigurationComplete</w:t>
      </w:r>
      <w:r w:rsidRPr="00200BAD">
        <w:t xml:space="preserve"> message. The target eNB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r w:rsidRPr="00200BAD">
        <w:rPr>
          <w:i/>
        </w:rPr>
        <w:t>RRCConnectionReconfigurationComplete</w:t>
      </w:r>
      <w:r w:rsidRPr="00200BAD">
        <w:t xml:space="preserve"> message (C-RNTI) to confirm the handover, along with an uplink Buffer Status Report, and/or UL data, whenever possible, to the target eNB. The target eNB verifies the C-RNTI sent in the </w:t>
      </w:r>
      <w:r w:rsidRPr="00200BAD">
        <w:rPr>
          <w:i/>
        </w:rPr>
        <w:t>RRCConnectionReconfigurationComplete</w:t>
      </w:r>
      <w:r w:rsidRPr="00200BAD">
        <w:t xml:space="preserve"> message. The target eNB can now begin sending data to the UE. The handover procedure is completed for the UE when the UE receives the UE contention resolution identity MAC control element from the target eNB.</w:t>
      </w:r>
    </w:p>
    <w:p w14:paraId="5DFE40AB" w14:textId="77777777" w:rsidR="00D9378F" w:rsidRPr="00200BAD" w:rsidRDefault="00D9378F" w:rsidP="00D9378F">
      <w:pPr>
        <w:pStyle w:val="B1"/>
      </w:pPr>
      <w:r w:rsidRPr="00200BAD">
        <w:t>12</w:t>
      </w:r>
      <w:r w:rsidRPr="00200BAD">
        <w:tab/>
        <w:t>The target eNB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The Serving Gateway switches the downlink data path to the target side. The Serving gateway sends one or more "end marker" packets on the old path to the source eNB and then can release any U-plane/TNL resources towards the source eNB.</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By sending the UE CONTEXT RELEASE message, the target eNB informs success of HO to source eNB and triggers the release of resources by the source eNB. The target eNB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Upon reception of the UE CONTEXT RELEASE message, the source eNB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HeNBs and when the source HeNB is connected to a HeNB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HeNB, in order to indicate that the HeNB GW may release of all the resources related to the UE context.</w:t>
      </w:r>
    </w:p>
    <w:p w14:paraId="063E3AB3" w14:textId="77777777" w:rsidR="00D9378F" w:rsidRPr="00200BAD" w:rsidRDefault="00D9378F" w:rsidP="00D9378F">
      <w:pPr>
        <w:pStyle w:val="5"/>
      </w:pPr>
      <w:bookmarkStart w:id="67" w:name="_Toc29372311"/>
      <w:bookmarkStart w:id="68" w:name="_Toc37760259"/>
      <w:r w:rsidRPr="00200BAD">
        <w:t>10.1.2.1.2</w:t>
      </w:r>
      <w:r w:rsidRPr="00200BAD">
        <w:tab/>
        <w:t>U-plane handling</w:t>
      </w:r>
      <w:bookmarkEnd w:id="67"/>
      <w:bookmarkEnd w:id="68"/>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During HO preparation U-plane tunnels can be established between the source eNB and the target eNB. There is one tunnel established for uplink data forwarding and another one for downlink data forwarding for each E-RAB for which data forwarding is applied. In the case of a UE under an RN performing handover, forwarding tunnels can be established between the RN and the target eNB via the DeNB.</w:t>
      </w:r>
    </w:p>
    <w:p w14:paraId="3D8D2EAB" w14:textId="77777777" w:rsidR="00D9378F" w:rsidRPr="00200BAD" w:rsidRDefault="00D9378F" w:rsidP="00D9378F">
      <w:pPr>
        <w:pStyle w:val="B1"/>
      </w:pPr>
      <w:r w:rsidRPr="00200BAD">
        <w:lastRenderedPageBreak/>
        <w:t>-</w:t>
      </w:r>
      <w:r w:rsidRPr="00200BAD">
        <w:tab/>
        <w:t>During HO execution, user data can be forwarded from the source eNB to the target eNB.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Forwarding of downlink user data from the source to the target eNB should take place in order as long as packets are received at the source eNB from the EPC or the source eNB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The target eNB sends a PATH SWITCH message to MME to inform that the UE has gained access and MME sends a MODIFY BEARER REQUEST</w:t>
      </w:r>
      <w:r w:rsidRPr="00200BAD" w:rsidDel="00CA595F">
        <w:t xml:space="preserve"> </w:t>
      </w:r>
      <w:r w:rsidRPr="00200BAD">
        <w:t>message to the Serving Gateway, the U-plane path is switched by the Serving Gateway from the source eNB to the target eNB.</w:t>
      </w:r>
    </w:p>
    <w:p w14:paraId="09722FA6" w14:textId="77777777" w:rsidR="00D9378F" w:rsidRPr="00200BAD" w:rsidRDefault="00D9378F" w:rsidP="00D9378F">
      <w:pPr>
        <w:pStyle w:val="B2"/>
      </w:pPr>
      <w:r w:rsidRPr="00200BAD">
        <w:t>-</w:t>
      </w:r>
      <w:r w:rsidRPr="00200BAD">
        <w:tab/>
        <w:t>The source eNB should continue forwarding of U-plane data as long as packets are received at the source eNB from the Serving Gateway or the source eNB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For in-sequence delivery and duplication avoidance, PDCP SN is maintained on a bearer basis and the source eNB informs the target eNB about the next DL PDCP SN to allocate to a packet which does not have a PDCP sequence number yet (either from source eNB or from the Serving Gateway).</w:t>
      </w:r>
    </w:p>
    <w:p w14:paraId="25C7D90C" w14:textId="77777777" w:rsidR="00D9378F" w:rsidRPr="00200BAD" w:rsidRDefault="00D9378F" w:rsidP="00D9378F">
      <w:pPr>
        <w:pStyle w:val="B2"/>
      </w:pPr>
      <w:r w:rsidRPr="00200BAD">
        <w:t>-</w:t>
      </w:r>
      <w:r w:rsidRPr="00200BAD">
        <w:tab/>
        <w:t>For security synchronisation, HFN is also maintained and the source eNB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In both the UE and the target eNB, a window-based mechanism is needed for duplication detection.</w:t>
      </w:r>
    </w:p>
    <w:p w14:paraId="36297C38" w14:textId="77777777" w:rsidR="00D9378F" w:rsidRPr="00200BAD" w:rsidRDefault="00D9378F" w:rsidP="00D9378F">
      <w:pPr>
        <w:pStyle w:val="B2"/>
      </w:pPr>
      <w:r w:rsidRPr="00200BAD">
        <w:t>-</w:t>
      </w:r>
      <w:r w:rsidRPr="00200BAD">
        <w:tab/>
        <w:t>The occurrence of duplicates over the air interface in the target eNB is minimised by means of PDCP SN based reporting at the target eNB by the UE. In uplink, the reporting is optionally configured on a bearer basis by the eNB and the UE should first start by transmitting those reports when granted resources in the target eNB. In downlink, the eNB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The target eNB re-transmits and prioritizes all downlink PDCP SDUs forwarded by the source eNB (i.e. the target eNB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The UE re-transmits in the target eNB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The PDCP SN and HFN are reset in the target eNB.</w:t>
      </w:r>
    </w:p>
    <w:p w14:paraId="0E4E2E3A" w14:textId="77777777" w:rsidR="00D9378F" w:rsidRPr="00200BAD" w:rsidRDefault="00D9378F" w:rsidP="00D9378F">
      <w:pPr>
        <w:pStyle w:val="B1"/>
      </w:pPr>
      <w:r w:rsidRPr="00200BAD">
        <w:t>-</w:t>
      </w:r>
      <w:r w:rsidRPr="00200BAD">
        <w:tab/>
        <w:t>No PDCP SDUs are retransmitted in the target eNB.</w:t>
      </w:r>
    </w:p>
    <w:p w14:paraId="68501DC4" w14:textId="77777777" w:rsidR="00D9378F" w:rsidRPr="00200BAD" w:rsidRDefault="00D9378F" w:rsidP="00D9378F">
      <w:pPr>
        <w:pStyle w:val="B1"/>
      </w:pPr>
      <w:r w:rsidRPr="00200BAD">
        <w:t>-</w:t>
      </w:r>
      <w:r w:rsidRPr="00200BAD">
        <w:tab/>
        <w:t>The target eNB prioritizes all downlink PDCP SDUs forwarded by the source eNB if any (i.e. the target eNB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Source eNB is responsible for allocating DL PDCP SNs until it sends the last SN STATUS TRANSFER message to the target eNB, after that target eNB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pon allocation of DL PDCP SNs by Source eNB, it starts scheduling downlink data on source radio link and also starts forwarding DL PDCP SDUs along with assigned PDCP SNs to target eNB.</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Source eNB and target eNB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During handover execution period UE will continue to receive downlink data from both source eNB and target eNBs until source eNB connection is released by an explicit release command from target eNB.</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UE DAPS PDCP will maintain separate security and ROHC header decompression associated with source and target eNB,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UE will transmit UL data to source eNB until the random access procedure towards the target eNB has been successfully completed. Afterwards the UE switches its UL data transmission to target eNB.</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After switching its UL data transmissions to target eNB, UE will continue to send UL layer 1 CSI feedback, HARQ feedback, layer 2 RLC feedback, ROHC feedback, HARQ data re-transmissions and RLC data re-transmission to source eNB.</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UE maintains separate security and ROHC header compressor context for uplink transmissions towards source and target eNBs. UE maintain common UL PDCP SN allocation and PDCP SN continuity will be supported for both RLC AM and UM DRBs configured with DAPS when UE switches UL data transmission from source to target eNB.</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Source eNB and Target eNBs will maintain their own security and ROHC header decompressor contexts to process UL data received from UE.</w:t>
      </w:r>
    </w:p>
    <w:p w14:paraId="33F6A44F" w14:textId="72DA6BBF" w:rsidR="00FA3C1C" w:rsidRDefault="00FA3C1C" w:rsidP="00FA3C1C">
      <w:pPr>
        <w:rPr>
          <w:ins w:id="69" w:author="CT_110_1" w:date="2020-05-12T21:30:00Z"/>
          <w:rFonts w:eastAsia="宋体"/>
          <w:lang w:eastAsia="zh-CN"/>
        </w:rPr>
      </w:pPr>
      <w:ins w:id="70" w:author="CT_110_1" w:date="2020-05-12T21:30:00Z">
        <w:r w:rsidRPr="00DC58FD">
          <w:rPr>
            <w:rFonts w:eastAsia="宋体"/>
            <w:lang w:eastAsia="zh-CN"/>
          </w:rPr>
          <w:t>For</w:t>
        </w:r>
        <w:del w:id="71"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72" w:author="CT_110_3" w:date="2020-06-05T13:40:00Z">
        <w:r w:rsidR="0050529E">
          <w:rPr>
            <w:rFonts w:eastAsia="宋体"/>
            <w:lang w:eastAsia="zh-CN"/>
          </w:rPr>
          <w:t xml:space="preserve"> not configured with DAPS</w:t>
        </w:r>
      </w:ins>
      <w:ins w:id="73"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74"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75" w:author="Prasad QC" w:date="2020-05-17T00:08:00Z"/>
          <w:rFonts w:eastAsia="宋体"/>
          <w:lang w:eastAsia="zh-CN"/>
        </w:rPr>
      </w:pPr>
      <w:ins w:id="76" w:author="Prasad QC" w:date="2020-05-17T00:07:00Z">
        <w:r w:rsidRPr="003C2999">
          <w:rPr>
            <w:rFonts w:eastAsia="宋体"/>
            <w:lang w:eastAsia="zh-CN"/>
          </w:rPr>
          <w:t xml:space="preserve">During DAPS handover, </w:t>
        </w:r>
      </w:ins>
      <w:ins w:id="77" w:author="Prasad QC" w:date="2020-05-17T00:10:00Z">
        <w:r w:rsidR="00385573">
          <w:rPr>
            <w:rFonts w:eastAsia="宋体"/>
            <w:lang w:eastAsia="zh-CN"/>
          </w:rPr>
          <w:t xml:space="preserve">UE </w:t>
        </w:r>
      </w:ins>
      <w:ins w:id="78" w:author="Prasad QC" w:date="2020-05-17T00:14:00Z">
        <w:r w:rsidR="00385573">
          <w:rPr>
            <w:rFonts w:eastAsia="宋体"/>
            <w:lang w:eastAsia="zh-CN"/>
          </w:rPr>
          <w:t>maintains</w:t>
        </w:r>
      </w:ins>
      <w:ins w:id="79" w:author="Prasad QC" w:date="2020-05-17T00:10:00Z">
        <w:r w:rsidR="00385573">
          <w:rPr>
            <w:rFonts w:eastAsia="宋体"/>
            <w:lang w:eastAsia="zh-CN"/>
          </w:rPr>
          <w:t xml:space="preserve"> only PCell connection </w:t>
        </w:r>
      </w:ins>
      <w:ins w:id="80" w:author="Prasad QC" w:date="2020-05-17T00:11:00Z">
        <w:r w:rsidR="00385573">
          <w:rPr>
            <w:rFonts w:eastAsia="宋体"/>
            <w:lang w:eastAsia="zh-CN"/>
          </w:rPr>
          <w:t xml:space="preserve">with both source and target cells and any configured SCells </w:t>
        </w:r>
      </w:ins>
      <w:ins w:id="81" w:author="Prasad QC" w:date="2020-05-17T00:21:00Z">
        <w:r w:rsidR="00BD4149">
          <w:rPr>
            <w:rFonts w:eastAsia="宋体"/>
            <w:lang w:eastAsia="zh-CN"/>
          </w:rPr>
          <w:t>are</w:t>
        </w:r>
      </w:ins>
      <w:ins w:id="82" w:author="Prasad QC" w:date="2020-05-17T00:11:00Z">
        <w:r w:rsidR="00385573">
          <w:rPr>
            <w:rFonts w:eastAsia="宋体"/>
            <w:lang w:eastAsia="zh-CN"/>
          </w:rPr>
          <w:t xml:space="preserve"> releas</w:t>
        </w:r>
      </w:ins>
      <w:ins w:id="83" w:author="Prasad QC" w:date="2020-05-17T00:12:00Z">
        <w:r w:rsidR="00385573">
          <w:rPr>
            <w:rFonts w:eastAsia="宋体"/>
            <w:lang w:eastAsia="zh-CN"/>
          </w:rPr>
          <w:t>ed by network.</w:t>
        </w:r>
      </w:ins>
      <w:ins w:id="84" w:author="Prasad QC" w:date="2020-05-17T00:13:00Z">
        <w:r w:rsidR="00385573">
          <w:rPr>
            <w:rFonts w:eastAsia="宋体"/>
            <w:lang w:eastAsia="zh-CN"/>
          </w:rPr>
          <w:t xml:space="preserve"> </w:t>
        </w:r>
      </w:ins>
      <w:ins w:id="85" w:author="Prasad QC" w:date="2020-05-17T00:17:00Z">
        <w:r w:rsidR="00385573">
          <w:rPr>
            <w:rFonts w:eastAsia="宋体"/>
            <w:lang w:eastAsia="zh-CN"/>
          </w:rPr>
          <w:t xml:space="preserve">When DAPS handover is configured, </w:t>
        </w:r>
      </w:ins>
      <w:ins w:id="86" w:author="Prasad QC" w:date="2020-05-17T00:18:00Z">
        <w:r w:rsidR="00385573">
          <w:rPr>
            <w:rFonts w:eastAsia="宋体"/>
            <w:lang w:eastAsia="zh-CN"/>
          </w:rPr>
          <w:t xml:space="preserve">PDCP duplication is </w:t>
        </w:r>
      </w:ins>
      <w:ins w:id="87" w:author="Prasad QC" w:date="2020-05-17T00:19:00Z">
        <w:r w:rsidR="00BD4149">
          <w:rPr>
            <w:rFonts w:eastAsia="宋体"/>
            <w:lang w:eastAsia="zh-CN"/>
          </w:rPr>
          <w:t>not allowed</w:t>
        </w:r>
      </w:ins>
      <w:ins w:id="88" w:author="Prasad QC" w:date="2020-05-17T00:14:00Z">
        <w:r w:rsidR="00385573">
          <w:rPr>
            <w:rFonts w:eastAsia="宋体"/>
            <w:lang w:eastAsia="zh-CN"/>
          </w:rPr>
          <w:t>.</w:t>
        </w:r>
      </w:ins>
      <w:ins w:id="89" w:author="Prasad QC" w:date="2020-05-17T00:19:00Z">
        <w:r w:rsidR="00BD4149">
          <w:rPr>
            <w:rFonts w:eastAsia="宋体"/>
            <w:lang w:eastAsia="zh-CN"/>
          </w:rPr>
          <w:t xml:space="preserve"> </w:t>
        </w:r>
      </w:ins>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90" w:name="_Toc37760260"/>
      <w:r w:rsidRPr="00200BAD">
        <w:t>10.1.2.1a</w:t>
      </w:r>
      <w:r w:rsidRPr="00200BAD">
        <w:tab/>
        <w:t>Conditional Handover</w:t>
      </w:r>
      <w:bookmarkEnd w:id="90"/>
    </w:p>
    <w:p w14:paraId="50FA249A" w14:textId="77777777" w:rsidR="00D9378F" w:rsidRPr="00200BAD" w:rsidRDefault="00D9378F" w:rsidP="00D9378F">
      <w:pPr>
        <w:pStyle w:val="5"/>
      </w:pPr>
      <w:bookmarkStart w:id="91" w:name="_Toc37760261"/>
      <w:r w:rsidRPr="00200BAD">
        <w:t>10.1.2.1a.1</w:t>
      </w:r>
      <w:r w:rsidRPr="00200BAD">
        <w:tab/>
        <w:t>General</w:t>
      </w:r>
      <w:bookmarkEnd w:id="91"/>
    </w:p>
    <w:p w14:paraId="275B0156" w14:textId="62987B71"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92"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w:t>
      </w:r>
      <w:del w:id="93" w:author="CT_110_6" w:date="2020-06-11T15:08:00Z">
        <w:r w:rsidRPr="00200BAD" w:rsidDel="00077E6E">
          <w:rPr>
            <w:rFonts w:eastAsia="宋体"/>
            <w:lang w:eastAsia="zh-CN"/>
          </w:rPr>
          <w:delText xml:space="preserve"> execution condition(s) are met</w:delText>
        </w:r>
      </w:del>
      <w:ins w:id="94" w:author="CT_110_6" w:date="2020-06-11T15:09:00Z">
        <w:r w:rsidR="00077E6E">
          <w:rPr>
            <w:rFonts w:eastAsia="宋体"/>
            <w:lang w:eastAsia="zh-CN"/>
          </w:rPr>
          <w:t xml:space="preserve"> handover is </w:t>
        </w:r>
      </w:ins>
      <w:ins w:id="95" w:author="CT_110_6" w:date="2020-06-11T15:11:00Z">
        <w:r w:rsidR="00E828F7">
          <w:rPr>
            <w:rFonts w:eastAsia="宋体"/>
            <w:lang w:eastAsia="zh-CN"/>
          </w:rPr>
          <w:t>triggered</w:t>
        </w:r>
      </w:ins>
      <w:r w:rsidRPr="00200BAD">
        <w:rPr>
          <w:rFonts w:eastAsia="宋体"/>
          <w:lang w:eastAsia="zh-CN"/>
        </w:rPr>
        <w:t>.</w:t>
      </w:r>
    </w:p>
    <w:p w14:paraId="694F0E77" w14:textId="77777777" w:rsidR="00D9378F" w:rsidRPr="00200BAD" w:rsidRDefault="00D9378F" w:rsidP="00D9378F">
      <w:r w:rsidRPr="00200BAD">
        <w:rPr>
          <w:rFonts w:eastAsia="宋体"/>
          <w:lang w:eastAsia="zh-CN"/>
        </w:rPr>
        <w:t>The following principles apply to CHO:</w:t>
      </w:r>
    </w:p>
    <w:p w14:paraId="18EADD59" w14:textId="77777777" w:rsidR="00D9378F" w:rsidRPr="00200BAD" w:rsidRDefault="00D9378F" w:rsidP="00D9378F">
      <w:pPr>
        <w:pStyle w:val="B1"/>
        <w:rPr>
          <w:lang w:eastAsia="ko-KR"/>
        </w:rPr>
      </w:pPr>
      <w:r w:rsidRPr="00200BAD">
        <w:lastRenderedPageBreak/>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UE maintains connection with source eNB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After source eNB sends CHO command to UE, the network is allowed to change source eNB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96" w:name="_Toc37760262"/>
      <w:r w:rsidRPr="00200BAD">
        <w:t>10.1.2.1a</w:t>
      </w:r>
      <w:r w:rsidRPr="00200BAD">
        <w:rPr>
          <w:lang w:eastAsia="zh-CN"/>
        </w:rPr>
        <w:t>.</w:t>
      </w:r>
      <w:r w:rsidRPr="00200BAD">
        <w:t>2</w:t>
      </w:r>
      <w:r w:rsidRPr="00200BAD">
        <w:tab/>
        <w:t>C-plane handling</w:t>
      </w:r>
      <w:bookmarkEnd w:id="96"/>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55pt;height:365pt" o:ole="">
            <v:imagedata r:id="rId15" o:title=""/>
          </v:shape>
          <o:OLEObject Type="Embed" ProgID="Visio.Drawing.11" ShapeID="_x0000_i1026" DrawAspect="Content" ObjectID="_1653398128" r:id="rId16"/>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t>1.</w:t>
      </w:r>
      <w:r w:rsidRPr="00200BAD">
        <w:tab/>
        <w:t xml:space="preserve">The source eNB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lastRenderedPageBreak/>
        <w:t>2.</w:t>
      </w:r>
      <w:r w:rsidRPr="00200BAD">
        <w:tab/>
        <w:t>A MEASUREMENT REPORT is triggered and sent to the source eNB.</w:t>
      </w:r>
    </w:p>
    <w:p w14:paraId="01042C26" w14:textId="77777777" w:rsidR="00D9378F" w:rsidRPr="00200BAD" w:rsidRDefault="00D9378F" w:rsidP="00D9378F">
      <w:pPr>
        <w:pStyle w:val="B1"/>
      </w:pPr>
      <w:r w:rsidRPr="00200BAD">
        <w:t>3.</w:t>
      </w:r>
      <w:r w:rsidRPr="00200BAD">
        <w:tab/>
        <w:t>The source eNB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The source eNB sends a CHO Request message to the eNB(s)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The eNB(s) of candidate cell(s) sends CHO response including configuration of CHO candidate cell(s) to the source eNB.</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eNB sends a </w:t>
      </w:r>
      <w:r w:rsidRPr="00200BAD">
        <w:rPr>
          <w:i/>
          <w:iCs/>
        </w:rPr>
        <w:t>RRCConnectionReconfiguration</w:t>
      </w:r>
      <w:r w:rsidRPr="00200BAD">
        <w:rPr>
          <w:lang w:eastAsia="ko-KR"/>
        </w:rPr>
        <w:t xml:space="preserve"> message to the UE, containing configuration of CHO candidate cell(s) and CHO execution condition(s)</w:t>
      </w:r>
      <w:r w:rsidRPr="00200BAD">
        <w:rPr>
          <w:lang w:eastAsia="zh-CN"/>
        </w:rPr>
        <w:t>. The source eNB decides on the condition for the execution of CHO and adds the condition(s) to the RRC message sent to UE.</w:t>
      </w:r>
    </w:p>
    <w:p w14:paraId="7CA970A4" w14:textId="6E699254" w:rsidR="007E577B" w:rsidRDefault="007E577B" w:rsidP="007E577B">
      <w:pPr>
        <w:pStyle w:val="B1"/>
        <w:rPr>
          <w:lang w:eastAsia="zh-CN"/>
        </w:rPr>
      </w:pPr>
      <w:ins w:id="97" w:author="CT_110_1" w:date="2020-05-12T13:19:00Z">
        <w:r w:rsidRPr="007E39F8">
          <w:rPr>
            <w:lang w:eastAsia="zh-CN"/>
          </w:rPr>
          <w:t xml:space="preserve">NOTE: </w:t>
        </w:r>
      </w:ins>
      <w:ins w:id="98" w:author="CT_110_2" w:date="2020-05-22T05:30:00Z">
        <w:r w:rsidR="00AE3123">
          <w:rPr>
            <w:lang w:eastAsia="zh-CN"/>
          </w:rPr>
          <w:t xml:space="preserve">the </w:t>
        </w:r>
      </w:ins>
      <w:ins w:id="99" w:author="CT_110_1" w:date="2020-05-12T13:19:00Z">
        <w:r w:rsidRPr="007E39F8">
          <w:rPr>
            <w:lang w:eastAsia="zh-CN"/>
          </w:rPr>
          <w:t xml:space="preserve">source </w:t>
        </w:r>
        <w:r>
          <w:rPr>
            <w:lang w:eastAsia="zh-CN"/>
          </w:rPr>
          <w:t>e</w:t>
        </w:r>
        <w:r w:rsidRPr="007E39F8">
          <w:rPr>
            <w:lang w:eastAsia="zh-CN"/>
          </w:rPr>
          <w:t xml:space="preserve">NB </w:t>
        </w:r>
      </w:ins>
      <w:ins w:id="100" w:author="CT_110_1" w:date="2020-05-12T21:29:00Z">
        <w:r w:rsidR="00FA3C1C">
          <w:rPr>
            <w:lang w:eastAsia="zh-CN"/>
          </w:rPr>
          <w:t xml:space="preserve">may </w:t>
        </w:r>
      </w:ins>
      <w:ins w:id="101" w:author="CT_110_1" w:date="2020-05-12T13:19:00Z">
        <w:r w:rsidRPr="007E39F8">
          <w:rPr>
            <w:lang w:eastAsia="zh-CN"/>
          </w:rPr>
          <w:t>reconfigure the UE</w:t>
        </w:r>
      </w:ins>
      <w:ins w:id="102" w:author="CT_110_2" w:date="2020-05-22T05:31:00Z">
        <w:r w:rsidR="00AE3123">
          <w:rPr>
            <w:lang w:eastAsia="zh-CN"/>
          </w:rPr>
          <w:t>’s source configuration</w:t>
        </w:r>
      </w:ins>
      <w:ins w:id="103"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r w:rsidRPr="00200BAD">
        <w:rPr>
          <w:i/>
          <w:iCs/>
        </w:rPr>
        <w:t>RRCConnectionReconfiguration</w:t>
      </w:r>
      <w:r w:rsidRPr="00200BAD">
        <w:rPr>
          <w:i/>
        </w:rPr>
        <w:t>Complete</w:t>
      </w:r>
      <w:r w:rsidRPr="00200BAD">
        <w:t xml:space="preserve"> message to the source eNB.</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eNB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eNB,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eNB and completes the handover procedure by sending </w:t>
      </w:r>
      <w:r w:rsidRPr="00200BAD">
        <w:rPr>
          <w:i/>
        </w:rPr>
        <w:t>RRCConnectionReconfigurationComplete</w:t>
      </w:r>
      <w:r w:rsidRPr="00200BAD">
        <w:t xml:space="preserve"> message to target eNB.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104" w:name="_Toc37760263"/>
      <w:r w:rsidRPr="00200BAD">
        <w:t>10.1.2.1a.3</w:t>
      </w:r>
      <w:r w:rsidRPr="00200BAD">
        <w:tab/>
        <w:t>U-plane handling</w:t>
      </w:r>
      <w:bookmarkEnd w:id="104"/>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105" w:name="_Toc29372349"/>
      <w:bookmarkStart w:id="106" w:name="_Toc37760301"/>
      <w:r w:rsidRPr="00200BAD">
        <w:t>10.1.6</w:t>
      </w:r>
      <w:r w:rsidRPr="00200BAD">
        <w:tab/>
        <w:t>Radio Link Failure</w:t>
      </w:r>
      <w:bookmarkEnd w:id="105"/>
      <w:bookmarkEnd w:id="106"/>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65pt;height:114.7pt" o:ole="">
            <v:imagedata r:id="rId17" o:title=""/>
          </v:shape>
          <o:OLEObject Type="Embed" ProgID="Visio.Drawing.11" ShapeID="_x0000_i1027" DrawAspect="Content" ObjectID="_1653398129" r:id="rId18"/>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UE selects a different cell from the same eNB</w:t>
            </w:r>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UE selects a cell of a prepared eNB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UE selects a cell of a different eNB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a prepared eNB is an eNB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CIoT EPS/5GS optimisations, as defined in TS 24.301 </w:t>
      </w:r>
      <w:r w:rsidRPr="00200BAD">
        <w:rPr>
          <w:rFonts w:eastAsia="宋体"/>
          <w:lang w:eastAsia="zh-CN"/>
        </w:rPr>
        <w:t>[20] and does not support RRC Connection re-establishment for the control plane as defined in TS 36.331 [16]</w:t>
      </w:r>
      <w:r w:rsidRPr="00200BAD">
        <w:t>, at the end of the first phase, the UE enters RRC_IDLE (there is no second phase).In the Second Phase, in order to resume activity and avoid going via RRC_IDLE when the UE returns to the same cell or when the UE selects a different cell from the same eNB, or when the UE selects a cell from a different eNB,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The UE accesses the cell through the random access procedure;</w:t>
      </w:r>
    </w:p>
    <w:p w14:paraId="4C78E621" w14:textId="77777777" w:rsidR="00D9378F" w:rsidRPr="00200BAD" w:rsidRDefault="00D9378F" w:rsidP="00D9378F">
      <w:pPr>
        <w:pStyle w:val="B1"/>
      </w:pPr>
      <w:r w:rsidRPr="00200BAD">
        <w:t>-</w:t>
      </w:r>
      <w:r w:rsidRPr="00200BAD">
        <w:tab/>
        <w:t>Except for a NB-IoT UE using only Control Plane CIoT EPS/5GS optimisations, the UE identifier used in the random access procedure for contention resolution (i.e. C</w:t>
      </w:r>
      <w:r w:rsidRPr="00200BAD">
        <w:noBreakHyphen/>
        <w:t>RNTI of the UE in the cell where the RLF occurred + physical layer identity of that cell + short MAC-I based on the keys of that cell) is used by the selected eNB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eNB finds a context that matches the identity of the UE, or obtains this context from the </w:t>
      </w:r>
      <w:r w:rsidRPr="00200BAD">
        <w:rPr>
          <w:lang w:eastAsia="zh-CN"/>
        </w:rPr>
        <w:t xml:space="preserve">previously serving </w:t>
      </w:r>
      <w:r w:rsidRPr="00200BAD">
        <w:t>eNB,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For a NB-IoT UE using only Control Plane CIoT EPS/5GS optimisations, the UE identifier used in the random access procedure for contention resolution (i.e. S-TMSI (for EPS) or truncated 5G-S-TMSI (for 5GS) of the UE at the time where the RLF occurred + UL NAS MAC + UL NAS COUNT) is used by the selected (ng-)eNB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DeNB cell list. Upon detecting radio link failure, the RN discards any current RN subframe configuration (for communication with its DeNB),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For DC, PCell supports above phases. In addition, the first phase of the radio link failure procedure is supported for PSCell. However, upon detecting RLF on th</w:t>
      </w:r>
      <w:r w:rsidRPr="00200BAD">
        <w:rPr>
          <w:lang w:eastAsia="zh-TW"/>
        </w:rPr>
        <w:t>e</w:t>
      </w:r>
      <w:r w:rsidRPr="00200BAD">
        <w:t xml:space="preserve"> </w:t>
      </w:r>
      <w:r w:rsidRPr="00200BAD">
        <w:rPr>
          <w:lang w:eastAsia="zh-TW"/>
        </w:rPr>
        <w:t>P</w:t>
      </w:r>
      <w:r w:rsidRPr="00200BAD">
        <w:t>SCell, the re-establishment procedure is not triggered at the end of the first phase. Instead, UE shall inform the radio link failure of PSCell to the MeNB.</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107" w:author="CT_110_1" w:date="2020-05-12T21:32:00Z"/>
          <w:noProof/>
        </w:rPr>
      </w:pPr>
      <w:r w:rsidRPr="00200BAD">
        <w:rPr>
          <w:shd w:val="clear" w:color="auto" w:fill="FFFFFF"/>
        </w:rPr>
        <w:t>In case of DAPS handover, the UE continues the RLM of the source cell until the successful completion of the random access procedure to the target cell.</w:t>
      </w:r>
      <w:r w:rsidR="007E577B">
        <w:rPr>
          <w:shd w:val="clear" w:color="auto" w:fill="FFFFFF"/>
        </w:rPr>
        <w:t xml:space="preserve"> </w:t>
      </w:r>
      <w:ins w:id="108"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109" w:author="CT_110_2" w:date="2020-05-22T05:38:00Z">
        <w:r w:rsidR="00AE3123">
          <w:rPr>
            <w:noProof/>
          </w:rPr>
          <w:t xml:space="preserve"> in the sour</w:t>
        </w:r>
      </w:ins>
      <w:ins w:id="110" w:author="CT_110_2" w:date="2020-05-22T05:39:00Z">
        <w:r w:rsidR="00AE3123">
          <w:rPr>
            <w:noProof/>
          </w:rPr>
          <w:t>ce cell</w:t>
        </w:r>
      </w:ins>
      <w:ins w:id="111" w:author="CT_110_1" w:date="2020-05-12T21:32:00Z">
        <w:r w:rsidR="00FA3C1C" w:rsidRPr="007E577B">
          <w:rPr>
            <w:noProof/>
          </w:rPr>
          <w:t>, the UE:</w:t>
        </w:r>
      </w:ins>
    </w:p>
    <w:p w14:paraId="44B90724" w14:textId="77777777" w:rsidR="00FA3C1C" w:rsidRPr="007E577B" w:rsidRDefault="00FA3C1C" w:rsidP="00FA3C1C">
      <w:pPr>
        <w:ind w:left="568" w:hanging="284"/>
        <w:rPr>
          <w:ins w:id="112" w:author="CT_110_1" w:date="2020-05-12T21:32:00Z"/>
        </w:rPr>
      </w:pPr>
      <w:ins w:id="113"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114" w:author="CT_110_1" w:date="2020-05-12T21:32:00Z"/>
          <w:del w:id="115" w:author="CT_110_2" w:date="2020-05-22T05:40:00Z"/>
        </w:rPr>
      </w:pPr>
      <w:ins w:id="116"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117" w:author="CT_110_1" w:date="2020-05-12T21:32:00Z"/>
          <w:noProof/>
        </w:rPr>
      </w:pPr>
      <w:ins w:id="118"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30B5ECD7" w:rsidR="00FA3C1C" w:rsidRPr="007E577B" w:rsidRDefault="00FA3C1C" w:rsidP="00FA3C1C">
      <w:pPr>
        <w:ind w:left="1135" w:hanging="284"/>
        <w:rPr>
          <w:ins w:id="119" w:author="CT_110_1" w:date="2020-05-12T21:32:00Z"/>
        </w:rPr>
      </w:pPr>
      <w:ins w:id="120" w:author="CT_110_1" w:date="2020-05-12T21:32:00Z">
        <w:r w:rsidRPr="007E577B">
          <w:t>-</w:t>
        </w:r>
        <w:r w:rsidRPr="007E577B">
          <w:tab/>
        </w:r>
      </w:ins>
      <w:ins w:id="121" w:author="Lenovo_Lianhai" w:date="2020-06-09T13:04:00Z">
        <w:del w:id="122" w:author="CT_110_6" w:date="2020-06-11T10:43:00Z">
          <w:r w:rsidR="00223A4A" w:rsidRPr="007E577B" w:rsidDel="00803B68">
            <w:delText xml:space="preserve">initiates RRC re-establishment and then </w:delText>
          </w:r>
        </w:del>
      </w:ins>
      <w:ins w:id="123" w:author="Lenovo_Lianhai" w:date="2020-06-11T16:19:00Z">
        <w:r w:rsidR="005C4ADD" w:rsidRPr="007E577B">
          <w:t>initiates RRC re-establishment</w:t>
        </w:r>
        <w:r w:rsidR="005C4ADD">
          <w:rPr>
            <w:rStyle w:val="ae"/>
          </w:rPr>
          <w:commentReference w:id="124"/>
        </w:r>
        <w:r w:rsidR="005C4ADD">
          <w:t xml:space="preserve"> and </w:t>
        </w:r>
        <w:r w:rsidR="005C4ADD">
          <w:rPr>
            <w:rStyle w:val="ae"/>
          </w:rPr>
          <w:commentReference w:id="125"/>
        </w:r>
        <w:r w:rsidR="005C4ADD">
          <w:rPr>
            <w:rStyle w:val="ae"/>
          </w:rPr>
          <w:commentReference w:id="126"/>
        </w:r>
      </w:ins>
      <w:ins w:id="127" w:author="CT_110_1" w:date="2020-05-12T21:32:00Z">
        <w:r w:rsidRPr="007E577B">
          <w:t xml:space="preserve">selects a suitable cell </w:t>
        </w:r>
        <w:commentRangeStart w:id="128"/>
        <w:commentRangeStart w:id="129"/>
        <w:commentRangeStart w:id="130"/>
        <w:commentRangeStart w:id="131"/>
        <w:del w:id="132" w:author="Lenovo_Lianhai" w:date="2020-06-11T16:19:00Z">
          <w:r w:rsidRPr="007E577B" w:rsidDel="005C4ADD">
            <w:delText>and t</w:delText>
          </w:r>
        </w:del>
        <w:del w:id="133" w:author="CT_110_6" w:date="2020-06-11T10:43:00Z">
          <w:r w:rsidRPr="007E577B" w:rsidDel="00803B68">
            <w:delText>hen</w:delText>
          </w:r>
        </w:del>
        <w:del w:id="134" w:author="Lenovo_Lianhai" w:date="2020-06-11T16:19:00Z">
          <w:r w:rsidRPr="007E577B" w:rsidDel="005C4ADD">
            <w:delText xml:space="preserve"> initiates RRC re-establishment</w:delText>
          </w:r>
        </w:del>
      </w:ins>
      <w:commentRangeEnd w:id="128"/>
      <w:del w:id="135" w:author="Lenovo_Lianhai" w:date="2020-06-11T16:19:00Z">
        <w:r w:rsidR="00223A4A" w:rsidDel="005C4ADD">
          <w:rPr>
            <w:rStyle w:val="ae"/>
          </w:rPr>
          <w:commentReference w:id="128"/>
        </w:r>
        <w:commentRangeEnd w:id="129"/>
        <w:r w:rsidR="00AA6B4D" w:rsidDel="005C4ADD">
          <w:rPr>
            <w:rStyle w:val="ae"/>
          </w:rPr>
          <w:commentReference w:id="129"/>
        </w:r>
        <w:commentRangeEnd w:id="130"/>
        <w:r w:rsidR="0095402D" w:rsidDel="005C4ADD">
          <w:rPr>
            <w:rStyle w:val="ae"/>
          </w:rPr>
          <w:commentReference w:id="130"/>
        </w:r>
      </w:del>
      <w:commentRangeEnd w:id="131"/>
      <w:r w:rsidR="005C4ADD">
        <w:rPr>
          <w:rStyle w:val="ae"/>
        </w:rPr>
        <w:commentReference w:id="131"/>
      </w:r>
      <w:ins w:id="137" w:author="CT_110_1" w:date="2020-05-12T21:32:00Z">
        <w:r w:rsidRPr="007E577B">
          <w:t>;</w:t>
        </w:r>
      </w:ins>
    </w:p>
    <w:p w14:paraId="140980B3" w14:textId="77777777" w:rsidR="00FA3C1C" w:rsidRPr="007E577B" w:rsidRDefault="00FA3C1C" w:rsidP="00FA3C1C">
      <w:pPr>
        <w:ind w:left="1135" w:hanging="284"/>
        <w:rPr>
          <w:ins w:id="138" w:author="CT_110_1" w:date="2020-05-12T21:32:00Z"/>
        </w:rPr>
      </w:pPr>
      <w:ins w:id="139" w:author="CT_110_1" w:date="2020-05-12T21:32:00Z">
        <w:r w:rsidRPr="007E577B">
          <w:t>-</w:t>
        </w:r>
        <w:r w:rsidRPr="007E577B">
          <w:tab/>
          <w:t>enters RRC_IDLE if a suitable cell was not found within a certain time after handover failure was declared.</w:t>
        </w:r>
      </w:ins>
    </w:p>
    <w:p w14:paraId="630045DA" w14:textId="425BDA46" w:rsidR="00D9378F" w:rsidRPr="00200BAD" w:rsidRDefault="00D9378F" w:rsidP="00D9378F">
      <w:del w:id="140" w:author="Lenovo_Lianhai" w:date="2020-06-09T13:05:00Z">
        <w:r w:rsidRPr="00200BAD" w:rsidDel="00223A4A">
          <w:rPr>
            <w:noProof/>
          </w:rPr>
          <w:delText xml:space="preserve">If </w:delText>
        </w:r>
      </w:del>
      <w:commentRangeStart w:id="141"/>
      <w:ins w:id="142" w:author="Lenovo_Lianhai" w:date="2020-06-09T13:05:00Z">
        <w:r w:rsidR="00223A4A" w:rsidRPr="00200BAD">
          <w:rPr>
            <w:noProof/>
          </w:rPr>
          <w:t>I</w:t>
        </w:r>
        <w:r w:rsidR="00223A4A">
          <w:rPr>
            <w:noProof/>
          </w:rPr>
          <w:t>n</w:t>
        </w:r>
      </w:ins>
      <w:commentRangeEnd w:id="141"/>
      <w:ins w:id="143" w:author="Lenovo_Lianhai" w:date="2020-06-09T13:06:00Z">
        <w:r w:rsidR="00223A4A">
          <w:rPr>
            <w:rStyle w:val="ae"/>
          </w:rPr>
          <w:commentReference w:id="141"/>
        </w:r>
      </w:ins>
      <w:ins w:id="144" w:author="Lenovo_Lianhai" w:date="2020-06-09T13:05:00Z">
        <w:r w:rsidR="00223A4A" w:rsidRPr="00200BAD">
          <w:rPr>
            <w:noProof/>
          </w:rPr>
          <w:t xml:space="preserve"> </w:t>
        </w:r>
      </w:ins>
      <w:r w:rsidRPr="00200BAD">
        <w:rPr>
          <w:noProof/>
        </w:rPr>
        <w:t xml:space="preserve">case of CHO, after RLF </w:t>
      </w:r>
      <w:commentRangeStart w:id="145"/>
      <w:commentRangeStart w:id="146"/>
      <w:commentRangeStart w:id="147"/>
      <w:ins w:id="148" w:author="Lenovo_Lianhai" w:date="2020-06-09T13:07:00Z">
        <w:del w:id="149" w:author="CT_110_4" w:date="2020-06-10T15:14:00Z">
          <w:r w:rsidR="00223A4A" w:rsidDel="0095402D">
            <w:rPr>
              <w:noProof/>
            </w:rPr>
            <w:delText>handover failure</w:delText>
          </w:r>
          <w:commentRangeEnd w:id="145"/>
          <w:r w:rsidR="00223A4A" w:rsidDel="0095402D">
            <w:rPr>
              <w:rStyle w:val="ae"/>
            </w:rPr>
            <w:commentReference w:id="145"/>
          </w:r>
        </w:del>
      </w:ins>
      <w:commentRangeEnd w:id="146"/>
      <w:del w:id="150" w:author="CT_110_4" w:date="2020-06-10T15:14:00Z">
        <w:r w:rsidR="00D30B8A" w:rsidDel="0095402D">
          <w:rPr>
            <w:rStyle w:val="ae"/>
          </w:rPr>
          <w:commentReference w:id="146"/>
        </w:r>
        <w:commentRangeEnd w:id="147"/>
        <w:r w:rsidR="0095402D" w:rsidDel="0095402D">
          <w:rPr>
            <w:rStyle w:val="ae"/>
          </w:rPr>
          <w:commentReference w:id="147"/>
        </w:r>
      </w:del>
      <w:ins w:id="151" w:author="Lenovo_Lianhai" w:date="2020-06-09T13:07:00Z">
        <w:del w:id="152" w:author="CT_110_4" w:date="2020-06-10T15:14:00Z">
          <w:r w:rsidR="00223A4A" w:rsidRPr="00200BAD" w:rsidDel="0095402D">
            <w:rPr>
              <w:noProof/>
            </w:rPr>
            <w:delText xml:space="preserve"> </w:delText>
          </w:r>
        </w:del>
      </w:ins>
      <w:r w:rsidRPr="00200BAD">
        <w:rPr>
          <w:noProof/>
        </w:rPr>
        <w:t>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19080BB7" w:rsidR="00D9378F" w:rsidRPr="00200BAD" w:rsidRDefault="00D9378F" w:rsidP="00D9378F">
      <w:pPr>
        <w:pStyle w:val="B1"/>
      </w:pPr>
      <w:r w:rsidRPr="00200BAD">
        <w:t>-</w:t>
      </w:r>
      <w:r w:rsidRPr="00200BAD">
        <w:tab/>
      </w:r>
      <w:commentRangeStart w:id="153"/>
      <w:commentRangeStart w:id="154"/>
      <w:ins w:id="155" w:author="Lenovo_Lianhai" w:date="2020-06-09T13:09:00Z">
        <w:del w:id="156" w:author="CT_110_6" w:date="2020-06-11T10:44:00Z">
          <w:r w:rsidR="00223A4A" w:rsidRPr="007E577B" w:rsidDel="00803B68">
            <w:delText>initiates RRC re-establishment and then</w:delText>
          </w:r>
          <w:commentRangeEnd w:id="153"/>
          <w:r w:rsidR="00223A4A" w:rsidDel="00803B68">
            <w:rPr>
              <w:rStyle w:val="ae"/>
            </w:rPr>
            <w:commentReference w:id="153"/>
          </w:r>
        </w:del>
      </w:ins>
      <w:commentRangeEnd w:id="154"/>
      <w:del w:id="157" w:author="CT_110_6" w:date="2020-06-11T10:44:00Z">
        <w:r w:rsidR="006C3C38" w:rsidDel="00803B68">
          <w:rPr>
            <w:rStyle w:val="ae"/>
          </w:rPr>
          <w:commentReference w:id="154"/>
        </w:r>
      </w:del>
      <w:ins w:id="158" w:author="Lenovo_Lianhai" w:date="2020-06-09T13:09:00Z">
        <w:del w:id="159" w:author="CT_110_6" w:date="2020-06-11T10:44:00Z">
          <w:r w:rsidR="00223A4A" w:rsidRPr="00200BAD" w:rsidDel="00803B68">
            <w:delText xml:space="preserve"> </w:delText>
          </w:r>
        </w:del>
      </w:ins>
      <w:r w:rsidRPr="00200BAD">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5BBA04EE" w:rsidR="00D9378F" w:rsidRPr="00200BAD" w:rsidRDefault="00D9378F" w:rsidP="00D9378F">
      <w:pPr>
        <w:pStyle w:val="B1"/>
      </w:pPr>
      <w:r w:rsidRPr="00200BAD">
        <w:t>-</w:t>
      </w:r>
      <w:r w:rsidRPr="00200BAD">
        <w:tab/>
        <w:t xml:space="preserve">enters RRC_IDLE if a suitable cell was not found within a certain time after </w:t>
      </w:r>
      <w:del w:id="160" w:author="Lenovo_Lianhai" w:date="2020-06-09T13:10:00Z">
        <w:r w:rsidRPr="00200BAD" w:rsidDel="00223A4A">
          <w:delText xml:space="preserve">RLF </w:delText>
        </w:r>
      </w:del>
      <w:ins w:id="161" w:author="Lenovo_Lianhai" w:date="2020-06-09T13:10:00Z">
        <w:del w:id="162" w:author="OPPO" w:date="2020-06-09T14:34:00Z">
          <w:r w:rsidR="00223A4A" w:rsidDel="00780D74">
            <w:delText>handover failure</w:delText>
          </w:r>
          <w:r w:rsidR="00223A4A" w:rsidRPr="00200BAD" w:rsidDel="00780D74">
            <w:delText xml:space="preserve"> </w:delText>
          </w:r>
        </w:del>
      </w:ins>
      <w:ins w:id="163" w:author="OPPO" w:date="2020-06-09T14:34:00Z">
        <w:r w:rsidR="00780D74">
          <w:t xml:space="preserve">RLF </w:t>
        </w:r>
      </w:ins>
      <w:r w:rsidRPr="00200BAD">
        <w:t>was declared.</w:t>
      </w:r>
    </w:p>
    <w:bookmarkEnd w:id="4"/>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5"/>
      <w:bookmarkEnd w:id="6"/>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19"/>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CT_110_5" w:date="2020-06-10T22:10:00Z" w:initials="CT_110_5">
    <w:p w14:paraId="21516ED6" w14:textId="77777777" w:rsidR="00362223" w:rsidRDefault="00362223">
      <w:pPr>
        <w:pStyle w:val="af"/>
        <w:rPr>
          <w:lang w:eastAsia="zh-CN"/>
        </w:rPr>
      </w:pPr>
      <w:r>
        <w:rPr>
          <w:rStyle w:val="ae"/>
        </w:rPr>
        <w:annotationRef/>
      </w:r>
      <w:r>
        <w:rPr>
          <w:rFonts w:hint="eastAsia"/>
          <w:lang w:eastAsia="zh-CN"/>
        </w:rPr>
        <w:t>A</w:t>
      </w:r>
      <w:r>
        <w:rPr>
          <w:lang w:eastAsia="zh-CN"/>
        </w:rPr>
        <w:t>ligned with agreed CR0236 for 38.300 (R2-2006216).</w:t>
      </w:r>
    </w:p>
    <w:p w14:paraId="61DCAEF9" w14:textId="283BC28E" w:rsidR="005C4ADD" w:rsidRDefault="005C4ADD">
      <w:pPr>
        <w:pStyle w:val="af"/>
        <w:rPr>
          <w:lang w:eastAsia="zh-CN"/>
        </w:rPr>
      </w:pPr>
    </w:p>
  </w:comment>
  <w:comment w:id="29" w:author="Lenovo_Lianhai" w:date="2020-06-11T16:25:00Z" w:initials="Lenovo">
    <w:p w14:paraId="17A38313" w14:textId="6380F00E" w:rsidR="005C4ADD" w:rsidRDefault="005C4ADD">
      <w:pPr>
        <w:pStyle w:val="af"/>
        <w:rPr>
          <w:rFonts w:hint="eastAsia"/>
          <w:lang w:eastAsia="zh-CN"/>
        </w:rPr>
      </w:pPr>
      <w:r>
        <w:rPr>
          <w:rStyle w:val="ae"/>
        </w:rPr>
        <w:annotationRef/>
      </w:r>
      <w:r>
        <w:rPr>
          <w:lang w:eastAsia="zh-CN"/>
        </w:rPr>
        <w:t>You may forget to remove it.</w:t>
      </w:r>
    </w:p>
  </w:comment>
  <w:comment w:id="124" w:author="Lenovo_Lianhai" w:date="2020-06-09T13:04:00Z" w:initials="Lenovo">
    <w:p w14:paraId="78BB67FB" w14:textId="77777777" w:rsidR="005C4ADD" w:rsidRDefault="005C4ADD" w:rsidP="005C4ADD">
      <w:pPr>
        <w:pStyle w:val="af"/>
        <w:rPr>
          <w:lang w:eastAsia="zh-CN"/>
        </w:rPr>
      </w:pPr>
      <w:r>
        <w:rPr>
          <w:rStyle w:val="ae"/>
        </w:rPr>
        <w:annotationRef/>
      </w:r>
      <w:r>
        <w:rPr>
          <w:lang w:eastAsia="zh-CN"/>
        </w:rPr>
        <w:t>In RRC specification, UE initiates re-establishment first. Then, starts T311 and performs cell selection. So, I suggest to change the order.</w:t>
      </w:r>
    </w:p>
  </w:comment>
  <w:comment w:id="125" w:author="OPPO" w:date="2020-06-09T14:38:00Z" w:initials="OPPO">
    <w:p w14:paraId="4891071D" w14:textId="77777777" w:rsidR="005C4ADD" w:rsidRDefault="005C4ADD" w:rsidP="005C4ADD">
      <w:pPr>
        <w:pStyle w:val="af"/>
        <w:rPr>
          <w:lang w:eastAsia="zh-CN"/>
        </w:rPr>
      </w:pPr>
      <w:r>
        <w:rPr>
          <w:rStyle w:val="ae"/>
        </w:rPr>
        <w:annotationRef/>
      </w:r>
      <w:r>
        <w:rPr>
          <w:rFonts w:hint="eastAsia"/>
          <w:lang w:eastAsia="zh-CN"/>
        </w:rPr>
        <w:t>N</w:t>
      </w:r>
      <w:r>
        <w:rPr>
          <w:lang w:eastAsia="zh-CN"/>
        </w:rPr>
        <w:t>o need for this. Aligned with 38.300.</w:t>
      </w:r>
    </w:p>
    <w:p w14:paraId="7ECAB1FB" w14:textId="77777777" w:rsidR="005C4ADD" w:rsidRDefault="005C4ADD" w:rsidP="005C4ADD">
      <w:pPr>
        <w:pStyle w:val="af"/>
      </w:pPr>
    </w:p>
  </w:comment>
  <w:comment w:id="126" w:author="CT_110_4" w:date="2020-06-10T15:15:00Z" w:initials="CT_110_4">
    <w:p w14:paraId="411AF134" w14:textId="77777777" w:rsidR="005C4ADD" w:rsidRDefault="005C4ADD" w:rsidP="005C4ADD">
      <w:pPr>
        <w:pStyle w:val="af"/>
        <w:rPr>
          <w:lang w:eastAsia="zh-CN"/>
        </w:rPr>
      </w:pPr>
      <w:r>
        <w:rPr>
          <w:rStyle w:val="ae"/>
        </w:rPr>
        <w:annotationRef/>
      </w:r>
      <w:r>
        <w:rPr>
          <w:rFonts w:hint="eastAsia"/>
          <w:lang w:eastAsia="zh-CN"/>
        </w:rPr>
        <w:t>A</w:t>
      </w:r>
      <w:r>
        <w:rPr>
          <w:lang w:eastAsia="zh-CN"/>
        </w:rPr>
        <w:t>gree that UE initiates re-establishment first. We may suggest to update 38.300.</w:t>
      </w:r>
    </w:p>
  </w:comment>
  <w:comment w:id="128" w:author="Lenovo_Lianhai" w:date="2020-06-09T13:04:00Z" w:initials="Lenovo">
    <w:p w14:paraId="2DEF7405" w14:textId="143672E0" w:rsidR="00223A4A" w:rsidRDefault="00223A4A">
      <w:pPr>
        <w:pStyle w:val="af"/>
        <w:rPr>
          <w:lang w:eastAsia="zh-CN"/>
        </w:rPr>
      </w:pPr>
      <w:r>
        <w:rPr>
          <w:rStyle w:val="ae"/>
        </w:rPr>
        <w:annotationRef/>
      </w:r>
      <w:r>
        <w:rPr>
          <w:lang w:eastAsia="zh-CN"/>
        </w:rPr>
        <w:t>In RRC specification, UE initiates re-establishment first. Then, starts T311 and performs cell selection. So, I suggest to change the order.</w:t>
      </w:r>
    </w:p>
  </w:comment>
  <w:comment w:id="129" w:author="OPPO" w:date="2020-06-09T14:38:00Z" w:initials="OPPO">
    <w:p w14:paraId="25FC7DDE" w14:textId="77777777" w:rsidR="00AA6B4D" w:rsidRDefault="00AA6B4D" w:rsidP="00AA6B4D">
      <w:pPr>
        <w:pStyle w:val="af"/>
        <w:rPr>
          <w:lang w:eastAsia="zh-CN"/>
        </w:rPr>
      </w:pPr>
      <w:r>
        <w:rPr>
          <w:rStyle w:val="ae"/>
        </w:rPr>
        <w:annotationRef/>
      </w:r>
      <w:r>
        <w:rPr>
          <w:rFonts w:hint="eastAsia"/>
          <w:lang w:eastAsia="zh-CN"/>
        </w:rPr>
        <w:t>N</w:t>
      </w:r>
      <w:r>
        <w:rPr>
          <w:lang w:eastAsia="zh-CN"/>
        </w:rPr>
        <w:t>o need for this. Aligned with 38.300.</w:t>
      </w:r>
    </w:p>
    <w:p w14:paraId="0165A5B6" w14:textId="62757E3B" w:rsidR="00AA6B4D" w:rsidRDefault="00AA6B4D">
      <w:pPr>
        <w:pStyle w:val="af"/>
      </w:pPr>
    </w:p>
  </w:comment>
  <w:comment w:id="130" w:author="CT_110_4" w:date="2020-06-10T15:15:00Z" w:initials="CT_110_4">
    <w:p w14:paraId="4ACA09E0" w14:textId="77777777" w:rsidR="0095402D" w:rsidRDefault="0095402D">
      <w:pPr>
        <w:pStyle w:val="af"/>
        <w:rPr>
          <w:lang w:eastAsia="zh-CN"/>
        </w:rPr>
      </w:pPr>
      <w:r>
        <w:rPr>
          <w:rStyle w:val="ae"/>
        </w:rPr>
        <w:annotationRef/>
      </w:r>
      <w:r>
        <w:rPr>
          <w:rFonts w:hint="eastAsia"/>
          <w:lang w:eastAsia="zh-CN"/>
        </w:rPr>
        <w:t>A</w:t>
      </w:r>
      <w:r>
        <w:rPr>
          <w:lang w:eastAsia="zh-CN"/>
        </w:rPr>
        <w:t>gree that UE initiates re-establishment first. We may suggest to update 38.300.</w:t>
      </w:r>
    </w:p>
    <w:p w14:paraId="6E00F76E" w14:textId="0FE4EA4B" w:rsidR="005C4ADD" w:rsidRDefault="005C4ADD">
      <w:pPr>
        <w:pStyle w:val="af"/>
        <w:rPr>
          <w:lang w:eastAsia="zh-CN"/>
        </w:rPr>
      </w:pPr>
    </w:p>
  </w:comment>
  <w:comment w:id="131" w:author="Lenovo_Lianhai" w:date="2020-06-11T16:19:00Z" w:initials="Lenovo">
    <w:p w14:paraId="5BFCFC9C" w14:textId="366A5367" w:rsidR="005C4ADD" w:rsidRDefault="005C4ADD">
      <w:pPr>
        <w:pStyle w:val="af"/>
        <w:rPr>
          <w:rFonts w:hint="eastAsia"/>
          <w:lang w:eastAsia="zh-CN"/>
        </w:rPr>
      </w:pPr>
      <w:r>
        <w:rPr>
          <w:rStyle w:val="ae"/>
        </w:rPr>
        <w:annotationRef/>
      </w:r>
      <w:r>
        <w:rPr>
          <w:lang w:eastAsia="zh-CN"/>
        </w:rPr>
        <w:t>As we know, ‘cell selection’ is a part of ‘re-establishment procedure’. So, I put ‘initiates RRC re-establishment’ in front of ‘selects a suitable cell’, which can be in accord with</w:t>
      </w:r>
      <w:bookmarkStart w:id="136" w:name="_GoBack"/>
      <w:bookmarkEnd w:id="136"/>
      <w:r>
        <w:rPr>
          <w:lang w:eastAsia="zh-CN"/>
        </w:rPr>
        <w:t xml:space="preserve"> the logic in RRC specification.</w:t>
      </w:r>
    </w:p>
  </w:comment>
  <w:comment w:id="141" w:author="Lenovo_Lianhai" w:date="2020-06-09T13:06:00Z" w:initials="Lenovo">
    <w:p w14:paraId="096CFE6D" w14:textId="6335D777" w:rsidR="00223A4A" w:rsidRDefault="00223A4A">
      <w:pPr>
        <w:pStyle w:val="af"/>
        <w:rPr>
          <w:lang w:eastAsia="zh-CN"/>
        </w:rPr>
      </w:pPr>
      <w:r>
        <w:rPr>
          <w:rStyle w:val="ae"/>
        </w:rPr>
        <w:annotationRef/>
      </w:r>
      <w:r>
        <w:rPr>
          <w:lang w:eastAsia="zh-CN"/>
        </w:rPr>
        <w:t>If-&gt; In</w:t>
      </w:r>
    </w:p>
  </w:comment>
  <w:comment w:id="145" w:author="Lenovo_Lianhai" w:date="2020-06-09T13:07:00Z" w:initials="Lenovo">
    <w:p w14:paraId="072B14C8" w14:textId="3CFCF186" w:rsidR="00223A4A" w:rsidRDefault="00223A4A">
      <w:pPr>
        <w:pStyle w:val="af"/>
        <w:rPr>
          <w:lang w:eastAsia="zh-CN"/>
        </w:rPr>
      </w:pPr>
      <w:r>
        <w:rPr>
          <w:rStyle w:val="ae"/>
        </w:rPr>
        <w:annotationRef/>
      </w:r>
      <w:r>
        <w:rPr>
          <w:lang w:eastAsia="zh-CN"/>
        </w:rPr>
        <w:t>I assume that this sentence is associated with handover since ‘source cell’ is included in this sentence</w:t>
      </w:r>
      <w:r>
        <w:rPr>
          <w:rFonts w:hint="eastAsia"/>
          <w:lang w:eastAsia="zh-CN"/>
        </w:rPr>
        <w:t>.</w:t>
      </w:r>
      <w:r>
        <w:rPr>
          <w:lang w:eastAsia="zh-CN"/>
        </w:rPr>
        <w:t xml:space="preserve"> Therefore, ‘RLF’ should be changed to ‘handover failure’.</w:t>
      </w:r>
    </w:p>
  </w:comment>
  <w:comment w:id="146" w:author="OPPO" w:date="2020-06-09T14:32:00Z" w:initials="OPPO">
    <w:p w14:paraId="35607389" w14:textId="28DF1C12" w:rsidR="00D30B8A" w:rsidRDefault="00D30B8A">
      <w:pPr>
        <w:pStyle w:val="af"/>
        <w:rPr>
          <w:lang w:eastAsia="zh-CN"/>
        </w:rPr>
      </w:pPr>
      <w:r>
        <w:rPr>
          <w:rStyle w:val="ae"/>
        </w:rPr>
        <w:annotationRef/>
      </w:r>
      <w:r>
        <w:rPr>
          <w:lang w:eastAsia="zh-CN"/>
        </w:rPr>
        <w:t>Disagree. Should be “RLF”</w:t>
      </w:r>
      <w:r w:rsidR="008868C2">
        <w:rPr>
          <w:lang w:eastAsia="zh-CN"/>
        </w:rPr>
        <w:t xml:space="preserve"> here.</w:t>
      </w:r>
    </w:p>
  </w:comment>
  <w:comment w:id="147" w:author="CT_110_4" w:date="2020-06-10T15:13:00Z" w:initials="CT_110_4">
    <w:p w14:paraId="7C4D0805" w14:textId="5D5B1D6B" w:rsidR="0095402D" w:rsidRPr="0095402D" w:rsidRDefault="0095402D">
      <w:pPr>
        <w:pStyle w:val="af"/>
      </w:pPr>
      <w:r>
        <w:rPr>
          <w:rStyle w:val="ae"/>
        </w:rPr>
        <w:annotationRef/>
      </w:r>
      <w:r>
        <w:t>The section is for RLF. So It should be RLF here.</w:t>
      </w:r>
    </w:p>
  </w:comment>
  <w:comment w:id="153" w:author="Lenovo_Lianhai" w:date="2020-06-09T13:09:00Z" w:initials="Lenovo">
    <w:p w14:paraId="384F271E" w14:textId="42458D17" w:rsidR="00223A4A" w:rsidRDefault="00223A4A">
      <w:pPr>
        <w:pStyle w:val="af"/>
        <w:rPr>
          <w:lang w:eastAsia="zh-CN"/>
        </w:rPr>
      </w:pPr>
      <w:r>
        <w:rPr>
          <w:rStyle w:val="ae"/>
        </w:rPr>
        <w:annotationRef/>
      </w:r>
      <w:r>
        <w:rPr>
          <w:lang w:eastAsia="zh-CN"/>
        </w:rPr>
        <w:t>Adding ‘</w:t>
      </w:r>
      <w:r w:rsidRPr="007E577B">
        <w:t>initiates RRC re-establishment and then</w:t>
      </w:r>
      <w:r>
        <w:t>’ is to make it clear. Namely, cell selection happens after UE initiates re-establishment.</w:t>
      </w:r>
    </w:p>
  </w:comment>
  <w:comment w:id="154" w:author="OPPO" w:date="2020-06-09T14:33:00Z" w:initials="OPPO">
    <w:p w14:paraId="6E127717" w14:textId="43025DC2" w:rsidR="006C3C38" w:rsidRDefault="006C3C38">
      <w:pPr>
        <w:pStyle w:val="af"/>
        <w:rPr>
          <w:lang w:eastAsia="zh-CN"/>
        </w:rPr>
      </w:pPr>
      <w:r>
        <w:rPr>
          <w:rStyle w:val="ae"/>
        </w:rPr>
        <w:annotationRef/>
      </w:r>
      <w:r>
        <w:rPr>
          <w:rFonts w:hint="eastAsia"/>
          <w:lang w:eastAsia="zh-CN"/>
        </w:rPr>
        <w:t>N</w:t>
      </w:r>
      <w:r>
        <w:rPr>
          <w:lang w:eastAsia="zh-CN"/>
        </w:rPr>
        <w:t>o need for this.</w:t>
      </w:r>
      <w:r w:rsidR="00780D74">
        <w:rPr>
          <w:lang w:eastAsia="zh-CN"/>
        </w:rPr>
        <w:t xml:space="preserve"> Aligned with 38.300.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DCAEF9" w15:done="1"/>
  <w15:commentEx w15:paraId="17A38313" w15:paraIdParent="61DCAEF9" w15:done="0"/>
  <w15:commentEx w15:paraId="78BB67FB" w15:done="0"/>
  <w15:commentEx w15:paraId="7ECAB1FB" w15:paraIdParent="78BB67FB" w15:done="0"/>
  <w15:commentEx w15:paraId="411AF134" w15:paraIdParent="78BB67FB" w15:done="0"/>
  <w15:commentEx w15:paraId="2DEF7405" w15:done="0"/>
  <w15:commentEx w15:paraId="0165A5B6" w15:paraIdParent="2DEF7405" w15:done="0"/>
  <w15:commentEx w15:paraId="6E00F76E" w15:paraIdParent="2DEF7405" w15:done="0"/>
  <w15:commentEx w15:paraId="5BFCFC9C" w15:paraIdParent="2DEF7405" w15:done="0"/>
  <w15:commentEx w15:paraId="096CFE6D" w15:done="0"/>
  <w15:commentEx w15:paraId="072B14C8" w15:done="0"/>
  <w15:commentEx w15:paraId="35607389" w15:paraIdParent="072B14C8" w15:done="0"/>
  <w15:commentEx w15:paraId="7C4D0805" w15:paraIdParent="072B14C8" w15:done="0"/>
  <w15:commentEx w15:paraId="384F271E" w15:done="0"/>
  <w15:commentEx w15:paraId="6E127717" w15:paraIdParent="384F27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D8E5" w16cex:dateUtc="2020-06-10T14:10:00Z"/>
  <w16cex:commentExtensible w16cex:durableId="228A1D6A" w16cex:dateUtc="2020-06-09T06:38:00Z"/>
  <w16cex:commentExtensible w16cex:durableId="228B779E" w16cex:dateUtc="2020-06-10T07:15:00Z"/>
  <w16cex:commentExtensible w16cex:durableId="228A1BFF" w16cex:dateUtc="2020-06-09T06:32:00Z"/>
  <w16cex:commentExtensible w16cex:durableId="228B7725" w16cex:dateUtc="2020-06-10T07:13:00Z"/>
  <w16cex:commentExtensible w16cex:durableId="228A1C48" w16cex:dateUtc="2020-06-09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CAEF9" w16cid:durableId="228BD8E5"/>
  <w16cid:commentId w16cid:paraId="17A38313" w16cid:durableId="228CD967"/>
  <w16cid:commentId w16cid:paraId="2DEF7405" w16cid:durableId="228A0772"/>
  <w16cid:commentId w16cid:paraId="0165A5B6" w16cid:durableId="228A1D6A"/>
  <w16cid:commentId w16cid:paraId="6E00F76E" w16cid:durableId="228B779E"/>
  <w16cid:commentId w16cid:paraId="5BFCFC9C" w16cid:durableId="228CD81D"/>
  <w16cid:commentId w16cid:paraId="096CFE6D" w16cid:durableId="228A07BB"/>
  <w16cid:commentId w16cid:paraId="072B14C8" w16cid:durableId="228A082E"/>
  <w16cid:commentId w16cid:paraId="35607389" w16cid:durableId="228A1BFF"/>
  <w16cid:commentId w16cid:paraId="7C4D0805" w16cid:durableId="228B7725"/>
  <w16cid:commentId w16cid:paraId="384F271E" w16cid:durableId="228A0885"/>
  <w16cid:commentId w16cid:paraId="6E127717" w16cid:durableId="228A1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12F4" w14:textId="77777777" w:rsidR="00724E23" w:rsidRDefault="00724E23">
      <w:pPr>
        <w:spacing w:after="0"/>
      </w:pPr>
      <w:r>
        <w:separator/>
      </w:r>
    </w:p>
  </w:endnote>
  <w:endnote w:type="continuationSeparator" w:id="0">
    <w:p w14:paraId="2400BE27" w14:textId="77777777" w:rsidR="00724E23" w:rsidRDefault="00724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3D8E" w14:textId="77777777" w:rsidR="00724E23" w:rsidRDefault="00724E23">
      <w:pPr>
        <w:spacing w:after="0"/>
      </w:pPr>
      <w:r>
        <w:separator/>
      </w:r>
    </w:p>
  </w:footnote>
  <w:footnote w:type="continuationSeparator" w:id="0">
    <w:p w14:paraId="4B0A794A" w14:textId="77777777" w:rsidR="00724E23" w:rsidRDefault="00724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_110_6">
    <w15:presenceInfo w15:providerId="None" w15:userId="CT_110_6"/>
  </w15:person>
  <w15:person w15:author="CT_110_1">
    <w15:presenceInfo w15:providerId="None" w15:userId="CT_110_1"/>
  </w15:person>
  <w15:person w15:author="CT_110_5">
    <w15:presenceInfo w15:providerId="None" w15:userId="CT_110_5"/>
  </w15:person>
  <w15:person w15:author="Lenovo_Lianhai">
    <w15:presenceInfo w15:providerId="None" w15:userId="Lenovo_Lianhai"/>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rson w15:author="OPPO">
    <w15:presenceInfo w15:providerId="None" w15:userId="OPPO"/>
  </w15:person>
  <w15:person w15:author="CT_110_4">
    <w15:presenceInfo w15:providerId="None" w15:userId="CT_110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77E6E"/>
    <w:rsid w:val="000C09E4"/>
    <w:rsid w:val="001640EE"/>
    <w:rsid w:val="0016680C"/>
    <w:rsid w:val="001E47D4"/>
    <w:rsid w:val="002015DF"/>
    <w:rsid w:val="00212829"/>
    <w:rsid w:val="00223A4A"/>
    <w:rsid w:val="00230819"/>
    <w:rsid w:val="00242B45"/>
    <w:rsid w:val="00277C6F"/>
    <w:rsid w:val="002A6109"/>
    <w:rsid w:val="00305B70"/>
    <w:rsid w:val="0031463F"/>
    <w:rsid w:val="00323528"/>
    <w:rsid w:val="00325711"/>
    <w:rsid w:val="003430A5"/>
    <w:rsid w:val="00344BA8"/>
    <w:rsid w:val="00362223"/>
    <w:rsid w:val="00366B41"/>
    <w:rsid w:val="00385573"/>
    <w:rsid w:val="003858D2"/>
    <w:rsid w:val="003C1B8D"/>
    <w:rsid w:val="003C2999"/>
    <w:rsid w:val="003D07F7"/>
    <w:rsid w:val="003D5FCA"/>
    <w:rsid w:val="00400F93"/>
    <w:rsid w:val="004061EB"/>
    <w:rsid w:val="00410D86"/>
    <w:rsid w:val="00417132"/>
    <w:rsid w:val="00430132"/>
    <w:rsid w:val="00444438"/>
    <w:rsid w:val="004A1A54"/>
    <w:rsid w:val="00501092"/>
    <w:rsid w:val="0050529E"/>
    <w:rsid w:val="00506AF5"/>
    <w:rsid w:val="0052667F"/>
    <w:rsid w:val="00530A7F"/>
    <w:rsid w:val="00595FD8"/>
    <w:rsid w:val="005A0860"/>
    <w:rsid w:val="005C0751"/>
    <w:rsid w:val="005C4ADD"/>
    <w:rsid w:val="005E05EC"/>
    <w:rsid w:val="006C3C38"/>
    <w:rsid w:val="006D2194"/>
    <w:rsid w:val="006D4E4E"/>
    <w:rsid w:val="00706AE4"/>
    <w:rsid w:val="00712493"/>
    <w:rsid w:val="007170F7"/>
    <w:rsid w:val="00724E23"/>
    <w:rsid w:val="00780D74"/>
    <w:rsid w:val="007A3D2F"/>
    <w:rsid w:val="007A5C27"/>
    <w:rsid w:val="007E193F"/>
    <w:rsid w:val="007E39F8"/>
    <w:rsid w:val="007E577B"/>
    <w:rsid w:val="00800AB8"/>
    <w:rsid w:val="00803B68"/>
    <w:rsid w:val="0083396C"/>
    <w:rsid w:val="00837DEE"/>
    <w:rsid w:val="00873C36"/>
    <w:rsid w:val="008868C2"/>
    <w:rsid w:val="008A3102"/>
    <w:rsid w:val="008C1E02"/>
    <w:rsid w:val="008F2D4C"/>
    <w:rsid w:val="00904C73"/>
    <w:rsid w:val="00953D26"/>
    <w:rsid w:val="0095402D"/>
    <w:rsid w:val="00966ED8"/>
    <w:rsid w:val="00986394"/>
    <w:rsid w:val="009B1C49"/>
    <w:rsid w:val="009C55E6"/>
    <w:rsid w:val="009C6996"/>
    <w:rsid w:val="009F7F0F"/>
    <w:rsid w:val="00A27B5D"/>
    <w:rsid w:val="00A418EC"/>
    <w:rsid w:val="00A93B74"/>
    <w:rsid w:val="00AA6B4D"/>
    <w:rsid w:val="00AB57C5"/>
    <w:rsid w:val="00AE3123"/>
    <w:rsid w:val="00AF6612"/>
    <w:rsid w:val="00B672FC"/>
    <w:rsid w:val="00B813C9"/>
    <w:rsid w:val="00B823C3"/>
    <w:rsid w:val="00B85835"/>
    <w:rsid w:val="00BA4775"/>
    <w:rsid w:val="00BD4149"/>
    <w:rsid w:val="00C50DD9"/>
    <w:rsid w:val="00CA1674"/>
    <w:rsid w:val="00CA3909"/>
    <w:rsid w:val="00CB7377"/>
    <w:rsid w:val="00CE2780"/>
    <w:rsid w:val="00CF103A"/>
    <w:rsid w:val="00CF4B7F"/>
    <w:rsid w:val="00D30B8A"/>
    <w:rsid w:val="00D37E21"/>
    <w:rsid w:val="00D41E4C"/>
    <w:rsid w:val="00D8665F"/>
    <w:rsid w:val="00D9378F"/>
    <w:rsid w:val="00D9749F"/>
    <w:rsid w:val="00DB1219"/>
    <w:rsid w:val="00DC58FD"/>
    <w:rsid w:val="00DC7BE3"/>
    <w:rsid w:val="00DD5E22"/>
    <w:rsid w:val="00E54594"/>
    <w:rsid w:val="00E828F7"/>
    <w:rsid w:val="00ED6BF2"/>
    <w:rsid w:val="00EE2DC1"/>
    <w:rsid w:val="00F06A20"/>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microsoft.com/office/2016/09/relationships/commentsIds" Target="commentsIds.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2.emf"/><Relationship Id="rId23"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Lenovo_Lianhai</cp:lastModifiedBy>
  <cp:revision>6</cp:revision>
  <dcterms:created xsi:type="dcterms:W3CDTF">2020-06-11T02:44:00Z</dcterms:created>
  <dcterms:modified xsi:type="dcterms:W3CDTF">2020-06-11T08:28:00Z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