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ae"/>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ae"/>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ae"/>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w:t>
      </w:r>
      <w:proofErr w:type="gramStart"/>
      <w:r w:rsidR="000A47BD" w:rsidRPr="003B7ED6">
        <w:rPr>
          <w:rFonts w:ascii="Arial" w:hAnsi="Arial" w:cs="Arial"/>
          <w:b/>
          <w:bCs/>
          <w:sz w:val="24"/>
          <w:lang w:val="en-US"/>
        </w:rPr>
        <w:t>048][</w:t>
      </w:r>
      <w:proofErr w:type="gramEnd"/>
      <w:r w:rsidR="000A47BD" w:rsidRPr="003B7ED6">
        <w:rPr>
          <w:rFonts w:ascii="Arial" w:hAnsi="Arial" w:cs="Arial"/>
          <w:b/>
          <w:bCs/>
          <w:sz w:val="24"/>
          <w:lang w:val="en-US"/>
        </w:rPr>
        <w:t>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af4"/>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af4"/>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af3"/>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w:t>
      </w:r>
      <w:proofErr w:type="gramStart"/>
      <w:r w:rsidRPr="003B7ED6">
        <w:rPr>
          <w:lang w:val="en-US"/>
        </w:rPr>
        <w:t>925][</w:t>
      </w:r>
      <w:proofErr w:type="gramEnd"/>
      <w:r w:rsidRPr="003B7ED6">
        <w:rPr>
          <w:lang w:val="en-US"/>
        </w:rPr>
        <w:t>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af3"/>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af3"/>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af4"/>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af4"/>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af3"/>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af4"/>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af4"/>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af4"/>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af4"/>
              <w:numPr>
                <w:ilvl w:val="0"/>
                <w:numId w:val="5"/>
              </w:numPr>
              <w:rPr>
                <w:lang w:val="en-US" w:eastAsia="ja-JP"/>
              </w:rPr>
            </w:pPr>
            <w:r w:rsidRPr="003B7ED6">
              <w:rPr>
                <w:lang w:val="en-US" w:eastAsia="ja-JP"/>
              </w:rPr>
              <w:t xml:space="preserve">On-demand </w:t>
            </w:r>
            <w:proofErr w:type="gramStart"/>
            <w:r w:rsidRPr="003B7ED6">
              <w:rPr>
                <w:lang w:val="en-US" w:eastAsia="ja-JP"/>
              </w:rPr>
              <w:t>SI :</w:t>
            </w:r>
            <w:proofErr w:type="gramEnd"/>
            <w:r w:rsidRPr="003B7ED6">
              <w:rPr>
                <w:lang w:val="en-US" w:eastAsia="ja-JP"/>
              </w:rPr>
              <w:t xml:space="preserve">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af4"/>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af4"/>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af3"/>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af4"/>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af4"/>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af4"/>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af4"/>
              <w:numPr>
                <w:ilvl w:val="0"/>
                <w:numId w:val="10"/>
              </w:numPr>
              <w:rPr>
                <w:lang w:val="en-US"/>
              </w:rPr>
            </w:pPr>
            <w:r w:rsidRPr="003B7ED6">
              <w:rPr>
                <w:lang w:val="en-US"/>
              </w:rPr>
              <w:t>Inter- and intra-frequency HO</w:t>
            </w:r>
          </w:p>
          <w:p w14:paraId="49F61E62" w14:textId="77777777" w:rsidR="00B1495B" w:rsidRPr="003B7ED6" w:rsidRDefault="00B1495B" w:rsidP="00B1495B">
            <w:pPr>
              <w:pStyle w:val="af4"/>
              <w:numPr>
                <w:ilvl w:val="0"/>
                <w:numId w:val="10"/>
              </w:numPr>
              <w:rPr>
                <w:lang w:val="en-US"/>
              </w:rPr>
            </w:pPr>
            <w:r w:rsidRPr="003B7ED6">
              <w:rPr>
                <w:lang w:val="en-US"/>
              </w:rPr>
              <w:t>On-demand SI</w:t>
            </w:r>
          </w:p>
          <w:p w14:paraId="01F87A3C" w14:textId="77777777" w:rsidR="00B1495B" w:rsidRPr="003B7ED6" w:rsidRDefault="00B1495B" w:rsidP="00B1495B">
            <w:pPr>
              <w:pStyle w:val="af4"/>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af3"/>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af3"/>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lastRenderedPageBreak/>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w:t>
            </w:r>
            <w:proofErr w:type="gramStart"/>
            <w:r w:rsidRPr="003B7ED6">
              <w:rPr>
                <w:rFonts w:eastAsia="DengXian"/>
                <w:bCs/>
                <w:lang w:val="en-US" w:eastAsia="zh-CN"/>
              </w:rPr>
              <w:t>be  a</w:t>
            </w:r>
            <w:proofErr w:type="gramEnd"/>
            <w:r w:rsidRPr="003B7ED6">
              <w:rPr>
                <w:rFonts w:eastAsia="DengXian"/>
                <w:bCs/>
                <w:lang w:val="en-US" w:eastAsia="zh-CN"/>
              </w:rPr>
              <w:t xml:space="preserve">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af3"/>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af4"/>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af4"/>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w:t>
            </w:r>
            <w:r w:rsidRPr="003B7ED6">
              <w:rPr>
                <w:lang w:val="en-US"/>
              </w:rPr>
              <w:lastRenderedPageBreak/>
              <w:t xml:space="preserve">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lastRenderedPageBreak/>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af3"/>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af4"/>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af4"/>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 xml:space="preserve">The IAB WI aims to enable easy deployment of highly densified networks with self-backhauling functionality and </w:t>
            </w:r>
            <w:r w:rsidRPr="003B7ED6">
              <w:rPr>
                <w:lang w:val="en-US"/>
              </w:rPr>
              <w:lastRenderedPageBreak/>
              <w:t>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af4"/>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af4"/>
              <w:ind w:left="0"/>
              <w:rPr>
                <w:lang w:val="en-US"/>
              </w:rPr>
            </w:pPr>
          </w:p>
          <w:p w14:paraId="55BF32EE" w14:textId="77777777" w:rsidR="006D57DE" w:rsidRPr="003B7ED6" w:rsidRDefault="0017202C">
            <w:pPr>
              <w:pStyle w:val="af4"/>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lastRenderedPageBreak/>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lastRenderedPageBreak/>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af3"/>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af4"/>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af4"/>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af4"/>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 xml:space="preserve">The WID claims that IAB allows </w:t>
            </w:r>
            <w:proofErr w:type="gramStart"/>
            <w:r w:rsidRPr="003B7ED6">
              <w:rPr>
                <w:lang w:val="en-US"/>
              </w:rPr>
              <w:t>“..</w:t>
            </w:r>
            <w:proofErr w:type="gramEnd"/>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 xml:space="preserve">Capability signaling is a simple defined way to achieve rapid deployment for both Wide-Area and Local-Area IAB networks. It also allows for easier handling and dynamism for additional </w:t>
            </w:r>
            <w:r w:rsidRPr="003B7ED6">
              <w:rPr>
                <w:lang w:val="en-US" w:eastAsia="zh-CN"/>
              </w:rPr>
              <w:lastRenderedPageBreak/>
              <w:t>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lastRenderedPageBreak/>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af3"/>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af3"/>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 xml:space="preserve">While IAB nodes are technically RAN nodes, there are expected to be significantly more of them than traditional RAN nodes. This distinction is lost if they are simply </w:t>
            </w:r>
            <w:r w:rsidRPr="003B7ED6">
              <w:rPr>
                <w:lang w:val="en-US"/>
              </w:rPr>
              <w:lastRenderedPageBreak/>
              <w:t>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lastRenderedPageBreak/>
              <w:t>Apple</w:t>
            </w:r>
          </w:p>
        </w:tc>
        <w:tc>
          <w:tcPr>
            <w:tcW w:w="7229" w:type="dxa"/>
          </w:tcPr>
          <w:p w14:paraId="3C0C3C7A" w14:textId="3A035196" w:rsidR="00C23E2F" w:rsidRPr="003B7ED6" w:rsidRDefault="00C23E2F" w:rsidP="00C23E2F">
            <w:pPr>
              <w:rPr>
                <w:lang w:val="en-US"/>
              </w:rPr>
            </w:pPr>
            <w:r w:rsidRPr="003B7ED6">
              <w:rPr>
                <w:lang w:val="en-US"/>
              </w:rP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rsidRPr="003B7ED6">
              <w:rPr>
                <w:lang w:val="en-US"/>
              </w:rPr>
              <w:t>with  least</w:t>
            </w:r>
            <w:proofErr w:type="gramEnd"/>
            <w:r w:rsidRPr="003B7ED6">
              <w:rPr>
                <w:lang w:val="en-US"/>
              </w:rPr>
              <w:t xml:space="preserve">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w:t>
      </w:r>
      <w:proofErr w:type="gramStart"/>
      <w:r w:rsidR="00862D2B" w:rsidRPr="00862D2B">
        <w:rPr>
          <w:lang w:val="en-US"/>
        </w:rPr>
        <w:t>925][</w:t>
      </w:r>
      <w:proofErr w:type="gramEnd"/>
      <w:r w:rsidR="00862D2B" w:rsidRPr="00862D2B">
        <w:rPr>
          <w:lang w:val="en-US"/>
        </w:rPr>
        <w:t>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af4"/>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af4"/>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af4"/>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1"/>
        <w:rPr>
          <w:lang w:val="en-US"/>
        </w:rPr>
      </w:pPr>
      <w:r>
        <w:rPr>
          <w:lang w:val="en-US"/>
        </w:rPr>
        <w:t>6</w:t>
      </w:r>
      <w:r w:rsidRPr="003B7ED6">
        <w:rPr>
          <w:lang w:val="en-US"/>
        </w:rPr>
        <w:tab/>
      </w:r>
      <w:r w:rsidRPr="00862D2B">
        <w:rPr>
          <w:lang w:val="en-US"/>
        </w:rPr>
        <w:t>[AT110e][</w:t>
      </w:r>
      <w:proofErr w:type="gramStart"/>
      <w:r w:rsidRPr="00862D2B">
        <w:rPr>
          <w:lang w:val="en-US"/>
        </w:rPr>
        <w:t>048][</w:t>
      </w:r>
      <w:proofErr w:type="gramEnd"/>
      <w:r w:rsidRPr="00862D2B">
        <w:rPr>
          <w:lang w:val="en-US"/>
        </w:rPr>
        <w:t>IAB] UE capabilities (Nokia)</w:t>
      </w:r>
      <w:r>
        <w:rPr>
          <w:lang w:val="en-US"/>
        </w:rPr>
        <w:t xml:space="preserve"> – Phase 1</w:t>
      </w:r>
    </w:p>
    <w:p w14:paraId="6D3BC819" w14:textId="0A01B4B0" w:rsidR="00F04168" w:rsidRDefault="00F04168" w:rsidP="00F04168">
      <w:pPr>
        <w:pStyle w:val="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w:t>
      </w:r>
      <w:proofErr w:type="gramStart"/>
      <w:r w:rsidRPr="00DB7DBF">
        <w:rPr>
          <w:lang w:val="en-US"/>
        </w:rPr>
        <w:t>925][</w:t>
      </w:r>
      <w:proofErr w:type="gramEnd"/>
      <w:r w:rsidRPr="00DB7DBF">
        <w:rPr>
          <w:lang w:val="en-US"/>
        </w:rPr>
        <w:t>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af3"/>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lastRenderedPageBreak/>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af4"/>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af4"/>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af4"/>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af3"/>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77777777" w:rsidR="00DB7DBF" w:rsidRDefault="00DB7DBF">
            <w:pPr>
              <w:rPr>
                <w:lang w:val="en-US"/>
              </w:rPr>
            </w:pPr>
          </w:p>
        </w:tc>
        <w:tc>
          <w:tcPr>
            <w:tcW w:w="1843" w:type="dxa"/>
          </w:tcPr>
          <w:p w14:paraId="7C3941B3" w14:textId="77777777" w:rsidR="00DB7DBF" w:rsidRDefault="00DB7DBF">
            <w:pPr>
              <w:rPr>
                <w:lang w:val="en-US"/>
              </w:rPr>
            </w:pPr>
          </w:p>
        </w:tc>
        <w:tc>
          <w:tcPr>
            <w:tcW w:w="5525" w:type="dxa"/>
          </w:tcPr>
          <w:p w14:paraId="3B9A77DF" w14:textId="77777777" w:rsidR="00DB7DBF" w:rsidRDefault="00DB7DBF">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af3"/>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lastRenderedPageBreak/>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 xml:space="preserve">Huawei, </w:t>
            </w:r>
            <w:proofErr w:type="spellStart"/>
            <w:r>
              <w:t>Hisilicon</w:t>
            </w:r>
            <w:proofErr w:type="spellEnd"/>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rFonts w:hint="eastAsia"/>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af3"/>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af3"/>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lastRenderedPageBreak/>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rFonts w:hint="eastAsia"/>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rFonts w:hint="eastAsia"/>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bl>
    <w:p w14:paraId="10DCF113" w14:textId="77777777" w:rsidR="00C0779C" w:rsidRDefault="00C0779C">
      <w:pPr>
        <w:rPr>
          <w:lang w:val="en-US"/>
        </w:rPr>
      </w:pPr>
    </w:p>
    <w:p w14:paraId="2AFD7362" w14:textId="40691AD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af3"/>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af3"/>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af3"/>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af4"/>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af4"/>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af4"/>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af4"/>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af4"/>
              <w:numPr>
                <w:ilvl w:val="0"/>
                <w:numId w:val="14"/>
              </w:numPr>
              <w:rPr>
                <w:lang w:val="en-US"/>
              </w:rPr>
            </w:pPr>
            <w:r w:rsidRPr="00F2334E">
              <w:rPr>
                <w:lang w:val="en-US"/>
              </w:rPr>
              <w:t>MAC; 3-0 Basic MAC procedures</w:t>
            </w:r>
          </w:p>
          <w:p w14:paraId="387E15C2" w14:textId="361F9AA9" w:rsidR="00F56817" w:rsidRPr="00824A7F" w:rsidRDefault="00F56817" w:rsidP="00F56817">
            <w:pPr>
              <w:pStyle w:val="af4"/>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af4"/>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af3"/>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lastRenderedPageBreak/>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rFonts w:hint="eastAsia"/>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24C19A0F" w14:textId="119DFBCE" w:rsidR="00AF723F" w:rsidRDefault="00AF723F" w:rsidP="00AF723F">
            <w:pPr>
              <w:rPr>
                <w:rFonts w:hint="eastAsia"/>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rFonts w:hint="eastAsia"/>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bl>
    <w:p w14:paraId="61C1BA90" w14:textId="77777777" w:rsidR="005D21B5" w:rsidRPr="00FE467B" w:rsidRDefault="005D21B5" w:rsidP="005D21B5"/>
    <w:p w14:paraId="228CC3C9" w14:textId="7433040D" w:rsidR="002D2898" w:rsidRDefault="002D2898" w:rsidP="002D2898">
      <w:pPr>
        <w:pStyle w:val="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lastRenderedPageBreak/>
        <w:t xml:space="preserve">Question </w:t>
      </w:r>
      <w:r w:rsidR="0094225F">
        <w:rPr>
          <w:b/>
          <w:bCs/>
          <w:lang w:val="en-US"/>
        </w:rPr>
        <w:t>6</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af3"/>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rFonts w:hint="eastAsia"/>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rFonts w:hint="eastAsia"/>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af3"/>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rFonts w:hint="eastAsia"/>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rFonts w:hint="eastAsia"/>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af3"/>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 xml:space="preserve">The proposed field is not useful to the network as the network needs to know the specific capabilities of this particular node. Only knowing whether it is a local-area or wide-area IAB-MT is not sufficient. The </w:t>
            </w:r>
            <w:r w:rsidRPr="00930DB0">
              <w:rPr>
                <w:lang w:val="en-US"/>
              </w:rPr>
              <w:lastRenderedPageBreak/>
              <w:t>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lastRenderedPageBreak/>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w:t>
            </w:r>
            <w:bookmarkStart w:id="1" w:name="_GoBack"/>
            <w:bookmarkEnd w:id="1"/>
            <w:r>
              <w:rPr>
                <w:lang w:val="en-US" w:eastAsia="zh-CN"/>
              </w:rPr>
              <w:t xml:space="preserve">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rFonts w:hint="eastAsia"/>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bl>
    <w:p w14:paraId="10F74113" w14:textId="77777777" w:rsidR="006B7750" w:rsidRPr="006B7750" w:rsidRDefault="006B7750">
      <w:pPr>
        <w:rPr>
          <w:b/>
          <w:bCs/>
          <w:lang w:val="en-US"/>
        </w:rPr>
      </w:pPr>
    </w:p>
    <w:p w14:paraId="1C006990" w14:textId="77777777" w:rsidR="006D57DE" w:rsidRPr="003B7ED6" w:rsidRDefault="0017202C">
      <w:pPr>
        <w:pStyle w:val="1"/>
        <w:rPr>
          <w:lang w:val="en-US"/>
        </w:rPr>
      </w:pPr>
      <w:r w:rsidRPr="003B7ED6">
        <w:rPr>
          <w:lang w:val="en-US"/>
        </w:rPr>
        <w:t>References</w:t>
      </w:r>
    </w:p>
    <w:p w14:paraId="56DE6E96" w14:textId="77777777"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af4"/>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af4"/>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af4"/>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af4"/>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af4"/>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af4"/>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af4"/>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af4"/>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af4"/>
        <w:rPr>
          <w:rFonts w:cs="Times New Roman"/>
          <w:szCs w:val="20"/>
          <w:lang w:val="en-US"/>
        </w:rPr>
      </w:pPr>
    </w:p>
    <w:p w14:paraId="3F28B06A" w14:textId="77777777" w:rsidR="006D57DE" w:rsidRPr="003B7ED6" w:rsidRDefault="006D57DE">
      <w:pPr>
        <w:pStyle w:val="af4"/>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42E57" w14:textId="77777777" w:rsidR="001C04C6" w:rsidRDefault="001C04C6">
      <w:pPr>
        <w:spacing w:after="0" w:line="240" w:lineRule="auto"/>
      </w:pPr>
      <w:r>
        <w:separator/>
      </w:r>
    </w:p>
  </w:endnote>
  <w:endnote w:type="continuationSeparator" w:id="0">
    <w:p w14:paraId="283D992B" w14:textId="77777777" w:rsidR="001C04C6" w:rsidRDefault="001C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250B" w14:textId="77777777" w:rsidR="001C04C6" w:rsidRDefault="001C04C6">
      <w:pPr>
        <w:spacing w:after="0" w:line="240" w:lineRule="auto"/>
      </w:pPr>
      <w:r>
        <w:separator/>
      </w:r>
    </w:p>
  </w:footnote>
  <w:footnote w:type="continuationSeparator" w:id="0">
    <w:p w14:paraId="3078DE8A" w14:textId="77777777" w:rsidR="001C04C6" w:rsidRDefault="001C0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pPr>
      <w:spacing w:after="0"/>
    </w:pPr>
    <w:rPr>
      <w:rFonts w:ascii="Helvetica" w:hAnsi="Helvetica"/>
      <w:sz w:val="18"/>
      <w:szCs w:val="18"/>
    </w:rPr>
  </w:style>
  <w:style w:type="paragraph" w:styleId="ad">
    <w:name w:val="footer"/>
    <w:basedOn w:val="ae"/>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f1">
    <w:name w:val="Hyperlink"/>
    <w:uiPriority w:val="99"/>
    <w:qFormat/>
    <w:rPr>
      <w:color w:val="0000FF"/>
      <w:u w:val="single"/>
    </w:rPr>
  </w:style>
  <w:style w:type="character" w:styleId="af2">
    <w:name w:val="annotation reference"/>
    <w:basedOn w:val="a0"/>
    <w:rPr>
      <w:sz w:val="16"/>
      <w:szCs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ヘッダー (文字)"/>
    <w:link w:val="ae"/>
    <w:rPr>
      <w:rFonts w:ascii="Arial" w:hAnsi="Arial"/>
      <w:b/>
      <w:sz w:val="18"/>
      <w:lang w:val="en-GB" w:eastAsia="ja-JP" w:bidi="ar-SA"/>
    </w:rPr>
  </w:style>
  <w:style w:type="paragraph" w:customStyle="1" w:styleId="CRCoverPage">
    <w:name w:val="CR Cover Page"/>
    <w:pPr>
      <w:spacing w:after="120"/>
    </w:pPr>
    <w:rPr>
      <w:rFonts w:ascii="Arial" w:eastAsia="ＭＳ 明朝" w:hAnsi="Arial"/>
      <w:lang w:val="en-GB" w:eastAsia="en-US"/>
    </w:rPr>
  </w:style>
  <w:style w:type="character" w:customStyle="1" w:styleId="a8">
    <w:name w:val="見出しマップ (文字)"/>
    <w:basedOn w:val="a0"/>
    <w:link w:val="a7"/>
    <w:rPr>
      <w:sz w:val="24"/>
      <w:szCs w:val="24"/>
      <w:lang w:eastAsia="en-US"/>
    </w:rPr>
  </w:style>
  <w:style w:type="character" w:customStyle="1" w:styleId="ac">
    <w:name w:val="吹き出し (文字)"/>
    <w:basedOn w:val="a0"/>
    <w:link w:val="ab"/>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a6">
    <w:name w:val="コメント文字列 (文字)"/>
    <w:basedOn w:val="a0"/>
    <w:link w:val="a4"/>
    <w:qFormat/>
    <w:rPr>
      <w:lang w:eastAsia="en-US"/>
    </w:rPr>
  </w:style>
  <w:style w:type="character" w:customStyle="1" w:styleId="a5">
    <w:name w:val="コメント内容 (文字)"/>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4">
    <w:name w:val="List Paragraph"/>
    <w:basedOn w:val="a"/>
    <w:uiPriority w:val="34"/>
    <w:qFormat/>
    <w:pPr>
      <w:spacing w:after="0"/>
      <w:ind w:left="720"/>
    </w:pPr>
    <w:rPr>
      <w:rFonts w:eastAsiaTheme="minorHAnsi" w:cs="Calibri"/>
      <w:szCs w:val="22"/>
      <w:lang w:val="pl-PL"/>
    </w:rPr>
  </w:style>
  <w:style w:type="character" w:customStyle="1" w:styleId="aa">
    <w:name w:val="本文 (文字)"/>
    <w:basedOn w:val="a0"/>
    <w:link w:val="a9"/>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character" w:customStyle="1" w:styleId="EmailDiscussionChar">
    <w:name w:val="EmailDiscussion Char"/>
    <w:link w:val="EmailDiscussion"/>
    <w:locked/>
    <w:rPr>
      <w:rFonts w:ascii="Arial" w:eastAsia="ＭＳ 明朝"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ＭＳ 明朝"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ＭＳ 明朝"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D349F47D-D24C-42AE-AF46-FD5CD075AB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24</Pages>
  <Words>8340</Words>
  <Characters>47542</Characters>
  <Application>Microsoft Office Word</Application>
  <DocSecurity>0</DocSecurity>
  <Lines>396</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Kyocera - Masato Fujishiro</cp:lastModifiedBy>
  <cp:revision>4</cp:revision>
  <dcterms:created xsi:type="dcterms:W3CDTF">2020-06-03T15:35:00Z</dcterms:created>
  <dcterms:modified xsi:type="dcterms:W3CDTF">2020-06-03T15:40:00Z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