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88E4" w14:textId="11AFF72B" w:rsidR="00016C3C" w:rsidRDefault="00D425BC" w:rsidP="00BA513C">
      <w:pPr>
        <w:pStyle w:val="CRCoverPage"/>
        <w:tabs>
          <w:tab w:val="right" w:pos="9639"/>
        </w:tabs>
        <w:spacing w:after="0"/>
        <w:rPr>
          <w:b/>
          <w:noProof/>
          <w:sz w:val="24"/>
        </w:rPr>
      </w:pPr>
      <w:r>
        <w:rPr>
          <w:b/>
          <w:noProof/>
          <w:sz w:val="24"/>
        </w:rPr>
        <w:t>3GPP TSG-</w:t>
      </w:r>
      <w:r w:rsidR="003F7763">
        <w:rPr>
          <w:b/>
          <w:noProof/>
          <w:sz w:val="24"/>
        </w:rPr>
        <w:fldChar w:fldCharType="begin"/>
      </w:r>
      <w:r w:rsidR="003F7763">
        <w:rPr>
          <w:b/>
          <w:noProof/>
          <w:sz w:val="24"/>
        </w:rPr>
        <w:instrText xml:space="preserve"> DOCPROPERTY  TSG/WGRef  \* MERGEFORMAT </w:instrText>
      </w:r>
      <w:r w:rsidR="003F7763">
        <w:rPr>
          <w:b/>
          <w:noProof/>
          <w:sz w:val="24"/>
        </w:rPr>
        <w:fldChar w:fldCharType="separate"/>
      </w:r>
      <w:r>
        <w:rPr>
          <w:b/>
          <w:noProof/>
          <w:sz w:val="24"/>
        </w:rPr>
        <w:t>RAN WG2</w:t>
      </w:r>
      <w:r w:rsidR="003F7763">
        <w:rPr>
          <w:b/>
          <w:noProof/>
          <w:sz w:val="24"/>
        </w:rPr>
        <w:fldChar w:fldCharType="end"/>
      </w:r>
      <w:r>
        <w:rPr>
          <w:b/>
          <w:noProof/>
          <w:sz w:val="24"/>
        </w:rPr>
        <w:t xml:space="preserve"> Meeting #</w:t>
      </w:r>
      <w:r w:rsidR="003F7763">
        <w:rPr>
          <w:b/>
          <w:noProof/>
          <w:sz w:val="24"/>
        </w:rPr>
        <w:fldChar w:fldCharType="begin"/>
      </w:r>
      <w:r w:rsidR="003F7763">
        <w:rPr>
          <w:b/>
          <w:noProof/>
          <w:sz w:val="24"/>
        </w:rPr>
        <w:instrText xml:space="preserve"> DOCPROPERTY  MtgSeq  \* MERGEFORMAT </w:instrText>
      </w:r>
      <w:r w:rsidR="003F7763">
        <w:rPr>
          <w:b/>
          <w:noProof/>
          <w:sz w:val="24"/>
        </w:rPr>
        <w:fldChar w:fldCharType="separate"/>
      </w:r>
      <w:r w:rsidR="00FD1024">
        <w:rPr>
          <w:b/>
          <w:noProof/>
          <w:sz w:val="24"/>
        </w:rPr>
        <w:t>110</w:t>
      </w:r>
      <w:r w:rsidR="003F7763">
        <w:rPr>
          <w:b/>
          <w:noProof/>
          <w:sz w:val="24"/>
        </w:rPr>
        <w:fldChar w:fldCharType="end"/>
      </w:r>
      <w:r w:rsidR="00FD1024">
        <w:rPr>
          <w:b/>
          <w:noProof/>
          <w:sz w:val="24"/>
        </w:rPr>
        <w:t xml:space="preserve"> electronic</w:t>
      </w:r>
      <w:r w:rsidR="00B362A8" w:rsidRPr="00B362A8">
        <w:t xml:space="preserve"> </w:t>
      </w:r>
      <w:r w:rsidR="00B362A8">
        <w:t xml:space="preserve">                                  </w:t>
      </w:r>
      <w:r w:rsidR="00BA513C">
        <w:t xml:space="preserve">                  </w:t>
      </w:r>
      <w:r w:rsidR="009723AB">
        <w:t xml:space="preserve"> </w:t>
      </w:r>
      <w:r w:rsidR="00BA513C" w:rsidRPr="00BA513C">
        <w:rPr>
          <w:b/>
          <w:i/>
          <w:noProof/>
          <w:sz w:val="24"/>
        </w:rPr>
        <w:t>R2-2005474</w:t>
      </w:r>
    </w:p>
    <w:p w14:paraId="6E3DEFCF" w14:textId="47D4997B" w:rsidR="00FD1024" w:rsidRPr="0039276A" w:rsidRDefault="00016C3C" w:rsidP="00BA513C">
      <w:pPr>
        <w:pStyle w:val="CRCoverPage"/>
        <w:tabs>
          <w:tab w:val="right" w:pos="9639"/>
        </w:tabs>
        <w:spacing w:after="0"/>
        <w:rPr>
          <w:b/>
          <w:noProof/>
          <w:sz w:val="24"/>
        </w:rPr>
      </w:pPr>
      <w:r>
        <w:rPr>
          <w:b/>
          <w:noProof/>
          <w:sz w:val="24"/>
        </w:rPr>
        <w:t xml:space="preserve">1 </w:t>
      </w:r>
      <w:r w:rsidR="00FD1024">
        <w:rPr>
          <w:b/>
          <w:noProof/>
          <w:sz w:val="24"/>
        </w:rPr>
        <w:t>June</w:t>
      </w:r>
      <w:r w:rsidR="00FD1024" w:rsidRPr="008F17D2">
        <w:rPr>
          <w:b/>
          <w:noProof/>
          <w:sz w:val="24"/>
        </w:rPr>
        <w:t xml:space="preserve"> – </w:t>
      </w:r>
      <w:r w:rsidR="00FD1024">
        <w:rPr>
          <w:b/>
          <w:noProof/>
          <w:sz w:val="24"/>
        </w:rPr>
        <w:t>12 June 202</w:t>
      </w:r>
      <w:r w:rsidR="00FD1024" w:rsidRPr="008F17D2">
        <w:rPr>
          <w:b/>
          <w:noProof/>
          <w:sz w:val="24"/>
        </w:rPr>
        <w:t>0</w:t>
      </w:r>
      <w:r w:rsidR="00FD1024">
        <w:rPr>
          <w:b/>
          <w:noProof/>
          <w:sz w:val="24"/>
        </w:rPr>
        <w:t xml:space="preserve">       </w:t>
      </w:r>
      <w:r w:rsidR="00FD1024" w:rsidRPr="009245AB">
        <w:t xml:space="preserve"> </w:t>
      </w:r>
      <w:r w:rsidR="00FD1024">
        <w:t xml:space="preserve">                                         </w:t>
      </w:r>
      <w:r w:rsidR="00FD1024" w:rsidRPr="009245AB">
        <w:rPr>
          <w:b/>
          <w:i/>
          <w:noProof/>
          <w:sz w:val="24"/>
          <w:szCs w:val="24"/>
        </w:rPr>
        <w:t xml:space="preserve"> </w:t>
      </w:r>
      <w:r w:rsidR="00FD1024">
        <w:rPr>
          <w:b/>
          <w:i/>
          <w:noProof/>
          <w:sz w:val="24"/>
          <w:szCs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A42F8B">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A42F8B">
            <w:pPr>
              <w:pStyle w:val="CRCoverPage"/>
              <w:spacing w:after="0"/>
              <w:jc w:val="right"/>
              <w:rPr>
                <w:i/>
                <w:noProof/>
                <w:lang w:val="sv-SE"/>
              </w:rPr>
            </w:pPr>
            <w:r>
              <w:rPr>
                <w:i/>
                <w:noProof/>
                <w:sz w:val="14"/>
                <w:lang w:val="sv-SE"/>
              </w:rPr>
              <w:t>CR-Form-v12.0</w:t>
            </w:r>
          </w:p>
        </w:tc>
      </w:tr>
      <w:tr w:rsidR="00D425BC" w14:paraId="02043501" w14:textId="77777777" w:rsidTr="00A42F8B">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A42F8B">
            <w:pPr>
              <w:pStyle w:val="CRCoverPage"/>
              <w:spacing w:after="0"/>
              <w:jc w:val="center"/>
              <w:rPr>
                <w:noProof/>
                <w:lang w:val="sv-SE"/>
              </w:rPr>
            </w:pPr>
            <w:r>
              <w:rPr>
                <w:b/>
                <w:noProof/>
                <w:sz w:val="32"/>
                <w:lang w:val="sv-SE"/>
              </w:rPr>
              <w:t>CHANGE REQUEST</w:t>
            </w:r>
          </w:p>
        </w:tc>
      </w:tr>
      <w:tr w:rsidR="00D425BC" w14:paraId="111AEBB1" w14:textId="77777777" w:rsidTr="00A42F8B">
        <w:tc>
          <w:tcPr>
            <w:tcW w:w="9641" w:type="dxa"/>
            <w:gridSpan w:val="9"/>
            <w:tcBorders>
              <w:top w:val="nil"/>
              <w:left w:val="single" w:sz="4" w:space="0" w:color="auto"/>
              <w:bottom w:val="nil"/>
              <w:right w:val="single" w:sz="4" w:space="0" w:color="auto"/>
            </w:tcBorders>
          </w:tcPr>
          <w:p w14:paraId="7672119F" w14:textId="77777777" w:rsidR="00D425BC" w:rsidRDefault="00D425BC" w:rsidP="00A42F8B">
            <w:pPr>
              <w:pStyle w:val="CRCoverPage"/>
              <w:spacing w:after="0"/>
              <w:rPr>
                <w:noProof/>
                <w:sz w:val="8"/>
                <w:szCs w:val="8"/>
                <w:lang w:val="sv-SE"/>
              </w:rPr>
            </w:pPr>
          </w:p>
        </w:tc>
      </w:tr>
      <w:tr w:rsidR="00D425BC" w14:paraId="25003D61" w14:textId="77777777" w:rsidTr="00A42F8B">
        <w:tc>
          <w:tcPr>
            <w:tcW w:w="142" w:type="dxa"/>
            <w:tcBorders>
              <w:top w:val="nil"/>
              <w:left w:val="single" w:sz="4" w:space="0" w:color="auto"/>
              <w:bottom w:val="nil"/>
              <w:right w:val="nil"/>
            </w:tcBorders>
          </w:tcPr>
          <w:p w14:paraId="50D09122" w14:textId="77777777" w:rsidR="00D425BC" w:rsidRDefault="00D425BC" w:rsidP="00A42F8B">
            <w:pPr>
              <w:pStyle w:val="CRCoverPage"/>
              <w:spacing w:after="0"/>
              <w:jc w:val="right"/>
              <w:rPr>
                <w:noProof/>
                <w:lang w:val="sv-SE"/>
              </w:rPr>
            </w:pPr>
          </w:p>
        </w:tc>
        <w:tc>
          <w:tcPr>
            <w:tcW w:w="1559" w:type="dxa"/>
            <w:shd w:val="pct30" w:color="FFFF00" w:fill="auto"/>
            <w:hideMark/>
          </w:tcPr>
          <w:p w14:paraId="6C5CA927" w14:textId="7A8558F9" w:rsidR="00D425BC" w:rsidRDefault="00D425BC" w:rsidP="00A42F8B">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6F514A">
              <w:rPr>
                <w:b/>
                <w:noProof/>
                <w:sz w:val="28"/>
                <w:lang w:val="sv-SE"/>
              </w:rPr>
              <w:t>38.32</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A42F8B">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65CA3842" w:rsidR="00D425BC" w:rsidRDefault="00555504" w:rsidP="00D146D3">
            <w:pPr>
              <w:pStyle w:val="CRCoverPage"/>
              <w:spacing w:after="0"/>
              <w:rPr>
                <w:noProof/>
                <w:lang w:val="sv-SE"/>
              </w:rPr>
            </w:pPr>
            <w:r w:rsidRPr="00741AB0">
              <w:rPr>
                <w:b/>
                <w:noProof/>
                <w:sz w:val="28"/>
                <w:lang w:val="sv-SE"/>
              </w:rPr>
              <w:t>073</w:t>
            </w:r>
            <w:r w:rsidRPr="00555504">
              <w:rPr>
                <w:b/>
                <w:noProof/>
                <w:sz w:val="28"/>
                <w:lang w:val="sv-SE"/>
              </w:rPr>
              <w:t>4</w:t>
            </w:r>
          </w:p>
        </w:tc>
        <w:tc>
          <w:tcPr>
            <w:tcW w:w="709" w:type="dxa"/>
            <w:hideMark/>
          </w:tcPr>
          <w:p w14:paraId="08662A66" w14:textId="77777777" w:rsidR="00D425BC" w:rsidRDefault="00D425BC" w:rsidP="00A42F8B">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60DB5910" w:rsidR="00D425BC" w:rsidRDefault="0023465F" w:rsidP="0023465F">
            <w:pPr>
              <w:pStyle w:val="CRCoverPage"/>
              <w:spacing w:after="0"/>
              <w:rPr>
                <w:b/>
                <w:noProof/>
                <w:lang w:val="sv-SE"/>
              </w:rPr>
            </w:pPr>
            <w:r w:rsidRPr="0023465F">
              <w:rPr>
                <w:b/>
                <w:noProof/>
                <w:sz w:val="28"/>
                <w:lang w:val="sv-SE"/>
              </w:rPr>
              <w:t>1</w:t>
            </w:r>
          </w:p>
        </w:tc>
        <w:tc>
          <w:tcPr>
            <w:tcW w:w="2410" w:type="dxa"/>
            <w:hideMark/>
          </w:tcPr>
          <w:p w14:paraId="78BE6420" w14:textId="77777777" w:rsidR="00D425BC" w:rsidRDefault="00D425BC" w:rsidP="00A42F8B">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77777777" w:rsidR="00D425BC" w:rsidRDefault="00D425BC" w:rsidP="00A42F8B">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A42F8B">
            <w:pPr>
              <w:pStyle w:val="CRCoverPage"/>
              <w:spacing w:after="0"/>
              <w:rPr>
                <w:noProof/>
                <w:lang w:val="sv-SE"/>
              </w:rPr>
            </w:pPr>
          </w:p>
        </w:tc>
      </w:tr>
      <w:tr w:rsidR="00D425BC" w14:paraId="3F2A8CC1" w14:textId="77777777" w:rsidTr="00A42F8B">
        <w:tc>
          <w:tcPr>
            <w:tcW w:w="9641" w:type="dxa"/>
            <w:gridSpan w:val="9"/>
            <w:tcBorders>
              <w:top w:val="nil"/>
              <w:left w:val="single" w:sz="4" w:space="0" w:color="auto"/>
              <w:bottom w:val="nil"/>
              <w:right w:val="single" w:sz="4" w:space="0" w:color="auto"/>
            </w:tcBorders>
          </w:tcPr>
          <w:p w14:paraId="153F79A6" w14:textId="77777777" w:rsidR="00D425BC" w:rsidRDefault="00D425BC" w:rsidP="00A42F8B">
            <w:pPr>
              <w:pStyle w:val="CRCoverPage"/>
              <w:spacing w:after="0"/>
              <w:rPr>
                <w:noProof/>
                <w:lang w:val="sv-SE"/>
              </w:rPr>
            </w:pPr>
          </w:p>
        </w:tc>
      </w:tr>
      <w:tr w:rsidR="00D425BC" w14:paraId="1F01861D" w14:textId="77777777" w:rsidTr="00A42F8B">
        <w:tc>
          <w:tcPr>
            <w:tcW w:w="9641" w:type="dxa"/>
            <w:gridSpan w:val="9"/>
            <w:tcBorders>
              <w:top w:val="single" w:sz="4" w:space="0" w:color="auto"/>
              <w:left w:val="nil"/>
              <w:bottom w:val="nil"/>
              <w:right w:val="nil"/>
            </w:tcBorders>
            <w:hideMark/>
          </w:tcPr>
          <w:p w14:paraId="5E668B79" w14:textId="77777777" w:rsidR="00D425BC" w:rsidRDefault="00D425BC" w:rsidP="00A42F8B">
            <w:pPr>
              <w:pStyle w:val="CRCoverPage"/>
              <w:spacing w:after="0"/>
              <w:jc w:val="center"/>
              <w:rPr>
                <w:rFonts w:cs="Arial"/>
                <w:i/>
                <w:noProof/>
                <w:lang w:val="sv-SE"/>
              </w:rPr>
            </w:pPr>
            <w:r>
              <w:rPr>
                <w:rFonts w:cs="Arial"/>
                <w:i/>
                <w:noProof/>
                <w:lang w:val="sv-SE"/>
              </w:rPr>
              <w:t xml:space="preserve">For </w:t>
            </w:r>
            <w:hyperlink r:id="rId13"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af1"/>
                  <w:rFonts w:cs="Arial"/>
                  <w:i/>
                  <w:noProof/>
                  <w:lang w:val="sv-SE"/>
                </w:rPr>
                <w:t>http://www.3gpp.org/Change-Requests</w:t>
              </w:r>
            </w:hyperlink>
            <w:r>
              <w:rPr>
                <w:rFonts w:cs="Arial"/>
                <w:i/>
                <w:noProof/>
                <w:lang w:val="sv-SE"/>
              </w:rPr>
              <w:t>.</w:t>
            </w:r>
          </w:p>
        </w:tc>
      </w:tr>
      <w:tr w:rsidR="00D425BC" w14:paraId="6B630889" w14:textId="77777777" w:rsidTr="00A42F8B">
        <w:tc>
          <w:tcPr>
            <w:tcW w:w="9641" w:type="dxa"/>
            <w:gridSpan w:val="9"/>
          </w:tcPr>
          <w:p w14:paraId="1882C241" w14:textId="77777777" w:rsidR="00D425BC" w:rsidRDefault="00D425BC" w:rsidP="00A42F8B">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A42F8B">
        <w:tc>
          <w:tcPr>
            <w:tcW w:w="2835" w:type="dxa"/>
            <w:hideMark/>
          </w:tcPr>
          <w:p w14:paraId="5150AC0A" w14:textId="77777777" w:rsidR="00D425BC" w:rsidRDefault="00D425BC" w:rsidP="00A42F8B">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A42F8B">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A42F8B">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A42F8B">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A42F8B">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A42F8B">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A42F8B">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A42F8B">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A42F8B">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895D40">
        <w:tc>
          <w:tcPr>
            <w:tcW w:w="9645" w:type="dxa"/>
            <w:gridSpan w:val="11"/>
          </w:tcPr>
          <w:p w14:paraId="615387B3" w14:textId="77777777" w:rsidR="00D425BC" w:rsidRDefault="00D425BC" w:rsidP="00A42F8B">
            <w:pPr>
              <w:pStyle w:val="CRCoverPage"/>
              <w:spacing w:after="0"/>
              <w:rPr>
                <w:noProof/>
                <w:sz w:val="8"/>
                <w:szCs w:val="8"/>
                <w:lang w:val="sv-SE"/>
              </w:rPr>
            </w:pPr>
          </w:p>
        </w:tc>
      </w:tr>
      <w:tr w:rsidR="00D425BC" w14:paraId="029AA6AF" w14:textId="77777777" w:rsidTr="00895D40">
        <w:tc>
          <w:tcPr>
            <w:tcW w:w="1845" w:type="dxa"/>
            <w:tcBorders>
              <w:top w:val="single" w:sz="4" w:space="0" w:color="auto"/>
              <w:left w:val="single" w:sz="4" w:space="0" w:color="auto"/>
              <w:bottom w:val="nil"/>
              <w:right w:val="nil"/>
            </w:tcBorders>
            <w:hideMark/>
          </w:tcPr>
          <w:p w14:paraId="2F02BBE9" w14:textId="77777777" w:rsidR="00D425BC" w:rsidRDefault="00D425BC" w:rsidP="00A42F8B">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0"/>
            <w:tcBorders>
              <w:top w:val="single" w:sz="4" w:space="0" w:color="auto"/>
              <w:left w:val="nil"/>
              <w:bottom w:val="nil"/>
              <w:right w:val="single" w:sz="4" w:space="0" w:color="auto"/>
            </w:tcBorders>
            <w:shd w:val="pct30" w:color="FFFF00" w:fill="auto"/>
            <w:hideMark/>
          </w:tcPr>
          <w:p w14:paraId="16EFA506" w14:textId="05E13409" w:rsidR="00D425BC" w:rsidRDefault="00D425BC" w:rsidP="00D146D3">
            <w:pPr>
              <w:pStyle w:val="CRCoverPage"/>
              <w:spacing w:after="0"/>
              <w:rPr>
                <w:noProof/>
                <w:lang w:val="sv-SE"/>
              </w:rPr>
            </w:pPr>
            <w:r>
              <w:rPr>
                <w:lang w:val="sv-SE"/>
              </w:rPr>
              <w:t xml:space="preserve"> </w:t>
            </w:r>
            <w:r w:rsidR="00D146D3">
              <w:rPr>
                <w:lang w:val="sv-SE"/>
              </w:rPr>
              <w:t xml:space="preserve"> </w:t>
            </w:r>
            <w:r w:rsidR="009E2376">
              <w:rPr>
                <w:lang w:val="sv-SE"/>
              </w:rPr>
              <w:t>Correction to MAC spec for eURLLC</w:t>
            </w:r>
          </w:p>
        </w:tc>
      </w:tr>
      <w:tr w:rsidR="00D425BC" w14:paraId="197A73B8" w14:textId="77777777" w:rsidTr="00895D40">
        <w:tc>
          <w:tcPr>
            <w:tcW w:w="1845" w:type="dxa"/>
            <w:tcBorders>
              <w:top w:val="nil"/>
              <w:left w:val="single" w:sz="4" w:space="0" w:color="auto"/>
              <w:bottom w:val="nil"/>
              <w:right w:val="nil"/>
            </w:tcBorders>
          </w:tcPr>
          <w:p w14:paraId="01F93057" w14:textId="77777777" w:rsidR="00D425BC" w:rsidRDefault="00D425BC" w:rsidP="00A42F8B">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4FC025E4" w14:textId="77777777" w:rsidR="00D425BC" w:rsidRDefault="00D425BC" w:rsidP="00A42F8B">
            <w:pPr>
              <w:pStyle w:val="CRCoverPage"/>
              <w:spacing w:after="0"/>
              <w:rPr>
                <w:noProof/>
                <w:sz w:val="8"/>
                <w:szCs w:val="8"/>
                <w:lang w:val="sv-SE"/>
              </w:rPr>
            </w:pPr>
          </w:p>
        </w:tc>
      </w:tr>
      <w:tr w:rsidR="00D425BC" w14:paraId="2ECE01CD" w14:textId="77777777" w:rsidTr="00895D40">
        <w:tc>
          <w:tcPr>
            <w:tcW w:w="1845" w:type="dxa"/>
            <w:tcBorders>
              <w:top w:val="nil"/>
              <w:left w:val="single" w:sz="4" w:space="0" w:color="auto"/>
              <w:bottom w:val="nil"/>
              <w:right w:val="nil"/>
            </w:tcBorders>
            <w:hideMark/>
          </w:tcPr>
          <w:p w14:paraId="09B60827" w14:textId="77777777" w:rsidR="00D425BC" w:rsidRDefault="00D425BC" w:rsidP="00A42F8B">
            <w:pPr>
              <w:pStyle w:val="CRCoverPage"/>
              <w:tabs>
                <w:tab w:val="right" w:pos="1759"/>
              </w:tabs>
              <w:spacing w:after="0"/>
              <w:rPr>
                <w:b/>
                <w:i/>
                <w:noProof/>
                <w:lang w:val="sv-SE"/>
              </w:rPr>
            </w:pPr>
            <w:r>
              <w:rPr>
                <w:b/>
                <w:i/>
                <w:noProof/>
                <w:lang w:val="sv-SE"/>
              </w:rPr>
              <w:t>Source to WG:</w:t>
            </w:r>
          </w:p>
        </w:tc>
        <w:tc>
          <w:tcPr>
            <w:tcW w:w="7800" w:type="dxa"/>
            <w:gridSpan w:val="10"/>
            <w:tcBorders>
              <w:top w:val="nil"/>
              <w:left w:val="nil"/>
              <w:bottom w:val="nil"/>
              <w:right w:val="single" w:sz="4" w:space="0" w:color="auto"/>
            </w:tcBorders>
            <w:shd w:val="pct30" w:color="FFFF00" w:fill="auto"/>
            <w:hideMark/>
          </w:tcPr>
          <w:p w14:paraId="27637D63" w14:textId="44268A77" w:rsidR="00D425BC" w:rsidRDefault="00D50DA7" w:rsidP="00A42F8B">
            <w:pPr>
              <w:pStyle w:val="CRCoverPage"/>
              <w:spacing w:after="0"/>
              <w:ind w:left="100"/>
              <w:rPr>
                <w:noProof/>
                <w:lang w:val="sv-SE"/>
              </w:rPr>
            </w:pPr>
            <w:r>
              <w:rPr>
                <w:lang w:val="sv-SE"/>
              </w:rPr>
              <w:t>Huawei, HiSilicon</w:t>
            </w:r>
          </w:p>
        </w:tc>
      </w:tr>
      <w:tr w:rsidR="00D425BC" w14:paraId="68DA795F" w14:textId="77777777" w:rsidTr="00895D40">
        <w:tc>
          <w:tcPr>
            <w:tcW w:w="1845" w:type="dxa"/>
            <w:tcBorders>
              <w:top w:val="nil"/>
              <w:left w:val="single" w:sz="4" w:space="0" w:color="auto"/>
              <w:bottom w:val="nil"/>
              <w:right w:val="nil"/>
            </w:tcBorders>
            <w:hideMark/>
          </w:tcPr>
          <w:p w14:paraId="3027F036" w14:textId="77777777" w:rsidR="00D425BC" w:rsidRDefault="00D425BC" w:rsidP="00A42F8B">
            <w:pPr>
              <w:pStyle w:val="CRCoverPage"/>
              <w:tabs>
                <w:tab w:val="right" w:pos="1759"/>
              </w:tabs>
              <w:spacing w:after="0"/>
              <w:rPr>
                <w:b/>
                <w:i/>
                <w:noProof/>
                <w:lang w:val="sv-SE"/>
              </w:rPr>
            </w:pPr>
            <w:r>
              <w:rPr>
                <w:b/>
                <w:i/>
                <w:noProof/>
                <w:lang w:val="sv-SE"/>
              </w:rPr>
              <w:t>Source to TSG:</w:t>
            </w:r>
          </w:p>
        </w:tc>
        <w:tc>
          <w:tcPr>
            <w:tcW w:w="7800" w:type="dxa"/>
            <w:gridSpan w:val="10"/>
            <w:tcBorders>
              <w:top w:val="nil"/>
              <w:left w:val="nil"/>
              <w:bottom w:val="nil"/>
              <w:right w:val="single" w:sz="4" w:space="0" w:color="auto"/>
            </w:tcBorders>
            <w:shd w:val="pct30" w:color="FFFF00" w:fill="auto"/>
            <w:hideMark/>
          </w:tcPr>
          <w:p w14:paraId="07372030" w14:textId="77777777" w:rsidR="00D425BC" w:rsidRDefault="00D425BC" w:rsidP="00A42F8B">
            <w:pPr>
              <w:pStyle w:val="CRCoverPage"/>
              <w:spacing w:after="0"/>
              <w:ind w:left="100"/>
              <w:rPr>
                <w:noProof/>
                <w:lang w:val="sv-SE"/>
              </w:rPr>
            </w:pPr>
            <w:r>
              <w:rPr>
                <w:lang w:val="sv-SE"/>
              </w:rPr>
              <w:t>R2</w:t>
            </w:r>
          </w:p>
        </w:tc>
      </w:tr>
      <w:tr w:rsidR="00D425BC" w14:paraId="233E64F2" w14:textId="77777777" w:rsidTr="00895D40">
        <w:tc>
          <w:tcPr>
            <w:tcW w:w="1845" w:type="dxa"/>
            <w:tcBorders>
              <w:top w:val="nil"/>
              <w:left w:val="single" w:sz="4" w:space="0" w:color="auto"/>
              <w:bottom w:val="nil"/>
              <w:right w:val="nil"/>
            </w:tcBorders>
          </w:tcPr>
          <w:p w14:paraId="206F2A99" w14:textId="77777777" w:rsidR="00D425BC" w:rsidRDefault="00D425BC" w:rsidP="00A42F8B">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63C1F770" w14:textId="77777777" w:rsidR="00D425BC" w:rsidRDefault="00D425BC" w:rsidP="00A42F8B">
            <w:pPr>
              <w:pStyle w:val="CRCoverPage"/>
              <w:spacing w:after="0"/>
              <w:rPr>
                <w:noProof/>
                <w:sz w:val="8"/>
                <w:szCs w:val="8"/>
                <w:lang w:val="sv-SE"/>
              </w:rPr>
            </w:pPr>
          </w:p>
        </w:tc>
      </w:tr>
      <w:tr w:rsidR="00895D40" w14:paraId="0D16E977" w14:textId="77777777" w:rsidTr="00895D40">
        <w:tc>
          <w:tcPr>
            <w:tcW w:w="1845" w:type="dxa"/>
            <w:tcBorders>
              <w:top w:val="nil"/>
              <w:left w:val="single" w:sz="4" w:space="0" w:color="auto"/>
              <w:bottom w:val="nil"/>
              <w:right w:val="nil"/>
            </w:tcBorders>
            <w:hideMark/>
          </w:tcPr>
          <w:p w14:paraId="2BB368EA" w14:textId="77777777" w:rsidR="00895D40" w:rsidRDefault="00895D40" w:rsidP="00895D40">
            <w:pPr>
              <w:pStyle w:val="CRCoverPage"/>
              <w:tabs>
                <w:tab w:val="right" w:pos="1759"/>
              </w:tabs>
              <w:spacing w:after="0"/>
              <w:rPr>
                <w:b/>
                <w:i/>
                <w:noProof/>
                <w:lang w:val="sv-SE"/>
              </w:rPr>
            </w:pPr>
            <w:r>
              <w:rPr>
                <w:b/>
                <w:i/>
                <w:noProof/>
                <w:lang w:val="sv-SE"/>
              </w:rPr>
              <w:t>Work item code:</w:t>
            </w:r>
          </w:p>
        </w:tc>
        <w:tc>
          <w:tcPr>
            <w:tcW w:w="3687" w:type="dxa"/>
            <w:gridSpan w:val="5"/>
            <w:shd w:val="pct30" w:color="FFFF00" w:fill="auto"/>
            <w:hideMark/>
          </w:tcPr>
          <w:p w14:paraId="1CCC9A0C" w14:textId="5FD37113" w:rsidR="00895D40" w:rsidRDefault="00895D40" w:rsidP="00895D40">
            <w:pPr>
              <w:pStyle w:val="CRCoverPage"/>
              <w:spacing w:after="0"/>
              <w:ind w:left="100"/>
              <w:rPr>
                <w:noProof/>
                <w:lang w:val="sv-SE"/>
              </w:rPr>
            </w:pPr>
            <w:r w:rsidRPr="0039276A">
              <w:rPr>
                <w:lang w:val="sv-SE"/>
              </w:rPr>
              <w:t>NR_</w:t>
            </w:r>
            <w:r w:rsidRPr="0039276A">
              <w:rPr>
                <w:rFonts w:hint="eastAsia"/>
                <w:lang w:val="sv-SE" w:eastAsia="zh-CN"/>
              </w:rPr>
              <w:t>L1enh_</w:t>
            </w:r>
            <w:r w:rsidRPr="0039276A">
              <w:rPr>
                <w:lang w:val="sv-SE"/>
              </w:rPr>
              <w:t>URLLC</w:t>
            </w:r>
          </w:p>
        </w:tc>
        <w:tc>
          <w:tcPr>
            <w:tcW w:w="567" w:type="dxa"/>
          </w:tcPr>
          <w:p w14:paraId="703E8B4F" w14:textId="77777777" w:rsidR="00895D40" w:rsidRDefault="00895D40" w:rsidP="00895D40">
            <w:pPr>
              <w:pStyle w:val="CRCoverPage"/>
              <w:spacing w:after="0"/>
              <w:ind w:right="100"/>
              <w:rPr>
                <w:noProof/>
                <w:lang w:val="sv-SE"/>
              </w:rPr>
            </w:pPr>
          </w:p>
        </w:tc>
        <w:tc>
          <w:tcPr>
            <w:tcW w:w="1418" w:type="dxa"/>
            <w:gridSpan w:val="3"/>
            <w:hideMark/>
          </w:tcPr>
          <w:p w14:paraId="2A734472" w14:textId="77777777" w:rsidR="00895D40" w:rsidRDefault="00895D40" w:rsidP="00895D40">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23158EE0" w14:textId="24A5F54D" w:rsidR="00895D40" w:rsidRDefault="00895D40" w:rsidP="00FB1F7F">
            <w:pPr>
              <w:pStyle w:val="CRCoverPage"/>
              <w:spacing w:after="0"/>
              <w:ind w:left="100"/>
              <w:rPr>
                <w:noProof/>
                <w:lang w:val="sv-SE"/>
              </w:rPr>
            </w:pPr>
            <w:r>
              <w:rPr>
                <w:lang w:val="sv-SE"/>
              </w:rPr>
              <w:t>2020-0</w:t>
            </w:r>
            <w:r w:rsidR="00FB1F7F">
              <w:rPr>
                <w:lang w:val="sv-SE"/>
              </w:rPr>
              <w:t>6</w:t>
            </w:r>
            <w:r>
              <w:rPr>
                <w:lang w:val="sv-SE"/>
              </w:rPr>
              <w:t>-</w:t>
            </w:r>
            <w:r w:rsidR="00FB1F7F">
              <w:rPr>
                <w:lang w:val="sv-SE"/>
              </w:rPr>
              <w:t>01</w:t>
            </w:r>
          </w:p>
        </w:tc>
      </w:tr>
      <w:tr w:rsidR="00D425BC" w14:paraId="30EFE5A8" w14:textId="77777777" w:rsidTr="00895D40">
        <w:tc>
          <w:tcPr>
            <w:tcW w:w="1845" w:type="dxa"/>
            <w:tcBorders>
              <w:top w:val="nil"/>
              <w:left w:val="single" w:sz="4" w:space="0" w:color="auto"/>
              <w:bottom w:val="nil"/>
              <w:right w:val="nil"/>
            </w:tcBorders>
          </w:tcPr>
          <w:p w14:paraId="430735A6" w14:textId="77777777" w:rsidR="00D425BC" w:rsidRDefault="00D425BC" w:rsidP="00A42F8B">
            <w:pPr>
              <w:pStyle w:val="CRCoverPage"/>
              <w:spacing w:after="0"/>
              <w:rPr>
                <w:b/>
                <w:i/>
                <w:noProof/>
                <w:sz w:val="8"/>
                <w:szCs w:val="8"/>
                <w:lang w:val="sv-SE"/>
              </w:rPr>
            </w:pPr>
          </w:p>
        </w:tc>
        <w:tc>
          <w:tcPr>
            <w:tcW w:w="1986" w:type="dxa"/>
            <w:gridSpan w:val="4"/>
          </w:tcPr>
          <w:p w14:paraId="06A1FCB9" w14:textId="77777777" w:rsidR="00D425BC" w:rsidRDefault="00D425BC" w:rsidP="00A42F8B">
            <w:pPr>
              <w:pStyle w:val="CRCoverPage"/>
              <w:spacing w:after="0"/>
              <w:rPr>
                <w:noProof/>
                <w:sz w:val="8"/>
                <w:szCs w:val="8"/>
                <w:lang w:val="sv-SE"/>
              </w:rPr>
            </w:pPr>
          </w:p>
        </w:tc>
        <w:tc>
          <w:tcPr>
            <w:tcW w:w="2268" w:type="dxa"/>
            <w:gridSpan w:val="2"/>
          </w:tcPr>
          <w:p w14:paraId="0F68E967" w14:textId="77777777" w:rsidR="00D425BC" w:rsidRDefault="00D425BC" w:rsidP="00A42F8B">
            <w:pPr>
              <w:pStyle w:val="CRCoverPage"/>
              <w:spacing w:after="0"/>
              <w:rPr>
                <w:noProof/>
                <w:sz w:val="8"/>
                <w:szCs w:val="8"/>
                <w:lang w:val="sv-SE"/>
              </w:rPr>
            </w:pPr>
          </w:p>
        </w:tc>
        <w:tc>
          <w:tcPr>
            <w:tcW w:w="1418" w:type="dxa"/>
            <w:gridSpan w:val="3"/>
          </w:tcPr>
          <w:p w14:paraId="46CEBDA1" w14:textId="77777777" w:rsidR="00D425BC" w:rsidRDefault="00D425BC" w:rsidP="00A42F8B">
            <w:pPr>
              <w:pStyle w:val="CRCoverPage"/>
              <w:spacing w:after="0"/>
              <w:rPr>
                <w:noProof/>
                <w:sz w:val="8"/>
                <w:szCs w:val="8"/>
                <w:lang w:val="sv-SE"/>
              </w:rPr>
            </w:pPr>
          </w:p>
        </w:tc>
        <w:tc>
          <w:tcPr>
            <w:tcW w:w="2128" w:type="dxa"/>
            <w:tcBorders>
              <w:top w:val="nil"/>
              <w:left w:val="nil"/>
              <w:bottom w:val="nil"/>
              <w:right w:val="single" w:sz="4" w:space="0" w:color="auto"/>
            </w:tcBorders>
          </w:tcPr>
          <w:p w14:paraId="044D9F96" w14:textId="77777777" w:rsidR="00D425BC" w:rsidRDefault="00D425BC" w:rsidP="00A42F8B">
            <w:pPr>
              <w:pStyle w:val="CRCoverPage"/>
              <w:spacing w:after="0"/>
              <w:rPr>
                <w:noProof/>
                <w:sz w:val="8"/>
                <w:szCs w:val="8"/>
                <w:lang w:val="sv-SE"/>
              </w:rPr>
            </w:pPr>
          </w:p>
        </w:tc>
      </w:tr>
      <w:tr w:rsidR="00D425BC" w14:paraId="1384C371" w14:textId="77777777" w:rsidTr="00895D40">
        <w:trPr>
          <w:cantSplit/>
        </w:trPr>
        <w:tc>
          <w:tcPr>
            <w:tcW w:w="1845" w:type="dxa"/>
            <w:tcBorders>
              <w:top w:val="nil"/>
              <w:left w:val="single" w:sz="4" w:space="0" w:color="auto"/>
              <w:bottom w:val="nil"/>
              <w:right w:val="nil"/>
            </w:tcBorders>
            <w:hideMark/>
          </w:tcPr>
          <w:p w14:paraId="7E4A1F4A" w14:textId="77777777" w:rsidR="00D425BC" w:rsidRDefault="00D425BC" w:rsidP="00A42F8B">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A42F8B">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3" w:type="dxa"/>
            <w:gridSpan w:val="5"/>
          </w:tcPr>
          <w:p w14:paraId="098361FB" w14:textId="77777777" w:rsidR="00D425BC" w:rsidRDefault="00D425BC" w:rsidP="00A42F8B">
            <w:pPr>
              <w:pStyle w:val="CRCoverPage"/>
              <w:spacing w:after="0"/>
              <w:rPr>
                <w:noProof/>
                <w:lang w:val="sv-SE"/>
              </w:rPr>
            </w:pPr>
          </w:p>
        </w:tc>
        <w:tc>
          <w:tcPr>
            <w:tcW w:w="1418" w:type="dxa"/>
            <w:gridSpan w:val="3"/>
            <w:hideMark/>
          </w:tcPr>
          <w:p w14:paraId="10528845" w14:textId="77777777" w:rsidR="00D425BC" w:rsidRDefault="00D425BC" w:rsidP="00A42F8B">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49426761" w14:textId="77777777" w:rsidR="00D425BC" w:rsidRDefault="00D425BC" w:rsidP="00A42F8B">
            <w:pPr>
              <w:pStyle w:val="CRCoverPage"/>
              <w:spacing w:after="0"/>
              <w:ind w:left="100"/>
              <w:rPr>
                <w:noProof/>
                <w:lang w:val="sv-SE"/>
              </w:rPr>
            </w:pPr>
            <w:r>
              <w:rPr>
                <w:lang w:val="sv-SE"/>
              </w:rPr>
              <w:t>Rel-16</w:t>
            </w:r>
          </w:p>
        </w:tc>
      </w:tr>
      <w:tr w:rsidR="00D425BC" w14:paraId="738450E1" w14:textId="77777777" w:rsidTr="00895D40">
        <w:tc>
          <w:tcPr>
            <w:tcW w:w="1845" w:type="dxa"/>
            <w:tcBorders>
              <w:top w:val="nil"/>
              <w:left w:val="single" w:sz="4" w:space="0" w:color="auto"/>
              <w:bottom w:val="single" w:sz="4" w:space="0" w:color="auto"/>
              <w:right w:val="nil"/>
            </w:tcBorders>
          </w:tcPr>
          <w:p w14:paraId="674A794D" w14:textId="77777777" w:rsidR="00D425BC" w:rsidRDefault="00D425BC" w:rsidP="00A42F8B">
            <w:pPr>
              <w:pStyle w:val="CRCoverPage"/>
              <w:spacing w:after="0"/>
              <w:rPr>
                <w:b/>
                <w:i/>
                <w:noProof/>
                <w:lang w:val="sv-SE"/>
              </w:rPr>
            </w:pPr>
          </w:p>
        </w:tc>
        <w:tc>
          <w:tcPr>
            <w:tcW w:w="4678" w:type="dxa"/>
            <w:gridSpan w:val="8"/>
            <w:tcBorders>
              <w:top w:val="nil"/>
              <w:left w:val="nil"/>
              <w:bottom w:val="single" w:sz="4" w:space="0" w:color="auto"/>
              <w:right w:val="nil"/>
            </w:tcBorders>
            <w:hideMark/>
          </w:tcPr>
          <w:p w14:paraId="2F1C621B" w14:textId="77777777" w:rsidR="00D425BC" w:rsidRDefault="00D425BC" w:rsidP="00A42F8B">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A42F8B">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af1"/>
                  <w:noProof/>
                  <w:lang w:val="sv-SE"/>
                </w:rPr>
                <w:t>TR 21.900</w:t>
              </w:r>
            </w:hyperlink>
            <w:r>
              <w:rPr>
                <w:noProof/>
                <w:sz w:val="18"/>
                <w:lang w:val="sv-SE"/>
              </w:rPr>
              <w:t>.</w:t>
            </w:r>
          </w:p>
        </w:tc>
        <w:tc>
          <w:tcPr>
            <w:tcW w:w="3122" w:type="dxa"/>
            <w:gridSpan w:val="2"/>
            <w:tcBorders>
              <w:top w:val="nil"/>
              <w:left w:val="nil"/>
              <w:bottom w:val="single" w:sz="4" w:space="0" w:color="auto"/>
              <w:right w:val="single" w:sz="4" w:space="0" w:color="auto"/>
            </w:tcBorders>
            <w:hideMark/>
          </w:tcPr>
          <w:p w14:paraId="7DF322A0" w14:textId="77777777" w:rsidR="00D425BC" w:rsidRDefault="00D425BC" w:rsidP="00A42F8B">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895D40">
        <w:tc>
          <w:tcPr>
            <w:tcW w:w="1845" w:type="dxa"/>
          </w:tcPr>
          <w:p w14:paraId="361FB236" w14:textId="77777777" w:rsidR="00D425BC" w:rsidRDefault="00D425BC" w:rsidP="00A42F8B">
            <w:pPr>
              <w:pStyle w:val="CRCoverPage"/>
              <w:spacing w:after="0"/>
              <w:rPr>
                <w:b/>
                <w:i/>
                <w:noProof/>
                <w:sz w:val="8"/>
                <w:szCs w:val="8"/>
                <w:lang w:val="sv-SE"/>
              </w:rPr>
            </w:pPr>
          </w:p>
        </w:tc>
        <w:tc>
          <w:tcPr>
            <w:tcW w:w="7800" w:type="dxa"/>
            <w:gridSpan w:val="10"/>
          </w:tcPr>
          <w:p w14:paraId="79049FCD" w14:textId="77777777" w:rsidR="00D425BC" w:rsidRDefault="00D425BC" w:rsidP="00A42F8B">
            <w:pPr>
              <w:pStyle w:val="CRCoverPage"/>
              <w:spacing w:after="0"/>
              <w:rPr>
                <w:noProof/>
                <w:sz w:val="8"/>
                <w:szCs w:val="8"/>
                <w:lang w:val="sv-SE"/>
              </w:rPr>
            </w:pPr>
          </w:p>
        </w:tc>
      </w:tr>
      <w:tr w:rsidR="00D425BC" w14:paraId="6934179F" w14:textId="77777777" w:rsidTr="00895D40">
        <w:tc>
          <w:tcPr>
            <w:tcW w:w="2696" w:type="dxa"/>
            <w:gridSpan w:val="2"/>
            <w:tcBorders>
              <w:top w:val="single" w:sz="4" w:space="0" w:color="auto"/>
              <w:left w:val="single" w:sz="4" w:space="0" w:color="auto"/>
              <w:bottom w:val="nil"/>
              <w:right w:val="nil"/>
            </w:tcBorders>
            <w:hideMark/>
          </w:tcPr>
          <w:p w14:paraId="0276FA66" w14:textId="77777777" w:rsidR="00D425BC" w:rsidRDefault="00D425BC" w:rsidP="00A42F8B">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18A9183D" w14:textId="44A366F8" w:rsidR="006F0ECA" w:rsidRDefault="001E044E" w:rsidP="00A42F8B">
            <w:pPr>
              <w:pStyle w:val="CRCoverPage"/>
              <w:spacing w:after="0"/>
              <w:ind w:left="100"/>
              <w:rPr>
                <w:noProof/>
                <w:lang w:val="sv-SE" w:eastAsia="zh-CN"/>
              </w:rPr>
            </w:pPr>
            <w:r>
              <w:rPr>
                <w:noProof/>
                <w:lang w:val="sv-SE" w:eastAsia="zh-CN"/>
              </w:rPr>
              <w:t xml:space="preserve">In RAN2#109bis-e meeting, </w:t>
            </w:r>
            <w:r w:rsidR="006F0ECA">
              <w:rPr>
                <w:rFonts w:hint="eastAsia"/>
                <w:noProof/>
                <w:lang w:val="sv-SE" w:eastAsia="zh-CN"/>
              </w:rPr>
              <w:t>R</w:t>
            </w:r>
            <w:r w:rsidR="006F0ECA">
              <w:rPr>
                <w:noProof/>
                <w:lang w:val="sv-SE" w:eastAsia="zh-CN"/>
              </w:rPr>
              <w:t>AN2 discussed the MAC remaining issues for eURLLC</w:t>
            </w:r>
            <w:r w:rsidR="000B76D1">
              <w:rPr>
                <w:noProof/>
                <w:lang w:val="sv-SE" w:eastAsia="zh-CN"/>
              </w:rPr>
              <w:t xml:space="preserve"> and have reached the following agreements that should b</w:t>
            </w:r>
            <w:r w:rsidR="00756DAF">
              <w:rPr>
                <w:noProof/>
                <w:lang w:val="sv-SE" w:eastAsia="zh-CN"/>
              </w:rPr>
              <w:t>e captured in MAC spec. More specifically,</w:t>
            </w:r>
          </w:p>
          <w:p w14:paraId="07275C4C" w14:textId="77777777" w:rsidR="000B76D1" w:rsidRDefault="000B76D1" w:rsidP="00A42F8B">
            <w:pPr>
              <w:pStyle w:val="CRCoverPage"/>
              <w:spacing w:after="0"/>
              <w:ind w:left="100"/>
              <w:rPr>
                <w:noProof/>
                <w:lang w:val="sv-SE" w:eastAsia="zh-CN"/>
              </w:rPr>
            </w:pPr>
          </w:p>
          <w:p w14:paraId="59B75ED7" w14:textId="77777777" w:rsidR="009C1B42" w:rsidRDefault="00B7798E" w:rsidP="009C1B42">
            <w:pPr>
              <w:pStyle w:val="CRCoverPage"/>
              <w:numPr>
                <w:ilvl w:val="0"/>
                <w:numId w:val="10"/>
              </w:numPr>
              <w:spacing w:after="0"/>
              <w:rPr>
                <w:noProof/>
                <w:lang w:val="sv-SE" w:eastAsia="zh-CN"/>
              </w:rPr>
            </w:pPr>
            <w:r>
              <w:rPr>
                <w:noProof/>
                <w:lang w:val="sv-SE" w:eastAsia="zh-CN"/>
              </w:rPr>
              <w:t xml:space="preserve">Regarding </w:t>
            </w:r>
            <w:r w:rsidR="006C289A">
              <w:rPr>
                <w:noProof/>
                <w:lang w:val="sv-SE" w:eastAsia="zh-CN"/>
              </w:rPr>
              <w:t>PUSCH repetition type B</w:t>
            </w:r>
            <w:r>
              <w:rPr>
                <w:rFonts w:hint="eastAsia"/>
                <w:noProof/>
                <w:lang w:val="sv-SE" w:eastAsia="zh-CN"/>
              </w:rPr>
              <w:t>,</w:t>
            </w:r>
            <w:r>
              <w:rPr>
                <w:noProof/>
                <w:lang w:val="sv-SE" w:eastAsia="zh-CN"/>
              </w:rPr>
              <w:t xml:space="preserve"> </w:t>
            </w:r>
            <w:r w:rsidR="006C289A">
              <w:rPr>
                <w:noProof/>
                <w:lang w:val="sv-SE" w:eastAsia="zh-CN"/>
              </w:rPr>
              <w:t xml:space="preserve">RAN2 agreed that </w:t>
            </w:r>
            <w:r w:rsidR="006C289A" w:rsidRPr="006C289A">
              <w:rPr>
                <w:noProof/>
                <w:lang w:val="sv-SE" w:eastAsia="zh-CN"/>
              </w:rPr>
              <w:t>The determination of CG Type 1 occasion is based on the S from indicated startSymbol for PUSCH repetition type B.</w:t>
            </w:r>
          </w:p>
          <w:p w14:paraId="1FFEDEDF" w14:textId="77777777" w:rsidR="009C1B42" w:rsidRDefault="009C1B42" w:rsidP="009C1B42">
            <w:pPr>
              <w:pStyle w:val="CRCoverPage"/>
              <w:spacing w:after="0"/>
              <w:ind w:left="460"/>
              <w:rPr>
                <w:noProof/>
                <w:lang w:val="sv-SE" w:eastAsia="zh-CN"/>
              </w:rPr>
            </w:pPr>
          </w:p>
          <w:p w14:paraId="43994AE6" w14:textId="120F2325" w:rsidR="009C1B42" w:rsidRDefault="00B7798E" w:rsidP="009C1B42">
            <w:pPr>
              <w:pStyle w:val="CRCoverPage"/>
              <w:numPr>
                <w:ilvl w:val="0"/>
                <w:numId w:val="10"/>
              </w:numPr>
              <w:spacing w:after="0"/>
              <w:rPr>
                <w:noProof/>
                <w:lang w:val="sv-SE" w:eastAsia="zh-CN"/>
              </w:rPr>
            </w:pPr>
            <w:r w:rsidRPr="009C1B42">
              <w:rPr>
                <w:lang w:val="en-US"/>
              </w:rPr>
              <w:t xml:space="preserve">Regarding </w:t>
            </w:r>
            <w:r w:rsidR="006C289A" w:rsidRPr="009C1B42">
              <w:rPr>
                <w:lang w:val="en-US"/>
              </w:rPr>
              <w:t xml:space="preserve">Aperiodic CSI Trigger State </w:t>
            </w:r>
            <w:proofErr w:type="spellStart"/>
            <w:r w:rsidR="006C289A" w:rsidRPr="009C1B42">
              <w:rPr>
                <w:lang w:val="en-US"/>
              </w:rPr>
              <w:t>Subselection</w:t>
            </w:r>
            <w:proofErr w:type="spellEnd"/>
            <w:r w:rsidR="006C289A" w:rsidRPr="009C1B42">
              <w:rPr>
                <w:lang w:val="en-US"/>
              </w:rPr>
              <w:t xml:space="preserve"> MAC CE</w:t>
            </w:r>
            <w:r w:rsidRPr="009C1B42">
              <w:rPr>
                <w:rFonts w:hint="eastAsia"/>
                <w:noProof/>
                <w:lang w:val="sv-SE" w:eastAsia="zh-CN"/>
              </w:rPr>
              <w:t>,</w:t>
            </w:r>
            <w:r w:rsidRPr="009C1B42">
              <w:rPr>
                <w:noProof/>
                <w:lang w:val="sv-SE" w:eastAsia="zh-CN"/>
              </w:rPr>
              <w:t xml:space="preserve"> </w:t>
            </w:r>
            <w:r w:rsidR="006C289A" w:rsidRPr="009C1B42">
              <w:rPr>
                <w:lang w:val="en-US"/>
              </w:rPr>
              <w:t>RAN2 agree</w:t>
            </w:r>
            <w:r w:rsidRPr="009C1B42">
              <w:rPr>
                <w:lang w:val="en-US"/>
              </w:rPr>
              <w:t>d</w:t>
            </w:r>
            <w:r w:rsidR="006C289A" w:rsidRPr="009C1B42">
              <w:rPr>
                <w:lang w:val="en-US"/>
              </w:rPr>
              <w:t xml:space="preserve"> that </w:t>
            </w:r>
            <w:r w:rsidR="00142D42">
              <w:rPr>
                <w:lang w:val="en-US"/>
              </w:rPr>
              <w:t xml:space="preserve">the </w:t>
            </w:r>
            <w:r w:rsidRPr="009C1B42">
              <w:rPr>
                <w:lang w:val="en-US"/>
              </w:rPr>
              <w:t xml:space="preserve">updates on section “Aperiodic CSI Trigger State </w:t>
            </w:r>
            <w:proofErr w:type="spellStart"/>
            <w:r w:rsidRPr="009C1B42">
              <w:rPr>
                <w:lang w:val="en-US"/>
              </w:rPr>
              <w:t>Subselecton</w:t>
            </w:r>
            <w:proofErr w:type="spellEnd"/>
            <w:r w:rsidRPr="009C1B42">
              <w:rPr>
                <w:lang w:val="en-US"/>
              </w:rPr>
              <w:t xml:space="preserve"> MAC CE” can be reverted to the Rel-15 version.</w:t>
            </w:r>
          </w:p>
          <w:p w14:paraId="734A3E26" w14:textId="77777777" w:rsidR="009C1B42" w:rsidRDefault="009C1B42" w:rsidP="009C1B42">
            <w:pPr>
              <w:pStyle w:val="af5"/>
              <w:rPr>
                <w:lang w:val="en-US"/>
              </w:rPr>
            </w:pPr>
          </w:p>
          <w:p w14:paraId="59B2FA3C" w14:textId="6ADB1F3C" w:rsidR="00D425BC" w:rsidRPr="009C1B42" w:rsidRDefault="00756DAF" w:rsidP="009C1B42">
            <w:pPr>
              <w:pStyle w:val="CRCoverPage"/>
              <w:numPr>
                <w:ilvl w:val="0"/>
                <w:numId w:val="10"/>
              </w:numPr>
              <w:spacing w:after="0"/>
              <w:rPr>
                <w:noProof/>
                <w:lang w:val="sv-SE" w:eastAsia="zh-CN"/>
              </w:rPr>
            </w:pPr>
            <w:r w:rsidRPr="009C1B42">
              <w:rPr>
                <w:lang w:val="en-US"/>
              </w:rPr>
              <w:t xml:space="preserve">Regarding </w:t>
            </w:r>
            <w:r w:rsidR="00B7798E" w:rsidRPr="009C1B42">
              <w:rPr>
                <w:lang w:val="en-US"/>
              </w:rPr>
              <w:t>PUCCH Spatial Relation Activation/Deactivation MAC CE</w:t>
            </w:r>
            <w:r w:rsidRPr="009C1B42">
              <w:rPr>
                <w:lang w:val="en-US"/>
              </w:rPr>
              <w:t xml:space="preserve">, RAN2 agreed that </w:t>
            </w:r>
            <w:r w:rsidR="0067769A" w:rsidRPr="009C1B42">
              <w:rPr>
                <w:lang w:val="en-US"/>
              </w:rPr>
              <w:t>RAN2 confirms that different PUCCH resource IDs are configured in different PUCCH-</w:t>
            </w:r>
            <w:proofErr w:type="spellStart"/>
            <w:r w:rsidR="0067769A" w:rsidRPr="009C1B42">
              <w:rPr>
                <w:lang w:val="en-US"/>
              </w:rPr>
              <w:t>Config</w:t>
            </w:r>
            <w:proofErr w:type="spellEnd"/>
            <w:r w:rsidR="0067769A" w:rsidRPr="009C1B42">
              <w:rPr>
                <w:lang w:val="en-US"/>
              </w:rPr>
              <w:t xml:space="preserve"> when two PUCCH-</w:t>
            </w:r>
            <w:proofErr w:type="spellStart"/>
            <w:r w:rsidR="0067769A" w:rsidRPr="009C1B42">
              <w:rPr>
                <w:lang w:val="en-US"/>
              </w:rPr>
              <w:t>Configs</w:t>
            </w:r>
            <w:proofErr w:type="spellEnd"/>
            <w:r w:rsidR="0067769A" w:rsidRPr="009C1B42">
              <w:rPr>
                <w:lang w:val="en-US"/>
              </w:rPr>
              <w:t xml:space="preserve"> are simultaneously configured for URLLC WI.</w:t>
            </w:r>
          </w:p>
          <w:p w14:paraId="2F6577CF" w14:textId="77777777" w:rsidR="0067769A" w:rsidRDefault="0067769A" w:rsidP="00756DAF">
            <w:pPr>
              <w:pStyle w:val="CRCoverPage"/>
              <w:spacing w:after="0"/>
              <w:ind w:leftChars="50" w:left="100"/>
              <w:rPr>
                <w:ins w:id="2" w:author="Huawei RAN2#110-e" w:date="2020-06-10T15:16:00Z"/>
                <w:noProof/>
                <w:lang w:eastAsia="zh-CN"/>
              </w:rPr>
            </w:pPr>
          </w:p>
          <w:p w14:paraId="3D98F171" w14:textId="77777777" w:rsidR="005A628E" w:rsidRDefault="005A628E" w:rsidP="00756DAF">
            <w:pPr>
              <w:pStyle w:val="CRCoverPage"/>
              <w:spacing w:after="0"/>
              <w:ind w:leftChars="50" w:left="100"/>
              <w:rPr>
                <w:ins w:id="3" w:author="Huawei RAN2#110-e" w:date="2020-06-10T15:18:00Z"/>
                <w:noProof/>
                <w:lang w:eastAsia="zh-CN"/>
              </w:rPr>
            </w:pPr>
            <w:ins w:id="4" w:author="Huawei RAN2#110-e" w:date="2020-06-10T15:16:00Z">
              <w:r>
                <w:rPr>
                  <w:rFonts w:hint="eastAsia"/>
                  <w:noProof/>
                  <w:lang w:eastAsia="zh-CN"/>
                </w:rPr>
                <w:t>I</w:t>
              </w:r>
              <w:r>
                <w:rPr>
                  <w:noProof/>
                  <w:lang w:eastAsia="zh-CN"/>
                </w:rPr>
                <w:t xml:space="preserve">n RAN2#110-e meeting, RAN2 discussed the CG auto transmission in inter-UE prioritization and reached the following agreements that should be captured in </w:t>
              </w:r>
            </w:ins>
            <w:ins w:id="5" w:author="Huawei RAN2#110-e" w:date="2020-06-10T15:17:00Z">
              <w:r>
                <w:rPr>
                  <w:noProof/>
                  <w:lang w:eastAsia="zh-CN"/>
                </w:rPr>
                <w:t>MAC spec.</w:t>
              </w:r>
            </w:ins>
          </w:p>
          <w:p w14:paraId="2FE46D53" w14:textId="77777777" w:rsidR="00AD60F3" w:rsidRDefault="00AD60F3" w:rsidP="00AD60F3">
            <w:pPr>
              <w:pStyle w:val="CRCoverPage"/>
              <w:spacing w:after="0"/>
              <w:rPr>
                <w:ins w:id="6" w:author="Huawei RAN2#110-e" w:date="2020-06-10T15:17:00Z"/>
                <w:noProof/>
                <w:lang w:eastAsia="zh-CN"/>
              </w:rPr>
            </w:pPr>
          </w:p>
          <w:p w14:paraId="2970D8A6" w14:textId="56386F19" w:rsidR="005A628E" w:rsidRPr="005A628E" w:rsidRDefault="00AD60F3" w:rsidP="00AD60F3">
            <w:pPr>
              <w:pStyle w:val="CRCoverPage"/>
              <w:numPr>
                <w:ilvl w:val="0"/>
                <w:numId w:val="10"/>
              </w:numPr>
              <w:spacing w:after="0"/>
              <w:rPr>
                <w:rFonts w:hint="eastAsia"/>
                <w:noProof/>
                <w:lang w:eastAsia="zh-CN"/>
              </w:rPr>
            </w:pPr>
            <w:ins w:id="7" w:author="Huawei RAN2#110-e" w:date="2020-06-10T15:18:00Z">
              <w:r w:rsidRPr="00AD60F3">
                <w:rPr>
                  <w:noProof/>
                  <w:lang w:eastAsia="zh-CN"/>
                </w:rPr>
                <w:t>A CG cancelled by Cancellation Indicator (CI) is considered as a de-prioritized uplink grant and the MAC entity autonomous transmit the MAC PDU in the subsequent CG</w:t>
              </w:r>
            </w:ins>
          </w:p>
        </w:tc>
      </w:tr>
      <w:tr w:rsidR="00D425BC" w14:paraId="6AC832FA" w14:textId="77777777" w:rsidTr="00895D40">
        <w:tc>
          <w:tcPr>
            <w:tcW w:w="2696" w:type="dxa"/>
            <w:gridSpan w:val="2"/>
            <w:tcBorders>
              <w:top w:val="nil"/>
              <w:left w:val="single" w:sz="4" w:space="0" w:color="auto"/>
              <w:bottom w:val="nil"/>
              <w:right w:val="nil"/>
            </w:tcBorders>
          </w:tcPr>
          <w:p w14:paraId="0E7B0BE7"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218447EE" w14:textId="77777777" w:rsidR="00D425BC" w:rsidRDefault="00D425BC" w:rsidP="00A42F8B">
            <w:pPr>
              <w:pStyle w:val="CRCoverPage"/>
              <w:spacing w:after="0"/>
              <w:rPr>
                <w:noProof/>
                <w:sz w:val="8"/>
                <w:szCs w:val="8"/>
                <w:lang w:val="sv-SE"/>
              </w:rPr>
            </w:pPr>
          </w:p>
        </w:tc>
      </w:tr>
      <w:tr w:rsidR="00D425BC" w14:paraId="03D38376" w14:textId="77777777" w:rsidTr="00895D40">
        <w:tc>
          <w:tcPr>
            <w:tcW w:w="2696" w:type="dxa"/>
            <w:gridSpan w:val="2"/>
            <w:tcBorders>
              <w:top w:val="nil"/>
              <w:left w:val="single" w:sz="4" w:space="0" w:color="auto"/>
              <w:bottom w:val="nil"/>
              <w:right w:val="nil"/>
            </w:tcBorders>
            <w:hideMark/>
          </w:tcPr>
          <w:p w14:paraId="1D587F88" w14:textId="77777777" w:rsidR="00D425BC" w:rsidRDefault="00D425BC" w:rsidP="00A42F8B">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ABA51A6" w14:textId="77777777" w:rsidR="00D425BC" w:rsidRDefault="00142D42" w:rsidP="00A42F8B">
            <w:pPr>
              <w:pStyle w:val="CRCoverPage"/>
              <w:numPr>
                <w:ilvl w:val="0"/>
                <w:numId w:val="7"/>
              </w:numPr>
              <w:spacing w:after="0"/>
              <w:rPr>
                <w:noProof/>
                <w:lang w:val="sv-SE"/>
              </w:rPr>
            </w:pPr>
            <w:r>
              <w:rPr>
                <w:noProof/>
                <w:lang w:val="sv-SE"/>
              </w:rPr>
              <w:t xml:space="preserve">In Subclause 5.8.2, update S can be provided by startSymbol </w:t>
            </w:r>
          </w:p>
          <w:p w14:paraId="30522C25" w14:textId="77777777" w:rsidR="00142D42" w:rsidRDefault="00142D42" w:rsidP="00142D42">
            <w:pPr>
              <w:pStyle w:val="CRCoverPage"/>
              <w:numPr>
                <w:ilvl w:val="0"/>
                <w:numId w:val="7"/>
              </w:numPr>
              <w:spacing w:after="0"/>
              <w:rPr>
                <w:noProof/>
                <w:lang w:val="sv-SE"/>
              </w:rPr>
            </w:pPr>
            <w:r>
              <w:rPr>
                <w:noProof/>
                <w:lang w:val="sv-SE"/>
              </w:rPr>
              <w:t>In Subclause 6.1.3.13, revert the text to the Rel-15 version</w:t>
            </w:r>
          </w:p>
          <w:p w14:paraId="627FAC7E" w14:textId="77777777" w:rsidR="00142D42" w:rsidRDefault="00142D42" w:rsidP="00142D42">
            <w:pPr>
              <w:pStyle w:val="CRCoverPage"/>
              <w:numPr>
                <w:ilvl w:val="0"/>
                <w:numId w:val="7"/>
              </w:numPr>
              <w:spacing w:after="0"/>
              <w:rPr>
                <w:noProof/>
                <w:lang w:val="sv-SE"/>
              </w:rPr>
            </w:pPr>
            <w:r>
              <w:rPr>
                <w:noProof/>
                <w:lang w:val="sv-SE"/>
              </w:rPr>
              <w:t xml:space="preserve">In Subclause 6.1.3.18, </w:t>
            </w:r>
            <w:r w:rsidR="0012043E">
              <w:rPr>
                <w:noProof/>
                <w:lang w:val="sv-SE"/>
              </w:rPr>
              <w:t xml:space="preserve">clafify that </w:t>
            </w:r>
            <w:r w:rsidR="000579A3">
              <w:rPr>
                <w:noProof/>
                <w:lang w:val="sv-SE"/>
              </w:rPr>
              <w:t>the PUCCH Spation Relation Info refers to that in PUCCH-Config in which the PUCCH Resource ID is configured.</w:t>
            </w:r>
          </w:p>
          <w:p w14:paraId="5A2EF59D" w14:textId="77777777" w:rsidR="000579A3" w:rsidRDefault="000579A3" w:rsidP="000579A3">
            <w:pPr>
              <w:pStyle w:val="CRCoverPage"/>
              <w:numPr>
                <w:ilvl w:val="0"/>
                <w:numId w:val="7"/>
              </w:numPr>
              <w:spacing w:after="0"/>
              <w:rPr>
                <w:ins w:id="8" w:author="Huawei RAN2#110-e" w:date="2020-06-10T15:18:00Z"/>
                <w:noProof/>
                <w:lang w:val="sv-SE"/>
              </w:rPr>
            </w:pPr>
            <w:r>
              <w:rPr>
                <w:noProof/>
                <w:lang w:val="sv-SE"/>
              </w:rPr>
              <w:t>In Subclause 6.1.3.25, clafify that the PUCCH Spation Relation Info refers to that in PUCCH-Config in which the PUCCH Resource ID is configured.</w:t>
            </w:r>
          </w:p>
          <w:p w14:paraId="67214EA8" w14:textId="7690436C" w:rsidR="00AD60F3" w:rsidRPr="000579A3" w:rsidRDefault="001421E4" w:rsidP="000579A3">
            <w:pPr>
              <w:pStyle w:val="CRCoverPage"/>
              <w:numPr>
                <w:ilvl w:val="0"/>
                <w:numId w:val="7"/>
              </w:numPr>
              <w:spacing w:after="0"/>
              <w:rPr>
                <w:noProof/>
                <w:lang w:val="sv-SE"/>
              </w:rPr>
            </w:pPr>
            <w:ins w:id="9" w:author="Huawei RAN2#110-e" w:date="2020-06-10T15:18:00Z">
              <w:r>
                <w:rPr>
                  <w:rFonts w:hint="eastAsia"/>
                  <w:noProof/>
                  <w:lang w:val="sv-SE" w:eastAsia="zh-CN"/>
                </w:rPr>
                <w:t>I</w:t>
              </w:r>
              <w:r>
                <w:rPr>
                  <w:noProof/>
                  <w:lang w:val="sv-SE" w:eastAsia="zh-CN"/>
                </w:rPr>
                <w:t xml:space="preserve">n Subclause 5.4.1, add a Note to clarify that </w:t>
              </w:r>
            </w:ins>
            <w:ins w:id="10" w:author="Huawei RAN2#110-e" w:date="2020-06-10T15:19:00Z">
              <w:r>
                <w:rPr>
                  <w:noProof/>
                  <w:lang w:val="sv-SE" w:eastAsia="zh-CN"/>
                </w:rPr>
                <w:t>a CG cancelled by CI-RNTI is considered as a deprioritized grant.</w:t>
              </w:r>
            </w:ins>
          </w:p>
        </w:tc>
      </w:tr>
      <w:tr w:rsidR="00D425BC" w14:paraId="2C2E9C62" w14:textId="77777777" w:rsidTr="00895D40">
        <w:tc>
          <w:tcPr>
            <w:tcW w:w="2696" w:type="dxa"/>
            <w:gridSpan w:val="2"/>
            <w:tcBorders>
              <w:top w:val="nil"/>
              <w:left w:val="single" w:sz="4" w:space="0" w:color="auto"/>
              <w:bottom w:val="nil"/>
              <w:right w:val="nil"/>
            </w:tcBorders>
          </w:tcPr>
          <w:p w14:paraId="64670614"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5F6120A7" w14:textId="77777777" w:rsidR="00D425BC" w:rsidRDefault="00D425BC" w:rsidP="00A42F8B">
            <w:pPr>
              <w:pStyle w:val="CRCoverPage"/>
              <w:spacing w:after="0"/>
              <w:rPr>
                <w:noProof/>
                <w:sz w:val="8"/>
                <w:szCs w:val="8"/>
                <w:lang w:val="sv-SE"/>
              </w:rPr>
            </w:pPr>
          </w:p>
        </w:tc>
      </w:tr>
      <w:tr w:rsidR="00D425BC" w14:paraId="5585D991" w14:textId="77777777" w:rsidTr="00895D40">
        <w:tc>
          <w:tcPr>
            <w:tcW w:w="2696" w:type="dxa"/>
            <w:gridSpan w:val="2"/>
            <w:tcBorders>
              <w:top w:val="nil"/>
              <w:left w:val="single" w:sz="4" w:space="0" w:color="auto"/>
              <w:bottom w:val="single" w:sz="4" w:space="0" w:color="auto"/>
              <w:right w:val="nil"/>
            </w:tcBorders>
            <w:hideMark/>
          </w:tcPr>
          <w:p w14:paraId="13321CCB" w14:textId="77777777" w:rsidR="00D425BC" w:rsidRDefault="00D425BC" w:rsidP="00A42F8B">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052E6AB" w14:textId="77777777" w:rsidR="00D425BC" w:rsidRDefault="00400387" w:rsidP="00A42F8B">
            <w:pPr>
              <w:pStyle w:val="CRCoverPage"/>
              <w:spacing w:after="0"/>
              <w:ind w:left="100"/>
              <w:rPr>
                <w:ins w:id="11" w:author="Huawei RAN2#110-e" w:date="2020-06-10T15:19:00Z"/>
                <w:noProof/>
                <w:lang w:val="sv-SE" w:eastAsia="zh-CN"/>
              </w:rPr>
            </w:pPr>
            <w:r>
              <w:rPr>
                <w:rFonts w:hint="eastAsia"/>
                <w:noProof/>
                <w:lang w:val="sv-SE" w:eastAsia="zh-CN"/>
              </w:rPr>
              <w:t>T</w:t>
            </w:r>
            <w:r>
              <w:rPr>
                <w:noProof/>
                <w:lang w:val="sv-SE" w:eastAsia="zh-CN"/>
              </w:rPr>
              <w:t>he MAC spec remains unaligned with the RRC spec and not consistent with the updated RAN1 agreements.</w:t>
            </w:r>
          </w:p>
          <w:p w14:paraId="04874C46" w14:textId="543351F3" w:rsidR="002C6770" w:rsidRDefault="002C6770" w:rsidP="00A42F8B">
            <w:pPr>
              <w:pStyle w:val="CRCoverPage"/>
              <w:spacing w:after="0"/>
              <w:ind w:left="100"/>
              <w:rPr>
                <w:noProof/>
                <w:lang w:val="sv-SE" w:eastAsia="zh-CN"/>
              </w:rPr>
            </w:pPr>
            <w:ins w:id="12" w:author="Huawei RAN2#110-e" w:date="2020-06-10T15:19:00Z">
              <w:r>
                <w:rPr>
                  <w:noProof/>
                  <w:lang w:val="sv-SE" w:eastAsia="zh-CN"/>
                </w:rPr>
                <w:t>The CG autonomous transmission is not supported in inter-UE prioritization.</w:t>
              </w:r>
            </w:ins>
          </w:p>
        </w:tc>
      </w:tr>
      <w:tr w:rsidR="00D425BC" w14:paraId="7A786E65" w14:textId="77777777" w:rsidTr="00895D40">
        <w:tc>
          <w:tcPr>
            <w:tcW w:w="2696" w:type="dxa"/>
            <w:gridSpan w:val="2"/>
          </w:tcPr>
          <w:p w14:paraId="0AF87C1A" w14:textId="77777777" w:rsidR="00D425BC" w:rsidRDefault="00D425BC" w:rsidP="00A42F8B">
            <w:pPr>
              <w:pStyle w:val="CRCoverPage"/>
              <w:spacing w:after="0"/>
              <w:rPr>
                <w:b/>
                <w:i/>
                <w:noProof/>
                <w:sz w:val="8"/>
                <w:szCs w:val="8"/>
                <w:lang w:val="sv-SE"/>
              </w:rPr>
            </w:pPr>
          </w:p>
        </w:tc>
        <w:tc>
          <w:tcPr>
            <w:tcW w:w="6949" w:type="dxa"/>
            <w:gridSpan w:val="9"/>
          </w:tcPr>
          <w:p w14:paraId="79BD9E8D" w14:textId="77777777" w:rsidR="00D425BC" w:rsidRDefault="00D425BC" w:rsidP="00A42F8B">
            <w:pPr>
              <w:pStyle w:val="CRCoverPage"/>
              <w:spacing w:after="0"/>
              <w:rPr>
                <w:noProof/>
                <w:sz w:val="8"/>
                <w:szCs w:val="8"/>
                <w:lang w:val="sv-SE"/>
              </w:rPr>
            </w:pPr>
          </w:p>
        </w:tc>
      </w:tr>
      <w:tr w:rsidR="00D425BC" w14:paraId="3FE4AED7" w14:textId="77777777" w:rsidTr="00895D40">
        <w:tc>
          <w:tcPr>
            <w:tcW w:w="2696" w:type="dxa"/>
            <w:gridSpan w:val="2"/>
            <w:tcBorders>
              <w:top w:val="single" w:sz="4" w:space="0" w:color="auto"/>
              <w:left w:val="single" w:sz="4" w:space="0" w:color="auto"/>
              <w:bottom w:val="nil"/>
              <w:right w:val="nil"/>
            </w:tcBorders>
            <w:hideMark/>
          </w:tcPr>
          <w:p w14:paraId="79301D89" w14:textId="77777777" w:rsidR="00D425BC" w:rsidRDefault="00D425BC" w:rsidP="00A42F8B">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5EA12EC" w14:textId="19588716" w:rsidR="00897C89" w:rsidRDefault="004D7ADF" w:rsidP="00897C89">
            <w:pPr>
              <w:pStyle w:val="CRCoverPage"/>
              <w:spacing w:after="0"/>
              <w:ind w:left="100"/>
              <w:rPr>
                <w:noProof/>
                <w:lang w:val="sv-SE" w:eastAsia="zh-CN"/>
              </w:rPr>
            </w:pPr>
            <w:ins w:id="13" w:author="Huawei RAN2#110-e" w:date="2020-06-10T15:19:00Z">
              <w:r>
                <w:rPr>
                  <w:noProof/>
                  <w:lang w:val="sv-SE" w:eastAsia="zh-CN"/>
                </w:rPr>
                <w:t xml:space="preserve">5.4.1, </w:t>
              </w:r>
            </w:ins>
            <w:r w:rsidR="00897C89">
              <w:rPr>
                <w:rFonts w:hint="eastAsia"/>
                <w:noProof/>
                <w:lang w:val="sv-SE" w:eastAsia="zh-CN"/>
              </w:rPr>
              <w:t>5</w:t>
            </w:r>
            <w:r w:rsidR="00897C89">
              <w:rPr>
                <w:noProof/>
                <w:lang w:val="sv-SE" w:eastAsia="zh-CN"/>
              </w:rPr>
              <w:t>.8.2, 6.1.3.13, 6.1.</w:t>
            </w:r>
            <w:r w:rsidR="00897C89">
              <w:rPr>
                <w:rFonts w:hint="eastAsia"/>
                <w:noProof/>
                <w:lang w:val="sv-SE" w:eastAsia="zh-CN"/>
              </w:rPr>
              <w:t>3</w:t>
            </w:r>
            <w:r w:rsidR="00897C89">
              <w:rPr>
                <w:noProof/>
                <w:lang w:val="sv-SE" w:eastAsia="zh-CN"/>
              </w:rPr>
              <w:t>.18</w:t>
            </w:r>
            <w:r w:rsidR="000579A3">
              <w:rPr>
                <w:noProof/>
                <w:lang w:val="sv-SE" w:eastAsia="zh-CN"/>
              </w:rPr>
              <w:t>, 6.1.3.25</w:t>
            </w:r>
          </w:p>
        </w:tc>
      </w:tr>
      <w:tr w:rsidR="00D425BC" w14:paraId="048288C9" w14:textId="77777777" w:rsidTr="00895D40">
        <w:tc>
          <w:tcPr>
            <w:tcW w:w="2696" w:type="dxa"/>
            <w:gridSpan w:val="2"/>
            <w:tcBorders>
              <w:top w:val="nil"/>
              <w:left w:val="single" w:sz="4" w:space="0" w:color="auto"/>
              <w:bottom w:val="nil"/>
              <w:right w:val="nil"/>
            </w:tcBorders>
          </w:tcPr>
          <w:p w14:paraId="43145668"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7E43A79F" w14:textId="77777777" w:rsidR="00D425BC" w:rsidRDefault="00D425BC" w:rsidP="00A42F8B">
            <w:pPr>
              <w:pStyle w:val="CRCoverPage"/>
              <w:spacing w:after="0"/>
              <w:rPr>
                <w:noProof/>
                <w:sz w:val="8"/>
                <w:szCs w:val="8"/>
                <w:lang w:val="sv-SE"/>
              </w:rPr>
            </w:pPr>
          </w:p>
        </w:tc>
      </w:tr>
      <w:tr w:rsidR="00D425BC" w14:paraId="7A77F869" w14:textId="77777777" w:rsidTr="00895D40">
        <w:tc>
          <w:tcPr>
            <w:tcW w:w="2696" w:type="dxa"/>
            <w:gridSpan w:val="2"/>
            <w:tcBorders>
              <w:top w:val="nil"/>
              <w:left w:val="single" w:sz="4" w:space="0" w:color="auto"/>
              <w:bottom w:val="nil"/>
              <w:right w:val="nil"/>
            </w:tcBorders>
          </w:tcPr>
          <w:p w14:paraId="1EC62A9D" w14:textId="77777777" w:rsidR="00D425BC" w:rsidRDefault="00D425BC" w:rsidP="00A42F8B">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A42F8B">
            <w:pPr>
              <w:pStyle w:val="CRCoverPage"/>
              <w:spacing w:after="0"/>
              <w:jc w:val="center"/>
              <w:rPr>
                <w:b/>
                <w:caps/>
                <w:noProof/>
                <w:lang w:val="sv-SE"/>
              </w:rPr>
            </w:pPr>
            <w:r>
              <w:rPr>
                <w:b/>
                <w:caps/>
                <w:noProof/>
                <w:lang w:val="sv-SE"/>
              </w:rPr>
              <w:t>N</w:t>
            </w:r>
          </w:p>
        </w:tc>
        <w:tc>
          <w:tcPr>
            <w:tcW w:w="2978" w:type="dxa"/>
            <w:gridSpan w:val="4"/>
          </w:tcPr>
          <w:p w14:paraId="3D3A2D18" w14:textId="77777777" w:rsidR="00D425BC" w:rsidRDefault="00D425BC" w:rsidP="00A42F8B">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BE0CF27" w14:textId="77777777" w:rsidR="00D425BC" w:rsidRDefault="00D425BC" w:rsidP="00A42F8B">
            <w:pPr>
              <w:pStyle w:val="CRCoverPage"/>
              <w:spacing w:after="0"/>
              <w:ind w:left="99"/>
              <w:rPr>
                <w:noProof/>
                <w:lang w:val="sv-SE"/>
              </w:rPr>
            </w:pPr>
          </w:p>
        </w:tc>
      </w:tr>
      <w:tr w:rsidR="00D425BC" w14:paraId="179F7E48" w14:textId="77777777" w:rsidTr="00895D40">
        <w:tc>
          <w:tcPr>
            <w:tcW w:w="2696" w:type="dxa"/>
            <w:gridSpan w:val="2"/>
            <w:tcBorders>
              <w:top w:val="nil"/>
              <w:left w:val="single" w:sz="4" w:space="0" w:color="auto"/>
              <w:bottom w:val="nil"/>
              <w:right w:val="nil"/>
            </w:tcBorders>
            <w:hideMark/>
          </w:tcPr>
          <w:p w14:paraId="6781CE0D" w14:textId="77777777" w:rsidR="00D425BC" w:rsidRDefault="00D425BC" w:rsidP="00A42F8B">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A42F8B">
            <w:pPr>
              <w:pStyle w:val="CRCoverPage"/>
              <w:spacing w:after="0"/>
              <w:jc w:val="center"/>
              <w:rPr>
                <w:b/>
                <w:caps/>
                <w:noProof/>
                <w:lang w:val="sv-SE"/>
              </w:rPr>
            </w:pPr>
          </w:p>
        </w:tc>
        <w:tc>
          <w:tcPr>
            <w:tcW w:w="2978" w:type="dxa"/>
            <w:gridSpan w:val="4"/>
            <w:hideMark/>
          </w:tcPr>
          <w:p w14:paraId="54330258" w14:textId="77777777" w:rsidR="00D425BC" w:rsidRDefault="00D425BC" w:rsidP="00A42F8B">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43EDDF6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0E6B217" w14:textId="77777777" w:rsidTr="00895D40">
        <w:tc>
          <w:tcPr>
            <w:tcW w:w="2696" w:type="dxa"/>
            <w:gridSpan w:val="2"/>
            <w:tcBorders>
              <w:top w:val="nil"/>
              <w:left w:val="single" w:sz="4" w:space="0" w:color="auto"/>
              <w:bottom w:val="nil"/>
              <w:right w:val="nil"/>
            </w:tcBorders>
            <w:hideMark/>
          </w:tcPr>
          <w:p w14:paraId="5CBC552A" w14:textId="77777777" w:rsidR="00D425BC" w:rsidRDefault="00D425BC" w:rsidP="00A42F8B">
            <w:pPr>
              <w:pStyle w:val="CRCoverPage"/>
              <w:spacing w:after="0"/>
              <w:rPr>
                <w:b/>
                <w:i/>
                <w:noProof/>
                <w:lang w:val="sv-SE"/>
              </w:rPr>
            </w:pPr>
            <w:r>
              <w:rPr>
                <w:b/>
                <w:i/>
                <w:noProof/>
                <w:lang w:val="sv-SE"/>
              </w:rPr>
              <w:lastRenderedPageBreak/>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A42F8B">
            <w:pPr>
              <w:pStyle w:val="CRCoverPage"/>
              <w:spacing w:after="0"/>
              <w:jc w:val="center"/>
              <w:rPr>
                <w:b/>
                <w:caps/>
                <w:noProof/>
                <w:lang w:val="sv-SE"/>
              </w:rPr>
            </w:pPr>
          </w:p>
        </w:tc>
        <w:tc>
          <w:tcPr>
            <w:tcW w:w="2978" w:type="dxa"/>
            <w:gridSpan w:val="4"/>
            <w:hideMark/>
          </w:tcPr>
          <w:p w14:paraId="14F86D37" w14:textId="77777777" w:rsidR="00D425BC" w:rsidRDefault="00D425BC" w:rsidP="00A42F8B">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1982904E"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05883E2D" w14:textId="77777777" w:rsidTr="00895D40">
        <w:tc>
          <w:tcPr>
            <w:tcW w:w="2696" w:type="dxa"/>
            <w:gridSpan w:val="2"/>
            <w:tcBorders>
              <w:top w:val="nil"/>
              <w:left w:val="single" w:sz="4" w:space="0" w:color="auto"/>
              <w:bottom w:val="nil"/>
              <w:right w:val="nil"/>
            </w:tcBorders>
            <w:hideMark/>
          </w:tcPr>
          <w:p w14:paraId="6D4AE735" w14:textId="77777777" w:rsidR="00D425BC" w:rsidRDefault="00D425BC" w:rsidP="00A42F8B">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A42F8B">
            <w:pPr>
              <w:pStyle w:val="CRCoverPage"/>
              <w:spacing w:after="0"/>
              <w:jc w:val="center"/>
              <w:rPr>
                <w:b/>
                <w:caps/>
                <w:noProof/>
                <w:lang w:val="sv-SE"/>
              </w:rPr>
            </w:pPr>
          </w:p>
        </w:tc>
        <w:tc>
          <w:tcPr>
            <w:tcW w:w="2978" w:type="dxa"/>
            <w:gridSpan w:val="4"/>
            <w:hideMark/>
          </w:tcPr>
          <w:p w14:paraId="389831D7" w14:textId="77777777" w:rsidR="00D425BC" w:rsidRDefault="00D425BC" w:rsidP="00A42F8B">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41BCDD7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BE8DCE3" w14:textId="77777777" w:rsidTr="00895D40">
        <w:tc>
          <w:tcPr>
            <w:tcW w:w="2696" w:type="dxa"/>
            <w:gridSpan w:val="2"/>
            <w:tcBorders>
              <w:top w:val="nil"/>
              <w:left w:val="single" w:sz="4" w:space="0" w:color="auto"/>
              <w:bottom w:val="nil"/>
              <w:right w:val="nil"/>
            </w:tcBorders>
          </w:tcPr>
          <w:p w14:paraId="56C5FD11" w14:textId="77777777" w:rsidR="00D425BC" w:rsidRDefault="00D425BC" w:rsidP="00A42F8B">
            <w:pPr>
              <w:pStyle w:val="CRCoverPage"/>
              <w:spacing w:after="0"/>
              <w:rPr>
                <w:b/>
                <w:i/>
                <w:noProof/>
                <w:lang w:val="sv-SE"/>
              </w:rPr>
            </w:pPr>
          </w:p>
        </w:tc>
        <w:tc>
          <w:tcPr>
            <w:tcW w:w="6949" w:type="dxa"/>
            <w:gridSpan w:val="9"/>
            <w:tcBorders>
              <w:top w:val="nil"/>
              <w:left w:val="nil"/>
              <w:bottom w:val="nil"/>
              <w:right w:val="single" w:sz="4" w:space="0" w:color="auto"/>
            </w:tcBorders>
          </w:tcPr>
          <w:p w14:paraId="048A6246" w14:textId="77777777" w:rsidR="00D425BC" w:rsidRDefault="00D425BC" w:rsidP="00A42F8B">
            <w:pPr>
              <w:pStyle w:val="CRCoverPage"/>
              <w:spacing w:after="0"/>
              <w:rPr>
                <w:noProof/>
                <w:lang w:val="sv-SE"/>
              </w:rPr>
            </w:pPr>
          </w:p>
        </w:tc>
      </w:tr>
      <w:tr w:rsidR="00D425BC" w14:paraId="6501A2CB" w14:textId="77777777" w:rsidTr="00895D40">
        <w:tc>
          <w:tcPr>
            <w:tcW w:w="2696" w:type="dxa"/>
            <w:gridSpan w:val="2"/>
            <w:tcBorders>
              <w:top w:val="nil"/>
              <w:left w:val="single" w:sz="4" w:space="0" w:color="auto"/>
              <w:bottom w:val="single" w:sz="4" w:space="0" w:color="auto"/>
              <w:right w:val="nil"/>
            </w:tcBorders>
            <w:hideMark/>
          </w:tcPr>
          <w:p w14:paraId="3F6ED8EA" w14:textId="77777777" w:rsidR="00D425BC" w:rsidRDefault="00D425BC" w:rsidP="00A42F8B">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A42F8B">
            <w:pPr>
              <w:pStyle w:val="CRCoverPage"/>
              <w:spacing w:after="0"/>
              <w:ind w:left="100"/>
              <w:rPr>
                <w:noProof/>
                <w:lang w:val="sv-SE"/>
              </w:rPr>
            </w:pPr>
          </w:p>
        </w:tc>
      </w:tr>
      <w:tr w:rsidR="00D425BC" w14:paraId="68677DF8" w14:textId="77777777" w:rsidTr="00895D40">
        <w:tc>
          <w:tcPr>
            <w:tcW w:w="2696" w:type="dxa"/>
            <w:gridSpan w:val="2"/>
            <w:tcBorders>
              <w:top w:val="single" w:sz="4" w:space="0" w:color="auto"/>
              <w:left w:val="nil"/>
              <w:bottom w:val="single" w:sz="4" w:space="0" w:color="auto"/>
              <w:right w:val="nil"/>
            </w:tcBorders>
          </w:tcPr>
          <w:p w14:paraId="0ACF36AB" w14:textId="77777777" w:rsidR="00D425BC" w:rsidRDefault="00D425BC" w:rsidP="00A42F8B">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A42F8B">
            <w:pPr>
              <w:pStyle w:val="CRCoverPage"/>
              <w:spacing w:after="0"/>
              <w:ind w:left="100"/>
              <w:rPr>
                <w:noProof/>
                <w:sz w:val="8"/>
                <w:szCs w:val="8"/>
                <w:lang w:val="sv-SE"/>
              </w:rPr>
            </w:pPr>
          </w:p>
        </w:tc>
      </w:tr>
      <w:tr w:rsidR="00D425BC" w14:paraId="234ADA0F" w14:textId="77777777" w:rsidTr="00895D40">
        <w:tc>
          <w:tcPr>
            <w:tcW w:w="2696"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A42F8B">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A42F8B">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58BE56E1" w14:textId="77777777" w:rsidR="00564AB6" w:rsidRDefault="00564AB6" w:rsidP="00564AB6">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START</w:t>
      </w:r>
      <w:r>
        <w:rPr>
          <w:rFonts w:eastAsia="Calibri"/>
          <w:bCs/>
          <w:i/>
          <w:sz w:val="22"/>
          <w:szCs w:val="22"/>
          <w:lang w:val="en-US" w:eastAsia="ko-KR"/>
        </w:rPr>
        <w:t xml:space="preserve"> OF CHANGES</w:t>
      </w:r>
    </w:p>
    <w:p w14:paraId="5E2DCC8E" w14:textId="77777777" w:rsidR="00F1287E" w:rsidRPr="00F1287E" w:rsidRDefault="00F1287E" w:rsidP="00F1287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14" w:name="_Toc29239833"/>
      <w:bookmarkStart w:id="15" w:name="_Toc37296192"/>
      <w:r w:rsidRPr="00F1287E">
        <w:rPr>
          <w:rFonts w:ascii="Arial" w:eastAsia="Times New Roman" w:hAnsi="Arial"/>
          <w:sz w:val="32"/>
          <w:lang w:eastAsia="ko-KR"/>
        </w:rPr>
        <w:t>5.4</w:t>
      </w:r>
      <w:r w:rsidRPr="00F1287E">
        <w:rPr>
          <w:rFonts w:ascii="Arial" w:eastAsia="Times New Roman" w:hAnsi="Arial"/>
          <w:sz w:val="32"/>
          <w:lang w:eastAsia="ko-KR"/>
        </w:rPr>
        <w:tab/>
        <w:t>UL-SCH data transfer</w:t>
      </w:r>
      <w:bookmarkEnd w:id="14"/>
      <w:bookmarkEnd w:id="15"/>
    </w:p>
    <w:p w14:paraId="1E0D4F56" w14:textId="77777777" w:rsidR="00F1287E" w:rsidRPr="00F1287E" w:rsidRDefault="00F1287E" w:rsidP="00F1287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16" w:name="_Toc29239834"/>
      <w:bookmarkStart w:id="17" w:name="_Toc37296193"/>
      <w:r w:rsidRPr="00F1287E">
        <w:rPr>
          <w:rFonts w:ascii="Arial" w:eastAsia="Times New Roman" w:hAnsi="Arial"/>
          <w:sz w:val="28"/>
          <w:lang w:eastAsia="ko-KR"/>
        </w:rPr>
        <w:t>5.4.1</w:t>
      </w:r>
      <w:r w:rsidRPr="00F1287E">
        <w:rPr>
          <w:rFonts w:ascii="Arial" w:eastAsia="Times New Roman" w:hAnsi="Arial"/>
          <w:sz w:val="28"/>
          <w:lang w:eastAsia="ko-KR"/>
        </w:rPr>
        <w:tab/>
        <w:t>UL Grant reception</w:t>
      </w:r>
      <w:bookmarkEnd w:id="16"/>
      <w:bookmarkEnd w:id="17"/>
    </w:p>
    <w:p w14:paraId="7FA9515B" w14:textId="77777777" w:rsidR="00F1287E" w:rsidRPr="00F1287E" w:rsidRDefault="00F1287E" w:rsidP="00F1287E">
      <w:pPr>
        <w:overflowPunct w:val="0"/>
        <w:autoSpaceDE w:val="0"/>
        <w:autoSpaceDN w:val="0"/>
        <w:adjustRightInd w:val="0"/>
        <w:textAlignment w:val="baseline"/>
        <w:rPr>
          <w:rFonts w:eastAsia="Times New Roman"/>
          <w:lang w:eastAsia="ko-KR"/>
        </w:rPr>
      </w:pPr>
      <w:r w:rsidRPr="00F1287E">
        <w:rPr>
          <w:rFonts w:eastAsia="Times New Roman"/>
          <w:lang w:eastAsia="ko-KR"/>
        </w:rPr>
        <w:t>Uplink grant is either received dynamically on the PDCCH, in a Random Access Response, configured semi-persistently by RRC or determined to be associated with the PUSCH resource of MSGA as specified in clause 5.1.2a. The MAC entity shall have an uplink grant to transmit on the UL-SCH. To perform the requested transmissions, the MAC layer receives HARQ information from lower layers.</w:t>
      </w:r>
      <w:r w:rsidRPr="00F1287E">
        <w:rPr>
          <w:rFonts w:eastAsia="Malgun Gothic"/>
          <w:lang w:eastAsia="ko-KR"/>
        </w:rPr>
        <w:t xml:space="preserve"> </w:t>
      </w:r>
      <w:r w:rsidRPr="00F1287E">
        <w:rPr>
          <w:rFonts w:eastAsia="Times New Roman"/>
          <w:lang w:eastAsia="ko-KR"/>
        </w:rPr>
        <w:t>An uplink grant addressed to CS-RNTI with NDI = 0 is considered as a configured uplink grant. An uplink grant addressed to CS-RNTI with NDI = 1 is considered as a dynamic uplink grant.</w:t>
      </w:r>
    </w:p>
    <w:p w14:paraId="1DA31C54" w14:textId="77777777" w:rsidR="00F1287E" w:rsidRPr="00F1287E" w:rsidRDefault="00F1287E" w:rsidP="00F1287E">
      <w:pPr>
        <w:overflowPunct w:val="0"/>
        <w:autoSpaceDE w:val="0"/>
        <w:autoSpaceDN w:val="0"/>
        <w:adjustRightInd w:val="0"/>
        <w:textAlignment w:val="baseline"/>
        <w:rPr>
          <w:rFonts w:eastAsia="Times New Roman"/>
          <w:noProof/>
          <w:lang w:eastAsia="ja-JP"/>
        </w:rPr>
      </w:pPr>
      <w:r w:rsidRPr="00F1287E">
        <w:rPr>
          <w:rFonts w:eastAsia="Times New Roman"/>
          <w:noProof/>
          <w:lang w:eastAsia="ja-JP"/>
        </w:rPr>
        <w:t>If the MAC entity has a C-RNTI</w:t>
      </w:r>
      <w:r w:rsidRPr="00F1287E">
        <w:rPr>
          <w:rFonts w:eastAsia="Times New Roman"/>
          <w:noProof/>
          <w:lang w:eastAsia="ko-KR"/>
        </w:rPr>
        <w:t>,</w:t>
      </w:r>
      <w:r w:rsidRPr="00F1287E">
        <w:rPr>
          <w:rFonts w:eastAsia="Times New Roman"/>
          <w:noProof/>
          <w:lang w:eastAsia="ja-JP"/>
        </w:rPr>
        <w:t xml:space="preserve"> a Temporary C-RNTI</w:t>
      </w:r>
      <w:r w:rsidRPr="00F1287E">
        <w:rPr>
          <w:rFonts w:eastAsia="Times New Roman"/>
          <w:noProof/>
          <w:lang w:eastAsia="ko-KR"/>
        </w:rPr>
        <w:t>, or CS-RNTI</w:t>
      </w:r>
      <w:r w:rsidRPr="00F1287E">
        <w:rPr>
          <w:rFonts w:eastAsia="Times New Roman"/>
          <w:noProof/>
          <w:lang w:eastAsia="ja-JP"/>
        </w:rPr>
        <w:t xml:space="preserve">, the MAC entity shall for each </w:t>
      </w:r>
      <w:r w:rsidRPr="00F1287E">
        <w:rPr>
          <w:rFonts w:eastAsia="Times New Roman"/>
          <w:noProof/>
          <w:lang w:eastAsia="ko-KR"/>
        </w:rPr>
        <w:t>PDCCH occasion</w:t>
      </w:r>
      <w:r w:rsidRPr="00F1287E">
        <w:rPr>
          <w:rFonts w:eastAsia="Times New Roman"/>
          <w:noProof/>
          <w:lang w:eastAsia="ja-JP"/>
        </w:rPr>
        <w:t xml:space="preserve"> and for each Serving Cell belonging to a TAG that has a running </w:t>
      </w:r>
      <w:r w:rsidRPr="00F1287E">
        <w:rPr>
          <w:rFonts w:eastAsia="Times New Roman"/>
          <w:i/>
          <w:noProof/>
          <w:lang w:eastAsia="ja-JP"/>
        </w:rPr>
        <w:t>timeAlignmentTimer</w:t>
      </w:r>
      <w:r w:rsidRPr="00F1287E">
        <w:rPr>
          <w:rFonts w:eastAsia="Times New Roman"/>
          <w:noProof/>
          <w:lang w:eastAsia="ja-JP"/>
        </w:rPr>
        <w:t xml:space="preserve"> and for each grant received for this </w:t>
      </w:r>
      <w:r w:rsidRPr="00F1287E">
        <w:rPr>
          <w:rFonts w:eastAsia="Times New Roman"/>
          <w:noProof/>
          <w:lang w:eastAsia="ko-KR"/>
        </w:rPr>
        <w:t>PDCCH occasion</w:t>
      </w:r>
      <w:r w:rsidRPr="00F1287E">
        <w:rPr>
          <w:rFonts w:eastAsia="Times New Roman"/>
          <w:noProof/>
          <w:lang w:eastAsia="ja-JP"/>
        </w:rPr>
        <w:t>:</w:t>
      </w:r>
    </w:p>
    <w:p w14:paraId="15827731"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ja-JP"/>
        </w:rPr>
      </w:pPr>
      <w:r w:rsidRPr="00F1287E">
        <w:rPr>
          <w:rFonts w:eastAsia="Times New Roman"/>
          <w:noProof/>
          <w:lang w:eastAsia="ko-KR"/>
        </w:rPr>
        <w:t>1&gt;</w:t>
      </w:r>
      <w:r w:rsidRPr="00F1287E">
        <w:rPr>
          <w:rFonts w:eastAsia="Times New Roman"/>
          <w:noProof/>
          <w:lang w:eastAsia="ja-JP"/>
        </w:rPr>
        <w:tab/>
        <w:t>if an uplink grant for this Serving Cell has been received on the PDCCH for the MAC entity's C-RNTI or Temporary C-RNTI; or</w:t>
      </w:r>
    </w:p>
    <w:p w14:paraId="492360E0"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ja-JP"/>
        </w:rPr>
      </w:pPr>
      <w:r w:rsidRPr="00F1287E">
        <w:rPr>
          <w:rFonts w:eastAsia="Times New Roman"/>
          <w:noProof/>
          <w:lang w:eastAsia="ko-KR"/>
        </w:rPr>
        <w:t>1&gt;</w:t>
      </w:r>
      <w:r w:rsidRPr="00F1287E">
        <w:rPr>
          <w:rFonts w:eastAsia="Times New Roman"/>
          <w:noProof/>
          <w:lang w:eastAsia="ja-JP"/>
        </w:rPr>
        <w:tab/>
        <w:t>if an uplink grant has been received in a Random Access Response:</w:t>
      </w:r>
    </w:p>
    <w:p w14:paraId="6D48558D"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B06FCCF"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to have been toggled for the corresponding HARQ process regardless of the value of the NDI.</w:t>
      </w:r>
    </w:p>
    <w:p w14:paraId="261D4AF9"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uplink grant is for MAC entity's C-RNTI, and the identified HARQ process is configured for a configured uplink grant:</w:t>
      </w:r>
    </w:p>
    <w:p w14:paraId="4CD1E7A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start or restart the </w:t>
      </w:r>
      <w:r w:rsidRPr="00F1287E">
        <w:rPr>
          <w:rFonts w:eastAsia="Times New Roman"/>
          <w:i/>
          <w:noProof/>
          <w:lang w:eastAsia="ko-KR"/>
        </w:rPr>
        <w:t>configuredGrantTimer</w:t>
      </w:r>
      <w:r w:rsidRPr="00F1287E">
        <w:rPr>
          <w:rFonts w:eastAsia="Times New Roman"/>
          <w:noProof/>
          <w:lang w:eastAsia="ko-KR"/>
        </w:rPr>
        <w:t xml:space="preserve"> for the correponding HARQ process, if configured.</w:t>
      </w:r>
    </w:p>
    <w:p w14:paraId="2BB0F086"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3E080C03"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ja-JP"/>
        </w:rPr>
      </w:pPr>
      <w:r w:rsidRPr="00F1287E">
        <w:rPr>
          <w:rFonts w:eastAsia="Times New Roman"/>
          <w:noProof/>
          <w:lang w:eastAsia="ko-KR"/>
        </w:rPr>
        <w:t>2&gt;</w:t>
      </w:r>
      <w:r w:rsidRPr="00F1287E">
        <w:rPr>
          <w:rFonts w:eastAsia="Times New Roman"/>
          <w:noProof/>
          <w:lang w:eastAsia="ja-JP"/>
        </w:rPr>
        <w:tab/>
        <w:t>deliver the uplink grant and the associated HARQ information to the HARQ entity.</w:t>
      </w:r>
    </w:p>
    <w:p w14:paraId="55C1A5EE"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ko-KR"/>
        </w:rPr>
      </w:pPr>
      <w:r w:rsidRPr="00F1287E">
        <w:rPr>
          <w:rFonts w:eastAsia="Times New Roman"/>
          <w:noProof/>
          <w:lang w:eastAsia="ko-KR"/>
        </w:rPr>
        <w:t>1&gt;</w:t>
      </w:r>
      <w:r w:rsidRPr="00F1287E">
        <w:rPr>
          <w:rFonts w:eastAsia="Times New Roman"/>
          <w:noProof/>
          <w:lang w:eastAsia="ja-JP"/>
        </w:rPr>
        <w:tab/>
        <w:t>else if an uplink grant for this PDCCH occasion has been received for this Serving Cell on the PDCCH for the MAC entity's CS-RNTI:</w:t>
      </w:r>
    </w:p>
    <w:p w14:paraId="0107894F"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NDI in the received HARQ information is 1:</w:t>
      </w:r>
    </w:p>
    <w:p w14:paraId="192B5A1E"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for the corresponding HARQ process not to have been toggled;</w:t>
      </w:r>
    </w:p>
    <w:p w14:paraId="2F2CF024"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start or restart the </w:t>
      </w:r>
      <w:r w:rsidRPr="00F1287E">
        <w:rPr>
          <w:rFonts w:eastAsia="Times New Roman"/>
          <w:i/>
          <w:noProof/>
          <w:lang w:eastAsia="ko-KR"/>
        </w:rPr>
        <w:t>configuredGrantTimer</w:t>
      </w:r>
      <w:r w:rsidRPr="00F1287E">
        <w:rPr>
          <w:rFonts w:eastAsia="Times New Roman"/>
          <w:noProof/>
          <w:lang w:eastAsia="ko-KR"/>
        </w:rPr>
        <w:t xml:space="preserve"> for the corresponding HARQ process, if configured;</w:t>
      </w:r>
    </w:p>
    <w:p w14:paraId="6A055FBE"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6B36E93B"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deliver the uplink grant and the associated HARQ information to the HARQ entity.</w:t>
      </w:r>
    </w:p>
    <w:p w14:paraId="349E5F7D"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else if the NDI in the received HARQ information is 0:</w:t>
      </w:r>
    </w:p>
    <w:p w14:paraId="3AC21D5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if PDCCH contents indicate configured grant Type 2 deactivation:</w:t>
      </w:r>
    </w:p>
    <w:p w14:paraId="43EC9821"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trigger configured uplink grant confirmation.</w:t>
      </w:r>
    </w:p>
    <w:p w14:paraId="6694F7B0"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else if PDCCH contents indicate configured grant Type 2 activation:</w:t>
      </w:r>
    </w:p>
    <w:p w14:paraId="7BEF02A3"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trigger configured uplink grant confirmation;</w:t>
      </w:r>
    </w:p>
    <w:p w14:paraId="1B45100B"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store the uplink grant for this Serving Cell and the associated HARQ information as configured uplink grant;</w:t>
      </w:r>
    </w:p>
    <w:p w14:paraId="43852DF8"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initialise or re-initialise the configured uplink grant for this Serving Cell to start in the associated PUSCH duration and to recur according to rules in clause 5.8.2;</w:t>
      </w:r>
    </w:p>
    <w:p w14:paraId="674150DE"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 xml:space="preserve">stop the </w:t>
      </w:r>
      <w:r w:rsidRPr="00F1287E">
        <w:rPr>
          <w:rFonts w:eastAsia="Times New Roman"/>
          <w:i/>
          <w:noProof/>
          <w:lang w:eastAsia="ko-KR"/>
        </w:rPr>
        <w:t>configuredGrantTimer</w:t>
      </w:r>
      <w:r w:rsidRPr="00F1287E">
        <w:rPr>
          <w:rFonts w:eastAsia="Times New Roman"/>
          <w:noProof/>
          <w:lang w:eastAsia="ko-KR"/>
        </w:rPr>
        <w:t xml:space="preserve"> for the corresponding HARQ process, if running;</w:t>
      </w:r>
    </w:p>
    <w:p w14:paraId="4FC84351"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50CB5F21"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For each Serving Cell and each configured uplink grant, if configured and activated, the MAC entity shall:</w:t>
      </w:r>
    </w:p>
    <w:p w14:paraId="250D53A0" w14:textId="77777777" w:rsidR="00F1287E" w:rsidRPr="00F1287E" w:rsidRDefault="00F1287E" w:rsidP="00F1287E">
      <w:pPr>
        <w:overflowPunct w:val="0"/>
        <w:autoSpaceDE w:val="0"/>
        <w:autoSpaceDN w:val="0"/>
        <w:adjustRightInd w:val="0"/>
        <w:ind w:left="568" w:hanging="284"/>
        <w:textAlignment w:val="baseline"/>
        <w:rPr>
          <w:rFonts w:eastAsia="Malgun Gothic"/>
          <w:noProof/>
          <w:lang w:eastAsia="ko-KR"/>
        </w:rPr>
      </w:pPr>
      <w:r w:rsidRPr="00F1287E">
        <w:rPr>
          <w:rFonts w:eastAsia="Times New Roman"/>
          <w:noProof/>
          <w:lang w:eastAsia="ko-KR"/>
        </w:rPr>
        <w:t>1&gt;</w:t>
      </w:r>
      <w:r w:rsidRPr="00F1287E">
        <w:rPr>
          <w:rFonts w:eastAsia="Times New Roman"/>
          <w:noProof/>
          <w:lang w:eastAsia="ko-KR"/>
        </w:rPr>
        <w:tab/>
        <w:t xml:space="preserve">if the MAC entity is configured with </w:t>
      </w:r>
      <w:r w:rsidRPr="00F1287E">
        <w:rPr>
          <w:rFonts w:eastAsia="Times New Roman"/>
          <w:i/>
          <w:noProof/>
          <w:lang w:eastAsia="ko-KR"/>
        </w:rPr>
        <w:t>lch-basedPrioritization</w:t>
      </w:r>
      <w:r w:rsidRPr="00F1287E">
        <w:rPr>
          <w:rFonts w:eastAsia="Times New Roman"/>
          <w:noProof/>
          <w:lang w:eastAsia="ko-KR"/>
        </w:rPr>
        <w:t>; or</w:t>
      </w:r>
    </w:p>
    <w:p w14:paraId="0B4DE46A"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ko-KR"/>
        </w:rPr>
      </w:pPr>
      <w:r w:rsidRPr="00F1287E">
        <w:rPr>
          <w:rFonts w:eastAsia="Times New Roman"/>
          <w:noProof/>
          <w:lang w:eastAsia="ko-KR"/>
        </w:rPr>
        <w:t>1&gt;</w:t>
      </w:r>
      <w:r w:rsidRPr="00F1287E">
        <w:rPr>
          <w:rFonts w:eastAsia="Times New Roman"/>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46406E54"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set the HARQ Process ID to the HARQ Process ID associated with this PUSCH duration;</w:t>
      </w:r>
    </w:p>
    <w:p w14:paraId="30D572B8"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 xml:space="preserve">if, for the corresponding HARQ process, the </w:t>
      </w:r>
      <w:r w:rsidRPr="00F1287E">
        <w:rPr>
          <w:rFonts w:eastAsia="Times New Roman"/>
          <w:i/>
          <w:noProof/>
          <w:lang w:eastAsia="ko-KR"/>
        </w:rPr>
        <w:t>configuredGrantTimer</w:t>
      </w:r>
      <w:r w:rsidRPr="00F1287E">
        <w:rPr>
          <w:rFonts w:eastAsia="Times New Roman"/>
          <w:noProof/>
          <w:lang w:eastAsia="ko-KR"/>
        </w:rPr>
        <w:t xml:space="preserve"> is not running and </w:t>
      </w:r>
      <w:r w:rsidRPr="00F1287E">
        <w:rPr>
          <w:rFonts w:eastAsia="Times New Roman"/>
          <w:i/>
          <w:noProof/>
          <w:lang w:eastAsia="ko-KR"/>
        </w:rPr>
        <w:t>cg-RetransmissionTimer</w:t>
      </w:r>
      <w:r w:rsidRPr="00F1287E">
        <w:rPr>
          <w:rFonts w:eastAsia="Times New Roman"/>
          <w:lang w:eastAsia="ja-JP"/>
        </w:rPr>
        <w:t xml:space="preserve"> is not configured </w:t>
      </w:r>
      <w:r w:rsidRPr="00F1287E">
        <w:rPr>
          <w:rFonts w:eastAsia="Times New Roman"/>
          <w:noProof/>
          <w:lang w:eastAsia="ko-KR"/>
        </w:rPr>
        <w:t>(i.e. new transmission):</w:t>
      </w:r>
    </w:p>
    <w:p w14:paraId="079ECD65"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bit for the corresponding HARQ process to have been toggled;</w:t>
      </w:r>
    </w:p>
    <w:p w14:paraId="723A594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deliver the configured uplink grant and the associated HARQ information to the HARQ entity.</w:t>
      </w:r>
    </w:p>
    <w:p w14:paraId="438004D6"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 xml:space="preserve">else if the </w:t>
      </w:r>
      <w:r w:rsidRPr="00F1287E">
        <w:rPr>
          <w:rFonts w:eastAsia="Times New Roman"/>
          <w:i/>
          <w:noProof/>
          <w:lang w:eastAsia="ko-KR"/>
        </w:rPr>
        <w:t>cg-RetransmissionTimer</w:t>
      </w:r>
      <w:r w:rsidRPr="00F1287E">
        <w:rPr>
          <w:rFonts w:eastAsia="Times New Roman"/>
          <w:noProof/>
          <w:lang w:eastAsia="ko-KR"/>
        </w:rPr>
        <w:t xml:space="preserve"> for the corresponding HARQ process is configured and not running, then for the corresponding HARQ process:</w:t>
      </w:r>
    </w:p>
    <w:p w14:paraId="21464BF4"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bookmarkStart w:id="18" w:name="_Hlk23460335"/>
      <w:r w:rsidRPr="00F1287E">
        <w:rPr>
          <w:rFonts w:eastAsia="Times New Roman"/>
          <w:noProof/>
          <w:lang w:eastAsia="ko-KR"/>
        </w:rPr>
        <w:t>3&gt;</w:t>
      </w:r>
      <w:r w:rsidRPr="00F1287E">
        <w:rPr>
          <w:rFonts w:eastAsia="Times New Roman"/>
          <w:noProof/>
          <w:lang w:eastAsia="ko-KR"/>
        </w:rPr>
        <w:tab/>
        <w:t xml:space="preserve">if the </w:t>
      </w:r>
      <w:r w:rsidRPr="00F1287E">
        <w:rPr>
          <w:rFonts w:eastAsia="Times New Roman"/>
          <w:i/>
          <w:noProof/>
          <w:lang w:eastAsia="ko-KR"/>
        </w:rPr>
        <w:t>configuredGrantTimer</w:t>
      </w:r>
      <w:r w:rsidRPr="00F1287E">
        <w:rPr>
          <w:rFonts w:eastAsia="Times New Roman"/>
          <w:noProof/>
          <w:lang w:eastAsia="ko-KR"/>
        </w:rPr>
        <w:t xml:space="preserve"> is not running, and the HARQ process is not pending (i.e. new transmission):</w:t>
      </w:r>
    </w:p>
    <w:p w14:paraId="20DC8AB0"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consider the NDI bit to have been toggled;</w:t>
      </w:r>
    </w:p>
    <w:p w14:paraId="47C13A82"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deliver the configured uplink grant and the associated HARQ information to the HARQ entity.</w:t>
      </w:r>
    </w:p>
    <w:p w14:paraId="5AEE6C62"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else if the previous uplink grant delivered to the HARQ entity for the same HARQ process was a configured uplink grant (i.e. retransmission on configured grant):</w:t>
      </w:r>
    </w:p>
    <w:p w14:paraId="07C0DFAB"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bookmarkStart w:id="19" w:name="_Hlk23460367"/>
      <w:bookmarkEnd w:id="18"/>
      <w:r w:rsidRPr="00F1287E">
        <w:rPr>
          <w:rFonts w:eastAsia="Times New Roman"/>
          <w:noProof/>
          <w:lang w:eastAsia="ko-KR"/>
        </w:rPr>
        <w:t>4&gt;</w:t>
      </w:r>
      <w:r w:rsidRPr="00F1287E">
        <w:rPr>
          <w:rFonts w:eastAsia="Times New Roman"/>
          <w:noProof/>
          <w:lang w:eastAsia="ko-KR"/>
        </w:rPr>
        <w:tab/>
        <w:t>deliver the configured uplink grant and the associated HARQ information to the HARQ entity.</w:t>
      </w:r>
      <w:bookmarkEnd w:id="19"/>
    </w:p>
    <w:p w14:paraId="0D516476"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color w:val="FF0000"/>
          <w:sz w:val="18"/>
          <w:lang w:eastAsia="ko-KR"/>
        </w:rPr>
      </w:pPr>
      <w:r w:rsidRPr="00F1287E">
        <w:rPr>
          <w:rFonts w:eastAsia="Times New Roman"/>
          <w:noProof/>
          <w:color w:val="FF0000"/>
          <w:sz w:val="18"/>
          <w:lang w:eastAsia="ko-KR"/>
        </w:rPr>
        <w:t>Editor's Note: It is FFS whether SR/data prioritization can be a separate configurable parameter from data/data prioritization.</w:t>
      </w:r>
    </w:p>
    <w:p w14:paraId="0687C555"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For configured uplink grants neither configured with </w:t>
      </w:r>
      <w:r w:rsidRPr="00F1287E">
        <w:rPr>
          <w:rFonts w:eastAsia="Times New Roman"/>
          <w:i/>
          <w:noProof/>
          <w:lang w:eastAsia="ko-KR"/>
        </w:rPr>
        <w:t>harq-ProcID-Offset2</w:t>
      </w:r>
      <w:r w:rsidRPr="00F1287E">
        <w:rPr>
          <w:rFonts w:eastAsia="Times New Roman"/>
          <w:noProof/>
          <w:lang w:eastAsia="ko-KR"/>
        </w:rPr>
        <w:t xml:space="preserve"> nor with </w:t>
      </w:r>
      <w:r w:rsidRPr="00F1287E">
        <w:rPr>
          <w:rFonts w:eastAsia="Times New Roman"/>
          <w:i/>
          <w:noProof/>
          <w:lang w:eastAsia="ko-KR"/>
        </w:rPr>
        <w:t>cg-RetransmissionTimer</w:t>
      </w:r>
      <w:r w:rsidRPr="00F1287E">
        <w:rPr>
          <w:rFonts w:eastAsia="Times New Roman"/>
          <w:noProof/>
          <w:lang w:eastAsia="ko-KR"/>
        </w:rPr>
        <w:t>, the HARQ Process ID associated with the first symbol of a UL transmission is derived from the following equation:</w:t>
      </w:r>
    </w:p>
    <w:p w14:paraId="21AA05C7" w14:textId="77777777" w:rsidR="00F1287E" w:rsidRPr="00F1287E" w:rsidRDefault="00F1287E" w:rsidP="00F1287E">
      <w:pPr>
        <w:overflowPunct w:val="0"/>
        <w:autoSpaceDE w:val="0"/>
        <w:autoSpaceDN w:val="0"/>
        <w:adjustRightInd w:val="0"/>
        <w:jc w:val="center"/>
        <w:textAlignment w:val="baseline"/>
        <w:rPr>
          <w:rFonts w:eastAsia="Times New Roman"/>
          <w:noProof/>
          <w:lang w:eastAsia="ko-KR"/>
        </w:rPr>
      </w:pPr>
      <w:r w:rsidRPr="00F1287E">
        <w:rPr>
          <w:rFonts w:eastAsia="Times New Roman"/>
          <w:noProof/>
          <w:lang w:eastAsia="ko-KR"/>
        </w:rPr>
        <w:t>HARQ Process ID = [floor(CURRENT_symbol/</w:t>
      </w:r>
      <w:r w:rsidRPr="00F1287E">
        <w:rPr>
          <w:rFonts w:eastAsia="Times New Roman"/>
          <w:i/>
          <w:noProof/>
          <w:lang w:eastAsia="ko-KR"/>
        </w:rPr>
        <w:t>periodicity</w:t>
      </w:r>
      <w:r w:rsidRPr="00F1287E">
        <w:rPr>
          <w:rFonts w:eastAsia="Times New Roman"/>
          <w:noProof/>
          <w:lang w:eastAsia="ko-KR"/>
        </w:rPr>
        <w:t xml:space="preserve">)] modulo </w:t>
      </w:r>
      <w:r w:rsidRPr="00F1287E">
        <w:rPr>
          <w:rFonts w:eastAsia="Times New Roman"/>
          <w:i/>
          <w:noProof/>
          <w:lang w:eastAsia="ko-KR"/>
        </w:rPr>
        <w:t>nrofHARQ-Processes</w:t>
      </w:r>
    </w:p>
    <w:p w14:paraId="12AC6A1A" w14:textId="77777777" w:rsidR="00F1287E" w:rsidRPr="00F1287E" w:rsidRDefault="00F1287E" w:rsidP="00F1287E">
      <w:pPr>
        <w:overflowPunct w:val="0"/>
        <w:autoSpaceDE w:val="0"/>
        <w:autoSpaceDN w:val="0"/>
        <w:adjustRightInd w:val="0"/>
        <w:textAlignment w:val="baseline"/>
        <w:rPr>
          <w:rFonts w:eastAsia="Yu Mincho"/>
          <w:noProof/>
          <w:lang w:eastAsia="ko-KR"/>
        </w:rPr>
      </w:pPr>
      <w:r w:rsidRPr="00F1287E">
        <w:rPr>
          <w:rFonts w:eastAsia="Times New Roman"/>
          <w:noProof/>
          <w:lang w:eastAsia="ko-KR"/>
        </w:rPr>
        <w:t xml:space="preserve">For configured uplink grants with </w:t>
      </w:r>
      <w:r w:rsidRPr="00F1287E">
        <w:rPr>
          <w:rFonts w:eastAsia="Times New Roman"/>
          <w:i/>
          <w:noProof/>
          <w:lang w:eastAsia="ko-KR"/>
        </w:rPr>
        <w:t>harq-ProcID-Offset2</w:t>
      </w:r>
      <w:r w:rsidRPr="00F1287E">
        <w:rPr>
          <w:rFonts w:eastAsia="Times New Roman"/>
          <w:noProof/>
          <w:lang w:eastAsia="ko-KR"/>
        </w:rPr>
        <w:t>, the HARQ Process ID associated with the first symbol of a UL transmission is derived from the following equation:</w:t>
      </w:r>
    </w:p>
    <w:p w14:paraId="7B6F33DE" w14:textId="77777777" w:rsidR="00F1287E" w:rsidRPr="00F1287E" w:rsidRDefault="00F1287E" w:rsidP="00F1287E">
      <w:pPr>
        <w:keepLines/>
        <w:tabs>
          <w:tab w:val="center" w:pos="4536"/>
          <w:tab w:val="right" w:pos="9072"/>
        </w:tabs>
        <w:overflowPunct w:val="0"/>
        <w:autoSpaceDE w:val="0"/>
        <w:autoSpaceDN w:val="0"/>
        <w:adjustRightInd w:val="0"/>
        <w:jc w:val="center"/>
        <w:textAlignment w:val="baseline"/>
        <w:rPr>
          <w:rFonts w:eastAsia="Times New Roman"/>
          <w:i/>
          <w:noProof/>
          <w:lang w:eastAsia="ko-KR"/>
        </w:rPr>
      </w:pPr>
      <w:r w:rsidRPr="00F1287E">
        <w:rPr>
          <w:rFonts w:eastAsia="Times New Roman"/>
          <w:noProof/>
          <w:lang w:eastAsia="ko-KR"/>
        </w:rPr>
        <w:t xml:space="preserve">HARQ Process ID = [floor(CURRENT_symbol / </w:t>
      </w:r>
      <w:r w:rsidRPr="00F1287E">
        <w:rPr>
          <w:rFonts w:eastAsia="Times New Roman"/>
          <w:i/>
          <w:noProof/>
          <w:lang w:eastAsia="ko-KR"/>
        </w:rPr>
        <w:t>periodicity</w:t>
      </w:r>
      <w:r w:rsidRPr="00F1287E">
        <w:rPr>
          <w:rFonts w:eastAsia="Times New Roman"/>
          <w:noProof/>
          <w:lang w:eastAsia="ko-KR"/>
        </w:rPr>
        <w:t xml:space="preserve">)] modulo </w:t>
      </w:r>
      <w:r w:rsidRPr="00F1287E">
        <w:rPr>
          <w:rFonts w:eastAsia="Times New Roman"/>
          <w:i/>
          <w:noProof/>
          <w:lang w:eastAsia="ko-KR"/>
        </w:rPr>
        <w:t>nrofHARQ-Processes</w:t>
      </w:r>
      <w:r w:rsidRPr="00F1287E">
        <w:rPr>
          <w:rFonts w:eastAsia="Times New Roman"/>
          <w:noProof/>
          <w:lang w:eastAsia="ko-KR"/>
        </w:rPr>
        <w:t xml:space="preserve"> + </w:t>
      </w:r>
      <w:r w:rsidRPr="00F1287E">
        <w:rPr>
          <w:rFonts w:eastAsia="Times New Roman"/>
          <w:i/>
          <w:noProof/>
          <w:lang w:eastAsia="ko-KR"/>
        </w:rPr>
        <w:t>harq-ProcID-Offset2</w:t>
      </w:r>
    </w:p>
    <w:p w14:paraId="7425D65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where CURRENT_symbol = (SFN × </w:t>
      </w:r>
      <w:r w:rsidRPr="00F1287E">
        <w:rPr>
          <w:rFonts w:eastAsia="Times New Roman"/>
          <w:i/>
          <w:noProof/>
          <w:lang w:eastAsia="ko-KR"/>
        </w:rPr>
        <w:t>numberOfSlotsPerFrame</w:t>
      </w:r>
      <w:r w:rsidRPr="00F1287E">
        <w:rPr>
          <w:rFonts w:eastAsia="Times New Roman"/>
          <w:noProof/>
          <w:lang w:eastAsia="ko-KR"/>
        </w:rPr>
        <w:t xml:space="preserve"> × </w:t>
      </w:r>
      <w:r w:rsidRPr="00F1287E">
        <w:rPr>
          <w:rFonts w:eastAsia="Times New Roman"/>
          <w:i/>
          <w:noProof/>
          <w:lang w:eastAsia="ko-KR"/>
        </w:rPr>
        <w:t>numberOfSymbolsPerSlot</w:t>
      </w:r>
      <w:r w:rsidRPr="00F1287E">
        <w:rPr>
          <w:rFonts w:eastAsia="Times New Roman"/>
          <w:noProof/>
          <w:lang w:eastAsia="ko-KR"/>
        </w:rPr>
        <w:t xml:space="preserve"> + slot number in the frame × </w:t>
      </w:r>
      <w:r w:rsidRPr="00F1287E">
        <w:rPr>
          <w:rFonts w:eastAsia="Times New Roman"/>
          <w:i/>
          <w:noProof/>
          <w:lang w:eastAsia="ko-KR"/>
        </w:rPr>
        <w:t>numberOfSymbolsPerSlot</w:t>
      </w:r>
      <w:r w:rsidRPr="00F1287E">
        <w:rPr>
          <w:rFonts w:eastAsia="Times New Roman"/>
          <w:noProof/>
          <w:lang w:eastAsia="ko-KR"/>
        </w:rPr>
        <w:t xml:space="preserve"> + symbol number in the slot), and </w:t>
      </w:r>
      <w:r w:rsidRPr="00F1287E">
        <w:rPr>
          <w:rFonts w:eastAsia="Times New Roman"/>
          <w:i/>
          <w:noProof/>
          <w:lang w:eastAsia="ko-KR"/>
        </w:rPr>
        <w:t>numberOfSlotsPerFrame</w:t>
      </w:r>
      <w:r w:rsidRPr="00F1287E">
        <w:rPr>
          <w:rFonts w:eastAsia="Times New Roman"/>
          <w:noProof/>
          <w:lang w:eastAsia="ko-KR"/>
        </w:rPr>
        <w:t xml:space="preserve"> and </w:t>
      </w:r>
      <w:r w:rsidRPr="00F1287E">
        <w:rPr>
          <w:rFonts w:eastAsia="Times New Roman"/>
          <w:i/>
          <w:noProof/>
          <w:lang w:eastAsia="ko-KR"/>
        </w:rPr>
        <w:t>numberOfSymbolsPerSlot</w:t>
      </w:r>
      <w:r w:rsidRPr="00F1287E">
        <w:rPr>
          <w:rFonts w:eastAsia="Times New Roman"/>
          <w:noProof/>
          <w:lang w:eastAsia="ko-KR"/>
        </w:rPr>
        <w:t xml:space="preserve"> refer to the number of consecutive slots per frame and the number of consecutive symbols per slot, respectively as specified in TS 38.211 [8].</w:t>
      </w:r>
    </w:p>
    <w:p w14:paraId="6A9CA9D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bookmarkStart w:id="20" w:name="_Hlk23499210"/>
      <w:r w:rsidRPr="00F1287E">
        <w:rPr>
          <w:rFonts w:eastAsia="Times New Roman"/>
          <w:noProof/>
          <w:lang w:eastAsia="ko-KR"/>
        </w:rPr>
        <w:t xml:space="preserve">For configured uplink grants configured with </w:t>
      </w:r>
      <w:r w:rsidRPr="00F1287E">
        <w:rPr>
          <w:rFonts w:eastAsia="Times New Roman"/>
          <w:i/>
          <w:noProof/>
          <w:lang w:eastAsia="ko-KR"/>
        </w:rPr>
        <w:t>cg-RetransmissionTimer</w:t>
      </w:r>
      <w:bookmarkEnd w:id="20"/>
      <w:r w:rsidRPr="00F1287E">
        <w:rPr>
          <w:rFonts w:eastAsia="Times New Roman"/>
          <w:noProof/>
          <w:lang w:eastAsia="ko-KR"/>
        </w:rPr>
        <w:t xml:space="preserve">, the UE implementation select an HARQ Process ID among the HARQ process IDs available for the configured grant configuration. </w:t>
      </w:r>
      <w:bookmarkStart w:id="21" w:name="_Hlk23787129"/>
      <w:r w:rsidRPr="00F1287E">
        <w:rPr>
          <w:rFonts w:eastAsia="Times New Roman"/>
          <w:noProof/>
          <w:lang w:eastAsia="ko-KR"/>
        </w:rPr>
        <w:t>The UE shall prioritize retransmissions before initial transmissions.</w:t>
      </w:r>
      <w:bookmarkEnd w:id="21"/>
      <w:r w:rsidRPr="00F1287E">
        <w:rPr>
          <w:rFonts w:eastAsia="Times New Roman"/>
          <w:noProof/>
          <w:lang w:eastAsia="ko-KR"/>
        </w:rPr>
        <w:t xml:space="preserve"> The UE shall toggle the NDI in the CG-UCI for new transmissions and not toggle the NDI in the CG-UCI in retransmissions.</w:t>
      </w:r>
    </w:p>
    <w:p w14:paraId="172C55AE"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1:</w:t>
      </w:r>
      <w:r w:rsidRPr="00F1287E">
        <w:rPr>
          <w:rFonts w:eastAsia="Times New Roman"/>
          <w:noProof/>
          <w:lang w:eastAsia="ko-KR"/>
        </w:rPr>
        <w:tab/>
        <w:t>CURRENT_symbol refers to the symbol index of the first transmission occasion of a repetition bundle that takes place.</w:t>
      </w:r>
    </w:p>
    <w:p w14:paraId="1ADFAD02"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2:</w:t>
      </w:r>
      <w:r w:rsidRPr="00F1287E">
        <w:rPr>
          <w:rFonts w:eastAsia="Times New Roman"/>
          <w:noProof/>
          <w:lang w:eastAsia="ko-KR"/>
        </w:rPr>
        <w:tab/>
        <w:t xml:space="preserve">A HARQ process is configured for a configured uplink grant where </w:t>
      </w:r>
      <w:r w:rsidRPr="00F1287E">
        <w:rPr>
          <w:rFonts w:eastAsia="Times New Roman"/>
          <w:i/>
          <w:noProof/>
          <w:lang w:eastAsia="ko-KR"/>
        </w:rPr>
        <w:t>harq-ProcID-Offset2</w:t>
      </w:r>
      <w:r w:rsidRPr="00F1287E">
        <w:rPr>
          <w:rFonts w:eastAsia="Times New Roman"/>
          <w:noProof/>
          <w:lang w:eastAsia="ko-KR"/>
        </w:rPr>
        <w:t xml:space="preserve"> is not configured, if the configured uplink grant is activated and the associated HARQ process ID is less than </w:t>
      </w:r>
      <w:r w:rsidRPr="00F1287E">
        <w:rPr>
          <w:rFonts w:eastAsia="Times New Roman"/>
          <w:i/>
          <w:noProof/>
          <w:lang w:eastAsia="ko-KR"/>
        </w:rPr>
        <w:t>nrofHARQ-Processes</w:t>
      </w:r>
      <w:r w:rsidRPr="00F1287E">
        <w:rPr>
          <w:rFonts w:eastAsia="Times New Roman"/>
          <w:noProof/>
          <w:lang w:eastAsia="ko-KR"/>
        </w:rPr>
        <w:t>.</w:t>
      </w:r>
      <w:r w:rsidRPr="00F1287E">
        <w:rPr>
          <w:rFonts w:eastAsia="Malgun Gothic"/>
          <w:noProof/>
          <w:lang w:eastAsia="ko-KR"/>
        </w:rPr>
        <w:t xml:space="preserve"> </w:t>
      </w:r>
      <w:r w:rsidRPr="00F1287E">
        <w:rPr>
          <w:rFonts w:eastAsia="Times New Roman"/>
          <w:noProof/>
          <w:lang w:eastAsia="ko-KR"/>
        </w:rPr>
        <w:t xml:space="preserve">A HARQ process is configured for a configured uplink grant where </w:t>
      </w:r>
      <w:r w:rsidRPr="00F1287E">
        <w:rPr>
          <w:rFonts w:eastAsia="Times New Roman"/>
          <w:i/>
          <w:noProof/>
          <w:lang w:eastAsia="ko-KR"/>
        </w:rPr>
        <w:t>harq-ProcID-Offset2</w:t>
      </w:r>
      <w:r w:rsidRPr="00F1287E">
        <w:rPr>
          <w:rFonts w:eastAsia="Times New Roman"/>
          <w:noProof/>
          <w:lang w:eastAsia="ko-KR"/>
        </w:rPr>
        <w:t xml:space="preserve"> is configured, if the configured uplink grant is activated and the associated HARQ process ID is </w:t>
      </w:r>
      <w:r w:rsidRPr="00F1287E">
        <w:rPr>
          <w:rFonts w:eastAsia="Times New Roman"/>
          <w:lang w:eastAsia="ko-KR"/>
        </w:rPr>
        <w:t xml:space="preserve">greater than or equal to </w:t>
      </w:r>
      <w:r w:rsidRPr="00F1287E">
        <w:rPr>
          <w:rFonts w:eastAsia="Times New Roman"/>
          <w:i/>
          <w:noProof/>
          <w:lang w:eastAsia="ko-KR"/>
        </w:rPr>
        <w:t>harq-ProcID-Offset2</w:t>
      </w:r>
      <w:r w:rsidRPr="00F1287E">
        <w:rPr>
          <w:rFonts w:eastAsia="Times New Roman"/>
          <w:noProof/>
          <w:lang w:eastAsia="ko-KR"/>
        </w:rPr>
        <w:t xml:space="preserve"> and less than sum of </w:t>
      </w:r>
      <w:r w:rsidRPr="00F1287E">
        <w:rPr>
          <w:rFonts w:eastAsia="Times New Roman"/>
          <w:i/>
          <w:noProof/>
          <w:lang w:eastAsia="ko-KR"/>
        </w:rPr>
        <w:t>harq-ProcID-Offset2</w:t>
      </w:r>
      <w:r w:rsidRPr="00F1287E">
        <w:rPr>
          <w:rFonts w:eastAsia="Times New Roman"/>
          <w:noProof/>
          <w:lang w:eastAsia="ko-KR"/>
        </w:rPr>
        <w:t xml:space="preserve"> and </w:t>
      </w:r>
      <w:r w:rsidRPr="00F1287E">
        <w:rPr>
          <w:rFonts w:eastAsia="Times New Roman"/>
          <w:i/>
          <w:noProof/>
          <w:lang w:eastAsia="ko-KR"/>
        </w:rPr>
        <w:t xml:space="preserve">nrofHARQ-Processes </w:t>
      </w:r>
      <w:r w:rsidRPr="00F1287E">
        <w:rPr>
          <w:rFonts w:eastAsia="Times New Roman"/>
          <w:noProof/>
          <w:lang w:eastAsia="ko-KR"/>
        </w:rPr>
        <w:t>for the configured grant configuration.</w:t>
      </w:r>
    </w:p>
    <w:p w14:paraId="11FCF36E"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3:</w:t>
      </w:r>
      <w:r w:rsidRPr="00F1287E">
        <w:rPr>
          <w:rFonts w:eastAsia="Times New Roman"/>
          <w:noProof/>
          <w:lang w:eastAsia="ko-KR"/>
        </w:rPr>
        <w:tab/>
        <w:t xml:space="preserve">If the MAC entity receives a grant in a Random Access Response (i.e. MAC RAR or fallbackRAR) or determines a grant </w:t>
      </w:r>
      <w:r w:rsidRPr="00F1287E">
        <w:rPr>
          <w:rFonts w:eastAsia="Times New Roman"/>
          <w:lang w:eastAsia="ko-KR"/>
        </w:rPr>
        <w:t xml:space="preserve">as specified in clause 5.1.2a for MSGA payload </w:t>
      </w:r>
      <w:r w:rsidRPr="00F1287E">
        <w:rPr>
          <w:rFonts w:eastAsia="Times New Roman"/>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3013844D"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Yu Mincho"/>
          <w:noProof/>
          <w:lang w:eastAsia="ko-KR"/>
        </w:rPr>
        <w:t>NOTE 4:</w:t>
      </w:r>
      <w:r w:rsidRPr="00F1287E">
        <w:rPr>
          <w:rFonts w:eastAsia="Yu Mincho"/>
          <w:noProof/>
          <w:lang w:eastAsia="ko-KR"/>
        </w:rPr>
        <w:tab/>
        <w:t>In case of unaligned SFN across carriers in a cell group, the SFN of the concerned Serving Cell is used to calculate the HARQ Process ID used for configured uplink grants.</w:t>
      </w:r>
    </w:p>
    <w:p w14:paraId="77C7406E" w14:textId="77777777" w:rsidR="00F1287E" w:rsidRPr="00F1287E" w:rsidRDefault="00F1287E" w:rsidP="00F1287E">
      <w:pPr>
        <w:keepLines/>
        <w:overflowPunct w:val="0"/>
        <w:autoSpaceDE w:val="0"/>
        <w:autoSpaceDN w:val="0"/>
        <w:adjustRightInd w:val="0"/>
        <w:ind w:left="1135" w:hanging="851"/>
        <w:textAlignment w:val="baseline"/>
        <w:rPr>
          <w:rFonts w:eastAsia="Malgun Gothic"/>
          <w:noProof/>
          <w:lang w:eastAsia="ko-KR"/>
        </w:rPr>
      </w:pPr>
      <w:r w:rsidRPr="00F1287E">
        <w:rPr>
          <w:rFonts w:eastAsia="Malgun Gothic"/>
          <w:noProof/>
          <w:lang w:eastAsia="ko-KR"/>
        </w:rPr>
        <w:t>NOTE 5:</w:t>
      </w:r>
      <w:r w:rsidRPr="00F1287E">
        <w:rPr>
          <w:rFonts w:eastAsia="Malgun Gothic"/>
          <w:noProof/>
          <w:lang w:eastAsia="ko-KR"/>
        </w:rPr>
        <w:tab/>
      </w:r>
      <w:r w:rsidRPr="00F1287E">
        <w:rPr>
          <w:rFonts w:eastAsia="Malgun Gothic"/>
          <w:lang w:eastAsia="ko-KR"/>
        </w:rPr>
        <w:t>A HARQ process is not shared between different configured grant configurations.</w:t>
      </w:r>
    </w:p>
    <w:p w14:paraId="31FFC09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For the MAC entity configured with </w:t>
      </w:r>
      <w:r w:rsidRPr="00F1287E">
        <w:rPr>
          <w:rFonts w:eastAsia="Times New Roman"/>
          <w:i/>
          <w:noProof/>
          <w:lang w:eastAsia="ko-KR"/>
        </w:rPr>
        <w:t>lch-basedPrioritization,</w:t>
      </w:r>
      <w:r w:rsidRPr="00F1287E">
        <w:rPr>
          <w:rFonts w:eastAsia="Times New Roman"/>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F1287E">
        <w:rPr>
          <w:rFonts w:eastAsia="Times New Roman"/>
          <w:lang w:eastAsia="ja-JP"/>
        </w:rPr>
        <w:t xml:space="preserve">as described in clause </w:t>
      </w:r>
      <w:r w:rsidRPr="00F1287E">
        <w:rPr>
          <w:rFonts w:eastAsia="Times New Roman"/>
          <w:lang w:eastAsia="ko-KR"/>
        </w:rPr>
        <w:t>5.4.3.1.2</w:t>
      </w:r>
      <w:r w:rsidRPr="00F1287E">
        <w:rPr>
          <w:rFonts w:eastAsia="Times New Roman"/>
          <w:noProof/>
          <w:lang w:eastAsia="ko-KR"/>
        </w:rPr>
        <w:t>.</w:t>
      </w:r>
    </w:p>
    <w:p w14:paraId="3B8C0173"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color w:val="FF0000"/>
          <w:sz w:val="18"/>
          <w:lang w:eastAsia="ko-KR"/>
        </w:rPr>
      </w:pPr>
      <w:r w:rsidRPr="00F1287E">
        <w:rPr>
          <w:rFonts w:eastAsia="Times New Roman"/>
          <w:color w:val="FF0000"/>
          <w:sz w:val="18"/>
          <w:lang w:eastAsia="ko-KR"/>
        </w:rPr>
        <w:t xml:space="preserve">Editor's Note: </w:t>
      </w:r>
      <w:r w:rsidRPr="00F1287E">
        <w:rPr>
          <w:rFonts w:eastAsia="Times New Roman"/>
          <w:noProof/>
          <w:color w:val="FF0000"/>
          <w:sz w:val="18"/>
          <w:lang w:eastAsia="ko-KR"/>
        </w:rPr>
        <w:t>Priority determination considering MAC CE is FFS.</w:t>
      </w:r>
    </w:p>
    <w:p w14:paraId="05207325" w14:textId="77777777" w:rsidR="00F1287E" w:rsidRPr="00F1287E" w:rsidRDefault="00F1287E" w:rsidP="00F1287E">
      <w:pPr>
        <w:overflowPunct w:val="0"/>
        <w:autoSpaceDE w:val="0"/>
        <w:autoSpaceDN w:val="0"/>
        <w:adjustRightInd w:val="0"/>
        <w:textAlignment w:val="baseline"/>
        <w:rPr>
          <w:rFonts w:eastAsia="Times New Roman"/>
          <w:lang w:eastAsia="ko-KR"/>
        </w:rPr>
      </w:pPr>
      <w:r w:rsidRPr="00F1287E">
        <w:rPr>
          <w:rFonts w:eastAsia="Times New Roman"/>
          <w:lang w:eastAsia="ko-KR"/>
        </w:rPr>
        <w:t xml:space="preserve">When the MAC entity is configured, with </w:t>
      </w:r>
      <w:proofErr w:type="spellStart"/>
      <w:r w:rsidRPr="00F1287E">
        <w:rPr>
          <w:rFonts w:eastAsia="Times New Roman"/>
          <w:i/>
          <w:lang w:eastAsia="ko-KR"/>
        </w:rPr>
        <w:t>lch-basedPrioritization</w:t>
      </w:r>
      <w:proofErr w:type="spellEnd"/>
      <w:r w:rsidRPr="00F1287E">
        <w:rPr>
          <w:rFonts w:eastAsia="Times New Roman"/>
          <w:i/>
          <w:lang w:eastAsia="ko-KR"/>
        </w:rPr>
        <w:t>,</w:t>
      </w:r>
      <w:r w:rsidRPr="00F1287E">
        <w:rPr>
          <w:rFonts w:eastAsia="Times New Roman"/>
          <w:lang w:eastAsia="ko-KR"/>
        </w:rPr>
        <w:t xml:space="preserve"> for each uplink grant</w:t>
      </w:r>
      <w:r w:rsidRPr="00F1287E">
        <w:rPr>
          <w:rFonts w:eastAsia="Malgun Gothic"/>
          <w:lang w:eastAsia="ko-KR"/>
        </w:rPr>
        <w:t xml:space="preserve"> which is not already a de-prioritized uplink grant</w:t>
      </w:r>
      <w:r w:rsidRPr="00F1287E">
        <w:rPr>
          <w:rFonts w:eastAsia="Times New Roman"/>
          <w:lang w:eastAsia="ko-KR"/>
        </w:rPr>
        <w:t>:</w:t>
      </w:r>
    </w:p>
    <w:p w14:paraId="48EE082A" w14:textId="77777777" w:rsidR="00F1287E" w:rsidRPr="00F1287E" w:rsidRDefault="00F1287E" w:rsidP="00F1287E">
      <w:pPr>
        <w:overflowPunct w:val="0"/>
        <w:autoSpaceDE w:val="0"/>
        <w:autoSpaceDN w:val="0"/>
        <w:adjustRightInd w:val="0"/>
        <w:ind w:left="568" w:hanging="284"/>
        <w:textAlignment w:val="baseline"/>
        <w:rPr>
          <w:rFonts w:eastAsia="Times New Roman"/>
          <w:lang w:eastAsia="ko-KR"/>
        </w:rPr>
      </w:pPr>
      <w:r w:rsidRPr="00F1287E">
        <w:rPr>
          <w:rFonts w:eastAsia="Times New Roman"/>
          <w:lang w:eastAsia="ko-KR"/>
        </w:rPr>
        <w:t>1&gt;</w:t>
      </w:r>
      <w:r w:rsidRPr="00F1287E">
        <w:rPr>
          <w:rFonts w:eastAsia="Times New Roman"/>
          <w:lang w:eastAsia="ko-KR"/>
        </w:rPr>
        <w:tab/>
        <w:t>if this uplink grant is addressed to CS-RNTI with NDI = 1 or C-RNTI:</w:t>
      </w:r>
    </w:p>
    <w:p w14:paraId="6EBC1629"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 configured uplink grant, in the same BWP whose priority is higher than the priority of the uplink grant; and</w:t>
      </w:r>
    </w:p>
    <w:p w14:paraId="40AB1A1B"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PUCCH resource with an SR transmission where the priority of the logical channel that triggered the SR is higher than the priority of the uplink grant:</w:t>
      </w:r>
    </w:p>
    <w:p w14:paraId="7F155758"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this uplink grant is a prioritized uplink grant;</w:t>
      </w:r>
    </w:p>
    <w:p w14:paraId="70C4CD7E"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the other overlapping uplink grant(s), if any, is a de-prioritized uplink grant.</w:t>
      </w:r>
    </w:p>
    <w:p w14:paraId="490C44CC" w14:textId="77777777" w:rsidR="00F1287E" w:rsidRPr="00F1287E" w:rsidRDefault="00F1287E" w:rsidP="00F1287E">
      <w:pPr>
        <w:overflowPunct w:val="0"/>
        <w:autoSpaceDE w:val="0"/>
        <w:autoSpaceDN w:val="0"/>
        <w:adjustRightInd w:val="0"/>
        <w:ind w:left="568" w:hanging="284"/>
        <w:textAlignment w:val="baseline"/>
        <w:rPr>
          <w:rFonts w:eastAsia="Times New Roman"/>
          <w:lang w:eastAsia="ko-KR"/>
        </w:rPr>
      </w:pPr>
      <w:r w:rsidRPr="00F1287E">
        <w:rPr>
          <w:rFonts w:eastAsia="Times New Roman"/>
          <w:lang w:eastAsia="ko-KR"/>
        </w:rPr>
        <w:t>1&gt;</w:t>
      </w:r>
      <w:r w:rsidRPr="00F1287E">
        <w:rPr>
          <w:rFonts w:eastAsia="Times New Roman"/>
          <w:lang w:eastAsia="ko-KR"/>
        </w:rPr>
        <w:tab/>
        <w:t>else if this uplink grant is a configured uplink grant:</w:t>
      </w:r>
    </w:p>
    <w:p w14:paraId="76B820D8"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another configured uplink grant, in the same BWP, whose priority is higher than the priority of the uplink grant; and</w:t>
      </w:r>
    </w:p>
    <w:p w14:paraId="10D0FD67"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an uplink grant addressed to CS-RNTI with NDI = 1 or C-RNTI, in the same BWP, whose priority is higher than or equal to the priority of the uplink grant; and</w:t>
      </w:r>
    </w:p>
    <w:p w14:paraId="3C960081"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PUCCH resource with an SR transmission where the priority of the logical channel that triggered the SR is higher than the priority of the uplink grant:</w:t>
      </w:r>
    </w:p>
    <w:p w14:paraId="619E3585"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this uplink grant is a prioritized uplink grant;</w:t>
      </w:r>
    </w:p>
    <w:p w14:paraId="0D78154C"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the other overlapping uplink grant(s), if any, is a de-prioritized uplink grant.</w:t>
      </w:r>
    </w:p>
    <w:p w14:paraId="52D5C040" w14:textId="77777777" w:rsidR="00F1287E" w:rsidRPr="00F1287E" w:rsidRDefault="00F1287E" w:rsidP="00F1287E">
      <w:pPr>
        <w:keepLines/>
        <w:overflowPunct w:val="0"/>
        <w:autoSpaceDE w:val="0"/>
        <w:autoSpaceDN w:val="0"/>
        <w:adjustRightInd w:val="0"/>
        <w:ind w:left="1135" w:hanging="851"/>
        <w:textAlignment w:val="baseline"/>
        <w:rPr>
          <w:rFonts w:eastAsia="Malgun Gothic"/>
          <w:noProof/>
          <w:lang w:eastAsia="ko-KR"/>
        </w:rPr>
      </w:pPr>
      <w:bookmarkStart w:id="22" w:name="_Hlk34410642"/>
      <w:r w:rsidRPr="00F1287E">
        <w:rPr>
          <w:rFonts w:eastAsia="Times New Roman"/>
          <w:noProof/>
          <w:lang w:eastAsia="ko-KR"/>
        </w:rPr>
        <w:t>NOTE 6:</w:t>
      </w:r>
      <w:r w:rsidRPr="00F1287E">
        <w:rPr>
          <w:rFonts w:eastAsia="Times New Roman"/>
          <w:noProof/>
          <w:lang w:eastAsia="ko-KR"/>
        </w:rPr>
        <w:tab/>
        <w:t>If there is overlapping PUSCH duration of at least two configured uplink grants whose priorities are equal, the prioritized uplink grant is determined by UE implementation</w:t>
      </w:r>
      <w:bookmarkEnd w:id="22"/>
      <w:r w:rsidRPr="00F1287E">
        <w:rPr>
          <w:rFonts w:eastAsia="Times New Roman"/>
          <w:noProof/>
          <w:lang w:eastAsia="ko-KR"/>
        </w:rPr>
        <w:t>.</w:t>
      </w:r>
    </w:p>
    <w:p w14:paraId="7A3DD94C" w14:textId="13E169DB" w:rsidR="00FD23F7" w:rsidRPr="00F1287E" w:rsidRDefault="00F1287E" w:rsidP="00F1287E">
      <w:pPr>
        <w:keepLines/>
        <w:overflowPunct w:val="0"/>
        <w:autoSpaceDE w:val="0"/>
        <w:autoSpaceDN w:val="0"/>
        <w:adjustRightInd w:val="0"/>
        <w:ind w:left="1135" w:hanging="851"/>
        <w:textAlignment w:val="baseline"/>
        <w:rPr>
          <w:rFonts w:eastAsia="Malgun Gothic" w:hint="eastAsia"/>
          <w:noProof/>
          <w:lang w:eastAsia="ko-KR"/>
        </w:rPr>
      </w:pPr>
      <w:ins w:id="23" w:author="Huawei RAN2#110-e" w:date="2020-06-10T15:25:00Z">
        <w:r w:rsidRPr="00F1287E">
          <w:rPr>
            <w:rFonts w:eastAsia="Times New Roman"/>
            <w:noProof/>
            <w:lang w:eastAsia="ko-KR"/>
          </w:rPr>
          <w:t xml:space="preserve">NOTE </w:t>
        </w:r>
        <w:r w:rsidR="005870E0">
          <w:rPr>
            <w:rFonts w:eastAsia="Times New Roman"/>
            <w:noProof/>
            <w:lang w:eastAsia="ko-KR"/>
          </w:rPr>
          <w:t>7</w:t>
        </w:r>
        <w:r w:rsidRPr="00F1287E">
          <w:rPr>
            <w:rFonts w:eastAsia="Times New Roman"/>
            <w:noProof/>
            <w:lang w:eastAsia="ko-KR"/>
          </w:rPr>
          <w:t>:</w:t>
        </w:r>
        <w:r w:rsidRPr="00F1287E">
          <w:rPr>
            <w:rFonts w:eastAsia="Times New Roman"/>
            <w:noProof/>
            <w:lang w:eastAsia="ko-KR"/>
          </w:rPr>
          <w:tab/>
          <w:t xml:space="preserve">If </w:t>
        </w:r>
      </w:ins>
      <w:ins w:id="24" w:author="Huawei RAN2#110-e" w:date="2020-06-10T15:31:00Z">
        <w:r w:rsidR="00455D2B">
          <w:rPr>
            <w:rFonts w:eastAsia="Times New Roman"/>
            <w:noProof/>
            <w:lang w:eastAsia="ko-KR"/>
          </w:rPr>
          <w:t xml:space="preserve">the corresponding PUSCH transmission of a configured </w:t>
        </w:r>
      </w:ins>
      <w:ins w:id="25" w:author="Huawei RAN2#110-e" w:date="2020-06-10T15:32:00Z">
        <w:r w:rsidR="00455D2B">
          <w:rPr>
            <w:rFonts w:eastAsia="Times New Roman"/>
            <w:noProof/>
            <w:lang w:eastAsia="ko-KR"/>
          </w:rPr>
          <w:t xml:space="preserve">uplink </w:t>
        </w:r>
      </w:ins>
      <w:ins w:id="26" w:author="Huawei RAN2#110-e" w:date="2020-06-10T15:31:00Z">
        <w:r w:rsidR="00455D2B">
          <w:rPr>
            <w:rFonts w:eastAsia="Times New Roman"/>
            <w:noProof/>
            <w:lang w:eastAsia="ko-KR"/>
          </w:rPr>
          <w:t xml:space="preserve">grant is cancelled by CI-RNTI, this uplink grant </w:t>
        </w:r>
      </w:ins>
      <w:ins w:id="27" w:author="Huawei RAN2#110-e" w:date="2020-06-10T15:32:00Z">
        <w:r w:rsidR="00455D2B">
          <w:rPr>
            <w:rFonts w:eastAsia="Times New Roman"/>
            <w:noProof/>
            <w:lang w:eastAsia="ko-KR"/>
          </w:rPr>
          <w:t>is a de-prioritized uplink grant</w:t>
        </w:r>
      </w:ins>
      <w:ins w:id="28" w:author="Huawei RAN2#110-e" w:date="2020-06-10T15:25:00Z">
        <w:r w:rsidRPr="00F1287E">
          <w:rPr>
            <w:rFonts w:eastAsia="Times New Roman"/>
            <w:noProof/>
            <w:lang w:eastAsia="ko-KR"/>
          </w:rPr>
          <w:t>.</w:t>
        </w:r>
      </w:ins>
    </w:p>
    <w:p w14:paraId="322FE39F" w14:textId="2E2B2807" w:rsidR="00067D4B" w:rsidRDefault="00564AB6">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A22A27">
        <w:rPr>
          <w:rFonts w:eastAsia="Calibri"/>
          <w:bCs/>
          <w:i/>
          <w:sz w:val="22"/>
          <w:szCs w:val="22"/>
          <w:lang w:val="en-US" w:eastAsia="ko-KR"/>
        </w:rPr>
        <w:t xml:space="preserve"> CHANGES</w:t>
      </w:r>
    </w:p>
    <w:p w14:paraId="723C1576" w14:textId="77777777" w:rsidR="00067D4B" w:rsidRDefault="00A22A27">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9" w:name="_Toc29239852"/>
      <w:r>
        <w:rPr>
          <w:rFonts w:ascii="Arial" w:eastAsia="Times New Roman" w:hAnsi="Arial"/>
          <w:sz w:val="28"/>
          <w:lang w:eastAsia="ko-KR"/>
        </w:rPr>
        <w:t>5.8.2</w:t>
      </w:r>
      <w:r>
        <w:rPr>
          <w:rFonts w:ascii="Arial" w:eastAsia="Times New Roman" w:hAnsi="Arial"/>
          <w:sz w:val="28"/>
          <w:lang w:eastAsia="ko-KR"/>
        </w:rPr>
        <w:tab/>
        <w:t>Uplink</w:t>
      </w:r>
    </w:p>
    <w:p w14:paraId="061053B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There are three types of transmission without dynamic grant:</w:t>
      </w:r>
    </w:p>
    <w:p w14:paraId="3B696DE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1 where an uplink grant is provided by RRC, and stored as configured uplink grant;</w:t>
      </w:r>
    </w:p>
    <w:p w14:paraId="56A8F9A6"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2 where an uplink grant is provided by PDCCH, and stored or cleared as configured uplink grant based on L1 signalling indicating configured uplink grant activation or deactivation;</w:t>
      </w:r>
    </w:p>
    <w:p w14:paraId="2B7E35E4"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retransmissions</w:t>
      </w:r>
      <w:proofErr w:type="gramEnd"/>
      <w:r>
        <w:rPr>
          <w:rFonts w:eastAsia="Times New Roman"/>
          <w:lang w:eastAsia="ko-KR"/>
        </w:rPr>
        <w:t xml:space="preserve"> on a stored configured uplink grant of Type 1 or Type 2 configured with </w:t>
      </w:r>
      <w:r>
        <w:rPr>
          <w:rFonts w:eastAsia="Times New Roman"/>
          <w:i/>
          <w:lang w:eastAsia="ko-KR"/>
        </w:rPr>
        <w:t>cg-</w:t>
      </w:r>
      <w:proofErr w:type="spellStart"/>
      <w:r>
        <w:rPr>
          <w:rFonts w:eastAsia="Times New Roman"/>
          <w:i/>
          <w:lang w:eastAsia="ko-KR"/>
        </w:rPr>
        <w:t>RetransmissionTimer</w:t>
      </w:r>
      <w:proofErr w:type="spellEnd"/>
      <w:r>
        <w:rPr>
          <w:rFonts w:eastAsia="Times New Roman"/>
          <w:lang w:eastAsia="ko-KR"/>
        </w:rPr>
        <w:t>.</w:t>
      </w:r>
    </w:p>
    <w:p w14:paraId="23E6247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Type 1 and Type 2 are configured by RRC per Serving Cell and per BWP. Multiple configurations can be active simultaneously </w:t>
      </w:r>
      <w:r>
        <w:rPr>
          <w:rFonts w:eastAsia="Malgun Gothic"/>
          <w:lang w:eastAsia="ko-KR"/>
        </w:rPr>
        <w:t>in the same BWP</w:t>
      </w:r>
      <w:r>
        <w:rPr>
          <w:rFonts w:eastAsia="Times New Roman"/>
          <w:lang w:eastAsia="ko-KR"/>
        </w:rPr>
        <w:t xml:space="preserve">. For Type 2, activation and deactivation are independent among the Serving Cells. For the same </w:t>
      </w:r>
      <w:r>
        <w:rPr>
          <w:rFonts w:eastAsia="Malgun Gothic"/>
          <w:lang w:eastAsia="ko-KR"/>
        </w:rPr>
        <w:t>BWP</w:t>
      </w:r>
      <w:r>
        <w:rPr>
          <w:rFonts w:eastAsia="Times New Roman"/>
          <w:lang w:eastAsia="ko-KR"/>
        </w:rPr>
        <w:t xml:space="preserve">, the MAC entity </w:t>
      </w:r>
      <w:r>
        <w:rPr>
          <w:rFonts w:eastAsia="Malgun Gothic"/>
          <w:lang w:eastAsia="ko-KR"/>
        </w:rPr>
        <w:t>can be</w:t>
      </w:r>
      <w:r>
        <w:rPr>
          <w:rFonts w:eastAsia="Times New Roman"/>
          <w:lang w:eastAsia="ko-KR"/>
        </w:rPr>
        <w:t xml:space="preserve"> configured with </w:t>
      </w:r>
      <w:r>
        <w:rPr>
          <w:rFonts w:eastAsia="Malgun Gothic"/>
          <w:lang w:eastAsia="ko-KR"/>
        </w:rPr>
        <w:t xml:space="preserve">both </w:t>
      </w:r>
      <w:r>
        <w:rPr>
          <w:rFonts w:eastAsia="Times New Roman"/>
          <w:lang w:eastAsia="ko-KR"/>
        </w:rPr>
        <w:t xml:space="preserve">Type 1 </w:t>
      </w:r>
      <w:r>
        <w:rPr>
          <w:rFonts w:eastAsia="Malgun Gothic"/>
          <w:lang w:eastAsia="ko-KR"/>
        </w:rPr>
        <w:t xml:space="preserve">and </w:t>
      </w:r>
      <w:r>
        <w:rPr>
          <w:rFonts w:eastAsia="Times New Roman"/>
          <w:lang w:eastAsia="ko-KR"/>
        </w:rPr>
        <w:t>Type 2.</w:t>
      </w:r>
    </w:p>
    <w:p w14:paraId="4F121C15"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1 is configured:</w:t>
      </w:r>
    </w:p>
    <w:p w14:paraId="04CC4193"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cs</w:t>
      </w:r>
      <w:proofErr w:type="spellEnd"/>
      <w:r>
        <w:rPr>
          <w:rFonts w:eastAsia="Times New Roman"/>
          <w:i/>
          <w:lang w:eastAsia="ko-KR"/>
        </w:rPr>
        <w:t>-RNTI</w:t>
      </w:r>
      <w:proofErr w:type="gramEnd"/>
      <w:r>
        <w:rPr>
          <w:rFonts w:eastAsia="Times New Roman"/>
          <w:lang w:eastAsia="ko-KR"/>
        </w:rPr>
        <w:t>: CS-RNTI for retransmission;</w:t>
      </w:r>
    </w:p>
    <w:p w14:paraId="2AFC661E"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i/>
          <w:lang w:eastAsia="ko-KR"/>
        </w:rPr>
        <w:t>periodicity</w:t>
      </w:r>
      <w:proofErr w:type="gramEnd"/>
      <w:r>
        <w:rPr>
          <w:rFonts w:eastAsia="Times New Roman"/>
          <w:lang w:eastAsia="ko-KR"/>
        </w:rPr>
        <w:t>: periodicity of the configured grant Type 1;</w:t>
      </w:r>
    </w:p>
    <w:p w14:paraId="2FE64BD7"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timeDomainOffset</w:t>
      </w:r>
      <w:proofErr w:type="spellEnd"/>
      <w:proofErr w:type="gramEnd"/>
      <w:r>
        <w:rPr>
          <w:rFonts w:eastAsia="Times New Roman"/>
          <w:lang w:eastAsia="ko-KR"/>
        </w:rPr>
        <w:t xml:space="preserve">: Offset of a resource with respect to SFN = </w:t>
      </w:r>
      <w:proofErr w:type="spellStart"/>
      <w:r>
        <w:rPr>
          <w:rFonts w:eastAsia="Malgun Gothic"/>
          <w:i/>
          <w:lang w:eastAsia="ko-KR"/>
        </w:rPr>
        <w:t>timeReferenceSFN</w:t>
      </w:r>
      <w:proofErr w:type="spellEnd"/>
      <w:r>
        <w:rPr>
          <w:rFonts w:eastAsia="Times New Roman"/>
          <w:lang w:eastAsia="ko-KR"/>
        </w:rPr>
        <w:t xml:space="preserve"> in time domain;</w:t>
      </w:r>
    </w:p>
    <w:p w14:paraId="30F840C3"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timeDomainAllocation</w:t>
      </w:r>
      <w:proofErr w:type="spellEnd"/>
      <w:proofErr w:type="gramEnd"/>
      <w:r>
        <w:rPr>
          <w:rFonts w:eastAsia="Times New Roman"/>
          <w:lang w:eastAsia="ko-KR"/>
        </w:rPr>
        <w:t xml:space="preserve">: Allocation of configured uplink grant in time domain which contains </w:t>
      </w:r>
      <w:proofErr w:type="spellStart"/>
      <w:r>
        <w:rPr>
          <w:rFonts w:eastAsia="Times New Roman"/>
          <w:i/>
          <w:lang w:eastAsia="ko-KR"/>
        </w:rPr>
        <w:t>startSymbolAndLength</w:t>
      </w:r>
      <w:proofErr w:type="spellEnd"/>
      <w:r>
        <w:rPr>
          <w:rFonts w:eastAsia="Times New Roman"/>
          <w:lang w:eastAsia="ko-KR"/>
        </w:rPr>
        <w:t xml:space="preserve"> (i.e. </w:t>
      </w:r>
      <w:r>
        <w:rPr>
          <w:rFonts w:eastAsia="Times New Roman"/>
          <w:i/>
          <w:lang w:eastAsia="ko-KR"/>
        </w:rPr>
        <w:t>SLIV</w:t>
      </w:r>
      <w:r>
        <w:rPr>
          <w:rFonts w:eastAsia="Times New Roman"/>
          <w:lang w:eastAsia="ko-KR"/>
        </w:rPr>
        <w:t xml:space="preserve"> in TS 38.214 [7])</w:t>
      </w:r>
      <w:ins w:id="30" w:author="Huawei RAN2#109bis-e" w:date="2020-04-08T15:52:00Z">
        <w:r>
          <w:rPr>
            <w:rFonts w:eastAsia="Malgun Gothic"/>
            <w:lang w:eastAsia="ko-KR"/>
          </w:rPr>
          <w:t xml:space="preserve"> or </w:t>
        </w:r>
        <w:proofErr w:type="spellStart"/>
        <w:r>
          <w:rPr>
            <w:rFonts w:eastAsia="Malgun Gothic"/>
            <w:i/>
            <w:lang w:eastAsia="ko-KR"/>
          </w:rPr>
          <w:t>startSymbol</w:t>
        </w:r>
        <w:proofErr w:type="spellEnd"/>
        <w:r>
          <w:rPr>
            <w:rFonts w:eastAsia="Malgun Gothic"/>
            <w:lang w:eastAsia="ko-KR"/>
          </w:rPr>
          <w:t xml:space="preserve"> (i.e. </w:t>
        </w:r>
        <w:r>
          <w:rPr>
            <w:rFonts w:eastAsia="Malgun Gothic"/>
            <w:i/>
            <w:lang w:eastAsia="ko-KR"/>
          </w:rPr>
          <w:t>S</w:t>
        </w:r>
        <w:r>
          <w:rPr>
            <w:rFonts w:eastAsia="Malgun Gothic"/>
            <w:lang w:eastAsia="ko-KR"/>
          </w:rPr>
          <w:t xml:space="preserve"> in TS 38.214 [7])</w:t>
        </w:r>
      </w:ins>
      <w:r>
        <w:rPr>
          <w:rFonts w:eastAsia="Times New Roman"/>
          <w:lang w:eastAsia="ko-KR"/>
        </w:rPr>
        <w:t>;</w:t>
      </w:r>
    </w:p>
    <w:p w14:paraId="3ED94185"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nrofHARQ</w:t>
      </w:r>
      <w:proofErr w:type="spellEnd"/>
      <w:r>
        <w:rPr>
          <w:rFonts w:eastAsia="Times New Roman"/>
          <w:i/>
          <w:lang w:eastAsia="ko-KR"/>
        </w:rPr>
        <w:t>-Processes</w:t>
      </w:r>
      <w:proofErr w:type="gramEnd"/>
      <w:r>
        <w:rPr>
          <w:rFonts w:eastAsia="Times New Roman"/>
          <w:lang w:eastAsia="ko-KR"/>
        </w:rPr>
        <w:t>: the number of HARQ processes for configured grant;</w:t>
      </w:r>
    </w:p>
    <w:p w14:paraId="2FB36C8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harq</w:t>
      </w:r>
      <w:proofErr w:type="spellEnd"/>
      <w:r>
        <w:rPr>
          <w:rFonts w:eastAsia="Times New Roman"/>
          <w:i/>
          <w:lang w:eastAsia="ko-KR"/>
        </w:rPr>
        <w:t>-</w:t>
      </w:r>
      <w:proofErr w:type="spellStart"/>
      <w:r>
        <w:rPr>
          <w:rFonts w:eastAsia="Times New Roman"/>
          <w:i/>
          <w:lang w:eastAsia="ko-KR"/>
        </w:rPr>
        <w:t>procID</w:t>
      </w:r>
      <w:proofErr w:type="spellEnd"/>
      <w:r>
        <w:rPr>
          <w:rFonts w:eastAsia="Times New Roman"/>
          <w:i/>
          <w:lang w:eastAsia="ko-KR"/>
        </w:rPr>
        <w:t>-offset</w:t>
      </w:r>
      <w:proofErr w:type="gramEnd"/>
      <w:r>
        <w:rPr>
          <w:rFonts w:eastAsia="Times New Roman"/>
          <w:lang w:eastAsia="ko-KR"/>
        </w:rPr>
        <w:t>: offset of HARQ process for configured grant;</w:t>
      </w:r>
    </w:p>
    <w:p w14:paraId="11563488" w14:textId="77777777" w:rsidR="00067D4B" w:rsidRDefault="00A22A27">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proofErr w:type="spellStart"/>
      <w:proofErr w:type="gramStart"/>
      <w:r>
        <w:rPr>
          <w:rFonts w:eastAsia="Malgun Gothic"/>
          <w:i/>
          <w:lang w:eastAsia="ko-KR"/>
        </w:rPr>
        <w:t>timeReferenceSFN</w:t>
      </w:r>
      <w:proofErr w:type="spellEnd"/>
      <w:proofErr w:type="gramEnd"/>
      <w:r>
        <w:rPr>
          <w:rFonts w:eastAsia="Times New Roman"/>
          <w:lang w:eastAsia="ko-KR"/>
        </w:rPr>
        <w:t>: SFN used for determination of the offset of a resource in time domain. The UE uses the closest SFN with the indicated number preceding the reception of the configured grant configuration.</w:t>
      </w:r>
    </w:p>
    <w:p w14:paraId="332A0A91"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2 is configured:</w:t>
      </w:r>
    </w:p>
    <w:p w14:paraId="6EE4294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cs</w:t>
      </w:r>
      <w:proofErr w:type="spellEnd"/>
      <w:r>
        <w:rPr>
          <w:rFonts w:eastAsia="Times New Roman"/>
          <w:i/>
          <w:lang w:eastAsia="ko-KR"/>
        </w:rPr>
        <w:t>-RNTI</w:t>
      </w:r>
      <w:proofErr w:type="gramEnd"/>
      <w:r>
        <w:rPr>
          <w:rFonts w:eastAsia="Times New Roman"/>
          <w:lang w:eastAsia="ko-KR"/>
        </w:rPr>
        <w:t>: CS-RNTI for activation, deactivation, and retransmission;</w:t>
      </w:r>
    </w:p>
    <w:p w14:paraId="420F6E84"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i/>
          <w:lang w:eastAsia="ko-KR"/>
        </w:rPr>
        <w:t>periodicity</w:t>
      </w:r>
      <w:proofErr w:type="gramEnd"/>
      <w:r>
        <w:rPr>
          <w:rFonts w:eastAsia="Times New Roman"/>
          <w:lang w:eastAsia="ko-KR"/>
        </w:rPr>
        <w:t>: periodicity of the configured grant Type 2;</w:t>
      </w:r>
    </w:p>
    <w:p w14:paraId="650F97F1"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nrofHARQ</w:t>
      </w:r>
      <w:proofErr w:type="spellEnd"/>
      <w:r>
        <w:rPr>
          <w:rFonts w:eastAsia="Times New Roman"/>
          <w:i/>
          <w:lang w:eastAsia="ko-KR"/>
        </w:rPr>
        <w:t>-Processes</w:t>
      </w:r>
      <w:proofErr w:type="gramEnd"/>
      <w:r>
        <w:rPr>
          <w:rFonts w:eastAsia="Times New Roman"/>
          <w:lang w:eastAsia="ko-KR"/>
        </w:rPr>
        <w:t>: the number of HARQ processes for configured grant;</w:t>
      </w:r>
    </w:p>
    <w:p w14:paraId="2244D829" w14:textId="77777777" w:rsidR="00067D4B" w:rsidRDefault="00A22A27">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harq</w:t>
      </w:r>
      <w:proofErr w:type="spellEnd"/>
      <w:r>
        <w:rPr>
          <w:rFonts w:eastAsia="Times New Roman"/>
          <w:i/>
          <w:lang w:eastAsia="ko-KR"/>
        </w:rPr>
        <w:t>-</w:t>
      </w:r>
      <w:proofErr w:type="spellStart"/>
      <w:r>
        <w:rPr>
          <w:rFonts w:eastAsia="Times New Roman"/>
          <w:i/>
          <w:lang w:eastAsia="ko-KR"/>
        </w:rPr>
        <w:t>procID</w:t>
      </w:r>
      <w:proofErr w:type="spellEnd"/>
      <w:r>
        <w:rPr>
          <w:rFonts w:eastAsia="Times New Roman"/>
          <w:i/>
          <w:lang w:eastAsia="ko-KR"/>
        </w:rPr>
        <w:t>-offset</w:t>
      </w:r>
      <w:proofErr w:type="gramEnd"/>
      <w:r>
        <w:rPr>
          <w:rFonts w:eastAsia="Times New Roman"/>
          <w:lang w:eastAsia="ko-KR"/>
        </w:rPr>
        <w:t>: offset of HARQ process for configured grant.</w:t>
      </w:r>
    </w:p>
    <w:p w14:paraId="46256E0B"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retransmissions on configured uplink grant is configured:</w:t>
      </w:r>
    </w:p>
    <w:p w14:paraId="24FB6AF9"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i/>
          <w:lang w:eastAsia="ko-KR"/>
        </w:rPr>
        <w:t>cg-</w:t>
      </w:r>
      <w:proofErr w:type="spellStart"/>
      <w:r>
        <w:rPr>
          <w:rFonts w:eastAsia="Times New Roman"/>
          <w:i/>
          <w:lang w:eastAsia="ko-KR"/>
        </w:rPr>
        <w:t>RetransmissionTimer</w:t>
      </w:r>
      <w:proofErr w:type="spellEnd"/>
      <w:proofErr w:type="gramEnd"/>
      <w:r>
        <w:rPr>
          <w:rFonts w:eastAsia="Times New Roman"/>
          <w:lang w:eastAsia="ko-KR"/>
        </w:rPr>
        <w:t>: the duration after a configured grant (re)transmission of a HARQ process when the UE shall not autonomously retransmit that HARQ process.</w:t>
      </w:r>
    </w:p>
    <w:p w14:paraId="5C43972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Upon configuration of a configured grant Type 1 for a Serving Cell by upper layers, the MAC entity shall:</w:t>
      </w:r>
    </w:p>
    <w:p w14:paraId="280B15C1"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store the uplink grant provided by upper layers as a configured uplink grant for the indicated Serving Cell;</w:t>
      </w:r>
    </w:p>
    <w:p w14:paraId="4C4E4B61" w14:textId="01CEFCDD"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 xml:space="preserve">initialise or re-initialise the configured uplink grant to start in the symbol according to </w:t>
      </w:r>
      <w:proofErr w:type="spellStart"/>
      <w:r>
        <w:rPr>
          <w:rFonts w:eastAsia="Times New Roman"/>
          <w:i/>
          <w:lang w:eastAsia="ko-KR"/>
        </w:rPr>
        <w:t>timeDomainOffset</w:t>
      </w:r>
      <w:proofErr w:type="spellEnd"/>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ins w:id="31" w:author="Huawei RAN2#109bis-e" w:date="2020-04-08T15:52:00Z">
        <w:r>
          <w:rPr>
            <w:rFonts w:eastAsia="Malgun Gothic"/>
            <w:lang w:eastAsia="ko-KR"/>
          </w:rPr>
          <w:t xml:space="preserve">or </w:t>
        </w:r>
      </w:ins>
      <w:ins w:id="32" w:author="Huawei RAN2#109bis-e" w:date="2020-04-26T17:16:00Z">
        <w:r w:rsidR="004401FC">
          <w:rPr>
            <w:rFonts w:eastAsia="Malgun Gothic"/>
            <w:lang w:eastAsia="ko-KR"/>
          </w:rPr>
          <w:t xml:space="preserve">provided by </w:t>
        </w:r>
      </w:ins>
      <w:proofErr w:type="spellStart"/>
      <w:ins w:id="33" w:author="Huawei RAN2#109bis-e" w:date="2020-04-08T15:52:00Z">
        <w:r>
          <w:rPr>
            <w:rFonts w:eastAsia="Malgun Gothic"/>
            <w:i/>
            <w:lang w:eastAsia="ko-KR"/>
          </w:rPr>
          <w:t>startSymbol</w:t>
        </w:r>
        <w:proofErr w:type="spellEnd"/>
        <w:r>
          <w:rPr>
            <w:rFonts w:eastAsia="Malgun Gothic"/>
            <w:lang w:eastAsia="ko-KR"/>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p w14:paraId="72AE9FE7"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1, the MAC entity shall consider </w:t>
      </w:r>
      <w:r>
        <w:rPr>
          <w:rFonts w:eastAsia="Malgun Gothic"/>
          <w:lang w:eastAsia="ko-KR"/>
        </w:rPr>
        <w:t xml:space="preserve">sequentially </w:t>
      </w:r>
      <w:r>
        <w:rPr>
          <w:rFonts w:eastAsia="Times New Roman"/>
          <w:lang w:eastAsia="ko-KR"/>
        </w:rPr>
        <w:t xml:space="preserve">that the </w:t>
      </w:r>
      <w:proofErr w:type="gramStart"/>
      <w:r>
        <w:rPr>
          <w:rFonts w:eastAsia="Times New Roman"/>
          <w:lang w:eastAsia="ko-KR"/>
        </w:rPr>
        <w:t>N</w:t>
      </w:r>
      <w:r>
        <w:rPr>
          <w:rFonts w:eastAsia="Times New Roman"/>
          <w:vertAlign w:val="superscript"/>
          <w:lang w:eastAsia="ko-KR"/>
        </w:rPr>
        <w:t>th</w:t>
      </w:r>
      <w:proofErr w:type="gramEnd"/>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30394EB0" w14:textId="77777777" w:rsidR="00067D4B" w:rsidRDefault="00A22A27">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(slot number in the frame × </w:t>
      </w:r>
      <w:proofErr w:type="spellStart"/>
      <w:r>
        <w:rPr>
          <w:rFonts w:eastAsia="Times New Roman"/>
          <w:i/>
          <w:lang w:eastAsia="ko-KR"/>
        </w:rPr>
        <w:t>numberOfSymbolsPerSlot</w:t>
      </w:r>
      <w:proofErr w:type="spellEnd"/>
      <w:r>
        <w:rPr>
          <w:rFonts w:eastAsia="Times New Roman"/>
          <w:lang w:eastAsia="ko-KR"/>
        </w:rPr>
        <w:t>) + symbol number in the slot] =</w:t>
      </w:r>
      <w:r>
        <w:rPr>
          <w:rFonts w:eastAsia="Times New Roman"/>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i/>
          <w:lang w:eastAsia="ko-KR"/>
        </w:rPr>
        <w:t xml:space="preserve"> + </w:t>
      </w:r>
      <w:proofErr w:type="spellStart"/>
      <w:r>
        <w:rPr>
          <w:rFonts w:eastAsia="Times New Roman"/>
          <w:i/>
          <w:lang w:eastAsia="ko-KR"/>
        </w:rPr>
        <w:t>timeDomainOffset</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r>
        <w:rPr>
          <w:rFonts w:eastAsia="Times New Roman"/>
          <w:i/>
          <w:lang w:eastAsia="ko-KR"/>
        </w:rPr>
        <w:t>S</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w:t>
      </w:r>
    </w:p>
    <w:p w14:paraId="218C93D3" w14:textId="77777777" w:rsidR="00067D4B" w:rsidRDefault="00A22A27">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lang w:eastAsia="ko-KR"/>
        </w:rPr>
        <w:t>Editor’s Note: The step of determining the closest N needs to be added.</w:t>
      </w:r>
    </w:p>
    <w:p w14:paraId="290FCFFC"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2, the MAC entity shall consider </w:t>
      </w:r>
      <w:r>
        <w:rPr>
          <w:rFonts w:eastAsia="Malgun Gothic"/>
          <w:lang w:eastAsia="ko-KR"/>
        </w:rPr>
        <w:t xml:space="preserve">sequentially </w:t>
      </w:r>
      <w:r>
        <w:rPr>
          <w:rFonts w:eastAsia="Times New Roman"/>
          <w:lang w:eastAsia="ko-KR"/>
        </w:rPr>
        <w:t xml:space="preserve">that the </w:t>
      </w:r>
      <w:proofErr w:type="gramStart"/>
      <w:r>
        <w:rPr>
          <w:rFonts w:eastAsia="Times New Roman"/>
          <w:lang w:eastAsia="ko-KR"/>
        </w:rPr>
        <w:t>N</w:t>
      </w:r>
      <w:r>
        <w:rPr>
          <w:rFonts w:eastAsia="Times New Roman"/>
          <w:vertAlign w:val="superscript"/>
          <w:lang w:eastAsia="ko-KR"/>
        </w:rPr>
        <w:t>th</w:t>
      </w:r>
      <w:proofErr w:type="gramEnd"/>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5EAAB137" w14:textId="77777777" w:rsidR="00067D4B" w:rsidRDefault="00A22A27">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(slot number in the frame × </w:t>
      </w:r>
      <w:proofErr w:type="spellStart"/>
      <w:r>
        <w:rPr>
          <w:rFonts w:eastAsia="Times New Roman"/>
          <w:i/>
          <w:lang w:eastAsia="ko-KR"/>
        </w:rPr>
        <w:t>numberOfSymbolsPerSlot</w:t>
      </w:r>
      <w:proofErr w:type="spellEnd"/>
      <w:r>
        <w:rPr>
          <w:rFonts w:eastAsia="Times New Roman"/>
          <w:lang w:eastAsia="ko-KR"/>
        </w:rPr>
        <w:t xml:space="preserve">) + symbol number in the slot] </w:t>
      </w:r>
      <w:proofErr w:type="gramStart"/>
      <w:r>
        <w:rPr>
          <w:rFonts w:eastAsia="Times New Roman"/>
          <w:lang w:eastAsia="ko-KR"/>
        </w:rPr>
        <w:t>=</w:t>
      </w:r>
      <w:proofErr w:type="gramEnd"/>
      <w:r>
        <w:rPr>
          <w:rFonts w:eastAsia="Times New Roman"/>
          <w:lang w:eastAsia="ko-KR"/>
        </w:rPr>
        <w:br/>
        <w:t>[(</w:t>
      </w:r>
      <w:proofErr w:type="spellStart"/>
      <w:r>
        <w:rPr>
          <w:rFonts w:eastAsia="Times New Roman"/>
          <w:lang w:eastAsia="ko-KR"/>
        </w:rPr>
        <w:t>SFN</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proofErr w:type="spellStart"/>
      <w:r>
        <w:rPr>
          <w:rFonts w:eastAsia="Times New Roman"/>
          <w:lang w:eastAsia="ko-KR"/>
        </w:rPr>
        <w:t>slot</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proofErr w:type="spellStart"/>
      <w:r>
        <w:rPr>
          <w:rFonts w:eastAsia="Times New Roman"/>
          <w:lang w:eastAsia="ko-KR"/>
        </w:rPr>
        <w:t>symbol</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w:t>
      </w:r>
    </w:p>
    <w:p w14:paraId="555D6D6F" w14:textId="77777777" w:rsidR="00067D4B" w:rsidRDefault="00A22A27">
      <w:pPr>
        <w:overflowPunct w:val="0"/>
        <w:autoSpaceDE w:val="0"/>
        <w:autoSpaceDN w:val="0"/>
        <w:adjustRightInd w:val="0"/>
        <w:textAlignment w:val="baseline"/>
        <w:rPr>
          <w:rFonts w:eastAsia="Times New Roman"/>
          <w:lang w:eastAsia="ko-KR"/>
        </w:rPr>
      </w:pPr>
      <w:proofErr w:type="gramStart"/>
      <w:r>
        <w:rPr>
          <w:rFonts w:eastAsia="Times New Roman"/>
          <w:lang w:eastAsia="ko-KR"/>
        </w:rPr>
        <w:t>where</w:t>
      </w:r>
      <w:proofErr w:type="gramEnd"/>
      <w:r>
        <w:rPr>
          <w:rFonts w:eastAsia="Times New Roman"/>
          <w:lang w:eastAsia="ko-KR"/>
        </w:rPr>
        <w:t xml:space="preserve"> </w:t>
      </w:r>
      <w:proofErr w:type="spellStart"/>
      <w:r>
        <w:rPr>
          <w:rFonts w:eastAsia="Times New Roman"/>
          <w:lang w:eastAsia="ko-KR"/>
        </w:rPr>
        <w:t>SFN</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w:t>
      </w:r>
      <w:proofErr w:type="spellStart"/>
      <w:r>
        <w:rPr>
          <w:rFonts w:eastAsia="Times New Roman"/>
          <w:lang w:eastAsia="ko-KR"/>
        </w:rPr>
        <w:t>slot</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and </w:t>
      </w:r>
      <w:proofErr w:type="spellStart"/>
      <w:r>
        <w:rPr>
          <w:rFonts w:eastAsia="Times New Roman"/>
          <w:lang w:eastAsia="ko-KR"/>
        </w:rPr>
        <w:t>symbol</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are the SFN, slot, and symbol, respectively, of the first transmission opportunity of PUSCH where the configured uplink grant was (re-)initialised.</w:t>
      </w:r>
    </w:p>
    <w:p w14:paraId="7C3C2F16" w14:textId="77777777" w:rsidR="00067D4B" w:rsidRDefault="00A22A27">
      <w:pPr>
        <w:keepLines/>
        <w:overflowPunct w:val="0"/>
        <w:autoSpaceDE w:val="0"/>
        <w:autoSpaceDN w:val="0"/>
        <w:adjustRightInd w:val="0"/>
        <w:ind w:left="1135" w:hanging="851"/>
        <w:textAlignment w:val="baseline"/>
        <w:rPr>
          <w:rFonts w:eastAsia="Times New Roman"/>
          <w:lang w:eastAsia="ko-KR"/>
        </w:rPr>
      </w:pPr>
      <w:r>
        <w:rPr>
          <w:rFonts w:eastAsia="Yu Mincho"/>
        </w:rPr>
        <w:t>NOTE:</w:t>
      </w:r>
      <w:r>
        <w:rPr>
          <w:rFonts w:eastAsia="Yu Mincho"/>
        </w:rPr>
        <w:tab/>
        <w:t>In case of unaligned SFN across carriers in a cell group, the SFN of the concerned serving cell is used to calculate the occurrences of configured uplink grants.</w:t>
      </w:r>
    </w:p>
    <w:p w14:paraId="2BE7512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When the configured uplink grant is released by upper layers, all the corresponding configurations shall be released and all corresponding uplink grants shall be cleared.</w:t>
      </w:r>
    </w:p>
    <w:p w14:paraId="64224B05"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The MAC entity shall:</w:t>
      </w:r>
    </w:p>
    <w:p w14:paraId="12A4DB95"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 xml:space="preserve">if </w:t>
      </w:r>
      <w:r>
        <w:rPr>
          <w:rFonts w:eastAsia="Malgun Gothic"/>
          <w:lang w:eastAsia="ko-KR"/>
        </w:rPr>
        <w:t xml:space="preserve">at least one </w:t>
      </w:r>
      <w:r>
        <w:rPr>
          <w:rFonts w:eastAsia="Times New Roman"/>
          <w:lang w:eastAsia="ja-JP"/>
        </w:rPr>
        <w:t>configured uplink grant confirmation has been triggered and not cancelled</w:t>
      </w:r>
      <w:r>
        <w:rPr>
          <w:rFonts w:eastAsia="Times New Roman"/>
          <w:lang w:eastAsia="ko-KR"/>
        </w:rPr>
        <w:t>; and</w:t>
      </w:r>
    </w:p>
    <w:p w14:paraId="598891A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ko-KR"/>
        </w:rPr>
        <w:t>1&gt;</w:t>
      </w:r>
      <w:r>
        <w:rPr>
          <w:rFonts w:eastAsia="Times New Roman"/>
          <w:lang w:eastAsia="ja-JP"/>
        </w:rPr>
        <w:tab/>
        <w:t>if the MAC entity has UL resources allocated for new transmission:</w:t>
      </w:r>
    </w:p>
    <w:p w14:paraId="6748D284" w14:textId="77777777" w:rsidR="00067D4B" w:rsidRDefault="00A22A27">
      <w:pPr>
        <w:overflowPunct w:val="0"/>
        <w:autoSpaceDE w:val="0"/>
        <w:autoSpaceDN w:val="0"/>
        <w:adjustRightInd w:val="0"/>
        <w:ind w:left="851" w:hanging="284"/>
        <w:textAlignment w:val="baseline"/>
        <w:rPr>
          <w:rFonts w:eastAsia="Malgun Gothic"/>
          <w:lang w:eastAsia="ko-KR"/>
        </w:rPr>
      </w:pPr>
      <w:r>
        <w:rPr>
          <w:rFonts w:eastAsia="Malgun Gothic"/>
          <w:lang w:eastAsia="ko-KR"/>
        </w:rPr>
        <w:t>2&gt;</w:t>
      </w:r>
      <w:r>
        <w:rPr>
          <w:rFonts w:eastAsia="Malgun Gothic"/>
          <w:lang w:eastAsia="ko-KR"/>
        </w:rPr>
        <w:tab/>
        <w:t xml:space="preserve">if the MAC entity is configured with </w:t>
      </w:r>
      <w:proofErr w:type="spellStart"/>
      <w:r>
        <w:rPr>
          <w:rFonts w:eastAsia="Malgun Gothic"/>
          <w:i/>
          <w:lang w:eastAsia="ko-KR"/>
        </w:rPr>
        <w:t>configuredGrantConfigList</w:t>
      </w:r>
      <w:proofErr w:type="spellEnd"/>
      <w:r>
        <w:rPr>
          <w:rFonts w:eastAsia="Malgun Gothic"/>
          <w:lang w:eastAsia="ko-KR"/>
        </w:rPr>
        <w:t>:</w:t>
      </w:r>
    </w:p>
    <w:p w14:paraId="6FC0EEC9" w14:textId="77777777" w:rsidR="00067D4B" w:rsidRDefault="00A22A27">
      <w:pPr>
        <w:overflowPunct w:val="0"/>
        <w:autoSpaceDE w:val="0"/>
        <w:autoSpaceDN w:val="0"/>
        <w:adjustRightInd w:val="0"/>
        <w:ind w:left="1135" w:hanging="284"/>
        <w:textAlignment w:val="baseline"/>
        <w:rPr>
          <w:rFonts w:eastAsia="Yu Mincho"/>
          <w:lang w:eastAsia="ko-KR"/>
        </w:rPr>
      </w:pPr>
      <w:r>
        <w:rPr>
          <w:rFonts w:eastAsia="Times New Roman"/>
          <w:lang w:eastAsia="ko-KR"/>
        </w:rPr>
        <w:t>3&gt;</w:t>
      </w:r>
      <w:r>
        <w:rPr>
          <w:rFonts w:eastAsia="Times New Roman"/>
          <w:lang w:eastAsia="zh-CN"/>
        </w:rPr>
        <w:tab/>
        <w:t xml:space="preserve">instruct the Multiplexing and Assembly procedure to generate a Multiple Entry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31</w:t>
      </w:r>
      <w:r>
        <w:rPr>
          <w:rFonts w:eastAsia="Times New Roman"/>
          <w:lang w:eastAsia="zh-CN"/>
        </w:rPr>
        <w:t>.</w:t>
      </w:r>
    </w:p>
    <w:p w14:paraId="5795973E" w14:textId="77777777" w:rsidR="00067D4B" w:rsidRDefault="00A22A27">
      <w:pPr>
        <w:overflowPunct w:val="0"/>
        <w:autoSpaceDE w:val="0"/>
        <w:autoSpaceDN w:val="0"/>
        <w:adjustRightInd w:val="0"/>
        <w:ind w:left="851" w:hanging="284"/>
        <w:textAlignment w:val="baseline"/>
        <w:rPr>
          <w:rFonts w:eastAsia="Times New Roman"/>
          <w:lang w:eastAsia="ko-KR"/>
        </w:rPr>
      </w:pPr>
      <w:r>
        <w:rPr>
          <w:rFonts w:eastAsia="Malgun Gothic"/>
          <w:lang w:eastAsia="ko-KR"/>
        </w:rPr>
        <w:t>2&gt;</w:t>
      </w:r>
      <w:r>
        <w:rPr>
          <w:rFonts w:eastAsia="Malgun Gothic"/>
          <w:lang w:eastAsia="ko-KR"/>
        </w:rPr>
        <w:tab/>
        <w:t>else:</w:t>
      </w:r>
    </w:p>
    <w:p w14:paraId="20D81A0A" w14:textId="77777777" w:rsidR="00067D4B" w:rsidRDefault="00A22A27">
      <w:pPr>
        <w:overflowPunct w:val="0"/>
        <w:autoSpaceDE w:val="0"/>
        <w:autoSpaceDN w:val="0"/>
        <w:adjustRightInd w:val="0"/>
        <w:ind w:left="1135" w:hanging="284"/>
        <w:textAlignment w:val="baseline"/>
        <w:rPr>
          <w:rFonts w:eastAsia="Times New Roman"/>
          <w:lang w:eastAsia="zh-CN"/>
        </w:rPr>
      </w:pPr>
      <w:r>
        <w:rPr>
          <w:rFonts w:eastAsia="Times New Roman"/>
          <w:lang w:eastAsia="ko-KR"/>
        </w:rPr>
        <w:t>3&gt;</w:t>
      </w:r>
      <w:r>
        <w:rPr>
          <w:rFonts w:eastAsia="Times New Roman"/>
          <w:lang w:eastAsia="zh-CN"/>
        </w:rPr>
        <w:tab/>
        <w:t xml:space="preserve">instruct the Multiplexing and Assembly procedure to generate a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7</w:t>
      </w:r>
      <w:r>
        <w:rPr>
          <w:rFonts w:eastAsia="Times New Roman"/>
          <w:lang w:eastAsia="zh-CN"/>
        </w:rPr>
        <w:t>.</w:t>
      </w:r>
    </w:p>
    <w:p w14:paraId="1D6BB66B" w14:textId="77777777" w:rsidR="00067D4B" w:rsidRDefault="00A22A27">
      <w:pPr>
        <w:overflowPunct w:val="0"/>
        <w:autoSpaceDE w:val="0"/>
        <w:autoSpaceDN w:val="0"/>
        <w:adjustRightInd w:val="0"/>
        <w:ind w:left="851" w:hanging="284"/>
        <w:textAlignment w:val="baseline"/>
        <w:rPr>
          <w:rFonts w:eastAsia="Times New Roman"/>
          <w:lang w:eastAsia="zh-CN"/>
        </w:rPr>
      </w:pPr>
      <w:r>
        <w:rPr>
          <w:rFonts w:eastAsia="Times New Roman"/>
          <w:lang w:eastAsia="ko-KR"/>
        </w:rPr>
        <w:t>2&gt;</w:t>
      </w:r>
      <w:r>
        <w:rPr>
          <w:rFonts w:eastAsia="Times New Roman"/>
          <w:lang w:eastAsia="zh-CN"/>
        </w:rPr>
        <w:tab/>
        <w:t xml:space="preserve">cancel the triggered </w:t>
      </w:r>
      <w:r>
        <w:rPr>
          <w:rFonts w:eastAsia="Times New Roman"/>
          <w:lang w:eastAsia="ko-KR"/>
        </w:rPr>
        <w:t>configured uplink grant</w:t>
      </w:r>
      <w:r>
        <w:rPr>
          <w:rFonts w:eastAsia="Times New Roman"/>
          <w:lang w:eastAsia="zh-CN"/>
        </w:rPr>
        <w:t xml:space="preserve"> confirmation.</w:t>
      </w:r>
    </w:p>
    <w:p w14:paraId="4841F6F8"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zh-CN"/>
        </w:rPr>
        <w:t xml:space="preserve">For a configured grant Type 2, </w:t>
      </w:r>
      <w:r>
        <w:rPr>
          <w:rFonts w:eastAsia="Times New Roman"/>
          <w:lang w:eastAsia="ko-KR"/>
        </w:rPr>
        <w:t>t</w:t>
      </w:r>
      <w:r>
        <w:rPr>
          <w:rFonts w:eastAsia="Times New Roman"/>
          <w:lang w:eastAsia="ja-JP"/>
        </w:rPr>
        <w:t xml:space="preserve">he MAC entity shall </w:t>
      </w:r>
      <w:r>
        <w:rPr>
          <w:rFonts w:eastAsia="Times New Roman"/>
          <w:lang w:eastAsia="ko-KR"/>
        </w:rPr>
        <w:t>clear</w:t>
      </w:r>
      <w:r>
        <w:rPr>
          <w:rFonts w:eastAsia="Times New Roman"/>
          <w:lang w:eastAsia="ja-JP"/>
        </w:rPr>
        <w:t xml:space="preserve"> the configured uplink grant(s)</w:t>
      </w:r>
      <w:r>
        <w:rPr>
          <w:rFonts w:eastAsia="Times New Roman"/>
          <w:lang w:eastAsia="zh-CN"/>
        </w:rPr>
        <w:t xml:space="preserve"> </w:t>
      </w:r>
      <w:r>
        <w:rPr>
          <w:rFonts w:eastAsia="Times New Roman"/>
          <w:lang w:eastAsia="ja-JP"/>
        </w:rPr>
        <w:t>immediately after</w:t>
      </w:r>
      <w:r>
        <w:rPr>
          <w:rFonts w:eastAsia="Times New Roman"/>
          <w:lang w:eastAsia="zh-CN"/>
        </w:rPr>
        <w:t xml:space="preserve"> </w:t>
      </w:r>
      <w:r>
        <w:rPr>
          <w:rFonts w:eastAsia="Times New Roman"/>
          <w:lang w:eastAsia="ja-JP"/>
        </w:rPr>
        <w:t xml:space="preserve">first transmission of </w:t>
      </w:r>
      <w:r>
        <w:rPr>
          <w:rFonts w:eastAsia="Times New Roman"/>
          <w:lang w:eastAsia="ko-KR"/>
        </w:rPr>
        <w:t>Configured Grant C</w:t>
      </w:r>
      <w:r>
        <w:rPr>
          <w:rFonts w:eastAsia="Times New Roman"/>
          <w:lang w:eastAsia="ja-JP"/>
        </w:rPr>
        <w:t>onfirmation MAC C</w:t>
      </w:r>
      <w:r>
        <w:rPr>
          <w:rFonts w:eastAsia="Times New Roman"/>
          <w:lang w:eastAsia="ko-KR"/>
        </w:rPr>
        <w:t>E</w:t>
      </w:r>
      <w:r>
        <w:rPr>
          <w:rFonts w:eastAsia="Malgun Gothic"/>
          <w:lang w:eastAsia="ko-KR"/>
        </w:rPr>
        <w:t xml:space="preserve"> or Multiple Entry Configured Grant Confirmation MAC CE</w:t>
      </w:r>
      <w:r>
        <w:rPr>
          <w:rFonts w:eastAsia="Times New Roman"/>
          <w:lang w:eastAsia="ja-JP"/>
        </w:rPr>
        <w:t xml:space="preserve"> </w:t>
      </w:r>
      <w:r>
        <w:rPr>
          <w:rFonts w:eastAsia="Malgun Gothic"/>
          <w:lang w:eastAsia="zh-CN"/>
        </w:rPr>
        <w:t>which confirms</w:t>
      </w:r>
      <w:r>
        <w:rPr>
          <w:rFonts w:eastAsia="Times New Roman"/>
          <w:lang w:eastAsia="ja-JP"/>
        </w:rPr>
        <w:t xml:space="preserve"> the </w:t>
      </w:r>
      <w:r>
        <w:rPr>
          <w:rFonts w:eastAsia="Times New Roman"/>
          <w:lang w:eastAsia="ko-KR"/>
        </w:rPr>
        <w:t>configured uplink grant deactivation</w:t>
      </w:r>
      <w:r>
        <w:rPr>
          <w:rFonts w:eastAsia="Times New Roman"/>
          <w:lang w:eastAsia="ja-JP"/>
        </w:rPr>
        <w:t>.</w:t>
      </w:r>
    </w:p>
    <w:p w14:paraId="25AC689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Retransmissions are done by:</w:t>
      </w:r>
    </w:p>
    <w:p w14:paraId="6235B3FC"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repetition</w:t>
      </w:r>
      <w:proofErr w:type="gramEnd"/>
      <w:r>
        <w:rPr>
          <w:rFonts w:eastAsia="Times New Roman"/>
          <w:lang w:eastAsia="ko-KR"/>
        </w:rPr>
        <w:t xml:space="preserve"> of configured uplink grants; or</w:t>
      </w:r>
    </w:p>
    <w:p w14:paraId="4146B4CC"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uplink grants addressed to CS-RNTI; or</w:t>
      </w:r>
    </w:p>
    <w:p w14:paraId="5092BF5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retransmission</w:t>
      </w:r>
      <w:proofErr w:type="gramEnd"/>
      <w:r>
        <w:rPr>
          <w:rFonts w:eastAsia="Times New Roman"/>
          <w:lang w:eastAsia="ko-KR"/>
        </w:rPr>
        <w:t xml:space="preserve"> on configured uplink grants.</w:t>
      </w:r>
    </w:p>
    <w:bookmarkEnd w:id="29"/>
    <w:p w14:paraId="28C24BA9"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40DD65F1" w14:textId="77777777" w:rsidR="00067D4B" w:rsidRDefault="00A22A27">
      <w:pPr>
        <w:keepNext/>
        <w:keepLines/>
        <w:spacing w:before="120"/>
        <w:ind w:left="1418" w:hanging="1418"/>
        <w:outlineLvl w:val="3"/>
        <w:rPr>
          <w:rFonts w:ascii="Arial" w:eastAsia="Malgun Gothic" w:hAnsi="Arial"/>
          <w:sz w:val="24"/>
          <w:lang w:eastAsia="ko-KR"/>
        </w:rPr>
      </w:pPr>
      <w:bookmarkStart w:id="34" w:name="_Toc12751606"/>
      <w:r>
        <w:rPr>
          <w:rFonts w:ascii="Arial" w:eastAsia="Malgun Gothic" w:hAnsi="Arial"/>
          <w:sz w:val="24"/>
          <w:lang w:eastAsia="ko-KR"/>
        </w:rPr>
        <w:t>6.1.3.13</w:t>
      </w:r>
      <w:r>
        <w:rPr>
          <w:rFonts w:ascii="Arial" w:eastAsia="Malgun Gothic" w:hAnsi="Arial"/>
          <w:sz w:val="24"/>
          <w:lang w:eastAsia="ko-KR"/>
        </w:rPr>
        <w:tab/>
        <w:t xml:space="preserve">Aperiodic CSI Trigger State </w:t>
      </w:r>
      <w:proofErr w:type="spellStart"/>
      <w:r>
        <w:rPr>
          <w:rFonts w:ascii="Arial" w:eastAsia="Malgun Gothic" w:hAnsi="Arial"/>
          <w:sz w:val="24"/>
          <w:lang w:eastAsia="ko-KR"/>
        </w:rPr>
        <w:t>Subselection</w:t>
      </w:r>
      <w:proofErr w:type="spellEnd"/>
      <w:r>
        <w:rPr>
          <w:rFonts w:ascii="Arial" w:eastAsia="Malgun Gothic" w:hAnsi="Arial"/>
          <w:sz w:val="24"/>
          <w:lang w:eastAsia="ko-KR"/>
        </w:rPr>
        <w:t xml:space="preserve"> MAC CE</w:t>
      </w:r>
      <w:bookmarkEnd w:id="34"/>
    </w:p>
    <w:p w14:paraId="089C9656" w14:textId="77777777" w:rsidR="00067D4B" w:rsidRDefault="00A22A27">
      <w:pPr>
        <w:rPr>
          <w:rFonts w:eastAsia="Malgun Gothic"/>
          <w:lang w:eastAsia="ko-KR"/>
        </w:rPr>
      </w:pPr>
      <w:r>
        <w:rPr>
          <w:rFonts w:eastAsia="Malgun Gothic"/>
          <w:lang w:eastAsia="ko-KR"/>
        </w:rPr>
        <w:t xml:space="preserve">The Aperiodic CSI Trigger State </w:t>
      </w:r>
      <w:proofErr w:type="spellStart"/>
      <w:r>
        <w:rPr>
          <w:rFonts w:eastAsia="Malgun Gothic"/>
          <w:lang w:eastAsia="ko-KR"/>
        </w:rPr>
        <w:t>Subselection</w:t>
      </w:r>
      <w:proofErr w:type="spellEnd"/>
      <w:r>
        <w:rPr>
          <w:rFonts w:eastAsia="Malgun Gothic"/>
          <w:lang w:eastAsia="ko-KR"/>
        </w:rPr>
        <w:t xml:space="preserve"> MAC CE is identified by a MAC </w:t>
      </w:r>
      <w:proofErr w:type="spellStart"/>
      <w:r>
        <w:rPr>
          <w:rFonts w:eastAsia="Malgun Gothic"/>
          <w:lang w:eastAsia="ko-KR"/>
        </w:rPr>
        <w:t>subheader</w:t>
      </w:r>
      <w:proofErr w:type="spellEnd"/>
      <w:r>
        <w:rPr>
          <w:rFonts w:eastAsia="Malgun Gothic"/>
          <w:lang w:eastAsia="ko-KR"/>
        </w:rPr>
        <w:t xml:space="preserve"> with LCID as specified in Table 6.2.1-1. It has a variable size consisting of following fields:</w:t>
      </w:r>
    </w:p>
    <w:p w14:paraId="7A40152A" w14:textId="77777777" w:rsidR="00067D4B" w:rsidRDefault="00A22A27">
      <w:pPr>
        <w:ind w:left="568" w:hanging="284"/>
        <w:rPr>
          <w:rFonts w:eastAsia="Malgun Gothic"/>
        </w:rPr>
      </w:pPr>
      <w:r>
        <w:rPr>
          <w:rFonts w:eastAsia="Malgun Gothic"/>
        </w:rPr>
        <w:t>-</w:t>
      </w:r>
      <w:r>
        <w:rPr>
          <w:rFonts w:eastAsia="Malgun Gothic"/>
        </w:rPr>
        <w:tab/>
        <w:t xml:space="preserve">Serving Cell ID: </w:t>
      </w:r>
      <w:r>
        <w:rPr>
          <w:lang w:eastAsia="zh-CN"/>
        </w:rPr>
        <w:t>This field indicates the identity of the Serving Cell for which the MAC CE applies. The length of the field is 5 bits;</w:t>
      </w:r>
    </w:p>
    <w:p w14:paraId="0778E7BE" w14:textId="77777777" w:rsidR="00067D4B" w:rsidRDefault="00A22A27">
      <w:pPr>
        <w:ind w:left="568" w:hanging="284"/>
        <w:rPr>
          <w:rFonts w:eastAsia="Malgun Gothic"/>
        </w:rPr>
      </w:pPr>
      <w:r>
        <w:rPr>
          <w:rFonts w:eastAsia="Malgun Gothic"/>
        </w:rPr>
        <w:t>-</w:t>
      </w:r>
      <w:r>
        <w:rPr>
          <w:rFonts w:eastAsia="Malgun Gothic"/>
        </w:rPr>
        <w:tab/>
        <w:t xml:space="preserve">BWP ID: This field indicates a DL BWP </w:t>
      </w:r>
      <w:r>
        <w:rPr>
          <w:lang w:eastAsia="zh-CN"/>
        </w:rPr>
        <w:t xml:space="preserve">for which the MAC CE applies as the </w:t>
      </w:r>
      <w:proofErr w:type="spellStart"/>
      <w:r>
        <w:rPr>
          <w:lang w:eastAsia="zh-CN"/>
        </w:rPr>
        <w:t>codepoint</w:t>
      </w:r>
      <w:proofErr w:type="spellEnd"/>
      <w:r>
        <w:rPr>
          <w:lang w:eastAsia="zh-CN"/>
        </w:rPr>
        <w:t xml:space="preserve"> of the DCI </w:t>
      </w:r>
      <w:r>
        <w:rPr>
          <w:i/>
          <w:lang w:eastAsia="zh-CN"/>
        </w:rPr>
        <w:t>bandwidth part indicator</w:t>
      </w:r>
      <w:r>
        <w:rPr>
          <w:lang w:eastAsia="zh-CN"/>
        </w:rPr>
        <w:t xml:space="preserve"> field as specified in TS 38.212 [9]</w:t>
      </w:r>
      <w:r>
        <w:rPr>
          <w:rFonts w:eastAsia="Malgun Gothic"/>
        </w:rPr>
        <w:t>. The length of the BWP ID field is 2 bits;</w:t>
      </w:r>
    </w:p>
    <w:p w14:paraId="445F24B0" w14:textId="0E36D3D0" w:rsidR="00067D4B" w:rsidRDefault="00A22A27">
      <w:pPr>
        <w:ind w:left="568" w:hanging="284"/>
        <w:rPr>
          <w:rFonts w:eastAsia="Malgun Gothic"/>
          <w:lang w:eastAsia="ko-KR"/>
        </w:rPr>
      </w:pPr>
      <w:r>
        <w:rPr>
          <w:rFonts w:eastAsia="Malgun Gothic"/>
          <w:lang w:eastAsia="ko-KR"/>
        </w:rPr>
        <w:t>-</w:t>
      </w:r>
      <w:r>
        <w:rPr>
          <w:rFonts w:eastAsia="Malgun Gothic"/>
          <w:lang w:eastAsia="ko-KR"/>
        </w:rPr>
        <w:tab/>
      </w:r>
      <w:proofErr w:type="spellStart"/>
      <w:r>
        <w:rPr>
          <w:rFonts w:eastAsia="Malgun Gothic"/>
          <w:lang w:eastAsia="ko-KR"/>
        </w:rPr>
        <w:t>T</w:t>
      </w:r>
      <w:r>
        <w:rPr>
          <w:rFonts w:eastAsia="Malgun Gothic"/>
          <w:vertAlign w:val="subscript"/>
        </w:rPr>
        <w:t>i</w:t>
      </w:r>
      <w:proofErr w:type="spellEnd"/>
      <w:r>
        <w:rPr>
          <w:rFonts w:eastAsia="Malgun Gothic"/>
        </w:rPr>
        <w:t xml:space="preserve">: This field indicates the selection status of the Aperiodic Trigger States configured within </w:t>
      </w:r>
      <w:proofErr w:type="spellStart"/>
      <w:proofErr w:type="gramStart"/>
      <w:r>
        <w:rPr>
          <w:rFonts w:eastAsia="Malgun Gothic"/>
          <w:i/>
        </w:rPr>
        <w:t>aperiodicTriggerStateList</w:t>
      </w:r>
      <w:proofErr w:type="spellEnd"/>
      <w:r>
        <w:rPr>
          <w:rFonts w:eastAsia="Malgun Gothic"/>
          <w:iCs/>
        </w:rPr>
        <w:t xml:space="preserve"> </w:t>
      </w:r>
      <w:proofErr w:type="gramEnd"/>
      <w:del w:id="35" w:author="Huawei RAN2#109bis-e" w:date="2020-04-27T09:38:00Z">
        <w:r w:rsidDel="006D384F">
          <w:rPr>
            <w:rFonts w:eastAsia="Malgun Gothic"/>
            <w:iCs/>
          </w:rPr>
          <w:delText xml:space="preserve">or </w:delText>
        </w:r>
      </w:del>
      <w:del w:id="36" w:author="Huawei RAN2#109bis-e" w:date="2020-04-02T19:29:00Z">
        <w:r>
          <w:rPr>
            <w:rFonts w:eastAsia="Malgun Gothic"/>
            <w:i/>
          </w:rPr>
          <w:delText>aperiodicTriggerStateListForDCI-Format0-2</w:delText>
        </w:r>
      </w:del>
      <w:del w:id="37" w:author="Huawei RAN2#110-e" w:date="2020-06-09T21:23:00Z">
        <w:r w:rsidDel="004148B3">
          <w:rPr>
            <w:rFonts w:eastAsia="Malgun Gothic"/>
            <w:iCs/>
          </w:rPr>
          <w:delText xml:space="preserve"> depending on how D field is set</w:delText>
        </w:r>
      </w:del>
      <w:r>
        <w:rPr>
          <w:rFonts w:eastAsia="Malgun Gothic"/>
        </w:rPr>
        <w:t>, as specified in TS 38.331 [5]. T</w:t>
      </w:r>
      <w:r>
        <w:rPr>
          <w:rFonts w:eastAsia="Malgun Gothic"/>
          <w:vertAlign w:val="subscript"/>
        </w:rPr>
        <w:t>0</w:t>
      </w:r>
      <w:r>
        <w:rPr>
          <w:rFonts w:eastAsia="Malgun Gothic"/>
        </w:rPr>
        <w:t xml:space="preserve"> refers to the first trigger state within the list, T</w:t>
      </w:r>
      <w:r>
        <w:rPr>
          <w:rFonts w:eastAsia="Malgun Gothic"/>
          <w:vertAlign w:val="subscript"/>
        </w:rPr>
        <w:t>1</w:t>
      </w:r>
      <w:r>
        <w:rPr>
          <w:rFonts w:eastAsia="Malgun Gothic"/>
        </w:rPr>
        <w:t xml:space="preserve"> to the second one and so on. If the list does not contain entry with index </w:t>
      </w:r>
      <w:r>
        <w:rPr>
          <w:rFonts w:eastAsia="Malgun Gothic"/>
          <w:lang w:eastAsia="ko-KR"/>
        </w:rPr>
        <w:t>i</w:t>
      </w:r>
      <w:r>
        <w:rPr>
          <w:rFonts w:eastAsia="Malgun Gothic"/>
        </w:rPr>
        <w:t xml:space="preserve">, </w:t>
      </w:r>
      <w:r>
        <w:rPr>
          <w:rFonts w:eastAsia="Malgun Gothic"/>
          <w:lang w:eastAsia="ko-KR"/>
        </w:rPr>
        <w:t xml:space="preserve">MAC entity shall ignore the </w:t>
      </w:r>
      <w:proofErr w:type="spellStart"/>
      <w:r>
        <w:rPr>
          <w:rFonts w:eastAsia="Malgun Gothic"/>
          <w:lang w:eastAsia="ko-KR"/>
        </w:rPr>
        <w:t>T</w:t>
      </w:r>
      <w:r>
        <w:rPr>
          <w:rFonts w:eastAsia="Malgun Gothic"/>
          <w:vertAlign w:val="subscript"/>
        </w:rPr>
        <w:t>i</w:t>
      </w:r>
      <w:proofErr w:type="spellEnd"/>
      <w:r>
        <w:rPr>
          <w:rFonts w:eastAsia="Malgun Gothic"/>
          <w:lang w:eastAsia="ko-KR"/>
        </w:rPr>
        <w:t xml:space="preserve"> field. The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is set to </w:t>
      </w:r>
      <w:r>
        <w:rPr>
          <w:rFonts w:eastAsia="Malgun Gothic"/>
        </w:rPr>
        <w:t>1</w:t>
      </w:r>
      <w:r>
        <w:rPr>
          <w:rFonts w:eastAsia="Malgun Gothic"/>
          <w:lang w:eastAsia="ko-KR"/>
        </w:rPr>
        <w:t xml:space="preserve"> to indicate that the </w:t>
      </w:r>
      <w:r>
        <w:rPr>
          <w:rFonts w:eastAsia="Malgun Gothic"/>
        </w:rPr>
        <w:t>Aperiodic Trigger State i</w:t>
      </w:r>
      <w:r>
        <w:rPr>
          <w:rFonts w:eastAsia="Malgun Gothic"/>
          <w:lang w:eastAsia="ko-KR"/>
        </w:rPr>
        <w:t xml:space="preserve"> shall be mapped to </w:t>
      </w:r>
      <w:r>
        <w:rPr>
          <w:rFonts w:eastAsia="Malgun Gothic"/>
        </w:rPr>
        <w:t xml:space="preserve">the </w:t>
      </w:r>
      <w:proofErr w:type="spellStart"/>
      <w:r>
        <w:rPr>
          <w:rFonts w:eastAsia="Malgun Gothic"/>
        </w:rPr>
        <w:t>codepoint</w:t>
      </w:r>
      <w:proofErr w:type="spellEnd"/>
      <w:r>
        <w:rPr>
          <w:rFonts w:eastAsia="Malgun Gothic"/>
        </w:rPr>
        <w:t xml:space="preserve"> of the DCI </w:t>
      </w:r>
      <w:r>
        <w:rPr>
          <w:rFonts w:eastAsia="Malgun Gothic"/>
          <w:i/>
        </w:rPr>
        <w:t>CSI request</w:t>
      </w:r>
      <w:r>
        <w:rPr>
          <w:rFonts w:eastAsia="Malgun Gothic"/>
        </w:rPr>
        <w:t xml:space="preserve"> field, as specified in TS 38.214 [7]</w:t>
      </w:r>
      <w:r>
        <w:rPr>
          <w:rFonts w:eastAsia="Malgun Gothic"/>
          <w:lang w:eastAsia="ko-KR"/>
        </w:rPr>
        <w:t xml:space="preserve">. The </w:t>
      </w:r>
      <w:proofErr w:type="spellStart"/>
      <w:r>
        <w:rPr>
          <w:rFonts w:eastAsia="Malgun Gothic"/>
          <w:lang w:eastAsia="ko-KR"/>
        </w:rPr>
        <w:t>codepoint</w:t>
      </w:r>
      <w:proofErr w:type="spellEnd"/>
      <w:r>
        <w:rPr>
          <w:rFonts w:eastAsia="Malgun Gothic"/>
          <w:lang w:eastAsia="ko-KR"/>
        </w:rPr>
        <w:t xml:space="preserve"> to which the </w:t>
      </w:r>
      <w:r>
        <w:rPr>
          <w:rFonts w:eastAsia="Malgun Gothic"/>
        </w:rPr>
        <w:t xml:space="preserve">Aperiodic Trigger State </w:t>
      </w:r>
      <w:r>
        <w:rPr>
          <w:rFonts w:eastAsia="Malgun Gothic"/>
          <w:lang w:eastAsia="ko-KR"/>
        </w:rPr>
        <w:t xml:space="preserve">is mapped is determined by its ordinal position among all the </w:t>
      </w:r>
      <w:r>
        <w:rPr>
          <w:rFonts w:eastAsia="Malgun Gothic"/>
        </w:rPr>
        <w:t>Aperiodic Trigger States with</w:t>
      </w:r>
      <w:r>
        <w:rPr>
          <w:rFonts w:eastAsia="Malgun Gothic"/>
          <w:lang w:eastAsia="ko-KR"/>
        </w:rPr>
        <w:t xml:space="preserve">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i.e. the first </w:t>
      </w:r>
      <w:r>
        <w:rPr>
          <w:rFonts w:eastAsia="Malgun Gothic"/>
        </w:rPr>
        <w:t xml:space="preserve">Aperiodic Trigger State </w:t>
      </w:r>
      <w:r>
        <w:rPr>
          <w:rFonts w:eastAsia="Malgun Gothic"/>
          <w:lang w:eastAsia="ko-KR"/>
        </w:rPr>
        <w:t xml:space="preserve">with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shall be mapped to the </w:t>
      </w:r>
      <w:proofErr w:type="spellStart"/>
      <w:r>
        <w:rPr>
          <w:rFonts w:eastAsia="Malgun Gothic"/>
          <w:lang w:eastAsia="ko-KR"/>
        </w:rPr>
        <w:t>codepoint</w:t>
      </w:r>
      <w:proofErr w:type="spellEnd"/>
      <w:r>
        <w:rPr>
          <w:rFonts w:eastAsia="Malgun Gothic"/>
          <w:lang w:eastAsia="ko-KR"/>
        </w:rPr>
        <w:t xml:space="preserve"> value 1, second </w:t>
      </w:r>
      <w:r>
        <w:rPr>
          <w:rFonts w:eastAsia="Malgun Gothic"/>
        </w:rPr>
        <w:t xml:space="preserve">Aperiodic Trigger State </w:t>
      </w:r>
      <w:r>
        <w:rPr>
          <w:rFonts w:eastAsia="Malgun Gothic"/>
          <w:lang w:eastAsia="ko-KR"/>
        </w:rPr>
        <w:t xml:space="preserve">with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shall be mapped to the </w:t>
      </w:r>
      <w:proofErr w:type="spellStart"/>
      <w:r>
        <w:rPr>
          <w:rFonts w:eastAsia="Malgun Gothic"/>
          <w:lang w:eastAsia="ko-KR"/>
        </w:rPr>
        <w:t>codepoint</w:t>
      </w:r>
      <w:proofErr w:type="spellEnd"/>
      <w:r>
        <w:rPr>
          <w:rFonts w:eastAsia="Malgun Gothic"/>
          <w:lang w:eastAsia="ko-KR"/>
        </w:rPr>
        <w:t xml:space="preserve"> value 2 and so on. The maximum number of mapped </w:t>
      </w:r>
      <w:r>
        <w:rPr>
          <w:rFonts w:eastAsia="Malgun Gothic"/>
        </w:rPr>
        <w:t xml:space="preserve">Aperiodic Trigger States </w:t>
      </w:r>
      <w:r>
        <w:rPr>
          <w:rFonts w:eastAsia="Malgun Gothic"/>
          <w:lang w:eastAsia="ko-KR"/>
        </w:rPr>
        <w:t>is 63;</w:t>
      </w:r>
    </w:p>
    <w:p w14:paraId="110F446A" w14:textId="77777777" w:rsidR="00067D4B" w:rsidRDefault="00A22A27">
      <w:pPr>
        <w:pStyle w:val="B1"/>
        <w:ind w:left="0" w:firstLine="284"/>
        <w:rPr>
          <w:ins w:id="38" w:author="Huawei RAN2#109bis-e" w:date="2020-04-02T19:32:00Z"/>
          <w:lang w:eastAsia="ko-KR"/>
        </w:rPr>
      </w:pPr>
      <w:ins w:id="39" w:author="Huawei RAN2#109bis-e" w:date="2020-04-02T19:32:00Z">
        <w:r>
          <w:rPr>
            <w:lang w:eastAsia="ko-KR"/>
          </w:rPr>
          <w:t>-</w:t>
        </w:r>
        <w:r>
          <w:rPr>
            <w:lang w:eastAsia="ko-KR"/>
          </w:rPr>
          <w:tab/>
          <w:t>R: Reserved bit, set to 0.</w:t>
        </w:r>
      </w:ins>
    </w:p>
    <w:p w14:paraId="11C04D22" w14:textId="77777777" w:rsidR="00067D4B" w:rsidRDefault="00A22A27">
      <w:pPr>
        <w:ind w:left="568" w:hanging="284"/>
        <w:rPr>
          <w:del w:id="40" w:author="Huawei RAN2#109bis-e" w:date="2020-04-02T19:32:00Z"/>
          <w:rFonts w:eastAsia="Malgun Gothic"/>
          <w:lang w:eastAsia="ko-KR"/>
        </w:rPr>
      </w:pPr>
      <w:del w:id="41" w:author="Huawei RAN2#109bis-e" w:date="2020-04-02T19:32:00Z">
        <w:r>
          <w:rPr>
            <w:rFonts w:eastAsia="Malgun Gothic"/>
            <w:lang w:eastAsia="ko-KR"/>
          </w:rPr>
          <w:delText>-</w:delText>
        </w:r>
        <w:r>
          <w:rPr>
            <w:rFonts w:eastAsia="Malgun Gothic"/>
            <w:lang w:eastAsia="ko-KR"/>
          </w:rPr>
          <w:tab/>
          <w:delText>D: This field indicates which aperiodic CSI trigger state list this MAC CE refers to. If the field is set to 0, the T</w:delText>
        </w:r>
        <w:r>
          <w:rPr>
            <w:rFonts w:eastAsia="Malgun Gothic"/>
            <w:vertAlign w:val="subscript"/>
            <w:lang w:eastAsia="ko-KR"/>
          </w:rPr>
          <w:delText>i</w:delText>
        </w:r>
        <w:r>
          <w:rPr>
            <w:rFonts w:eastAsia="Malgun Gothic"/>
            <w:lang w:eastAsia="ko-KR"/>
          </w:rPr>
          <w:delText xml:space="preserve"> fields indicate the Aperiodic Trigger States configured within </w:delText>
        </w:r>
        <w:r>
          <w:rPr>
            <w:rFonts w:eastAsia="Malgun Gothic"/>
            <w:i/>
            <w:iCs/>
            <w:lang w:eastAsia="ko-KR"/>
          </w:rPr>
          <w:delText>aperiodicTriggerStateList</w:delText>
        </w:r>
        <w:r>
          <w:rPr>
            <w:rFonts w:eastAsia="Malgun Gothic"/>
            <w:lang w:eastAsia="ko-KR"/>
          </w:rPr>
          <w:delText>; if the field is set to 1, the T</w:delText>
        </w:r>
        <w:r>
          <w:rPr>
            <w:rFonts w:eastAsia="Malgun Gothic"/>
            <w:vertAlign w:val="subscript"/>
            <w:lang w:eastAsia="ko-KR"/>
          </w:rPr>
          <w:delText>i</w:delText>
        </w:r>
        <w:r>
          <w:rPr>
            <w:rFonts w:eastAsia="Malgun Gothic"/>
            <w:lang w:eastAsia="ko-KR"/>
          </w:rPr>
          <w:delText xml:space="preserve"> field indicate the Aperiodic Trigger States configured within </w:delText>
        </w:r>
        <w:r>
          <w:rPr>
            <w:rFonts w:eastAsia="Malgun Gothic"/>
            <w:i/>
            <w:iCs/>
            <w:lang w:eastAsia="ko-KR"/>
          </w:rPr>
          <w:delText>aperiodicTriggerStateListForDCI-Format0-2</w:delText>
        </w:r>
        <w:r>
          <w:rPr>
            <w:rFonts w:eastAsia="Malgun Gothic"/>
            <w:lang w:eastAsia="ko-KR"/>
          </w:rPr>
          <w:delText>.</w:delText>
        </w:r>
      </w:del>
    </w:p>
    <w:p w14:paraId="195BD4CA" w14:textId="77777777" w:rsidR="00067D4B" w:rsidRDefault="005A628E">
      <w:pPr>
        <w:keepNext/>
        <w:keepLines/>
        <w:spacing w:before="60"/>
        <w:jc w:val="center"/>
        <w:rPr>
          <w:rFonts w:ascii="Arial" w:eastAsia="Malgun Gothic" w:hAnsi="Arial"/>
          <w:b/>
        </w:rPr>
      </w:pPr>
      <w:ins w:id="42" w:author="Huawei RAN2#109bis-e" w:date="2020-04-02T19:33:00Z">
        <w:r>
          <w:pict w14:anchorId="71975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1pt;height:165.9pt">
              <v:imagedata r:id="rId16" o:title=""/>
            </v:shape>
          </w:pict>
        </w:r>
      </w:ins>
      <w:del w:id="43" w:author="Huawei RAN2#109bis-e" w:date="2020-04-02T19:33:00Z">
        <w:r>
          <w:rPr>
            <w:rFonts w:eastAsia="Malgun Gothic"/>
            <w:b/>
          </w:rPr>
          <w:pict w14:anchorId="658078FE">
            <v:shape id="_x0000_i1026" type="#_x0000_t75" style="width:287.35pt;height:165.9pt">
              <v:imagedata r:id="rId17" o:title=""/>
            </v:shape>
          </w:pict>
        </w:r>
      </w:del>
    </w:p>
    <w:p w14:paraId="1F7A306C" w14:textId="77777777" w:rsidR="00067D4B" w:rsidRDefault="00A22A27">
      <w:pPr>
        <w:pStyle w:val="TF"/>
        <w:rPr>
          <w:lang w:eastAsia="ko-KR"/>
        </w:rPr>
      </w:pPr>
      <w:r>
        <w:rPr>
          <w:lang w:eastAsia="ko-KR"/>
        </w:rPr>
        <w:t xml:space="preserve">Figure 6.1.3.13-1: Aperiodic CSI Trigger State </w:t>
      </w:r>
      <w:proofErr w:type="spellStart"/>
      <w:r>
        <w:rPr>
          <w:lang w:eastAsia="ko-KR"/>
        </w:rPr>
        <w:t>Subselection</w:t>
      </w:r>
      <w:proofErr w:type="spellEnd"/>
      <w:r>
        <w:rPr>
          <w:lang w:eastAsia="ko-KR"/>
        </w:rPr>
        <w:t xml:space="preserve"> MAC CE</w:t>
      </w:r>
    </w:p>
    <w:p w14:paraId="2DA067EB"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7DBF5D30" w14:textId="77777777" w:rsidR="00067D4B" w:rsidRDefault="00A22A27">
      <w:pPr>
        <w:pStyle w:val="4"/>
        <w:rPr>
          <w:lang w:eastAsia="ko-KR"/>
        </w:rPr>
      </w:pPr>
      <w:bookmarkStart w:id="44" w:name="_Toc29239896"/>
      <w:bookmarkStart w:id="45" w:name="_GoBack"/>
      <w:bookmarkEnd w:id="45"/>
      <w:r>
        <w:rPr>
          <w:lang w:eastAsia="ko-KR"/>
        </w:rPr>
        <w:t>6.1.3.18</w:t>
      </w:r>
      <w:r>
        <w:rPr>
          <w:lang w:eastAsia="ko-KR"/>
        </w:rPr>
        <w:tab/>
        <w:t>PUCCH spatial relation Activation/Deactivation MAC CE</w:t>
      </w:r>
      <w:bookmarkEnd w:id="44"/>
    </w:p>
    <w:p w14:paraId="3166EAD5" w14:textId="77777777" w:rsidR="00067D4B" w:rsidRDefault="00A22A27">
      <w:pPr>
        <w:rPr>
          <w:lang w:eastAsia="ko-KR"/>
        </w:rPr>
      </w:pPr>
      <w:r>
        <w:rPr>
          <w:lang w:eastAsia="ko-KR"/>
        </w:rPr>
        <w:t xml:space="preserve">The PUCCH spatial relation Activation/Deactivation MAC CE is identified by a MAC </w:t>
      </w:r>
      <w:proofErr w:type="spellStart"/>
      <w:r>
        <w:rPr>
          <w:lang w:eastAsia="ko-KR"/>
        </w:rPr>
        <w:t>subheader</w:t>
      </w:r>
      <w:proofErr w:type="spellEnd"/>
      <w:r>
        <w:rPr>
          <w:lang w:eastAsia="ko-KR"/>
        </w:rPr>
        <w:t xml:space="preserve"> with LCID as specified in Table 6.2.1-1. It has a fixed size of 24 bits with following fields:</w:t>
      </w:r>
    </w:p>
    <w:p w14:paraId="544BB289" w14:textId="77777777" w:rsidR="00067D4B" w:rsidRDefault="00A22A27">
      <w:pPr>
        <w:pStyle w:val="B1"/>
      </w:pPr>
      <w:r>
        <w:t>-</w:t>
      </w:r>
      <w:r>
        <w:tab/>
        <w:t xml:space="preserve">Serving Cell ID: </w:t>
      </w:r>
      <w:r>
        <w:rPr>
          <w:lang w:eastAsia="zh-CN"/>
        </w:rPr>
        <w:t>This field indicates the identity of the Serving Cell for which the MAC CE applies. The length of the field is 5 bits;</w:t>
      </w:r>
    </w:p>
    <w:p w14:paraId="770D24B5" w14:textId="77777777" w:rsidR="00067D4B" w:rsidRDefault="00A22A27">
      <w:pPr>
        <w:pStyle w:val="B1"/>
      </w:pPr>
      <w:r>
        <w:t>-</w:t>
      </w:r>
      <w:r>
        <w:tab/>
        <w:t xml:space="preserve">BWP ID: This field indicates a UL BWP </w:t>
      </w:r>
      <w:r>
        <w:rPr>
          <w:lang w:eastAsia="zh-CN"/>
        </w:rPr>
        <w:t xml:space="preserve">for which the MAC CE applies as the </w:t>
      </w:r>
      <w:proofErr w:type="spellStart"/>
      <w:r>
        <w:rPr>
          <w:lang w:eastAsia="zh-CN"/>
        </w:rPr>
        <w:t>codepoint</w:t>
      </w:r>
      <w:proofErr w:type="spellEnd"/>
      <w:r>
        <w:rPr>
          <w:lang w:eastAsia="zh-CN"/>
        </w:rPr>
        <w:t xml:space="preserve"> of the DCI </w:t>
      </w:r>
      <w:r>
        <w:rPr>
          <w:i/>
          <w:lang w:eastAsia="zh-CN"/>
        </w:rPr>
        <w:t>bandwidth part indicator</w:t>
      </w:r>
      <w:r>
        <w:rPr>
          <w:lang w:eastAsia="zh-CN"/>
        </w:rPr>
        <w:t xml:space="preserve"> field as specified in TS 38.212 [9]</w:t>
      </w:r>
      <w:r>
        <w:t>. The length of the BWP ID field is 2 bits;</w:t>
      </w:r>
    </w:p>
    <w:p w14:paraId="4E462605" w14:textId="77777777" w:rsidR="00067D4B" w:rsidRDefault="00A22A27">
      <w:pPr>
        <w:pStyle w:val="B1"/>
      </w:pPr>
      <w:r>
        <w:rPr>
          <w:lang w:eastAsia="ko-KR"/>
        </w:rPr>
        <w:t>-</w:t>
      </w:r>
      <w:r>
        <w:rPr>
          <w:lang w:eastAsia="ko-KR"/>
        </w:rPr>
        <w:tab/>
        <w:t>PUCCH Resource ID</w:t>
      </w:r>
      <w:r>
        <w:t xml:space="preserve">: This field contains an identifier of the PUCCH resource ID identified by </w:t>
      </w:r>
      <w:r>
        <w:rPr>
          <w:i/>
        </w:rPr>
        <w:t>PUCCH-</w:t>
      </w:r>
      <w:proofErr w:type="spellStart"/>
      <w:r>
        <w:rPr>
          <w:i/>
        </w:rPr>
        <w:t>ResourceId</w:t>
      </w:r>
      <w:proofErr w:type="spellEnd"/>
      <w:r>
        <w:t xml:space="preserve"> as specified in TS 38.331 [5]</w:t>
      </w:r>
      <w:r>
        <w:rPr>
          <w:lang w:eastAsia="ko-KR"/>
        </w:rPr>
        <w:t xml:space="preserve">. </w:t>
      </w:r>
      <w:r>
        <w:t>The length of the field is 7 bits;</w:t>
      </w:r>
    </w:p>
    <w:p w14:paraId="742D67CD" w14:textId="5C4A6BE6" w:rsidR="00067D4B" w:rsidRDefault="00A22A27">
      <w:pPr>
        <w:pStyle w:val="B1"/>
      </w:pPr>
      <w:r>
        <w:t>-</w:t>
      </w:r>
      <w:r>
        <w:tab/>
        <w:t>S</w:t>
      </w:r>
      <w:r>
        <w:rPr>
          <w:vertAlign w:val="subscript"/>
        </w:rPr>
        <w:t>i</w:t>
      </w:r>
      <w:r>
        <w:t>: If</w:t>
      </w:r>
      <w:ins w:id="46" w:author="Huawei RAN2#109bis-e" w:date="2020-04-26T17:16:00Z">
        <w:r w:rsidR="00D83E10">
          <w:t xml:space="preserve">, in </w:t>
        </w:r>
        <w:r w:rsidR="00D83E10" w:rsidRPr="00D83E10">
          <w:rPr>
            <w:i/>
          </w:rPr>
          <w:t>PUCCH-</w:t>
        </w:r>
        <w:proofErr w:type="spellStart"/>
        <w:r w:rsidR="00D83E10" w:rsidRPr="00D83E10">
          <w:rPr>
            <w:i/>
          </w:rPr>
          <w:t>Config</w:t>
        </w:r>
        <w:proofErr w:type="spellEnd"/>
        <w:r w:rsidR="00D83E10">
          <w:t xml:space="preserve"> </w:t>
        </w:r>
      </w:ins>
      <w:ins w:id="47" w:author="Huawei RAN2#110-e" w:date="2020-06-09T21:24:00Z">
        <w:r w:rsidR="00EF2922">
          <w:t xml:space="preserve">in </w:t>
        </w:r>
      </w:ins>
      <w:ins w:id="48" w:author="Huawei RAN2#109bis-e" w:date="2020-04-26T17:16:00Z">
        <w:r w:rsidR="00D83E10">
          <w:t>which the</w:t>
        </w:r>
      </w:ins>
      <w:ins w:id="49" w:author="Huawei RAN2#109bis-e" w:date="2020-04-26T17:20:00Z">
        <w:r w:rsidR="008D0176">
          <w:t xml:space="preserve"> </w:t>
        </w:r>
      </w:ins>
      <w:ins w:id="50" w:author="Huawei RAN2#109bis-e" w:date="2020-04-26T17:22:00Z">
        <w:r w:rsidR="005F30B7" w:rsidRPr="005F30B7">
          <w:t>PUCCH Resource ID</w:t>
        </w:r>
      </w:ins>
      <w:ins w:id="51" w:author="Huawei RAN2#109bis-e" w:date="2020-04-26T17:17:00Z">
        <w:r w:rsidR="00D83E10" w:rsidRPr="005F30B7">
          <w:t xml:space="preserve"> </w:t>
        </w:r>
        <w:r w:rsidR="00D83E10">
          <w:t>is configured,</w:t>
        </w:r>
      </w:ins>
      <w:r>
        <w:t xml:space="preserve"> there is a PUCCH Spatial Relation Info with </w:t>
      </w:r>
      <w:r>
        <w:rPr>
          <w:i/>
        </w:rPr>
        <w:t>PUCCH-</w:t>
      </w:r>
      <w:proofErr w:type="spellStart"/>
      <w:r>
        <w:rPr>
          <w:i/>
        </w:rPr>
        <w:t>SpatialRelationInfoId</w:t>
      </w:r>
      <w:proofErr w:type="spellEnd"/>
      <w:r>
        <w:t xml:space="preserve"> as specified in TS 38.331 [5], configured for the uplink </w:t>
      </w:r>
      <w:r>
        <w:rPr>
          <w:lang w:eastAsia="ko-KR"/>
        </w:rPr>
        <w:t xml:space="preserve">bandwidth part </w:t>
      </w:r>
      <w:r>
        <w:t xml:space="preserve">indicated by BWP ID field, </w:t>
      </w:r>
      <w:r>
        <w:rPr>
          <w:lang w:eastAsia="ko-KR"/>
        </w:rPr>
        <w:t>S</w:t>
      </w:r>
      <w:r>
        <w:rPr>
          <w:vertAlign w:val="subscript"/>
        </w:rPr>
        <w:t>i</w:t>
      </w:r>
      <w:r>
        <w:t xml:space="preserve"> indicates the activation status of PUCCH Spatial Relation Info with </w:t>
      </w:r>
      <w:r>
        <w:rPr>
          <w:i/>
        </w:rPr>
        <w:t>PUCCH-</w:t>
      </w:r>
      <w:proofErr w:type="spellStart"/>
      <w:r>
        <w:rPr>
          <w:i/>
        </w:rPr>
        <w:t>SpatialRelationInfoId</w:t>
      </w:r>
      <w:proofErr w:type="spellEnd"/>
      <w:r>
        <w:t xml:space="preserve"> equal to i + 1, otherwise MAC entity shall ignore this field. The S</w:t>
      </w:r>
      <w:r>
        <w:rPr>
          <w:vertAlign w:val="subscript"/>
        </w:rPr>
        <w:t>i</w:t>
      </w:r>
      <w:r>
        <w:t xml:space="preserve"> field is set to 1 to indicate PUCCH Spatial Relation Info with </w:t>
      </w:r>
      <w:r>
        <w:rPr>
          <w:i/>
        </w:rPr>
        <w:t>PUCCH-</w:t>
      </w:r>
      <w:proofErr w:type="spellStart"/>
      <w:r>
        <w:rPr>
          <w:i/>
        </w:rPr>
        <w:t>SpatialRelationInfoId</w:t>
      </w:r>
      <w:proofErr w:type="spellEnd"/>
      <w:r>
        <w:t xml:space="preserve"> equal to i + 1 </w:t>
      </w:r>
      <w:r>
        <w:rPr>
          <w:lang w:eastAsia="ko-KR"/>
        </w:rPr>
        <w:t>shall</w:t>
      </w:r>
      <w:r>
        <w:t xml:space="preserve"> be activated. The S</w:t>
      </w:r>
      <w:r>
        <w:rPr>
          <w:vertAlign w:val="subscript"/>
        </w:rPr>
        <w:t>i</w:t>
      </w:r>
      <w:r>
        <w:t xml:space="preserve"> field is set to 0 to indicate PUCCH Spatial Relation Info with </w:t>
      </w:r>
      <w:r>
        <w:rPr>
          <w:i/>
        </w:rPr>
        <w:t>PUCCH-</w:t>
      </w:r>
      <w:proofErr w:type="spellStart"/>
      <w:r>
        <w:rPr>
          <w:i/>
        </w:rPr>
        <w:t>SpatialRelationInfoId</w:t>
      </w:r>
      <w:proofErr w:type="spellEnd"/>
      <w:r>
        <w:t xml:space="preserve"> equal to i + 1 </w:t>
      </w:r>
      <w:r>
        <w:rPr>
          <w:lang w:eastAsia="ko-KR"/>
        </w:rPr>
        <w:t>shall</w:t>
      </w:r>
      <w:r>
        <w:t xml:space="preserve"> be deactivated. Only a single PUCCH Spatial Relation Info can be active for a PUCCH Resource at a time;</w:t>
      </w:r>
    </w:p>
    <w:p w14:paraId="0CF42973" w14:textId="77777777" w:rsidR="00067D4B" w:rsidRDefault="00A22A27">
      <w:pPr>
        <w:pStyle w:val="B1"/>
        <w:rPr>
          <w:lang w:eastAsia="ko-KR"/>
        </w:rPr>
      </w:pPr>
      <w:r>
        <w:rPr>
          <w:lang w:eastAsia="ko-KR"/>
        </w:rPr>
        <w:t>-</w:t>
      </w:r>
      <w:r>
        <w:rPr>
          <w:lang w:eastAsia="ko-KR"/>
        </w:rPr>
        <w:tab/>
        <w:t>R: Reserved bit, set to 0.</w:t>
      </w:r>
    </w:p>
    <w:p w14:paraId="0DE6CB91" w14:textId="77777777" w:rsidR="00067D4B" w:rsidRDefault="005A628E">
      <w:pPr>
        <w:pStyle w:val="TH"/>
        <w:rPr>
          <w:lang w:eastAsia="ko-KR"/>
        </w:rPr>
      </w:pPr>
      <w:r>
        <w:pict w14:anchorId="36C5E01C">
          <v:shape id="_x0000_i1027" type="#_x0000_t75" style="width:284.25pt;height:109.55pt">
            <v:imagedata r:id="rId18" o:title=""/>
          </v:shape>
        </w:pict>
      </w:r>
    </w:p>
    <w:p w14:paraId="2E0BB48D" w14:textId="77777777" w:rsidR="00067D4B" w:rsidRDefault="00A22A27">
      <w:pPr>
        <w:pStyle w:val="TF"/>
        <w:rPr>
          <w:lang w:eastAsia="ko-KR"/>
        </w:rPr>
      </w:pPr>
      <w:r>
        <w:rPr>
          <w:lang w:eastAsia="ko-KR"/>
        </w:rPr>
        <w:t>Figure 6.1.3.18-1: PUCCH spatial relation Activation/Deactivation MAC CE</w:t>
      </w:r>
    </w:p>
    <w:p w14:paraId="121A48F6"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156DC0A3" w14:textId="77777777" w:rsidR="00067D4B" w:rsidRDefault="00A22A27">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Pr>
          <w:rFonts w:ascii="Arial" w:eastAsia="Yu Mincho" w:hAnsi="Arial"/>
          <w:sz w:val="24"/>
          <w:lang w:eastAsia="ko-KR"/>
        </w:rPr>
        <w:t>6.1.3.25</w:t>
      </w:r>
      <w:r>
        <w:rPr>
          <w:rFonts w:ascii="Arial" w:eastAsia="Yu Mincho" w:hAnsi="Arial"/>
          <w:sz w:val="24"/>
          <w:lang w:eastAsia="ko-KR"/>
        </w:rPr>
        <w:tab/>
        <w:t>Enhanced PUCCH spatial relation Activation/Deactivation MAC CE</w:t>
      </w:r>
    </w:p>
    <w:p w14:paraId="2E83FAB1" w14:textId="77777777" w:rsidR="00067D4B" w:rsidRDefault="00A22A27">
      <w:pPr>
        <w:overflowPunct w:val="0"/>
        <w:autoSpaceDE w:val="0"/>
        <w:autoSpaceDN w:val="0"/>
        <w:adjustRightInd w:val="0"/>
        <w:textAlignment w:val="baseline"/>
        <w:rPr>
          <w:rFonts w:eastAsia="Yu Mincho"/>
        </w:rPr>
      </w:pPr>
      <w:r>
        <w:rPr>
          <w:rFonts w:eastAsia="Times New Roman"/>
          <w:lang w:eastAsia="ja-JP"/>
        </w:rPr>
        <w:t xml:space="preserve">The Enhanced PUCCH spatial relation Activation/Deactivation MAC CE is identified by a MAC </w:t>
      </w:r>
      <w:proofErr w:type="spellStart"/>
      <w:r>
        <w:rPr>
          <w:rFonts w:eastAsia="Times New Roman"/>
          <w:lang w:eastAsia="ja-JP"/>
        </w:rPr>
        <w:t>subheader</w:t>
      </w:r>
      <w:proofErr w:type="spellEnd"/>
      <w:r>
        <w:rPr>
          <w:rFonts w:eastAsia="Times New Roman"/>
          <w:lang w:eastAsia="ja-JP"/>
        </w:rPr>
        <w:t xml:space="preserve"> with LCID as specified in Table 6.2.1-1. It has a variable size with following fields:</w:t>
      </w:r>
    </w:p>
    <w:p w14:paraId="18352B19"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Serving Cell ID: This field indicates the identity of the Serving Cell for which the MAC CE applies. The length of the field is 5 bits;</w:t>
      </w:r>
    </w:p>
    <w:p w14:paraId="4AC32CE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BWP ID: This field indicates a UL BWP for which the MAC CE applies as the </w:t>
      </w:r>
      <w:proofErr w:type="spellStart"/>
      <w:r>
        <w:rPr>
          <w:rFonts w:eastAsia="Times New Roman"/>
          <w:lang w:eastAsia="ja-JP"/>
        </w:rPr>
        <w:t>codepoint</w:t>
      </w:r>
      <w:proofErr w:type="spellEnd"/>
      <w:r>
        <w:rPr>
          <w:rFonts w:eastAsia="Times New Roman"/>
          <w:lang w:eastAsia="ja-JP"/>
        </w:rPr>
        <w:t xml:space="preserve"> of the DCI bandwidth part indicator field as specified in TS 38.212 [9]. The length of the BWP ID field is 2 bits;</w:t>
      </w:r>
    </w:p>
    <w:p w14:paraId="3C9E9D6B"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PUCCH Resource ID: This field contains an identifier of the PUCCH resource ID identified by</w:t>
      </w:r>
      <w:r>
        <w:rPr>
          <w:rFonts w:eastAsia="Times New Roman"/>
          <w:i/>
          <w:lang w:eastAsia="ja-JP"/>
        </w:rPr>
        <w:t xml:space="preserve"> PUCCH-</w:t>
      </w:r>
      <w:proofErr w:type="spellStart"/>
      <w:r>
        <w:rPr>
          <w:rFonts w:eastAsia="Times New Roman"/>
          <w:i/>
          <w:lang w:eastAsia="ja-JP"/>
        </w:rPr>
        <w:t>ResourceId</w:t>
      </w:r>
      <w:proofErr w:type="spellEnd"/>
      <w:r>
        <w:rPr>
          <w:rFonts w:eastAsia="Times New Roman"/>
          <w:lang w:eastAsia="ja-JP"/>
        </w:rPr>
        <w:t xml:space="preserve"> as specified in TS 38.331 [5]. The length of the field is 7 bits. If the indicated PUCCH Resource is configured as part of a PUCCH Group as specified in </w:t>
      </w:r>
      <w:r>
        <w:rPr>
          <w:rFonts w:eastAsia="Times New Roman"/>
          <w:lang w:eastAsia="ko-KR"/>
        </w:rPr>
        <w:t>TS 38.331 [5]</w:t>
      </w:r>
      <w:r>
        <w:rPr>
          <w:rFonts w:eastAsia="Times New Roman"/>
          <w:lang w:eastAsia="ja-JP"/>
        </w:rPr>
        <w:t>, no other PUCCH Resources within the same PUCCH group are indicated in the MAC CE, and this MAC CE applies to all the PUCCH Resources in the PUCCH group</w:t>
      </w:r>
    </w:p>
    <w:p w14:paraId="2C09E33F" w14:textId="3A2C3FD2"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Spatial Relation Info ID: This field contains an identifier of the PUCCH Spatial Relation Info ID identified by </w:t>
      </w:r>
      <w:r>
        <w:rPr>
          <w:rFonts w:eastAsia="Times New Roman"/>
          <w:i/>
          <w:lang w:eastAsia="ja-JP"/>
        </w:rPr>
        <w:t>PUCCH-</w:t>
      </w:r>
      <w:proofErr w:type="spellStart"/>
      <w:r>
        <w:rPr>
          <w:rFonts w:eastAsia="Times New Roman"/>
          <w:i/>
          <w:lang w:eastAsia="ja-JP"/>
        </w:rPr>
        <w:t>SpatialRelationInfoId</w:t>
      </w:r>
      <w:proofErr w:type="spellEnd"/>
      <w:ins w:id="52" w:author="Huawei RAN2#109bis-e" w:date="2020-04-26T17:22:00Z">
        <w:r w:rsidR="005F7D59" w:rsidRPr="00E41066">
          <w:rPr>
            <w:rFonts w:eastAsia="Times New Roman"/>
            <w:lang w:eastAsia="ja-JP"/>
          </w:rPr>
          <w:t>,</w:t>
        </w:r>
        <w:r w:rsidR="005F7D59">
          <w:rPr>
            <w:rFonts w:eastAsia="Times New Roman"/>
            <w:i/>
            <w:lang w:eastAsia="ja-JP"/>
          </w:rPr>
          <w:t xml:space="preserve"> </w:t>
        </w:r>
        <w:r w:rsidR="005F7D59">
          <w:t xml:space="preserve">in </w:t>
        </w:r>
        <w:r w:rsidR="005F7D59" w:rsidRPr="00D83E10">
          <w:rPr>
            <w:i/>
          </w:rPr>
          <w:t>PUCCH-</w:t>
        </w:r>
        <w:proofErr w:type="spellStart"/>
        <w:r w:rsidR="005F7D59" w:rsidRPr="00D83E10">
          <w:rPr>
            <w:i/>
          </w:rPr>
          <w:t>Config</w:t>
        </w:r>
        <w:proofErr w:type="spellEnd"/>
        <w:r w:rsidR="005F7D59">
          <w:t xml:space="preserve"> </w:t>
        </w:r>
      </w:ins>
      <w:ins w:id="53" w:author="Huawei RAN2#110-e" w:date="2020-06-09T21:24:00Z">
        <w:r w:rsidR="00EF2922">
          <w:t xml:space="preserve">in </w:t>
        </w:r>
      </w:ins>
      <w:ins w:id="54" w:author="Huawei RAN2#109bis-e" w:date="2020-04-26T17:22:00Z">
        <w:r w:rsidR="005F7D59">
          <w:t xml:space="preserve">which the </w:t>
        </w:r>
      </w:ins>
      <w:ins w:id="55" w:author="Huawei RAN2#109bis-e" w:date="2020-04-26T17:23:00Z">
        <w:r w:rsidR="005F30B7" w:rsidRPr="005F30B7">
          <w:t>PUCCH Resource ID</w:t>
        </w:r>
        <w:r w:rsidR="005F30B7">
          <w:rPr>
            <w:i/>
          </w:rPr>
          <w:t xml:space="preserve"> </w:t>
        </w:r>
      </w:ins>
      <w:ins w:id="56" w:author="Huawei RAN2#109bis-e" w:date="2020-04-26T17:22:00Z">
        <w:r w:rsidR="005F7D59">
          <w:t>is configured,</w:t>
        </w:r>
      </w:ins>
      <w:r>
        <w:rPr>
          <w:rFonts w:eastAsia="Times New Roman"/>
          <w:lang w:eastAsia="ja-JP"/>
        </w:rPr>
        <w:t xml:space="preserve"> as specified in TS 38.331 [5]. The length of the field is 6 bits;</w:t>
      </w:r>
    </w:p>
    <w:p w14:paraId="125FA56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 Reserved bit, set to 0.</w:t>
      </w:r>
    </w:p>
    <w:p w14:paraId="7A593F20" w14:textId="77777777" w:rsidR="00067D4B" w:rsidRDefault="005A628E">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68DEA93A">
          <v:shape id="_x0000_i1028" type="#_x0000_t75" style="width:283pt;height:194.1pt">
            <v:imagedata r:id="rId19" o:title=""/>
          </v:shape>
        </w:pict>
      </w:r>
    </w:p>
    <w:p w14:paraId="769D7DBA" w14:textId="77777777" w:rsidR="00067D4B" w:rsidRDefault="00A22A27">
      <w:pPr>
        <w:keepLines/>
        <w:overflowPunct w:val="0"/>
        <w:autoSpaceDE w:val="0"/>
        <w:autoSpaceDN w:val="0"/>
        <w:adjustRightInd w:val="0"/>
        <w:spacing w:after="240"/>
        <w:jc w:val="center"/>
        <w:textAlignment w:val="baseline"/>
        <w:rPr>
          <w:rFonts w:ascii="Arial" w:eastAsia="Times New Roman" w:hAnsi="Arial"/>
          <w:b/>
          <w:lang w:eastAsia="ko-KR"/>
        </w:rPr>
      </w:pPr>
      <w:r>
        <w:rPr>
          <w:rFonts w:ascii="Arial" w:eastAsia="Times New Roman" w:hAnsi="Arial"/>
          <w:b/>
          <w:lang w:eastAsia="ko-KR"/>
        </w:rPr>
        <w:t>Figure 6.1.3.25-1: Enhanced PUCCH spatial relation Activation/Deactivation MAC CE</w:t>
      </w:r>
    </w:p>
    <w:p w14:paraId="12ED30F3" w14:textId="77777777" w:rsidR="00067D4B" w:rsidRDefault="00A22A27">
      <w:pPr>
        <w:keepLines/>
        <w:overflowPunct w:val="0"/>
        <w:autoSpaceDE w:val="0"/>
        <w:autoSpaceDN w:val="0"/>
        <w:adjustRightInd w:val="0"/>
        <w:ind w:left="1135" w:hanging="851"/>
        <w:textAlignment w:val="baseline"/>
        <w:rPr>
          <w:rFonts w:eastAsia="Times New Roman"/>
          <w:lang w:eastAsia="ko-KR"/>
        </w:rPr>
      </w:pPr>
      <w:r>
        <w:rPr>
          <w:rFonts w:eastAsia="Times New Roman"/>
          <w:lang w:eastAsia="ko-KR"/>
        </w:rPr>
        <w:t>Editor’s note: Whether to allow multiple PUCCH resources in a MAC CE.</w:t>
      </w:r>
    </w:p>
    <w:p w14:paraId="307B8ECE"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Pr>
          <w:rFonts w:eastAsia="Calibri"/>
          <w:bCs/>
          <w:i/>
          <w:sz w:val="22"/>
          <w:szCs w:val="22"/>
          <w:lang w:val="en-US" w:eastAsia="ko-KR"/>
        </w:rPr>
        <w:t xml:space="preserve"> CHANGES</w:t>
      </w:r>
    </w:p>
    <w:sectPr w:rsidR="00067D4B">
      <w:headerReference w:type="defaul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9E94" w14:textId="77777777" w:rsidR="002733C6" w:rsidRDefault="002733C6">
      <w:pPr>
        <w:spacing w:after="0"/>
      </w:pPr>
      <w:r>
        <w:separator/>
      </w:r>
    </w:p>
  </w:endnote>
  <w:endnote w:type="continuationSeparator" w:id="0">
    <w:p w14:paraId="5BFAEF95" w14:textId="77777777" w:rsidR="002733C6" w:rsidRDefault="0027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DA5E6" w14:textId="77777777" w:rsidR="002733C6" w:rsidRDefault="002733C6">
      <w:pPr>
        <w:spacing w:after="0"/>
      </w:pPr>
      <w:r>
        <w:separator/>
      </w:r>
    </w:p>
  </w:footnote>
  <w:footnote w:type="continuationSeparator" w:id="0">
    <w:p w14:paraId="3E1EA4CB" w14:textId="77777777" w:rsidR="002733C6" w:rsidRDefault="002733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067D4B" w:rsidRDefault="00A22A27">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2"/>
  </w:num>
  <w:num w:numId="7">
    <w:abstractNumId w:val="7"/>
  </w:num>
  <w:num w:numId="8">
    <w:abstractNumId w:val="6"/>
  </w:num>
  <w:num w:numId="9">
    <w:abstractNumId w:val="1"/>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0-e">
    <w15:presenceInfo w15:providerId="None" w15:userId="Huawei RAN2#110-e"/>
  </w15:person>
  <w15:person w15:author="Huawei RAN2#109bis-e">
    <w15:presenceInfo w15:providerId="None" w15:userId="Huawei 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6C3C"/>
    <w:rsid w:val="000170FB"/>
    <w:rsid w:val="000173CF"/>
    <w:rsid w:val="00017589"/>
    <w:rsid w:val="00017E4E"/>
    <w:rsid w:val="00020FF9"/>
    <w:rsid w:val="000210C1"/>
    <w:rsid w:val="00021743"/>
    <w:rsid w:val="00021CD4"/>
    <w:rsid w:val="000228C7"/>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67D4B"/>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64E1"/>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1E4"/>
    <w:rsid w:val="00142BAD"/>
    <w:rsid w:val="00142BBD"/>
    <w:rsid w:val="00142D42"/>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09E"/>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5B23"/>
    <w:rsid w:val="00216332"/>
    <w:rsid w:val="002168C2"/>
    <w:rsid w:val="00216D41"/>
    <w:rsid w:val="00216E68"/>
    <w:rsid w:val="002178CD"/>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465F"/>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3C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4EA"/>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770"/>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56BD"/>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8B3"/>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5D10"/>
    <w:rsid w:val="0043664A"/>
    <w:rsid w:val="00436AFE"/>
    <w:rsid w:val="004401FC"/>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231"/>
    <w:rsid w:val="00455654"/>
    <w:rsid w:val="00455D2B"/>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D7ADF"/>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504"/>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AB6"/>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0E0"/>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0754"/>
    <w:rsid w:val="005A1251"/>
    <w:rsid w:val="005A14E5"/>
    <w:rsid w:val="005A196F"/>
    <w:rsid w:val="005A1D4A"/>
    <w:rsid w:val="005A25F0"/>
    <w:rsid w:val="005A2D63"/>
    <w:rsid w:val="005A322D"/>
    <w:rsid w:val="005A3409"/>
    <w:rsid w:val="005A3C57"/>
    <w:rsid w:val="005A3DE5"/>
    <w:rsid w:val="005A4E89"/>
    <w:rsid w:val="005A546F"/>
    <w:rsid w:val="005A606E"/>
    <w:rsid w:val="005A628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710A"/>
    <w:rsid w:val="005F7387"/>
    <w:rsid w:val="005F7BEA"/>
    <w:rsid w:val="005F7D59"/>
    <w:rsid w:val="00601741"/>
    <w:rsid w:val="00601E9B"/>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3BB1"/>
    <w:rsid w:val="006B435D"/>
    <w:rsid w:val="006B46FB"/>
    <w:rsid w:val="006B4ED8"/>
    <w:rsid w:val="006B5473"/>
    <w:rsid w:val="006B5BE9"/>
    <w:rsid w:val="006B640E"/>
    <w:rsid w:val="006B6500"/>
    <w:rsid w:val="006B67A8"/>
    <w:rsid w:val="006B763A"/>
    <w:rsid w:val="006C289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384F"/>
    <w:rsid w:val="006D564E"/>
    <w:rsid w:val="006D5735"/>
    <w:rsid w:val="006D59AC"/>
    <w:rsid w:val="006D5D65"/>
    <w:rsid w:val="006D711A"/>
    <w:rsid w:val="006D7227"/>
    <w:rsid w:val="006D7572"/>
    <w:rsid w:val="006E0020"/>
    <w:rsid w:val="006E0912"/>
    <w:rsid w:val="006E17CE"/>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0ECA"/>
    <w:rsid w:val="006F20EF"/>
    <w:rsid w:val="006F3113"/>
    <w:rsid w:val="006F3A82"/>
    <w:rsid w:val="006F3ABB"/>
    <w:rsid w:val="006F514A"/>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1AB0"/>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6DAF"/>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C8A"/>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40"/>
    <w:rsid w:val="00895D51"/>
    <w:rsid w:val="00896D6C"/>
    <w:rsid w:val="00897C89"/>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481"/>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B24"/>
    <w:rsid w:val="00970D54"/>
    <w:rsid w:val="00970E15"/>
    <w:rsid w:val="00971163"/>
    <w:rsid w:val="009715D1"/>
    <w:rsid w:val="00971C3D"/>
    <w:rsid w:val="009723AB"/>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B42"/>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2376"/>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2AAF"/>
    <w:rsid w:val="00A6330A"/>
    <w:rsid w:val="00A634A7"/>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0F3"/>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BB"/>
    <w:rsid w:val="00B01E25"/>
    <w:rsid w:val="00B020DD"/>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AE4"/>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13C"/>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B1E"/>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0DA7"/>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E10"/>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04"/>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1E72"/>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292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287E"/>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0B0"/>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1F7F"/>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024"/>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rPr>
      <w:rFonts w:ascii="Times New Roman" w:hAnsi="Times New Roman"/>
      <w:lang w:val="en-GB" w:eastAsia="en-US"/>
    </w:rPr>
  </w:style>
  <w:style w:type="paragraph" w:styleId="af5">
    <w:name w:val="List Paragraph"/>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link w:val="a8"/>
    <w:rPr>
      <w:rFonts w:ascii="Times New Roman" w:hAnsi="Times New Roman"/>
      <w:b/>
      <w:bCs/>
      <w:lang w:val="zh-CN" w:eastAsia="en-US"/>
    </w:rPr>
  </w:style>
  <w:style w:type="character" w:customStyle="1" w:styleId="Char3">
    <w:name w:val="列出段落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779E3-6B78-4D3D-8534-5C2D37903C55}">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2f282d3b-eb4a-4b09-b61f-b9593442e286"/>
    <ds:schemaRef ds:uri="http://www.w3.org/XML/1998/namespace"/>
    <ds:schemaRef ds:uri="http://purl.org/dc/terms/"/>
    <ds:schemaRef ds:uri="http://purl.org/dc/dcmitype/"/>
    <ds:schemaRef ds:uri="http://schemas.microsoft.com/office/infopath/2007/PartnerControls"/>
    <ds:schemaRef ds:uri="9b239327-9e80-40e4-b1b7-4394fed77a33"/>
  </ds:schemaRefs>
</ds:datastoreItem>
</file>

<file path=customXml/itemProps3.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77A244E-56EF-44D1-AA07-C652C853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3663</Words>
  <Characters>20247</Characters>
  <Application>Microsoft Office Word</Application>
  <DocSecurity>0</DocSecurity>
  <Lines>168</Lines>
  <Paragraphs>47</Paragraphs>
  <ScaleCrop>false</ScaleCrop>
  <Company>Huawei Technologies Co.,Ltd.</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RAN2#110-e</cp:lastModifiedBy>
  <cp:revision>2</cp:revision>
  <cp:lastPrinted>1899-12-31T16:00:00Z</cp:lastPrinted>
  <dcterms:created xsi:type="dcterms:W3CDTF">2020-06-10T07:33:00Z</dcterms:created>
  <dcterms:modified xsi:type="dcterms:W3CDTF">2020-06-10T07:33:00Z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(3)mg9Mr9Z9u2UVYaJCMMelxukQCSmeEDkyFYiMZPWRJ+F58/Nf/1KNEclV2IWYC5KHpIikwSBH
JkY/dOP5NiIJayBioIPgrjDNUknXunUda1blSJOmhABMiVNpJNUvMnxg1mI8lMxNbwc+7o6v
wnbPkD5sMDkrhxlaOmu3NG3HqFMjGn3sIvh1B+Oz2GWmCjp3nS6GuT5I6gfR22HkF1WReVE1
T68HI390vjV+VboUOi</vt:lpwstr>
  </property>
  <property fmtid="{D5CDD505-2E9C-101B-9397-08002B2CF9AE}" pid="4" name="_2015_ms_pID_7253431">
    <vt:lpwstr>+RtAeneMVudmH7JwAhiZiWCNQKUp9ccp+1BI9k+tp2SYz1tFSbLy8H
6g+MV/h6UIcQx3t/sd0tZJ+p/YHaEpj+HK5Dd/u8dOSabCBWeq/FkH5cp2QUQCwVA94sjwqV
UvwjZ5CQZPjtvjz4c4qmxjeq8221Hc7gXiOGGZB5/UsTD7ncRkJt+2hS2LuAGuODS+w13Fg0
LNjcUh2wL0DFIpcP0qMjPjyJINVH3abRQd8R</vt:lpwstr>
  </property>
  <property fmtid="{D5CDD505-2E9C-101B-9397-08002B2CF9AE}" pid="5" name="_2015_ms_pID_7253432">
    <vt:lpwstr>J2fklRrK7cY0X/qbZRcZjA4=</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1591580578</vt:lpwstr>
  </property>
</Properties>
</file>