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9AC" w:rsidRPr="00BA63A8" w:rsidRDefault="009319AC" w:rsidP="009319AC">
      <w:pPr>
        <w:pStyle w:val="Header"/>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rsidR="00DD25DC" w:rsidRPr="00BA63A8" w:rsidRDefault="00DD25DC" w:rsidP="00DD25DC">
      <w:pPr>
        <w:pStyle w:val="Header"/>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proofErr w:type="gramStart"/>
      <w:r w:rsidR="00BA63A8" w:rsidRPr="00BA63A8">
        <w:rPr>
          <w:rFonts w:cs="Arial"/>
          <w:bCs/>
          <w:noProof w:val="0"/>
          <w:sz w:val="24"/>
          <w:lang w:eastAsia="zh-CN"/>
        </w:rPr>
        <w:t>June</w:t>
      </w:r>
      <w:r w:rsidRPr="00BA63A8">
        <w:rPr>
          <w:rFonts w:cs="Arial"/>
          <w:bCs/>
          <w:noProof w:val="0"/>
          <w:sz w:val="24"/>
          <w:lang w:eastAsia="zh-CN"/>
        </w:rPr>
        <w:t>,</w:t>
      </w:r>
      <w:proofErr w:type="gramEnd"/>
      <w:r w:rsidRPr="00BA63A8">
        <w:rPr>
          <w:rFonts w:cs="Arial"/>
          <w:bCs/>
          <w:noProof w:val="0"/>
          <w:sz w:val="24"/>
          <w:lang w:eastAsia="zh-CN"/>
        </w:rPr>
        <w:t xml:space="preserve"> 2020</w:t>
      </w:r>
    </w:p>
    <w:p w:rsidR="009319AC" w:rsidRPr="00EF135F" w:rsidRDefault="009319AC" w:rsidP="009319AC">
      <w:pPr>
        <w:pStyle w:val="CRCoverPage"/>
        <w:tabs>
          <w:tab w:val="left" w:pos="1985"/>
        </w:tabs>
        <w:rPr>
          <w:rFonts w:cs="Arial"/>
          <w:b/>
          <w:bCs/>
          <w:sz w:val="24"/>
          <w:highlight w:val="yellow"/>
          <w:lang w:eastAsia="zh-CN"/>
        </w:rPr>
      </w:pPr>
    </w:p>
    <w:p w:rsidR="009319AC" w:rsidRPr="000D32E2" w:rsidRDefault="009319AC" w:rsidP="009319AC">
      <w:pPr>
        <w:pStyle w:val="CRCoverPage"/>
        <w:rPr>
          <w:rFonts w:eastAsia="SimSun"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rsidR="00CD4C7B" w:rsidRPr="00727D3A" w:rsidRDefault="0056573F" w:rsidP="0001023B">
      <w:pPr>
        <w:pStyle w:val="Heading1"/>
      </w:pPr>
      <w:r w:rsidRPr="00727D3A">
        <w:t>Introduction</w:t>
      </w:r>
    </w:p>
    <w:p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rsidR="005110AE" w:rsidRDefault="0029064E" w:rsidP="005110AE">
      <w:pPr>
        <w:pStyle w:val="Heading1"/>
        <w:spacing w:before="0"/>
        <w:jc w:val="both"/>
        <w:rPr>
          <w:lang w:eastAsia="zh-CN"/>
        </w:rPr>
      </w:pPr>
      <w:r>
        <w:rPr>
          <w:lang w:eastAsia="zh-CN"/>
        </w:rPr>
        <w:t>D</w:t>
      </w:r>
      <w:r>
        <w:rPr>
          <w:rFonts w:hint="eastAsia"/>
          <w:lang w:eastAsia="zh-CN"/>
        </w:rPr>
        <w:t xml:space="preserve">iscussion </w:t>
      </w:r>
    </w:p>
    <w:p w:rsidR="00CD0028" w:rsidRDefault="00CD0028" w:rsidP="00CD0028">
      <w:pPr>
        <w:outlineLvl w:val="1"/>
        <w:rPr>
          <w:lang w:eastAsia="zh-CN"/>
        </w:rPr>
      </w:pPr>
      <w:r>
        <w:rPr>
          <w:lang w:eastAsia="zh-CN"/>
        </w:rPr>
        <w:t>2.1 signalling impact</w:t>
      </w:r>
    </w:p>
    <w:p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 xml:space="preserve">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w:t>
      </w:r>
      <w:proofErr w:type="gramStart"/>
      <w:r w:rsidRPr="007B489F">
        <w:rPr>
          <w:lang w:eastAsia="zh-CN"/>
        </w:rPr>
        <w:t>is capable of supporting</w:t>
      </w:r>
      <w:proofErr w:type="gramEnd"/>
      <w:r w:rsidRPr="007B489F">
        <w:rPr>
          <w:lang w:eastAsia="zh-CN"/>
        </w:rPr>
        <w:t xml:space="preserve"> the enhanced RRM requirements.</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w:t>
      </w:r>
      <w:proofErr w:type="gramStart"/>
      <w:r w:rsidRPr="007B489F">
        <w:rPr>
          <w:lang w:eastAsia="zh-CN"/>
        </w:rPr>
        <w:t>is capable of supporting</w:t>
      </w:r>
      <w:proofErr w:type="gramEnd"/>
      <w:r w:rsidRPr="007B489F">
        <w:rPr>
          <w:lang w:eastAsia="zh-CN"/>
        </w:rPr>
        <w:t xml:space="preserve"> the enhanced RRM requirements as specified in TS 38.133.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w:t>
      </w:r>
      <w:proofErr w:type="gramStart"/>
      <w:r w:rsidRPr="007B489F">
        <w:rPr>
          <w:lang w:eastAsia="zh-CN"/>
        </w:rPr>
        <w:t>is capable of supporting</w:t>
      </w:r>
      <w:proofErr w:type="gramEnd"/>
      <w:r w:rsidRPr="007B489F">
        <w:rPr>
          <w:lang w:eastAsia="zh-CN"/>
        </w:rPr>
        <w:t xml:space="preserve">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 xml:space="preserve">can be used to indicate that UE </w:t>
      </w:r>
      <w:proofErr w:type="gramStart"/>
      <w:r w:rsidR="0055274C" w:rsidRPr="007B489F">
        <w:rPr>
          <w:lang w:eastAsia="zh-CN"/>
        </w:rPr>
        <w:t>is capable of supporting</w:t>
      </w:r>
      <w:proofErr w:type="gramEnd"/>
      <w:r w:rsidR="0055274C" w:rsidRPr="007B489F">
        <w:rPr>
          <w:lang w:eastAsia="zh-CN"/>
        </w:rPr>
        <w:t xml:space="preserve">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w:t>
      </w:r>
      <w:proofErr w:type="gramStart"/>
      <w:r w:rsidR="006F7052" w:rsidRPr="006F7052">
        <w:rPr>
          <w:lang w:val="fr-FR"/>
        </w:rPr>
        <w:t xml:space="preserve">cover  </w:t>
      </w:r>
      <w:r w:rsidR="006F7052" w:rsidRPr="006F7052">
        <w:rPr>
          <w:lang w:eastAsia="zh-CN"/>
        </w:rPr>
        <w:t>the</w:t>
      </w:r>
      <w:proofErr w:type="gramEnd"/>
      <w:r w:rsidR="006F7052" w:rsidRPr="006F7052">
        <w:rPr>
          <w:lang w:eastAsia="zh-CN"/>
        </w:rPr>
        <w:t xml:space="preserv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SimSun"/>
          <w:lang w:eastAsia="zh-TW"/>
        </w:rPr>
      </w:pPr>
      <w:r>
        <w:t>Agreements in RAN2#109e:</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new UE capability for NR HST to indicate whether UE </w:t>
      </w:r>
      <w:proofErr w:type="gramStart"/>
      <w:r w:rsidRPr="002B49A7">
        <w:rPr>
          <w:lang w:eastAsia="zh-TW"/>
        </w:rPr>
        <w:t>is capable of supporting</w:t>
      </w:r>
      <w:proofErr w:type="gramEnd"/>
      <w:r w:rsidRPr="002B49A7">
        <w:rPr>
          <w:lang w:eastAsia="zh-TW"/>
        </w:rPr>
        <w:t xml:space="preserve"> the enhanced RRM requirements.</w:t>
      </w:r>
    </w:p>
    <w:p w:rsidR="009A78A0" w:rsidRDefault="009A78A0" w:rsidP="0074653A">
      <w:pPr>
        <w:rPr>
          <w:lang w:eastAsia="zh-CN"/>
        </w:rPr>
      </w:pPr>
    </w:p>
    <w:p w:rsidR="006F7052" w:rsidRDefault="006F7052" w:rsidP="0074653A">
      <w:pPr>
        <w:rPr>
          <w:b/>
          <w:bCs/>
          <w:i/>
          <w:iCs/>
          <w:lang w:eastAsia="zh-TW"/>
        </w:rPr>
      </w:pPr>
      <w:r w:rsidRPr="006C53CB">
        <w:rPr>
          <w:rFonts w:hint="eastAsia"/>
          <w:b/>
          <w:bCs/>
          <w:i/>
          <w:iCs/>
          <w:lang w:eastAsia="zh-CN"/>
        </w:rPr>
        <w:t>P</w:t>
      </w:r>
      <w:r w:rsidRPr="006C53CB">
        <w:rPr>
          <w:b/>
          <w:bCs/>
          <w:i/>
          <w:iCs/>
          <w:lang w:eastAsia="zh-CN"/>
        </w:rPr>
        <w:t>roposal</w:t>
      </w:r>
      <w:r w:rsidR="001D15C5" w:rsidRPr="006C53CB">
        <w:rPr>
          <w:b/>
          <w:bCs/>
          <w:i/>
          <w:iCs/>
          <w:lang w:eastAsia="zh-CN"/>
        </w:rPr>
        <w:t xml:space="preserve"> </w:t>
      </w:r>
      <w:r w:rsidRPr="006C53CB">
        <w:rPr>
          <w:b/>
          <w:bCs/>
          <w:i/>
          <w:iCs/>
          <w:lang w:eastAsia="zh-CN"/>
        </w:rPr>
        <w:t xml:space="preserve">1: the </w:t>
      </w:r>
      <w:r w:rsidRPr="006C53CB">
        <w:rPr>
          <w:b/>
          <w:bCs/>
          <w:i/>
          <w:iCs/>
          <w:lang w:eastAsia="zh-TW"/>
        </w:rPr>
        <w:t xml:space="preserve">network assistant signalling in the IE </w:t>
      </w:r>
      <w:proofErr w:type="spellStart"/>
      <w:r w:rsidRPr="006C53CB">
        <w:rPr>
          <w:b/>
          <w:bCs/>
          <w:i/>
          <w:iCs/>
          <w:lang w:eastAsia="zh-TW"/>
        </w:rPr>
        <w:t>ServingCellConfigCommon</w:t>
      </w:r>
      <w:proofErr w:type="spellEnd"/>
      <w:r w:rsidRPr="006C53CB">
        <w:rPr>
          <w:b/>
          <w:bCs/>
          <w:i/>
          <w:iCs/>
          <w:lang w:eastAsia="zh-TW"/>
        </w:rPr>
        <w:t xml:space="preserve"> and IE </w:t>
      </w:r>
      <w:proofErr w:type="spellStart"/>
      <w:r w:rsidRPr="006C53CB">
        <w:rPr>
          <w:b/>
          <w:bCs/>
          <w:i/>
          <w:iCs/>
          <w:lang w:eastAsia="zh-TW"/>
        </w:rPr>
        <w:t>ServingCellConfigCommonSIB</w:t>
      </w:r>
      <w:proofErr w:type="spellEnd"/>
      <w:r w:rsidRPr="006C53CB">
        <w:rPr>
          <w:b/>
          <w:bCs/>
          <w:i/>
          <w:iCs/>
          <w:lang w:eastAsia="zh-TW"/>
        </w:rPr>
        <w:t xml:space="preserve"> </w:t>
      </w:r>
      <w:r w:rsidR="001D15C5" w:rsidRPr="006C53CB">
        <w:rPr>
          <w:b/>
          <w:bCs/>
          <w:i/>
          <w:iCs/>
          <w:lang w:eastAsia="zh-CN"/>
        </w:rPr>
        <w:t>is used to enable</w:t>
      </w:r>
      <w:r w:rsidRPr="006C53CB">
        <w:rPr>
          <w:b/>
          <w:bCs/>
          <w:i/>
          <w:iCs/>
          <w:lang w:eastAsia="zh-CN"/>
        </w:rPr>
        <w:t xml:space="preserve"> </w:t>
      </w:r>
      <w:r w:rsidR="001D15C5" w:rsidRPr="006C53CB">
        <w:rPr>
          <w:b/>
          <w:bCs/>
          <w:i/>
          <w:iCs/>
          <w:lang w:eastAsia="zh-CN"/>
        </w:rPr>
        <w:t>the e</w:t>
      </w:r>
      <w:r w:rsidR="001D15C5" w:rsidRPr="006C53CB">
        <w:rPr>
          <w:b/>
          <w:bCs/>
          <w:i/>
          <w:iCs/>
          <w:lang w:eastAsia="zh-TW"/>
        </w:rPr>
        <w:t xml:space="preserve">nhanced RRM requirements for Rel-16 NR HST </w:t>
      </w:r>
      <w:r w:rsidR="006C6038" w:rsidRPr="006C53CB">
        <w:rPr>
          <w:b/>
          <w:bCs/>
          <w:i/>
          <w:iCs/>
          <w:lang w:eastAsia="zh-CN"/>
        </w:rPr>
        <w:t xml:space="preserve">as specified in </w:t>
      </w:r>
      <w:r w:rsidR="006C6038" w:rsidRPr="006C53CB">
        <w:rPr>
          <w:b/>
          <w:bCs/>
          <w:i/>
          <w:iCs/>
          <w:lang w:eastAsia="zh-CN"/>
        </w:rPr>
        <w:lastRenderedPageBreak/>
        <w:t>TS 38.133</w:t>
      </w:r>
      <w:r w:rsidR="006C6038" w:rsidRPr="006C53CB">
        <w:rPr>
          <w:b/>
          <w:bCs/>
          <w:i/>
          <w:iCs/>
          <w:lang w:eastAsia="zh-TW"/>
        </w:rPr>
        <w:t xml:space="preserve"> </w:t>
      </w:r>
      <w:r w:rsidR="001D15C5" w:rsidRPr="006C53CB">
        <w:rPr>
          <w:b/>
          <w:bCs/>
          <w:i/>
          <w:iCs/>
          <w:lang w:eastAsia="zh-TW"/>
        </w:rPr>
        <w:t xml:space="preserve">(including </w:t>
      </w:r>
      <w:r w:rsidR="001D15C5" w:rsidRPr="006C53CB">
        <w:rPr>
          <w:b/>
          <w:bCs/>
          <w:i/>
          <w:iCs/>
          <w:lang w:eastAsia="zh-CN"/>
        </w:rPr>
        <w:t>the enhancement RRM requirements within NR and enhanced NR-</w:t>
      </w:r>
      <w:r w:rsidR="00D16698">
        <w:rPr>
          <w:b/>
          <w:bCs/>
          <w:i/>
          <w:iCs/>
          <w:lang w:eastAsia="zh-CN"/>
        </w:rPr>
        <w:t>EUTRA</w:t>
      </w:r>
      <w:r w:rsidR="001D15C5" w:rsidRPr="006C53CB">
        <w:rPr>
          <w:b/>
          <w:bCs/>
          <w:i/>
          <w:iCs/>
          <w:lang w:eastAsia="zh-CN"/>
        </w:rPr>
        <w:t xml:space="preserve"> inter-RAT measurement requirements</w:t>
      </w:r>
      <w:r w:rsidR="001D15C5"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195C65">
        <w:tc>
          <w:tcPr>
            <w:tcW w:w="1526"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195C65">
        <w:tc>
          <w:tcPr>
            <w:tcW w:w="1526" w:type="dxa"/>
            <w:shd w:val="clear" w:color="auto" w:fill="auto"/>
          </w:tcPr>
          <w:p w:rsidR="00541F40" w:rsidRPr="00195C65" w:rsidRDefault="000A4649" w:rsidP="00195C65">
            <w:pPr>
              <w:rPr>
                <w:b/>
                <w:bCs/>
                <w:i/>
                <w:iCs/>
                <w:lang w:eastAsia="zh-CN"/>
              </w:rPr>
            </w:pPr>
            <w:r>
              <w:rPr>
                <w:b/>
                <w:bCs/>
                <w:i/>
                <w:iCs/>
                <w:lang w:eastAsia="zh-CN"/>
              </w:rPr>
              <w:t>Nokia</w:t>
            </w:r>
          </w:p>
        </w:tc>
        <w:tc>
          <w:tcPr>
            <w:tcW w:w="1134" w:type="dxa"/>
            <w:shd w:val="clear" w:color="auto" w:fill="auto"/>
          </w:tcPr>
          <w:p w:rsidR="00541F40" w:rsidRPr="00195C65" w:rsidRDefault="000A4649"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rsidTr="00195C65">
        <w:tc>
          <w:tcPr>
            <w:tcW w:w="1526" w:type="dxa"/>
            <w:shd w:val="clear" w:color="auto" w:fill="auto"/>
          </w:tcPr>
          <w:p w:rsidR="00541F40" w:rsidRPr="00195C65" w:rsidRDefault="00042A6E" w:rsidP="00195C65">
            <w:pPr>
              <w:rPr>
                <w:b/>
                <w:bCs/>
                <w:i/>
                <w:iCs/>
                <w:lang w:eastAsia="zh-CN"/>
              </w:rPr>
            </w:pPr>
            <w:r>
              <w:rPr>
                <w:b/>
                <w:bCs/>
                <w:i/>
                <w:iCs/>
                <w:lang w:eastAsia="zh-CN"/>
              </w:rPr>
              <w:t>Ericsson</w:t>
            </w:r>
          </w:p>
        </w:tc>
        <w:tc>
          <w:tcPr>
            <w:tcW w:w="1134" w:type="dxa"/>
            <w:shd w:val="clear" w:color="auto" w:fill="auto"/>
          </w:tcPr>
          <w:p w:rsidR="00541F40" w:rsidRPr="00195C65" w:rsidRDefault="00042A6E"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195C65" w:rsidRDefault="00541F40" w:rsidP="00195C65">
            <w:pPr>
              <w:rPr>
                <w:b/>
                <w:bCs/>
                <w:i/>
                <w:iCs/>
                <w:lang w:eastAsia="zh-CN"/>
              </w:rPr>
            </w:pPr>
          </w:p>
        </w:tc>
        <w:tc>
          <w:tcPr>
            <w:tcW w:w="1134" w:type="dxa"/>
            <w:shd w:val="clear" w:color="auto" w:fill="auto"/>
          </w:tcPr>
          <w:p w:rsidR="00541F40" w:rsidRPr="00195C65" w:rsidRDefault="00541F40" w:rsidP="00195C65">
            <w:pPr>
              <w:rPr>
                <w:b/>
                <w:bCs/>
                <w:i/>
                <w:iCs/>
                <w:lang w:eastAsia="zh-CN"/>
              </w:rPr>
            </w:pPr>
          </w:p>
        </w:tc>
        <w:tc>
          <w:tcPr>
            <w:tcW w:w="7197" w:type="dxa"/>
            <w:shd w:val="clear" w:color="auto" w:fill="auto"/>
          </w:tcPr>
          <w:p w:rsidR="00541F40" w:rsidRPr="00195C65" w:rsidRDefault="00541F40" w:rsidP="00195C65">
            <w:pPr>
              <w:rPr>
                <w:b/>
                <w:bCs/>
                <w:i/>
                <w:iCs/>
                <w:lang w:eastAsia="zh-CN"/>
              </w:rPr>
            </w:pPr>
          </w:p>
        </w:tc>
      </w:tr>
    </w:tbl>
    <w:p w:rsidR="00541F40" w:rsidRPr="00011FCC" w:rsidRDefault="00541F40" w:rsidP="00541F40">
      <w:pPr>
        <w:rPr>
          <w:b/>
          <w:bCs/>
          <w:i/>
          <w:iCs/>
          <w:lang w:eastAsia="zh-CN"/>
        </w:rPr>
      </w:pPr>
    </w:p>
    <w:p w:rsidR="00541F40" w:rsidRPr="006C53CB" w:rsidRDefault="00541F40" w:rsidP="0074653A">
      <w:pPr>
        <w:rPr>
          <w:b/>
          <w:bCs/>
          <w:i/>
          <w:iCs/>
          <w:lang w:eastAsia="zh-CN"/>
        </w:rPr>
      </w:pPr>
    </w:p>
    <w:p w:rsidR="001D15C5" w:rsidRDefault="001D15C5" w:rsidP="0074653A">
      <w:pPr>
        <w:rPr>
          <w:b/>
          <w:bCs/>
          <w:i/>
          <w:iCs/>
          <w:lang w:eastAsia="zh-TW"/>
        </w:rPr>
      </w:pPr>
      <w:r w:rsidRPr="006C53CB">
        <w:rPr>
          <w:rFonts w:hint="eastAsia"/>
          <w:b/>
          <w:bCs/>
          <w:i/>
          <w:iCs/>
          <w:lang w:eastAsia="zh-CN"/>
        </w:rPr>
        <w:t>P</w:t>
      </w:r>
      <w:r w:rsidRPr="006C53CB">
        <w:rPr>
          <w:b/>
          <w:bCs/>
          <w:i/>
          <w:iCs/>
          <w:lang w:eastAsia="zh-CN"/>
        </w:rPr>
        <w:t xml:space="preserve">roposal 2: the </w:t>
      </w:r>
      <w:r w:rsidRPr="006C53CB">
        <w:rPr>
          <w:b/>
          <w:bCs/>
          <w:i/>
          <w:iCs/>
          <w:lang w:eastAsia="zh-TW"/>
        </w:rPr>
        <w:t xml:space="preserve">UE capability for NR HST is used to indicate whether UE </w:t>
      </w:r>
      <w:proofErr w:type="gramStart"/>
      <w:r w:rsidRPr="006C53CB">
        <w:rPr>
          <w:b/>
          <w:bCs/>
          <w:i/>
          <w:iCs/>
          <w:lang w:eastAsia="zh-TW"/>
        </w:rPr>
        <w:t>is capable of supporting</w:t>
      </w:r>
      <w:proofErr w:type="gramEnd"/>
      <w:r w:rsidRPr="006C53CB">
        <w:rPr>
          <w:b/>
          <w:bCs/>
          <w:i/>
          <w:iCs/>
          <w:lang w:eastAsia="zh-TW"/>
        </w:rPr>
        <w:t xml:space="preserve"> the enhanced RRM requirements </w:t>
      </w:r>
      <w:r w:rsidR="006C6038" w:rsidRPr="006C53CB">
        <w:rPr>
          <w:b/>
          <w:bCs/>
          <w:i/>
          <w:iCs/>
          <w:lang w:eastAsia="zh-CN"/>
        </w:rPr>
        <w:t>as specified in TS 38.133</w:t>
      </w:r>
      <w:r w:rsidR="006C6038" w:rsidRPr="006C53CB">
        <w:rPr>
          <w:b/>
          <w:bCs/>
          <w:i/>
          <w:iCs/>
          <w:lang w:eastAsia="zh-TW"/>
        </w:rPr>
        <w:t xml:space="preserve"> </w:t>
      </w:r>
      <w:r w:rsidRPr="006C53CB">
        <w:rPr>
          <w:b/>
          <w:bCs/>
          <w:i/>
          <w:iCs/>
          <w:lang w:eastAsia="zh-TW"/>
        </w:rPr>
        <w:t xml:space="preserve">(including </w:t>
      </w:r>
      <w:r w:rsidRPr="006C53CB">
        <w:rPr>
          <w:b/>
          <w:bCs/>
          <w:i/>
          <w:iCs/>
          <w:lang w:eastAsia="zh-CN"/>
        </w:rPr>
        <w:t>the enhancement RRM requirements within NR and enhanced NR-</w:t>
      </w:r>
      <w:r w:rsidR="00D16698">
        <w:rPr>
          <w:b/>
          <w:bCs/>
          <w:i/>
          <w:iCs/>
          <w:lang w:eastAsia="zh-CN"/>
        </w:rPr>
        <w:t>EUTRA</w:t>
      </w:r>
      <w:r w:rsidRPr="006C53CB">
        <w:rPr>
          <w:b/>
          <w:bCs/>
          <w:i/>
          <w:iCs/>
          <w:lang w:eastAsia="zh-CN"/>
        </w:rPr>
        <w:t xml:space="preserve"> inter-RAT measurement requirements</w:t>
      </w:r>
      <w:r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195C65">
        <w:tc>
          <w:tcPr>
            <w:tcW w:w="1526"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195C65">
        <w:tc>
          <w:tcPr>
            <w:tcW w:w="1526" w:type="dxa"/>
            <w:shd w:val="clear" w:color="auto" w:fill="auto"/>
          </w:tcPr>
          <w:p w:rsidR="00541F40" w:rsidRPr="00195C65" w:rsidRDefault="000A4649" w:rsidP="00195C65">
            <w:pPr>
              <w:rPr>
                <w:b/>
                <w:bCs/>
                <w:i/>
                <w:iCs/>
                <w:lang w:eastAsia="zh-CN"/>
              </w:rPr>
            </w:pPr>
            <w:r>
              <w:rPr>
                <w:b/>
                <w:bCs/>
                <w:i/>
                <w:iCs/>
                <w:lang w:eastAsia="zh-CN"/>
              </w:rPr>
              <w:t>Nokia</w:t>
            </w:r>
          </w:p>
        </w:tc>
        <w:tc>
          <w:tcPr>
            <w:tcW w:w="1134" w:type="dxa"/>
            <w:shd w:val="clear" w:color="auto" w:fill="auto"/>
          </w:tcPr>
          <w:p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7197" w:type="dxa"/>
            <w:shd w:val="clear" w:color="auto" w:fill="auto"/>
          </w:tcPr>
          <w:p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rsidTr="00195C65">
        <w:tc>
          <w:tcPr>
            <w:tcW w:w="1526"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7197" w:type="dxa"/>
            <w:shd w:val="clear" w:color="auto" w:fill="auto"/>
          </w:tcPr>
          <w:p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rsidTr="00195C65">
        <w:tc>
          <w:tcPr>
            <w:tcW w:w="1526" w:type="dxa"/>
            <w:shd w:val="clear" w:color="auto" w:fill="auto"/>
          </w:tcPr>
          <w:p w:rsidR="00541F40" w:rsidRPr="00195C65" w:rsidRDefault="00042A6E" w:rsidP="00195C65">
            <w:pPr>
              <w:rPr>
                <w:b/>
                <w:bCs/>
                <w:i/>
                <w:iCs/>
                <w:lang w:eastAsia="zh-CN"/>
              </w:rPr>
            </w:pPr>
            <w:r>
              <w:rPr>
                <w:b/>
                <w:bCs/>
                <w:i/>
                <w:iCs/>
                <w:lang w:eastAsia="zh-CN"/>
              </w:rPr>
              <w:t>Ericsson</w:t>
            </w:r>
          </w:p>
        </w:tc>
        <w:tc>
          <w:tcPr>
            <w:tcW w:w="1134" w:type="dxa"/>
            <w:shd w:val="clear" w:color="auto" w:fill="auto"/>
          </w:tcPr>
          <w:p w:rsidR="00541F40" w:rsidRPr="00195C65" w:rsidRDefault="00042A6E"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195C65" w:rsidRDefault="00541F40" w:rsidP="00195C65">
            <w:pPr>
              <w:rPr>
                <w:b/>
                <w:bCs/>
                <w:i/>
                <w:iCs/>
                <w:lang w:eastAsia="zh-CN"/>
              </w:rPr>
            </w:pPr>
          </w:p>
        </w:tc>
        <w:tc>
          <w:tcPr>
            <w:tcW w:w="1134" w:type="dxa"/>
            <w:shd w:val="clear" w:color="auto" w:fill="auto"/>
          </w:tcPr>
          <w:p w:rsidR="00541F40" w:rsidRPr="00195C65" w:rsidRDefault="00541F40" w:rsidP="00195C65">
            <w:pPr>
              <w:rPr>
                <w:b/>
                <w:bCs/>
                <w:i/>
                <w:iCs/>
                <w:lang w:eastAsia="zh-CN"/>
              </w:rPr>
            </w:pPr>
          </w:p>
        </w:tc>
        <w:tc>
          <w:tcPr>
            <w:tcW w:w="7197" w:type="dxa"/>
            <w:shd w:val="clear" w:color="auto" w:fill="auto"/>
          </w:tcPr>
          <w:p w:rsidR="00541F40" w:rsidRPr="00195C65" w:rsidRDefault="00541F40" w:rsidP="00195C65">
            <w:pPr>
              <w:rPr>
                <w:b/>
                <w:bCs/>
                <w:i/>
                <w:iCs/>
                <w:lang w:eastAsia="zh-CN"/>
              </w:rPr>
            </w:pPr>
          </w:p>
        </w:tc>
      </w:tr>
    </w:tbl>
    <w:p w:rsidR="00E252DE" w:rsidRPr="006C53CB" w:rsidRDefault="00E252DE" w:rsidP="0074653A">
      <w:pPr>
        <w:rPr>
          <w:b/>
          <w:bCs/>
          <w:i/>
          <w:iCs/>
          <w:lang w:eastAsia="zh-CN"/>
        </w:rPr>
      </w:pPr>
    </w:p>
    <w:p w:rsidR="002957D4" w:rsidRDefault="00B13244" w:rsidP="00A80618">
      <w:pPr>
        <w:outlineLvl w:val="3"/>
        <w:rPr>
          <w:lang w:eastAsia="zh-CN"/>
        </w:rPr>
      </w:pPr>
      <w:r>
        <w:rPr>
          <w:rFonts w:hint="eastAsia"/>
          <w:lang w:eastAsia="zh-CN"/>
        </w:rPr>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rsidR="002957D4" w:rsidRDefault="00011FCC" w:rsidP="0074653A">
      <w:pPr>
        <w:rPr>
          <w:b/>
          <w:bCs/>
          <w:i/>
          <w:iCs/>
          <w:lang w:eastAsia="zh-CN"/>
        </w:rPr>
      </w:pPr>
      <w:r w:rsidRPr="00011FCC">
        <w:rPr>
          <w:b/>
          <w:bCs/>
          <w:i/>
          <w:iCs/>
          <w:lang w:eastAsia="zh-CN"/>
        </w:rPr>
        <w:lastRenderedPageBreak/>
        <w:t xml:space="preserve">Proposal 3: introduce a per carrier network flag in SIB5 </w:t>
      </w:r>
      <w:r w:rsidR="00A01A3C">
        <w:rPr>
          <w:b/>
          <w:bCs/>
          <w:i/>
          <w:iCs/>
          <w:lang w:eastAsia="zh-CN"/>
        </w:rPr>
        <w:t xml:space="preserve">in TS38.331 </w:t>
      </w:r>
      <w:r w:rsidRPr="00011FCC">
        <w:rPr>
          <w:b/>
          <w:bCs/>
          <w:i/>
          <w:iCs/>
          <w:lang w:eastAsia="zh-CN"/>
        </w:rPr>
        <w:t xml:space="preserve">to indicate UE whether the enhanced NR- </w:t>
      </w:r>
      <w:r w:rsidR="00D16698">
        <w:rPr>
          <w:b/>
          <w:bCs/>
          <w:i/>
          <w:iCs/>
          <w:lang w:eastAsia="zh-CN"/>
        </w:rPr>
        <w:t>EUTRA</w:t>
      </w:r>
      <w:r w:rsidRPr="00011FCC">
        <w:rPr>
          <w:b/>
          <w:bCs/>
          <w:i/>
          <w:iCs/>
          <w:lang w:eastAsia="zh-CN"/>
        </w:rPr>
        <w:t xml:space="preserve"> inter-RAT measurement requirements need to be applied to the </w:t>
      </w:r>
      <w:r w:rsidRPr="00011FCC">
        <w:rPr>
          <w:b/>
          <w:bCs/>
          <w:i/>
          <w:iCs/>
        </w:rPr>
        <w:t>E-UTRA</w:t>
      </w:r>
      <w:r w:rsidRPr="00011FCC">
        <w:rPr>
          <w:b/>
          <w:bCs/>
          <w:i/>
          <w:iCs/>
          <w:lang w:eastAsia="zh-CN"/>
        </w:rPr>
        <w:t xml:space="preserve"> inter-RAT carrier.</w:t>
      </w:r>
    </w:p>
    <w:p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0A4649" w:rsidP="00195C65">
            <w:pPr>
              <w:rPr>
                <w:b/>
                <w:bCs/>
                <w:i/>
                <w:iCs/>
                <w:lang w:eastAsia="zh-CN"/>
              </w:rPr>
            </w:pPr>
            <w:r>
              <w:rPr>
                <w:b/>
                <w:bCs/>
                <w:i/>
                <w:iCs/>
                <w:lang w:eastAsia="zh-CN"/>
              </w:rPr>
              <w:t>Nokia</w:t>
            </w:r>
          </w:p>
        </w:tc>
        <w:tc>
          <w:tcPr>
            <w:tcW w:w="1134" w:type="dxa"/>
            <w:shd w:val="clear" w:color="auto" w:fill="auto"/>
          </w:tcPr>
          <w:p w:rsidR="00E252DE" w:rsidRPr="00195C65" w:rsidRDefault="000A4649"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030D7E" w:rsidRPr="00195C65" w:rsidTr="00195C65">
        <w:tc>
          <w:tcPr>
            <w:tcW w:w="1526" w:type="dxa"/>
            <w:shd w:val="clear" w:color="auto" w:fill="auto"/>
          </w:tcPr>
          <w:p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030D7E" w:rsidRPr="00195C65" w:rsidRDefault="00030D7E" w:rsidP="00030D7E">
            <w:pPr>
              <w:rPr>
                <w:b/>
                <w:bCs/>
                <w:i/>
                <w:iCs/>
                <w:lang w:eastAsia="zh-CN"/>
              </w:rPr>
            </w:pPr>
          </w:p>
        </w:tc>
      </w:tr>
      <w:tr w:rsidR="00E252DE" w:rsidRPr="00195C65" w:rsidTr="00195C65">
        <w:tc>
          <w:tcPr>
            <w:tcW w:w="1526" w:type="dxa"/>
            <w:shd w:val="clear" w:color="auto" w:fill="auto"/>
          </w:tcPr>
          <w:p w:rsidR="00E252DE" w:rsidRPr="00195C65" w:rsidRDefault="00042A6E" w:rsidP="00195C65">
            <w:pPr>
              <w:rPr>
                <w:b/>
                <w:bCs/>
                <w:i/>
                <w:iCs/>
                <w:lang w:eastAsia="zh-CN"/>
              </w:rPr>
            </w:pPr>
            <w:r>
              <w:rPr>
                <w:b/>
                <w:bCs/>
                <w:i/>
                <w:iCs/>
                <w:lang w:eastAsia="zh-CN"/>
              </w:rPr>
              <w:t>Ericsson</w:t>
            </w:r>
          </w:p>
        </w:tc>
        <w:tc>
          <w:tcPr>
            <w:tcW w:w="1134" w:type="dxa"/>
            <w:shd w:val="clear" w:color="auto" w:fill="auto"/>
          </w:tcPr>
          <w:p w:rsidR="00E252DE" w:rsidRPr="00195C65" w:rsidRDefault="00042A6E"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E252DE" w:rsidP="00195C65">
            <w:pPr>
              <w:rPr>
                <w:b/>
                <w:bCs/>
                <w:i/>
                <w:iCs/>
                <w:lang w:eastAsia="zh-CN"/>
              </w:rPr>
            </w:pPr>
          </w:p>
        </w:tc>
        <w:tc>
          <w:tcPr>
            <w:tcW w:w="1134" w:type="dxa"/>
            <w:shd w:val="clear" w:color="auto" w:fill="auto"/>
          </w:tcPr>
          <w:p w:rsidR="00E252DE" w:rsidRPr="00195C65" w:rsidRDefault="00E252DE" w:rsidP="00195C65">
            <w:pPr>
              <w:rPr>
                <w:b/>
                <w:bCs/>
                <w:i/>
                <w:iCs/>
                <w:lang w:eastAsia="zh-CN"/>
              </w:rPr>
            </w:pPr>
          </w:p>
        </w:tc>
        <w:tc>
          <w:tcPr>
            <w:tcW w:w="7197" w:type="dxa"/>
            <w:shd w:val="clear" w:color="auto" w:fill="auto"/>
          </w:tcPr>
          <w:p w:rsidR="00E252DE" w:rsidRPr="00195C65" w:rsidRDefault="00E252DE" w:rsidP="00195C65">
            <w:pPr>
              <w:rPr>
                <w:b/>
                <w:bCs/>
                <w:i/>
                <w:iCs/>
                <w:lang w:eastAsia="zh-CN"/>
              </w:rPr>
            </w:pPr>
          </w:p>
        </w:tc>
      </w:tr>
    </w:tbl>
    <w:p w:rsidR="00E252DE" w:rsidRPr="00011FCC" w:rsidRDefault="00E252DE" w:rsidP="0074653A">
      <w:pPr>
        <w:rPr>
          <w:b/>
          <w:bCs/>
          <w:i/>
          <w:iCs/>
          <w:lang w:eastAsia="zh-CN"/>
        </w:rPr>
      </w:pPr>
    </w:p>
    <w:p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w:t>
      </w:r>
      <w:proofErr w:type="gramStart"/>
      <w:r w:rsidR="00F46F8C" w:rsidRPr="00F46F8C">
        <w:rPr>
          <w:lang w:eastAsia="zh-CN"/>
        </w:rPr>
        <w:t>is capable of supporting</w:t>
      </w:r>
      <w:proofErr w:type="gramEnd"/>
      <w:r w:rsidR="00F46F8C" w:rsidRPr="00F46F8C">
        <w:rPr>
          <w:lang w:eastAsia="zh-CN"/>
        </w:rPr>
        <w:t xml:space="preserve">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rsidR="007B6BEB" w:rsidRPr="0085469D" w:rsidRDefault="00C833EC" w:rsidP="0074653A">
      <w:pPr>
        <w:rPr>
          <w:lang w:eastAsia="zh-CN"/>
        </w:rPr>
      </w:pPr>
      <w:r>
        <w:rPr>
          <w:lang w:eastAsia="zh-CN"/>
        </w:rPr>
        <w:t xml:space="preserve">In Rel-14 and Rel-16 WI on performance enhancements for high speed scenario in LTE, the related network </w:t>
      </w:r>
      <w:proofErr w:type="spellStart"/>
      <w:r>
        <w:rPr>
          <w:lang w:eastAsia="zh-CN"/>
        </w:rPr>
        <w:t>signallings</w:t>
      </w:r>
      <w:proofErr w:type="spellEnd"/>
      <w:r>
        <w:rPr>
          <w:lang w:eastAsia="zh-CN"/>
        </w:rPr>
        <w:t xml:space="preserve"> to enable the enhancement for LTE HST are per-cell configured and are included in the IE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sidRPr="00E07FA2">
        <w:rPr>
          <w:i/>
          <w:iCs/>
          <w:lang w:eastAsia="zh-CN"/>
        </w:rPr>
        <w:t xml:space="preserve"> </w:t>
      </w:r>
      <w:r>
        <w:rPr>
          <w:lang w:eastAsia="zh-CN"/>
        </w:rPr>
        <w:t xml:space="preserve">for common radio resource configurations in 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Pr>
          <w:lang w:eastAsia="zh-CN"/>
        </w:rPr>
        <w:t xml:space="preserve">. A CR is provided in the accompanied contribution. </w:t>
      </w:r>
    </w:p>
    <w:p w:rsidR="00C833EC" w:rsidRDefault="00C833EC" w:rsidP="00C833EC">
      <w:pPr>
        <w:rPr>
          <w:b/>
          <w:bCs/>
          <w:i/>
          <w:iCs/>
          <w:lang w:eastAsia="zh-CN"/>
        </w:rPr>
      </w:pPr>
      <w:r w:rsidRPr="00C833EC">
        <w:rPr>
          <w:b/>
          <w:bCs/>
          <w:i/>
          <w:iCs/>
          <w:lang w:eastAsia="zh-CN"/>
        </w:rPr>
        <w:t xml:space="preserve">Proposal 4: </w:t>
      </w:r>
      <w:r w:rsidRPr="00E07FA2">
        <w:rPr>
          <w:b/>
          <w:bCs/>
          <w:i/>
          <w:iCs/>
          <w:lang w:eastAsia="zh-CN"/>
        </w:rPr>
        <w:t xml:space="preserve">the new network assistant signalling </w:t>
      </w:r>
      <w:r w:rsidRPr="00C833EC">
        <w:rPr>
          <w:b/>
          <w:bCs/>
          <w:i/>
          <w:iCs/>
          <w:lang w:eastAsia="zh-CN"/>
        </w:rPr>
        <w:t xml:space="preserve">to indicate UEs that the enhanced </w:t>
      </w:r>
      <w:r w:rsidR="00D16698">
        <w:rPr>
          <w:b/>
          <w:bCs/>
          <w:i/>
          <w:iCs/>
          <w:lang w:eastAsia="zh-CN"/>
        </w:rPr>
        <w:t>EUTRA</w:t>
      </w:r>
      <w:r w:rsidRPr="00C833EC">
        <w:rPr>
          <w:b/>
          <w:bCs/>
          <w:i/>
          <w:iCs/>
          <w:lang w:eastAsia="zh-CN"/>
        </w:rPr>
        <w:t>-NR inter-RAT measurement requirements apply in the cell</w:t>
      </w:r>
      <w:r w:rsidRPr="00E07FA2">
        <w:rPr>
          <w:b/>
          <w:bCs/>
          <w:i/>
          <w:iCs/>
          <w:lang w:eastAsia="zh-CN"/>
        </w:rPr>
        <w:t xml:space="preserve"> is suggested to be included in </w:t>
      </w:r>
      <w:proofErr w:type="spellStart"/>
      <w:r w:rsidRPr="00C833EC">
        <w:rPr>
          <w:b/>
          <w:bCs/>
          <w:i/>
          <w:iCs/>
          <w:lang w:eastAsia="zh-CN"/>
        </w:rPr>
        <w:t>RadioResourceConfigCommonSIB</w:t>
      </w:r>
      <w:proofErr w:type="spellEnd"/>
      <w:r w:rsidRPr="00C833EC">
        <w:rPr>
          <w:b/>
          <w:bCs/>
          <w:i/>
          <w:iCs/>
          <w:lang w:eastAsia="zh-CN"/>
        </w:rPr>
        <w:t xml:space="preserve"> and IE </w:t>
      </w:r>
      <w:proofErr w:type="spellStart"/>
      <w:r w:rsidRPr="00C833EC">
        <w:rPr>
          <w:b/>
          <w:bCs/>
          <w:i/>
          <w:iCs/>
          <w:lang w:eastAsia="zh-CN"/>
        </w:rPr>
        <w:t>RadioResourceConfigCommon</w:t>
      </w:r>
      <w:proofErr w:type="spellEnd"/>
      <w:r w:rsidR="0037148D">
        <w:rPr>
          <w:b/>
          <w:bCs/>
          <w:lang w:eastAsia="zh-CN"/>
        </w:rPr>
        <w:t xml:space="preserve"> </w:t>
      </w:r>
      <w:r w:rsidR="0037148D" w:rsidRPr="0037148D">
        <w:rPr>
          <w:b/>
          <w:bCs/>
          <w:i/>
          <w:iCs/>
          <w:lang w:eastAsia="zh-CN"/>
        </w:rPr>
        <w:t>in 36.331</w:t>
      </w:r>
      <w:r w:rsidRPr="00E07FA2">
        <w:rPr>
          <w:b/>
          <w:bCs/>
          <w:i/>
          <w:iCs/>
          <w:lang w:eastAsia="zh-CN"/>
        </w:rPr>
        <w:t>.</w:t>
      </w:r>
    </w:p>
    <w:p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2E5C86" w:rsidP="00195C65">
            <w:pPr>
              <w:rPr>
                <w:b/>
                <w:bCs/>
                <w:i/>
                <w:iCs/>
                <w:lang w:eastAsia="zh-CN"/>
              </w:rPr>
            </w:pPr>
            <w:r>
              <w:rPr>
                <w:b/>
                <w:bCs/>
                <w:i/>
                <w:iCs/>
                <w:lang w:eastAsia="zh-CN"/>
              </w:rPr>
              <w:t>Nokia</w:t>
            </w:r>
          </w:p>
        </w:tc>
        <w:tc>
          <w:tcPr>
            <w:tcW w:w="1134" w:type="dxa"/>
            <w:shd w:val="clear" w:color="auto" w:fill="auto"/>
          </w:tcPr>
          <w:p w:rsidR="00E252DE" w:rsidRPr="00195C65" w:rsidRDefault="002E5C86" w:rsidP="00195C65">
            <w:pPr>
              <w:rPr>
                <w:b/>
                <w:bCs/>
                <w:i/>
                <w:iCs/>
                <w:lang w:eastAsia="zh-CN"/>
              </w:rPr>
            </w:pPr>
            <w:r>
              <w:rPr>
                <w:b/>
                <w:bCs/>
                <w:i/>
                <w:iCs/>
                <w:lang w:eastAsia="zh-CN"/>
              </w:rPr>
              <w:t>Yes</w:t>
            </w:r>
          </w:p>
        </w:tc>
        <w:tc>
          <w:tcPr>
            <w:tcW w:w="7197" w:type="dxa"/>
            <w:shd w:val="clear" w:color="auto" w:fill="auto"/>
          </w:tcPr>
          <w:p w:rsidR="00E252DE" w:rsidRPr="00195C65" w:rsidRDefault="002E5C86" w:rsidP="00195C65">
            <w:pPr>
              <w:rPr>
                <w:b/>
                <w:bCs/>
                <w:i/>
                <w:iCs/>
                <w:lang w:eastAsia="zh-CN"/>
              </w:rPr>
            </w:pPr>
            <w:r>
              <w:rPr>
                <w:b/>
                <w:bCs/>
                <w:i/>
                <w:iCs/>
                <w:lang w:eastAsia="zh-CN"/>
              </w:rPr>
              <w:t xml:space="preserve">Is it really so that this </w:t>
            </w:r>
            <w:proofErr w:type="gramStart"/>
            <w:r>
              <w:rPr>
                <w:b/>
                <w:bCs/>
                <w:i/>
                <w:iCs/>
                <w:lang w:eastAsia="zh-CN"/>
              </w:rPr>
              <w:t>high speed</w:t>
            </w:r>
            <w:proofErr w:type="gramEnd"/>
            <w:r>
              <w:rPr>
                <w:b/>
                <w:bCs/>
                <w:i/>
                <w:iCs/>
                <w:lang w:eastAsia="zh-CN"/>
              </w:rPr>
              <w:t xml:space="preserve"> measurement requirement is not supported in connected mode?</w:t>
            </w:r>
          </w:p>
        </w:tc>
      </w:tr>
      <w:tr w:rsidR="00E252DE" w:rsidRPr="00195C65" w:rsidTr="00195C65">
        <w:tc>
          <w:tcPr>
            <w:tcW w:w="1526"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042A6E" w:rsidP="00195C65">
            <w:pPr>
              <w:rPr>
                <w:b/>
                <w:bCs/>
                <w:i/>
                <w:iCs/>
                <w:lang w:eastAsia="zh-CN"/>
              </w:rPr>
            </w:pPr>
            <w:r>
              <w:rPr>
                <w:b/>
                <w:bCs/>
                <w:i/>
                <w:iCs/>
                <w:lang w:eastAsia="zh-CN"/>
              </w:rPr>
              <w:t>Ericsson</w:t>
            </w:r>
          </w:p>
        </w:tc>
        <w:tc>
          <w:tcPr>
            <w:tcW w:w="1134" w:type="dxa"/>
            <w:shd w:val="clear" w:color="auto" w:fill="auto"/>
          </w:tcPr>
          <w:p w:rsidR="00E252DE" w:rsidRPr="00195C65" w:rsidRDefault="00042A6E"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E252DE" w:rsidP="00195C65">
            <w:pPr>
              <w:rPr>
                <w:b/>
                <w:bCs/>
                <w:i/>
                <w:iCs/>
                <w:lang w:eastAsia="zh-CN"/>
              </w:rPr>
            </w:pPr>
          </w:p>
        </w:tc>
        <w:tc>
          <w:tcPr>
            <w:tcW w:w="1134" w:type="dxa"/>
            <w:shd w:val="clear" w:color="auto" w:fill="auto"/>
          </w:tcPr>
          <w:p w:rsidR="00E252DE" w:rsidRPr="00195C65" w:rsidRDefault="00E252DE" w:rsidP="00195C65">
            <w:pPr>
              <w:rPr>
                <w:b/>
                <w:bCs/>
                <w:i/>
                <w:iCs/>
                <w:lang w:eastAsia="zh-CN"/>
              </w:rPr>
            </w:pPr>
          </w:p>
        </w:tc>
        <w:tc>
          <w:tcPr>
            <w:tcW w:w="7197" w:type="dxa"/>
            <w:shd w:val="clear" w:color="auto" w:fill="auto"/>
          </w:tcPr>
          <w:p w:rsidR="00E252DE" w:rsidRPr="00195C65" w:rsidRDefault="00E252DE" w:rsidP="00195C65">
            <w:pPr>
              <w:rPr>
                <w:b/>
                <w:bCs/>
                <w:i/>
                <w:iCs/>
                <w:lang w:eastAsia="zh-CN"/>
              </w:rPr>
            </w:pPr>
          </w:p>
        </w:tc>
      </w:tr>
    </w:tbl>
    <w:p w:rsidR="00E252DE" w:rsidRPr="00026E1C" w:rsidRDefault="00E252DE" w:rsidP="00C833EC">
      <w:pPr>
        <w:rPr>
          <w:b/>
          <w:bCs/>
          <w:i/>
          <w:iCs/>
          <w:lang w:eastAsia="zh-CN"/>
        </w:rPr>
      </w:pPr>
    </w:p>
    <w:p w:rsidR="002957D4" w:rsidRPr="00C833EC" w:rsidRDefault="00C833EC" w:rsidP="0074653A">
      <w:pPr>
        <w:rPr>
          <w:lang w:eastAsia="zh-CN"/>
        </w:rPr>
      </w:pPr>
      <w:r>
        <w:rPr>
          <w:lang w:eastAsia="zh-CN"/>
        </w:rPr>
        <w:lastRenderedPageBreak/>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w:t>
      </w:r>
      <w:proofErr w:type="gramStart"/>
      <w:r w:rsidRPr="00C833EC">
        <w:rPr>
          <w:lang w:eastAsia="zh-CN"/>
        </w:rPr>
        <w:t>is capable of supporting</w:t>
      </w:r>
      <w:proofErr w:type="gramEnd"/>
      <w:r w:rsidRPr="00C833EC">
        <w:rPr>
          <w:lang w:eastAsia="zh-CN"/>
        </w:rPr>
        <w:t xml:space="preserve"> the enhanced </w:t>
      </w:r>
      <w:r w:rsidR="00D16698">
        <w:rPr>
          <w:lang w:eastAsia="zh-CN"/>
        </w:rPr>
        <w:t>EUTRA</w:t>
      </w:r>
      <w:r w:rsidRPr="00C833EC">
        <w:rPr>
          <w:lang w:eastAsia="zh-CN"/>
        </w:rPr>
        <w:t>-NR inter-RAT measurement requirements as specified in TS 36.133.</w:t>
      </w:r>
    </w:p>
    <w:p w:rsidR="00C833EC" w:rsidRPr="00C833EC" w:rsidRDefault="00C833EC" w:rsidP="0074653A">
      <w:pPr>
        <w:rPr>
          <w:b/>
          <w:bCs/>
          <w:i/>
          <w:iCs/>
          <w:lang w:eastAsia="zh-CN"/>
        </w:rPr>
      </w:pPr>
      <w:r w:rsidRPr="00C833EC">
        <w:rPr>
          <w:b/>
          <w:bCs/>
          <w:i/>
          <w:iCs/>
          <w:lang w:eastAsia="zh-CN"/>
        </w:rPr>
        <w:t>Proposal 5: introduce a new</w:t>
      </w:r>
      <w:r>
        <w:rPr>
          <w:b/>
          <w:bCs/>
          <w:i/>
          <w:iCs/>
          <w:lang w:eastAsia="zh-CN"/>
        </w:rPr>
        <w:t xml:space="preserve"> </w:t>
      </w:r>
      <w:r w:rsidRPr="00C833EC">
        <w:rPr>
          <w:b/>
          <w:bCs/>
          <w:i/>
          <w:iCs/>
          <w:lang w:eastAsia="zh-CN"/>
        </w:rPr>
        <w:t>UE capabilit</w:t>
      </w:r>
      <w:r>
        <w:rPr>
          <w:b/>
          <w:bCs/>
          <w:i/>
          <w:iCs/>
          <w:lang w:eastAsia="zh-CN"/>
        </w:rPr>
        <w:t>y</w:t>
      </w:r>
      <w:r w:rsidRPr="00C833EC">
        <w:rPr>
          <w:b/>
          <w:bCs/>
          <w:i/>
          <w:iCs/>
          <w:lang w:eastAsia="zh-CN"/>
        </w:rPr>
        <w:t xml:space="preserve"> for NR HST</w:t>
      </w:r>
      <w:r w:rsidR="0037148D">
        <w:rPr>
          <w:b/>
          <w:bCs/>
          <w:i/>
          <w:iCs/>
          <w:lang w:eastAsia="zh-CN"/>
        </w:rPr>
        <w:t xml:space="preserve"> in 36.331 and 36.306</w:t>
      </w:r>
      <w:r w:rsidRPr="00C833EC">
        <w:rPr>
          <w:b/>
          <w:bCs/>
          <w:i/>
          <w:iCs/>
          <w:lang w:eastAsia="zh-CN"/>
        </w:rPr>
        <w:t xml:space="preserve"> to indicate that UE </w:t>
      </w:r>
      <w:proofErr w:type="gramStart"/>
      <w:r w:rsidRPr="00C833EC">
        <w:rPr>
          <w:b/>
          <w:bCs/>
          <w:i/>
          <w:iCs/>
          <w:lang w:eastAsia="zh-CN"/>
        </w:rPr>
        <w:t>is capable of supporting</w:t>
      </w:r>
      <w:proofErr w:type="gramEnd"/>
      <w:r w:rsidRPr="00C833EC">
        <w:rPr>
          <w:b/>
          <w:bCs/>
          <w:i/>
          <w:iCs/>
          <w:lang w:eastAsia="zh-CN"/>
        </w:rPr>
        <w:t xml:space="preserve"> the enhanced </w:t>
      </w:r>
      <w:r w:rsidR="00D16698">
        <w:rPr>
          <w:b/>
          <w:bCs/>
          <w:i/>
          <w:iCs/>
          <w:lang w:eastAsia="zh-CN"/>
        </w:rPr>
        <w:t>EUTRA</w:t>
      </w:r>
      <w:r w:rsidRPr="00C833EC">
        <w:rPr>
          <w:b/>
          <w:bCs/>
          <w:i/>
          <w:iCs/>
          <w:lang w:eastAsia="zh-CN"/>
        </w:rPr>
        <w:t>-NR inter-RAT measurement requirements as specified in TS 36.133.</w:t>
      </w:r>
    </w:p>
    <w:p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2E5C86" w:rsidP="00195C65">
            <w:pPr>
              <w:rPr>
                <w:b/>
                <w:bCs/>
                <w:i/>
                <w:iCs/>
                <w:lang w:eastAsia="zh-CN"/>
              </w:rPr>
            </w:pPr>
            <w:r>
              <w:rPr>
                <w:b/>
                <w:bCs/>
                <w:i/>
                <w:iCs/>
                <w:lang w:eastAsia="zh-CN"/>
              </w:rPr>
              <w:t>Nokia</w:t>
            </w:r>
          </w:p>
        </w:tc>
        <w:tc>
          <w:tcPr>
            <w:tcW w:w="1134" w:type="dxa"/>
            <w:shd w:val="clear" w:color="auto" w:fill="auto"/>
          </w:tcPr>
          <w:p w:rsidR="00E252DE" w:rsidRPr="00195C65" w:rsidRDefault="002E5C86" w:rsidP="00195C65">
            <w:pPr>
              <w:rPr>
                <w:b/>
                <w:bCs/>
                <w:i/>
                <w:iCs/>
                <w:lang w:eastAsia="zh-CN"/>
              </w:rPr>
            </w:pPr>
            <w:r>
              <w:rPr>
                <w:b/>
                <w:bCs/>
                <w:i/>
                <w:iCs/>
                <w:lang w:eastAsia="zh-CN"/>
              </w:rPr>
              <w:t xml:space="preserve">Yes </w:t>
            </w:r>
          </w:p>
        </w:tc>
        <w:tc>
          <w:tcPr>
            <w:tcW w:w="7197" w:type="dxa"/>
            <w:shd w:val="clear" w:color="auto" w:fill="auto"/>
          </w:tcPr>
          <w:p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rsidTr="00195C65">
        <w:tc>
          <w:tcPr>
            <w:tcW w:w="1526"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846EA4" w:rsidRPr="00195C65" w:rsidRDefault="00846EA4" w:rsidP="00846EA4">
            <w:pPr>
              <w:rPr>
                <w:b/>
                <w:bCs/>
                <w:i/>
                <w:iCs/>
                <w:lang w:eastAsia="zh-CN"/>
              </w:rPr>
            </w:pPr>
          </w:p>
        </w:tc>
      </w:tr>
      <w:tr w:rsidR="00846EA4" w:rsidRPr="00195C65" w:rsidTr="00195C65">
        <w:tc>
          <w:tcPr>
            <w:tcW w:w="1526" w:type="dxa"/>
            <w:shd w:val="clear" w:color="auto" w:fill="auto"/>
          </w:tcPr>
          <w:p w:rsidR="00846EA4" w:rsidRPr="00195C65" w:rsidRDefault="00042A6E" w:rsidP="00846EA4">
            <w:pPr>
              <w:rPr>
                <w:b/>
                <w:bCs/>
                <w:i/>
                <w:iCs/>
                <w:lang w:eastAsia="zh-CN"/>
              </w:rPr>
            </w:pPr>
            <w:r>
              <w:rPr>
                <w:b/>
                <w:bCs/>
                <w:i/>
                <w:iCs/>
                <w:lang w:eastAsia="zh-CN"/>
              </w:rPr>
              <w:t>Ericsson</w:t>
            </w:r>
          </w:p>
        </w:tc>
        <w:tc>
          <w:tcPr>
            <w:tcW w:w="1134" w:type="dxa"/>
            <w:shd w:val="clear" w:color="auto" w:fill="auto"/>
          </w:tcPr>
          <w:p w:rsidR="00846EA4" w:rsidRPr="00195C65" w:rsidRDefault="00042A6E" w:rsidP="00846EA4">
            <w:pPr>
              <w:rPr>
                <w:b/>
                <w:bCs/>
                <w:i/>
                <w:iCs/>
                <w:lang w:eastAsia="zh-CN"/>
              </w:rPr>
            </w:pPr>
            <w:r>
              <w:rPr>
                <w:b/>
                <w:bCs/>
                <w:i/>
                <w:iCs/>
                <w:lang w:eastAsia="zh-CN"/>
              </w:rPr>
              <w:t>Yes</w:t>
            </w:r>
          </w:p>
        </w:tc>
        <w:tc>
          <w:tcPr>
            <w:tcW w:w="7197" w:type="dxa"/>
            <w:shd w:val="clear" w:color="auto" w:fill="auto"/>
          </w:tcPr>
          <w:p w:rsidR="00846EA4" w:rsidRPr="00195C65" w:rsidRDefault="00846EA4" w:rsidP="00846EA4">
            <w:pPr>
              <w:rPr>
                <w:b/>
                <w:bCs/>
                <w:i/>
                <w:iCs/>
                <w:lang w:eastAsia="zh-CN"/>
              </w:rPr>
            </w:pPr>
          </w:p>
        </w:tc>
      </w:tr>
      <w:tr w:rsidR="00846EA4" w:rsidRPr="00195C65" w:rsidTr="00195C65">
        <w:tc>
          <w:tcPr>
            <w:tcW w:w="1526" w:type="dxa"/>
            <w:shd w:val="clear" w:color="auto" w:fill="auto"/>
          </w:tcPr>
          <w:p w:rsidR="00846EA4" w:rsidRPr="00195C65" w:rsidRDefault="00846EA4" w:rsidP="00846EA4">
            <w:pPr>
              <w:rPr>
                <w:b/>
                <w:bCs/>
                <w:i/>
                <w:iCs/>
                <w:lang w:eastAsia="zh-CN"/>
              </w:rPr>
            </w:pPr>
          </w:p>
        </w:tc>
        <w:tc>
          <w:tcPr>
            <w:tcW w:w="1134" w:type="dxa"/>
            <w:shd w:val="clear" w:color="auto" w:fill="auto"/>
          </w:tcPr>
          <w:p w:rsidR="00846EA4" w:rsidRPr="00195C65" w:rsidRDefault="00846EA4" w:rsidP="00846EA4">
            <w:pPr>
              <w:rPr>
                <w:b/>
                <w:bCs/>
                <w:i/>
                <w:iCs/>
                <w:lang w:eastAsia="zh-CN"/>
              </w:rPr>
            </w:pPr>
          </w:p>
        </w:tc>
        <w:tc>
          <w:tcPr>
            <w:tcW w:w="7197" w:type="dxa"/>
            <w:shd w:val="clear" w:color="auto" w:fill="auto"/>
          </w:tcPr>
          <w:p w:rsidR="00846EA4" w:rsidRPr="00195C65" w:rsidRDefault="00846EA4" w:rsidP="00846EA4">
            <w:pPr>
              <w:rPr>
                <w:b/>
                <w:bCs/>
                <w:i/>
                <w:iCs/>
                <w:lang w:eastAsia="zh-CN"/>
              </w:rPr>
            </w:pPr>
          </w:p>
        </w:tc>
      </w:tr>
    </w:tbl>
    <w:p w:rsidR="00E252DE" w:rsidRPr="00026E1C" w:rsidRDefault="00E252DE" w:rsidP="00E252DE">
      <w:pPr>
        <w:rPr>
          <w:b/>
          <w:bCs/>
          <w:i/>
          <w:iCs/>
          <w:lang w:eastAsia="zh-CN"/>
        </w:rPr>
      </w:pPr>
    </w:p>
    <w:p w:rsidR="00D9780C" w:rsidRDefault="00D9780C" w:rsidP="00A01A3C">
      <w:pPr>
        <w:rPr>
          <w:lang w:eastAsia="zh-CN"/>
        </w:rPr>
      </w:pPr>
    </w:p>
    <w:p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rsidR="00A01A3C" w:rsidRDefault="00A01A3C" w:rsidP="00A01A3C">
      <w:pPr>
        <w:rPr>
          <w:b/>
          <w:bCs/>
          <w:i/>
          <w:iCs/>
          <w:lang w:eastAsia="zh-CN"/>
        </w:rPr>
      </w:pPr>
      <w:r w:rsidRPr="00011FCC">
        <w:rPr>
          <w:b/>
          <w:bCs/>
          <w:i/>
          <w:iCs/>
          <w:lang w:eastAsia="zh-CN"/>
        </w:rPr>
        <w:t xml:space="preserve">Proposal </w:t>
      </w:r>
      <w:r w:rsidR="003E5682">
        <w:rPr>
          <w:b/>
          <w:bCs/>
          <w:i/>
          <w:iCs/>
          <w:lang w:eastAsia="zh-CN"/>
        </w:rPr>
        <w:t>6</w:t>
      </w:r>
      <w:r w:rsidRPr="00011FCC">
        <w:rPr>
          <w:b/>
          <w:bCs/>
          <w:i/>
          <w:iCs/>
          <w:lang w:eastAsia="zh-CN"/>
        </w:rPr>
        <w:t>: it is suggested to introduce a per carrier network flag in SIB</w:t>
      </w:r>
      <w:r w:rsidR="004C2011">
        <w:rPr>
          <w:b/>
          <w:bCs/>
          <w:i/>
          <w:iCs/>
          <w:lang w:eastAsia="zh-CN"/>
        </w:rPr>
        <w:t>24</w:t>
      </w:r>
      <w:r w:rsidRPr="00011FCC">
        <w:rPr>
          <w:b/>
          <w:bCs/>
          <w:i/>
          <w:iCs/>
          <w:lang w:eastAsia="zh-CN"/>
        </w:rPr>
        <w:t xml:space="preserve"> </w:t>
      </w:r>
      <w:r>
        <w:rPr>
          <w:b/>
          <w:bCs/>
          <w:i/>
          <w:iCs/>
          <w:lang w:eastAsia="zh-CN"/>
        </w:rPr>
        <w:t xml:space="preserve">in TS36.331 </w:t>
      </w:r>
      <w:r w:rsidRPr="00011FCC">
        <w:rPr>
          <w:b/>
          <w:bCs/>
          <w:i/>
          <w:iCs/>
          <w:lang w:eastAsia="zh-CN"/>
        </w:rPr>
        <w:t xml:space="preserve">to indicate UE whether the enhanced </w:t>
      </w:r>
      <w:r w:rsidR="00D16698">
        <w:rPr>
          <w:b/>
          <w:bCs/>
          <w:i/>
          <w:iCs/>
          <w:lang w:eastAsia="zh-CN"/>
        </w:rPr>
        <w:t>EUTRA</w:t>
      </w:r>
      <w:r>
        <w:rPr>
          <w:b/>
          <w:bCs/>
          <w:i/>
          <w:iCs/>
          <w:lang w:eastAsia="zh-CN"/>
        </w:rPr>
        <w:t>-NR</w:t>
      </w:r>
      <w:r w:rsidRPr="00011FCC">
        <w:rPr>
          <w:b/>
          <w:bCs/>
          <w:i/>
          <w:iCs/>
          <w:lang w:eastAsia="zh-CN"/>
        </w:rPr>
        <w:t xml:space="preserve"> inter-RAT measurement requirements need to be applied to the </w:t>
      </w:r>
      <w:r>
        <w:rPr>
          <w:b/>
          <w:bCs/>
          <w:i/>
          <w:iCs/>
        </w:rPr>
        <w:t>NR</w:t>
      </w:r>
      <w:r w:rsidRPr="00011FCC">
        <w:rPr>
          <w:b/>
          <w:bCs/>
          <w:i/>
          <w:iCs/>
          <w:lang w:eastAsia="zh-CN"/>
        </w:rPr>
        <w:t xml:space="preserve"> inter-RAT carrier.</w:t>
      </w:r>
    </w:p>
    <w:p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195C65">
        <w:tc>
          <w:tcPr>
            <w:tcW w:w="1526" w:type="dxa"/>
            <w:shd w:val="clear" w:color="auto" w:fill="auto"/>
          </w:tcPr>
          <w:p w:rsidR="0037148D" w:rsidRPr="00195C65" w:rsidRDefault="002E5C86" w:rsidP="00195C65">
            <w:pPr>
              <w:rPr>
                <w:b/>
                <w:bCs/>
                <w:i/>
                <w:iCs/>
                <w:lang w:eastAsia="zh-CN"/>
              </w:rPr>
            </w:pPr>
            <w:r>
              <w:rPr>
                <w:b/>
                <w:bCs/>
                <w:i/>
                <w:iCs/>
                <w:lang w:eastAsia="zh-CN"/>
              </w:rPr>
              <w:t>Nokia</w:t>
            </w:r>
          </w:p>
        </w:tc>
        <w:tc>
          <w:tcPr>
            <w:tcW w:w="1134" w:type="dxa"/>
            <w:shd w:val="clear" w:color="auto" w:fill="auto"/>
          </w:tcPr>
          <w:p w:rsidR="0037148D" w:rsidRPr="00195C65" w:rsidRDefault="002E5C86" w:rsidP="00195C65">
            <w:pPr>
              <w:rPr>
                <w:b/>
                <w:bCs/>
                <w:i/>
                <w:iCs/>
                <w:lang w:eastAsia="zh-CN"/>
              </w:rPr>
            </w:pPr>
            <w:r>
              <w:rPr>
                <w:b/>
                <w:bCs/>
                <w:i/>
                <w:iCs/>
                <w:lang w:eastAsia="zh-CN"/>
              </w:rPr>
              <w:t>Yes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195C65" w:rsidRDefault="00042A6E" w:rsidP="00195C65">
            <w:pPr>
              <w:rPr>
                <w:b/>
                <w:bCs/>
                <w:i/>
                <w:iCs/>
                <w:lang w:eastAsia="zh-CN"/>
              </w:rPr>
            </w:pPr>
            <w:r>
              <w:rPr>
                <w:b/>
                <w:bCs/>
                <w:i/>
                <w:iCs/>
                <w:lang w:eastAsia="zh-CN"/>
              </w:rPr>
              <w:t>Ericsson</w:t>
            </w:r>
          </w:p>
        </w:tc>
        <w:tc>
          <w:tcPr>
            <w:tcW w:w="1134" w:type="dxa"/>
            <w:shd w:val="clear" w:color="auto" w:fill="auto"/>
          </w:tcPr>
          <w:p w:rsidR="0037148D" w:rsidRPr="00195C65" w:rsidRDefault="00042A6E" w:rsidP="00195C65">
            <w:pPr>
              <w:rPr>
                <w:b/>
                <w:bCs/>
                <w:i/>
                <w:iCs/>
                <w:lang w:eastAsia="zh-CN"/>
              </w:rPr>
            </w:pPr>
            <w:r>
              <w:rPr>
                <w:b/>
                <w:bCs/>
                <w:i/>
                <w:iCs/>
                <w:lang w:eastAsia="zh-CN"/>
              </w:rPr>
              <w:t>Yes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195C65" w:rsidRDefault="0037148D" w:rsidP="00195C65">
            <w:pPr>
              <w:rPr>
                <w:b/>
                <w:bCs/>
                <w:i/>
                <w:iCs/>
                <w:lang w:eastAsia="zh-CN"/>
              </w:rPr>
            </w:pPr>
          </w:p>
        </w:tc>
        <w:tc>
          <w:tcPr>
            <w:tcW w:w="1134" w:type="dxa"/>
            <w:shd w:val="clear" w:color="auto" w:fill="auto"/>
          </w:tcPr>
          <w:p w:rsidR="0037148D" w:rsidRPr="00195C65" w:rsidRDefault="0037148D" w:rsidP="00195C65">
            <w:pPr>
              <w:rPr>
                <w:b/>
                <w:bCs/>
                <w:i/>
                <w:iCs/>
                <w:lang w:eastAsia="zh-CN"/>
              </w:rPr>
            </w:pPr>
          </w:p>
        </w:tc>
        <w:tc>
          <w:tcPr>
            <w:tcW w:w="7197" w:type="dxa"/>
            <w:shd w:val="clear" w:color="auto" w:fill="auto"/>
          </w:tcPr>
          <w:p w:rsidR="0037148D" w:rsidRPr="00195C65" w:rsidRDefault="0037148D" w:rsidP="00195C65">
            <w:pPr>
              <w:rPr>
                <w:b/>
                <w:bCs/>
                <w:i/>
                <w:iCs/>
                <w:lang w:eastAsia="zh-CN"/>
              </w:rPr>
            </w:pPr>
          </w:p>
        </w:tc>
      </w:tr>
    </w:tbl>
    <w:p w:rsidR="0037148D" w:rsidRPr="00011FCC" w:rsidRDefault="0037148D" w:rsidP="00A01A3C">
      <w:pPr>
        <w:rPr>
          <w:b/>
          <w:bCs/>
          <w:i/>
          <w:iCs/>
          <w:lang w:eastAsia="zh-CN"/>
        </w:rPr>
      </w:pPr>
    </w:p>
    <w:p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rsidR="00E03031" w:rsidRPr="002B49A7" w:rsidRDefault="00F413E5" w:rsidP="00E03031">
      <w:pPr>
        <w:rPr>
          <w:lang w:eastAsia="zh-CN"/>
        </w:rPr>
      </w:pPr>
      <w:r>
        <w:rPr>
          <w:rFonts w:hint="eastAsia"/>
          <w:lang w:eastAsia="zh-CN"/>
        </w:rPr>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w:t>
      </w:r>
      <w:r w:rsidR="007E5FF6" w:rsidRPr="006F7052">
        <w:rPr>
          <w:lang w:val="fr-FR"/>
        </w:rPr>
        <w:lastRenderedPageBreak/>
        <w:t xml:space="preserve">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w:t>
      </w:r>
      <w:proofErr w:type="gramStart"/>
      <w:r w:rsidR="00F71285" w:rsidRPr="006F7052">
        <w:rPr>
          <w:lang w:val="fr-FR"/>
        </w:rPr>
        <w:t xml:space="preserve">cover  </w:t>
      </w:r>
      <w:r w:rsidR="00F71285" w:rsidRPr="006F7052">
        <w:rPr>
          <w:lang w:eastAsia="zh-CN"/>
        </w:rPr>
        <w:t>the</w:t>
      </w:r>
      <w:proofErr w:type="gramEnd"/>
      <w:r w:rsidR="00F71285" w:rsidRPr="006F7052">
        <w:rPr>
          <w:lang w:eastAsia="zh-CN"/>
        </w:rPr>
        <w:t xml:space="preserve"> enhanced requirements within NR  and enhanced NR-</w:t>
      </w:r>
      <w:r w:rsidR="00D16698">
        <w:rPr>
          <w:lang w:eastAsia="zh-CN"/>
        </w:rPr>
        <w:t>EUTRA</w:t>
      </w:r>
      <w:r w:rsidR="00F71285" w:rsidRPr="006F7052">
        <w:rPr>
          <w:lang w:eastAsia="zh-CN"/>
        </w:rPr>
        <w:t xml:space="preserve"> inter-RAT measurement requirements as specified in TS 38.133.</w:t>
      </w:r>
    </w:p>
    <w:p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UE demodulation requirements for HST-SFN deployment with joint transmission scheme for Rel-16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new UE capability for NR HST to indicate whether UE </w:t>
      </w:r>
      <w:proofErr w:type="gramStart"/>
      <w:r w:rsidRPr="002B49A7">
        <w:rPr>
          <w:lang w:eastAsia="zh-TW"/>
        </w:rPr>
        <w:t>is capable of supporting</w:t>
      </w:r>
      <w:proofErr w:type="gramEnd"/>
      <w:r w:rsidRPr="002B49A7">
        <w:rPr>
          <w:lang w:eastAsia="zh-TW"/>
        </w:rPr>
        <w:t xml:space="preserve"> the enhanced RRM requirements.</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rsidR="00E03031" w:rsidRPr="002B49A7" w:rsidRDefault="00E03031" w:rsidP="00E03031">
      <w:pPr>
        <w:pStyle w:val="EmailDiscussion2"/>
      </w:pPr>
    </w:p>
    <w:p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TS36.331 to enable the enhanced RRM requirements as specified in TS 38.133 and the enhanced demodulation requirements as specified in TS 38.101-4.</w:t>
      </w:r>
    </w:p>
    <w:p w:rsidR="00F71285" w:rsidRPr="00F71285" w:rsidRDefault="00F71285" w:rsidP="0074653A">
      <w:pPr>
        <w:rPr>
          <w:b/>
          <w:bCs/>
          <w:i/>
          <w:iCs/>
          <w:lang w:eastAsia="zh-CN"/>
        </w:rPr>
      </w:pPr>
      <w:r w:rsidRPr="00F71285">
        <w:rPr>
          <w:b/>
          <w:bCs/>
          <w:i/>
          <w:iCs/>
          <w:lang w:eastAsia="zh-CN"/>
        </w:rPr>
        <w:t xml:space="preserve">Proposal 7: for EN-DC, it is suggested to </w:t>
      </w:r>
      <w:r>
        <w:rPr>
          <w:b/>
          <w:bCs/>
          <w:i/>
          <w:iCs/>
          <w:lang w:eastAsia="zh-CN"/>
        </w:rPr>
        <w:t xml:space="preserve">introduce two </w:t>
      </w:r>
      <w:r w:rsidRPr="00E07FA2">
        <w:rPr>
          <w:b/>
          <w:bCs/>
          <w:i/>
          <w:iCs/>
          <w:lang w:eastAsia="zh-CN"/>
        </w:rPr>
        <w:t xml:space="preserve">network </w:t>
      </w:r>
      <w:proofErr w:type="gramStart"/>
      <w:r w:rsidRPr="00E07FA2">
        <w:rPr>
          <w:b/>
          <w:bCs/>
          <w:i/>
          <w:iCs/>
          <w:lang w:eastAsia="zh-CN"/>
        </w:rPr>
        <w:t>assistant</w:t>
      </w:r>
      <w:proofErr w:type="gramEnd"/>
      <w:r w:rsidR="00FA4F1A">
        <w:rPr>
          <w:b/>
          <w:bCs/>
          <w:i/>
          <w:iCs/>
          <w:lang w:eastAsia="zh-CN"/>
        </w:rPr>
        <w:t xml:space="preserve"> </w:t>
      </w:r>
      <w:r w:rsidRPr="00E07FA2">
        <w:rPr>
          <w:b/>
          <w:bCs/>
          <w:i/>
          <w:iCs/>
          <w:lang w:eastAsia="zh-CN"/>
        </w:rPr>
        <w:t>signalling</w:t>
      </w:r>
      <w:r>
        <w:rPr>
          <w:b/>
          <w:bCs/>
          <w:i/>
          <w:iCs/>
          <w:lang w:eastAsia="zh-CN"/>
        </w:rPr>
        <w:t xml:space="preserve"> </w:t>
      </w:r>
      <w:r>
        <w:rPr>
          <w:rFonts w:hint="eastAsia"/>
          <w:b/>
          <w:bCs/>
          <w:i/>
          <w:iCs/>
          <w:lang w:eastAsia="zh-CN"/>
        </w:rPr>
        <w:t>in</w:t>
      </w:r>
      <w:r>
        <w:rPr>
          <w:b/>
          <w:bCs/>
          <w:i/>
          <w:iCs/>
          <w:lang w:eastAsia="zh-CN"/>
        </w:rPr>
        <w:t xml:space="preserve"> </w:t>
      </w:r>
      <w:r w:rsidRPr="00F71285">
        <w:rPr>
          <w:b/>
          <w:bCs/>
          <w:i/>
          <w:iCs/>
          <w:lang w:eastAsia="zh-CN"/>
        </w:rPr>
        <w:t xml:space="preserve">the IE </w:t>
      </w:r>
      <w:proofErr w:type="spellStart"/>
      <w:r w:rsidRPr="00F71285">
        <w:rPr>
          <w:b/>
          <w:bCs/>
          <w:i/>
          <w:iCs/>
          <w:lang w:eastAsia="zh-CN"/>
        </w:rPr>
        <w:t>RadioResourceConfigCommonSIB</w:t>
      </w:r>
      <w:proofErr w:type="spellEnd"/>
      <w:r w:rsidRPr="00F71285">
        <w:rPr>
          <w:b/>
          <w:bCs/>
          <w:i/>
          <w:iCs/>
          <w:lang w:eastAsia="zh-CN"/>
        </w:rPr>
        <w:t xml:space="preserve"> and IE </w:t>
      </w:r>
      <w:proofErr w:type="spellStart"/>
      <w:r w:rsidRPr="00F71285">
        <w:rPr>
          <w:b/>
          <w:bCs/>
          <w:i/>
          <w:iCs/>
          <w:lang w:eastAsia="zh-CN"/>
        </w:rPr>
        <w:t>RadioResourceConfigCommon</w:t>
      </w:r>
      <w:proofErr w:type="spellEnd"/>
      <w:r>
        <w:rPr>
          <w:b/>
          <w:bCs/>
          <w:i/>
          <w:iCs/>
          <w:lang w:eastAsia="zh-CN"/>
        </w:rPr>
        <w:t xml:space="preserve"> in TS 36.331</w:t>
      </w:r>
      <w:r w:rsidRPr="00E07FA2">
        <w:rPr>
          <w:b/>
          <w:bCs/>
          <w:i/>
          <w:iCs/>
          <w:lang w:eastAsia="zh-CN"/>
        </w:rPr>
        <w:t>. One is to enable the enhance</w:t>
      </w:r>
      <w:r>
        <w:rPr>
          <w:b/>
          <w:bCs/>
          <w:i/>
          <w:iCs/>
          <w:lang w:eastAsia="zh-CN"/>
        </w:rPr>
        <w:t>d</w:t>
      </w:r>
      <w:r w:rsidRPr="00E07FA2">
        <w:rPr>
          <w:b/>
          <w:bCs/>
          <w:i/>
          <w:iCs/>
          <w:lang w:eastAsia="zh-CN"/>
        </w:rPr>
        <w:t xml:space="preserve"> measurement requirements</w:t>
      </w:r>
      <w:r>
        <w:rPr>
          <w:b/>
          <w:bCs/>
          <w:i/>
          <w:iCs/>
          <w:lang w:eastAsia="zh-CN"/>
        </w:rPr>
        <w:t xml:space="preserve"> </w:t>
      </w:r>
      <w:r w:rsidRPr="00F71285">
        <w:rPr>
          <w:b/>
          <w:bCs/>
          <w:i/>
          <w:iCs/>
          <w:lang w:eastAsia="zh-CN"/>
        </w:rPr>
        <w:t>as specified in TS 38.133</w:t>
      </w:r>
      <w:r w:rsidRPr="00E07FA2">
        <w:rPr>
          <w:b/>
          <w:bCs/>
          <w:i/>
          <w:iCs/>
          <w:lang w:eastAsia="zh-CN"/>
        </w:rPr>
        <w:t xml:space="preserve">. The other one is to enable </w:t>
      </w:r>
      <w:r w:rsidR="00376206" w:rsidRPr="00376206">
        <w:rPr>
          <w:b/>
          <w:bCs/>
          <w:i/>
          <w:iCs/>
          <w:lang w:eastAsia="zh-CN"/>
        </w:rPr>
        <w:t>enhanced UE demodulation requirements for HST-SFN deployment with joint transmission scheme</w:t>
      </w:r>
      <w:r>
        <w:rPr>
          <w:b/>
          <w:bCs/>
          <w:i/>
          <w:iCs/>
          <w:lang w:eastAsia="zh-CN"/>
        </w:rPr>
        <w:t xml:space="preserve"> </w:t>
      </w:r>
      <w:r w:rsidRPr="00F71285">
        <w:rPr>
          <w:b/>
          <w:bCs/>
          <w:i/>
          <w:iCs/>
          <w:lang w:eastAsia="zh-CN"/>
        </w:rPr>
        <w:t>as specified in TS 38.101-4</w:t>
      </w:r>
      <w:r w:rsidRPr="00E07FA2">
        <w:rPr>
          <w:b/>
          <w:bCs/>
          <w:i/>
          <w:iCs/>
          <w:lang w:eastAsia="zh-CN"/>
        </w:rPr>
        <w:t>.</w:t>
      </w:r>
    </w:p>
    <w:p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195C65">
        <w:tc>
          <w:tcPr>
            <w:tcW w:w="1526" w:type="dxa"/>
            <w:shd w:val="clear" w:color="auto" w:fill="auto"/>
          </w:tcPr>
          <w:p w:rsidR="0037148D" w:rsidRPr="00195C65" w:rsidRDefault="002E5C86" w:rsidP="00195C65">
            <w:pPr>
              <w:rPr>
                <w:b/>
                <w:bCs/>
                <w:i/>
                <w:iCs/>
                <w:lang w:eastAsia="zh-CN"/>
              </w:rPr>
            </w:pPr>
            <w:r>
              <w:rPr>
                <w:b/>
                <w:bCs/>
                <w:i/>
                <w:iCs/>
                <w:lang w:eastAsia="zh-CN"/>
              </w:rPr>
              <w:t>Nokia</w:t>
            </w:r>
          </w:p>
        </w:tc>
        <w:tc>
          <w:tcPr>
            <w:tcW w:w="1134" w:type="dxa"/>
            <w:shd w:val="clear" w:color="auto" w:fill="auto"/>
          </w:tcPr>
          <w:p w:rsidR="0037148D" w:rsidRPr="00195C65" w:rsidRDefault="002E5C86" w:rsidP="00195C65">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 xml:space="preserve">for NR frequencies. Wouldn’t just indicating inter-RAT support be </w:t>
            </w:r>
            <w:proofErr w:type="gramStart"/>
            <w:r>
              <w:rPr>
                <w:rFonts w:ascii="Arial" w:eastAsia="Times New Roman" w:hAnsi="Arial" w:cs="Arial"/>
                <w:b/>
                <w:iCs/>
                <w:sz w:val="18"/>
                <w:szCs w:val="22"/>
                <w:lang w:eastAsia="ja-JP"/>
              </w:rPr>
              <w:t>sufficient</w:t>
            </w:r>
            <w:proofErr w:type="gramEnd"/>
            <w:r>
              <w:rPr>
                <w:rFonts w:ascii="Arial" w:eastAsia="Times New Roman" w:hAnsi="Arial" w:cs="Arial"/>
                <w:b/>
                <w:iCs/>
                <w:sz w:val="18"/>
                <w:szCs w:val="22"/>
                <w:lang w:eastAsia="ja-JP"/>
              </w:rPr>
              <w:t>?</w:t>
            </w:r>
          </w:p>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rsidTr="00195C65">
        <w:tc>
          <w:tcPr>
            <w:tcW w:w="1526" w:type="dxa"/>
            <w:shd w:val="clear" w:color="auto" w:fill="auto"/>
          </w:tcPr>
          <w:p w:rsidR="0037148D" w:rsidRPr="00195C65" w:rsidRDefault="00042A6E" w:rsidP="00195C65">
            <w:pPr>
              <w:rPr>
                <w:b/>
                <w:bCs/>
                <w:i/>
                <w:iCs/>
                <w:lang w:eastAsia="zh-CN"/>
              </w:rPr>
            </w:pPr>
            <w:r>
              <w:rPr>
                <w:b/>
                <w:bCs/>
                <w:i/>
                <w:iCs/>
                <w:lang w:eastAsia="zh-CN"/>
              </w:rPr>
              <w:t>Ericsson</w:t>
            </w:r>
          </w:p>
        </w:tc>
        <w:tc>
          <w:tcPr>
            <w:tcW w:w="1134" w:type="dxa"/>
            <w:shd w:val="clear" w:color="auto" w:fill="auto"/>
          </w:tcPr>
          <w:p w:rsidR="0037148D" w:rsidRPr="00195C65" w:rsidRDefault="00042A6E" w:rsidP="00195C65">
            <w:pPr>
              <w:rPr>
                <w:b/>
                <w:bCs/>
                <w:i/>
                <w:iCs/>
                <w:lang w:eastAsia="zh-CN"/>
              </w:rPr>
            </w:pPr>
            <w:r>
              <w:rPr>
                <w:b/>
                <w:bCs/>
                <w:i/>
                <w:iCs/>
                <w:lang w:eastAsia="zh-CN"/>
              </w:rPr>
              <w:t>Not sure</w:t>
            </w:r>
          </w:p>
        </w:tc>
        <w:tc>
          <w:tcPr>
            <w:tcW w:w="7197" w:type="dxa"/>
            <w:shd w:val="clear" w:color="auto" w:fill="auto"/>
          </w:tcPr>
          <w:p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xml:space="preserve">.  Isn't it </w:t>
            </w:r>
            <w:proofErr w:type="gramStart"/>
            <w:r w:rsidR="00042A6E">
              <w:rPr>
                <w:b/>
                <w:bCs/>
                <w:i/>
                <w:iCs/>
                <w:lang w:eastAsia="zh-CN"/>
              </w:rPr>
              <w:t>sufficient</w:t>
            </w:r>
            <w:proofErr w:type="gramEnd"/>
            <w:r w:rsidR="00042A6E">
              <w:rPr>
                <w:b/>
                <w:bCs/>
                <w:i/>
                <w:iCs/>
                <w:lang w:eastAsia="zh-CN"/>
              </w:rPr>
              <w:t xml:space="preserve"> if the network assistance signalling related to enhanced measurement requirements in TS 38.133 is sent as part of the NR RRC configuration? If so, then we already agreed to them and we don't have to do anything.</w:t>
            </w:r>
          </w:p>
        </w:tc>
      </w:tr>
      <w:tr w:rsidR="0037148D" w:rsidRPr="00195C65" w:rsidTr="00195C65">
        <w:tc>
          <w:tcPr>
            <w:tcW w:w="1526" w:type="dxa"/>
            <w:shd w:val="clear" w:color="auto" w:fill="auto"/>
          </w:tcPr>
          <w:p w:rsidR="0037148D" w:rsidRPr="00195C65" w:rsidRDefault="0037148D" w:rsidP="00195C65">
            <w:pPr>
              <w:rPr>
                <w:b/>
                <w:bCs/>
                <w:i/>
                <w:iCs/>
                <w:lang w:eastAsia="zh-CN"/>
              </w:rPr>
            </w:pPr>
          </w:p>
        </w:tc>
        <w:tc>
          <w:tcPr>
            <w:tcW w:w="1134" w:type="dxa"/>
            <w:shd w:val="clear" w:color="auto" w:fill="auto"/>
          </w:tcPr>
          <w:p w:rsidR="0037148D" w:rsidRPr="00195C65" w:rsidRDefault="0037148D" w:rsidP="00195C65">
            <w:pPr>
              <w:rPr>
                <w:b/>
                <w:bCs/>
                <w:i/>
                <w:iCs/>
                <w:lang w:eastAsia="zh-CN"/>
              </w:rPr>
            </w:pPr>
          </w:p>
        </w:tc>
        <w:tc>
          <w:tcPr>
            <w:tcW w:w="7197" w:type="dxa"/>
            <w:shd w:val="clear" w:color="auto" w:fill="auto"/>
          </w:tcPr>
          <w:p w:rsidR="0037148D" w:rsidRPr="00195C65" w:rsidRDefault="0037148D" w:rsidP="00195C65">
            <w:pPr>
              <w:rPr>
                <w:b/>
                <w:bCs/>
                <w:i/>
                <w:iCs/>
                <w:lang w:eastAsia="zh-CN"/>
              </w:rPr>
            </w:pPr>
          </w:p>
        </w:tc>
      </w:tr>
    </w:tbl>
    <w:p w:rsidR="0037148D" w:rsidRDefault="0037148D" w:rsidP="0074653A">
      <w:pPr>
        <w:rPr>
          <w:lang w:val="x-none" w:eastAsia="zh-CN"/>
        </w:rPr>
      </w:pPr>
    </w:p>
    <w:p w:rsidR="00E260CC" w:rsidRPr="00376206" w:rsidRDefault="00376206" w:rsidP="0074653A">
      <w:pPr>
        <w:rPr>
          <w:lang w:val="x-none" w:eastAsia="zh-CN"/>
        </w:rPr>
      </w:pPr>
      <w:r w:rsidRPr="00376206">
        <w:rPr>
          <w:lang w:val="x-none" w:eastAsia="zh-CN"/>
        </w:rPr>
        <w:t xml:space="preserve">Similar discussion as above for network assistance signalling,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w:t>
      </w:r>
      <w:r w:rsidRPr="00376206">
        <w:rPr>
          <w:lang w:val="x-none" w:eastAsia="zh-CN"/>
        </w:rPr>
        <w:lastRenderedPageBreak/>
        <w:t>demodulation processing for HST-SFN joint transmission scheme with velocity up to 500km/h as specified in TS 38.101-4.</w:t>
      </w:r>
    </w:p>
    <w:p w:rsidR="00011FCC" w:rsidRDefault="00376206" w:rsidP="0074653A">
      <w:pPr>
        <w:rPr>
          <w:b/>
          <w:bCs/>
          <w:i/>
          <w:iCs/>
          <w:lang w:eastAsia="zh-CN"/>
        </w:rPr>
      </w:pPr>
      <w:r w:rsidRPr="00376206">
        <w:rPr>
          <w:b/>
          <w:bCs/>
          <w:i/>
          <w:iCs/>
          <w:lang w:eastAsia="zh-CN"/>
        </w:rPr>
        <w:t xml:space="preserve">Proposal 8: for EN-DC, it is suggested to introduce two new UE capabilities for NR HST in TS36.331, one capability is to indicate whether UE </w:t>
      </w:r>
      <w:proofErr w:type="gramStart"/>
      <w:r w:rsidRPr="00376206">
        <w:rPr>
          <w:b/>
          <w:bCs/>
          <w:i/>
          <w:iCs/>
          <w:lang w:eastAsia="zh-CN"/>
        </w:rPr>
        <w:t>is capable of supporting</w:t>
      </w:r>
      <w:proofErr w:type="gramEnd"/>
      <w:r w:rsidRPr="00376206">
        <w:rPr>
          <w:b/>
          <w:bCs/>
          <w:i/>
          <w:iCs/>
          <w:lang w:eastAsia="zh-CN"/>
        </w:rPr>
        <w:t xml:space="preserve"> the enhanced RRM requirements as specified in TS 38.133. The other capability is to indicate whether UE is capable of the enhanced demodulation processing for HST-SFN joint transmission scheme with velocity up to 500km/h as specified in TS 38.101-4.</w:t>
      </w:r>
    </w:p>
    <w:p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rsidTr="00195C65">
        <w:tc>
          <w:tcPr>
            <w:tcW w:w="1526" w:type="dxa"/>
            <w:shd w:val="clear" w:color="auto" w:fill="auto"/>
          </w:tcPr>
          <w:p w:rsidR="002E5C86" w:rsidRPr="00195C65" w:rsidRDefault="002E5C86" w:rsidP="002E5C86">
            <w:pPr>
              <w:rPr>
                <w:b/>
                <w:bCs/>
                <w:i/>
                <w:iCs/>
                <w:lang w:eastAsia="zh-CN"/>
              </w:rPr>
            </w:pPr>
            <w:r>
              <w:rPr>
                <w:b/>
                <w:bCs/>
                <w:i/>
                <w:iCs/>
                <w:lang w:eastAsia="zh-CN"/>
              </w:rPr>
              <w:t>Nokia</w:t>
            </w:r>
          </w:p>
        </w:tc>
        <w:tc>
          <w:tcPr>
            <w:tcW w:w="1134" w:type="dxa"/>
            <w:shd w:val="clear" w:color="auto" w:fill="auto"/>
          </w:tcPr>
          <w:p w:rsidR="002E5C86" w:rsidRPr="00195C65" w:rsidRDefault="002E5C86" w:rsidP="002E5C86">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 xml:space="preserve">for NR frequencies. Wouldn’t just indicating inter-RAT support be </w:t>
            </w:r>
            <w:proofErr w:type="gramStart"/>
            <w:r>
              <w:rPr>
                <w:rFonts w:ascii="Arial" w:eastAsia="Times New Roman" w:hAnsi="Arial" w:cs="Arial"/>
                <w:b/>
                <w:iCs/>
                <w:sz w:val="18"/>
                <w:szCs w:val="22"/>
                <w:lang w:eastAsia="ja-JP"/>
              </w:rPr>
              <w:t>sufficient</w:t>
            </w:r>
            <w:proofErr w:type="gramEnd"/>
            <w:r>
              <w:rPr>
                <w:rFonts w:ascii="Arial" w:eastAsia="Times New Roman" w:hAnsi="Arial" w:cs="Arial"/>
                <w:b/>
                <w:iCs/>
                <w:sz w:val="18"/>
                <w:szCs w:val="22"/>
                <w:lang w:eastAsia="ja-JP"/>
              </w:rPr>
              <w:t>?</w:t>
            </w:r>
          </w:p>
          <w:p w:rsidR="002E5C86" w:rsidRPr="00195C65" w:rsidRDefault="002E5C86" w:rsidP="002E5C86">
            <w:pPr>
              <w:rPr>
                <w:b/>
                <w:bCs/>
                <w:i/>
                <w:iCs/>
                <w:lang w:eastAsia="zh-CN"/>
              </w:rPr>
            </w:pPr>
          </w:p>
        </w:tc>
      </w:tr>
      <w:tr w:rsidR="002E5C86" w:rsidRPr="00195C65" w:rsidTr="00195C65">
        <w:tc>
          <w:tcPr>
            <w:tcW w:w="1526"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rsidR="002E5C86" w:rsidRPr="007474D9" w:rsidRDefault="00652AC1" w:rsidP="002E5C86">
            <w:pPr>
              <w:rPr>
                <w:rFonts w:eastAsia="Yu Mincho"/>
                <w:b/>
                <w:bCs/>
                <w:i/>
                <w:iCs/>
                <w:lang w:eastAsia="ja-JP"/>
              </w:rPr>
            </w:pPr>
            <w:r w:rsidRPr="007474D9">
              <w:rPr>
                <w:rFonts w:eastAsia="Yu Mincho"/>
                <w:b/>
                <w:bCs/>
                <w:i/>
                <w:iCs/>
                <w:lang w:eastAsia="ja-JP"/>
              </w:rPr>
              <w:t>Demodulation enhancement is anyway EN-DC specific.</w:t>
            </w:r>
          </w:p>
        </w:tc>
      </w:tr>
      <w:tr w:rsidR="002E5C86" w:rsidRPr="00195C65" w:rsidTr="00195C65">
        <w:tc>
          <w:tcPr>
            <w:tcW w:w="1526" w:type="dxa"/>
            <w:shd w:val="clear" w:color="auto" w:fill="auto"/>
          </w:tcPr>
          <w:p w:rsidR="002E5C86" w:rsidRPr="00195C65" w:rsidRDefault="00042A6E" w:rsidP="002E5C86">
            <w:pPr>
              <w:rPr>
                <w:b/>
                <w:bCs/>
                <w:i/>
                <w:iCs/>
                <w:lang w:eastAsia="zh-CN"/>
              </w:rPr>
            </w:pPr>
            <w:r>
              <w:rPr>
                <w:b/>
                <w:bCs/>
                <w:i/>
                <w:iCs/>
                <w:lang w:eastAsia="zh-CN"/>
              </w:rPr>
              <w:t>Ericsson</w:t>
            </w:r>
          </w:p>
        </w:tc>
        <w:tc>
          <w:tcPr>
            <w:tcW w:w="1134" w:type="dxa"/>
            <w:shd w:val="clear" w:color="auto" w:fill="auto"/>
          </w:tcPr>
          <w:p w:rsidR="002E5C86" w:rsidRPr="00195C65" w:rsidRDefault="00042A6E" w:rsidP="002E5C86">
            <w:pPr>
              <w:rPr>
                <w:b/>
                <w:bCs/>
                <w:i/>
                <w:iCs/>
                <w:lang w:eastAsia="zh-CN"/>
              </w:rPr>
            </w:pPr>
            <w:r>
              <w:rPr>
                <w:b/>
                <w:bCs/>
                <w:i/>
                <w:iCs/>
                <w:lang w:eastAsia="zh-CN"/>
              </w:rPr>
              <w:t>Not sure</w:t>
            </w:r>
          </w:p>
        </w:tc>
        <w:tc>
          <w:tcPr>
            <w:tcW w:w="7197" w:type="dxa"/>
            <w:shd w:val="clear" w:color="auto" w:fill="auto"/>
          </w:tcPr>
          <w:p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rsidTr="00195C65">
        <w:tc>
          <w:tcPr>
            <w:tcW w:w="1526" w:type="dxa"/>
            <w:shd w:val="clear" w:color="auto" w:fill="auto"/>
          </w:tcPr>
          <w:p w:rsidR="002E5C86" w:rsidRPr="00195C65" w:rsidRDefault="002E5C86" w:rsidP="002E5C86">
            <w:pPr>
              <w:rPr>
                <w:b/>
                <w:bCs/>
                <w:i/>
                <w:iCs/>
                <w:lang w:eastAsia="zh-CN"/>
              </w:rPr>
            </w:pPr>
          </w:p>
        </w:tc>
        <w:tc>
          <w:tcPr>
            <w:tcW w:w="1134" w:type="dxa"/>
            <w:shd w:val="clear" w:color="auto" w:fill="auto"/>
          </w:tcPr>
          <w:p w:rsidR="002E5C86" w:rsidRPr="00195C65" w:rsidRDefault="002E5C86" w:rsidP="002E5C86">
            <w:pPr>
              <w:rPr>
                <w:b/>
                <w:bCs/>
                <w:i/>
                <w:iCs/>
                <w:lang w:eastAsia="zh-CN"/>
              </w:rPr>
            </w:pPr>
          </w:p>
        </w:tc>
        <w:tc>
          <w:tcPr>
            <w:tcW w:w="7197" w:type="dxa"/>
            <w:shd w:val="clear" w:color="auto" w:fill="auto"/>
          </w:tcPr>
          <w:p w:rsidR="002E5C86" w:rsidRPr="00195C65" w:rsidRDefault="002E5C86" w:rsidP="002E5C86">
            <w:pPr>
              <w:rPr>
                <w:b/>
                <w:bCs/>
                <w:i/>
                <w:iCs/>
                <w:lang w:eastAsia="zh-CN"/>
              </w:rPr>
            </w:pPr>
          </w:p>
        </w:tc>
      </w:tr>
    </w:tbl>
    <w:p w:rsidR="0037148D" w:rsidRDefault="0037148D" w:rsidP="0074653A">
      <w:pPr>
        <w:rPr>
          <w:b/>
          <w:bCs/>
          <w:i/>
          <w:iCs/>
          <w:lang w:eastAsia="zh-CN"/>
        </w:rPr>
      </w:pPr>
    </w:p>
    <w:p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rsidTr="00525976">
        <w:tc>
          <w:tcPr>
            <w:tcW w:w="9857" w:type="dxa"/>
            <w:shd w:val="clear" w:color="auto" w:fill="auto"/>
          </w:tcPr>
          <w:p w:rsidR="00CE0859" w:rsidRPr="00525976" w:rsidRDefault="00CE0859" w:rsidP="00525976">
            <w:pPr>
              <w:spacing w:after="120"/>
              <w:rPr>
                <w:rFonts w:ascii="Arial" w:hAnsi="Arial" w:cs="Arial"/>
                <w:b/>
              </w:rPr>
            </w:pPr>
            <w:r w:rsidRPr="00525976">
              <w:rPr>
                <w:rFonts w:ascii="Arial" w:hAnsi="Arial" w:cs="Arial"/>
                <w:b/>
              </w:rPr>
              <w:t>1. Overall Description:</w:t>
            </w:r>
          </w:p>
          <w:p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w:t>
            </w:r>
            <w:proofErr w:type="spellStart"/>
            <w:r w:rsidRPr="00CE0859">
              <w:rPr>
                <w:lang w:eastAsia="zh-CN"/>
              </w:rPr>
              <w:t>Demod</w:t>
            </w:r>
            <w:proofErr w:type="spellEnd"/>
            <w:r w:rsidRPr="00CE0859">
              <w:rPr>
                <w:lang w:eastAsia="zh-CN"/>
              </w:rPr>
              <w:t xml:space="preserve"> Enhancement. Early implementation was already introduced in LTE HST, that is, Rel-14 LTE HST feature can be early implemented by Rel-13 UEs without Rel-13 specification change, according to RAN2 reply LS (R2-1705861). </w:t>
            </w:r>
          </w:p>
          <w:p w:rsidR="00CE0859" w:rsidRPr="00CE0859" w:rsidRDefault="00CE0859" w:rsidP="00CE0859">
            <w:pPr>
              <w:rPr>
                <w:lang w:eastAsia="zh-CN"/>
              </w:rPr>
            </w:pPr>
          </w:p>
          <w:p w:rsidR="00CE0859" w:rsidRPr="00CE0859" w:rsidRDefault="00CE0859" w:rsidP="00CE0859">
            <w:pPr>
              <w:rPr>
                <w:lang w:eastAsia="zh-CN"/>
              </w:rPr>
            </w:pPr>
            <w:r w:rsidRPr="00CE0859">
              <w:rPr>
                <w:lang w:eastAsia="zh-CN"/>
              </w:rPr>
              <w:t>RAN4 would like to check with R</w:t>
            </w:r>
            <w:bookmarkStart w:id="4" w:name="_GoBack"/>
            <w:bookmarkEnd w:id="4"/>
            <w:r w:rsidRPr="00CE0859">
              <w:rPr>
                <w:lang w:eastAsia="zh-CN"/>
              </w:rPr>
              <w:t xml:space="preserve">AN2 whether this early implementation approach is applicable for NR, that is, the early implementation Rel-16 NR HST </w:t>
            </w:r>
            <w:proofErr w:type="spellStart"/>
            <w:r w:rsidRPr="00CE0859">
              <w:rPr>
                <w:lang w:eastAsia="zh-CN"/>
              </w:rPr>
              <w:t>Demod</w:t>
            </w:r>
            <w:proofErr w:type="spellEnd"/>
            <w:r w:rsidRPr="00CE0859">
              <w:rPr>
                <w:lang w:eastAsia="zh-CN"/>
              </w:rPr>
              <w:t xml:space="preserve"> Enhancement is applicable for Rel-15 NR UE without Rel-15 specification changes. </w:t>
            </w:r>
          </w:p>
          <w:p w:rsidR="00CE0859" w:rsidRPr="00525976" w:rsidRDefault="00CE0859" w:rsidP="00525976">
            <w:pPr>
              <w:spacing w:after="120"/>
              <w:rPr>
                <w:rFonts w:ascii="Arial" w:hAnsi="Arial" w:cs="Arial"/>
                <w:b/>
              </w:rPr>
            </w:pPr>
            <w:r w:rsidRPr="00525976">
              <w:rPr>
                <w:rFonts w:ascii="Arial" w:hAnsi="Arial" w:cs="Arial"/>
                <w:b/>
              </w:rPr>
              <w:t xml:space="preserve">2. To RAN WG2 group. </w:t>
            </w:r>
          </w:p>
          <w:p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 xml:space="preserve">RAN4 would like to check with RAN2 whether the early implementation approach is applicable for NR HST </w:t>
            </w:r>
            <w:proofErr w:type="spellStart"/>
            <w:r w:rsidRPr="00CE0859">
              <w:rPr>
                <w:lang w:eastAsia="zh-CN"/>
              </w:rPr>
              <w:t>Demod</w:t>
            </w:r>
            <w:proofErr w:type="spellEnd"/>
            <w:r w:rsidRPr="00CE0859">
              <w:rPr>
                <w:lang w:eastAsia="zh-CN"/>
              </w:rPr>
              <w:t xml:space="preserve"> Enhancement.</w:t>
            </w:r>
          </w:p>
        </w:tc>
      </w:tr>
    </w:tbl>
    <w:p w:rsidR="00CD0028" w:rsidRDefault="00CD0028" w:rsidP="0074653A">
      <w:pPr>
        <w:rPr>
          <w:lang w:eastAsia="zh-CN"/>
        </w:rPr>
      </w:pPr>
    </w:p>
    <w:p w:rsidR="00CE0859" w:rsidRDefault="007E06A8" w:rsidP="0074653A">
      <w:pPr>
        <w:rPr>
          <w:lang w:eastAsia="zh-CN"/>
        </w:rPr>
      </w:pPr>
      <w:r>
        <w:rPr>
          <w:lang w:eastAsia="zh-CN"/>
        </w:rPr>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rsidR="00CE0859" w:rsidRDefault="0090707C" w:rsidP="0074653A">
      <w:pPr>
        <w:rPr>
          <w:lang w:eastAsia="zh-CN"/>
        </w:rPr>
      </w:pPr>
      <w:r>
        <w:rPr>
          <w:rFonts w:hint="eastAsia"/>
          <w:lang w:val="x-none"/>
        </w:rPr>
        <w:lastRenderedPageBreak/>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rsidR="00006017" w:rsidRDefault="00006017" w:rsidP="0074653A">
      <w:pPr>
        <w:rPr>
          <w:b/>
          <w:bCs/>
          <w:i/>
          <w:iCs/>
        </w:rPr>
      </w:pPr>
      <w:r w:rsidRPr="00006017">
        <w:rPr>
          <w:b/>
          <w:bCs/>
          <w:i/>
          <w:iCs/>
          <w:lang w:eastAsia="zh-CN"/>
        </w:rPr>
        <w:t xml:space="preserve">Proposal 9: </w:t>
      </w:r>
      <w:r w:rsidRPr="00006017">
        <w:rPr>
          <w:b/>
          <w:bCs/>
          <w:i/>
          <w:iCs/>
        </w:rPr>
        <w:t xml:space="preserve">Rel.16 NR HST </w:t>
      </w:r>
      <w:r w:rsidR="00D16698">
        <w:rPr>
          <w:rFonts w:hint="eastAsia"/>
          <w:b/>
          <w:bCs/>
          <w:i/>
          <w:iCs/>
          <w:lang w:eastAsia="zh-CN"/>
        </w:rPr>
        <w:t>enh</w:t>
      </w:r>
      <w:r w:rsidR="00D16698">
        <w:rPr>
          <w:b/>
          <w:bCs/>
          <w:i/>
          <w:iCs/>
          <w:lang w:eastAsia="zh-CN"/>
        </w:rPr>
        <w:t>a</w:t>
      </w:r>
      <w:r w:rsidR="00D16698">
        <w:rPr>
          <w:rFonts w:hint="eastAsia"/>
          <w:b/>
          <w:bCs/>
          <w:i/>
          <w:iCs/>
          <w:lang w:eastAsia="zh-CN"/>
        </w:rPr>
        <w:t>ncement</w:t>
      </w:r>
      <w:r w:rsidRPr="00006017">
        <w:rPr>
          <w:b/>
          <w:bCs/>
          <w:i/>
          <w:iCs/>
        </w:rPr>
        <w:t xml:space="preserve"> can be early implemented by Rel-15 UEs. Early implementation of HST enhancement by Rel-15 UE does not cause any inter-operability issues.</w:t>
      </w:r>
    </w:p>
    <w:p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rsidTr="00195C65">
        <w:tc>
          <w:tcPr>
            <w:tcW w:w="1526"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rsidTr="00195C65">
        <w:tc>
          <w:tcPr>
            <w:tcW w:w="1526" w:type="dxa"/>
            <w:shd w:val="clear" w:color="auto" w:fill="auto"/>
          </w:tcPr>
          <w:p w:rsidR="00FD0A91" w:rsidRPr="00195C65" w:rsidRDefault="000A4649" w:rsidP="00195C65">
            <w:pPr>
              <w:rPr>
                <w:b/>
                <w:bCs/>
                <w:i/>
                <w:iCs/>
                <w:lang w:eastAsia="zh-CN"/>
              </w:rPr>
            </w:pPr>
            <w:r>
              <w:rPr>
                <w:b/>
                <w:bCs/>
                <w:i/>
                <w:iCs/>
                <w:lang w:eastAsia="zh-CN"/>
              </w:rPr>
              <w:t>Nokia</w:t>
            </w:r>
          </w:p>
        </w:tc>
        <w:tc>
          <w:tcPr>
            <w:tcW w:w="1134" w:type="dxa"/>
            <w:shd w:val="clear" w:color="auto" w:fill="auto"/>
          </w:tcPr>
          <w:p w:rsidR="00FD0A91" w:rsidRPr="00195C65" w:rsidRDefault="000A4649"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EC3CAF" w:rsidP="00195C65">
            <w:pPr>
              <w:rPr>
                <w:b/>
                <w:bCs/>
                <w:i/>
                <w:iCs/>
                <w:lang w:eastAsia="zh-CN"/>
              </w:rPr>
            </w:pPr>
            <w:r>
              <w:rPr>
                <w:b/>
                <w:bCs/>
                <w:i/>
                <w:iCs/>
                <w:lang w:eastAsia="zh-CN"/>
              </w:rPr>
              <w:t>Ericsson</w:t>
            </w:r>
          </w:p>
        </w:tc>
        <w:tc>
          <w:tcPr>
            <w:tcW w:w="1134" w:type="dxa"/>
            <w:shd w:val="clear" w:color="auto" w:fill="auto"/>
          </w:tcPr>
          <w:p w:rsidR="00FD0A91" w:rsidRPr="00195C65" w:rsidRDefault="00EC3CAF"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FD0A91" w:rsidP="00195C65">
            <w:pPr>
              <w:rPr>
                <w:b/>
                <w:bCs/>
                <w:i/>
                <w:iCs/>
                <w:lang w:eastAsia="zh-CN"/>
              </w:rPr>
            </w:pPr>
          </w:p>
        </w:tc>
        <w:tc>
          <w:tcPr>
            <w:tcW w:w="1134" w:type="dxa"/>
            <w:shd w:val="clear" w:color="auto" w:fill="auto"/>
          </w:tcPr>
          <w:p w:rsidR="00FD0A91" w:rsidRPr="00195C65" w:rsidRDefault="00FD0A91" w:rsidP="00195C65">
            <w:pPr>
              <w:rPr>
                <w:b/>
                <w:bCs/>
                <w:i/>
                <w:iCs/>
                <w:lang w:eastAsia="zh-CN"/>
              </w:rPr>
            </w:pPr>
          </w:p>
        </w:tc>
        <w:tc>
          <w:tcPr>
            <w:tcW w:w="7197" w:type="dxa"/>
            <w:shd w:val="clear" w:color="auto" w:fill="auto"/>
          </w:tcPr>
          <w:p w:rsidR="00FD0A91" w:rsidRPr="00195C65" w:rsidRDefault="00FD0A91" w:rsidP="00195C65">
            <w:pPr>
              <w:rPr>
                <w:b/>
                <w:bCs/>
                <w:i/>
                <w:iCs/>
                <w:lang w:eastAsia="zh-CN"/>
              </w:rPr>
            </w:pPr>
          </w:p>
        </w:tc>
      </w:tr>
    </w:tbl>
    <w:p w:rsidR="00FD0A91" w:rsidRPr="00006017" w:rsidRDefault="00FD0A91" w:rsidP="0074653A">
      <w:pPr>
        <w:rPr>
          <w:b/>
          <w:bCs/>
          <w:i/>
          <w:iCs/>
          <w:lang w:eastAsia="zh-CN"/>
        </w:rPr>
      </w:pPr>
    </w:p>
    <w:p w:rsidR="00CD4C7B" w:rsidRPr="001625D3" w:rsidRDefault="00315925" w:rsidP="00D63618">
      <w:pPr>
        <w:pStyle w:val="Heading1"/>
        <w:jc w:val="both"/>
      </w:pPr>
      <w:r w:rsidRPr="001625D3">
        <w:t>Conclusions</w:t>
      </w:r>
    </w:p>
    <w:p w:rsidR="009B090D" w:rsidRPr="00195C65" w:rsidRDefault="009B090D" w:rsidP="00D63618">
      <w:pPr>
        <w:rPr>
          <w:color w:val="BFBFBF"/>
          <w:lang w:eastAsia="zh-CN"/>
        </w:rPr>
      </w:pPr>
      <w:r w:rsidRPr="00195C65">
        <w:rPr>
          <w:color w:val="BFBFBF"/>
          <w:lang w:eastAsia="zh-CN"/>
        </w:rPr>
        <w:t>T</w:t>
      </w:r>
      <w:r w:rsidRPr="00195C65">
        <w:rPr>
          <w:rFonts w:hint="eastAsia"/>
          <w:color w:val="BFBFBF"/>
          <w:lang w:eastAsia="zh-CN"/>
        </w:rPr>
        <w:t xml:space="preserve">his contribution analyses the signalling issue on </w:t>
      </w:r>
      <w:r w:rsidR="00A80618" w:rsidRPr="00195C65">
        <w:rPr>
          <w:color w:val="BFBFBF"/>
          <w:lang w:eastAsia="zh-CN"/>
        </w:rPr>
        <w:t>the HST</w:t>
      </w:r>
      <w:r w:rsidR="00F433CE" w:rsidRPr="00195C65">
        <w:rPr>
          <w:color w:val="BFBFBF"/>
          <w:lang w:eastAsia="zh-CN"/>
        </w:rPr>
        <w:t xml:space="preserve"> enhancement for </w:t>
      </w:r>
      <w:r w:rsidR="00240A2D" w:rsidRPr="00195C65">
        <w:rPr>
          <w:color w:val="BFBFBF"/>
          <w:lang w:eastAsia="zh-CN"/>
        </w:rPr>
        <w:t>Rel-16 NR HST</w:t>
      </w:r>
      <w:r w:rsidRPr="00195C65">
        <w:rPr>
          <w:rFonts w:hint="eastAsia"/>
          <w:color w:val="BFBFBF"/>
          <w:lang w:eastAsia="zh-CN"/>
        </w:rPr>
        <w:t>, and the proposals are:</w:t>
      </w:r>
    </w:p>
    <w:p w:rsidR="00240A2D" w:rsidRPr="00195C65" w:rsidRDefault="00A80618" w:rsidP="00D63618">
      <w:pPr>
        <w:rPr>
          <w:b/>
          <w:iCs/>
          <w:color w:val="BFBFBF"/>
          <w:u w:val="single"/>
          <w:lang w:eastAsia="zh-CN"/>
        </w:rPr>
      </w:pPr>
      <w:r w:rsidRPr="00195C65">
        <w:rPr>
          <w:b/>
          <w:iCs/>
          <w:color w:val="BFBFBF"/>
          <w:u w:val="single"/>
          <w:lang w:eastAsia="zh-CN"/>
        </w:rPr>
        <w:t>Signalling impact on TS38.331</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roposal 1: the agreed</w:t>
      </w:r>
      <w:r w:rsidRPr="00195C65">
        <w:rPr>
          <w:b/>
          <w:bCs/>
          <w:i/>
          <w:iCs/>
          <w:color w:val="BFBFBF"/>
          <w:lang w:eastAsia="zh-TW"/>
        </w:rPr>
        <w:t xml:space="preserve"> network assistant signalling in the IE </w:t>
      </w:r>
      <w:proofErr w:type="spellStart"/>
      <w:r w:rsidRPr="00195C65">
        <w:rPr>
          <w:b/>
          <w:bCs/>
          <w:i/>
          <w:iCs/>
          <w:color w:val="BFBFBF"/>
          <w:lang w:eastAsia="zh-TW"/>
        </w:rPr>
        <w:t>ServingCellConfigCommon</w:t>
      </w:r>
      <w:proofErr w:type="spellEnd"/>
      <w:r w:rsidRPr="00195C65">
        <w:rPr>
          <w:b/>
          <w:bCs/>
          <w:i/>
          <w:iCs/>
          <w:color w:val="BFBFBF"/>
          <w:lang w:eastAsia="zh-TW"/>
        </w:rPr>
        <w:t xml:space="preserve"> and IE </w:t>
      </w:r>
      <w:proofErr w:type="spellStart"/>
      <w:r w:rsidRPr="00195C65">
        <w:rPr>
          <w:b/>
          <w:bCs/>
          <w:i/>
          <w:iCs/>
          <w:color w:val="BFBFBF"/>
          <w:lang w:eastAsia="zh-TW"/>
        </w:rPr>
        <w:t>ServingCellConfigCommonSIB</w:t>
      </w:r>
      <w:proofErr w:type="spellEnd"/>
      <w:r w:rsidRPr="00195C65">
        <w:rPr>
          <w:b/>
          <w:bCs/>
          <w:i/>
          <w:iCs/>
          <w:color w:val="BFBFBF"/>
          <w:lang w:eastAsia="zh-TW"/>
        </w:rPr>
        <w:t xml:space="preserve"> </w:t>
      </w:r>
      <w:r w:rsidRPr="00195C65">
        <w:rPr>
          <w:b/>
          <w:bCs/>
          <w:i/>
          <w:iCs/>
          <w:color w:val="BFBFBF"/>
          <w:lang w:eastAsia="zh-CN"/>
        </w:rPr>
        <w:t>is used to enable the e</w:t>
      </w:r>
      <w:r w:rsidRPr="00195C65">
        <w:rPr>
          <w:b/>
          <w:bCs/>
          <w:i/>
          <w:iCs/>
          <w:color w:val="BFBFBF"/>
          <w:lang w:eastAsia="zh-TW"/>
        </w:rPr>
        <w:t xml:space="preserve">nhanced RRM requirements for Rel-16 NR HST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 xml:space="preserve">roposal 2: the agreed </w:t>
      </w:r>
      <w:r w:rsidRPr="00195C65">
        <w:rPr>
          <w:b/>
          <w:bCs/>
          <w:i/>
          <w:iCs/>
          <w:color w:val="BFBFBF"/>
          <w:lang w:eastAsia="zh-TW"/>
        </w:rPr>
        <w:t xml:space="preserve">UE capability for NR HST is used to indicate whether UE </w:t>
      </w:r>
      <w:proofErr w:type="gramStart"/>
      <w:r w:rsidRPr="00195C65">
        <w:rPr>
          <w:b/>
          <w:bCs/>
          <w:i/>
          <w:iCs/>
          <w:color w:val="BFBFBF"/>
          <w:lang w:eastAsia="zh-TW"/>
        </w:rPr>
        <w:t>is capable of supporting</w:t>
      </w:r>
      <w:proofErr w:type="gramEnd"/>
      <w:r w:rsidRPr="00195C65">
        <w:rPr>
          <w:b/>
          <w:bCs/>
          <w:i/>
          <w:iCs/>
          <w:color w:val="BFBFBF"/>
          <w:lang w:eastAsia="zh-TW"/>
        </w:rPr>
        <w:t xml:space="preserve"> the enhanced RRM requirements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b/>
          <w:bCs/>
          <w:i/>
          <w:iCs/>
          <w:color w:val="BFBFBF"/>
          <w:lang w:eastAsia="zh-CN"/>
        </w:rPr>
        <w:t xml:space="preserve">Proposal 3: it is suggested to introduce a per carrier network flag in SIB5 in TS38.331 to indicate UE whether the enhanced NR- EUTRA inter-RAT measurement requirements need to be applied to the </w:t>
      </w:r>
      <w:r w:rsidRPr="00195C65">
        <w:rPr>
          <w:b/>
          <w:bCs/>
          <w:i/>
          <w:iCs/>
          <w:color w:val="BFBFBF"/>
        </w:rPr>
        <w:t>E-UTRA</w:t>
      </w:r>
      <w:r w:rsidRPr="00195C65">
        <w:rPr>
          <w:b/>
          <w:bCs/>
          <w:i/>
          <w:iCs/>
          <w:color w:val="BFBFBF"/>
          <w:lang w:eastAsia="zh-CN"/>
        </w:rPr>
        <w:t xml:space="preserve"> inter-RAT carrier.</w:t>
      </w:r>
    </w:p>
    <w:p w:rsidR="00A80618" w:rsidRPr="00195C65" w:rsidRDefault="00A80618" w:rsidP="00D63618">
      <w:pPr>
        <w:rPr>
          <w:b/>
          <w:iCs/>
          <w:color w:val="BFBFBF"/>
          <w:u w:val="single"/>
          <w:lang w:eastAsia="zh-CN"/>
        </w:rPr>
      </w:pPr>
    </w:p>
    <w:p w:rsidR="00A80618" w:rsidRPr="00195C65" w:rsidRDefault="00A80618" w:rsidP="00D63618">
      <w:pPr>
        <w:rPr>
          <w:b/>
          <w:iCs/>
          <w:color w:val="BFBFBF"/>
          <w:u w:val="single"/>
          <w:lang w:eastAsia="zh-CN"/>
        </w:rPr>
      </w:pPr>
      <w:r w:rsidRPr="00195C65">
        <w:rPr>
          <w:b/>
          <w:iCs/>
          <w:color w:val="BFBFBF"/>
          <w:u w:val="single"/>
          <w:lang w:eastAsia="zh-CN"/>
        </w:rPr>
        <w:t>Signalling impact on TS36.331</w:t>
      </w:r>
    </w:p>
    <w:p w:rsidR="00A80618" w:rsidRPr="00195C65" w:rsidRDefault="00A80618" w:rsidP="00A80618">
      <w:pPr>
        <w:rPr>
          <w:b/>
          <w:bCs/>
          <w:i/>
          <w:iCs/>
          <w:color w:val="BFBFBF"/>
          <w:lang w:eastAsia="zh-CN"/>
        </w:rPr>
      </w:pPr>
      <w:r w:rsidRPr="00195C65">
        <w:rPr>
          <w:b/>
          <w:bCs/>
          <w:i/>
          <w:iCs/>
          <w:color w:val="BFBFBF"/>
          <w:lang w:eastAsia="zh-CN"/>
        </w:rPr>
        <w:t xml:space="preserve">Proposal 4: the new network assistant signalling to indicate UEs that the enhanced EUTRA-NR inter-RAT measurement requirements apply in the cell is suggested to be included in </w:t>
      </w:r>
      <w:proofErr w:type="spellStart"/>
      <w:r w:rsidRPr="00195C65">
        <w:rPr>
          <w:b/>
          <w:bCs/>
          <w:i/>
          <w:iCs/>
          <w:color w:val="BFBFBF"/>
          <w:lang w:eastAsia="zh-CN"/>
        </w:rPr>
        <w:t>RadioResourceConfigCommonSIB</w:t>
      </w:r>
      <w:proofErr w:type="spellEnd"/>
      <w:r w:rsidRPr="00195C65">
        <w:rPr>
          <w:b/>
          <w:bCs/>
          <w:i/>
          <w:iCs/>
          <w:color w:val="BFBFBF"/>
          <w:lang w:eastAsia="zh-CN"/>
        </w:rPr>
        <w:t xml:space="preserve"> and IE </w:t>
      </w:r>
      <w:proofErr w:type="spellStart"/>
      <w:r w:rsidRPr="00195C65">
        <w:rPr>
          <w:b/>
          <w:bCs/>
          <w:i/>
          <w:iCs/>
          <w:color w:val="BFBFBF"/>
          <w:lang w:eastAsia="zh-CN"/>
        </w:rPr>
        <w:t>RadioResourceConfigCommon</w:t>
      </w:r>
      <w:proofErr w:type="spellEnd"/>
      <w:r w:rsidRPr="00195C65">
        <w:rPr>
          <w:b/>
          <w:bCs/>
          <w:i/>
          <w:iCs/>
          <w:color w:val="BFBFBF"/>
          <w:lang w:eastAsia="zh-CN"/>
        </w:rPr>
        <w:t>.</w:t>
      </w:r>
    </w:p>
    <w:p w:rsidR="00A80618" w:rsidRPr="00195C65" w:rsidRDefault="00A80618" w:rsidP="00A80618">
      <w:pPr>
        <w:rPr>
          <w:b/>
          <w:bCs/>
          <w:i/>
          <w:iCs/>
          <w:color w:val="BFBFBF"/>
          <w:lang w:eastAsia="zh-CN"/>
        </w:rPr>
      </w:pPr>
      <w:r w:rsidRPr="00195C65">
        <w:rPr>
          <w:b/>
          <w:bCs/>
          <w:i/>
          <w:iCs/>
          <w:color w:val="BFBFBF"/>
          <w:lang w:eastAsia="zh-CN"/>
        </w:rPr>
        <w:t xml:space="preserve">Proposal 5: it is suggested to introduce a new UE capability for NR HST to indicate that UE </w:t>
      </w:r>
      <w:proofErr w:type="gramStart"/>
      <w:r w:rsidRPr="00195C65">
        <w:rPr>
          <w:b/>
          <w:bCs/>
          <w:i/>
          <w:iCs/>
          <w:color w:val="BFBFBF"/>
          <w:lang w:eastAsia="zh-CN"/>
        </w:rPr>
        <w:t>is capable of supporting</w:t>
      </w:r>
      <w:proofErr w:type="gramEnd"/>
      <w:r w:rsidRPr="00195C65">
        <w:rPr>
          <w:b/>
          <w:bCs/>
          <w:i/>
          <w:iCs/>
          <w:color w:val="BFBFBF"/>
          <w:lang w:eastAsia="zh-CN"/>
        </w:rPr>
        <w:t xml:space="preserve"> the enhanced </w:t>
      </w:r>
      <w:r w:rsidR="00D16698" w:rsidRPr="00195C65">
        <w:rPr>
          <w:b/>
          <w:bCs/>
          <w:i/>
          <w:iCs/>
          <w:color w:val="BFBFBF"/>
          <w:lang w:eastAsia="zh-CN"/>
        </w:rPr>
        <w:t>EUTRA</w:t>
      </w:r>
      <w:r w:rsidRPr="00195C65">
        <w:rPr>
          <w:b/>
          <w:bCs/>
          <w:i/>
          <w:iCs/>
          <w:color w:val="BFBFBF"/>
          <w:lang w:eastAsia="zh-CN"/>
        </w:rPr>
        <w:t>-NR inter-RAT measurement requirements as specified in TS 36.133.</w:t>
      </w:r>
    </w:p>
    <w:p w:rsidR="00A80618" w:rsidRPr="00195C65" w:rsidRDefault="00A80618" w:rsidP="00A80618">
      <w:pPr>
        <w:rPr>
          <w:b/>
          <w:bCs/>
          <w:i/>
          <w:iCs/>
          <w:color w:val="BFBFBF"/>
          <w:lang w:eastAsia="zh-CN"/>
        </w:rPr>
      </w:pPr>
      <w:r w:rsidRPr="00195C65">
        <w:rPr>
          <w:b/>
          <w:bCs/>
          <w:i/>
          <w:iCs/>
          <w:color w:val="BFBFBF"/>
          <w:lang w:eastAsia="zh-CN"/>
        </w:rPr>
        <w:lastRenderedPageBreak/>
        <w:t xml:space="preserve">Proposal 6: it is suggested to introduce a per carrier network flag in SIB24 in TS36.331 to indicate UE whether the enhanced EUTRA-NR inter-RAT measurement requirements need to be applied to the </w:t>
      </w:r>
      <w:r w:rsidRPr="00195C65">
        <w:rPr>
          <w:b/>
          <w:bCs/>
          <w:i/>
          <w:iCs/>
          <w:color w:val="BFBFBF"/>
        </w:rPr>
        <w:t>NR</w:t>
      </w:r>
      <w:r w:rsidRPr="00195C65">
        <w:rPr>
          <w:b/>
          <w:bCs/>
          <w:i/>
          <w:iCs/>
          <w:color w:val="BFBFBF"/>
          <w:lang w:eastAsia="zh-CN"/>
        </w:rPr>
        <w:t xml:space="preserve"> inter-RAT carrier.</w:t>
      </w:r>
    </w:p>
    <w:p w:rsidR="00A80618" w:rsidRPr="00195C65" w:rsidRDefault="00A80618" w:rsidP="00A80618">
      <w:pPr>
        <w:rPr>
          <w:b/>
          <w:bCs/>
          <w:i/>
          <w:iCs/>
          <w:color w:val="BFBFBF"/>
          <w:lang w:eastAsia="zh-CN"/>
        </w:rPr>
      </w:pPr>
      <w:r w:rsidRPr="00195C65">
        <w:rPr>
          <w:b/>
          <w:bCs/>
          <w:i/>
          <w:iCs/>
          <w:color w:val="BFBFBF"/>
          <w:lang w:eastAsia="zh-CN"/>
        </w:rPr>
        <w:t xml:space="preserve">Proposal 7: for EN-DC, it is suggested to introduce two network </w:t>
      </w:r>
      <w:proofErr w:type="gramStart"/>
      <w:r w:rsidRPr="00195C65">
        <w:rPr>
          <w:b/>
          <w:bCs/>
          <w:i/>
          <w:iCs/>
          <w:color w:val="BFBFBF"/>
          <w:lang w:eastAsia="zh-CN"/>
        </w:rPr>
        <w:t>assistant</w:t>
      </w:r>
      <w:proofErr w:type="gramEnd"/>
      <w:r w:rsidRPr="00195C65">
        <w:rPr>
          <w:b/>
          <w:bCs/>
          <w:i/>
          <w:iCs/>
          <w:color w:val="BFBFBF"/>
          <w:lang w:eastAsia="zh-CN"/>
        </w:rPr>
        <w:t xml:space="preserve"> signalling </w:t>
      </w:r>
      <w:r w:rsidRPr="00195C65">
        <w:rPr>
          <w:rFonts w:hint="eastAsia"/>
          <w:b/>
          <w:bCs/>
          <w:i/>
          <w:iCs/>
          <w:color w:val="BFBFBF"/>
          <w:lang w:eastAsia="zh-CN"/>
        </w:rPr>
        <w:t>in</w:t>
      </w:r>
      <w:r w:rsidRPr="00195C65">
        <w:rPr>
          <w:b/>
          <w:bCs/>
          <w:i/>
          <w:iCs/>
          <w:color w:val="BFBFBF"/>
          <w:lang w:eastAsia="zh-CN"/>
        </w:rPr>
        <w:t xml:space="preserve"> the IE </w:t>
      </w:r>
      <w:proofErr w:type="spellStart"/>
      <w:r w:rsidRPr="00195C65">
        <w:rPr>
          <w:b/>
          <w:bCs/>
          <w:i/>
          <w:iCs/>
          <w:color w:val="BFBFBF"/>
          <w:lang w:eastAsia="zh-CN"/>
        </w:rPr>
        <w:t>RadioResourceConfigCommonSIB</w:t>
      </w:r>
      <w:proofErr w:type="spellEnd"/>
      <w:r w:rsidRPr="00195C65">
        <w:rPr>
          <w:b/>
          <w:bCs/>
          <w:i/>
          <w:iCs/>
          <w:color w:val="BFBFBF"/>
          <w:lang w:eastAsia="zh-CN"/>
        </w:rPr>
        <w:t xml:space="preserve"> and IE </w:t>
      </w:r>
      <w:proofErr w:type="spellStart"/>
      <w:r w:rsidRPr="00195C65">
        <w:rPr>
          <w:b/>
          <w:bCs/>
          <w:i/>
          <w:iCs/>
          <w:color w:val="BFBFBF"/>
          <w:lang w:eastAsia="zh-CN"/>
        </w:rPr>
        <w:t>RadioResourceConfigCommon</w:t>
      </w:r>
      <w:proofErr w:type="spellEnd"/>
      <w:r w:rsidRPr="00195C65">
        <w:rPr>
          <w:b/>
          <w:bCs/>
          <w:i/>
          <w:iCs/>
          <w:color w:val="BFBFBF"/>
          <w:lang w:eastAsia="zh-CN"/>
        </w:rPr>
        <w:t xml:space="preserve"> in TS 36.331. One is to enable the enhanced measurement requirements as specified in TS 38.133. The other one is to enable enhanced UE demodulation requirements for HST-SFN deployment with joint transmission scheme as specified in TS 38.101-4.</w:t>
      </w:r>
    </w:p>
    <w:p w:rsidR="00A80618" w:rsidRPr="00195C65" w:rsidRDefault="00A80618" w:rsidP="00D63618">
      <w:pPr>
        <w:rPr>
          <w:b/>
          <w:bCs/>
          <w:i/>
          <w:iCs/>
          <w:color w:val="BFBFBF"/>
          <w:lang w:eastAsia="zh-CN"/>
        </w:rPr>
      </w:pPr>
      <w:r w:rsidRPr="00195C65">
        <w:rPr>
          <w:b/>
          <w:bCs/>
          <w:i/>
          <w:iCs/>
          <w:color w:val="BFBFBF"/>
          <w:lang w:eastAsia="zh-CN"/>
        </w:rPr>
        <w:t xml:space="preserve">Proposal 8: for EN-DC, it is suggested to introduce two new UE capabilities for NR HST in TS36.331, one capability is to indicate whether UE </w:t>
      </w:r>
      <w:proofErr w:type="gramStart"/>
      <w:r w:rsidRPr="00195C65">
        <w:rPr>
          <w:b/>
          <w:bCs/>
          <w:i/>
          <w:iCs/>
          <w:color w:val="BFBFBF"/>
          <w:lang w:eastAsia="zh-CN"/>
        </w:rPr>
        <w:t>is capable of supporting</w:t>
      </w:r>
      <w:proofErr w:type="gramEnd"/>
      <w:r w:rsidRPr="00195C65">
        <w:rPr>
          <w:b/>
          <w:bCs/>
          <w:i/>
          <w:iCs/>
          <w:color w:val="BFBFBF"/>
          <w:lang w:eastAsia="zh-CN"/>
        </w:rPr>
        <w:t xml:space="preserve"> the enhanced RRM requirements as specified in TS 38.133. The other capability is to indicate whether UE is capable of the enhanced demodulation processing for HST-SFN joint transmission scheme with velocity up to 500km/h as specified in TS 38.101-4.</w:t>
      </w:r>
    </w:p>
    <w:p w:rsidR="00717D3B" w:rsidRPr="00195C65" w:rsidRDefault="00717D3B" w:rsidP="00D63618">
      <w:pPr>
        <w:rPr>
          <w:b/>
          <w:bCs/>
          <w:i/>
          <w:iCs/>
          <w:color w:val="BFBFBF"/>
          <w:lang w:eastAsia="zh-CN"/>
        </w:rPr>
      </w:pPr>
    </w:p>
    <w:p w:rsidR="00717D3B" w:rsidRPr="00195C65" w:rsidRDefault="00717D3B" w:rsidP="00D63618">
      <w:pPr>
        <w:rPr>
          <w:b/>
          <w:iCs/>
          <w:color w:val="BFBFBF"/>
          <w:u w:val="single"/>
          <w:lang w:eastAsia="zh-CN"/>
        </w:rPr>
      </w:pPr>
      <w:r w:rsidRPr="00195C65">
        <w:rPr>
          <w:b/>
          <w:iCs/>
          <w:color w:val="BFBFBF"/>
          <w:u w:val="single"/>
          <w:lang w:eastAsia="zh-CN"/>
        </w:rPr>
        <w:t>Release independent</w:t>
      </w:r>
    </w:p>
    <w:p w:rsidR="00717D3B" w:rsidRPr="00195C65" w:rsidRDefault="00717D3B" w:rsidP="00D63618">
      <w:pPr>
        <w:rPr>
          <w:b/>
          <w:bCs/>
          <w:i/>
          <w:iCs/>
          <w:color w:val="BFBFBF"/>
          <w:lang w:eastAsia="zh-CN"/>
        </w:rPr>
      </w:pPr>
      <w:r w:rsidRPr="00195C65">
        <w:rPr>
          <w:b/>
          <w:bCs/>
          <w:i/>
          <w:iCs/>
          <w:color w:val="BFBFBF"/>
          <w:lang w:eastAsia="zh-CN"/>
        </w:rPr>
        <w:t xml:space="preserve">Proposal 9: it is suggested that </w:t>
      </w:r>
      <w:r w:rsidRPr="00195C65">
        <w:rPr>
          <w:b/>
          <w:bCs/>
          <w:i/>
          <w:iCs/>
          <w:color w:val="BFBFBF"/>
        </w:rPr>
        <w:t xml:space="preserve">Rel.16 NR HST </w:t>
      </w:r>
      <w:r w:rsidR="00D16698" w:rsidRPr="00195C65">
        <w:rPr>
          <w:rFonts w:hint="eastAsia"/>
          <w:b/>
          <w:bCs/>
          <w:i/>
          <w:iCs/>
          <w:color w:val="BFBFBF"/>
          <w:lang w:eastAsia="zh-CN"/>
        </w:rPr>
        <w:t>enhancement</w:t>
      </w:r>
      <w:r w:rsidRPr="00195C65">
        <w:rPr>
          <w:b/>
          <w:bCs/>
          <w:i/>
          <w:iCs/>
          <w:color w:val="BFBFBF"/>
        </w:rPr>
        <w:t xml:space="preserve"> can be early implemented by Rel-15 UEs. Early implementation of HST enhancement by Rel-15 UE does not cause any inter-operability issues.</w:t>
      </w:r>
    </w:p>
    <w:p w:rsidR="00AC5918" w:rsidRPr="001625D3" w:rsidRDefault="00AC5918" w:rsidP="00AC5918">
      <w:pPr>
        <w:pStyle w:val="Heading1"/>
      </w:pPr>
      <w:r w:rsidRPr="001625D3">
        <w:t>References</w:t>
      </w:r>
    </w:p>
    <w:p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C3" w:rsidRDefault="000E19C3">
      <w:r>
        <w:separator/>
      </w:r>
    </w:p>
  </w:endnote>
  <w:endnote w:type="continuationSeparator" w:id="0">
    <w:p w:rsidR="000E19C3" w:rsidRDefault="000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C3" w:rsidRDefault="000E19C3">
      <w:r>
        <w:separator/>
      </w:r>
    </w:p>
  </w:footnote>
  <w:footnote w:type="continuationSeparator" w:id="0">
    <w:p w:rsidR="000E19C3" w:rsidRDefault="000E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SimSun"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3D4D93"/>
    <w:multiLevelType w:val="hybridMultilevel"/>
    <w:tmpl w:val="69A0AF90"/>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831A21"/>
    <w:multiLevelType w:val="hybridMultilevel"/>
    <w:tmpl w:val="952C65DE"/>
    <w:lvl w:ilvl="0" w:tplc="05B0AEE2">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0"/>
  </w:num>
  <w:num w:numId="6">
    <w:abstractNumId w:val="3"/>
  </w:num>
  <w:num w:numId="7">
    <w:abstractNumId w:val="6"/>
  </w:num>
  <w:num w:numId="8">
    <w:abstractNumId w:val="12"/>
  </w:num>
  <w:num w:numId="9">
    <w:abstractNumId w:val="4"/>
  </w:num>
  <w:num w:numId="10">
    <w:abstractNumId w:val="23"/>
  </w:num>
  <w:num w:numId="11">
    <w:abstractNumId w:val="5"/>
  </w:num>
  <w:num w:numId="12">
    <w:abstractNumId w:val="16"/>
  </w:num>
  <w:num w:numId="13">
    <w:abstractNumId w:val="15"/>
  </w:num>
  <w:num w:numId="14">
    <w:abstractNumId w:val="24"/>
  </w:num>
  <w:num w:numId="15">
    <w:abstractNumId w:val="8"/>
  </w:num>
  <w:num w:numId="16">
    <w:abstractNumId w:val="20"/>
  </w:num>
  <w:num w:numId="17">
    <w:abstractNumId w:val="17"/>
  </w:num>
  <w:num w:numId="18">
    <w:abstractNumId w:val="7"/>
  </w:num>
  <w:num w:numId="19">
    <w:abstractNumId w:val="19"/>
  </w:num>
  <w:num w:numId="20">
    <w:abstractNumId w:val="9"/>
  </w:num>
  <w:num w:numId="21">
    <w:abstractNumId w:val="9"/>
  </w:num>
  <w:num w:numId="22">
    <w:abstractNumId w:val="9"/>
  </w:num>
  <w:num w:numId="23">
    <w:abstractNumId w:val="9"/>
  </w:num>
  <w:num w:numId="24">
    <w:abstractNumId w:val="14"/>
  </w:num>
  <w:num w:numId="25">
    <w:abstractNumId w:val="11"/>
  </w:num>
  <w:num w:numId="26">
    <w:abstractNumId w:val="10"/>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5B0"/>
    <w:rsid w:val="001F48FC"/>
    <w:rsid w:val="001F5BCA"/>
    <w:rsid w:val="001F5D82"/>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54DE"/>
    <w:rsid w:val="004D6ED8"/>
    <w:rsid w:val="004D74CD"/>
    <w:rsid w:val="004D74D9"/>
    <w:rsid w:val="004E1955"/>
    <w:rsid w:val="004E213A"/>
    <w:rsid w:val="004E28A5"/>
    <w:rsid w:val="004E4B69"/>
    <w:rsid w:val="004E5126"/>
    <w:rsid w:val="004E664E"/>
    <w:rsid w:val="004E7A00"/>
    <w:rsid w:val="004F0A4A"/>
    <w:rsid w:val="004F1B24"/>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59C3"/>
    <w:rsid w:val="00625EF2"/>
    <w:rsid w:val="00627424"/>
    <w:rsid w:val="00632971"/>
    <w:rsid w:val="00633D46"/>
    <w:rsid w:val="006349BE"/>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F04"/>
    <w:rsid w:val="006917DC"/>
    <w:rsid w:val="00693169"/>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413A2"/>
    <w:rsid w:val="007418E3"/>
    <w:rsid w:val="00742D71"/>
    <w:rsid w:val="00743D91"/>
    <w:rsid w:val="00744E76"/>
    <w:rsid w:val="0074653A"/>
    <w:rsid w:val="00747228"/>
    <w:rsid w:val="007474D9"/>
    <w:rsid w:val="007501E3"/>
    <w:rsid w:val="007511B3"/>
    <w:rsid w:val="0075366B"/>
    <w:rsid w:val="00753BB0"/>
    <w:rsid w:val="00754756"/>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65CE"/>
    <w:rsid w:val="0077661C"/>
    <w:rsid w:val="00780824"/>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282D"/>
    <w:rsid w:val="009E48C3"/>
    <w:rsid w:val="009E6ADF"/>
    <w:rsid w:val="009E6D24"/>
    <w:rsid w:val="009E741F"/>
    <w:rsid w:val="009E7D58"/>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C8"/>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7A67"/>
    <w:rsid w:val="00C80231"/>
    <w:rsid w:val="00C8185D"/>
    <w:rsid w:val="00C820BD"/>
    <w:rsid w:val="00C833EC"/>
    <w:rsid w:val="00C87A10"/>
    <w:rsid w:val="00C90813"/>
    <w:rsid w:val="00C92CEC"/>
    <w:rsid w:val="00C938AF"/>
    <w:rsid w:val="00C93E40"/>
    <w:rsid w:val="00CA0EEE"/>
    <w:rsid w:val="00CA1DCF"/>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2924"/>
    <w:rsid w:val="00F82D22"/>
    <w:rsid w:val="00F83350"/>
    <w:rsid w:val="00F8447D"/>
    <w:rsid w:val="00F85260"/>
    <w:rsid w:val="00F8549D"/>
    <w:rsid w:val="00F872E3"/>
    <w:rsid w:val="00F877C3"/>
    <w:rsid w:val="00F87B31"/>
    <w:rsid w:val="00F903AC"/>
    <w:rsid w:val="00F921F8"/>
    <w:rsid w:val="00F923C2"/>
    <w:rsid w:val="00F92C28"/>
    <w:rsid w:val="00F92ED3"/>
    <w:rsid w:val="00F9511A"/>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22A2"/>
    <w:rsid w:val="00FD2819"/>
    <w:rsid w:val="00FD5BBB"/>
    <w:rsid w:val="00FD78EA"/>
    <w:rsid w:val="00FD7B36"/>
    <w:rsid w:val="00FE12A6"/>
    <w:rsid w:val="00FE1610"/>
    <w:rsid w:val="00FE184E"/>
    <w:rsid w:val="00FE37AC"/>
    <w:rsid w:val="00FE3E99"/>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7D9D74"/>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EB8"/>
    <w:pPr>
      <w:spacing w:after="180"/>
      <w:jc w:val="both"/>
    </w:pPr>
    <w:rPr>
      <w:lang w:val="en-GB"/>
    </w:rPr>
  </w:style>
  <w:style w:type="paragraph" w:styleId="Heading1">
    <w:name w:val="heading 1"/>
    <w:next w:val="Normal"/>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Heading2">
    <w:name w:val="heading 2"/>
    <w:aliases w:val="H2,h2,DO NOT USE_h2,h21,Heading 2 3GPP,Head2A,2"/>
    <w:basedOn w:val="Heading1"/>
    <w:next w:val="Normal"/>
    <w:link w:val="Heading2Char"/>
    <w:qFormat/>
    <w:rsid w:val="0083635E"/>
    <w:pPr>
      <w:numPr>
        <w:numId w:val="0"/>
      </w:numPr>
      <w:pBdr>
        <w:top w:val="none" w:sz="0" w:space="0" w:color="auto"/>
      </w:pBdr>
      <w:spacing w:before="180"/>
      <w:outlineLvl w:val="1"/>
    </w:pPr>
    <w:rPr>
      <w:sz w:val="32"/>
    </w:rPr>
  </w:style>
  <w:style w:type="paragraph" w:styleId="Heading3">
    <w:name w:val="heading 3"/>
    <w:basedOn w:val="Heading2"/>
    <w:next w:val="Normal"/>
    <w:qFormat/>
    <w:rsid w:val="0083635E"/>
    <w:pPr>
      <w:numPr>
        <w:ilvl w:val="2"/>
      </w:numPr>
      <w:spacing w:before="120"/>
      <w:outlineLvl w:val="2"/>
    </w:pPr>
    <w:rPr>
      <w:sz w:val="28"/>
    </w:rPr>
  </w:style>
  <w:style w:type="paragraph" w:styleId="Heading4">
    <w:name w:val="heading 4"/>
    <w:basedOn w:val="Heading3"/>
    <w:next w:val="Normal"/>
    <w:qFormat/>
    <w:rsid w:val="0083635E"/>
    <w:pPr>
      <w:numPr>
        <w:ilvl w:val="3"/>
      </w:numPr>
      <w:outlineLvl w:val="3"/>
    </w:pPr>
    <w:rPr>
      <w:sz w:val="24"/>
    </w:rPr>
  </w:style>
  <w:style w:type="paragraph" w:styleId="Heading5">
    <w:name w:val="heading 5"/>
    <w:basedOn w:val="Heading4"/>
    <w:next w:val="Normal"/>
    <w:qFormat/>
    <w:rsid w:val="0083635E"/>
    <w:pPr>
      <w:numPr>
        <w:ilvl w:val="4"/>
      </w:numPr>
      <w:outlineLvl w:val="4"/>
    </w:pPr>
    <w:rPr>
      <w:sz w:val="22"/>
    </w:rPr>
  </w:style>
  <w:style w:type="paragraph" w:styleId="Heading6">
    <w:name w:val="heading 6"/>
    <w:basedOn w:val="H6"/>
    <w:next w:val="Normal"/>
    <w:qFormat/>
    <w:rsid w:val="0083635E"/>
    <w:pPr>
      <w:numPr>
        <w:ilvl w:val="5"/>
      </w:numPr>
      <w:ind w:left="1985" w:hanging="1985"/>
      <w:outlineLvl w:val="5"/>
    </w:pPr>
  </w:style>
  <w:style w:type="paragraph" w:styleId="Heading7">
    <w:name w:val="heading 7"/>
    <w:basedOn w:val="H6"/>
    <w:next w:val="Normal"/>
    <w:qFormat/>
    <w:rsid w:val="0083635E"/>
    <w:pPr>
      <w:numPr>
        <w:ilvl w:val="6"/>
      </w:numPr>
      <w:ind w:left="1985" w:hanging="1985"/>
      <w:outlineLvl w:val="6"/>
    </w:pPr>
  </w:style>
  <w:style w:type="paragraph" w:styleId="Heading8">
    <w:name w:val="heading 8"/>
    <w:basedOn w:val="Heading1"/>
    <w:next w:val="Normal"/>
    <w:qFormat/>
    <w:rsid w:val="0083635E"/>
    <w:pPr>
      <w:numPr>
        <w:ilvl w:val="7"/>
      </w:numPr>
      <w:outlineLvl w:val="7"/>
    </w:pPr>
  </w:style>
  <w:style w:type="paragraph" w:styleId="Heading9">
    <w:name w:val="heading 9"/>
    <w:basedOn w:val="Heading8"/>
    <w:next w:val="Normal"/>
    <w:qFormat/>
    <w:rsid w:val="0083635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3635E"/>
    <w:pPr>
      <w:ind w:left="1985" w:hanging="1985"/>
      <w:outlineLvl w:val="9"/>
    </w:pPr>
    <w:rPr>
      <w:sz w:val="20"/>
    </w:rPr>
  </w:style>
  <w:style w:type="paragraph" w:styleId="TOC9">
    <w:name w:val="toc 9"/>
    <w:basedOn w:val="TOC8"/>
    <w:semiHidden/>
    <w:rsid w:val="0083635E"/>
    <w:pPr>
      <w:ind w:left="1418" w:hanging="1418"/>
    </w:pPr>
  </w:style>
  <w:style w:type="paragraph" w:styleId="TOC8">
    <w:name w:val="toc 8"/>
    <w:basedOn w:val="TOC1"/>
    <w:semiHidden/>
    <w:rsid w:val="0083635E"/>
    <w:pPr>
      <w:spacing w:before="180"/>
      <w:ind w:left="2693" w:hanging="2693"/>
    </w:pPr>
    <w:rPr>
      <w:b/>
    </w:rPr>
  </w:style>
  <w:style w:type="paragraph" w:styleId="TOC1">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83635E"/>
    <w:pPr>
      <w:keepLines/>
      <w:tabs>
        <w:tab w:val="center" w:pos="4536"/>
        <w:tab w:val="right" w:pos="9072"/>
      </w:tabs>
    </w:pPr>
    <w:rPr>
      <w:noProof/>
    </w:rPr>
  </w:style>
  <w:style w:type="character" w:customStyle="1" w:styleId="ZGSM">
    <w:name w:val="ZGSM"/>
    <w:rsid w:val="0083635E"/>
  </w:style>
  <w:style w:type="paragraph" w:styleId="Header">
    <w:name w:val="header"/>
    <w:aliases w:val="header odd"/>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TOC5">
    <w:name w:val="toc 5"/>
    <w:basedOn w:val="TOC4"/>
    <w:semiHidden/>
    <w:rsid w:val="0083635E"/>
    <w:pPr>
      <w:ind w:left="1701" w:hanging="1701"/>
    </w:pPr>
  </w:style>
  <w:style w:type="paragraph" w:styleId="TOC4">
    <w:name w:val="toc 4"/>
    <w:basedOn w:val="TOC3"/>
    <w:semiHidden/>
    <w:rsid w:val="0083635E"/>
    <w:pPr>
      <w:ind w:left="1418" w:hanging="1418"/>
    </w:pPr>
  </w:style>
  <w:style w:type="paragraph" w:styleId="TOC3">
    <w:name w:val="toc 3"/>
    <w:basedOn w:val="TOC2"/>
    <w:semiHidden/>
    <w:rsid w:val="0083635E"/>
    <w:pPr>
      <w:ind w:left="1134" w:hanging="1134"/>
    </w:pPr>
  </w:style>
  <w:style w:type="paragraph" w:styleId="TOC2">
    <w:name w:val="toc 2"/>
    <w:basedOn w:val="TOC1"/>
    <w:semiHidden/>
    <w:rsid w:val="0083635E"/>
    <w:pPr>
      <w:keepNext w:val="0"/>
      <w:spacing w:before="0"/>
      <w:ind w:left="851" w:hanging="851"/>
    </w:pPr>
    <w:rPr>
      <w:sz w:val="20"/>
    </w:rPr>
  </w:style>
  <w:style w:type="paragraph" w:styleId="Footer">
    <w:name w:val="footer"/>
    <w:basedOn w:val="Header"/>
    <w:rsid w:val="0083635E"/>
    <w:pPr>
      <w:jc w:val="center"/>
    </w:pPr>
    <w:rPr>
      <w:i/>
    </w:rPr>
  </w:style>
  <w:style w:type="paragraph" w:customStyle="1" w:styleId="TT">
    <w:name w:val="TT"/>
    <w:basedOn w:val="Heading1"/>
    <w:next w:val="Normal"/>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Normal"/>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Normal"/>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Normal"/>
    <w:rsid w:val="0083635E"/>
    <w:pPr>
      <w:keepLines/>
      <w:ind w:left="1702" w:hanging="1418"/>
    </w:pPr>
  </w:style>
  <w:style w:type="paragraph" w:customStyle="1" w:styleId="FP">
    <w:name w:val="FP"/>
    <w:basedOn w:val="Normal"/>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Normal"/>
    <w:rsid w:val="0083635E"/>
    <w:pPr>
      <w:ind w:left="568" w:hanging="284"/>
    </w:pPr>
  </w:style>
  <w:style w:type="paragraph" w:styleId="TOC6">
    <w:name w:val="toc 6"/>
    <w:basedOn w:val="TOC5"/>
    <w:next w:val="Normal"/>
    <w:semiHidden/>
    <w:rsid w:val="0083635E"/>
    <w:pPr>
      <w:ind w:left="1985" w:hanging="1985"/>
    </w:pPr>
  </w:style>
  <w:style w:type="paragraph" w:styleId="TOC7">
    <w:name w:val="toc 7"/>
    <w:basedOn w:val="TOC6"/>
    <w:next w:val="Normal"/>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Normal"/>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Normal"/>
    <w:rsid w:val="0083635E"/>
    <w:pPr>
      <w:ind w:left="851" w:hanging="284"/>
    </w:pPr>
  </w:style>
  <w:style w:type="paragraph" w:customStyle="1" w:styleId="B3">
    <w:name w:val="B3"/>
    <w:basedOn w:val="Normal"/>
    <w:rsid w:val="0083635E"/>
    <w:pPr>
      <w:ind w:left="1135" w:hanging="284"/>
    </w:pPr>
  </w:style>
  <w:style w:type="paragraph" w:customStyle="1" w:styleId="B4">
    <w:name w:val="B4"/>
    <w:basedOn w:val="Normal"/>
    <w:rsid w:val="0083635E"/>
    <w:pPr>
      <w:ind w:left="1418" w:hanging="284"/>
    </w:pPr>
  </w:style>
  <w:style w:type="paragraph" w:customStyle="1" w:styleId="B5">
    <w:name w:val="B5"/>
    <w:basedOn w:val="Normal"/>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Normal"/>
    <w:rsid w:val="0083635E"/>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qFormat/>
    <w:rsid w:val="0056573F"/>
    <w:rPr>
      <w:color w:val="0000FF"/>
      <w:u w:val="single"/>
    </w:rPr>
  </w:style>
  <w:style w:type="paragraph" w:styleId="Caption">
    <w:name w:val="caption"/>
    <w:basedOn w:val="Normal"/>
    <w:next w:val="Normal"/>
    <w:qFormat/>
    <w:rsid w:val="003679D1"/>
    <w:rPr>
      <w:b/>
      <w:bCs/>
    </w:rPr>
  </w:style>
  <w:style w:type="paragraph" w:styleId="BalloonText">
    <w:name w:val="Balloon Text"/>
    <w:basedOn w:val="Normal"/>
    <w:link w:val="BalloonTextChar"/>
    <w:rsid w:val="009B0C84"/>
    <w:pPr>
      <w:spacing w:after="0"/>
    </w:pPr>
    <w:rPr>
      <w:rFonts w:ascii="Segoe UI" w:hAnsi="Segoe UI"/>
      <w:sz w:val="18"/>
      <w:szCs w:val="18"/>
      <w:lang w:eastAsia="x-none"/>
    </w:rPr>
  </w:style>
  <w:style w:type="character" w:customStyle="1" w:styleId="BalloonTextChar">
    <w:name w:val="Balloon Text Char"/>
    <w:link w:val="BalloonText"/>
    <w:rsid w:val="009B0C84"/>
    <w:rPr>
      <w:rFonts w:ascii="Segoe UI" w:hAnsi="Segoe UI" w:cs="Segoe UI"/>
      <w:sz w:val="18"/>
      <w:szCs w:val="18"/>
      <w:lang w:val="en-GB"/>
    </w:rPr>
  </w:style>
  <w:style w:type="paragraph" w:styleId="DocumentMap">
    <w:name w:val="Document Map"/>
    <w:basedOn w:val="Normal"/>
    <w:link w:val="DocumentMapChar"/>
    <w:rsid w:val="00281FD2"/>
    <w:rPr>
      <w:rFonts w:ascii="Tahoma" w:hAnsi="Tahoma"/>
      <w:sz w:val="16"/>
      <w:szCs w:val="16"/>
      <w:lang w:eastAsia="x-none"/>
    </w:rPr>
  </w:style>
  <w:style w:type="character" w:customStyle="1" w:styleId="DocumentMapChar">
    <w:name w:val="Document Map Char"/>
    <w:link w:val="DocumentMap"/>
    <w:rsid w:val="00281FD2"/>
    <w:rPr>
      <w:rFonts w:ascii="Tahoma" w:hAnsi="Tahoma" w:cs="Tahoma"/>
      <w:sz w:val="16"/>
      <w:szCs w:val="16"/>
      <w:lang w:val="en-GB"/>
    </w:rPr>
  </w:style>
  <w:style w:type="character" w:customStyle="1" w:styleId="Heading2Char">
    <w:name w:val="Heading 2 Char"/>
    <w:aliases w:val="H2 Char,h2 Char,DO NOT USE_h2 Char,h21 Char,Heading 2 3GPP Char,Head2A Char,2 Char"/>
    <w:link w:val="Heading2"/>
    <w:rsid w:val="00CC458D"/>
    <w:rPr>
      <w:rFonts w:ascii="Arial" w:hAnsi="Arial"/>
      <w:sz w:val="32"/>
      <w:lang w:val="en-GB" w:eastAsia="en-US"/>
    </w:rPr>
  </w:style>
  <w:style w:type="character" w:styleId="CommentReference">
    <w:name w:val="annotation reference"/>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D24257"/>
    <w:rPr>
      <w:lang w:val="en-GB" w:eastAsia="en-US"/>
    </w:rPr>
  </w:style>
  <w:style w:type="paragraph" w:styleId="CommentSubject">
    <w:name w:val="annotation subject"/>
    <w:basedOn w:val="CommentText"/>
    <w:next w:val="CommentText"/>
    <w:link w:val="CommentSubjectChar"/>
    <w:rsid w:val="00D24257"/>
    <w:rPr>
      <w:b/>
      <w:bCs/>
    </w:rPr>
  </w:style>
  <w:style w:type="character" w:customStyle="1" w:styleId="CommentSubjectChar">
    <w:name w:val="Comment Subject Char"/>
    <w:link w:val="CommentSubject"/>
    <w:rsid w:val="00D24257"/>
    <w:rPr>
      <w:b/>
      <w:bCs/>
      <w:lang w:val="en-GB" w:eastAsia="en-US"/>
    </w:rPr>
  </w:style>
  <w:style w:type="paragraph" w:customStyle="1" w:styleId="-11">
    <w:name w:val="彩色底纹 - 强调文字颜色 11"/>
    <w:hidden/>
    <w:uiPriority w:val="71"/>
    <w:rsid w:val="000122AF"/>
    <w:rPr>
      <w:lang w:val="en-GB"/>
    </w:rPr>
  </w:style>
  <w:style w:type="character" w:styleId="PlaceholderText">
    <w:name w:val="Placeholder Text"/>
    <w:uiPriority w:val="99"/>
    <w:semiHidden/>
    <w:rsid w:val="00FA3D4B"/>
    <w:rPr>
      <w:color w:val="808080"/>
    </w:rPr>
  </w:style>
  <w:style w:type="paragraph" w:styleId="ListParagraph">
    <w:name w:val="List Paragraph"/>
    <w:basedOn w:val="Normal"/>
    <w:uiPriority w:val="34"/>
    <w:qFormat/>
    <w:rsid w:val="00CC6DE6"/>
    <w:pPr>
      <w:ind w:left="720"/>
      <w:contextualSpacing/>
    </w:pPr>
  </w:style>
  <w:style w:type="paragraph" w:customStyle="1" w:styleId="Doc-text2">
    <w:name w:val="Doc-text2"/>
    <w:basedOn w:val="Normal"/>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BodyText">
    <w:name w:val="Body Text"/>
    <w:basedOn w:val="Normal"/>
    <w:link w:val="BodyTextChar"/>
    <w:rsid w:val="00285663"/>
    <w:pPr>
      <w:spacing w:after="120"/>
    </w:pPr>
    <w:rPr>
      <w:rFonts w:ascii="Times" w:eastAsia="Times New Roman" w:hAnsi="Times"/>
      <w:szCs w:val="24"/>
      <w:lang w:val="x-none"/>
    </w:rPr>
  </w:style>
  <w:style w:type="character" w:customStyle="1" w:styleId="BodyTextChar">
    <w:name w:val="Body Text Char"/>
    <w:link w:val="BodyText"/>
    <w:rsid w:val="00285663"/>
    <w:rPr>
      <w:rFonts w:ascii="Times" w:eastAsia="Times New Roman" w:hAnsi="Times"/>
      <w:szCs w:val="24"/>
      <w:lang w:eastAsia="en-US"/>
    </w:rPr>
  </w:style>
  <w:style w:type="paragraph" w:styleId="Revision">
    <w:name w:val="Revision"/>
    <w:hidden/>
    <w:uiPriority w:val="99"/>
    <w:semiHidden/>
    <w:rsid w:val="000B2630"/>
    <w:rPr>
      <w:lang w:val="en-GB"/>
    </w:rPr>
  </w:style>
  <w:style w:type="paragraph" w:customStyle="1" w:styleId="Agreement">
    <w:name w:val="Agreement"/>
    <w:basedOn w:val="Normal"/>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TableGrid">
    <w:name w:val="Table Grid"/>
    <w:basedOn w:val="TableNormal"/>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5FD6F752-AB3E-475F-ADF7-E9C92C9A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9</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21450</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Rapporteur</cp:lastModifiedBy>
  <cp:revision>3</cp:revision>
  <cp:lastPrinted>2016-01-11T09:35:00Z</cp:lastPrinted>
  <dcterms:created xsi:type="dcterms:W3CDTF">2020-06-03T19:50:00Z</dcterms:created>
  <dcterms:modified xsi:type="dcterms:W3CDTF">2020-06-03T19:57:00Z</dcterms:modified>
</cp:coreProperties>
</file>