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1B" w:rsidRDefault="008D291B" w:rsidP="008D291B">
      <w:pPr>
        <w:pStyle w:val="Header"/>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rsidR="008D291B" w:rsidRDefault="008D291B" w:rsidP="008D291B">
      <w:pPr>
        <w:pStyle w:val="Header"/>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w:t>
      </w:r>
      <w:proofErr w:type="gramStart"/>
      <w:r w:rsidR="008D291B" w:rsidRPr="008D291B">
        <w:rPr>
          <w:rFonts w:ascii="Arial" w:hAnsi="Arial" w:cs="Arial"/>
          <w:b/>
          <w:sz w:val="24"/>
          <w:szCs w:val="24"/>
        </w:rPr>
        <w:t>e][</w:t>
      </w:r>
      <w:proofErr w:type="gramEnd"/>
      <w:r w:rsidR="008D291B" w:rsidRPr="008D291B">
        <w:rPr>
          <w:rFonts w:ascii="Arial" w:hAnsi="Arial" w:cs="Arial"/>
          <w:b/>
          <w:sz w:val="24"/>
          <w:szCs w:val="24"/>
        </w:rPr>
        <w:t>019][NR15] UE cap CGI Reporting</w:t>
      </w:r>
    </w:p>
    <w:p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rsidR="00AF580C" w:rsidRDefault="001D6936" w:rsidP="00AF580C">
      <w:pPr>
        <w:pStyle w:val="Heading1"/>
        <w:overflowPunct w:val="0"/>
        <w:autoSpaceDE w:val="0"/>
        <w:autoSpaceDN w:val="0"/>
        <w:adjustRightInd w:val="0"/>
        <w:ind w:left="432" w:hanging="432"/>
        <w:jc w:val="both"/>
        <w:textAlignment w:val="baseline"/>
      </w:pPr>
      <w:r>
        <w:t>Introduction</w:t>
      </w:r>
    </w:p>
    <w:p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rsidR="00EC0704" w:rsidRDefault="00EC0704" w:rsidP="00EC0704">
      <w:pPr>
        <w:pStyle w:val="EmailDiscussion"/>
      </w:pPr>
      <w:r>
        <w:t>[AT110</w:t>
      </w:r>
      <w:proofErr w:type="gramStart"/>
      <w:r>
        <w:t>e][</w:t>
      </w:r>
      <w:proofErr w:type="gramEnd"/>
      <w:r>
        <w:t>019][NR15] UE cap CGI Reporting (vivo)</w:t>
      </w:r>
    </w:p>
    <w:p w:rsidR="00EC0704" w:rsidRDefault="00EC0704" w:rsidP="00EC0704">
      <w:pPr>
        <w:pStyle w:val="EmailDiscussion2"/>
      </w:pPr>
      <w:r>
        <w:tab/>
        <w:t>Scope: Treat R2-2005618, R2-2005619, R2-2005620, R2-2005621, R2-2005622, R2-2004994, R2-2004995, R2-2004996 (proponents are responsible to explain and drive)</w:t>
      </w:r>
    </w:p>
    <w:p w:rsidR="00EC0704" w:rsidRDefault="00EC0704" w:rsidP="00EC0704">
      <w:pPr>
        <w:pStyle w:val="EmailDiscussion2"/>
      </w:pPr>
      <w:r>
        <w:tab/>
        <w:t xml:space="preserve">Part 1: Decision whether to make corrections or not, identify agreeable corrections. Deadline: June 4, 0700 UTC. </w:t>
      </w:r>
    </w:p>
    <w:p w:rsidR="00EC0704" w:rsidRPr="00B53AEC" w:rsidRDefault="00EC0704" w:rsidP="00EC0704">
      <w:pPr>
        <w:pStyle w:val="EmailDiscussion2"/>
      </w:pPr>
      <w:r>
        <w:tab/>
        <w:t>Part 2: For agreeable parts, continuation to agree CRs. Deadline: June 10, 0700 UTC</w:t>
      </w:r>
    </w:p>
    <w:p w:rsidR="00EC0704" w:rsidRPr="00EC0704" w:rsidRDefault="00EC0704" w:rsidP="00544B1D">
      <w:pPr>
        <w:jc w:val="both"/>
        <w:rPr>
          <w:lang w:val="en-US" w:eastAsia="zh-CN"/>
        </w:rPr>
      </w:pPr>
      <w:r w:rsidRPr="00EC0704">
        <w:rPr>
          <w:lang w:val="en-US" w:eastAsia="zh-CN"/>
        </w:rPr>
        <w:t>This summary focus on some remaining issues on CGI reporting in threefold:</w:t>
      </w:r>
    </w:p>
    <w:p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rsidR="00362255" w:rsidRDefault="00362255" w:rsidP="00362255">
      <w:pPr>
        <w:spacing w:before="120"/>
        <w:jc w:val="both"/>
        <w:rPr>
          <w:lang w:eastAsia="zh-CN"/>
        </w:rPr>
      </w:pPr>
      <w:r>
        <w:rPr>
          <w:lang w:eastAsia="zh-CN"/>
        </w:rPr>
        <w:t>In the RAN2#105 meeting, the agreements related to ANR reached are following:</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PCell</w:t>
      </w:r>
      <w:proofErr w:type="spellEnd"/>
      <w:r w:rsidRPr="008C0D24">
        <w:t xml:space="preserve"> in NR SA</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PSCell</w:t>
      </w:r>
      <w:proofErr w:type="spellEnd"/>
      <w:r w:rsidRPr="008C0D24">
        <w:t xml:space="preserve"> in EN-DC</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EN-DC</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LTE SA</w:t>
      </w:r>
    </w:p>
    <w:p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rsidR="00362255" w:rsidRDefault="00362255" w:rsidP="00362255">
      <w:pPr>
        <w:rPr>
          <w:lang w:val="en-US" w:eastAsia="zh-CN"/>
        </w:rPr>
      </w:pPr>
    </w:p>
    <w:p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proofErr w:type="spellStart"/>
      <w:r>
        <w:rPr>
          <w:i/>
        </w:rPr>
        <w:t>eutra</w:t>
      </w:r>
      <w:proofErr w:type="spellEnd"/>
      <w:r>
        <w:rPr>
          <w:i/>
        </w:rPr>
        <w:t>-CGI-Reporting-ENDC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proofErr w:type="spellStart"/>
      <w:r w:rsidRPr="005A1745">
        <w:rPr>
          <w:b/>
          <w:i/>
        </w:rPr>
        <w:t>eutra</w:t>
      </w:r>
      <w:proofErr w:type="spellEnd"/>
      <w:r w:rsidRPr="005A1745">
        <w:rPr>
          <w:b/>
          <w:i/>
        </w:rPr>
        <w:t>-CGI-Reporting-NEDC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rsidTr="009F67BB">
        <w:tc>
          <w:tcPr>
            <w:tcW w:w="2268" w:type="dxa"/>
            <w:shd w:val="clear" w:color="auto" w:fill="auto"/>
          </w:tcPr>
          <w:p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975" w:type="dxa"/>
            <w:shd w:val="clear" w:color="auto" w:fill="auto"/>
          </w:tcPr>
          <w:p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rsidTr="009F67BB">
        <w:tc>
          <w:tcPr>
            <w:tcW w:w="2268" w:type="dxa"/>
            <w:shd w:val="clear" w:color="auto" w:fill="auto"/>
          </w:tcPr>
          <w:p w:rsidR="00622BAC" w:rsidRPr="009F67BB" w:rsidRDefault="00622BAC" w:rsidP="00622BAC">
            <w:pPr>
              <w:rPr>
                <w:rFonts w:ascii="CG Times (WN)" w:hAnsi="CG Times (WN)"/>
                <w:lang w:val="en-US" w:eastAsia="zh-CN"/>
              </w:rPr>
            </w:pPr>
          </w:p>
        </w:tc>
        <w:tc>
          <w:tcPr>
            <w:tcW w:w="6975" w:type="dxa"/>
            <w:shd w:val="clear" w:color="auto" w:fill="auto"/>
          </w:tcPr>
          <w:p w:rsidR="00622BAC" w:rsidRPr="009F67BB" w:rsidRDefault="00622BAC" w:rsidP="00516682">
            <w:pPr>
              <w:rPr>
                <w:rFonts w:ascii="CG Times (WN)" w:hAnsi="CG Times (WN)"/>
                <w:lang w:val="en-US" w:eastAsia="zh-CN"/>
              </w:rPr>
            </w:pPr>
          </w:p>
        </w:tc>
      </w:tr>
      <w:tr w:rsidR="00622BAC" w:rsidRPr="009F67BB" w:rsidTr="009F67BB">
        <w:tc>
          <w:tcPr>
            <w:tcW w:w="2268" w:type="dxa"/>
            <w:shd w:val="clear" w:color="auto" w:fill="auto"/>
          </w:tcPr>
          <w:p w:rsidR="00622BAC" w:rsidRPr="009F67BB" w:rsidRDefault="00622BAC" w:rsidP="00622BAC">
            <w:pPr>
              <w:rPr>
                <w:rFonts w:ascii="CG Times (WN)" w:hAnsi="CG Times (WN)"/>
                <w:lang w:val="en-US" w:eastAsia="zh-CN"/>
              </w:rPr>
            </w:pPr>
          </w:p>
        </w:tc>
        <w:tc>
          <w:tcPr>
            <w:tcW w:w="6975" w:type="dxa"/>
            <w:shd w:val="clear" w:color="auto" w:fill="auto"/>
          </w:tcPr>
          <w:p w:rsidR="00622BAC" w:rsidRPr="009F67BB" w:rsidRDefault="00622BAC" w:rsidP="00622BAC">
            <w:pPr>
              <w:rPr>
                <w:rFonts w:ascii="CG Times (WN)" w:hAnsi="CG Times (WN)"/>
                <w:lang w:val="en-US" w:eastAsia="zh-CN"/>
              </w:rPr>
            </w:pPr>
          </w:p>
        </w:tc>
      </w:tr>
      <w:tr w:rsidR="00C63132" w:rsidRPr="009F67BB" w:rsidTr="009F67BB">
        <w:tc>
          <w:tcPr>
            <w:tcW w:w="2268" w:type="dxa"/>
            <w:shd w:val="clear" w:color="auto" w:fill="auto"/>
          </w:tcPr>
          <w:p w:rsidR="00C63132" w:rsidRPr="009F67BB" w:rsidRDefault="00C63132" w:rsidP="00C63132">
            <w:pPr>
              <w:rPr>
                <w:rFonts w:ascii="CG Times (WN)" w:hAnsi="CG Times (WN)"/>
                <w:lang w:val="en-US" w:eastAsia="zh-CN"/>
              </w:rPr>
            </w:pPr>
          </w:p>
        </w:tc>
        <w:tc>
          <w:tcPr>
            <w:tcW w:w="6975" w:type="dxa"/>
            <w:shd w:val="clear" w:color="auto" w:fill="auto"/>
          </w:tcPr>
          <w:p w:rsidR="00610A85" w:rsidRPr="009F67BB" w:rsidRDefault="00610A85" w:rsidP="00610A85">
            <w:pPr>
              <w:rPr>
                <w:rFonts w:ascii="CG Times (WN)" w:hAnsi="CG Times (WN)"/>
                <w:lang w:val="en-US" w:eastAsia="zh-CN"/>
              </w:rPr>
            </w:pPr>
          </w:p>
        </w:tc>
      </w:tr>
    </w:tbl>
    <w:p w:rsidR="00622BAC" w:rsidRDefault="00622BAC" w:rsidP="00622BAC">
      <w:pPr>
        <w:rPr>
          <w:lang w:val="en-US" w:eastAsia="zh-CN"/>
        </w:rPr>
      </w:pPr>
    </w:p>
    <w:p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rsidTr="009F67BB">
        <w:tc>
          <w:tcPr>
            <w:tcW w:w="2268" w:type="dxa"/>
            <w:shd w:val="clear" w:color="auto" w:fill="auto"/>
          </w:tcPr>
          <w:p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975" w:type="dxa"/>
            <w:shd w:val="clear" w:color="auto" w:fill="auto"/>
          </w:tcPr>
          <w:p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622BAC" w:rsidRPr="009F67BB" w:rsidTr="009F67BB">
        <w:tc>
          <w:tcPr>
            <w:tcW w:w="2268" w:type="dxa"/>
            <w:shd w:val="clear" w:color="auto" w:fill="auto"/>
          </w:tcPr>
          <w:p w:rsidR="00622BAC" w:rsidRPr="009F67BB" w:rsidRDefault="00622BAC" w:rsidP="009F67BB">
            <w:pPr>
              <w:rPr>
                <w:rFonts w:ascii="CG Times (WN)" w:hAnsi="CG Times (WN)"/>
                <w:lang w:val="en-US" w:eastAsia="zh-CN"/>
              </w:rPr>
            </w:pPr>
          </w:p>
        </w:tc>
        <w:tc>
          <w:tcPr>
            <w:tcW w:w="6975" w:type="dxa"/>
            <w:shd w:val="clear" w:color="auto" w:fill="auto"/>
          </w:tcPr>
          <w:p w:rsidR="00516682" w:rsidRPr="009F67BB" w:rsidRDefault="00516682" w:rsidP="00516682">
            <w:pPr>
              <w:rPr>
                <w:rFonts w:ascii="CG Times (WN)" w:hAnsi="CG Times (WN)"/>
                <w:lang w:val="en-US" w:eastAsia="zh-CN"/>
              </w:rPr>
            </w:pPr>
          </w:p>
        </w:tc>
      </w:tr>
      <w:tr w:rsidR="00622BAC" w:rsidRPr="009F67BB" w:rsidTr="009F67BB">
        <w:tc>
          <w:tcPr>
            <w:tcW w:w="2268" w:type="dxa"/>
            <w:shd w:val="clear" w:color="auto" w:fill="auto"/>
          </w:tcPr>
          <w:p w:rsidR="00622BAC" w:rsidRPr="009F67BB" w:rsidRDefault="00622BAC" w:rsidP="009F67BB">
            <w:pPr>
              <w:rPr>
                <w:rFonts w:ascii="CG Times (WN)" w:hAnsi="CG Times (WN)"/>
                <w:lang w:val="en-US" w:eastAsia="zh-CN"/>
              </w:rPr>
            </w:pPr>
          </w:p>
        </w:tc>
        <w:tc>
          <w:tcPr>
            <w:tcW w:w="6975" w:type="dxa"/>
            <w:shd w:val="clear" w:color="auto" w:fill="auto"/>
          </w:tcPr>
          <w:p w:rsidR="00622BAC" w:rsidRPr="009F67BB" w:rsidRDefault="00622BAC" w:rsidP="009F67BB">
            <w:pPr>
              <w:rPr>
                <w:rFonts w:ascii="CG Times (WN)" w:hAnsi="CG Times (WN)"/>
                <w:lang w:val="en-US" w:eastAsia="zh-CN"/>
              </w:rPr>
            </w:pPr>
          </w:p>
        </w:tc>
      </w:tr>
      <w:tr w:rsidR="007C0DB3" w:rsidRPr="009F67BB" w:rsidTr="009F67BB">
        <w:tc>
          <w:tcPr>
            <w:tcW w:w="2268" w:type="dxa"/>
            <w:shd w:val="clear" w:color="auto" w:fill="auto"/>
          </w:tcPr>
          <w:p w:rsidR="007C0DB3" w:rsidRPr="009F67BB" w:rsidRDefault="007C0DB3" w:rsidP="007C0DB3">
            <w:pPr>
              <w:rPr>
                <w:rFonts w:ascii="CG Times (WN)" w:hAnsi="CG Times (WN)"/>
                <w:lang w:val="en-US" w:eastAsia="zh-CN"/>
              </w:rPr>
            </w:pPr>
          </w:p>
        </w:tc>
        <w:tc>
          <w:tcPr>
            <w:tcW w:w="6975" w:type="dxa"/>
            <w:shd w:val="clear" w:color="auto" w:fill="auto"/>
          </w:tcPr>
          <w:p w:rsidR="007C0DB3" w:rsidRPr="009F67BB" w:rsidRDefault="007C0DB3" w:rsidP="007C0DB3">
            <w:pPr>
              <w:rPr>
                <w:rFonts w:ascii="CG Times (WN)" w:hAnsi="CG Times (WN)"/>
                <w:lang w:val="en-US" w:eastAsia="zh-CN"/>
              </w:rPr>
            </w:pPr>
          </w:p>
        </w:tc>
      </w:tr>
    </w:tbl>
    <w:p w:rsidR="00622BAC" w:rsidRPr="00622BAC" w:rsidRDefault="00622BAC" w:rsidP="00E17AED">
      <w:pPr>
        <w:overflowPunct w:val="0"/>
        <w:autoSpaceDE w:val="0"/>
        <w:autoSpaceDN w:val="0"/>
        <w:adjustRightInd w:val="0"/>
        <w:textAlignment w:val="baseline"/>
        <w:rPr>
          <w:rFonts w:eastAsia="Times New Roman"/>
          <w:b/>
          <w:i/>
          <w:noProof/>
          <w:lang w:eastAsia="ko-KR"/>
        </w:rPr>
      </w:pPr>
    </w:p>
    <w:p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rsidTr="00E352D9">
        <w:trPr>
          <w:cantSplit/>
        </w:trPr>
        <w:tc>
          <w:tcPr>
            <w:tcW w:w="6807" w:type="dxa"/>
          </w:tcPr>
          <w:p w:rsidR="006F36A5" w:rsidRPr="00F725D9" w:rsidRDefault="006F36A5" w:rsidP="00E352D9">
            <w:pPr>
              <w:pStyle w:val="TAL"/>
              <w:rPr>
                <w:b/>
                <w:i/>
              </w:rPr>
            </w:pPr>
            <w:proofErr w:type="spellStart"/>
            <w:r w:rsidRPr="00F725D9">
              <w:rPr>
                <w:b/>
                <w:i/>
              </w:rPr>
              <w:t>eutra</w:t>
            </w:r>
            <w:proofErr w:type="spellEnd"/>
            <w:r w:rsidRPr="00F725D9">
              <w:rPr>
                <w:b/>
                <w:i/>
              </w:rPr>
              <w:t>-CGI-Reporting</w:t>
            </w:r>
          </w:p>
          <w:p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rsidR="006F36A5" w:rsidRPr="00F725D9" w:rsidRDefault="006F36A5" w:rsidP="00E352D9">
            <w:pPr>
              <w:pStyle w:val="TAL"/>
              <w:jc w:val="center"/>
            </w:pPr>
            <w:r w:rsidRPr="00F725D9">
              <w:t>UE</w:t>
            </w:r>
          </w:p>
        </w:tc>
        <w:tc>
          <w:tcPr>
            <w:tcW w:w="564" w:type="dxa"/>
          </w:tcPr>
          <w:p w:rsidR="006F36A5" w:rsidRPr="00F725D9" w:rsidRDefault="006F36A5" w:rsidP="00E352D9">
            <w:pPr>
              <w:pStyle w:val="TAL"/>
              <w:jc w:val="center"/>
            </w:pPr>
            <w:r w:rsidRPr="00F725D9">
              <w:t>CY</w:t>
            </w:r>
          </w:p>
        </w:tc>
        <w:tc>
          <w:tcPr>
            <w:tcW w:w="712" w:type="dxa"/>
          </w:tcPr>
          <w:p w:rsidR="006F36A5" w:rsidRPr="00F725D9" w:rsidRDefault="006F36A5" w:rsidP="00E352D9">
            <w:pPr>
              <w:pStyle w:val="TAL"/>
              <w:jc w:val="center"/>
            </w:pPr>
            <w:r w:rsidRPr="00F725D9">
              <w:t>No</w:t>
            </w:r>
          </w:p>
        </w:tc>
        <w:tc>
          <w:tcPr>
            <w:tcW w:w="737" w:type="dxa"/>
          </w:tcPr>
          <w:p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rsidTr="008F2E69">
        <w:trPr>
          <w:cantSplit/>
        </w:trPr>
        <w:tc>
          <w:tcPr>
            <w:tcW w:w="6807" w:type="dxa"/>
            <w:tcBorders>
              <w:top w:val="single" w:sz="4" w:space="0" w:color="808080"/>
              <w:left w:val="single" w:sz="4" w:space="0" w:color="808080"/>
              <w:bottom w:val="single" w:sz="4" w:space="0" w:color="808080"/>
              <w:right w:val="single" w:sz="4" w:space="0" w:color="808080"/>
            </w:tcBorders>
          </w:tcPr>
          <w:p w:rsidR="008F2E69" w:rsidRPr="00F725D9" w:rsidRDefault="008F2E69" w:rsidP="00E352D9">
            <w:pPr>
              <w:pStyle w:val="TAL"/>
              <w:rPr>
                <w:b/>
                <w:i/>
              </w:rPr>
            </w:pPr>
            <w:r w:rsidRPr="00F725D9">
              <w:rPr>
                <w:b/>
                <w:i/>
              </w:rPr>
              <w:t>nr-CGI-Reporting</w:t>
            </w:r>
          </w:p>
          <w:p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rsidR="008F2E69" w:rsidRPr="00F725D9" w:rsidRDefault="008F2E69" w:rsidP="00E352D9">
            <w:pPr>
              <w:pStyle w:val="TAL"/>
              <w:jc w:val="center"/>
              <w:rPr>
                <w:rFonts w:eastAsia="MS Mincho"/>
                <w:lang w:eastAsia="ja-JP"/>
              </w:rPr>
            </w:pPr>
            <w:r w:rsidRPr="00F725D9">
              <w:rPr>
                <w:rFonts w:eastAsia="MS Mincho"/>
                <w:lang w:eastAsia="ja-JP"/>
              </w:rPr>
              <w:t>No</w:t>
            </w:r>
          </w:p>
        </w:tc>
      </w:tr>
    </w:tbl>
    <w:p w:rsidR="006F36A5" w:rsidRDefault="006F36A5" w:rsidP="007F0C92">
      <w:pPr>
        <w:jc w:val="both"/>
      </w:pPr>
    </w:p>
    <w:p w:rsidR="00BF1A5F" w:rsidRPr="005A1745" w:rsidRDefault="00CF5DA0" w:rsidP="00BF1A5F">
      <w:pPr>
        <w:rPr>
          <w:rFonts w:eastAsiaTheme="minorEastAsia"/>
          <w:lang w:eastAsia="zh-CN"/>
        </w:rPr>
      </w:pPr>
      <w:r>
        <w:rPr>
          <w:rFonts w:eastAsiaTheme="minorEastAsia"/>
          <w:lang w:eastAsia="zh-CN"/>
        </w:rPr>
        <w:t xml:space="preserve">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 xml:space="preserve">In Rel-15, when discussing these two capabilities, they were just for SA </w:t>
      </w:r>
      <w:r>
        <w:rPr>
          <w:rFonts w:eastAsiaTheme="minorEastAsia"/>
          <w:lang w:eastAsia="zh-CN"/>
        </w:rPr>
        <w:lastRenderedPageBreak/>
        <w:t>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 xml:space="preserve">description of </w:t>
      </w:r>
      <w:proofErr w:type="spellStart"/>
      <w:r w:rsidRPr="00700F63">
        <w:rPr>
          <w:rFonts w:eastAsiaTheme="minorEastAsia"/>
          <w:b/>
          <w:lang w:eastAsia="zh-CN"/>
        </w:rPr>
        <w:t>eutra</w:t>
      </w:r>
      <w:proofErr w:type="spellEnd"/>
      <w:r w:rsidRPr="00700F63">
        <w:rPr>
          <w:rFonts w:eastAsiaTheme="minorEastAsia"/>
          <w:b/>
          <w:lang w:eastAsia="zh-CN"/>
        </w:rPr>
        <w:t>-CGI-Reporting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rsidTr="00BF1A5F">
        <w:tc>
          <w:tcPr>
            <w:tcW w:w="2226" w:type="dxa"/>
            <w:shd w:val="clear" w:color="auto" w:fill="auto"/>
          </w:tcPr>
          <w:p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rsidTr="00BF1A5F">
        <w:tc>
          <w:tcPr>
            <w:tcW w:w="2226" w:type="dxa"/>
            <w:shd w:val="clear" w:color="auto" w:fill="auto"/>
          </w:tcPr>
          <w:p w:rsidR="00622BAC" w:rsidRPr="009F67BB" w:rsidRDefault="00622BAC" w:rsidP="009F67BB">
            <w:pPr>
              <w:rPr>
                <w:rFonts w:ascii="CG Times (WN)" w:hAnsi="CG Times (WN)"/>
                <w:lang w:val="en-US" w:eastAsia="zh-CN"/>
              </w:rPr>
            </w:pPr>
          </w:p>
        </w:tc>
        <w:tc>
          <w:tcPr>
            <w:tcW w:w="6791" w:type="dxa"/>
            <w:shd w:val="clear" w:color="auto" w:fill="auto"/>
          </w:tcPr>
          <w:p w:rsidR="00E60235" w:rsidRPr="00E60235" w:rsidRDefault="00E60235" w:rsidP="001A79A9"/>
        </w:tc>
      </w:tr>
      <w:tr w:rsidR="009F67BB" w:rsidRPr="009F67BB" w:rsidTr="00BF1A5F">
        <w:tc>
          <w:tcPr>
            <w:tcW w:w="2226" w:type="dxa"/>
            <w:shd w:val="clear" w:color="auto" w:fill="auto"/>
          </w:tcPr>
          <w:p w:rsidR="00622BAC" w:rsidRPr="009F67BB" w:rsidRDefault="00622BAC" w:rsidP="009F67BB">
            <w:pPr>
              <w:rPr>
                <w:rFonts w:ascii="CG Times (WN)" w:hAnsi="CG Times (WN)"/>
                <w:lang w:val="en-US" w:eastAsia="zh-CN"/>
              </w:rPr>
            </w:pPr>
          </w:p>
        </w:tc>
        <w:tc>
          <w:tcPr>
            <w:tcW w:w="6791" w:type="dxa"/>
            <w:shd w:val="clear" w:color="auto" w:fill="auto"/>
          </w:tcPr>
          <w:p w:rsidR="00622BAC" w:rsidRPr="009F67BB" w:rsidRDefault="00622BAC" w:rsidP="002D4BA4">
            <w:pPr>
              <w:rPr>
                <w:rFonts w:ascii="CG Times (WN)" w:hAnsi="CG Times (WN)"/>
                <w:lang w:val="en-US" w:eastAsia="zh-CN"/>
              </w:rPr>
            </w:pPr>
          </w:p>
        </w:tc>
      </w:tr>
      <w:tr w:rsidR="009F67BB" w:rsidRPr="009F67BB" w:rsidTr="00BF1A5F">
        <w:tc>
          <w:tcPr>
            <w:tcW w:w="2226" w:type="dxa"/>
            <w:shd w:val="clear" w:color="auto" w:fill="auto"/>
          </w:tcPr>
          <w:p w:rsidR="00622BAC" w:rsidRPr="009F67BB" w:rsidRDefault="00622BAC" w:rsidP="009F67BB">
            <w:pPr>
              <w:rPr>
                <w:rFonts w:ascii="CG Times (WN)" w:hAnsi="CG Times (WN)"/>
                <w:lang w:val="en-US" w:eastAsia="zh-CN"/>
              </w:rPr>
            </w:pPr>
          </w:p>
        </w:tc>
        <w:tc>
          <w:tcPr>
            <w:tcW w:w="6791" w:type="dxa"/>
            <w:shd w:val="clear" w:color="auto" w:fill="auto"/>
          </w:tcPr>
          <w:p w:rsidR="00F04016" w:rsidRPr="009F67BB" w:rsidRDefault="00F04016" w:rsidP="00C7539C">
            <w:pPr>
              <w:rPr>
                <w:rFonts w:ascii="CG Times (WN)" w:hAnsi="CG Times (WN)"/>
                <w:lang w:val="en-US" w:eastAsia="zh-CN"/>
              </w:rPr>
            </w:pPr>
          </w:p>
        </w:tc>
      </w:tr>
    </w:tbl>
    <w:p w:rsidR="00622BAC" w:rsidRDefault="00622BAC" w:rsidP="007A7A1E">
      <w:pPr>
        <w:jc w:val="both"/>
      </w:pPr>
    </w:p>
    <w:p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rsidR="00BF1A5F" w:rsidRDefault="00BF1A5F" w:rsidP="000A0678">
      <w:pPr>
        <w:jc w:val="both"/>
        <w:rPr>
          <w:lang w:val="en-US" w:eastAsia="zh-CN"/>
        </w:rPr>
      </w:pP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rsidR="00BF1A5F" w:rsidRDefault="00BF1A5F" w:rsidP="000A0678">
      <w:pPr>
        <w:jc w:val="both"/>
        <w:rPr>
          <w:lang w:val="en-US" w:eastAsia="zh-CN"/>
        </w:rPr>
      </w:pPr>
    </w:p>
    <w:p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rsidTr="00E352D9">
        <w:trPr>
          <w:cantSplit/>
          <w:tblHeader/>
          <w:jc w:val="center"/>
        </w:trPr>
        <w:tc>
          <w:tcPr>
            <w:tcW w:w="1093" w:type="pct"/>
          </w:tcPr>
          <w:p w:rsidR="00BF1A5F" w:rsidRPr="00EC0F54" w:rsidRDefault="00BF1A5F" w:rsidP="00E352D9">
            <w:pPr>
              <w:pStyle w:val="TAH"/>
              <w:rPr>
                <w:lang w:eastAsia="en-GB"/>
              </w:rPr>
            </w:pPr>
            <w:r w:rsidRPr="00EC0F54">
              <w:rPr>
                <w:lang w:eastAsia="en-GB"/>
              </w:rPr>
              <w:lastRenderedPageBreak/>
              <w:t>Parameter</w:t>
            </w:r>
          </w:p>
        </w:tc>
        <w:tc>
          <w:tcPr>
            <w:tcW w:w="2313" w:type="pct"/>
          </w:tcPr>
          <w:p w:rsidR="00BF1A5F" w:rsidRPr="00EC0F54" w:rsidRDefault="00BF1A5F" w:rsidP="00E352D9">
            <w:pPr>
              <w:pStyle w:val="TAH"/>
              <w:rPr>
                <w:lang w:eastAsia="zh-CN"/>
              </w:rPr>
            </w:pPr>
            <w:r w:rsidRPr="00EC0F54">
              <w:rPr>
                <w:lang w:eastAsia="zh-CN"/>
              </w:rPr>
              <w:t>Description</w:t>
            </w:r>
          </w:p>
        </w:tc>
        <w:tc>
          <w:tcPr>
            <w:tcW w:w="1594" w:type="pct"/>
          </w:tcPr>
          <w:p w:rsidR="00BF1A5F" w:rsidRPr="00EC0F54" w:rsidRDefault="00BF1A5F" w:rsidP="00E352D9">
            <w:pPr>
              <w:pStyle w:val="TAH"/>
              <w:rPr>
                <w:lang w:eastAsia="en-GB"/>
              </w:rPr>
            </w:pPr>
            <w:r w:rsidRPr="00EC0F54">
              <w:rPr>
                <w:lang w:eastAsia="en-GB"/>
              </w:rPr>
              <w:t>Value</w:t>
            </w:r>
          </w:p>
        </w:tc>
      </w:tr>
      <w:tr w:rsidR="00BF1A5F" w:rsidRPr="00EC0F54" w:rsidTr="00E352D9">
        <w:trPr>
          <w:cantSplit/>
          <w:trHeight w:val="934"/>
          <w:jc w:val="center"/>
        </w:trPr>
        <w:tc>
          <w:tcPr>
            <w:tcW w:w="1093" w:type="pct"/>
          </w:tcPr>
          <w:p w:rsidR="00BF1A5F" w:rsidRPr="00EC0F54" w:rsidRDefault="00BF1A5F" w:rsidP="00E352D9">
            <w:pPr>
              <w:pStyle w:val="TAL"/>
              <w:rPr>
                <w:lang w:eastAsia="en-GB"/>
              </w:rPr>
            </w:pPr>
            <w:r w:rsidRPr="00EC0F54">
              <w:rPr>
                <w:lang w:eastAsia="en-GB"/>
              </w:rPr>
              <w:t>#DRBs</w:t>
            </w:r>
          </w:p>
        </w:tc>
        <w:tc>
          <w:tcPr>
            <w:tcW w:w="2313" w:type="pct"/>
          </w:tcPr>
          <w:p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rsidR="00BF1A5F" w:rsidRPr="00EC0F54" w:rsidRDefault="00BF1A5F" w:rsidP="00E352D9">
            <w:pPr>
              <w:pStyle w:val="TAL"/>
              <w:rPr>
                <w:lang w:eastAsia="zh-CN"/>
              </w:rPr>
            </w:pPr>
            <w:r w:rsidRPr="00EC0F54">
              <w:rPr>
                <w:lang w:eastAsia="zh-CN"/>
              </w:rPr>
              <w:t>16 per UE.</w:t>
            </w:r>
          </w:p>
          <w:p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w:t>
            </w:r>
            <w:proofErr w:type="spellStart"/>
            <w:r w:rsidRPr="00EC0F54">
              <w:rPr>
                <w:lang w:eastAsia="en-GB"/>
              </w:rPr>
              <w:t>MeasObjectNR</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zh-CN"/>
              </w:rPr>
              <w:t>32</w:t>
            </w:r>
          </w:p>
        </w:tc>
      </w:tr>
      <w:tr w:rsidR="00BF1A5F" w:rsidRPr="00EC0F54"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w:t>
            </w:r>
            <w:proofErr w:type="spellStart"/>
            <w:r w:rsidRPr="00EC0F54">
              <w:rPr>
                <w:lang w:eastAsia="en-GB"/>
              </w:rPr>
              <w:t>MeasObjectNR</w:t>
            </w:r>
            <w:proofErr w:type="spellEnd"/>
            <w:r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zh-CN"/>
              </w:rPr>
              <w:t>8</w:t>
            </w:r>
          </w:p>
        </w:tc>
      </w:tr>
      <w:tr w:rsidR="00BF1A5F" w:rsidRPr="00EC0F54"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zh-CN"/>
              </w:rPr>
              <w:t>32</w:t>
            </w:r>
          </w:p>
        </w:tc>
      </w:tr>
      <w:tr w:rsidR="00BF1A5F" w:rsidRPr="00EC0F54"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BF1A5F" w:rsidRPr="00EC0F54" w:rsidRDefault="00BF1A5F" w:rsidP="00E352D9">
            <w:pPr>
              <w:pStyle w:val="TAL"/>
              <w:rPr>
                <w:lang w:eastAsia="en-GB"/>
              </w:rPr>
            </w:pPr>
            <w:r w:rsidRPr="00EC0F54">
              <w:rPr>
                <w:lang w:eastAsia="en-GB"/>
              </w:rPr>
              <w:t>8</w:t>
            </w:r>
          </w:p>
        </w:tc>
      </w:tr>
    </w:tbl>
    <w:p w:rsidR="00BF1A5F" w:rsidRDefault="00BF1A5F" w:rsidP="00BF1A5F"/>
    <w:p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rsidTr="00E352D9">
        <w:trPr>
          <w:cantSplit/>
          <w:tblHeader/>
          <w:jc w:val="center"/>
        </w:trPr>
        <w:tc>
          <w:tcPr>
            <w:tcW w:w="2142" w:type="dxa"/>
          </w:tcPr>
          <w:p w:rsidR="00BF1A5F" w:rsidRPr="000E4E7F" w:rsidRDefault="00BF1A5F" w:rsidP="00E352D9">
            <w:pPr>
              <w:pStyle w:val="TAH"/>
              <w:rPr>
                <w:lang w:eastAsia="en-GB"/>
              </w:rPr>
            </w:pPr>
            <w:r w:rsidRPr="000E4E7F">
              <w:rPr>
                <w:lang w:eastAsia="en-GB"/>
              </w:rPr>
              <w:t>Parameter</w:t>
            </w:r>
          </w:p>
        </w:tc>
        <w:tc>
          <w:tcPr>
            <w:tcW w:w="5310" w:type="dxa"/>
          </w:tcPr>
          <w:p w:rsidR="00BF1A5F" w:rsidRPr="000E4E7F" w:rsidRDefault="00BF1A5F" w:rsidP="00E352D9">
            <w:pPr>
              <w:pStyle w:val="TAH"/>
              <w:rPr>
                <w:lang w:eastAsia="en-GB"/>
              </w:rPr>
            </w:pPr>
            <w:r w:rsidRPr="000E4E7F">
              <w:rPr>
                <w:lang w:eastAsia="en-GB"/>
              </w:rPr>
              <w:t>Description</w:t>
            </w:r>
          </w:p>
        </w:tc>
        <w:tc>
          <w:tcPr>
            <w:tcW w:w="910" w:type="dxa"/>
          </w:tcPr>
          <w:p w:rsidR="00BF1A5F" w:rsidRPr="000E4E7F" w:rsidRDefault="00BF1A5F" w:rsidP="00E352D9">
            <w:pPr>
              <w:pStyle w:val="TAH"/>
              <w:rPr>
                <w:lang w:eastAsia="en-GB"/>
              </w:rPr>
            </w:pPr>
            <w:r w:rsidRPr="000E4E7F">
              <w:rPr>
                <w:lang w:eastAsia="en-GB"/>
              </w:rPr>
              <w:t>Value</w:t>
            </w:r>
          </w:p>
        </w:tc>
        <w:tc>
          <w:tcPr>
            <w:tcW w:w="910" w:type="dxa"/>
          </w:tcPr>
          <w:p w:rsidR="00BF1A5F" w:rsidRPr="000E4E7F" w:rsidRDefault="00BF1A5F" w:rsidP="00E352D9">
            <w:pPr>
              <w:pStyle w:val="TAH"/>
              <w:rPr>
                <w:lang w:eastAsia="en-GB"/>
              </w:rPr>
            </w:pPr>
            <w:r w:rsidRPr="000E4E7F">
              <w:rPr>
                <w:lang w:eastAsia="en-GB"/>
              </w:rPr>
              <w:t>NB-IoT</w:t>
            </w:r>
          </w:p>
        </w:tc>
      </w:tr>
      <w:tr w:rsidR="00BF1A5F" w:rsidRPr="000E4E7F" w:rsidTr="00E352D9">
        <w:trPr>
          <w:cantSplit/>
          <w:jc w:val="center"/>
        </w:trPr>
        <w:tc>
          <w:tcPr>
            <w:tcW w:w="2142" w:type="dxa"/>
          </w:tcPr>
          <w:p w:rsidR="00BF1A5F" w:rsidRPr="000E4E7F" w:rsidRDefault="00BF1A5F" w:rsidP="00E352D9">
            <w:pPr>
              <w:rPr>
                <w:lang w:eastAsia="en-GB"/>
              </w:rPr>
            </w:pPr>
            <w:r w:rsidRPr="000E4E7F">
              <w:rPr>
                <w:lang w:eastAsia="en-GB"/>
              </w:rPr>
              <w:t>#DRBs</w:t>
            </w:r>
          </w:p>
        </w:tc>
        <w:tc>
          <w:tcPr>
            <w:tcW w:w="5310" w:type="dxa"/>
          </w:tcPr>
          <w:p w:rsidR="00BF1A5F" w:rsidRPr="000E4E7F" w:rsidRDefault="00BF1A5F" w:rsidP="00E352D9">
            <w:pPr>
              <w:rPr>
                <w:lang w:eastAsia="en-GB"/>
              </w:rPr>
            </w:pPr>
            <w:r w:rsidRPr="000E4E7F">
              <w:rPr>
                <w:lang w:eastAsia="en-GB"/>
              </w:rPr>
              <w:t>The number of DRBs that a UE shall support</w:t>
            </w:r>
          </w:p>
        </w:tc>
        <w:tc>
          <w:tcPr>
            <w:tcW w:w="910" w:type="dxa"/>
          </w:tcPr>
          <w:p w:rsidR="00BF1A5F" w:rsidRPr="000E4E7F" w:rsidRDefault="00BF1A5F" w:rsidP="00E352D9">
            <w:pPr>
              <w:rPr>
                <w:lang w:eastAsia="en-GB"/>
              </w:rPr>
            </w:pPr>
            <w:r w:rsidRPr="000E4E7F">
              <w:rPr>
                <w:lang w:eastAsia="en-GB"/>
              </w:rPr>
              <w:t>8, 15</w:t>
            </w:r>
          </w:p>
        </w:tc>
        <w:tc>
          <w:tcPr>
            <w:tcW w:w="910" w:type="dxa"/>
          </w:tcPr>
          <w:p w:rsidR="00BF1A5F" w:rsidRPr="000E4E7F" w:rsidRDefault="00BF1A5F" w:rsidP="00E352D9">
            <w:pPr>
              <w:rPr>
                <w:lang w:eastAsia="en-GB"/>
              </w:rPr>
            </w:pPr>
            <w:r w:rsidRPr="000E4E7F">
              <w:rPr>
                <w:lang w:eastAsia="en-GB"/>
              </w:rPr>
              <w:t>(0, 1, 2)</w:t>
            </w:r>
          </w:p>
          <w:p w:rsidR="00BF1A5F" w:rsidRPr="000E4E7F" w:rsidRDefault="00BF1A5F" w:rsidP="00E352D9">
            <w:pPr>
              <w:rPr>
                <w:lang w:eastAsia="en-GB"/>
              </w:rPr>
            </w:pPr>
            <w:r w:rsidRPr="000E4E7F">
              <w:rPr>
                <w:lang w:eastAsia="en-GB"/>
              </w:rPr>
              <w:t>NOTE1</w:t>
            </w:r>
          </w:p>
        </w:tc>
      </w:tr>
      <w:tr w:rsidR="00BF1A5F" w:rsidRPr="000E4E7F" w:rsidTr="00E352D9">
        <w:trPr>
          <w:cantSplit/>
          <w:jc w:val="center"/>
        </w:trPr>
        <w:tc>
          <w:tcPr>
            <w:tcW w:w="2142" w:type="dxa"/>
          </w:tcPr>
          <w:p w:rsidR="00BF1A5F" w:rsidRPr="000E4E7F" w:rsidRDefault="00BF1A5F" w:rsidP="00E352D9">
            <w:pPr>
              <w:rPr>
                <w:lang w:eastAsia="en-GB"/>
              </w:rPr>
            </w:pPr>
            <w:r w:rsidRPr="000E4E7F">
              <w:rPr>
                <w:lang w:eastAsia="en-GB"/>
              </w:rPr>
              <w:t>#RLC-AM</w:t>
            </w:r>
          </w:p>
        </w:tc>
        <w:tc>
          <w:tcPr>
            <w:tcW w:w="5310" w:type="dxa"/>
          </w:tcPr>
          <w:p w:rsidR="00BF1A5F" w:rsidRPr="000E4E7F" w:rsidRDefault="00BF1A5F" w:rsidP="00E352D9">
            <w:pPr>
              <w:rPr>
                <w:lang w:eastAsia="en-GB"/>
              </w:rPr>
            </w:pPr>
            <w:r w:rsidRPr="000E4E7F">
              <w:rPr>
                <w:lang w:eastAsia="en-GB"/>
              </w:rPr>
              <w:t>The number of RLC AM entities that a UE shall support</w:t>
            </w:r>
          </w:p>
        </w:tc>
        <w:tc>
          <w:tcPr>
            <w:tcW w:w="910" w:type="dxa"/>
          </w:tcPr>
          <w:p w:rsidR="00BF1A5F" w:rsidRPr="000E4E7F" w:rsidRDefault="00BF1A5F" w:rsidP="00E352D9">
            <w:pPr>
              <w:rPr>
                <w:lang w:eastAsia="en-GB"/>
              </w:rPr>
            </w:pPr>
            <w:r w:rsidRPr="000E4E7F">
              <w:rPr>
                <w:lang w:eastAsia="en-GB"/>
              </w:rPr>
              <w:t>10, 17</w:t>
            </w:r>
          </w:p>
        </w:tc>
        <w:tc>
          <w:tcPr>
            <w:tcW w:w="910" w:type="dxa"/>
          </w:tcPr>
          <w:p w:rsidR="00BF1A5F" w:rsidRPr="000E4E7F" w:rsidRDefault="00BF1A5F" w:rsidP="00E352D9">
            <w:pPr>
              <w:rPr>
                <w:lang w:eastAsia="en-GB"/>
              </w:rPr>
            </w:pPr>
            <w:r w:rsidRPr="000E4E7F">
              <w:rPr>
                <w:lang w:eastAsia="en-GB"/>
              </w:rPr>
              <w:t>(2, 3)</w:t>
            </w:r>
          </w:p>
          <w:p w:rsidR="00BF1A5F" w:rsidRPr="000E4E7F" w:rsidRDefault="00BF1A5F" w:rsidP="00E352D9">
            <w:pPr>
              <w:rPr>
                <w:lang w:eastAsia="en-GB"/>
              </w:rPr>
            </w:pPr>
            <w:r w:rsidRPr="000E4E7F">
              <w:rPr>
                <w:lang w:eastAsia="en-GB"/>
              </w:rPr>
              <w:t>NOTE1</w:t>
            </w:r>
          </w:p>
        </w:tc>
      </w:tr>
      <w:tr w:rsidR="00BF1A5F" w:rsidRPr="000E4E7F"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NOTE.</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N/A</w:t>
            </w:r>
          </w:p>
        </w:tc>
      </w:tr>
      <w:tr w:rsidR="00BF1A5F" w:rsidRPr="000E4E7F"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N/A</w:t>
            </w:r>
          </w:p>
        </w:tc>
      </w:tr>
      <w:tr w:rsidR="00BF1A5F" w:rsidRPr="000E4E7F"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N/A</w:t>
            </w:r>
          </w:p>
        </w:tc>
      </w:tr>
      <w:tr w:rsidR="00BF1A5F" w:rsidRPr="000E4E7F"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N/A</w:t>
            </w:r>
          </w:p>
        </w:tc>
      </w:tr>
      <w:tr w:rsidR="00BF1A5F" w:rsidRPr="000E4E7F"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bookmarkStart w:id="10" w:name="_GoBack"/>
            <w:bookmarkEnd w:id="10"/>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N/A</w:t>
            </w:r>
          </w:p>
        </w:tc>
      </w:tr>
      <w:tr w:rsidR="00BF1A5F" w:rsidRPr="000E4E7F"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rsidR="00BF1A5F" w:rsidRPr="000E4E7F" w:rsidRDefault="00BF1A5F" w:rsidP="00E352D9">
            <w:pPr>
              <w:rPr>
                <w:lang w:eastAsia="en-GB"/>
              </w:rPr>
            </w:pPr>
            <w:r w:rsidRPr="000E4E7F">
              <w:rPr>
                <w:lang w:eastAsia="en-GB"/>
              </w:rPr>
              <w:t>N/A</w:t>
            </w:r>
          </w:p>
        </w:tc>
      </w:tr>
      <w:tr w:rsidR="00BF1A5F" w:rsidRPr="000E4E7F"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rsidR="00BF1A5F" w:rsidRDefault="00BF1A5F" w:rsidP="00BF1A5F">
      <w:pPr>
        <w:pStyle w:val="BodyText"/>
        <w:rPr>
          <w:lang w:eastAsia="zh-CN"/>
        </w:rPr>
      </w:pPr>
    </w:p>
    <w:p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proofErr w:type="spellStart"/>
      <w:r w:rsidRPr="00EC5879">
        <w:rPr>
          <w:i/>
        </w:rPr>
        <w:t>MeasObject</w:t>
      </w:r>
      <w:proofErr w:type="spellEnd"/>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rsidR="00BF1A5F" w:rsidRDefault="00BF1A5F" w:rsidP="00BF1A5F">
      <w:pPr>
        <w:pStyle w:val="BodyText"/>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rsidTr="00BF1A5F">
        <w:tc>
          <w:tcPr>
            <w:tcW w:w="2230" w:type="dxa"/>
            <w:shd w:val="clear" w:color="auto" w:fill="auto"/>
          </w:tcPr>
          <w:p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rsidTr="00BF1A5F">
        <w:tc>
          <w:tcPr>
            <w:tcW w:w="2230" w:type="dxa"/>
            <w:shd w:val="clear" w:color="auto" w:fill="auto"/>
          </w:tcPr>
          <w:p w:rsidR="00622BAC" w:rsidRPr="009F67BB" w:rsidRDefault="00622BAC" w:rsidP="009F67BB">
            <w:pPr>
              <w:rPr>
                <w:rFonts w:ascii="CG Times (WN)" w:hAnsi="CG Times (WN)"/>
                <w:lang w:val="en-US" w:eastAsia="zh-CN"/>
              </w:rPr>
            </w:pPr>
          </w:p>
        </w:tc>
        <w:tc>
          <w:tcPr>
            <w:tcW w:w="6787" w:type="dxa"/>
            <w:shd w:val="clear" w:color="auto" w:fill="auto"/>
          </w:tcPr>
          <w:p w:rsidR="00622BAC" w:rsidRPr="009F67BB" w:rsidRDefault="00622BAC" w:rsidP="001A79A9">
            <w:pPr>
              <w:rPr>
                <w:rFonts w:ascii="CG Times (WN)" w:hAnsi="CG Times (WN)"/>
                <w:lang w:val="en-US" w:eastAsia="zh-CN"/>
              </w:rPr>
            </w:pPr>
          </w:p>
        </w:tc>
      </w:tr>
      <w:tr w:rsidR="009F67BB" w:rsidRPr="009F67BB" w:rsidTr="00BF1A5F">
        <w:tc>
          <w:tcPr>
            <w:tcW w:w="2230" w:type="dxa"/>
            <w:shd w:val="clear" w:color="auto" w:fill="auto"/>
          </w:tcPr>
          <w:p w:rsidR="00622BAC" w:rsidRPr="009F67BB" w:rsidRDefault="00622BAC" w:rsidP="009F67BB">
            <w:pPr>
              <w:rPr>
                <w:rFonts w:ascii="CG Times (WN)" w:hAnsi="CG Times (WN)"/>
                <w:lang w:val="en-US" w:eastAsia="zh-CN"/>
              </w:rPr>
            </w:pPr>
          </w:p>
        </w:tc>
        <w:tc>
          <w:tcPr>
            <w:tcW w:w="6787" w:type="dxa"/>
            <w:shd w:val="clear" w:color="auto" w:fill="auto"/>
          </w:tcPr>
          <w:p w:rsidR="00622BAC" w:rsidRPr="009F67BB" w:rsidRDefault="00622BAC" w:rsidP="002D4BA4">
            <w:pPr>
              <w:rPr>
                <w:rFonts w:ascii="CG Times (WN)" w:hAnsi="CG Times (WN)"/>
                <w:lang w:val="en-US" w:eastAsia="zh-CN"/>
              </w:rPr>
            </w:pPr>
          </w:p>
        </w:tc>
      </w:tr>
      <w:tr w:rsidR="009F67BB" w:rsidRPr="009F67BB" w:rsidTr="00BF1A5F">
        <w:tc>
          <w:tcPr>
            <w:tcW w:w="2230" w:type="dxa"/>
            <w:shd w:val="clear" w:color="auto" w:fill="auto"/>
          </w:tcPr>
          <w:p w:rsidR="00622BAC" w:rsidRPr="009F67BB" w:rsidRDefault="00622BAC" w:rsidP="009F67BB">
            <w:pPr>
              <w:rPr>
                <w:rFonts w:ascii="CG Times (WN)" w:hAnsi="CG Times (WN)"/>
                <w:lang w:val="en-US" w:eastAsia="zh-CN"/>
              </w:rPr>
            </w:pPr>
          </w:p>
        </w:tc>
        <w:tc>
          <w:tcPr>
            <w:tcW w:w="6787" w:type="dxa"/>
            <w:shd w:val="clear" w:color="auto" w:fill="auto"/>
          </w:tcPr>
          <w:p w:rsidR="00622BAC" w:rsidRPr="009F67BB" w:rsidRDefault="00622BAC" w:rsidP="0036280E">
            <w:pPr>
              <w:rPr>
                <w:rFonts w:ascii="CG Times (WN)" w:hAnsi="CG Times (WN)"/>
                <w:lang w:val="en-US" w:eastAsia="zh-CN"/>
              </w:rPr>
            </w:pPr>
          </w:p>
        </w:tc>
      </w:tr>
    </w:tbl>
    <w:p w:rsidR="00622BAC" w:rsidRDefault="00622BAC" w:rsidP="000F0041">
      <w:pPr>
        <w:rPr>
          <w:lang w:val="en-US" w:eastAsia="zh-CN"/>
        </w:rPr>
      </w:pPr>
    </w:p>
    <w:p w:rsidR="00C10401" w:rsidRDefault="00C10401" w:rsidP="00544B1D">
      <w:pPr>
        <w:pStyle w:val="Heading1"/>
        <w:jc w:val="both"/>
      </w:pPr>
      <w:r w:rsidRPr="00C10401">
        <w:t>Conclusions</w:t>
      </w:r>
    </w:p>
    <w:bookmarkEnd w:id="1"/>
    <w:p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rsidR="00A16A22" w:rsidRDefault="00A16A22" w:rsidP="00A16A22">
      <w:pPr>
        <w:pStyle w:val="Heading1"/>
        <w:jc w:val="both"/>
      </w:pPr>
      <w:r>
        <w:t>References</w:t>
      </w:r>
    </w:p>
    <w:p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rsidR="00A16A22" w:rsidRDefault="00A16A22" w:rsidP="00A16A22">
      <w:pPr>
        <w:pStyle w:val="BodyText"/>
        <w:widowControl w:val="0"/>
        <w:overflowPunct/>
        <w:autoSpaceDE/>
        <w:autoSpaceDN/>
        <w:adjustRightInd/>
        <w:spacing w:after="120" w:line="259" w:lineRule="auto"/>
        <w:jc w:val="both"/>
        <w:textAlignment w:val="auto"/>
        <w:rPr>
          <w:lang w:val="en-US" w:eastAsia="zh-CN"/>
        </w:rPr>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sectPr w:rsidR="00A16A2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183" w:rsidRDefault="004E7183">
      <w:r>
        <w:separator/>
      </w:r>
    </w:p>
  </w:endnote>
  <w:endnote w:type="continuationSeparator" w:id="0">
    <w:p w:rsidR="004E7183" w:rsidRDefault="004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183" w:rsidRDefault="004E7183">
      <w:r>
        <w:separator/>
      </w:r>
    </w:p>
  </w:footnote>
  <w:footnote w:type="continuationSeparator" w:id="0">
    <w:p w:rsidR="004E7183" w:rsidRDefault="004E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7.45pt;height:67.4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4"/>
  </w:num>
  <w:num w:numId="8">
    <w:abstractNumId w:val="10"/>
  </w:num>
  <w:num w:numId="9">
    <w:abstractNumId w:val="11"/>
  </w:num>
  <w:num w:numId="10">
    <w:abstractNumId w:val="13"/>
  </w:num>
  <w:num w:numId="11">
    <w:abstractNumId w:val="17"/>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19"/>
  </w:num>
  <w:num w:numId="41">
    <w:abstractNumId w:val="14"/>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3D5"/>
    <w:rsid w:val="001436A8"/>
    <w:rsid w:val="00144AA6"/>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52F"/>
    <w:pPr>
      <w:spacing w:after="180"/>
    </w:pPr>
    <w:rPr>
      <w:rFonts w:eastAsia="宋体"/>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宋体"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宋体"/>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宋体"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basedOn w:val="ListChar"/>
    <w:link w:val="MSMincho"/>
    <w:rsid w:val="00141333"/>
    <w:rPr>
      <w:rFonts w:eastAsia="宋体"/>
      <w:lang w:val="en-GB" w:eastAsia="en-US" w:bidi="ar-SA"/>
    </w:rPr>
  </w:style>
  <w:style w:type="paragraph" w:customStyle="1" w:styleId="B4">
    <w:name w:val="B4"/>
    <w:basedOn w:val="List4"/>
    <w:link w:val="B4Char"/>
  </w:style>
  <w:style w:type="character" w:customStyle="1" w:styleId="B4Char">
    <w:name w:val="B4 Char"/>
    <w:link w:val="B4"/>
    <w:rsid w:val="00415963"/>
    <w:rPr>
      <w:rFonts w:eastAsia="宋体"/>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paragraph" w:styleId="CommentText">
    <w:name w:val="annotation text"/>
    <w:basedOn w:val="Normal"/>
    <w:semiHidden/>
  </w:style>
  <w:style w:type="character" w:styleId="FollowedHyperlink">
    <w:name w:val="FollowedHyperlink"/>
    <w:rPr>
      <w:rFonts w:eastAsia="宋体"/>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宋体"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宋体"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목록 단락,リスト段落,列出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宋体"/>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목록 단락 Char,リスト段落 Char,列出段落 Char,Lista1 Char,?? ?? Char,????? Char,???? Char"/>
    <w:link w:val="ListParagraph"/>
    <w:uiPriority w:val="34"/>
    <w:qFormat/>
    <w:rsid w:val="00BA0D94"/>
    <w:rPr>
      <w:rFonts w:ascii="Calibri" w:eastAsia="宋体"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B2EF-3354-472F-8EE7-5700C25D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vivo</cp:lastModifiedBy>
  <cp:revision>14</cp:revision>
  <cp:lastPrinted>2016-09-27T06:51:00Z</cp:lastPrinted>
  <dcterms:created xsi:type="dcterms:W3CDTF">2020-06-02T00:26:00Z</dcterms:created>
  <dcterms:modified xsi:type="dcterms:W3CDTF">2020-06-02T02:55:00Z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PE5TQ1BIPgAAAEMAOQAyADgAOQA1AEQANgBCADgAMABGADcAQgAwAEIAOABDADkAMABDADUAMQAy
ADkAQgA4ADEANAA0ADQAMgBEAEEANAAyADMAQQA4AEQANABDADcAOQBBADQARgBEADMAOQA5ADQA
MwBEADgAMAAxAEMARQA0ADgANgBGAEYAAAA=</vt:blob>
  </property>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(3)fD+zUKX/Rs9daywVNSiZ7WuJOy9jJWss0V1WRoTz18kRj4dUZxSsVsFvpeXsAYwWqI/LJ+WE_x000d_
KEUoyoaXuv/r6u1YB1NeRszfrsyKS6fHb205IUzbGtE9cDmyS91lkbW++7FXszwRRO/sDL9w_x000d_
FB6BnznGvTzd5y4rjvNP0i2oIM6jGRoOzi9Ja5AtdSLBArtpfY/5xND5VWyLTVlMq4LB3/9V_x000d_
sVw2NXAuRm9QYDvyWq</vt:lpwstr>
  </property>
  <property fmtid="{D5CDD505-2E9C-101B-9397-08002B2CF9AE}" pid="17" name="_2015_ms_pID_725343_00">
    <vt:lpwstr>_2015_ms_pID_725343</vt:lpwstr>
  </property>
  <property fmtid="{D5CDD505-2E9C-101B-9397-08002B2CF9AE}" pid="18" name="_2015_ms_pID_7253431">
    <vt:lpwstr>zwkjN9VvanrdcALPvq9ntLC1YMyuXRxajNyt0YNHyFan0ftUHiOSIC_x000d_
a/vsVdcivyVsQU5TcYDZGJDLDFxwz+C5r+v9PxwYeXvqY5FehQLgDS1pBvPcRLfDUMxBrVKo_x000d_
0Ldk+IeEbSHaQ5z5klfzxs6hRRDIMoOvTMH/0ycnM8LJ6AeeRFUNVpIrqBtDadf5waVenPKS_x000d_
KWeWV1dEB04pb+Ammf/tSYXhHBZfobxeRm1L</vt:lpwstr>
  </property>
  <property fmtid="{D5CDD505-2E9C-101B-9397-08002B2CF9AE}" pid="19" name="_2015_ms_pID_7253431_00">
    <vt:lpwstr>_2015_ms_pID_7253431</vt:lpwstr>
  </property>
  <property fmtid="{D5CDD505-2E9C-101B-9397-08002B2CF9AE}" pid="20" name="_2015_ms_pID_7253432">
    <vt:lpwstr>usUsxMC/mlwGOgqSuSv8ARBg+CC+K5Quy3xc_x000d_
kUUUBvuFl0+Zq7m2uz8R7phsi/vyLIG23XG2oMriRnl4MnIdgtA=</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ies>
</file>