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013][</w:t>
      </w:r>
      <w:proofErr w:type="gramEnd"/>
      <w:r>
        <w:rPr>
          <w:b/>
          <w:lang w:eastAsia="ko-KR"/>
        </w:rPr>
        <w:t>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ＭＳ 明朝" w:hAnsi="Arial"/>
          <w:b/>
          <w:szCs w:val="24"/>
          <w:lang w:eastAsia="en-GB"/>
        </w:rPr>
      </w:pPr>
      <w:r>
        <w:rPr>
          <w:rFonts w:ascii="Arial" w:eastAsia="ＭＳ 明朝" w:hAnsi="Arial"/>
          <w:b/>
          <w:szCs w:val="24"/>
          <w:lang w:eastAsia="en-GB"/>
        </w:rPr>
        <w:t>[AT110e][</w:t>
      </w:r>
      <w:proofErr w:type="gramStart"/>
      <w:r>
        <w:rPr>
          <w:rFonts w:ascii="Arial" w:eastAsia="ＭＳ 明朝" w:hAnsi="Arial"/>
          <w:b/>
          <w:szCs w:val="24"/>
          <w:lang w:eastAsia="en-GB"/>
        </w:rPr>
        <w:t>013][</w:t>
      </w:r>
      <w:proofErr w:type="gramEnd"/>
      <w:r>
        <w:rPr>
          <w:rFonts w:ascii="Arial" w:eastAsia="ＭＳ 明朝" w:hAnsi="Arial"/>
          <w:b/>
          <w:szCs w:val="24"/>
          <w:lang w:eastAsia="en-GB"/>
        </w:rPr>
        <w:t>NR15] User Plane Corrections (Samsung)</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692B98">
      <w:pPr>
        <w:spacing w:before="60" w:after="0"/>
        <w:ind w:left="1259" w:hanging="1259"/>
        <w:rPr>
          <w:rFonts w:ascii="Arial" w:eastAsia="ＭＳ 明朝" w:hAnsi="Arial"/>
          <w:szCs w:val="24"/>
          <w:lang w:eastAsia="en-GB"/>
        </w:rPr>
      </w:pPr>
      <w:hyperlink r:id="rId13" w:tooltip="D:Documents3GPPtsg_ranWG2TSGR2_110-eDocsR2-2004423.zip" w:history="1">
        <w:r w:rsidR="008D6AEA">
          <w:rPr>
            <w:rFonts w:ascii="Arial" w:eastAsia="ＭＳ 明朝" w:hAnsi="Arial"/>
            <w:color w:val="0000FF"/>
            <w:szCs w:val="24"/>
            <w:u w:val="single"/>
            <w:lang w:eastAsia="en-GB"/>
          </w:rPr>
          <w:t>R2-2004423</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0738</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14" w:tooltip="D:Documents3GPPtsg_ranWG2TSGR2_110-eDocsR2-2004424.zip" w:history="1">
        <w:r w:rsidR="008D6AEA">
          <w:rPr>
            <w:rFonts w:ascii="Arial" w:eastAsia="ＭＳ 明朝" w:hAnsi="Arial"/>
            <w:color w:val="0000FF"/>
            <w:szCs w:val="24"/>
            <w:u w:val="single"/>
            <w:lang w:eastAsia="en-GB"/>
          </w:rPr>
          <w:t>R2-2004424</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0739</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r w:rsidR="00495372">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lang w:val="en-US" w:eastAsia="ja-JP"/>
              </w:rPr>
            </w:pPr>
            <w:r>
              <w:rPr>
                <w:rFonts w:eastAsia="ＭＳ 明朝" w:hint="eastAsia"/>
                <w:lang w:val="en-US" w:eastAsia="ja-JP"/>
              </w:rPr>
              <w:t>Yes</w:t>
            </w:r>
          </w:p>
        </w:tc>
        <w:tc>
          <w:tcPr>
            <w:tcW w:w="6232" w:type="dxa"/>
          </w:tcPr>
          <w:p w:rsidR="00495372" w:rsidRDefault="00495372">
            <w:pPr>
              <w:pStyle w:val="TAL"/>
              <w:rPr>
                <w:rFonts w:eastAsia="SimSun"/>
                <w:lang w:eastAsia="zh-CN"/>
              </w:rPr>
            </w:pPr>
          </w:p>
        </w:tc>
      </w:tr>
      <w:tr w:rsidR="00DA5BE7">
        <w:tc>
          <w:tcPr>
            <w:tcW w:w="2263" w:type="dxa"/>
          </w:tcPr>
          <w:p w:rsidR="00DA5BE7" w:rsidRPr="00DA5BE7" w:rsidRDefault="00DA5BE7">
            <w:pPr>
              <w:pStyle w:val="TAC"/>
              <w:rPr>
                <w:rFonts w:eastAsia="PMingLiU"/>
                <w:lang w:val="en-US" w:eastAsia="zh-TW"/>
              </w:rPr>
            </w:pPr>
            <w:proofErr w:type="spellStart"/>
            <w:r>
              <w:rPr>
                <w:rFonts w:eastAsia="PMingLiU" w:hint="eastAsia"/>
                <w:lang w:val="en-US" w:eastAsia="zh-TW"/>
              </w:rPr>
              <w:t>ASUSTeK</w:t>
            </w:r>
            <w:proofErr w:type="spellEnd"/>
          </w:p>
        </w:tc>
        <w:tc>
          <w:tcPr>
            <w:tcW w:w="1134" w:type="dxa"/>
          </w:tcPr>
          <w:p w:rsidR="00DA5BE7" w:rsidRPr="00DA5BE7" w:rsidRDefault="00DA5BE7">
            <w:pPr>
              <w:pStyle w:val="TAC"/>
              <w:rPr>
                <w:rFonts w:eastAsia="PMingLiU"/>
                <w:lang w:val="en-US" w:eastAsia="zh-TW"/>
              </w:rPr>
            </w:pPr>
            <w:r>
              <w:rPr>
                <w:rFonts w:eastAsia="PMingLiU" w:hint="eastAsia"/>
                <w:lang w:val="en-US" w:eastAsia="zh-TW"/>
              </w:rPr>
              <w:t>Yes</w:t>
            </w:r>
          </w:p>
        </w:tc>
        <w:tc>
          <w:tcPr>
            <w:tcW w:w="6232" w:type="dxa"/>
          </w:tcPr>
          <w:p w:rsidR="00DA5BE7" w:rsidRDefault="00DA5BE7">
            <w:pPr>
              <w:pStyle w:val="TAL"/>
              <w:rPr>
                <w:rFonts w:eastAsia="SimSun"/>
                <w:lang w:eastAsia="zh-CN"/>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Yes</w:t>
            </w:r>
          </w:p>
        </w:tc>
        <w:tc>
          <w:tcPr>
            <w:tcW w:w="6232" w:type="dxa"/>
          </w:tcPr>
          <w:p w:rsidR="00E67655" w:rsidRDefault="00E67655">
            <w:pPr>
              <w:pStyle w:val="TAL"/>
              <w:rPr>
                <w:rFonts w:eastAsia="SimSun"/>
                <w:lang w:eastAsia="zh-CN"/>
              </w:rPr>
            </w:pPr>
          </w:p>
        </w:tc>
      </w:tr>
      <w:tr w:rsidR="00F06CE5">
        <w:tc>
          <w:tcPr>
            <w:tcW w:w="2263" w:type="dxa"/>
          </w:tcPr>
          <w:p w:rsidR="00F06CE5" w:rsidRDefault="00F06CE5" w:rsidP="00F06CE5">
            <w:pPr>
              <w:pStyle w:val="TAC"/>
              <w:rPr>
                <w:rFonts w:eastAsia="SimSun"/>
                <w:lang w:eastAsia="zh-CN"/>
              </w:rPr>
            </w:pPr>
            <w:r>
              <w:rPr>
                <w:rFonts w:eastAsia="SimSun"/>
                <w:lang w:eastAsia="zh-CN"/>
              </w:rPr>
              <w:t>Intel</w:t>
            </w:r>
          </w:p>
        </w:tc>
        <w:tc>
          <w:tcPr>
            <w:tcW w:w="1134" w:type="dxa"/>
          </w:tcPr>
          <w:p w:rsidR="00F06CE5" w:rsidRDefault="00F06CE5" w:rsidP="00F06CE5">
            <w:pPr>
              <w:pStyle w:val="TAC"/>
              <w:rPr>
                <w:rFonts w:eastAsia="SimSun"/>
                <w:lang w:eastAsia="zh-CN"/>
              </w:rPr>
            </w:pPr>
            <w:r>
              <w:rPr>
                <w:rFonts w:eastAsia="SimSun"/>
                <w:lang w:eastAsia="zh-CN"/>
              </w:rPr>
              <w:t>Yes</w:t>
            </w:r>
          </w:p>
        </w:tc>
        <w:tc>
          <w:tcPr>
            <w:tcW w:w="6232" w:type="dxa"/>
          </w:tcPr>
          <w:p w:rsidR="00F06CE5" w:rsidRDefault="00F06CE5" w:rsidP="00F06CE5">
            <w:pPr>
              <w:pStyle w:val="TAL"/>
              <w:rPr>
                <w:rFonts w:eastAsia="SimSun"/>
                <w:lang w:eastAsia="zh-CN"/>
              </w:rPr>
            </w:pPr>
          </w:p>
        </w:tc>
      </w:tr>
      <w:tr w:rsidR="004810D1">
        <w:tc>
          <w:tcPr>
            <w:tcW w:w="2263" w:type="dxa"/>
          </w:tcPr>
          <w:p w:rsidR="004810D1" w:rsidRDefault="004810D1" w:rsidP="00F06CE5">
            <w:pPr>
              <w:pStyle w:val="TAC"/>
              <w:rPr>
                <w:rFonts w:eastAsia="SimSun"/>
                <w:lang w:eastAsia="zh-CN"/>
              </w:rPr>
            </w:pPr>
            <w:r>
              <w:rPr>
                <w:rFonts w:eastAsia="SimSun"/>
                <w:lang w:eastAsia="zh-CN"/>
              </w:rPr>
              <w:t>CATT</w:t>
            </w:r>
          </w:p>
        </w:tc>
        <w:tc>
          <w:tcPr>
            <w:tcW w:w="1134" w:type="dxa"/>
          </w:tcPr>
          <w:p w:rsidR="004810D1" w:rsidRDefault="004810D1" w:rsidP="00F06CE5">
            <w:pPr>
              <w:pStyle w:val="TAC"/>
              <w:rPr>
                <w:rFonts w:eastAsia="SimSun"/>
                <w:lang w:eastAsia="zh-CN"/>
              </w:rPr>
            </w:pPr>
            <w:r>
              <w:rPr>
                <w:rFonts w:eastAsia="SimSun" w:hint="eastAsia"/>
                <w:lang w:eastAsia="zh-CN"/>
              </w:rPr>
              <w:t>Yes</w:t>
            </w:r>
          </w:p>
        </w:tc>
        <w:tc>
          <w:tcPr>
            <w:tcW w:w="6232" w:type="dxa"/>
          </w:tcPr>
          <w:p w:rsidR="004810D1" w:rsidRDefault="004810D1" w:rsidP="00F06CE5">
            <w:pPr>
              <w:pStyle w:val="TAL"/>
              <w:rPr>
                <w:rFonts w:eastAsia="SimSun"/>
                <w:lang w:eastAsia="zh-CN"/>
              </w:rPr>
            </w:pPr>
          </w:p>
        </w:tc>
      </w:tr>
      <w:tr w:rsidR="00692B98">
        <w:tc>
          <w:tcPr>
            <w:tcW w:w="2263" w:type="dxa"/>
          </w:tcPr>
          <w:p w:rsidR="00692B98" w:rsidRPr="00692B98" w:rsidRDefault="00692B98" w:rsidP="00F06CE5">
            <w:pPr>
              <w:pStyle w:val="TAC"/>
              <w:rPr>
                <w:rFonts w:eastAsia="ＭＳ 明朝" w:hint="eastAsia"/>
                <w:lang w:eastAsia="ja-JP"/>
              </w:rPr>
            </w:pPr>
            <w:r>
              <w:rPr>
                <w:rFonts w:eastAsia="ＭＳ 明朝" w:hint="eastAsia"/>
                <w:lang w:eastAsia="ja-JP"/>
              </w:rPr>
              <w:t>F</w:t>
            </w:r>
            <w:r>
              <w:rPr>
                <w:rFonts w:eastAsia="ＭＳ 明朝"/>
                <w:lang w:eastAsia="ja-JP"/>
              </w:rPr>
              <w:t>ujitsu</w:t>
            </w:r>
          </w:p>
        </w:tc>
        <w:tc>
          <w:tcPr>
            <w:tcW w:w="1134" w:type="dxa"/>
          </w:tcPr>
          <w:p w:rsidR="00692B98" w:rsidRPr="00692B98" w:rsidRDefault="00692B98" w:rsidP="00F06CE5">
            <w:pPr>
              <w:pStyle w:val="TAC"/>
              <w:rPr>
                <w:rFonts w:eastAsia="ＭＳ 明朝" w:hint="eastAsia"/>
                <w:lang w:eastAsia="ja-JP"/>
              </w:rPr>
            </w:pPr>
            <w:r>
              <w:rPr>
                <w:rFonts w:eastAsia="ＭＳ 明朝" w:hint="eastAsia"/>
                <w:lang w:eastAsia="ja-JP"/>
              </w:rPr>
              <w:t>Y</w:t>
            </w:r>
            <w:r>
              <w:rPr>
                <w:rFonts w:eastAsia="ＭＳ 明朝"/>
                <w:lang w:eastAsia="ja-JP"/>
              </w:rPr>
              <w:t>es</w:t>
            </w:r>
          </w:p>
        </w:tc>
        <w:tc>
          <w:tcPr>
            <w:tcW w:w="6232" w:type="dxa"/>
          </w:tcPr>
          <w:p w:rsidR="00692B98" w:rsidRDefault="00692B98" w:rsidP="00F06CE5">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692B98">
      <w:pPr>
        <w:spacing w:before="60" w:after="0"/>
        <w:ind w:left="1259" w:hanging="1259"/>
        <w:rPr>
          <w:rFonts w:ascii="Arial" w:eastAsia="ＭＳ 明朝" w:hAnsi="Arial"/>
          <w:szCs w:val="24"/>
          <w:lang w:eastAsia="en-GB"/>
        </w:rPr>
      </w:pPr>
      <w:hyperlink r:id="rId15" w:tooltip="D:Documents3GPPtsg_ranWG2TSGR2_110-eDocsR2-2004940.zip" w:history="1">
        <w:r w:rsidR="008D6AEA">
          <w:rPr>
            <w:rFonts w:ascii="Arial" w:eastAsia="ＭＳ 明朝" w:hAnsi="Arial"/>
            <w:color w:val="0000FF"/>
            <w:szCs w:val="24"/>
            <w:u w:val="single"/>
            <w:lang w:eastAsia="en-GB"/>
          </w:rPr>
          <w:t>R2-2004940</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0749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16" w:tooltip="D:Documents3GPPtsg_ranWG2TSGR2_110-eDocsR2-2004942.zip" w:history="1">
        <w:r w:rsidR="008D6AEA">
          <w:rPr>
            <w:rFonts w:ascii="Arial" w:eastAsia="ＭＳ 明朝" w:hAnsi="Arial"/>
            <w:color w:val="0000FF"/>
            <w:szCs w:val="24"/>
            <w:u w:val="single"/>
            <w:lang w:eastAsia="en-GB"/>
          </w:rPr>
          <w:t>R2-2004942</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0750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RAN2 already discussed the issue long time </w:t>
            </w:r>
            <w:proofErr w:type="gramStart"/>
            <w:r>
              <w:rPr>
                <w:lang w:eastAsia="ko-KR"/>
              </w:rPr>
              <w:t>back, and</w:t>
            </w:r>
            <w:proofErr w:type="gramEnd"/>
            <w:r>
              <w:rPr>
                <w:lang w:eastAsia="ko-KR"/>
              </w:rPr>
              <w:t xml:space="preserve">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w:t>
            </w:r>
            <w:proofErr w:type="gramStart"/>
            <w:r>
              <w:rPr>
                <w:lang w:eastAsia="ko-KR"/>
              </w:rPr>
              <w:t>is allowed to</w:t>
            </w:r>
            <w:proofErr w:type="gramEnd"/>
            <w:r>
              <w:rPr>
                <w:lang w:eastAsia="ko-KR"/>
              </w:rPr>
              <w:t xml:space="preserve"> use a dedicated preamble for beam failure recovery or not. In addition to CBRA that has been allowed in current MAC spec, we think UE should be allowed to use that dedicated preamble </w:t>
            </w:r>
            <w:r w:rsidR="004D7F0D">
              <w:rPr>
                <w:lang w:eastAsia="ko-KR"/>
              </w:rPr>
              <w:t>because</w:t>
            </w:r>
            <w:r>
              <w:rPr>
                <w:lang w:eastAsia="ko-KR"/>
              </w:rPr>
              <w:t xml:space="preserve"> that is the purpose of the dedicated preamble. Whether CBRA or CFRA should be used is left to UE implementation.  </w:t>
            </w:r>
          </w:p>
        </w:tc>
      </w:tr>
      <w:tr w:rsidR="00C82091">
        <w:tc>
          <w:tcPr>
            <w:tcW w:w="2263" w:type="dxa"/>
          </w:tcPr>
          <w:p w:rsidR="00C82091" w:rsidRDefault="004D7F0D">
            <w:pPr>
              <w:pStyle w:val="TAC"/>
              <w:rPr>
                <w:lang w:eastAsia="ko-KR"/>
              </w:rPr>
            </w:pPr>
            <w:r>
              <w:rPr>
                <w:rFonts w:eastAsia="SimSun"/>
                <w:lang w:eastAsia="zh-CN"/>
              </w:rPr>
              <w:t>V</w:t>
            </w:r>
            <w:r w:rsidR="008D6AEA">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r w:rsidR="00495372">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lang w:val="en-US" w:eastAsia="ja-JP"/>
              </w:rPr>
            </w:pPr>
            <w:r>
              <w:rPr>
                <w:rFonts w:eastAsia="ＭＳ 明朝" w:hint="eastAsia"/>
                <w:lang w:val="en-US" w:eastAsia="ja-JP"/>
              </w:rPr>
              <w:t>No</w:t>
            </w:r>
          </w:p>
        </w:tc>
        <w:tc>
          <w:tcPr>
            <w:tcW w:w="6232" w:type="dxa"/>
          </w:tcPr>
          <w:p w:rsidR="00495372" w:rsidRPr="002D1768" w:rsidRDefault="00495372">
            <w:pPr>
              <w:pStyle w:val="TAL"/>
              <w:rPr>
                <w:rFonts w:eastAsia="SimSun"/>
                <w:lang w:eastAsia="zh-CN"/>
              </w:rPr>
            </w:pPr>
          </w:p>
        </w:tc>
      </w:tr>
      <w:tr w:rsidR="00DA5BE7">
        <w:tc>
          <w:tcPr>
            <w:tcW w:w="2263" w:type="dxa"/>
          </w:tcPr>
          <w:p w:rsidR="00DA5BE7" w:rsidRPr="00DA5BE7" w:rsidRDefault="00DA5BE7" w:rsidP="00DA5BE7">
            <w:pPr>
              <w:pStyle w:val="TAC"/>
              <w:rPr>
                <w:rFonts w:eastAsia="PMingLiU"/>
                <w:lang w:val="en-US" w:eastAsia="zh-TW"/>
              </w:rPr>
            </w:pPr>
            <w:proofErr w:type="spellStart"/>
            <w:r>
              <w:rPr>
                <w:rFonts w:eastAsia="PMingLiU" w:hint="eastAsia"/>
                <w:lang w:val="en-US" w:eastAsia="zh-TW"/>
              </w:rPr>
              <w:t>ASUSTeK</w:t>
            </w:r>
            <w:proofErr w:type="spellEnd"/>
          </w:p>
        </w:tc>
        <w:tc>
          <w:tcPr>
            <w:tcW w:w="1134" w:type="dxa"/>
          </w:tcPr>
          <w:p w:rsidR="00DA5BE7" w:rsidRPr="00DA5BE7" w:rsidRDefault="00DA5BE7" w:rsidP="00DA5BE7">
            <w:pPr>
              <w:pStyle w:val="TAC"/>
              <w:rPr>
                <w:rFonts w:eastAsia="PMingLiU"/>
                <w:lang w:val="en-US" w:eastAsia="zh-TW"/>
              </w:rPr>
            </w:pPr>
            <w:r>
              <w:rPr>
                <w:rFonts w:eastAsia="PMingLiU"/>
                <w:lang w:val="en-US" w:eastAsia="zh-TW"/>
              </w:rPr>
              <w:t>No</w:t>
            </w:r>
          </w:p>
        </w:tc>
        <w:tc>
          <w:tcPr>
            <w:tcW w:w="6232" w:type="dxa"/>
          </w:tcPr>
          <w:p w:rsidR="00DA5BE7" w:rsidRPr="002D1768" w:rsidRDefault="00DA5BE7" w:rsidP="00DA5BE7">
            <w:pPr>
              <w:pStyle w:val="TAL"/>
              <w:rPr>
                <w:rFonts w:eastAsia="SimSun"/>
                <w:lang w:eastAsia="zh-CN"/>
              </w:rPr>
            </w:pPr>
          </w:p>
        </w:tc>
      </w:tr>
      <w:tr w:rsidR="00E67655">
        <w:tc>
          <w:tcPr>
            <w:tcW w:w="2263" w:type="dxa"/>
          </w:tcPr>
          <w:p w:rsidR="00E67655" w:rsidRDefault="00E67655" w:rsidP="00DA5BE7">
            <w:pPr>
              <w:pStyle w:val="TAC"/>
              <w:rPr>
                <w:rFonts w:eastAsia="PMingLiU"/>
                <w:lang w:val="en-US" w:eastAsia="zh-TW"/>
              </w:rPr>
            </w:pPr>
            <w:r>
              <w:rPr>
                <w:rFonts w:eastAsia="PMingLiU"/>
                <w:lang w:val="en-US" w:eastAsia="zh-TW"/>
              </w:rPr>
              <w:t>Lenovo</w:t>
            </w:r>
          </w:p>
        </w:tc>
        <w:tc>
          <w:tcPr>
            <w:tcW w:w="1134" w:type="dxa"/>
          </w:tcPr>
          <w:p w:rsidR="00E67655" w:rsidRDefault="00E67655" w:rsidP="00DA5BE7">
            <w:pPr>
              <w:pStyle w:val="TAC"/>
              <w:rPr>
                <w:rFonts w:eastAsia="PMingLiU"/>
                <w:lang w:val="en-US" w:eastAsia="zh-TW"/>
              </w:rPr>
            </w:pPr>
            <w:r>
              <w:rPr>
                <w:rFonts w:eastAsia="PMingLiU"/>
                <w:lang w:val="en-US" w:eastAsia="zh-TW"/>
              </w:rPr>
              <w:t>No</w:t>
            </w:r>
          </w:p>
        </w:tc>
        <w:tc>
          <w:tcPr>
            <w:tcW w:w="6232" w:type="dxa"/>
          </w:tcPr>
          <w:p w:rsidR="00E67655" w:rsidRPr="002D1768" w:rsidRDefault="00E67655" w:rsidP="00DA5BE7">
            <w:pPr>
              <w:pStyle w:val="TAL"/>
              <w:rPr>
                <w:rFonts w:eastAsia="SimSun"/>
                <w:lang w:eastAsia="zh-CN"/>
              </w:rPr>
            </w:pP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rPr>
                <w:rFonts w:eastAsia="SimSun"/>
                <w:lang w:eastAsia="zh-CN"/>
              </w:rPr>
            </w:pPr>
            <w:r>
              <w:rPr>
                <w:lang w:eastAsia="ko-KR"/>
              </w:rPr>
              <w:t>Agree with Samsung.</w:t>
            </w:r>
          </w:p>
        </w:tc>
      </w:tr>
      <w:tr w:rsidR="004D7F0D">
        <w:tc>
          <w:tcPr>
            <w:tcW w:w="2263" w:type="dxa"/>
          </w:tcPr>
          <w:p w:rsidR="004D7F0D" w:rsidRPr="004D7F0D" w:rsidRDefault="004D7F0D" w:rsidP="00F06CE5">
            <w:pPr>
              <w:pStyle w:val="TAC"/>
              <w:rPr>
                <w:rFonts w:eastAsia="SimSun"/>
                <w:lang w:eastAsia="zh-CN"/>
              </w:rPr>
            </w:pPr>
            <w:r>
              <w:rPr>
                <w:rFonts w:eastAsia="SimSun" w:hint="eastAsia"/>
                <w:lang w:eastAsia="zh-CN"/>
              </w:rPr>
              <w:t>CATT</w:t>
            </w:r>
          </w:p>
        </w:tc>
        <w:tc>
          <w:tcPr>
            <w:tcW w:w="1134" w:type="dxa"/>
          </w:tcPr>
          <w:p w:rsidR="004D7F0D" w:rsidRPr="004D7F0D" w:rsidRDefault="004D7F0D" w:rsidP="00F06CE5">
            <w:pPr>
              <w:pStyle w:val="TAC"/>
              <w:rPr>
                <w:rFonts w:eastAsia="SimSun"/>
                <w:lang w:eastAsia="zh-CN"/>
              </w:rPr>
            </w:pPr>
            <w:r>
              <w:rPr>
                <w:rFonts w:eastAsia="SimSun" w:hint="eastAsia"/>
                <w:lang w:eastAsia="zh-CN"/>
              </w:rPr>
              <w:t>No</w:t>
            </w:r>
          </w:p>
        </w:tc>
        <w:tc>
          <w:tcPr>
            <w:tcW w:w="6232" w:type="dxa"/>
          </w:tcPr>
          <w:p w:rsidR="004D7F0D" w:rsidRDefault="004D7F0D" w:rsidP="00F06CE5">
            <w:pPr>
              <w:pStyle w:val="TAL"/>
              <w:rPr>
                <w:lang w:eastAsia="ko-KR"/>
              </w:rPr>
            </w:pPr>
          </w:p>
        </w:tc>
      </w:tr>
      <w:tr w:rsidR="00692B98">
        <w:tc>
          <w:tcPr>
            <w:tcW w:w="2263" w:type="dxa"/>
          </w:tcPr>
          <w:p w:rsidR="00692B98" w:rsidRPr="00CA71B5" w:rsidRDefault="00692B98" w:rsidP="00692B98">
            <w:pPr>
              <w:pStyle w:val="TAC"/>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134" w:type="dxa"/>
          </w:tcPr>
          <w:p w:rsidR="00692B98" w:rsidRPr="00CA71B5" w:rsidRDefault="00692B98" w:rsidP="00692B98">
            <w:pPr>
              <w:pStyle w:val="TAC"/>
              <w:rPr>
                <w:rFonts w:eastAsia="ＭＳ 明朝"/>
                <w:lang w:val="en-US" w:eastAsia="ja-JP"/>
              </w:rPr>
            </w:pPr>
            <w:r>
              <w:rPr>
                <w:rFonts w:eastAsia="ＭＳ 明朝"/>
                <w:lang w:val="en-US" w:eastAsia="ja-JP"/>
              </w:rPr>
              <w:t>No</w:t>
            </w:r>
          </w:p>
        </w:tc>
        <w:tc>
          <w:tcPr>
            <w:tcW w:w="6232" w:type="dxa"/>
          </w:tcPr>
          <w:p w:rsidR="00692B98" w:rsidRDefault="00692B98" w:rsidP="00692B98">
            <w:pPr>
              <w:pStyle w:val="TAL"/>
              <w:rPr>
                <w:rFonts w:eastAsia="ＭＳ 明朝"/>
                <w:lang w:eastAsia="ja-JP"/>
              </w:rPr>
            </w:pPr>
            <w:r>
              <w:rPr>
                <w:rFonts w:eastAsia="ＭＳ 明朝" w:hint="eastAsia"/>
                <w:lang w:eastAsia="ja-JP"/>
              </w:rPr>
              <w:t>O</w:t>
            </w:r>
            <w:r>
              <w:rPr>
                <w:rFonts w:eastAsia="ＭＳ 明朝"/>
                <w:lang w:eastAsia="ja-JP"/>
              </w:rPr>
              <w:t>ur understanding is that the current spec is based on agreement in RAN2#100 meeting. The agreement says that the UE only uses CBRA if there are no SSB and CSI-RS that have RSRP above the threshold:</w:t>
            </w:r>
          </w:p>
          <w:p w:rsidR="00692B98" w:rsidRPr="00CA71B5" w:rsidRDefault="00692B98" w:rsidP="00692B98">
            <w:pPr>
              <w:pStyle w:val="TAL"/>
              <w:rPr>
                <w:rFonts w:eastAsia="ＭＳ 明朝"/>
                <w:color w:val="0070C0"/>
                <w:lang w:eastAsia="ja-JP"/>
              </w:rPr>
            </w:pPr>
            <w:r w:rsidRPr="00CA71B5">
              <w:rPr>
                <w:rFonts w:eastAsia="ＭＳ 明朝"/>
                <w:color w:val="0070C0"/>
                <w:lang w:eastAsia="ja-JP"/>
              </w:rPr>
              <w:t>3: The UE uses contention free when there is a beam associated to a dedicated “preamble/resource” and the beam is above a threshold.  Otherwise use contention based.</w:t>
            </w:r>
          </w:p>
          <w:p w:rsidR="00692B98" w:rsidRPr="00CA71B5" w:rsidRDefault="00692B98" w:rsidP="00692B98">
            <w:pPr>
              <w:pStyle w:val="TAL"/>
              <w:rPr>
                <w:rFonts w:eastAsia="ＭＳ 明朝"/>
                <w:lang w:eastAsia="ja-JP"/>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692B98">
      <w:pPr>
        <w:spacing w:before="60" w:after="0"/>
        <w:ind w:left="1259" w:hanging="1259"/>
        <w:rPr>
          <w:rFonts w:ascii="Arial" w:eastAsia="ＭＳ 明朝" w:hAnsi="Arial"/>
          <w:szCs w:val="24"/>
          <w:lang w:eastAsia="en-GB"/>
        </w:rPr>
      </w:pPr>
      <w:hyperlink r:id="rId17" w:tooltip="D:Documents3GPPtsg_ranWG2TSGR2_110-eDocsR2-2005555.zip" w:history="1">
        <w:r w:rsidR="008D6AEA">
          <w:rPr>
            <w:rFonts w:ascii="Arial" w:eastAsia="ＭＳ 明朝" w:hAnsi="Arial"/>
            <w:color w:val="0000FF"/>
            <w:szCs w:val="24"/>
            <w:u w:val="single"/>
            <w:lang w:eastAsia="en-GB"/>
          </w:rPr>
          <w:t>R2-2005555</w:t>
        </w:r>
      </w:hyperlink>
      <w:r w:rsidR="008D6AEA">
        <w:rPr>
          <w:rFonts w:ascii="Arial" w:eastAsia="ＭＳ 明朝" w:hAnsi="Arial"/>
          <w:szCs w:val="24"/>
          <w:lang w:eastAsia="en-GB"/>
        </w:rPr>
        <w:tab/>
        <w:t>Discussion on clarification of BWP inactivity timer operation</w:t>
      </w:r>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discussion</w:t>
      </w:r>
      <w:r w:rsidR="008D6AEA">
        <w:rPr>
          <w:rFonts w:ascii="Arial" w:eastAsia="ＭＳ 明朝" w:hAnsi="Arial"/>
          <w:szCs w:val="24"/>
          <w:lang w:eastAsia="en-GB"/>
        </w:rPr>
        <w:tab/>
        <w:t>Rel-15</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18" w:tooltip="D:Documents3GPPtsg_ranWG2TSGR2_110-eDocsR2-2005556.zip" w:history="1">
        <w:r w:rsidR="008D6AEA">
          <w:rPr>
            <w:rFonts w:ascii="Arial" w:eastAsia="ＭＳ 明朝" w:hAnsi="Arial"/>
            <w:color w:val="0000FF"/>
            <w:szCs w:val="24"/>
            <w:u w:val="single"/>
            <w:lang w:eastAsia="en-GB"/>
          </w:rPr>
          <w:t>R2-2005556</w:t>
        </w:r>
      </w:hyperlink>
      <w:r w:rsidR="008D6AEA">
        <w:rPr>
          <w:rFonts w:ascii="Arial" w:eastAsia="ＭＳ 明朝" w:hAnsi="Arial"/>
          <w:szCs w:val="24"/>
          <w:lang w:eastAsia="en-GB"/>
        </w:rPr>
        <w:tab/>
        <w:t>Clarification of BWP inactivity timer operation</w:t>
      </w:r>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0753</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w:t>
            </w:r>
            <w:proofErr w:type="gramStart"/>
            <w:r>
              <w:rPr>
                <w:lang w:eastAsia="ko-KR"/>
              </w:rPr>
              <w:t>However</w:t>
            </w:r>
            <w:proofErr w:type="gramEnd"/>
            <w:r>
              <w:rPr>
                <w:lang w:eastAsia="ko-KR"/>
              </w:rPr>
              <w:t xml:space="preserve">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 xml:space="preserve">Either interpretation would have impact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proofErr w:type="spellStart"/>
            <w:r w:rsidRPr="00ED0321">
              <w:rPr>
                <w:i/>
                <w:lang w:eastAsia="ko-KR"/>
              </w:rPr>
              <w:t>bwp-InactivityTimer</w:t>
            </w:r>
            <w:proofErr w:type="spell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lang w:val="en-US" w:eastAsia="ja-JP"/>
              </w:rPr>
            </w:pPr>
            <w:r>
              <w:rPr>
                <w:rFonts w:eastAsia="ＭＳ 明朝"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SimSun"/>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PMingLiU"/>
                <w:lang w:val="en-US" w:eastAsia="zh-TW"/>
              </w:rPr>
            </w:pPr>
            <w:proofErr w:type="spellStart"/>
            <w:r>
              <w:rPr>
                <w:rFonts w:eastAsia="PMingLiU" w:hint="eastAsia"/>
                <w:lang w:val="en-US" w:eastAsia="zh-TW"/>
              </w:rPr>
              <w:t>ASUSTeK</w:t>
            </w:r>
            <w:proofErr w:type="spellEnd"/>
          </w:p>
        </w:tc>
        <w:tc>
          <w:tcPr>
            <w:tcW w:w="1134" w:type="dxa"/>
          </w:tcPr>
          <w:p w:rsidR="008B0FBC" w:rsidRPr="008B0FBC" w:rsidRDefault="002421B4">
            <w:pPr>
              <w:pStyle w:val="TAC"/>
              <w:rPr>
                <w:rFonts w:eastAsia="PMingLiU"/>
                <w:lang w:val="en-US" w:eastAsia="zh-TW"/>
              </w:rPr>
            </w:pPr>
            <w:r>
              <w:rPr>
                <w:rFonts w:eastAsia="PMingLiU"/>
                <w:lang w:val="en-US" w:eastAsia="zh-TW"/>
              </w:rPr>
              <w:t>-</w:t>
            </w:r>
          </w:p>
        </w:tc>
        <w:tc>
          <w:tcPr>
            <w:tcW w:w="6232" w:type="dxa"/>
          </w:tcPr>
          <w:p w:rsidR="0098223F" w:rsidRDefault="00E34FBB" w:rsidP="0098223F">
            <w:pPr>
              <w:pStyle w:val="TAL"/>
              <w:adjustRightInd w:val="0"/>
              <w:snapToGrid w:val="0"/>
              <w:jc w:val="both"/>
              <w:rPr>
                <w:rFonts w:eastAsia="PMingLiU"/>
                <w:lang w:eastAsia="zh-TW"/>
              </w:rPr>
            </w:pPr>
            <w:r>
              <w:rPr>
                <w:rFonts w:eastAsia="PMingLiU" w:hint="eastAsia"/>
                <w:lang w:eastAsia="zh-TW"/>
              </w:rPr>
              <w:t>We don</w:t>
            </w:r>
            <w:r>
              <w:rPr>
                <w:rFonts w:eastAsia="PMingLiU"/>
                <w:lang w:eastAsia="zh-TW"/>
              </w:rPr>
              <w:t xml:space="preserve">’t think the current spec describes interpretation </w:t>
            </w:r>
            <w:r w:rsidR="0098223F">
              <w:rPr>
                <w:rFonts w:eastAsia="PMingLiU"/>
                <w:lang w:eastAsia="zh-TW"/>
              </w:rPr>
              <w:t>(</w:t>
            </w:r>
            <w:r>
              <w:rPr>
                <w:rFonts w:eastAsia="PMingLiU"/>
                <w:lang w:eastAsia="zh-TW"/>
              </w:rPr>
              <w:t>b</w:t>
            </w:r>
            <w:r w:rsidR="0098223F">
              <w:rPr>
                <w:rFonts w:eastAsia="PMingLiU"/>
                <w:lang w:eastAsia="zh-TW"/>
              </w:rPr>
              <w:t>)</w:t>
            </w:r>
            <w:r>
              <w:rPr>
                <w:rFonts w:eastAsia="PMingLiU"/>
                <w:lang w:eastAsia="zh-TW"/>
              </w:rPr>
              <w:t xml:space="preserve"> because current </w:t>
            </w:r>
            <w:r w:rsidR="0098223F">
              <w:rPr>
                <w:rFonts w:eastAsia="PMingLiU"/>
                <w:lang w:eastAsia="zh-TW"/>
              </w:rPr>
              <w:t>spec</w:t>
            </w:r>
            <w:r>
              <w:rPr>
                <w:rFonts w:eastAsia="PMingLiU"/>
                <w:lang w:eastAsia="zh-TW"/>
              </w:rPr>
              <w:t xml:space="preserve"> </w:t>
            </w:r>
            <w:r w:rsidR="0098223F">
              <w:rPr>
                <w:rFonts w:eastAsia="PMingLiU"/>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 xml:space="preserve">if a PDCCH addressed to C-RNTI or CS-RNTI indicating downlink assignment or uplink grant is received for the active BWP; </w:t>
            </w:r>
            <w:proofErr w:type="gramStart"/>
            <w:r w:rsidRPr="005174E9">
              <w:rPr>
                <w:lang w:eastAsia="ko-KR"/>
              </w:rPr>
              <w:t>or</w:t>
            </w:r>
            <w:r>
              <w:rPr>
                <w:lang w:eastAsia="ko-KR"/>
              </w:rPr>
              <w:t xml:space="preserve">  </w:t>
            </w:r>
            <w:r w:rsidRPr="005F66E1">
              <w:rPr>
                <w:highlight w:val="yellow"/>
                <w:lang w:eastAsia="ko-KR"/>
              </w:rPr>
              <w:t>(</w:t>
            </w:r>
            <w:proofErr w:type="gramEnd"/>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PMingLiU"/>
                <w:lang w:eastAsia="zh-TW"/>
              </w:rPr>
            </w:pPr>
            <w:r w:rsidRPr="0098223F">
              <w:rPr>
                <w:rFonts w:eastAsia="PMingLiU"/>
                <w:lang w:eastAsia="zh-TW"/>
              </w:rPr>
              <w:t xml:space="preserve">Therefore, if all companies agree that (b) is the intended </w:t>
            </w:r>
            <w:proofErr w:type="spellStart"/>
            <w:r w:rsidRPr="0098223F">
              <w:rPr>
                <w:rFonts w:eastAsia="PMingLiU"/>
                <w:lang w:eastAsia="zh-TW"/>
              </w:rPr>
              <w:t>behavior</w:t>
            </w:r>
            <w:proofErr w:type="spellEnd"/>
            <w:r w:rsidRPr="0098223F">
              <w:rPr>
                <w:rFonts w:eastAsia="PMingLiU"/>
                <w:lang w:eastAsia="zh-TW"/>
              </w:rPr>
              <w:t>, at least capturing such understanding in chairman’s note is necessary.</w:t>
            </w:r>
          </w:p>
          <w:p w:rsidR="008B0FBC" w:rsidRPr="008B0FBC" w:rsidRDefault="008B0FBC" w:rsidP="00685035">
            <w:pPr>
              <w:pStyle w:val="TAL"/>
              <w:adjustRightInd w:val="0"/>
              <w:snapToGrid w:val="0"/>
              <w:jc w:val="both"/>
              <w:rPr>
                <w:rFonts w:eastAsia="PMingLiU"/>
                <w:lang w:eastAsia="zh-TW"/>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No</w:t>
            </w:r>
          </w:p>
        </w:tc>
        <w:tc>
          <w:tcPr>
            <w:tcW w:w="6232" w:type="dxa"/>
          </w:tcPr>
          <w:p w:rsidR="00E67655" w:rsidRDefault="00E67655" w:rsidP="0098223F">
            <w:pPr>
              <w:pStyle w:val="TAL"/>
              <w:adjustRightInd w:val="0"/>
              <w:snapToGrid w:val="0"/>
              <w:jc w:val="both"/>
              <w:rPr>
                <w:rFonts w:eastAsia="PMingLiU"/>
                <w:lang w:eastAsia="zh-TW"/>
              </w:rPr>
            </w:pPr>
            <w:r>
              <w:rPr>
                <w:rFonts w:eastAsia="PMingLiU"/>
                <w:lang w:eastAsia="zh-TW"/>
              </w:rPr>
              <w:t xml:space="preserve">Clarification in chairman minutes is </w:t>
            </w:r>
            <w:proofErr w:type="gramStart"/>
            <w:r>
              <w:rPr>
                <w:rFonts w:eastAsia="PMingLiU"/>
                <w:lang w:eastAsia="zh-TW"/>
              </w:rPr>
              <w:t>sufficient</w:t>
            </w:r>
            <w:proofErr w:type="gramEnd"/>
            <w:r>
              <w:rPr>
                <w:rFonts w:eastAsia="PMingLiU"/>
                <w:lang w:eastAsia="zh-TW"/>
              </w:rPr>
              <w:t>.</w:t>
            </w: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adjustRightInd w:val="0"/>
              <w:snapToGrid w:val="0"/>
              <w:jc w:val="both"/>
              <w:rPr>
                <w:rFonts w:eastAsia="SimSun"/>
                <w:lang w:eastAsia="zh-CN"/>
              </w:rPr>
            </w:pPr>
            <w:r>
              <w:rPr>
                <w:lang w:eastAsia="ko-KR"/>
              </w:rPr>
              <w:t xml:space="preserve">We also think interpretation b is the correct behaviour and there is no need for specification change. </w:t>
            </w:r>
          </w:p>
        </w:tc>
      </w:tr>
      <w:tr w:rsidR="007C6C30">
        <w:tc>
          <w:tcPr>
            <w:tcW w:w="2263" w:type="dxa"/>
          </w:tcPr>
          <w:p w:rsidR="007C6C30" w:rsidRPr="007C6C30" w:rsidRDefault="007C6C30" w:rsidP="00F06CE5">
            <w:pPr>
              <w:pStyle w:val="TAC"/>
              <w:rPr>
                <w:rFonts w:eastAsia="SimSun"/>
                <w:lang w:eastAsia="zh-CN"/>
              </w:rPr>
            </w:pPr>
            <w:r>
              <w:rPr>
                <w:rFonts w:eastAsia="SimSun" w:hint="eastAsia"/>
                <w:lang w:eastAsia="zh-CN"/>
              </w:rPr>
              <w:t>CATT</w:t>
            </w:r>
          </w:p>
        </w:tc>
        <w:tc>
          <w:tcPr>
            <w:tcW w:w="1134" w:type="dxa"/>
          </w:tcPr>
          <w:p w:rsidR="007C6C30" w:rsidRPr="007C6C30" w:rsidRDefault="007C6C30" w:rsidP="00F06CE5">
            <w:pPr>
              <w:pStyle w:val="TAC"/>
              <w:rPr>
                <w:rFonts w:eastAsia="SimSun"/>
                <w:lang w:eastAsia="zh-CN"/>
              </w:rPr>
            </w:pPr>
            <w:r>
              <w:rPr>
                <w:rFonts w:eastAsia="SimSun" w:hint="eastAsia"/>
                <w:lang w:eastAsia="zh-CN"/>
              </w:rPr>
              <w:t>No</w:t>
            </w:r>
          </w:p>
        </w:tc>
        <w:tc>
          <w:tcPr>
            <w:tcW w:w="6232" w:type="dxa"/>
          </w:tcPr>
          <w:p w:rsidR="007C6C30" w:rsidRDefault="007C6C30" w:rsidP="00F06CE5">
            <w:pPr>
              <w:pStyle w:val="TAL"/>
              <w:adjustRightInd w:val="0"/>
              <w:snapToGrid w:val="0"/>
              <w:jc w:val="both"/>
              <w:rPr>
                <w:lang w:eastAsia="ko-KR"/>
              </w:rPr>
            </w:pPr>
            <w:r>
              <w:rPr>
                <w:rFonts w:eastAsia="SimSun" w:hint="eastAsia"/>
                <w:lang w:eastAsia="zh-CN"/>
              </w:rPr>
              <w:t>I</w:t>
            </w:r>
            <w:r>
              <w:rPr>
                <w:lang w:eastAsia="ko-KR"/>
              </w:rPr>
              <w:t xml:space="preserve">nterpretation b is </w:t>
            </w:r>
            <w:proofErr w:type="gramStart"/>
            <w:r>
              <w:rPr>
                <w:lang w:eastAsia="ko-KR"/>
              </w:rPr>
              <w:t>correct</w:t>
            </w:r>
            <w:proofErr w:type="gramEnd"/>
            <w:r>
              <w:rPr>
                <w:rFonts w:eastAsia="SimSun" w:hint="eastAsia"/>
                <w:lang w:eastAsia="zh-CN"/>
              </w:rPr>
              <w:t xml:space="preserve"> and we reckon</w:t>
            </w:r>
            <w:r>
              <w:rPr>
                <w:lang w:eastAsia="ko-KR"/>
              </w:rPr>
              <w:t xml:space="preserve"> there is no need to clarify the spec</w:t>
            </w:r>
            <w:r>
              <w:rPr>
                <w:rFonts w:eastAsia="SimSun" w:hint="eastAsia"/>
                <w:lang w:eastAsia="zh-CN"/>
              </w:rPr>
              <w:t>.</w:t>
            </w:r>
          </w:p>
        </w:tc>
      </w:tr>
      <w:tr w:rsidR="00692B98">
        <w:tc>
          <w:tcPr>
            <w:tcW w:w="2263" w:type="dxa"/>
          </w:tcPr>
          <w:p w:rsidR="00692B98" w:rsidRPr="00240A56" w:rsidRDefault="00692B98" w:rsidP="00692B98">
            <w:pPr>
              <w:pStyle w:val="TAC"/>
              <w:rPr>
                <w:rFonts w:eastAsia="ＭＳ 明朝"/>
                <w:lang w:val="en-US" w:eastAsia="ja-JP"/>
              </w:rPr>
            </w:pPr>
            <w:r>
              <w:rPr>
                <w:rFonts w:eastAsia="ＭＳ 明朝"/>
                <w:lang w:val="en-US" w:eastAsia="ja-JP"/>
              </w:rPr>
              <w:t>Fujitsu</w:t>
            </w:r>
          </w:p>
        </w:tc>
        <w:tc>
          <w:tcPr>
            <w:tcW w:w="1134" w:type="dxa"/>
          </w:tcPr>
          <w:p w:rsidR="00692B98" w:rsidRPr="00240A56" w:rsidRDefault="00692B98" w:rsidP="00692B98">
            <w:pPr>
              <w:pStyle w:val="TAC"/>
              <w:rPr>
                <w:rFonts w:eastAsia="ＭＳ 明朝"/>
                <w:lang w:val="en-US" w:eastAsia="ja-JP"/>
              </w:rPr>
            </w:pPr>
            <w:r>
              <w:rPr>
                <w:rFonts w:eastAsia="ＭＳ 明朝" w:hint="eastAsia"/>
                <w:lang w:val="en-US" w:eastAsia="ja-JP"/>
              </w:rPr>
              <w:t>N</w:t>
            </w:r>
            <w:r>
              <w:rPr>
                <w:rFonts w:eastAsia="ＭＳ 明朝"/>
                <w:lang w:val="en-US" w:eastAsia="ja-JP"/>
              </w:rPr>
              <w:t>o, but…</w:t>
            </w:r>
          </w:p>
        </w:tc>
        <w:tc>
          <w:tcPr>
            <w:tcW w:w="6232" w:type="dxa"/>
          </w:tcPr>
          <w:p w:rsidR="00692B98" w:rsidRDefault="00692B98" w:rsidP="00692B98">
            <w:pPr>
              <w:pStyle w:val="TAL"/>
              <w:adjustRightInd w:val="0"/>
              <w:snapToGrid w:val="0"/>
              <w:jc w:val="both"/>
              <w:rPr>
                <w:rFonts w:eastAsia="ＭＳ 明朝"/>
                <w:lang w:eastAsia="ja-JP"/>
              </w:rPr>
            </w:pPr>
            <w:r>
              <w:rPr>
                <w:rFonts w:eastAsia="ＭＳ 明朝"/>
                <w:lang w:eastAsia="ja-JP"/>
              </w:rPr>
              <w:t xml:space="preserve">The interpretation of the spec pointed out by </w:t>
            </w:r>
            <w:proofErr w:type="spellStart"/>
            <w:r>
              <w:rPr>
                <w:rFonts w:eastAsia="ＭＳ 明朝"/>
                <w:lang w:eastAsia="ja-JP"/>
              </w:rPr>
              <w:t>ASUSTeK</w:t>
            </w:r>
            <w:proofErr w:type="spellEnd"/>
            <w:r>
              <w:rPr>
                <w:rFonts w:eastAsia="ＭＳ 明朝"/>
                <w:lang w:eastAsia="ja-JP"/>
              </w:rPr>
              <w:t xml:space="preserve"> is possible. In this case, the UE (re)starts the </w:t>
            </w:r>
            <w:proofErr w:type="spellStart"/>
            <w:r w:rsidRPr="00632E3F">
              <w:rPr>
                <w:rFonts w:eastAsia="ＭＳ 明朝"/>
                <w:i/>
                <w:iCs/>
                <w:lang w:eastAsia="ja-JP"/>
              </w:rPr>
              <w:t>bwp-InactivityTimer</w:t>
            </w:r>
            <w:proofErr w:type="spellEnd"/>
            <w:r>
              <w:rPr>
                <w:rFonts w:eastAsia="ＭＳ 明朝"/>
                <w:lang w:eastAsia="ja-JP"/>
              </w:rPr>
              <w:t xml:space="preserve"> in the active BWP and then switches to the default BWP. Then the </w:t>
            </w:r>
            <w:proofErr w:type="spellStart"/>
            <w:r w:rsidRPr="00632E3F">
              <w:rPr>
                <w:rFonts w:eastAsia="ＭＳ 明朝"/>
                <w:i/>
                <w:iCs/>
                <w:lang w:eastAsia="ja-JP"/>
              </w:rPr>
              <w:t>bwp-InactivityTimer</w:t>
            </w:r>
            <w:proofErr w:type="spellEnd"/>
            <w:r>
              <w:rPr>
                <w:rFonts w:eastAsia="ＭＳ 明朝"/>
                <w:lang w:eastAsia="ja-JP"/>
              </w:rPr>
              <w:t xml:space="preserve"> is still running in the serving cell because there is no text saying e.g. </w:t>
            </w:r>
            <w:proofErr w:type="spellStart"/>
            <w:r w:rsidRPr="00EA557C">
              <w:rPr>
                <w:rFonts w:eastAsia="ＭＳ 明朝"/>
                <w:i/>
                <w:iCs/>
                <w:lang w:eastAsia="ja-JP"/>
              </w:rPr>
              <w:t>bwp-InactivityTimer</w:t>
            </w:r>
            <w:proofErr w:type="spellEnd"/>
            <w:r>
              <w:rPr>
                <w:rFonts w:eastAsia="ＭＳ 明朝"/>
                <w:lang w:eastAsia="ja-JP"/>
              </w:rPr>
              <w:t xml:space="preserve"> shall be stopped.</w:t>
            </w:r>
          </w:p>
          <w:p w:rsidR="00692B98" w:rsidRPr="00531E55" w:rsidRDefault="00692B98" w:rsidP="00692B98">
            <w:pPr>
              <w:pStyle w:val="TAL"/>
              <w:adjustRightInd w:val="0"/>
              <w:snapToGrid w:val="0"/>
              <w:jc w:val="both"/>
              <w:rPr>
                <w:lang w:eastAsia="ko-KR"/>
              </w:rPr>
            </w:pPr>
            <w:r>
              <w:rPr>
                <w:rFonts w:eastAsia="ＭＳ 明朝"/>
                <w:lang w:eastAsia="ja-JP"/>
              </w:rPr>
              <w:t xml:space="preserve">However, what the problem is to keep running </w:t>
            </w:r>
            <w:proofErr w:type="spellStart"/>
            <w:r w:rsidRPr="00632E3F">
              <w:rPr>
                <w:rFonts w:eastAsia="ＭＳ 明朝"/>
                <w:i/>
                <w:iCs/>
                <w:lang w:eastAsia="ja-JP"/>
              </w:rPr>
              <w:t>bwp-InactiityTimer</w:t>
            </w:r>
            <w:proofErr w:type="spellEnd"/>
            <w:r>
              <w:rPr>
                <w:rFonts w:eastAsia="ＭＳ 明朝"/>
                <w:lang w:eastAsia="ja-JP"/>
              </w:rPr>
              <w:t xml:space="preserve"> when the UE has switches to the default BWP. In addition, given that the purpose of the </w:t>
            </w:r>
            <w:proofErr w:type="spellStart"/>
            <w:r w:rsidRPr="00632E3F">
              <w:rPr>
                <w:rFonts w:eastAsia="ＭＳ 明朝"/>
                <w:i/>
                <w:iCs/>
                <w:lang w:eastAsia="ja-JP"/>
              </w:rPr>
              <w:t>bwp-InactiityTimer</w:t>
            </w:r>
            <w:proofErr w:type="spellEnd"/>
            <w:r>
              <w:rPr>
                <w:rFonts w:eastAsia="ＭＳ 明朝"/>
                <w:lang w:eastAsia="ja-JP"/>
              </w:rPr>
              <w:t xml:space="preserve"> is to cause the UE to switch the default BWP when it expires, sensible UE implementation will stop </w:t>
            </w:r>
            <w:proofErr w:type="spellStart"/>
            <w:r w:rsidRPr="00632E3F">
              <w:rPr>
                <w:rFonts w:eastAsia="ＭＳ 明朝"/>
                <w:i/>
                <w:iCs/>
                <w:lang w:eastAsia="ja-JP"/>
              </w:rPr>
              <w:t>bwp-InactiityTimer</w:t>
            </w:r>
            <w:proofErr w:type="spellEnd"/>
            <w:r>
              <w:rPr>
                <w:rFonts w:eastAsia="ＭＳ 明朝"/>
                <w:lang w:eastAsia="ja-JP"/>
              </w:rPr>
              <w:t xml:space="preserve"> even if there is no clear specification statement. Therefore, there seems to be not big problem with the current specification.</w:t>
            </w:r>
          </w:p>
        </w:tc>
      </w:tr>
    </w:tbl>
    <w:p w:rsidR="00C82091" w:rsidRDefault="00C82091">
      <w:pPr>
        <w:rPr>
          <w:lang w:eastAsia="ko-KR"/>
        </w:rPr>
      </w:pPr>
    </w:p>
    <w:p w:rsidR="00C82091" w:rsidRDefault="008D6AEA">
      <w:pPr>
        <w:rPr>
          <w:b/>
          <w:lang w:eastAsia="ko-KR"/>
        </w:rPr>
      </w:pPr>
      <w:r>
        <w:rPr>
          <w:b/>
          <w:lang w:eastAsia="ko-KR"/>
        </w:rPr>
        <w:lastRenderedPageBreak/>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BeamFailureRecoveryConfig</w:t>
      </w:r>
      <w:proofErr w:type="spellEnd"/>
      <w:r>
        <w:rPr>
          <w:lang w:eastAsia="ko-KR"/>
        </w:rPr>
        <w:t xml:space="preserve"> for CFRA BFR:</w:t>
      </w:r>
    </w:p>
    <w:p w:rsidR="00C82091" w:rsidRDefault="00692B98">
      <w:pPr>
        <w:spacing w:before="60" w:after="0"/>
        <w:ind w:left="1259" w:hanging="1259"/>
        <w:rPr>
          <w:rFonts w:ascii="Arial" w:eastAsia="ＭＳ 明朝" w:hAnsi="Arial"/>
          <w:szCs w:val="24"/>
          <w:lang w:eastAsia="en-GB"/>
        </w:rPr>
      </w:pPr>
      <w:hyperlink r:id="rId19" w:tooltip="D:Documents3GPPtsg_ranWG2TSGR2_110-eDocsR2-2005557.zip" w:history="1">
        <w:r w:rsidR="008D6AEA">
          <w:rPr>
            <w:rFonts w:ascii="Arial" w:eastAsia="ＭＳ 明朝" w:hAnsi="Arial"/>
            <w:color w:val="0000FF"/>
            <w:szCs w:val="24"/>
            <w:u w:val="single"/>
            <w:lang w:eastAsia="en-GB"/>
          </w:rPr>
          <w:t>R2-2005557</w:t>
        </w:r>
      </w:hyperlink>
      <w:r w:rsidR="008D6AEA">
        <w:rPr>
          <w:rFonts w:ascii="Arial" w:eastAsia="ＭＳ 明朝" w:hAnsi="Arial"/>
          <w:szCs w:val="24"/>
          <w:lang w:eastAsia="en-GB"/>
        </w:rPr>
        <w:tab/>
        <w:t xml:space="preserve">Discussion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discussion</w:t>
      </w:r>
      <w:r w:rsidR="008D6AEA">
        <w:rPr>
          <w:rFonts w:ascii="Arial" w:eastAsia="ＭＳ 明朝" w:hAnsi="Arial"/>
          <w:szCs w:val="24"/>
          <w:lang w:eastAsia="en-GB"/>
        </w:rPr>
        <w:tab/>
        <w:t>Rel-15</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20" w:tooltip="D:Documents3GPPtsg_ranWG2TSGR2_110-eDocsR2-2005558.zip" w:history="1">
        <w:r w:rsidR="008D6AEA">
          <w:rPr>
            <w:rFonts w:ascii="Arial" w:eastAsia="ＭＳ 明朝" w:hAnsi="Arial"/>
            <w:color w:val="0000FF"/>
            <w:szCs w:val="24"/>
            <w:u w:val="single"/>
            <w:lang w:eastAsia="en-GB"/>
          </w:rPr>
          <w:t>R2-2005558</w:t>
        </w:r>
      </w:hyperlink>
      <w:r w:rsidR="008D6AEA">
        <w:rPr>
          <w:rFonts w:ascii="Arial" w:eastAsia="ＭＳ 明朝" w:hAnsi="Arial"/>
          <w:szCs w:val="24"/>
          <w:lang w:eastAsia="en-GB"/>
        </w:rPr>
        <w:tab/>
        <w:t xml:space="preserve">Clarification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38.331</w:t>
      </w:r>
      <w:r w:rsidR="008D6AEA">
        <w:rPr>
          <w:rFonts w:ascii="Arial" w:eastAsia="ＭＳ 明朝" w:hAnsi="Arial"/>
          <w:szCs w:val="24"/>
          <w:lang w:eastAsia="en-GB"/>
        </w:rPr>
        <w:tab/>
        <w:t>15.9.0</w:t>
      </w:r>
      <w:r w:rsidR="008D6AEA">
        <w:rPr>
          <w:rFonts w:ascii="Arial" w:eastAsia="ＭＳ 明朝" w:hAnsi="Arial"/>
          <w:szCs w:val="24"/>
          <w:lang w:eastAsia="en-GB"/>
        </w:rPr>
        <w:tab/>
        <w:t>1679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21" w:tooltip="D:Documents3GPPtsg_ranWG2TSGR2_110-eDocsR2-2005559.zip" w:history="1">
        <w:r w:rsidR="008D6AEA">
          <w:rPr>
            <w:rFonts w:ascii="Arial" w:eastAsia="ＭＳ 明朝" w:hAnsi="Arial"/>
            <w:color w:val="0000FF"/>
            <w:szCs w:val="24"/>
            <w:u w:val="single"/>
            <w:lang w:eastAsia="en-GB"/>
          </w:rPr>
          <w:t>R2-2005559</w:t>
        </w:r>
      </w:hyperlink>
      <w:r w:rsidR="008D6AEA">
        <w:rPr>
          <w:rFonts w:ascii="Arial" w:eastAsia="ＭＳ 明朝" w:hAnsi="Arial"/>
          <w:szCs w:val="24"/>
          <w:lang w:eastAsia="en-GB"/>
        </w:rPr>
        <w:tab/>
        <w:t xml:space="preserve">Clarification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38.331</w:t>
      </w:r>
      <w:r w:rsidR="008D6AEA">
        <w:rPr>
          <w:rFonts w:ascii="Arial" w:eastAsia="ＭＳ 明朝" w:hAnsi="Arial"/>
          <w:szCs w:val="24"/>
          <w:lang w:eastAsia="en-GB"/>
        </w:rPr>
        <w:tab/>
        <w:t>16.0.0</w:t>
      </w:r>
      <w:r w:rsidR="008D6AEA">
        <w:rPr>
          <w:rFonts w:ascii="Arial" w:eastAsia="ＭＳ 明朝" w:hAnsi="Arial"/>
          <w:szCs w:val="24"/>
          <w:lang w:eastAsia="en-GB"/>
        </w:rPr>
        <w:tab/>
        <w:t>1680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w:t>
            </w:r>
            <w:proofErr w:type="gramStart"/>
            <w:r>
              <w:rPr>
                <w:rFonts w:eastAsia="SimSun" w:hint="eastAsia"/>
                <w:lang w:eastAsia="zh-CN"/>
              </w:rPr>
              <w:t>actually think</w:t>
            </w:r>
            <w:proofErr w:type="gramEnd"/>
            <w:r>
              <w:rPr>
                <w:rFonts w:eastAsia="SimSun" w:hint="eastAsia"/>
                <w:lang w:eastAsia="zh-CN"/>
              </w:rPr>
              <w:t xml:space="preserve">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proofErr w:type="spellStart"/>
            <w:r>
              <w:rPr>
                <w:rFonts w:eastAsia="SimSun"/>
                <w:lang w:eastAsia="zh-CN"/>
              </w:rPr>
              <w:t>BeamFailureRecoveryConfig</w:t>
            </w:r>
            <w:proofErr w:type="spellEnd"/>
            <w:r>
              <w:rPr>
                <w:rFonts w:eastAsia="SimSun" w:hint="eastAsia"/>
                <w:lang w:eastAsia="zh-CN"/>
              </w:rPr>
              <w:t xml:space="preserve">, UE can use those configured in </w:t>
            </w:r>
            <w:r>
              <w:rPr>
                <w:rFonts w:eastAsia="SimSun"/>
                <w:lang w:eastAsia="zh-CN"/>
              </w:rPr>
              <w:t>RACH-</w:t>
            </w:r>
            <w:proofErr w:type="spellStart"/>
            <w:r>
              <w:rPr>
                <w:rFonts w:eastAsia="SimSun"/>
                <w:lang w:eastAsia="zh-CN"/>
              </w:rPr>
              <w:t>ConfigCommon</w:t>
            </w:r>
            <w:proofErr w:type="spellEnd"/>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SimSun"/>
                <w:lang w:eastAsia="zh-CN"/>
              </w:rPr>
              <w:pgNum/>
            </w:r>
            <w:proofErr w:type="spellStart"/>
            <w:r>
              <w:rPr>
                <w:rFonts w:eastAsia="SimSun"/>
                <w:lang w:eastAsia="zh-CN"/>
              </w:rPr>
              <w:t>ehaviour</w:t>
            </w:r>
            <w:proofErr w:type="spellEnd"/>
            <w:r>
              <w:rPr>
                <w:rFonts w:eastAsia="SimSun"/>
                <w:lang w:eastAsia="zh-CN"/>
              </w:rPr>
              <w:t xml:space="preserve">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 xml:space="preserve">We are fine to make it clear that NW always configures both parameters, </w:t>
            </w:r>
            <w:proofErr w:type="gramStart"/>
            <w:r>
              <w:rPr>
                <w:rFonts w:eastAsia="SimSun"/>
                <w:lang w:eastAsia="zh-CN"/>
              </w:rPr>
              <w:t>or</w:t>
            </w:r>
            <w:proofErr w:type="gramEnd"/>
            <w:r>
              <w:rPr>
                <w:rFonts w:eastAsia="SimSun"/>
                <w:lang w:eastAsia="zh-CN"/>
              </w:rPr>
              <w:t xml:space="preserve">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rsidP="002D1768">
            <w:pPr>
              <w:pStyle w:val="TAC"/>
              <w:rPr>
                <w:rFonts w:eastAsia="ＭＳ 明朝"/>
                <w:lang w:val="en-US" w:eastAsia="ja-JP"/>
              </w:rPr>
            </w:pPr>
            <w:r>
              <w:rPr>
                <w:rFonts w:eastAsia="ＭＳ 明朝" w:hint="eastAsia"/>
                <w:lang w:val="en-US" w:eastAsia="ja-JP"/>
              </w:rPr>
              <w:t>Yes</w:t>
            </w:r>
          </w:p>
        </w:tc>
        <w:tc>
          <w:tcPr>
            <w:tcW w:w="6232" w:type="dxa"/>
          </w:tcPr>
          <w:p w:rsidR="00495372" w:rsidRPr="00495372" w:rsidRDefault="00495372">
            <w:pPr>
              <w:pStyle w:val="TAL"/>
              <w:jc w:val="both"/>
              <w:rPr>
                <w:rFonts w:eastAsia="ＭＳ 明朝"/>
                <w:lang w:eastAsia="ja-JP"/>
              </w:rPr>
            </w:pPr>
            <w:r>
              <w:rPr>
                <w:rFonts w:eastAsia="ＭＳ 明朝"/>
                <w:lang w:eastAsia="ja-JP"/>
              </w:rPr>
              <w:t>A</w:t>
            </w:r>
            <w:r>
              <w:rPr>
                <w:rFonts w:eastAsia="ＭＳ 明朝" w:hint="eastAsia"/>
                <w:lang w:eastAsia="ja-JP"/>
              </w:rPr>
              <w:t xml:space="preserve">gree </w:t>
            </w:r>
            <w:r>
              <w:rPr>
                <w:rFonts w:eastAsia="ＭＳ 明朝"/>
                <w:lang w:eastAsia="ja-JP"/>
              </w:rPr>
              <w:t xml:space="preserve">with Google. </w:t>
            </w:r>
          </w:p>
        </w:tc>
      </w:tr>
      <w:tr w:rsidR="00BF2656">
        <w:tc>
          <w:tcPr>
            <w:tcW w:w="2263" w:type="dxa"/>
          </w:tcPr>
          <w:p w:rsidR="00BF2656" w:rsidRDefault="00BF2656" w:rsidP="00BF2656">
            <w:pPr>
              <w:pStyle w:val="TAC"/>
              <w:rPr>
                <w:rFonts w:eastAsia="ＭＳ 明朝"/>
                <w:lang w:val="en-US" w:eastAsia="ja-JP"/>
              </w:rPr>
            </w:pPr>
            <w:proofErr w:type="spellStart"/>
            <w:r>
              <w:rPr>
                <w:rFonts w:eastAsia="SimSun"/>
                <w:lang w:eastAsia="zh-CN"/>
              </w:rPr>
              <w:t>ASUSTeK</w:t>
            </w:r>
            <w:proofErr w:type="spellEnd"/>
          </w:p>
        </w:tc>
        <w:tc>
          <w:tcPr>
            <w:tcW w:w="1134" w:type="dxa"/>
          </w:tcPr>
          <w:p w:rsidR="00BF2656" w:rsidRDefault="00BF2656" w:rsidP="00BF2656">
            <w:pPr>
              <w:pStyle w:val="TAC"/>
              <w:rPr>
                <w:rFonts w:eastAsia="ＭＳ 明朝"/>
                <w:lang w:val="en-US" w:eastAsia="ja-JP"/>
              </w:rPr>
            </w:pPr>
            <w:r>
              <w:rPr>
                <w:rFonts w:eastAsia="PMingLiU" w:hint="eastAsia"/>
                <w:lang w:val="en-US" w:eastAsia="zh-TW"/>
              </w:rPr>
              <w:t>Yes</w:t>
            </w:r>
          </w:p>
        </w:tc>
        <w:tc>
          <w:tcPr>
            <w:tcW w:w="6232" w:type="dxa"/>
          </w:tcPr>
          <w:p w:rsidR="00BF2656" w:rsidRDefault="00BF2656" w:rsidP="0013171F">
            <w:pPr>
              <w:pStyle w:val="TAL"/>
              <w:jc w:val="both"/>
              <w:rPr>
                <w:rFonts w:eastAsia="ＭＳ 明朝"/>
                <w:lang w:eastAsia="ja-JP"/>
              </w:rPr>
            </w:pPr>
            <w:r>
              <w:rPr>
                <w:rFonts w:eastAsia="PMingLiU"/>
                <w:lang w:eastAsia="zh-TW"/>
              </w:rPr>
              <w:t xml:space="preserve">It is not clear in RRC spec that NW will always configure the necessary parameters and we prefer to clarify it in RRC spec. </w:t>
            </w:r>
          </w:p>
        </w:tc>
      </w:tr>
      <w:tr w:rsidR="00E67655">
        <w:tc>
          <w:tcPr>
            <w:tcW w:w="2263" w:type="dxa"/>
          </w:tcPr>
          <w:p w:rsidR="00E67655" w:rsidRDefault="00E67655" w:rsidP="00BF2656">
            <w:pPr>
              <w:pStyle w:val="TAC"/>
              <w:rPr>
                <w:rFonts w:eastAsia="SimSun"/>
                <w:lang w:eastAsia="zh-CN"/>
              </w:rPr>
            </w:pPr>
            <w:r>
              <w:rPr>
                <w:rFonts w:eastAsia="SimSun"/>
                <w:lang w:eastAsia="zh-CN"/>
              </w:rPr>
              <w:t>Lenovo</w:t>
            </w:r>
          </w:p>
        </w:tc>
        <w:tc>
          <w:tcPr>
            <w:tcW w:w="1134" w:type="dxa"/>
          </w:tcPr>
          <w:p w:rsidR="00E67655" w:rsidRDefault="00E67655" w:rsidP="00BF2656">
            <w:pPr>
              <w:pStyle w:val="TAC"/>
              <w:rPr>
                <w:rFonts w:eastAsia="PMingLiU"/>
                <w:lang w:val="en-US" w:eastAsia="zh-TW"/>
              </w:rPr>
            </w:pPr>
            <w:r>
              <w:rPr>
                <w:rFonts w:eastAsia="PMingLiU"/>
                <w:lang w:val="en-US" w:eastAsia="zh-TW"/>
              </w:rPr>
              <w:t>No</w:t>
            </w:r>
          </w:p>
        </w:tc>
        <w:tc>
          <w:tcPr>
            <w:tcW w:w="6232" w:type="dxa"/>
          </w:tcPr>
          <w:p w:rsidR="00E67655" w:rsidRDefault="00E67655" w:rsidP="0013171F">
            <w:pPr>
              <w:pStyle w:val="TAL"/>
              <w:jc w:val="both"/>
              <w:rPr>
                <w:rFonts w:eastAsia="PMingLiU"/>
                <w:lang w:eastAsia="zh-TW"/>
              </w:rPr>
            </w:pPr>
          </w:p>
        </w:tc>
      </w:tr>
      <w:tr w:rsidR="00F06CE5">
        <w:tc>
          <w:tcPr>
            <w:tcW w:w="2263" w:type="dxa"/>
          </w:tcPr>
          <w:p w:rsidR="00F06CE5" w:rsidRDefault="00F06CE5" w:rsidP="00F06CE5">
            <w:pPr>
              <w:pStyle w:val="TAC"/>
              <w:rPr>
                <w:rFonts w:eastAsia="SimSun"/>
                <w:lang w:eastAsia="zh-CN"/>
              </w:rPr>
            </w:pPr>
            <w:r>
              <w:rPr>
                <w:lang w:eastAsia="ko-KR"/>
              </w:rPr>
              <w:t>Intel</w:t>
            </w:r>
          </w:p>
        </w:tc>
        <w:tc>
          <w:tcPr>
            <w:tcW w:w="1134" w:type="dxa"/>
          </w:tcPr>
          <w:p w:rsidR="00F06CE5" w:rsidRDefault="00F06CE5" w:rsidP="00F06CE5">
            <w:pPr>
              <w:pStyle w:val="TAC"/>
              <w:rPr>
                <w:rFonts w:eastAsia="SimSun"/>
                <w:lang w:eastAsia="zh-CN"/>
              </w:rPr>
            </w:pPr>
            <w:r>
              <w:rPr>
                <w:lang w:eastAsia="ko-KR"/>
              </w:rPr>
              <w:t>No</w:t>
            </w:r>
          </w:p>
        </w:tc>
        <w:tc>
          <w:tcPr>
            <w:tcW w:w="6232" w:type="dxa"/>
          </w:tcPr>
          <w:p w:rsidR="00F06CE5" w:rsidRDefault="00F06CE5" w:rsidP="00F06CE5">
            <w:pPr>
              <w:pStyle w:val="TAL"/>
              <w:jc w:val="both"/>
              <w:rPr>
                <w:rFonts w:eastAsia="SimSun"/>
                <w:lang w:eastAsia="zh-CN"/>
              </w:rPr>
            </w:pPr>
            <w:r>
              <w:rPr>
                <w:lang w:eastAsia="ko-KR"/>
              </w:rPr>
              <w:t>Agree with vivo and Huawei.</w:t>
            </w:r>
          </w:p>
        </w:tc>
      </w:tr>
      <w:tr w:rsidR="00793284">
        <w:tc>
          <w:tcPr>
            <w:tcW w:w="2263" w:type="dxa"/>
          </w:tcPr>
          <w:p w:rsidR="00793284" w:rsidRPr="00793284" w:rsidRDefault="00793284" w:rsidP="00F06CE5">
            <w:pPr>
              <w:pStyle w:val="TAC"/>
              <w:rPr>
                <w:rFonts w:eastAsia="SimSun"/>
                <w:lang w:eastAsia="zh-CN"/>
              </w:rPr>
            </w:pPr>
            <w:r>
              <w:rPr>
                <w:rFonts w:eastAsia="SimSun" w:hint="eastAsia"/>
                <w:lang w:eastAsia="zh-CN"/>
              </w:rPr>
              <w:t>CATT</w:t>
            </w:r>
          </w:p>
        </w:tc>
        <w:tc>
          <w:tcPr>
            <w:tcW w:w="1134" w:type="dxa"/>
          </w:tcPr>
          <w:p w:rsidR="00793284" w:rsidRPr="00793284" w:rsidRDefault="00793284" w:rsidP="00F06CE5">
            <w:pPr>
              <w:pStyle w:val="TAC"/>
              <w:rPr>
                <w:rFonts w:eastAsia="SimSun"/>
                <w:lang w:eastAsia="zh-CN"/>
              </w:rPr>
            </w:pPr>
            <w:r>
              <w:rPr>
                <w:rFonts w:eastAsia="SimSun" w:hint="eastAsia"/>
                <w:lang w:eastAsia="zh-CN"/>
              </w:rPr>
              <w:t>No</w:t>
            </w:r>
          </w:p>
        </w:tc>
        <w:tc>
          <w:tcPr>
            <w:tcW w:w="6232" w:type="dxa"/>
          </w:tcPr>
          <w:p w:rsidR="00793284" w:rsidRPr="00793284" w:rsidRDefault="00793284" w:rsidP="00F06CE5">
            <w:pPr>
              <w:pStyle w:val="TAL"/>
              <w:jc w:val="both"/>
              <w:rPr>
                <w:rFonts w:eastAsia="SimSun"/>
                <w:lang w:eastAsia="zh-CN"/>
              </w:rPr>
            </w:pPr>
            <w:r>
              <w:rPr>
                <w:rFonts w:eastAsia="SimSun" w:hint="eastAsia"/>
                <w:lang w:eastAsia="zh-CN"/>
              </w:rPr>
              <w:t>Agree with vivo and HW.</w:t>
            </w:r>
          </w:p>
        </w:tc>
      </w:tr>
      <w:tr w:rsidR="00692B98">
        <w:tc>
          <w:tcPr>
            <w:tcW w:w="2263" w:type="dxa"/>
          </w:tcPr>
          <w:p w:rsidR="00692B98" w:rsidRPr="00337A01" w:rsidRDefault="00692B98" w:rsidP="00692B98">
            <w:pPr>
              <w:pStyle w:val="TAC"/>
              <w:rPr>
                <w:rFonts w:eastAsia="ＭＳ 明朝"/>
                <w:lang w:eastAsia="ja-JP"/>
              </w:rPr>
            </w:pPr>
            <w:r>
              <w:rPr>
                <w:rFonts w:eastAsia="ＭＳ 明朝"/>
                <w:lang w:eastAsia="ja-JP"/>
              </w:rPr>
              <w:t>Fujitsu</w:t>
            </w:r>
          </w:p>
        </w:tc>
        <w:tc>
          <w:tcPr>
            <w:tcW w:w="1134" w:type="dxa"/>
          </w:tcPr>
          <w:p w:rsidR="00692B98" w:rsidRPr="00337A01" w:rsidRDefault="00692B98" w:rsidP="00692B98">
            <w:pPr>
              <w:pStyle w:val="TAC"/>
              <w:rPr>
                <w:rFonts w:eastAsia="ＭＳ 明朝"/>
                <w:lang w:val="en-US" w:eastAsia="ja-JP"/>
              </w:rPr>
            </w:pPr>
            <w:r>
              <w:rPr>
                <w:rFonts w:eastAsia="ＭＳ 明朝" w:hint="eastAsia"/>
                <w:lang w:val="en-US" w:eastAsia="ja-JP"/>
              </w:rPr>
              <w:t>N</w:t>
            </w:r>
            <w:r>
              <w:rPr>
                <w:rFonts w:eastAsia="ＭＳ 明朝"/>
                <w:lang w:val="en-US" w:eastAsia="ja-JP"/>
              </w:rPr>
              <w:t>o</w:t>
            </w:r>
          </w:p>
        </w:tc>
        <w:tc>
          <w:tcPr>
            <w:tcW w:w="6232" w:type="dxa"/>
          </w:tcPr>
          <w:p w:rsidR="00692B98" w:rsidRPr="006215EE" w:rsidRDefault="00692B98" w:rsidP="00692B98">
            <w:pPr>
              <w:pStyle w:val="TAL"/>
              <w:jc w:val="both"/>
              <w:rPr>
                <w:rFonts w:eastAsia="ＭＳ 明朝"/>
                <w:lang w:eastAsia="ja-JP"/>
              </w:rPr>
            </w:pPr>
            <w:r>
              <w:rPr>
                <w:rFonts w:eastAsia="ＭＳ 明朝" w:hint="eastAsia"/>
                <w:lang w:eastAsia="ja-JP"/>
              </w:rPr>
              <w:t>T</w:t>
            </w:r>
            <w:r>
              <w:rPr>
                <w:rFonts w:eastAsia="ＭＳ 明朝"/>
                <w:lang w:eastAsia="ja-JP"/>
              </w:rPr>
              <w:t>he current field description is clear to us.</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2.5</w:t>
      </w:r>
      <w:r>
        <w:rPr>
          <w:lang w:eastAsia="ko-KR"/>
        </w:rPr>
        <w:tab/>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692B98">
      <w:pPr>
        <w:pStyle w:val="Doc-title"/>
      </w:pPr>
      <w:hyperlink r:id="rId22" w:tooltip="D:Documents3GPPtsg_ranWG2TSGR2_110-eDocsR2-2005560.zip" w:history="1">
        <w:r w:rsidR="008D6AEA">
          <w:rPr>
            <w:rStyle w:val="af2"/>
          </w:rPr>
          <w:t>R2-2005560</w:t>
        </w:r>
      </w:hyperlink>
      <w:r w:rsidR="008D6AEA">
        <w:tab/>
        <w:t xml:space="preserve">Handling on absence of </w:t>
      </w:r>
      <w:proofErr w:type="spellStart"/>
      <w:r w:rsidR="008D6AEA">
        <w:t>I</w:t>
      </w:r>
      <w:r w:rsidR="00D065C1">
        <w:t>e</w:t>
      </w:r>
      <w:r w:rsidR="008D6AEA">
        <w:t>s</w:t>
      </w:r>
      <w:proofErr w:type="spellEnd"/>
      <w:r w:rsidR="008D6AEA">
        <w:t xml:space="preserve">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692B98">
      <w:pPr>
        <w:pStyle w:val="Doc-title"/>
      </w:pPr>
      <w:hyperlink r:id="rId23" w:tooltip="D:Documents3GPPtsg_ranWG2TSGR2_110-eDocsR2-2005561.zip" w:history="1">
        <w:r w:rsidR="008D6AEA">
          <w:rPr>
            <w:rStyle w:val="af2"/>
          </w:rPr>
          <w:t>R2-2005561</w:t>
        </w:r>
      </w:hyperlink>
      <w:r w:rsidR="008D6AEA">
        <w:tab/>
        <w:t xml:space="preserve">Handling on absence of </w:t>
      </w:r>
      <w:proofErr w:type="spellStart"/>
      <w:r w:rsidR="008D6AEA">
        <w:t>I</w:t>
      </w:r>
      <w:r w:rsidR="00D065C1">
        <w:t>e</w:t>
      </w:r>
      <w:r w:rsidR="008D6AEA">
        <w:t>s</w:t>
      </w:r>
      <w:proofErr w:type="spellEnd"/>
      <w:r w:rsidR="008D6AEA">
        <w:t xml:space="preserve">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w:t>
            </w:r>
            <w:proofErr w:type="gramStart"/>
            <w:r>
              <w:rPr>
                <w:lang w:eastAsia="ko-KR"/>
              </w:rPr>
              <w:t>sufficient</w:t>
            </w:r>
            <w:proofErr w:type="gramEnd"/>
            <w:r>
              <w:rPr>
                <w:lang w:eastAsia="ko-KR"/>
              </w:rPr>
              <w:t xml:space="preserve">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D065C1">
            <w:pPr>
              <w:pStyle w:val="TAC"/>
              <w:rPr>
                <w:rFonts w:eastAsia="SimSun"/>
                <w:lang w:eastAsia="zh-CN"/>
              </w:rPr>
            </w:pPr>
            <w:r>
              <w:rPr>
                <w:rFonts w:eastAsia="SimSun"/>
                <w:lang w:eastAsia="zh-CN"/>
              </w:rPr>
              <w:t>V</w:t>
            </w:r>
            <w:r w:rsidR="008D6AEA">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Pr>
                <w:i/>
                <w:szCs w:val="22"/>
              </w:rPr>
              <w:t>rach-ConfigBFR</w:t>
            </w:r>
            <w:proofErr w:type="spellEnd"/>
            <w:r>
              <w:rPr>
                <w:i/>
                <w:szCs w:val="22"/>
              </w:rPr>
              <w:t xml:space="preserve"> </w:t>
            </w:r>
            <w:r>
              <w:rPr>
                <w:szCs w:val="22"/>
              </w:rPr>
              <w:t xml:space="preserve">or </w:t>
            </w:r>
            <w:proofErr w:type="spellStart"/>
            <w:r>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The changes are not 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r w:rsidR="00495372">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lang w:val="en-US" w:eastAsia="ja-JP"/>
              </w:rPr>
            </w:pPr>
            <w:r>
              <w:rPr>
                <w:rFonts w:eastAsia="ＭＳ 明朝" w:hint="eastAsia"/>
                <w:lang w:val="en-US" w:eastAsia="ja-JP"/>
              </w:rPr>
              <w:t>No</w:t>
            </w:r>
          </w:p>
        </w:tc>
        <w:tc>
          <w:tcPr>
            <w:tcW w:w="6232" w:type="dxa"/>
          </w:tcPr>
          <w:p w:rsidR="00495372" w:rsidRDefault="00495372">
            <w:pPr>
              <w:pStyle w:val="TAL"/>
              <w:jc w:val="both"/>
              <w:rPr>
                <w:rFonts w:eastAsia="SimSun"/>
                <w:lang w:eastAsia="zh-CN"/>
              </w:rPr>
            </w:pPr>
          </w:p>
        </w:tc>
      </w:tr>
      <w:tr w:rsidR="004C76BF">
        <w:tc>
          <w:tcPr>
            <w:tcW w:w="2263" w:type="dxa"/>
          </w:tcPr>
          <w:p w:rsidR="004C76BF" w:rsidRDefault="004C76BF" w:rsidP="004C76BF">
            <w:pPr>
              <w:pStyle w:val="TAC"/>
              <w:rPr>
                <w:rFonts w:eastAsia="ＭＳ 明朝"/>
                <w:lang w:val="en-US" w:eastAsia="ja-JP"/>
              </w:rPr>
            </w:pPr>
            <w:proofErr w:type="spellStart"/>
            <w:r>
              <w:rPr>
                <w:rFonts w:eastAsia="PMingLiU" w:hint="eastAsia"/>
                <w:lang w:val="en-US" w:eastAsia="zh-TW"/>
              </w:rPr>
              <w:t>ASUSTeK</w:t>
            </w:r>
            <w:proofErr w:type="spellEnd"/>
          </w:p>
        </w:tc>
        <w:tc>
          <w:tcPr>
            <w:tcW w:w="1134" w:type="dxa"/>
          </w:tcPr>
          <w:p w:rsidR="004C76BF" w:rsidRDefault="004C76BF" w:rsidP="004C76BF">
            <w:pPr>
              <w:pStyle w:val="TAC"/>
              <w:rPr>
                <w:rFonts w:eastAsia="ＭＳ 明朝"/>
                <w:lang w:val="en-US" w:eastAsia="ja-JP"/>
              </w:rPr>
            </w:pPr>
          </w:p>
        </w:tc>
        <w:tc>
          <w:tcPr>
            <w:tcW w:w="6232" w:type="dxa"/>
          </w:tcPr>
          <w:p w:rsidR="004C76BF" w:rsidRDefault="004C76BF" w:rsidP="004C76BF">
            <w:pPr>
              <w:pStyle w:val="TAL"/>
              <w:jc w:val="both"/>
              <w:rPr>
                <w:rFonts w:eastAsia="SimSun"/>
                <w:lang w:eastAsia="zh-CN"/>
              </w:rPr>
            </w:pPr>
            <w:r>
              <w:rPr>
                <w:rFonts w:eastAsia="PMingLiU" w:hint="eastAsia"/>
                <w:lang w:eastAsia="zh-TW"/>
              </w:rPr>
              <w:t>See comments above.</w:t>
            </w:r>
          </w:p>
        </w:tc>
      </w:tr>
      <w:tr w:rsidR="00E67655">
        <w:tc>
          <w:tcPr>
            <w:tcW w:w="2263" w:type="dxa"/>
          </w:tcPr>
          <w:p w:rsidR="00E67655" w:rsidRDefault="00E67655" w:rsidP="004C76BF">
            <w:pPr>
              <w:pStyle w:val="TAC"/>
              <w:rPr>
                <w:rFonts w:eastAsia="PMingLiU"/>
                <w:lang w:val="en-US" w:eastAsia="zh-TW"/>
              </w:rPr>
            </w:pPr>
            <w:r>
              <w:rPr>
                <w:rFonts w:eastAsia="PMingLiU"/>
                <w:lang w:val="en-US" w:eastAsia="zh-TW"/>
              </w:rPr>
              <w:t xml:space="preserve">Lenovo </w:t>
            </w:r>
          </w:p>
        </w:tc>
        <w:tc>
          <w:tcPr>
            <w:tcW w:w="1134" w:type="dxa"/>
          </w:tcPr>
          <w:p w:rsidR="00E67655" w:rsidRDefault="00E67655" w:rsidP="004C76BF">
            <w:pPr>
              <w:pStyle w:val="TAC"/>
              <w:rPr>
                <w:rFonts w:eastAsia="ＭＳ 明朝"/>
                <w:lang w:val="en-US" w:eastAsia="ja-JP"/>
              </w:rPr>
            </w:pPr>
            <w:r>
              <w:rPr>
                <w:rFonts w:eastAsia="ＭＳ 明朝"/>
                <w:lang w:val="en-US" w:eastAsia="ja-JP"/>
              </w:rPr>
              <w:t>No</w:t>
            </w:r>
          </w:p>
        </w:tc>
        <w:tc>
          <w:tcPr>
            <w:tcW w:w="6232" w:type="dxa"/>
          </w:tcPr>
          <w:p w:rsidR="00E67655" w:rsidRDefault="00E67655" w:rsidP="004C76BF">
            <w:pPr>
              <w:pStyle w:val="TAL"/>
              <w:jc w:val="both"/>
              <w:rPr>
                <w:rFonts w:eastAsia="PMingLiU"/>
                <w:lang w:eastAsia="zh-TW"/>
              </w:rPr>
            </w:pPr>
          </w:p>
        </w:tc>
      </w:tr>
      <w:tr w:rsidR="00726525">
        <w:tc>
          <w:tcPr>
            <w:tcW w:w="2263" w:type="dxa"/>
          </w:tcPr>
          <w:p w:rsidR="00726525" w:rsidRDefault="00726525" w:rsidP="00726525">
            <w:pPr>
              <w:pStyle w:val="TAC"/>
              <w:rPr>
                <w:rFonts w:eastAsia="SimSun"/>
                <w:lang w:eastAsia="zh-CN"/>
              </w:rPr>
            </w:pPr>
            <w:r>
              <w:rPr>
                <w:lang w:eastAsia="ko-KR"/>
              </w:rPr>
              <w:t>Intel</w:t>
            </w:r>
          </w:p>
        </w:tc>
        <w:tc>
          <w:tcPr>
            <w:tcW w:w="1134" w:type="dxa"/>
          </w:tcPr>
          <w:p w:rsidR="00726525" w:rsidRDefault="00726525" w:rsidP="00726525">
            <w:pPr>
              <w:pStyle w:val="TAC"/>
              <w:rPr>
                <w:rFonts w:eastAsia="SimSun"/>
                <w:lang w:eastAsia="zh-CN"/>
              </w:rPr>
            </w:pPr>
            <w:r>
              <w:rPr>
                <w:lang w:eastAsia="ko-KR"/>
              </w:rPr>
              <w:t>No</w:t>
            </w:r>
          </w:p>
        </w:tc>
        <w:tc>
          <w:tcPr>
            <w:tcW w:w="6232" w:type="dxa"/>
          </w:tcPr>
          <w:p w:rsidR="00726525" w:rsidRDefault="00726525" w:rsidP="00726525">
            <w:pPr>
              <w:pStyle w:val="TAL"/>
              <w:jc w:val="both"/>
              <w:rPr>
                <w:rFonts w:eastAsia="SimSun"/>
                <w:lang w:eastAsia="zh-CN"/>
              </w:rPr>
            </w:pPr>
            <w:r>
              <w:rPr>
                <w:lang w:eastAsia="ko-KR"/>
              </w:rPr>
              <w:t>Agree with vivo.</w:t>
            </w:r>
          </w:p>
        </w:tc>
      </w:tr>
      <w:tr w:rsidR="00D065C1">
        <w:tc>
          <w:tcPr>
            <w:tcW w:w="2263" w:type="dxa"/>
          </w:tcPr>
          <w:p w:rsidR="00D065C1" w:rsidRPr="00D065C1" w:rsidRDefault="00D065C1" w:rsidP="00726525">
            <w:pPr>
              <w:pStyle w:val="TAC"/>
              <w:rPr>
                <w:rFonts w:eastAsia="SimSun"/>
                <w:lang w:eastAsia="zh-CN"/>
              </w:rPr>
            </w:pPr>
            <w:r>
              <w:rPr>
                <w:rFonts w:eastAsia="SimSun" w:hint="eastAsia"/>
                <w:lang w:eastAsia="zh-CN"/>
              </w:rPr>
              <w:t>CATT</w:t>
            </w:r>
          </w:p>
        </w:tc>
        <w:tc>
          <w:tcPr>
            <w:tcW w:w="1134" w:type="dxa"/>
          </w:tcPr>
          <w:p w:rsidR="00D065C1" w:rsidRPr="00D065C1" w:rsidRDefault="00D065C1" w:rsidP="00726525">
            <w:pPr>
              <w:pStyle w:val="TAC"/>
              <w:rPr>
                <w:rFonts w:eastAsia="SimSun"/>
                <w:lang w:eastAsia="zh-CN"/>
              </w:rPr>
            </w:pPr>
            <w:r>
              <w:rPr>
                <w:rFonts w:eastAsia="SimSun" w:hint="eastAsia"/>
                <w:lang w:eastAsia="zh-CN"/>
              </w:rPr>
              <w:t>No</w:t>
            </w:r>
          </w:p>
        </w:tc>
        <w:tc>
          <w:tcPr>
            <w:tcW w:w="6232" w:type="dxa"/>
          </w:tcPr>
          <w:p w:rsidR="00D065C1" w:rsidRDefault="00D065C1" w:rsidP="00726525">
            <w:pPr>
              <w:pStyle w:val="TAL"/>
              <w:jc w:val="both"/>
              <w:rPr>
                <w:lang w:eastAsia="ko-KR"/>
              </w:rPr>
            </w:pPr>
            <w:r>
              <w:rPr>
                <w:rFonts w:eastAsia="PMingLiU" w:hint="eastAsia"/>
                <w:lang w:eastAsia="zh-TW"/>
              </w:rPr>
              <w:t>See comments above.</w:t>
            </w:r>
          </w:p>
        </w:tc>
      </w:tr>
      <w:tr w:rsidR="00692B98">
        <w:tc>
          <w:tcPr>
            <w:tcW w:w="2263" w:type="dxa"/>
          </w:tcPr>
          <w:p w:rsidR="00692B98" w:rsidRPr="004E0291" w:rsidRDefault="00692B98" w:rsidP="00692B98">
            <w:pPr>
              <w:pStyle w:val="TAC"/>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134" w:type="dxa"/>
          </w:tcPr>
          <w:p w:rsidR="00692B98" w:rsidRDefault="00692B98" w:rsidP="00692B98">
            <w:pPr>
              <w:pStyle w:val="TAC"/>
              <w:rPr>
                <w:rFonts w:eastAsia="ＭＳ 明朝"/>
                <w:lang w:val="en-US" w:eastAsia="ja-JP"/>
              </w:rPr>
            </w:pPr>
            <w:r>
              <w:rPr>
                <w:rFonts w:eastAsia="ＭＳ 明朝" w:hint="eastAsia"/>
                <w:lang w:val="en-US" w:eastAsia="ja-JP"/>
              </w:rPr>
              <w:t>N</w:t>
            </w:r>
            <w:r>
              <w:rPr>
                <w:rFonts w:eastAsia="ＭＳ 明朝"/>
                <w:lang w:val="en-US" w:eastAsia="ja-JP"/>
              </w:rPr>
              <w:t>o</w:t>
            </w:r>
          </w:p>
        </w:tc>
        <w:tc>
          <w:tcPr>
            <w:tcW w:w="6232" w:type="dxa"/>
          </w:tcPr>
          <w:p w:rsidR="00692B98" w:rsidRPr="004E0291" w:rsidRDefault="00692B98" w:rsidP="00692B98">
            <w:pPr>
              <w:pStyle w:val="TAL"/>
              <w:jc w:val="both"/>
              <w:rPr>
                <w:rFonts w:eastAsia="ＭＳ 明朝"/>
                <w:lang w:eastAsia="ja-JP"/>
              </w:rPr>
            </w:pPr>
            <w:r>
              <w:rPr>
                <w:lang w:eastAsia="ko-KR"/>
              </w:rPr>
              <w:t xml:space="preserve">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are always configured for CFRA-BFR. The spec change for error case is not necessary.</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692B98">
      <w:pPr>
        <w:pStyle w:val="Doc-title"/>
      </w:pPr>
      <w:hyperlink r:id="rId24"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692B98">
      <w:pPr>
        <w:pStyle w:val="Doc-title"/>
      </w:pPr>
      <w:hyperlink r:id="rId25"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 xml:space="preserve">The specification is clear. Transmitting entity interprets everything below ACK_SN as received which is not explicitly </w:t>
            </w:r>
            <w:proofErr w:type="spellStart"/>
            <w:r>
              <w:rPr>
                <w:rFonts w:eastAsia="SimSun"/>
                <w:lang w:eastAsia="zh-CN"/>
              </w:rPr>
              <w:t>NACKed</w:t>
            </w:r>
            <w:proofErr w:type="spellEnd"/>
            <w:r>
              <w:rPr>
                <w:rFonts w:eastAsia="SimSun"/>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In our 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w:t>
            </w:r>
            <w:proofErr w:type="gramStart"/>
            <w:r>
              <w:rPr>
                <w:rFonts w:ascii="Arial" w:eastAsia="SimSun" w:hAnsi="Arial"/>
                <w:sz w:val="18"/>
                <w:lang w:eastAsia="zh-CN"/>
              </w:rPr>
              <w:t>has to</w:t>
            </w:r>
            <w:proofErr w:type="gramEnd"/>
            <w:r>
              <w:rPr>
                <w:rFonts w:ascii="Arial" w:eastAsia="SimSun" w:hAnsi="Arial"/>
                <w:sz w:val="18"/>
                <w:lang w:eastAsia="zh-CN"/>
              </w:rPr>
              <w:t xml:space="preserve">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ＭＳ 明朝"/>
                <w:i/>
              </w:rPr>
              <w:t xml:space="preserve">When the transmitting side of an AM RLC entity receives a STATUS PDU, it interprets that </w:t>
            </w:r>
            <w:r>
              <w:rPr>
                <w:rFonts w:eastAsia="ＭＳ 明朝"/>
                <w:i/>
                <w:highlight w:val="yellow"/>
              </w:rPr>
              <w:t>all RLC SDUs up to but not including the RLC SDU with SN = ACK_SN have been received</w:t>
            </w:r>
            <w:r>
              <w:rPr>
                <w:rFonts w:eastAsia="ＭＳ 明朝"/>
                <w:i/>
              </w:rPr>
              <w:t xml:space="preserve"> by its peer AM RLC entity</w:t>
            </w:r>
          </w:p>
          <w:p w:rsidR="00C82091" w:rsidRDefault="008D6AEA">
            <w:pPr>
              <w:pStyle w:val="TAL"/>
              <w:rPr>
                <w:rFonts w:eastAsia="SimSun"/>
                <w:lang w:eastAsia="zh-CN"/>
              </w:rPr>
            </w:pPr>
            <w:proofErr w:type="gramStart"/>
            <w:r>
              <w:rPr>
                <w:rFonts w:eastAsia="SimSun"/>
                <w:lang w:eastAsia="zh-CN"/>
              </w:rPr>
              <w:t>So</w:t>
            </w:r>
            <w:proofErr w:type="gramEnd"/>
            <w:r>
              <w:rPr>
                <w:rFonts w:eastAsia="SimSun"/>
                <w:lang w:eastAsia="zh-CN"/>
              </w:rPr>
              <w:t xml:space="preserve"> we think we need to align our understandings on the “missing RLC SDU seg”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r>
              <w:rPr>
                <w:rFonts w:eastAsiaTheme="minorEastAsia"/>
                <w:lang w:eastAsia="ko-KR"/>
              </w:rPr>
              <w:t xml:space="preserve">this way, the ACK_SN will indeed by 70 as suggested by the opposing companies. In </w:t>
            </w:r>
            <w:proofErr w:type="gramStart"/>
            <w:r>
              <w:rPr>
                <w:rFonts w:eastAsiaTheme="minorEastAsia"/>
                <w:lang w:eastAsia="ko-KR"/>
              </w:rPr>
              <w:t>addition</w:t>
            </w:r>
            <w:proofErr w:type="gramEnd"/>
            <w:r>
              <w:rPr>
                <w:rFonts w:eastAsiaTheme="minorEastAsia"/>
                <w:lang w:eastAsia="ko-KR"/>
              </w:rPr>
              <w:t xml:space="preserve">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w:t>
            </w:r>
            <w:proofErr w:type="gramStart"/>
            <w:r>
              <w:rPr>
                <w:lang w:eastAsia="ko-KR"/>
              </w:rPr>
              <w:t>So</w:t>
            </w:r>
            <w:proofErr w:type="gramEnd"/>
            <w:r>
              <w:rPr>
                <w:lang w:eastAsia="ko-KR"/>
              </w:rPr>
              <w:t xml:space="preserve">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 xml:space="preserve">We also think the ACK_SN to 70 shall be included. Maybe confirm in </w:t>
            </w:r>
            <w:proofErr w:type="spellStart"/>
            <w:r>
              <w:rPr>
                <w:rFonts w:eastAsia="SimSun" w:hint="eastAsia"/>
                <w:lang w:val="en-US" w:eastAsia="zh-CN"/>
              </w:rPr>
              <w:t>chairminuts</w:t>
            </w:r>
            <w:proofErr w:type="spellEnd"/>
            <w:r>
              <w:rPr>
                <w:rFonts w:eastAsia="SimSun" w:hint="eastAsia"/>
                <w:lang w:val="en-US" w:eastAsia="zh-CN"/>
              </w:rPr>
              <w:t xml:space="preserve"> is enough</w:t>
            </w:r>
          </w:p>
        </w:tc>
      </w:tr>
      <w:tr w:rsidR="002D1768">
        <w:trPr>
          <w:trHeight w:val="293"/>
        </w:trPr>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can agree with Qualcomm’s suggestion to make it clear.</w:t>
            </w:r>
          </w:p>
        </w:tc>
      </w:tr>
      <w:tr w:rsidR="00495372">
        <w:trPr>
          <w:trHeight w:val="293"/>
        </w:trPr>
        <w:tc>
          <w:tcPr>
            <w:tcW w:w="2263" w:type="dxa"/>
          </w:tcPr>
          <w:p w:rsidR="00495372" w:rsidRPr="00495372" w:rsidRDefault="00495372">
            <w:pPr>
              <w:pStyle w:val="TAC"/>
              <w:rPr>
                <w:rFonts w:eastAsia="ＭＳ 明朝"/>
                <w:lang w:val="en-US" w:eastAsia="ja-JP"/>
              </w:rPr>
            </w:pPr>
            <w:r>
              <w:rPr>
                <w:rFonts w:eastAsia="ＭＳ 明朝"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ＭＳ 明朝"/>
                <w:lang w:val="en-US" w:eastAsia="ja-JP"/>
              </w:rPr>
            </w:pPr>
            <w:r>
              <w:rPr>
                <w:rFonts w:eastAsia="ＭＳ 明朝" w:hint="eastAsia"/>
                <w:lang w:val="en-US" w:eastAsia="ja-JP"/>
              </w:rPr>
              <w:t>No</w:t>
            </w:r>
          </w:p>
        </w:tc>
        <w:tc>
          <w:tcPr>
            <w:tcW w:w="6232" w:type="dxa"/>
          </w:tcPr>
          <w:p w:rsidR="00495372" w:rsidRPr="00495372" w:rsidRDefault="00495372">
            <w:pPr>
              <w:pStyle w:val="TAL"/>
              <w:rPr>
                <w:rFonts w:eastAsia="ＭＳ 明朝"/>
                <w:lang w:val="en-US" w:eastAsia="ja-JP"/>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QC and Apple. </w:t>
            </w:r>
          </w:p>
        </w:tc>
      </w:tr>
      <w:tr w:rsidR="009A4D43">
        <w:trPr>
          <w:trHeight w:val="293"/>
        </w:trPr>
        <w:tc>
          <w:tcPr>
            <w:tcW w:w="2263" w:type="dxa"/>
          </w:tcPr>
          <w:p w:rsidR="009A4D43" w:rsidRPr="009A4D43" w:rsidRDefault="009A4D43">
            <w:pPr>
              <w:pStyle w:val="TAC"/>
              <w:rPr>
                <w:rFonts w:eastAsia="PMingLiU"/>
                <w:lang w:val="en-US" w:eastAsia="zh-TW"/>
              </w:rPr>
            </w:pPr>
            <w:proofErr w:type="spellStart"/>
            <w:r>
              <w:rPr>
                <w:rFonts w:eastAsia="PMingLiU" w:hint="eastAsia"/>
                <w:lang w:val="en-US" w:eastAsia="zh-TW"/>
              </w:rPr>
              <w:t>ASUSTeK</w:t>
            </w:r>
            <w:proofErr w:type="spellEnd"/>
          </w:p>
        </w:tc>
        <w:tc>
          <w:tcPr>
            <w:tcW w:w="1134" w:type="dxa"/>
          </w:tcPr>
          <w:p w:rsidR="009A4D43" w:rsidRDefault="009A4D43" w:rsidP="002D1768">
            <w:pPr>
              <w:pStyle w:val="TAC"/>
              <w:tabs>
                <w:tab w:val="left" w:pos="327"/>
                <w:tab w:val="center" w:pos="459"/>
              </w:tabs>
              <w:rPr>
                <w:rFonts w:eastAsia="ＭＳ 明朝"/>
                <w:lang w:val="en-US" w:eastAsia="ja-JP"/>
              </w:rPr>
            </w:pPr>
          </w:p>
        </w:tc>
        <w:tc>
          <w:tcPr>
            <w:tcW w:w="6232" w:type="dxa"/>
          </w:tcPr>
          <w:p w:rsidR="009A4D43" w:rsidRPr="009A4D43" w:rsidRDefault="009A4D43" w:rsidP="00FF62D5">
            <w:pPr>
              <w:pStyle w:val="TAL"/>
              <w:rPr>
                <w:rFonts w:eastAsia="PMingLiU"/>
                <w:lang w:val="en-US" w:eastAsia="zh-TW"/>
              </w:rPr>
            </w:pPr>
            <w:r>
              <w:rPr>
                <w:rFonts w:eastAsia="PMingLiU" w:hint="eastAsia"/>
                <w:lang w:val="en-US" w:eastAsia="zh-TW"/>
              </w:rPr>
              <w:t>We are fine with QC</w:t>
            </w:r>
            <w:r>
              <w:rPr>
                <w:rFonts w:eastAsia="PMingLiU"/>
                <w:lang w:val="en-US" w:eastAsia="zh-TW"/>
              </w:rPr>
              <w:t>’s suggestion.</w:t>
            </w:r>
          </w:p>
        </w:tc>
      </w:tr>
      <w:tr w:rsidR="00E67655">
        <w:trPr>
          <w:trHeight w:val="293"/>
        </w:trPr>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rsidP="002D1768">
            <w:pPr>
              <w:pStyle w:val="TAC"/>
              <w:tabs>
                <w:tab w:val="left" w:pos="327"/>
                <w:tab w:val="center" w:pos="459"/>
              </w:tabs>
              <w:rPr>
                <w:rFonts w:eastAsia="ＭＳ 明朝"/>
                <w:lang w:val="en-US" w:eastAsia="ja-JP"/>
              </w:rPr>
            </w:pPr>
            <w:r>
              <w:rPr>
                <w:rFonts w:eastAsia="ＭＳ 明朝"/>
                <w:lang w:val="en-US" w:eastAsia="ja-JP"/>
              </w:rPr>
              <w:t>No</w:t>
            </w:r>
          </w:p>
        </w:tc>
        <w:tc>
          <w:tcPr>
            <w:tcW w:w="6232" w:type="dxa"/>
          </w:tcPr>
          <w:p w:rsidR="00E67655" w:rsidRDefault="00E67655" w:rsidP="00FF62D5">
            <w:pPr>
              <w:pStyle w:val="TAL"/>
              <w:rPr>
                <w:rFonts w:eastAsia="PMingLiU"/>
                <w:lang w:val="en-US" w:eastAsia="zh-TW"/>
              </w:rPr>
            </w:pPr>
            <w:r>
              <w:rPr>
                <w:rFonts w:eastAsia="PMingLiU"/>
                <w:lang w:val="en-US" w:eastAsia="zh-TW"/>
              </w:rPr>
              <w:t>Fine with QC’s suggestion</w:t>
            </w:r>
          </w:p>
        </w:tc>
      </w:tr>
      <w:tr w:rsidR="00237E27">
        <w:trPr>
          <w:trHeight w:val="293"/>
        </w:trPr>
        <w:tc>
          <w:tcPr>
            <w:tcW w:w="2263" w:type="dxa"/>
          </w:tcPr>
          <w:p w:rsidR="00237E27" w:rsidRDefault="00237E27">
            <w:pPr>
              <w:pStyle w:val="TAC"/>
              <w:rPr>
                <w:rFonts w:eastAsia="PMingLiU"/>
                <w:lang w:val="en-US" w:eastAsia="zh-TW"/>
              </w:rPr>
            </w:pPr>
            <w:r>
              <w:rPr>
                <w:rFonts w:eastAsia="PMingLiU"/>
                <w:lang w:val="en-US" w:eastAsia="zh-TW"/>
              </w:rPr>
              <w:t>Intel</w:t>
            </w:r>
          </w:p>
        </w:tc>
        <w:tc>
          <w:tcPr>
            <w:tcW w:w="1134" w:type="dxa"/>
          </w:tcPr>
          <w:p w:rsidR="00237E27" w:rsidRDefault="00237E27" w:rsidP="002D1768">
            <w:pPr>
              <w:pStyle w:val="TAC"/>
              <w:tabs>
                <w:tab w:val="left" w:pos="327"/>
                <w:tab w:val="center" w:pos="459"/>
              </w:tabs>
              <w:rPr>
                <w:rFonts w:eastAsia="ＭＳ 明朝"/>
                <w:lang w:val="en-US" w:eastAsia="ja-JP"/>
              </w:rPr>
            </w:pPr>
            <w:r>
              <w:rPr>
                <w:rFonts w:eastAsia="ＭＳ 明朝"/>
                <w:lang w:val="en-US" w:eastAsia="ja-JP"/>
              </w:rPr>
              <w:t>No</w:t>
            </w:r>
          </w:p>
        </w:tc>
        <w:tc>
          <w:tcPr>
            <w:tcW w:w="6232" w:type="dxa"/>
          </w:tcPr>
          <w:p w:rsidR="00237E27" w:rsidRDefault="00237E27" w:rsidP="00FF62D5">
            <w:pPr>
              <w:pStyle w:val="TAL"/>
              <w:rPr>
                <w:rFonts w:eastAsia="PMingLiU"/>
                <w:lang w:val="en-US" w:eastAsia="zh-TW"/>
              </w:rPr>
            </w:pPr>
            <w:r w:rsidRPr="00584097">
              <w:rPr>
                <w:rFonts w:eastAsia="SimSun"/>
                <w:lang w:eastAsia="zh-CN"/>
              </w:rPr>
              <w:t>The problem described by the contribution cannot happen according to the specified behaviour regarding constructing RLC status report</w:t>
            </w:r>
            <w:r>
              <w:rPr>
                <w:rFonts w:eastAsia="SimSun"/>
                <w:lang w:eastAsia="zh-CN"/>
              </w:rPr>
              <w:t>. We don’t think any further clarification is needed. The status reporting section in NR is directly translated from LTE</w:t>
            </w:r>
            <w:r w:rsidR="001659FC">
              <w:rPr>
                <w:rFonts w:eastAsia="SimSun"/>
                <w:lang w:eastAsia="zh-CN"/>
              </w:rPr>
              <w:t xml:space="preserve"> </w:t>
            </w:r>
            <w:r>
              <w:rPr>
                <w:rFonts w:eastAsia="SimSun"/>
                <w:lang w:eastAsia="zh-CN"/>
              </w:rPr>
              <w:t>version (e.g. parameter name change). We don’t think there is any critical issue given that LT</w:t>
            </w:r>
            <w:r w:rsidR="001659FC">
              <w:rPr>
                <w:rFonts w:eastAsia="SimSun"/>
                <w:lang w:eastAsia="zh-CN"/>
              </w:rPr>
              <w:t>E has been commercialized for many years.</w:t>
            </w:r>
          </w:p>
        </w:tc>
      </w:tr>
      <w:tr w:rsidR="00D065C1">
        <w:trPr>
          <w:trHeight w:val="293"/>
        </w:trPr>
        <w:tc>
          <w:tcPr>
            <w:tcW w:w="2263" w:type="dxa"/>
          </w:tcPr>
          <w:p w:rsidR="00D065C1" w:rsidRPr="00D065C1" w:rsidRDefault="00D065C1">
            <w:pPr>
              <w:pStyle w:val="TAC"/>
              <w:rPr>
                <w:rFonts w:eastAsia="SimSun"/>
                <w:lang w:val="en-US" w:eastAsia="zh-CN"/>
              </w:rPr>
            </w:pPr>
            <w:r>
              <w:rPr>
                <w:rFonts w:eastAsia="SimSun" w:hint="eastAsia"/>
                <w:lang w:val="en-US" w:eastAsia="zh-CN"/>
              </w:rPr>
              <w:t>CATT</w:t>
            </w:r>
          </w:p>
        </w:tc>
        <w:tc>
          <w:tcPr>
            <w:tcW w:w="1134" w:type="dxa"/>
          </w:tcPr>
          <w:p w:rsidR="00D065C1" w:rsidRPr="00D065C1" w:rsidRDefault="00D065C1" w:rsidP="002D1768">
            <w:pPr>
              <w:pStyle w:val="TAC"/>
              <w:tabs>
                <w:tab w:val="left" w:pos="327"/>
                <w:tab w:val="center" w:pos="459"/>
              </w:tabs>
              <w:rPr>
                <w:rFonts w:eastAsia="SimSun"/>
                <w:lang w:val="en-US" w:eastAsia="zh-CN"/>
              </w:rPr>
            </w:pPr>
            <w:r>
              <w:rPr>
                <w:rFonts w:eastAsia="SimSun" w:hint="eastAsia"/>
                <w:lang w:val="en-US" w:eastAsia="zh-CN"/>
              </w:rPr>
              <w:t>No</w:t>
            </w:r>
          </w:p>
        </w:tc>
        <w:tc>
          <w:tcPr>
            <w:tcW w:w="6232" w:type="dxa"/>
          </w:tcPr>
          <w:p w:rsidR="00D065C1" w:rsidRPr="00584097" w:rsidRDefault="00D065C1" w:rsidP="00FF62D5">
            <w:pPr>
              <w:pStyle w:val="TAL"/>
              <w:rPr>
                <w:rFonts w:eastAsia="SimSun"/>
                <w:lang w:eastAsia="zh-CN"/>
              </w:rPr>
            </w:pPr>
            <w:r>
              <w:rPr>
                <w:rFonts w:eastAsia="SimSun" w:hint="eastAsia"/>
                <w:lang w:val="en-US" w:eastAsia="zh-CN"/>
              </w:rPr>
              <w:t xml:space="preserve">Agree with LG. This is a rare case and </w:t>
            </w:r>
            <w:r w:rsidRPr="00FC17E5">
              <w:rPr>
                <w:rFonts w:eastAsia="SimSun"/>
                <w:lang w:val="en-US" w:eastAsia="zh-CN"/>
              </w:rPr>
              <w:t>exists in LTE</w:t>
            </w:r>
            <w:r>
              <w:rPr>
                <w:rFonts w:eastAsia="SimSun" w:hint="eastAsia"/>
                <w:lang w:val="en-US" w:eastAsia="zh-CN"/>
              </w:rPr>
              <w:t>.</w:t>
            </w:r>
            <w:r>
              <w:t xml:space="preserve"> </w:t>
            </w:r>
            <w:r w:rsidRPr="00245A24">
              <w:rPr>
                <w:rFonts w:eastAsia="SimSun"/>
                <w:lang w:val="en-US" w:eastAsia="zh-CN"/>
              </w:rPr>
              <w:t xml:space="preserve">It is </w:t>
            </w:r>
            <w:r>
              <w:rPr>
                <w:rFonts w:eastAsia="SimSun"/>
                <w:lang w:val="en-US" w:eastAsia="zh-CN"/>
              </w:rPr>
              <w:t>preferred</w:t>
            </w:r>
            <w:r>
              <w:rPr>
                <w:rFonts w:eastAsia="SimSun" w:hint="eastAsia"/>
                <w:lang w:val="en-US" w:eastAsia="zh-CN"/>
              </w:rPr>
              <w:t xml:space="preserve"> </w:t>
            </w:r>
            <w:r w:rsidRPr="00245A24">
              <w:rPr>
                <w:rFonts w:eastAsia="SimSun"/>
                <w:lang w:val="en-US" w:eastAsia="zh-CN"/>
              </w:rPr>
              <w:t>not to discuss the detailed solution in the current stage.</w:t>
            </w:r>
          </w:p>
        </w:tc>
      </w:tr>
      <w:tr w:rsidR="00692B98">
        <w:trPr>
          <w:trHeight w:val="293"/>
        </w:trPr>
        <w:tc>
          <w:tcPr>
            <w:tcW w:w="2263" w:type="dxa"/>
          </w:tcPr>
          <w:p w:rsidR="00692B98" w:rsidRPr="004E0291" w:rsidRDefault="00692B98" w:rsidP="00692B98">
            <w:pPr>
              <w:pStyle w:val="TAC"/>
              <w:rPr>
                <w:rFonts w:eastAsia="ＭＳ 明朝"/>
                <w:lang w:val="en-US" w:eastAsia="ja-JP"/>
              </w:rPr>
            </w:pPr>
            <w:bookmarkStart w:id="2" w:name="_GoBack" w:colFirst="0" w:colLast="0"/>
            <w:r>
              <w:rPr>
                <w:rFonts w:eastAsia="ＭＳ 明朝" w:hint="eastAsia"/>
                <w:lang w:val="en-US" w:eastAsia="ja-JP"/>
              </w:rPr>
              <w:t>F</w:t>
            </w:r>
            <w:r>
              <w:rPr>
                <w:rFonts w:eastAsia="ＭＳ 明朝"/>
                <w:lang w:val="en-US" w:eastAsia="ja-JP"/>
              </w:rPr>
              <w:t>ujitsu</w:t>
            </w:r>
          </w:p>
        </w:tc>
        <w:tc>
          <w:tcPr>
            <w:tcW w:w="1134" w:type="dxa"/>
          </w:tcPr>
          <w:p w:rsidR="00692B98" w:rsidRDefault="00692B98" w:rsidP="00692B98">
            <w:pPr>
              <w:pStyle w:val="TAC"/>
              <w:tabs>
                <w:tab w:val="left" w:pos="327"/>
                <w:tab w:val="center" w:pos="459"/>
              </w:tabs>
              <w:rPr>
                <w:rFonts w:eastAsia="ＭＳ 明朝"/>
                <w:lang w:val="en-US" w:eastAsia="ja-JP"/>
              </w:rPr>
            </w:pPr>
            <w:r>
              <w:rPr>
                <w:rFonts w:eastAsia="ＭＳ 明朝" w:hint="eastAsia"/>
                <w:lang w:val="en-US" w:eastAsia="ja-JP"/>
              </w:rPr>
              <w:t>N</w:t>
            </w:r>
            <w:r>
              <w:rPr>
                <w:rFonts w:eastAsia="ＭＳ 明朝"/>
                <w:lang w:val="en-US" w:eastAsia="ja-JP"/>
              </w:rPr>
              <w:t>o</w:t>
            </w:r>
          </w:p>
        </w:tc>
        <w:tc>
          <w:tcPr>
            <w:tcW w:w="6232" w:type="dxa"/>
          </w:tcPr>
          <w:p w:rsidR="00692B98" w:rsidRPr="004E0291" w:rsidRDefault="00692B98" w:rsidP="00692B98">
            <w:pPr>
              <w:pStyle w:val="TAL"/>
              <w:rPr>
                <w:rFonts w:eastAsia="ＭＳ 明朝"/>
                <w:lang w:val="en-US" w:eastAsia="ja-JP"/>
              </w:rPr>
            </w:pPr>
            <w:r>
              <w:rPr>
                <w:rFonts w:eastAsia="ＭＳ 明朝" w:hint="eastAsia"/>
                <w:lang w:val="en-US" w:eastAsia="ja-JP"/>
              </w:rPr>
              <w:t>W</w:t>
            </w:r>
            <w:r>
              <w:rPr>
                <w:rFonts w:eastAsia="ＭＳ 明朝"/>
                <w:lang w:val="en-US" w:eastAsia="ja-JP"/>
              </w:rPr>
              <w:t xml:space="preserve">e also think that sensible UE implementation would set the ACK_SN to 70. Then the NW side </w:t>
            </w:r>
            <w:proofErr w:type="spellStart"/>
            <w:r>
              <w:rPr>
                <w:rFonts w:eastAsia="ＭＳ 明朝"/>
                <w:lang w:val="en-US" w:eastAsia="ja-JP"/>
              </w:rPr>
              <w:t>recoginizes</w:t>
            </w:r>
            <w:proofErr w:type="spellEnd"/>
            <w:r>
              <w:rPr>
                <w:rFonts w:eastAsia="ＭＳ 明朝"/>
                <w:lang w:val="en-US" w:eastAsia="ja-JP"/>
              </w:rPr>
              <w:t xml:space="preserve"> that 70 is not received in the UE and takes proper action. Such a communication is safer than setting the ACK_SN to 71.</w:t>
            </w:r>
          </w:p>
        </w:tc>
      </w:tr>
      <w:bookmarkEnd w:id="2"/>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1"/>
        <w:rPr>
          <w:lang w:eastAsia="ko-KR"/>
        </w:rPr>
      </w:pPr>
      <w:r>
        <w:rPr>
          <w:lang w:eastAsia="ko-KR"/>
        </w:rPr>
        <w:t>3</w:t>
      </w:r>
      <w:r>
        <w:rPr>
          <w:rFonts w:hint="eastAsia"/>
          <w:lang w:eastAsia="ko-KR"/>
        </w:rPr>
        <w:tab/>
      </w:r>
      <w:r>
        <w:rPr>
          <w:lang w:eastAsia="ko-KR"/>
        </w:rPr>
        <w:t>Conclusion</w:t>
      </w:r>
    </w:p>
    <w:p w:rsidR="00C82091" w:rsidRDefault="008D6AEA">
      <w:pPr>
        <w:pStyle w:val="3"/>
      </w:pPr>
      <w:r>
        <w:t>5.3.1</w:t>
      </w:r>
      <w:r>
        <w:tab/>
        <w:t>MAC</w:t>
      </w:r>
    </w:p>
    <w:p w:rsidR="00C82091" w:rsidRDefault="008D6AEA">
      <w:pPr>
        <w:pStyle w:val="4"/>
      </w:pPr>
      <w:r>
        <w:t>5.3.1.1</w:t>
      </w:r>
      <w:r>
        <w:tab/>
        <w:t>Other</w:t>
      </w:r>
    </w:p>
    <w:p w:rsidR="00C82091" w:rsidRDefault="00692B98">
      <w:pPr>
        <w:spacing w:before="60" w:after="0"/>
        <w:ind w:left="1259" w:hanging="1259"/>
        <w:rPr>
          <w:rFonts w:ascii="Arial" w:eastAsia="ＭＳ 明朝" w:hAnsi="Arial"/>
          <w:szCs w:val="24"/>
          <w:lang w:eastAsia="en-GB"/>
        </w:rPr>
      </w:pPr>
      <w:hyperlink r:id="rId26" w:tooltip="D:Documents3GPPtsg_ranWG2TSGR2_110-eDocsR2-2004423.zip" w:history="1">
        <w:r w:rsidR="008D6AEA">
          <w:rPr>
            <w:rFonts w:ascii="Arial" w:eastAsia="ＭＳ 明朝" w:hAnsi="Arial"/>
            <w:color w:val="0000FF"/>
            <w:szCs w:val="24"/>
            <w:u w:val="single"/>
            <w:lang w:eastAsia="en-GB"/>
          </w:rPr>
          <w:t>R2-2004423</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0738</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27" w:tooltip="D:Documents3GPPtsg_ranWG2TSGR2_110-eDocsR2-2004424.zip" w:history="1">
        <w:r w:rsidR="008D6AEA">
          <w:rPr>
            <w:rFonts w:ascii="Arial" w:eastAsia="ＭＳ 明朝" w:hAnsi="Arial"/>
            <w:color w:val="0000FF"/>
            <w:szCs w:val="24"/>
            <w:u w:val="single"/>
            <w:lang w:eastAsia="en-GB"/>
          </w:rPr>
          <w:t>R2-2004424</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0739</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692B98">
      <w:pPr>
        <w:spacing w:before="60" w:after="0"/>
        <w:ind w:left="1259" w:hanging="1259"/>
        <w:rPr>
          <w:rFonts w:ascii="Arial" w:eastAsia="ＭＳ 明朝" w:hAnsi="Arial"/>
          <w:szCs w:val="24"/>
          <w:lang w:eastAsia="en-GB"/>
        </w:rPr>
      </w:pPr>
      <w:hyperlink r:id="rId28" w:tooltip="D:Documents3GPPtsg_ranWG2TSGR2_110-eDocsR2-2004940.zip" w:history="1">
        <w:r w:rsidR="008D6AEA">
          <w:rPr>
            <w:rFonts w:ascii="Arial" w:eastAsia="ＭＳ 明朝" w:hAnsi="Arial"/>
            <w:color w:val="0000FF"/>
            <w:szCs w:val="24"/>
            <w:u w:val="single"/>
            <w:lang w:eastAsia="en-GB"/>
          </w:rPr>
          <w:t>R2-2004940</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0749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692B98">
      <w:pPr>
        <w:spacing w:before="60" w:after="0"/>
        <w:ind w:left="1259" w:hanging="1259"/>
        <w:rPr>
          <w:rFonts w:ascii="Arial" w:eastAsia="ＭＳ 明朝" w:hAnsi="Arial"/>
          <w:szCs w:val="24"/>
          <w:lang w:eastAsia="en-GB"/>
        </w:rPr>
      </w:pPr>
      <w:hyperlink r:id="rId29" w:tooltip="D:Documents3GPPtsg_ranWG2TSGR2_110-eDocsR2-2004942.zip" w:history="1">
        <w:r w:rsidR="008D6AEA">
          <w:rPr>
            <w:rFonts w:ascii="Arial" w:eastAsia="ＭＳ 明朝" w:hAnsi="Arial"/>
            <w:color w:val="0000FF"/>
            <w:szCs w:val="24"/>
            <w:u w:val="single"/>
            <w:lang w:eastAsia="en-GB"/>
          </w:rPr>
          <w:t>R2-2004942</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0750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692B98">
      <w:pPr>
        <w:pStyle w:val="Doc-title"/>
      </w:pPr>
      <w:hyperlink r:id="rId30" w:tooltip="D:Documents3GPPtsg_ranWG2TSGR2_110-eDocsR2-2005557.zip" w:history="1">
        <w:r w:rsidR="008D6AEA">
          <w:rPr>
            <w:rStyle w:val="af2"/>
          </w:rPr>
          <w:t>R2-2005557</w:t>
        </w:r>
      </w:hyperlink>
      <w:r w:rsidR="008D6AEA">
        <w:tab/>
        <w:t xml:space="preserve">Discussion on presence of IEs in </w:t>
      </w:r>
      <w:proofErr w:type="spellStart"/>
      <w:r w:rsidR="008D6AEA">
        <w:t>BeamFailureRecoveryConfig</w:t>
      </w:r>
      <w:proofErr w:type="spellEnd"/>
      <w:r w:rsidR="008D6AEA">
        <w:tab/>
      </w:r>
      <w:proofErr w:type="spellStart"/>
      <w:r w:rsidR="008D6AEA">
        <w:t>ASUSTeK</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692B98">
      <w:pPr>
        <w:pStyle w:val="Doc-title"/>
      </w:pPr>
      <w:hyperlink r:id="rId31" w:tooltip="D:Documents3GPPtsg_ranWG2TSGR2_110-eDocsR2-2005558.zip" w:history="1">
        <w:r w:rsidR="008D6AEA">
          <w:rPr>
            <w:rStyle w:val="af2"/>
          </w:rPr>
          <w:t>R2-2005558</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38.331</w:t>
      </w:r>
      <w:r w:rsidR="008D6AEA">
        <w:tab/>
        <w:t>15.9.0</w:t>
      </w:r>
      <w:r w:rsidR="008D6AEA">
        <w:tab/>
        <w:t>1679</w:t>
      </w:r>
      <w:r w:rsidR="008D6AEA">
        <w:tab/>
        <w:t>-</w:t>
      </w:r>
      <w:r w:rsidR="008D6AEA">
        <w:tab/>
        <w:t>F</w:t>
      </w:r>
      <w:r w:rsidR="008D6AEA">
        <w:tab/>
      </w:r>
      <w:proofErr w:type="spellStart"/>
      <w:r w:rsidR="008D6AEA">
        <w:t>NR_newRAT</w:t>
      </w:r>
      <w:proofErr w:type="spellEnd"/>
      <w:r w:rsidR="008D6AEA">
        <w:t>-Core</w:t>
      </w:r>
    </w:p>
    <w:p w:rsidR="00C82091" w:rsidRDefault="00692B98">
      <w:pPr>
        <w:pStyle w:val="Doc-title"/>
      </w:pPr>
      <w:hyperlink r:id="rId32" w:tooltip="D:Documents3GPPtsg_ranWG2TSGR2_110-eDocsR2-2005559.zip" w:history="1">
        <w:r w:rsidR="008D6AEA">
          <w:rPr>
            <w:rStyle w:val="af2"/>
          </w:rPr>
          <w:t>R2-2005559</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38.331</w:t>
      </w:r>
      <w:r w:rsidR="008D6AEA">
        <w:tab/>
        <w:t>16.0.0</w:t>
      </w:r>
      <w:r w:rsidR="008D6AEA">
        <w:tab/>
        <w:t>1680</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lastRenderedPageBreak/>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692B98">
      <w:pPr>
        <w:pStyle w:val="Doc-title"/>
      </w:pPr>
      <w:hyperlink r:id="rId33" w:tooltip="D:Documents3GPPtsg_ranWG2TSGR2_110-eDocsR2-2005560.zip" w:history="1">
        <w:r w:rsidR="008D6AEA">
          <w:rPr>
            <w:rStyle w:val="af2"/>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692B98">
      <w:pPr>
        <w:pStyle w:val="Doc-title"/>
      </w:pPr>
      <w:hyperlink r:id="rId34" w:tooltip="D:Documents3GPPtsg_ranWG2TSGR2_110-eDocsR2-2005561.zip" w:history="1">
        <w:r w:rsidR="008D6AEA">
          <w:rPr>
            <w:rStyle w:val="af2"/>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3"/>
      </w:pPr>
      <w:r>
        <w:t>5.3.2</w:t>
      </w:r>
      <w:r>
        <w:tab/>
        <w:t>RLC</w:t>
      </w:r>
    </w:p>
    <w:p w:rsidR="00C82091" w:rsidRDefault="008D6AEA">
      <w:pPr>
        <w:pStyle w:val="4"/>
        <w:rPr>
          <w:lang w:eastAsia="ko-KR"/>
        </w:rPr>
      </w:pPr>
      <w:r>
        <w:t>5.3.2.1</w:t>
      </w:r>
      <w:r>
        <w:tab/>
        <w:t>Other</w:t>
      </w:r>
    </w:p>
    <w:p w:rsidR="00C82091" w:rsidRDefault="00692B98">
      <w:pPr>
        <w:pStyle w:val="Doc-title"/>
      </w:pPr>
      <w:hyperlink r:id="rId35"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692B98">
      <w:pPr>
        <w:pStyle w:val="Doc-title"/>
      </w:pPr>
      <w:hyperlink r:id="rId36"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F8" w:rsidRDefault="00F134F8">
      <w:pPr>
        <w:spacing w:after="0" w:line="240" w:lineRule="auto"/>
      </w:pPr>
      <w:r>
        <w:separator/>
      </w:r>
    </w:p>
  </w:endnote>
  <w:endnote w:type="continuationSeparator" w:id="0">
    <w:p w:rsidR="00F134F8" w:rsidRDefault="00F1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F8" w:rsidRDefault="00F134F8">
      <w:pPr>
        <w:spacing w:after="0" w:line="240" w:lineRule="auto"/>
      </w:pPr>
      <w:r>
        <w:separator/>
      </w:r>
    </w:p>
  </w:footnote>
  <w:footnote w:type="continuationSeparator" w:id="0">
    <w:p w:rsidR="00F134F8" w:rsidRDefault="00F1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91" w:rsidRDefault="008D6AEA">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9FC"/>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37E27"/>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3D48"/>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42BF"/>
    <w:rsid w:val="00465854"/>
    <w:rsid w:val="004661AB"/>
    <w:rsid w:val="00470F1A"/>
    <w:rsid w:val="0047259D"/>
    <w:rsid w:val="00472942"/>
    <w:rsid w:val="0047582D"/>
    <w:rsid w:val="00476BAD"/>
    <w:rsid w:val="0047700F"/>
    <w:rsid w:val="00477405"/>
    <w:rsid w:val="0048043A"/>
    <w:rsid w:val="004810D1"/>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D7F0D"/>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2B98"/>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6525"/>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3284"/>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6C30"/>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65C1"/>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67655"/>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CE5"/>
    <w:rsid w:val="00F06EE6"/>
    <w:rsid w:val="00F07C32"/>
    <w:rsid w:val="00F07E08"/>
    <w:rsid w:val="00F10E79"/>
    <w:rsid w:val="00F134F8"/>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711127"/>
  <w15:docId w15:val="{0BF4EE94-280C-4363-8A85-37C0B721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ＭＳ 明朝"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0">
    <w:name w:val="Strong"/>
    <w:basedOn w:val="a0"/>
    <w:uiPriority w:val="22"/>
    <w:qFormat/>
    <w:rPr>
      <w:b/>
      <w:bCs/>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コメント文字列 (文字)"/>
    <w:link w:val="a5"/>
    <w:qFormat/>
    <w:rPr>
      <w:rFonts w:ascii="Times New Roman" w:hAnsi="Times New Roman"/>
      <w:lang w:val="en-GB" w:eastAsia="en-US"/>
    </w:rPr>
  </w:style>
  <w:style w:type="character" w:customStyle="1" w:styleId="ab">
    <w:name w:val="本文 (文字)"/>
    <w:link w:val="aa"/>
    <w:qFormat/>
    <w:rPr>
      <w:rFonts w:ascii="Arial" w:eastAsia="ＭＳ 明朝"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見出し 3 (文字)"/>
    <w:link w:val="3"/>
    <w:qFormat/>
    <w:rPr>
      <w:rFonts w:ascii="Arial" w:hAnsi="Arial"/>
      <w:sz w:val="28"/>
      <w:lang w:val="en-GB"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af6">
    <w:name w:val="リスト段落 (文字)"/>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1E44B-4354-4116-9D27-E12E37E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3446</Words>
  <Characters>19643</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Ohta, Yoshiaki/太田 好明</cp:lastModifiedBy>
  <cp:revision>25</cp:revision>
  <cp:lastPrinted>1900-12-31T16:00:00Z</cp:lastPrinted>
  <dcterms:created xsi:type="dcterms:W3CDTF">2020-06-03T09:58:00Z</dcterms:created>
  <dcterms:modified xsi:type="dcterms:W3CDTF">2020-06-04T04:45:00Z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