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16D04724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</w:t>
      </w:r>
      <w:r w:rsidR="00D43EB2">
        <w:rPr>
          <w:rFonts w:ascii="Arial" w:eastAsia="MS Mincho" w:hAnsi="Arial"/>
          <w:b/>
          <w:sz w:val="24"/>
          <w:szCs w:val="24"/>
          <w:lang w:eastAsia="en-GB"/>
        </w:rPr>
        <w:t>200</w:t>
      </w:r>
      <w:r w:rsidR="00D43EB2">
        <w:rPr>
          <w:rFonts w:ascii="Arial" w:eastAsia="MS Mincho" w:hAnsi="Arial"/>
          <w:b/>
          <w:sz w:val="24"/>
          <w:szCs w:val="24"/>
          <w:lang w:eastAsia="en-GB"/>
        </w:rPr>
        <w:t>4086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3E0F9549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04D26" w:rsidRPr="00604D26">
        <w:rPr>
          <w:rFonts w:ascii="Arial" w:hAnsi="Arial" w:cs="Arial"/>
        </w:rPr>
        <w:t>[</w:t>
      </w:r>
      <w:r w:rsidRPr="00604D26">
        <w:rPr>
          <w:rFonts w:ascii="Arial" w:hAnsi="Arial" w:cs="Arial"/>
          <w:bCs/>
          <w:lang w:eastAsia="zh-CN"/>
        </w:rPr>
        <w:t>Draft</w:t>
      </w:r>
      <w:r w:rsidR="00604D26" w:rsidRPr="00604D26">
        <w:rPr>
          <w:rFonts w:ascii="Arial" w:hAnsi="Arial" w:cs="Arial"/>
          <w:bCs/>
          <w:lang w:eastAsia="zh-CN"/>
        </w:rPr>
        <w:t>]</w:t>
      </w:r>
      <w:r w:rsidRPr="00604D26">
        <w:rPr>
          <w:rFonts w:ascii="Arial" w:hAnsi="Arial" w:cs="Arial"/>
          <w:bCs/>
          <w:lang w:eastAsia="zh-CN"/>
        </w:rPr>
        <w:t xml:space="preserve"> LS </w:t>
      </w:r>
      <w:r w:rsidR="00394882" w:rsidRPr="00604D26">
        <w:rPr>
          <w:rFonts w:ascii="Arial" w:hAnsi="Arial" w:cs="Arial"/>
          <w:bCs/>
          <w:lang w:eastAsia="zh-CN"/>
        </w:rPr>
        <w:t>on RLF Agreements</w:t>
      </w:r>
    </w:p>
    <w:p w14:paraId="6F0A7925" w14:textId="76DED8C6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 w:rsidRPr="00604D26">
        <w:rPr>
          <w:rFonts w:ascii="Arial" w:hAnsi="Arial" w:cs="Arial" w:hint="eastAsia"/>
          <w:bCs/>
          <w:lang w:eastAsia="zh-CN"/>
        </w:rPr>
        <w:t>Rel-1</w:t>
      </w:r>
      <w:r w:rsidRPr="00604D26">
        <w:rPr>
          <w:rFonts w:ascii="Arial" w:hAnsi="Arial" w:cs="Arial"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 w:rsidRPr="00604D26">
        <w:rPr>
          <w:rFonts w:ascii="Arial" w:hAnsi="Arial" w:cs="Arial"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6980F1B9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D43EB2" w:rsidRPr="00604D26">
        <w:rPr>
          <w:rFonts w:ascii="Arial" w:hAnsi="Arial" w:cs="Arial"/>
          <w:bCs/>
        </w:rPr>
        <w:t>Interdigital</w:t>
      </w:r>
      <w:r w:rsidRPr="00604D26">
        <w:rPr>
          <w:rFonts w:ascii="Arial" w:hAnsi="Arial" w:cs="Arial"/>
          <w:bCs/>
        </w:rPr>
        <w:t xml:space="preserve">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 w:rsidRPr="00604D26">
        <w:rPr>
          <w:rFonts w:ascii="Arial" w:hAnsi="Arial" w:cs="Arial"/>
          <w:bCs/>
          <w:lang w:val="fi-FI" w:eastAsia="zh-CN"/>
        </w:rPr>
        <w:t>RAN1</w:t>
      </w:r>
    </w:p>
    <w:p w14:paraId="67E42822" w14:textId="532218F0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  <w:r w:rsidR="00D43EB2" w:rsidRPr="00604D26">
        <w:rPr>
          <w:rFonts w:ascii="Arial" w:hAnsi="Arial" w:cs="Arial"/>
          <w:bCs/>
          <w:lang w:val="fi-FI"/>
        </w:rPr>
        <w:t>SA2</w:t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1DE077B3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 w:rsidR="00D43EB2" w:rsidRPr="00604D26">
        <w:rPr>
          <w:rFonts w:cs="Arial"/>
          <w:b w:val="0"/>
          <w:bCs/>
          <w:lang w:val="en-US" w:eastAsia="zh-CN"/>
        </w:rPr>
        <w:t>Martino Freda</w:t>
      </w:r>
    </w:p>
    <w:p w14:paraId="7E1B8F2F" w14:textId="1F731961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</w:r>
      <w:r w:rsidR="00394882" w:rsidRPr="00604D26">
        <w:rPr>
          <w:rFonts w:cs="Arial"/>
          <w:b w:val="0"/>
          <w:bCs/>
          <w:lang w:val="fi-FI"/>
        </w:rPr>
        <w:t>martino.freda</w:t>
      </w:r>
      <w:r w:rsidRPr="00604D26">
        <w:rPr>
          <w:rFonts w:cs="Arial"/>
          <w:b w:val="0"/>
          <w:bCs/>
          <w:lang w:val="fi-FI"/>
        </w:rPr>
        <w:t>@</w:t>
      </w:r>
      <w:r w:rsidR="00394882" w:rsidRPr="00604D26">
        <w:rPr>
          <w:rFonts w:cs="Arial"/>
          <w:b w:val="0"/>
          <w:bCs/>
          <w:lang w:val="fi-FI"/>
        </w:rPr>
        <w:t>interdigital</w:t>
      </w:r>
      <w:r w:rsidRPr="00604D26">
        <w:rPr>
          <w:rFonts w:cs="Arial"/>
          <w:b w:val="0"/>
          <w:bCs/>
          <w:lang w:val="fi-FI"/>
        </w:rPr>
        <w:t>.</w:t>
      </w:r>
      <w:r w:rsidRPr="00604D26">
        <w:rPr>
          <w:rFonts w:cs="Arial"/>
          <w:b w:val="0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5E2F1A2A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35D9E9E2" w:rsidR="003F22AE" w:rsidRPr="00D43EB2" w:rsidRDefault="006A05A2" w:rsidP="00D43EB2">
      <w:pPr>
        <w:spacing w:after="180"/>
        <w:rPr>
          <w:rFonts w:ascii="Arial" w:hAnsi="Arial" w:cs="Arial"/>
        </w:rPr>
      </w:pPr>
      <w:r w:rsidRPr="00D43EB2">
        <w:rPr>
          <w:rFonts w:ascii="Arial" w:hAnsi="Arial" w:cs="Arial"/>
        </w:rPr>
        <w:t xml:space="preserve">RAN2 </w:t>
      </w:r>
      <w:r w:rsidR="00394882">
        <w:rPr>
          <w:rFonts w:ascii="Arial" w:hAnsi="Arial" w:cs="Arial"/>
        </w:rPr>
        <w:t xml:space="preserve">has </w:t>
      </w:r>
      <w:r w:rsidR="00D43EB2">
        <w:rPr>
          <w:rFonts w:ascii="Arial" w:hAnsi="Arial" w:cs="Arial"/>
        </w:rPr>
        <w:t xml:space="preserve">discussed TX-based RLM/RLF and has </w:t>
      </w:r>
      <w:r w:rsidR="00394882">
        <w:rPr>
          <w:rFonts w:ascii="Arial" w:hAnsi="Arial" w:cs="Arial"/>
        </w:rPr>
        <w:t>reached the following agreements</w:t>
      </w:r>
      <w:r w:rsidR="00D43EB2">
        <w:rPr>
          <w:rFonts w:ascii="Arial" w:hAnsi="Arial" w:cs="Arial"/>
        </w:rPr>
        <w:t>:</w:t>
      </w:r>
    </w:p>
    <w:p w14:paraId="20202199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</w:rPr>
      </w:pPr>
      <w:bookmarkStart w:id="1" w:name="_GoBack"/>
      <w:bookmarkEnd w:id="1"/>
      <w:r w:rsidRPr="0008006F">
        <w:rPr>
          <w:rFonts w:ascii="Arial" w:hAnsi="Arial" w:cs="Arial"/>
        </w:rPr>
        <w:t xml:space="preserve">Agreements on RLM/RLF: </w:t>
      </w:r>
    </w:p>
    <w:p w14:paraId="0BB5A494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</w:rPr>
        <w:t xml:space="preserve">1: </w:t>
      </w:r>
      <w:r w:rsidRPr="0008006F">
        <w:rPr>
          <w:rFonts w:ascii="Arial" w:hAnsi="Arial" w:cs="Arial"/>
        </w:rPr>
        <w:tab/>
      </w:r>
      <w:r w:rsidRPr="0008006F">
        <w:rPr>
          <w:rFonts w:ascii="Arial" w:hAnsi="Arial" w:cs="Arial"/>
          <w:noProof/>
        </w:rPr>
        <w:t>UE can trigger RLF based on the absence of HARQ feedback (DTX).</w:t>
      </w:r>
    </w:p>
    <w:p w14:paraId="52778BDE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2:</w:t>
      </w:r>
      <w:r w:rsidRPr="0008006F">
        <w:rPr>
          <w:rFonts w:ascii="Arial" w:hAnsi="Arial" w:cs="Arial"/>
          <w:noProof/>
        </w:rPr>
        <w:tab/>
        <w:t>Enhancements addressing absence of HARQ feedback (i.e. DTX) resulting from half duplex and UL/SL prioritization are not considered in this release (similar to NR-U for absence of IS/OOS).</w:t>
      </w:r>
    </w:p>
    <w:p w14:paraId="4F3DB623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3:</w:t>
      </w:r>
      <w:r w:rsidRPr="0008006F">
        <w:rPr>
          <w:rFonts w:ascii="Arial" w:hAnsi="Arial" w:cs="Arial"/>
          <w:noProof/>
        </w:rPr>
        <w:tab/>
        <w:t>RLF can be triggered following reception of a configurable number of consecutive DTX.</w:t>
      </w:r>
    </w:p>
    <w:p w14:paraId="0D814B8A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4:</w:t>
      </w:r>
      <w:r w:rsidRPr="0008006F">
        <w:rPr>
          <w:rFonts w:ascii="Arial" w:hAnsi="Arial" w:cs="Arial"/>
          <w:noProof/>
        </w:rPr>
        <w:tab/>
        <w:t xml:space="preserve">Use the MAC CR in R2-2003238 as a baseline for HARQ-based RLF feature. It will be merged into MAC CR prepared by MAC CR rapporteur. </w:t>
      </w:r>
    </w:p>
    <w:p w14:paraId="343B930C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</w:rPr>
      </w:pPr>
      <w:r w:rsidRPr="0008006F">
        <w:rPr>
          <w:rFonts w:ascii="Arial" w:hAnsi="Arial" w:cs="Arial"/>
          <w:noProof/>
        </w:rPr>
        <w:t>5:</w:t>
      </w:r>
      <w:r w:rsidRPr="0008006F">
        <w:rPr>
          <w:rFonts w:ascii="Arial" w:hAnsi="Arial" w:cs="Arial"/>
          <w:noProof/>
        </w:rPr>
        <w:tab/>
        <w:t xml:space="preserve">Use the RRC CR in R2-2003239 as a baseline for HARQ-based RLF feature. It will be merged into RRC CR prepared by RRC CR rapporteur. </w:t>
      </w:r>
    </w:p>
    <w:p w14:paraId="5D453FEB" w14:textId="77777777" w:rsidR="0008006F" w:rsidRDefault="0008006F">
      <w:pPr>
        <w:spacing w:after="120"/>
        <w:rPr>
          <w:rFonts w:ascii="Arial" w:hAnsi="Arial" w:cs="Arial"/>
          <w:b/>
        </w:rPr>
      </w:pPr>
    </w:p>
    <w:p w14:paraId="4F0DC1A0" w14:textId="38603104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0FEBE03F" w:rsidR="00995206" w:rsidRDefault="006A05A2" w:rsidP="0008006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</w:t>
      </w:r>
      <w:r w:rsidR="0008006F">
        <w:rPr>
          <w:rFonts w:ascii="Arial" w:hAnsi="Arial" w:cs="Arial"/>
        </w:rPr>
        <w:t xml:space="preserve"> take the above agreements into account in their work.</w:t>
      </w:r>
    </w:p>
    <w:p w14:paraId="02C8562A" w14:textId="77777777" w:rsidR="0008006F" w:rsidRDefault="0008006F">
      <w:pPr>
        <w:spacing w:after="120"/>
        <w:rPr>
          <w:rFonts w:ascii="Arial" w:hAnsi="Arial" w:cs="Arial"/>
          <w:b/>
        </w:rPr>
      </w:pPr>
    </w:p>
    <w:p w14:paraId="65ECC516" w14:textId="6706967E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5A17C58E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 w:rsidR="00604D26">
        <w:rPr>
          <w:rFonts w:ascii="Arial" w:hAnsi="Arial" w:cs="Arial"/>
          <w:bCs/>
          <w:lang w:eastAsia="zh-CN"/>
        </w:rPr>
        <w:t>e</w:t>
      </w:r>
      <w:r>
        <w:rPr>
          <w:rFonts w:ascii="Arial" w:hAnsi="Arial" w:cs="Arial"/>
          <w:bCs/>
          <w:lang w:eastAsia="zh-CN"/>
        </w:rPr>
        <w:tab/>
      </w:r>
      <w:r w:rsidR="00604D26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 </w:t>
      </w:r>
      <w:r w:rsidR="00604D26">
        <w:rPr>
          <w:rFonts w:ascii="Arial" w:hAnsi="Arial" w:cs="Arial"/>
          <w:bCs/>
          <w:lang w:eastAsia="zh-CN"/>
        </w:rPr>
        <w:t>12</w:t>
      </w:r>
      <w:r>
        <w:rPr>
          <w:rFonts w:ascii="Arial" w:hAnsi="Arial" w:cs="Arial"/>
          <w:bCs/>
          <w:lang w:eastAsia="zh-CN"/>
        </w:rPr>
        <w:t xml:space="preserve"> </w:t>
      </w:r>
      <w:r w:rsidR="00604D26">
        <w:rPr>
          <w:rFonts w:ascii="Arial" w:hAnsi="Arial" w:cs="Arial"/>
          <w:bCs/>
          <w:lang w:eastAsia="zh-CN"/>
        </w:rPr>
        <w:t>June</w:t>
      </w:r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65B6A"/>
    <w:rsid w:val="0008006F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200AE1"/>
    <w:rsid w:val="0020497B"/>
    <w:rsid w:val="002065CB"/>
    <w:rsid w:val="00226D55"/>
    <w:rsid w:val="00237952"/>
    <w:rsid w:val="00281351"/>
    <w:rsid w:val="00295D4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94882"/>
    <w:rsid w:val="003A14C9"/>
    <w:rsid w:val="003A1B29"/>
    <w:rsid w:val="003A3BEE"/>
    <w:rsid w:val="003A7964"/>
    <w:rsid w:val="003B3707"/>
    <w:rsid w:val="003B6BB9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04D26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37A6F"/>
    <w:rsid w:val="00752BA0"/>
    <w:rsid w:val="00787A33"/>
    <w:rsid w:val="0079049C"/>
    <w:rsid w:val="007932FE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03E00"/>
    <w:rsid w:val="00A1654B"/>
    <w:rsid w:val="00A2224C"/>
    <w:rsid w:val="00A427C2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43EB2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00F975CD"/>
    <w:rsid w:val="00FC65A6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</dc:creator>
  <cp:lastModifiedBy>Interdigital</cp:lastModifiedBy>
  <cp:revision>10</cp:revision>
  <dcterms:created xsi:type="dcterms:W3CDTF">2020-04-28T20:59:00Z</dcterms:created>
  <dcterms:modified xsi:type="dcterms:W3CDTF">2020-04-28T21:17:00Z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