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87467" w14:textId="439DB3E0" w:rsidR="00926394" w:rsidRPr="00474D76" w:rsidRDefault="00926394" w:rsidP="00B45A76">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#10</w:t>
      </w:r>
      <w:r w:rsidR="00013A85">
        <w:rPr>
          <w:rFonts w:ascii="Arial" w:hAnsi="Arial" w:cs="Arial" w:hint="eastAsia"/>
          <w:b/>
          <w:color w:val="000000"/>
          <w:kern w:val="2"/>
          <w:sz w:val="24"/>
          <w:lang w:val="en-US"/>
        </w:rPr>
        <w:t>9</w:t>
      </w:r>
      <w:r w:rsidR="00970058">
        <w:rPr>
          <w:rFonts w:ascii="Arial" w:hAnsi="Arial" w:cs="Arial"/>
          <w:b/>
          <w:color w:val="000000"/>
          <w:kern w:val="2"/>
          <w:sz w:val="24"/>
          <w:lang w:val="en-US"/>
        </w:rPr>
        <w:t>bis-</w:t>
      </w:r>
      <w:r w:rsidR="00402DB0">
        <w:rPr>
          <w:rFonts w:ascii="Arial" w:hAnsi="Arial" w:cs="Arial"/>
          <w:b/>
          <w:color w:val="000000"/>
          <w:kern w:val="2"/>
          <w:sz w:val="24"/>
          <w:lang w:val="en-US"/>
        </w:rPr>
        <w:t>e</w:t>
      </w:r>
      <w:r w:rsidRPr="00474D76">
        <w:rPr>
          <w:rFonts w:ascii="Arial" w:hAnsi="Arial" w:cs="Arial"/>
          <w:b/>
          <w:color w:val="000000"/>
          <w:kern w:val="2"/>
          <w:sz w:val="24"/>
          <w:lang w:val="en-US"/>
        </w:rPr>
        <w:tab/>
      </w:r>
      <w:r w:rsidR="00E40B50" w:rsidRPr="00E40B50">
        <w:rPr>
          <w:rFonts w:ascii="Arial" w:hAnsi="Arial" w:cs="Arial"/>
          <w:b/>
          <w:bCs/>
          <w:color w:val="000000"/>
          <w:kern w:val="2"/>
          <w:sz w:val="24"/>
          <w:lang w:val="en-US"/>
        </w:rPr>
        <w:t>R2-2</w:t>
      </w:r>
      <w:r w:rsidR="007F0E1C">
        <w:rPr>
          <w:rFonts w:ascii="Arial" w:hAnsi="Arial" w:cs="Arial"/>
          <w:b/>
          <w:bCs/>
          <w:color w:val="000000"/>
          <w:kern w:val="2"/>
          <w:sz w:val="24"/>
          <w:lang w:val="en-US"/>
        </w:rPr>
        <w:t>0xxxx</w:t>
      </w:r>
    </w:p>
    <w:p w14:paraId="1EA6616C" w14:textId="43185AD9" w:rsidR="00926394" w:rsidRPr="00474D76" w:rsidRDefault="00E97316" w:rsidP="00B45A76">
      <w:pPr>
        <w:tabs>
          <w:tab w:val="left" w:pos="1701"/>
          <w:tab w:val="right" w:pos="9639"/>
        </w:tabs>
        <w:spacing w:after="0"/>
        <w:jc w:val="left"/>
        <w:rPr>
          <w:rFonts w:ascii="Arial" w:hAnsi="Arial" w:cs="Arial"/>
          <w:b/>
          <w:color w:val="000000"/>
          <w:kern w:val="2"/>
          <w:sz w:val="24"/>
          <w:lang w:val="en-US"/>
        </w:rPr>
      </w:pPr>
      <w:r w:rsidRPr="007B4AE8">
        <w:rPr>
          <w:rFonts w:ascii="Arial" w:hAnsi="Arial" w:cs="Arial"/>
          <w:b/>
          <w:color w:val="000000"/>
          <w:kern w:val="2"/>
          <w:sz w:val="24"/>
          <w:lang w:val="en-US"/>
        </w:rPr>
        <w:t>2</w:t>
      </w:r>
      <w:r w:rsidR="00970058">
        <w:rPr>
          <w:rFonts w:ascii="Arial" w:hAnsi="Arial" w:cs="Arial"/>
          <w:b/>
          <w:color w:val="000000"/>
          <w:kern w:val="2"/>
          <w:sz w:val="24"/>
          <w:lang w:val="en-US"/>
        </w:rPr>
        <w:t>0-</w:t>
      </w:r>
      <w:r w:rsidR="00D66191">
        <w:rPr>
          <w:rFonts w:ascii="Arial" w:hAnsi="Arial" w:cs="Arial"/>
          <w:b/>
          <w:color w:val="000000"/>
          <w:kern w:val="2"/>
          <w:sz w:val="24"/>
          <w:lang w:val="en-US"/>
        </w:rPr>
        <w:t>30</w:t>
      </w:r>
      <w:r w:rsidR="00970058">
        <w:rPr>
          <w:rFonts w:ascii="Arial" w:hAnsi="Arial" w:cs="Arial"/>
          <w:b/>
          <w:color w:val="000000"/>
          <w:kern w:val="2"/>
          <w:sz w:val="24"/>
          <w:lang w:val="en-US"/>
        </w:rPr>
        <w:t xml:space="preserve"> April</w:t>
      </w:r>
      <w:r w:rsidRPr="007B4AE8">
        <w:rPr>
          <w:rFonts w:ascii="Arial" w:hAnsi="Arial" w:cs="Arial"/>
          <w:b/>
          <w:color w:val="000000"/>
          <w:kern w:val="2"/>
          <w:sz w:val="24"/>
          <w:lang w:val="en-US"/>
        </w:rPr>
        <w:t xml:space="preserve"> 2020</w:t>
      </w:r>
    </w:p>
    <w:p w14:paraId="6FF42314" w14:textId="77777777" w:rsidR="0087099F" w:rsidRPr="0012047F" w:rsidRDefault="0087099F" w:rsidP="00B45A76">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449BA6E8" w:rsidR="006A1B45" w:rsidRPr="006C25A6" w:rsidRDefault="006A1B45" w:rsidP="00B45A76">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t>6.</w:t>
      </w:r>
      <w:r w:rsidR="00D66191">
        <w:rPr>
          <w:rFonts w:ascii="Arial" w:eastAsia="MS Mincho" w:hAnsi="Arial" w:cs="Arial"/>
          <w:b/>
          <w:bCs/>
          <w:sz w:val="24"/>
        </w:rPr>
        <w:t>2.1</w:t>
      </w:r>
    </w:p>
    <w:p w14:paraId="03F2B4F9" w14:textId="77777777" w:rsidR="00656311" w:rsidRPr="00467DEF" w:rsidRDefault="00656311" w:rsidP="00B45A76">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D81A39">
        <w:rPr>
          <w:rFonts w:ascii="Arial" w:hAnsi="Arial" w:cs="Arial"/>
          <w:b/>
          <w:bCs/>
          <w:sz w:val="24"/>
          <w:lang w:val="en-US" w:eastAsia="en-US"/>
        </w:rPr>
        <w:t>Qualcomm Incorporated</w:t>
      </w:r>
    </w:p>
    <w:p w14:paraId="11156DEE" w14:textId="140A8061" w:rsidR="00973D95" w:rsidRDefault="00656311" w:rsidP="00B45A76">
      <w:pPr>
        <w:tabs>
          <w:tab w:val="left" w:pos="1979"/>
        </w:tabs>
        <w:spacing w:after="180" w:line="240" w:lineRule="auto"/>
        <w:ind w:left="1979" w:hanging="1979"/>
        <w:jc w:val="left"/>
        <w:rPr>
          <w:rFonts w:ascii="Arial" w:hAnsi="Arial" w:cs="Arial"/>
          <w:b/>
          <w:bCs/>
          <w:sz w:val="24"/>
          <w:lang w:val="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5169F2">
        <w:rPr>
          <w:rFonts w:ascii="Arial" w:hAnsi="Arial" w:cs="Arial"/>
          <w:b/>
          <w:bCs/>
          <w:sz w:val="24"/>
          <w:lang w:val="en-US" w:eastAsia="en-US"/>
        </w:rPr>
        <w:t>[</w:t>
      </w:r>
      <w:r w:rsidR="005169F2" w:rsidRPr="005169F2">
        <w:rPr>
          <w:rFonts w:ascii="Arial" w:hAnsi="Arial" w:cs="Arial"/>
          <w:b/>
          <w:bCs/>
          <w:sz w:val="24"/>
          <w:lang w:eastAsia="en-US"/>
        </w:rPr>
        <w:t>AT109bis-e][501][NR-U] CP Open and ASN.1 Issues (Qualcomm</w:t>
      </w:r>
      <w:r w:rsidR="007F0E1C">
        <w:rPr>
          <w:rFonts w:ascii="Arial" w:hAnsi="Arial" w:cs="Arial"/>
          <w:b/>
          <w:bCs/>
          <w:sz w:val="24"/>
          <w:lang w:eastAsia="en-US"/>
        </w:rPr>
        <w:t>)</w:t>
      </w:r>
    </w:p>
    <w:p w14:paraId="7E270326" w14:textId="77777777" w:rsidR="00656311" w:rsidRPr="00467DEF" w:rsidRDefault="00C65A09" w:rsidP="00B45A76">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B45A76">
      <w:pPr>
        <w:pStyle w:val="Heading1"/>
        <w:numPr>
          <w:ilvl w:val="0"/>
          <w:numId w:val="3"/>
        </w:numPr>
        <w:jc w:val="left"/>
      </w:pPr>
      <w:bookmarkStart w:id="0" w:name="_Ref165266342"/>
      <w:r w:rsidRPr="001109BD">
        <w:t>Introduction</w:t>
      </w:r>
      <w:bookmarkEnd w:id="0"/>
    </w:p>
    <w:p w14:paraId="57A66D7C" w14:textId="71EBC135" w:rsidR="003E22C1" w:rsidRDefault="00970058" w:rsidP="00B45A76">
      <w:pPr>
        <w:spacing w:beforeLines="50" w:before="120" w:line="240" w:lineRule="auto"/>
        <w:jc w:val="left"/>
        <w:rPr>
          <w:sz w:val="20"/>
          <w:szCs w:val="18"/>
        </w:rPr>
      </w:pPr>
      <w:r>
        <w:rPr>
          <w:sz w:val="20"/>
          <w:szCs w:val="18"/>
        </w:rPr>
        <w:t>Th</w:t>
      </w:r>
      <w:r w:rsidR="003E22C1">
        <w:rPr>
          <w:sz w:val="20"/>
          <w:szCs w:val="18"/>
        </w:rPr>
        <w:t xml:space="preserve">is document </w:t>
      </w:r>
      <w:r w:rsidR="005169F2">
        <w:rPr>
          <w:sz w:val="20"/>
          <w:szCs w:val="18"/>
        </w:rPr>
        <w:t xml:space="preserve">will </w:t>
      </w:r>
      <w:r w:rsidR="003E22C1">
        <w:rPr>
          <w:sz w:val="20"/>
          <w:szCs w:val="18"/>
        </w:rPr>
        <w:t>capture the</w:t>
      </w:r>
      <w:r w:rsidR="005169F2">
        <w:rPr>
          <w:sz w:val="20"/>
          <w:szCs w:val="18"/>
        </w:rPr>
        <w:t xml:space="preserve"> open</w:t>
      </w:r>
      <w:r w:rsidR="003E22C1">
        <w:rPr>
          <w:sz w:val="20"/>
          <w:szCs w:val="18"/>
        </w:rPr>
        <w:t xml:space="preserve"> issues </w:t>
      </w:r>
      <w:r w:rsidR="005169F2">
        <w:rPr>
          <w:sz w:val="20"/>
          <w:szCs w:val="18"/>
        </w:rPr>
        <w:t xml:space="preserve">and suggested solutions </w:t>
      </w:r>
      <w:r w:rsidR="003E22C1">
        <w:rPr>
          <w:sz w:val="20"/>
          <w:szCs w:val="18"/>
        </w:rPr>
        <w:t xml:space="preserve">identified during the following email discussion: </w:t>
      </w:r>
    </w:p>
    <w:p w14:paraId="0A8FDEB3" w14:textId="77777777" w:rsidR="005169F2" w:rsidRDefault="005169F2" w:rsidP="005169F2">
      <w:pPr>
        <w:pStyle w:val="EmailDiscussion"/>
      </w:pPr>
      <w:r>
        <w:t>[AT109bis-e][501][NR-U] CP Open and ASN.1 Issues (Qualcomm)</w:t>
      </w:r>
    </w:p>
    <w:p w14:paraId="4C5F3066" w14:textId="77777777" w:rsidR="005169F2" w:rsidRDefault="005169F2" w:rsidP="005169F2">
      <w:pPr>
        <w:pStyle w:val="EmailDiscussion2"/>
        <w:ind w:left="1619" w:firstLine="0"/>
      </w:pPr>
      <w:r>
        <w:t xml:space="preserve">Scope: </w:t>
      </w:r>
    </w:p>
    <w:p w14:paraId="7AD09BCF" w14:textId="77777777" w:rsidR="005169F2" w:rsidRDefault="005169F2" w:rsidP="005169F2">
      <w:pPr>
        <w:pStyle w:val="EmailDiscussion2"/>
        <w:numPr>
          <w:ilvl w:val="2"/>
          <w:numId w:val="5"/>
        </w:numPr>
        <w:ind w:left="1980"/>
      </w:pPr>
      <w:r>
        <w:t>Identify/Summarize all remaining/identified CP and ASN.1 issues</w:t>
      </w:r>
    </w:p>
    <w:p w14:paraId="2FF63D7A" w14:textId="77777777" w:rsidR="005169F2" w:rsidRDefault="005169F2" w:rsidP="005169F2">
      <w:pPr>
        <w:pStyle w:val="EmailDiscussion2"/>
      </w:pPr>
      <w:r>
        <w:tab/>
        <w:t xml:space="preserve">Intended outcome: </w:t>
      </w:r>
    </w:p>
    <w:p w14:paraId="14A12CBE" w14:textId="77777777" w:rsidR="005169F2" w:rsidRDefault="005169F2" w:rsidP="005169F2">
      <w:pPr>
        <w:pStyle w:val="EmailDiscussion2"/>
        <w:numPr>
          <w:ilvl w:val="2"/>
          <w:numId w:val="5"/>
        </w:numPr>
        <w:ind w:left="1980"/>
      </w:pPr>
      <w:r>
        <w:t xml:space="preserve">Set of proposals to agree by email </w:t>
      </w:r>
    </w:p>
    <w:p w14:paraId="063E2A14" w14:textId="77777777" w:rsidR="005169F2" w:rsidRDefault="005169F2" w:rsidP="005169F2">
      <w:pPr>
        <w:pStyle w:val="EmailDiscussion2"/>
        <w:numPr>
          <w:ilvl w:val="2"/>
          <w:numId w:val="5"/>
        </w:numPr>
        <w:ind w:left="1980"/>
      </w:pPr>
      <w:r>
        <w:t xml:space="preserve">CR capturing agreements from week1 and then week2 </w:t>
      </w:r>
    </w:p>
    <w:p w14:paraId="19E0E575" w14:textId="77777777" w:rsidR="005169F2" w:rsidRDefault="005169F2" w:rsidP="005169F2">
      <w:pPr>
        <w:pStyle w:val="EmailDiscussion2"/>
      </w:pPr>
      <w:r>
        <w:tab/>
        <w:t xml:space="preserve">Deadline for providing comments:  </w:t>
      </w:r>
    </w:p>
    <w:p w14:paraId="63CF8913" w14:textId="77777777" w:rsidR="005169F2" w:rsidRDefault="005169F2" w:rsidP="005169F2">
      <w:pPr>
        <w:pStyle w:val="EmailDiscussion2"/>
        <w:numPr>
          <w:ilvl w:val="2"/>
          <w:numId w:val="5"/>
        </w:numPr>
        <w:ind w:left="1980"/>
      </w:pPr>
      <w:r>
        <w:t>Companies input:  April 22</w:t>
      </w:r>
      <w:r w:rsidRPr="00527412">
        <w:rPr>
          <w:vertAlign w:val="superscript"/>
        </w:rPr>
        <w:t>nd</w:t>
      </w:r>
    </w:p>
    <w:p w14:paraId="2BCA9A5C" w14:textId="77777777" w:rsidR="005169F2" w:rsidRDefault="005169F2" w:rsidP="005169F2">
      <w:pPr>
        <w:pStyle w:val="EmailDiscussion2"/>
        <w:numPr>
          <w:ilvl w:val="2"/>
          <w:numId w:val="5"/>
        </w:numPr>
        <w:ind w:left="1980"/>
      </w:pPr>
      <w:r>
        <w:t>Rapporteur proposals: April 23</w:t>
      </w:r>
      <w:r>
        <w:rPr>
          <w:vertAlign w:val="superscript"/>
        </w:rPr>
        <w:t>rd</w:t>
      </w:r>
      <w:r>
        <w:t xml:space="preserve">  </w:t>
      </w:r>
    </w:p>
    <w:p w14:paraId="169089F3" w14:textId="77777777" w:rsidR="005169F2" w:rsidRDefault="005169F2" w:rsidP="005169F2">
      <w:pPr>
        <w:pStyle w:val="EmailDiscussion2"/>
        <w:numPr>
          <w:ilvl w:val="2"/>
          <w:numId w:val="5"/>
        </w:numPr>
        <w:ind w:left="1980"/>
      </w:pPr>
      <w:r>
        <w:t>CR capturing agreements: April 27</w:t>
      </w:r>
      <w:r w:rsidRPr="00527412">
        <w:rPr>
          <w:vertAlign w:val="superscript"/>
        </w:rPr>
        <w:t>th</w:t>
      </w:r>
      <w:r>
        <w:t xml:space="preserve"> </w:t>
      </w:r>
    </w:p>
    <w:p w14:paraId="0DAB5CA3" w14:textId="15586078" w:rsidR="00970058" w:rsidRDefault="00533BE8" w:rsidP="00B45A76">
      <w:pPr>
        <w:spacing w:beforeLines="50" w:before="120" w:line="240" w:lineRule="auto"/>
        <w:jc w:val="left"/>
        <w:rPr>
          <w:sz w:val="20"/>
          <w:szCs w:val="18"/>
        </w:rPr>
      </w:pPr>
      <w:r>
        <w:rPr>
          <w:sz w:val="20"/>
          <w:szCs w:val="18"/>
        </w:rPr>
        <w:t>The open issues in R2-2002846 are copied here after taking into account the agreements during the first online session on April 20</w:t>
      </w:r>
      <w:r w:rsidRPr="00533BE8">
        <w:rPr>
          <w:sz w:val="20"/>
          <w:szCs w:val="18"/>
          <w:vertAlign w:val="superscript"/>
        </w:rPr>
        <w:t>th</w:t>
      </w:r>
      <w:r>
        <w:rPr>
          <w:sz w:val="20"/>
          <w:szCs w:val="18"/>
        </w:rPr>
        <w:t xml:space="preserve"> 2020. The issues which were addressed in CR1528Rev0 and which were recommended to be moved to ASN.1 are not shown here as they are considered complete.</w:t>
      </w:r>
    </w:p>
    <w:p w14:paraId="3ABFFA80" w14:textId="7A358033" w:rsidR="00533BE8" w:rsidRDefault="00533BE8" w:rsidP="00B45A76">
      <w:pPr>
        <w:spacing w:beforeLines="50" w:before="120" w:line="240" w:lineRule="auto"/>
        <w:jc w:val="left"/>
        <w:rPr>
          <w:sz w:val="20"/>
          <w:szCs w:val="18"/>
        </w:rPr>
      </w:pPr>
      <w:r>
        <w:rPr>
          <w:sz w:val="20"/>
          <w:szCs w:val="18"/>
        </w:rPr>
        <w:t>Additional issues come from submitted contributions to RAN2#109bis-e.</w:t>
      </w:r>
    </w:p>
    <w:p w14:paraId="5D99F1A8" w14:textId="55AE720B" w:rsidR="002E31BB" w:rsidRDefault="003E22C1" w:rsidP="00970058">
      <w:pPr>
        <w:spacing w:beforeLines="50" w:before="120" w:line="240" w:lineRule="auto"/>
        <w:jc w:val="left"/>
        <w:rPr>
          <w:sz w:val="20"/>
          <w:szCs w:val="18"/>
          <w:lang w:val="en-US"/>
        </w:rPr>
      </w:pPr>
      <w:r>
        <w:rPr>
          <w:sz w:val="20"/>
          <w:szCs w:val="18"/>
          <w:lang w:val="en-US"/>
        </w:rPr>
        <w:t>A format similar to the one used in ASN.1 discussion was used to enable merging with the list in that discussion</w:t>
      </w:r>
      <w:r w:rsidR="005D529E">
        <w:rPr>
          <w:sz w:val="20"/>
          <w:szCs w:val="18"/>
          <w:lang w:val="en-US"/>
        </w:rPr>
        <w:t>.</w:t>
      </w:r>
      <w:r>
        <w:rPr>
          <w:sz w:val="20"/>
          <w:szCs w:val="18"/>
          <w:lang w:val="en-US"/>
        </w:rPr>
        <w:t xml:space="preserve"> The guidelines for reporting issues</w:t>
      </w:r>
      <w:r w:rsidR="002E31BB">
        <w:rPr>
          <w:sz w:val="20"/>
          <w:szCs w:val="18"/>
          <w:lang w:val="en-US"/>
        </w:rPr>
        <w:t xml:space="preserve"> are as follows:</w:t>
      </w:r>
    </w:p>
    <w:p w14:paraId="6500DFC2" w14:textId="28764A20" w:rsidR="002E31BB" w:rsidRPr="002E31BB" w:rsidRDefault="002E31BB" w:rsidP="002E31BB">
      <w:pPr>
        <w:pStyle w:val="CommentText"/>
        <w:rPr>
          <w:color w:val="FF0000"/>
          <w:szCs w:val="22"/>
        </w:rPr>
      </w:pPr>
      <w:r>
        <w:rPr>
          <w:b/>
          <w:bCs/>
          <w:szCs w:val="22"/>
        </w:rPr>
        <w:t>[Issue #]</w:t>
      </w:r>
      <w:r>
        <w:rPr>
          <w:szCs w:val="22"/>
        </w:rPr>
        <w:t xml:space="preserve">: </w:t>
      </w:r>
      <w:r w:rsidRPr="002E31BB">
        <w:rPr>
          <w:rFonts w:ascii="Calibri" w:hAnsi="Calibri" w:cs="Calibri"/>
          <w:szCs w:val="22"/>
        </w:rPr>
        <w:t xml:space="preserve">U + 3 digits </w:t>
      </w:r>
    </w:p>
    <w:p w14:paraId="786BCD49" w14:textId="7BB2B9D1" w:rsidR="002E31BB" w:rsidRDefault="002E31BB" w:rsidP="002E31BB">
      <w:pPr>
        <w:pStyle w:val="CommentText"/>
        <w:rPr>
          <w:szCs w:val="22"/>
        </w:rPr>
      </w:pPr>
      <w:r>
        <w:rPr>
          <w:b/>
          <w:bCs/>
          <w:szCs w:val="22"/>
        </w:rPr>
        <w:t>[Class]</w:t>
      </w:r>
      <w:r>
        <w:rPr>
          <w:szCs w:val="22"/>
        </w:rPr>
        <w:t>: Shall be set to value 2 or 3.</w:t>
      </w:r>
    </w:p>
    <w:p w14:paraId="5AAF6EE4" w14:textId="77777777" w:rsidR="002E31BB" w:rsidRDefault="002E31BB" w:rsidP="002E31BB">
      <w:pPr>
        <w:numPr>
          <w:ilvl w:val="0"/>
          <w:numId w:val="29"/>
        </w:numPr>
        <w:spacing w:line="240" w:lineRule="auto"/>
        <w:jc w:val="left"/>
        <w:textAlignment w:val="auto"/>
        <w:rPr>
          <w:rFonts w:ascii="Arial" w:hAnsi="Arial"/>
          <w:u w:val="single"/>
        </w:rPr>
      </w:pPr>
      <w:r>
        <w:rPr>
          <w:b/>
        </w:rPr>
        <w:t>Trivial</w:t>
      </w:r>
      <w:r>
        <w:t xml:space="preserve"> e.g. editorials, commas, colon, misspelling, missing/ double spaces, italics etc. </w:t>
      </w:r>
      <w:r>
        <w:br/>
        <w:t>See procedure for Class 0 and Class 1 issues below.</w:t>
      </w:r>
    </w:p>
    <w:p w14:paraId="173E06F5" w14:textId="77777777" w:rsidR="002E31BB" w:rsidRDefault="002E31BB" w:rsidP="002E31BB">
      <w:pPr>
        <w:numPr>
          <w:ilvl w:val="0"/>
          <w:numId w:val="29"/>
        </w:numPr>
        <w:spacing w:line="240" w:lineRule="auto"/>
        <w:jc w:val="left"/>
        <w:textAlignment w:val="auto"/>
        <w:rPr>
          <w:rFonts w:ascii="Arial" w:hAnsi="Arial"/>
          <w:u w:val="single"/>
        </w:rPr>
      </w:pPr>
      <w:r>
        <w:rPr>
          <w:b/>
        </w:rPr>
        <w:t>Minor</w:t>
      </w:r>
      <w:r>
        <w:t xml:space="preserve"> e.g. quite straightforward changes e.g. correction/ addition of specification references or sub-clauses.</w:t>
      </w:r>
      <w:r>
        <w:br/>
        <w:t>See procedure for Class 0 and Class 1 issues below.</w:t>
      </w:r>
    </w:p>
    <w:p w14:paraId="419DAE95" w14:textId="77777777" w:rsidR="002E31BB" w:rsidRDefault="002E31BB" w:rsidP="002E31BB">
      <w:pPr>
        <w:numPr>
          <w:ilvl w:val="0"/>
          <w:numId w:val="29"/>
        </w:numPr>
        <w:spacing w:line="240" w:lineRule="auto"/>
        <w:textAlignment w:val="auto"/>
      </w:pPr>
      <w:r>
        <w:rPr>
          <w:rFonts w:eastAsia="Times New Roman"/>
          <w:b/>
          <w:bCs/>
          <w:lang w:val="en-US"/>
        </w:rPr>
        <w:t>ASN.1 session</w:t>
      </w:r>
      <w:r>
        <w:rPr>
          <w:rFonts w:eastAsia="Times New Roman"/>
          <w:lang w:val="en-US"/>
        </w:rPr>
        <w:t xml:space="preserve"> </w:t>
      </w:r>
      <w:r>
        <w:rPr>
          <w:rFonts w:eastAsia="Times New Roman"/>
          <w:b/>
          <w:bCs/>
          <w:lang w:val="en-US"/>
        </w:rPr>
        <w:t>issue</w:t>
      </w:r>
      <w:r>
        <w:rPr>
          <w:rFonts w:eastAsia="Times New Roman"/>
          <w:lang w:val="en-US"/>
        </w:rPr>
        <w:t xml:space="preserve"> e.g. ASN.1 issue e.g. related to need codes, extensibility, alternative encoding, ASN.1/ guidelines, general protocol (consistency) issue or issue affecting more than one WI </w:t>
      </w:r>
    </w:p>
    <w:p w14:paraId="593F7234" w14:textId="77777777" w:rsidR="002E31BB" w:rsidRDefault="002E31BB" w:rsidP="002E31BB">
      <w:pPr>
        <w:numPr>
          <w:ilvl w:val="0"/>
          <w:numId w:val="29"/>
        </w:numPr>
        <w:spacing w:line="240" w:lineRule="auto"/>
        <w:textAlignment w:val="auto"/>
      </w:pPr>
      <w:r>
        <w:rPr>
          <w:b/>
        </w:rPr>
        <w:t>WI session issue i</w:t>
      </w:r>
      <w:r>
        <w:rPr>
          <w:bCs/>
        </w:rPr>
        <w:t xml:space="preserve">.e. an issue that is not purely ASN.1 but has some impact on functionality but only affecting a single WI. </w:t>
      </w:r>
    </w:p>
    <w:p w14:paraId="07E4864D" w14:textId="77777777" w:rsidR="002E31BB" w:rsidRDefault="002E31BB" w:rsidP="00970058">
      <w:pPr>
        <w:spacing w:beforeLines="50" w:before="120" w:line="240" w:lineRule="auto"/>
        <w:jc w:val="left"/>
        <w:rPr>
          <w:sz w:val="20"/>
          <w:szCs w:val="18"/>
          <w:lang w:val="en-US"/>
        </w:rPr>
      </w:pPr>
    </w:p>
    <w:p w14:paraId="25B3D55F" w14:textId="7F0D6C8F" w:rsidR="003E22C1" w:rsidRDefault="003E22C1">
      <w:pPr>
        <w:overflowPunct/>
        <w:autoSpaceDE/>
        <w:autoSpaceDN/>
        <w:adjustRightInd/>
        <w:spacing w:after="0" w:line="240" w:lineRule="auto"/>
        <w:jc w:val="left"/>
        <w:textAlignment w:val="auto"/>
        <w:rPr>
          <w:sz w:val="20"/>
          <w:szCs w:val="18"/>
          <w:lang w:val="en-US"/>
        </w:rPr>
      </w:pPr>
      <w:r>
        <w:rPr>
          <w:sz w:val="20"/>
          <w:szCs w:val="18"/>
          <w:lang w:val="en-US"/>
        </w:rPr>
        <w:br w:type="page"/>
      </w:r>
    </w:p>
    <w:p w14:paraId="26B88934" w14:textId="77777777" w:rsidR="003E22C1" w:rsidRDefault="003E22C1" w:rsidP="00970058">
      <w:pPr>
        <w:spacing w:beforeLines="50" w:before="120" w:line="240" w:lineRule="auto"/>
        <w:jc w:val="left"/>
        <w:rPr>
          <w:sz w:val="20"/>
          <w:szCs w:val="18"/>
          <w:lang w:val="en-US"/>
        </w:rPr>
        <w:sectPr w:rsidR="003E22C1" w:rsidSect="00AD2DDF">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docGrid w:linePitch="299"/>
        </w:sectPr>
      </w:pPr>
    </w:p>
    <w:p w14:paraId="410A9BFE" w14:textId="6FABA3D1" w:rsidR="003E22C1" w:rsidRPr="00F7772A" w:rsidRDefault="003E22C1" w:rsidP="00970058">
      <w:pPr>
        <w:spacing w:beforeLines="50" w:before="120" w:line="240" w:lineRule="auto"/>
        <w:jc w:val="left"/>
        <w:rPr>
          <w:sz w:val="20"/>
          <w:szCs w:val="18"/>
          <w:lang w:val="en-US"/>
        </w:rPr>
      </w:pPr>
    </w:p>
    <w:p w14:paraId="73975FDE" w14:textId="47D25286" w:rsidR="00970058" w:rsidRDefault="003E22C1" w:rsidP="00B45A76">
      <w:pPr>
        <w:pStyle w:val="Heading1"/>
        <w:numPr>
          <w:ilvl w:val="0"/>
          <w:numId w:val="3"/>
        </w:numPr>
        <w:jc w:val="left"/>
      </w:pPr>
      <w:r>
        <w:t xml:space="preserve">Open issues for </w:t>
      </w:r>
      <w:r w:rsidR="00000D10">
        <w:t>NR RRC</w:t>
      </w:r>
      <w:r w:rsidR="00F84440">
        <w:t xml:space="preserve"> </w:t>
      </w:r>
    </w:p>
    <w:p w14:paraId="1065BC76" w14:textId="77777777" w:rsidR="003E22C1" w:rsidRDefault="003E22C1" w:rsidP="003E22C1"/>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060"/>
        <w:gridCol w:w="1169"/>
        <w:gridCol w:w="2252"/>
        <w:gridCol w:w="720"/>
        <w:gridCol w:w="3687"/>
        <w:gridCol w:w="4504"/>
      </w:tblGrid>
      <w:tr w:rsidR="00F2516C" w:rsidRPr="00322371" w14:paraId="778ACDB8" w14:textId="77777777" w:rsidTr="006E3886">
        <w:trPr>
          <w:tblHeader/>
        </w:trPr>
        <w:tc>
          <w:tcPr>
            <w:tcW w:w="314" w:type="pct"/>
            <w:tcBorders>
              <w:top w:val="single" w:sz="4" w:space="0" w:color="auto"/>
              <w:left w:val="single" w:sz="4" w:space="0" w:color="auto"/>
              <w:bottom w:val="single" w:sz="4" w:space="0" w:color="auto"/>
              <w:right w:val="single" w:sz="4" w:space="0" w:color="auto"/>
            </w:tcBorders>
            <w:shd w:val="clear" w:color="auto" w:fill="BFBFBF"/>
            <w:hideMark/>
          </w:tcPr>
          <w:p w14:paraId="29FBAC3F" w14:textId="77777777" w:rsidR="002E31BB" w:rsidRPr="00322371" w:rsidRDefault="002E31BB" w:rsidP="007B7DEA">
            <w:pPr>
              <w:spacing w:line="276" w:lineRule="auto"/>
              <w:jc w:val="left"/>
              <w:rPr>
                <w:b/>
                <w:sz w:val="20"/>
              </w:rPr>
            </w:pPr>
            <w:r w:rsidRPr="00322371">
              <w:rPr>
                <w:b/>
                <w:sz w:val="20"/>
              </w:rPr>
              <w:lastRenderedPageBreak/>
              <w:t>Issue number</w:t>
            </w:r>
          </w:p>
          <w:p w14:paraId="370BBB43" w14:textId="3ABA7DE5" w:rsidR="002E31BB" w:rsidRPr="00322371" w:rsidRDefault="002E31BB" w:rsidP="007B7DEA">
            <w:pPr>
              <w:spacing w:line="276" w:lineRule="auto"/>
              <w:jc w:val="left"/>
              <w:rPr>
                <w:b/>
                <w:sz w:val="20"/>
              </w:rPr>
            </w:pPr>
          </w:p>
        </w:tc>
        <w:tc>
          <w:tcPr>
            <w:tcW w:w="371"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768F95DC" w:rsidR="002E31BB" w:rsidRPr="00322371" w:rsidRDefault="002E31BB" w:rsidP="006178D2">
            <w:pPr>
              <w:tabs>
                <w:tab w:val="left" w:pos="434"/>
              </w:tabs>
              <w:spacing w:line="276" w:lineRule="auto"/>
              <w:jc w:val="left"/>
              <w:rPr>
                <w:b/>
                <w:sz w:val="20"/>
              </w:rPr>
            </w:pPr>
            <w:r w:rsidRPr="00322371">
              <w:rPr>
                <w:b/>
                <w:sz w:val="20"/>
              </w:rPr>
              <w:t>Company</w:t>
            </w:r>
          </w:p>
        </w:tc>
        <w:tc>
          <w:tcPr>
            <w:tcW w:w="409" w:type="pct"/>
            <w:tcBorders>
              <w:top w:val="single" w:sz="4" w:space="0" w:color="auto"/>
              <w:left w:val="single" w:sz="4" w:space="0" w:color="auto"/>
              <w:bottom w:val="single" w:sz="4" w:space="0" w:color="auto"/>
              <w:right w:val="single" w:sz="4" w:space="0" w:color="auto"/>
            </w:tcBorders>
            <w:shd w:val="clear" w:color="auto" w:fill="BFBFBF"/>
          </w:tcPr>
          <w:p w14:paraId="5F5F3C32" w14:textId="650BF2A7" w:rsidR="002E31BB" w:rsidRPr="00322371" w:rsidRDefault="002E31BB" w:rsidP="007B7DEA">
            <w:pPr>
              <w:spacing w:line="276" w:lineRule="auto"/>
              <w:jc w:val="left"/>
              <w:rPr>
                <w:b/>
                <w:sz w:val="20"/>
              </w:rPr>
            </w:pPr>
            <w:r w:rsidRPr="00322371">
              <w:rPr>
                <w:b/>
                <w:sz w:val="20"/>
              </w:rPr>
              <w:t>Subclause</w:t>
            </w:r>
          </w:p>
        </w:tc>
        <w:tc>
          <w:tcPr>
            <w:tcW w:w="788" w:type="pct"/>
            <w:tcBorders>
              <w:top w:val="single" w:sz="4" w:space="0" w:color="auto"/>
              <w:left w:val="single" w:sz="4" w:space="0" w:color="auto"/>
              <w:bottom w:val="single" w:sz="4" w:space="0" w:color="auto"/>
              <w:right w:val="single" w:sz="4" w:space="0" w:color="auto"/>
            </w:tcBorders>
            <w:shd w:val="clear" w:color="auto" w:fill="BFBFBF"/>
          </w:tcPr>
          <w:p w14:paraId="1FA6FD80" w14:textId="5DC4BBA3" w:rsidR="002E31BB" w:rsidRPr="00322371" w:rsidRDefault="002E31BB" w:rsidP="007B7DEA">
            <w:pPr>
              <w:spacing w:line="276" w:lineRule="auto"/>
              <w:jc w:val="left"/>
              <w:rPr>
                <w:b/>
                <w:sz w:val="20"/>
              </w:rPr>
            </w:pPr>
            <w:r w:rsidRPr="00322371">
              <w:rPr>
                <w:b/>
                <w:sz w:val="20"/>
              </w:rPr>
              <w:t>IE name</w:t>
            </w:r>
          </w:p>
        </w:tc>
        <w:tc>
          <w:tcPr>
            <w:tcW w:w="252" w:type="pct"/>
            <w:tcBorders>
              <w:top w:val="single" w:sz="4" w:space="0" w:color="auto"/>
              <w:left w:val="single" w:sz="4" w:space="0" w:color="auto"/>
              <w:bottom w:val="single" w:sz="4" w:space="0" w:color="auto"/>
              <w:right w:val="single" w:sz="4" w:space="0" w:color="auto"/>
            </w:tcBorders>
            <w:shd w:val="clear" w:color="auto" w:fill="BFBFBF"/>
          </w:tcPr>
          <w:p w14:paraId="7E5F0D6B" w14:textId="5A769816" w:rsidR="002E31BB" w:rsidRPr="00322371" w:rsidRDefault="002E31BB" w:rsidP="007B7DEA">
            <w:pPr>
              <w:spacing w:line="276" w:lineRule="auto"/>
              <w:jc w:val="left"/>
              <w:rPr>
                <w:b/>
                <w:sz w:val="20"/>
              </w:rPr>
            </w:pPr>
            <w:r w:rsidRPr="00322371">
              <w:rPr>
                <w:b/>
                <w:sz w:val="20"/>
              </w:rPr>
              <w:t>Class</w:t>
            </w:r>
          </w:p>
        </w:tc>
        <w:tc>
          <w:tcPr>
            <w:tcW w:w="1290" w:type="pct"/>
            <w:tcBorders>
              <w:top w:val="single" w:sz="4" w:space="0" w:color="auto"/>
              <w:left w:val="single" w:sz="4" w:space="0" w:color="auto"/>
              <w:bottom w:val="single" w:sz="4" w:space="0" w:color="auto"/>
              <w:right w:val="single" w:sz="4" w:space="0" w:color="auto"/>
            </w:tcBorders>
            <w:shd w:val="clear" w:color="auto" w:fill="BFBFBF"/>
            <w:hideMark/>
          </w:tcPr>
          <w:p w14:paraId="7C05AB17" w14:textId="482995A7" w:rsidR="002E31BB" w:rsidRPr="00322371" w:rsidRDefault="002E31BB" w:rsidP="007B7DEA">
            <w:pPr>
              <w:spacing w:line="276" w:lineRule="auto"/>
              <w:jc w:val="left"/>
              <w:rPr>
                <w:b/>
                <w:sz w:val="20"/>
              </w:rPr>
            </w:pPr>
            <w:r w:rsidRPr="00322371">
              <w:rPr>
                <w:b/>
                <w:sz w:val="20"/>
              </w:rPr>
              <w:t>Description/</w:t>
            </w:r>
          </w:p>
          <w:p w14:paraId="00818A85" w14:textId="77777777" w:rsidR="002E31BB" w:rsidRPr="00322371" w:rsidRDefault="002E31BB" w:rsidP="007B7DEA">
            <w:pPr>
              <w:spacing w:line="276" w:lineRule="auto"/>
              <w:jc w:val="left"/>
              <w:rPr>
                <w:b/>
                <w:sz w:val="20"/>
              </w:rPr>
            </w:pPr>
            <w:r w:rsidRPr="00322371">
              <w:rPr>
                <w:b/>
                <w:sz w:val="20"/>
              </w:rPr>
              <w:t>correction</w:t>
            </w:r>
          </w:p>
        </w:tc>
        <w:tc>
          <w:tcPr>
            <w:tcW w:w="1576"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77777777" w:rsidR="002E31BB" w:rsidRPr="00322371" w:rsidRDefault="002E31BB" w:rsidP="007B7DEA">
            <w:pPr>
              <w:spacing w:line="276" w:lineRule="auto"/>
              <w:jc w:val="left"/>
              <w:rPr>
                <w:b/>
                <w:sz w:val="20"/>
              </w:rPr>
            </w:pPr>
            <w:r w:rsidRPr="00322371">
              <w:rPr>
                <w:b/>
                <w:sz w:val="20"/>
              </w:rPr>
              <w:t>Status</w:t>
            </w:r>
          </w:p>
        </w:tc>
      </w:tr>
      <w:tr w:rsidR="00F2516C" w:rsidRPr="00322371" w14:paraId="364AC9AC"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1E22F1F3" w14:textId="1E1DCDC3" w:rsidR="00801C4F" w:rsidRPr="00322371" w:rsidRDefault="005B402D" w:rsidP="00801C4F">
            <w:pPr>
              <w:spacing w:line="276" w:lineRule="auto"/>
              <w:jc w:val="left"/>
              <w:rPr>
                <w:sz w:val="20"/>
              </w:rPr>
            </w:pPr>
            <w:r w:rsidRPr="00322371">
              <w:rPr>
                <w:sz w:val="20"/>
              </w:rPr>
              <w:t>U506</w:t>
            </w:r>
          </w:p>
        </w:tc>
        <w:tc>
          <w:tcPr>
            <w:tcW w:w="371" w:type="pct"/>
            <w:tcBorders>
              <w:top w:val="single" w:sz="4" w:space="0" w:color="auto"/>
              <w:left w:val="single" w:sz="4" w:space="0" w:color="auto"/>
              <w:bottom w:val="single" w:sz="4" w:space="0" w:color="auto"/>
              <w:right w:val="single" w:sz="4" w:space="0" w:color="auto"/>
            </w:tcBorders>
          </w:tcPr>
          <w:p w14:paraId="3DA8CC06" w14:textId="3324692B" w:rsidR="00801C4F" w:rsidRPr="00322371" w:rsidRDefault="00163FA3" w:rsidP="00801C4F">
            <w:pPr>
              <w:pStyle w:val="B2"/>
              <w:tabs>
                <w:tab w:val="left" w:pos="434"/>
              </w:tabs>
              <w:ind w:left="0" w:firstLine="0"/>
              <w:rPr>
                <w:lang w:eastAsia="en-GB"/>
              </w:rPr>
            </w:pPr>
            <w:r w:rsidRPr="00322371">
              <w:rPr>
                <w:lang w:eastAsia="en-GB"/>
              </w:rPr>
              <w:t>Samsung</w:t>
            </w:r>
          </w:p>
        </w:tc>
        <w:tc>
          <w:tcPr>
            <w:tcW w:w="409" w:type="pct"/>
            <w:tcBorders>
              <w:top w:val="single" w:sz="4" w:space="0" w:color="auto"/>
              <w:left w:val="single" w:sz="4" w:space="0" w:color="auto"/>
              <w:bottom w:val="single" w:sz="4" w:space="0" w:color="auto"/>
              <w:right w:val="single" w:sz="4" w:space="0" w:color="auto"/>
            </w:tcBorders>
          </w:tcPr>
          <w:p w14:paraId="0FA7C65E" w14:textId="726D2768" w:rsidR="00801C4F" w:rsidRPr="00322371" w:rsidRDefault="00801C4F" w:rsidP="00801C4F">
            <w:pPr>
              <w:spacing w:line="276" w:lineRule="auto"/>
              <w:jc w:val="left"/>
              <w:rPr>
                <w:sz w:val="20"/>
              </w:rPr>
            </w:pPr>
            <w:r w:rsidRPr="00322371">
              <w:rPr>
                <w:rFonts w:eastAsia="Times New Roman"/>
                <w:sz w:val="20"/>
                <w:lang w:val="en-US" w:eastAsia="ko-KR"/>
              </w:rPr>
              <w:t>6.3.2</w:t>
            </w:r>
          </w:p>
        </w:tc>
        <w:tc>
          <w:tcPr>
            <w:tcW w:w="788" w:type="pct"/>
            <w:tcBorders>
              <w:top w:val="single" w:sz="4" w:space="0" w:color="auto"/>
              <w:left w:val="single" w:sz="4" w:space="0" w:color="auto"/>
              <w:bottom w:val="single" w:sz="4" w:space="0" w:color="auto"/>
              <w:right w:val="single" w:sz="4" w:space="0" w:color="auto"/>
            </w:tcBorders>
          </w:tcPr>
          <w:p w14:paraId="3271C2DD" w14:textId="608DB06C" w:rsidR="00801C4F" w:rsidRPr="00322371" w:rsidRDefault="00801C4F" w:rsidP="00801C4F">
            <w:pPr>
              <w:spacing w:line="276" w:lineRule="auto"/>
              <w:jc w:val="left"/>
              <w:rPr>
                <w:sz w:val="20"/>
              </w:rPr>
            </w:pPr>
            <w:r w:rsidRPr="00322371">
              <w:rPr>
                <w:rFonts w:eastAsia="Times New Roman"/>
                <w:sz w:val="20"/>
                <w:lang w:val="en-US" w:eastAsia="ko-KR"/>
              </w:rPr>
              <w:t>MeasObjectNR</w:t>
            </w:r>
          </w:p>
        </w:tc>
        <w:tc>
          <w:tcPr>
            <w:tcW w:w="252" w:type="pct"/>
            <w:tcBorders>
              <w:top w:val="single" w:sz="4" w:space="0" w:color="auto"/>
              <w:left w:val="single" w:sz="4" w:space="0" w:color="auto"/>
              <w:bottom w:val="single" w:sz="4" w:space="0" w:color="auto"/>
              <w:right w:val="single" w:sz="4" w:space="0" w:color="auto"/>
            </w:tcBorders>
          </w:tcPr>
          <w:p w14:paraId="514D7366" w14:textId="36B611F3" w:rsidR="00801C4F" w:rsidRPr="00322371" w:rsidRDefault="00801C4F" w:rsidP="00801C4F">
            <w:pPr>
              <w:spacing w:line="276" w:lineRule="auto"/>
              <w:jc w:val="left"/>
              <w:rPr>
                <w:sz w:val="20"/>
              </w:rPr>
            </w:pPr>
            <w:r w:rsidRPr="00322371">
              <w:rPr>
                <w:rFonts w:eastAsia="Times New Roman"/>
                <w:sz w:val="20"/>
                <w:lang w:val="en-US" w:eastAsia="ko-KR"/>
              </w:rPr>
              <w:t>2</w:t>
            </w:r>
          </w:p>
        </w:tc>
        <w:tc>
          <w:tcPr>
            <w:tcW w:w="1290" w:type="pct"/>
            <w:tcBorders>
              <w:top w:val="single" w:sz="4" w:space="0" w:color="auto"/>
              <w:left w:val="single" w:sz="4" w:space="0" w:color="auto"/>
              <w:bottom w:val="single" w:sz="4" w:space="0" w:color="auto"/>
              <w:right w:val="single" w:sz="4" w:space="0" w:color="auto"/>
            </w:tcBorders>
          </w:tcPr>
          <w:p w14:paraId="2350E51A" w14:textId="01DB74A4" w:rsidR="00801C4F" w:rsidRPr="00322371" w:rsidRDefault="00801C4F" w:rsidP="00801C4F">
            <w:pPr>
              <w:spacing w:line="276" w:lineRule="auto"/>
              <w:jc w:val="left"/>
              <w:rPr>
                <w:sz w:val="20"/>
              </w:rPr>
            </w:pPr>
            <w:r w:rsidRPr="00322371">
              <w:rPr>
                <w:rFonts w:eastAsia="Times New Roman"/>
                <w:sz w:val="20"/>
                <w:lang w:val="en-US" w:eastAsia="ko-KR"/>
              </w:rPr>
              <w:t>the field rmtc-SubframeOffset-r16 does not have to be optional: it should be mandatory</w:t>
            </w:r>
          </w:p>
        </w:tc>
        <w:tc>
          <w:tcPr>
            <w:tcW w:w="1576" w:type="pct"/>
            <w:tcBorders>
              <w:top w:val="single" w:sz="4" w:space="0" w:color="auto"/>
              <w:left w:val="single" w:sz="4" w:space="0" w:color="auto"/>
              <w:bottom w:val="single" w:sz="4" w:space="0" w:color="auto"/>
              <w:right w:val="single" w:sz="4" w:space="0" w:color="auto"/>
            </w:tcBorders>
          </w:tcPr>
          <w:p w14:paraId="76D917D7" w14:textId="77777777" w:rsidR="00801C4F" w:rsidRPr="00322371" w:rsidRDefault="00801C4F" w:rsidP="00801C4F">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3BAA8E6A" w14:textId="77777777" w:rsidR="00801C4F" w:rsidRDefault="00801C4F" w:rsidP="00801C4F">
            <w:pPr>
              <w:overflowPunct/>
              <w:autoSpaceDE/>
              <w:autoSpaceDN/>
              <w:adjustRightInd/>
              <w:spacing w:after="0" w:line="240" w:lineRule="auto"/>
              <w:jc w:val="left"/>
              <w:textAlignment w:val="auto"/>
              <w:rPr>
                <w:ins w:id="1" w:author="Abhishek Roy" w:date="2020-04-21T08:52:00Z"/>
                <w:sz w:val="20"/>
                <w:lang w:val="en-US" w:eastAsia="ko-KR"/>
              </w:rPr>
            </w:pPr>
            <w:r w:rsidRPr="00322371">
              <w:rPr>
                <w:rFonts w:eastAsia="Times New Roman"/>
                <w:b/>
                <w:bCs/>
                <w:sz w:val="20"/>
                <w:lang w:val="en-US" w:eastAsia="ko-KR"/>
              </w:rPr>
              <w:t>Rapporteur:</w:t>
            </w:r>
            <w:r w:rsidRPr="00322371">
              <w:rPr>
                <w:rFonts w:eastAsia="Times New Roman"/>
                <w:sz w:val="20"/>
                <w:lang w:val="en-US" w:eastAsia="ko-KR"/>
              </w:rPr>
              <w:t xml:space="preserve"> This was optional for LAA. However, it was optional for inter-frequency case due to the following statement “</w:t>
            </w:r>
            <w:bookmarkStart w:id="2" w:name="_Hlk37013492"/>
            <w:r w:rsidRPr="00322371">
              <w:rPr>
                <w:sz w:val="20"/>
                <w:lang w:eastAsia="en-GB"/>
              </w:rPr>
              <w:t xml:space="preserve">For inter-frequency measurements, this field is optional present and if it is not configured, the UE chooses a random value as </w:t>
            </w:r>
            <w:r w:rsidRPr="00322371">
              <w:rPr>
                <w:i/>
                <w:sz w:val="20"/>
                <w:lang w:eastAsia="en-GB"/>
              </w:rPr>
              <w:t>rmtc-SubframeOffset</w:t>
            </w:r>
            <w:r w:rsidRPr="00322371">
              <w:rPr>
                <w:sz w:val="20"/>
                <w:lang w:eastAsia="en-GB"/>
              </w:rPr>
              <w:t xml:space="preserve"> for </w:t>
            </w:r>
            <w:r w:rsidRPr="00322371">
              <w:rPr>
                <w:i/>
                <w:sz w:val="20"/>
                <w:lang w:eastAsia="en-GB"/>
              </w:rPr>
              <w:t>measDuration</w:t>
            </w:r>
            <w:r w:rsidRPr="00322371">
              <w:rPr>
                <w:sz w:val="20"/>
                <w:lang w:eastAsia="en-GB"/>
              </w:rPr>
              <w:t xml:space="preserve"> which shall be selected to be between 0 and the configured </w:t>
            </w:r>
            <w:r w:rsidRPr="00322371">
              <w:rPr>
                <w:i/>
                <w:sz w:val="20"/>
                <w:lang w:eastAsia="en-GB"/>
              </w:rPr>
              <w:t>rmtc-Period</w:t>
            </w:r>
            <w:r w:rsidRPr="00322371">
              <w:rPr>
                <w:sz w:val="20"/>
                <w:lang w:eastAsia="en-GB"/>
              </w:rPr>
              <w:t xml:space="preserve"> with equal probability</w:t>
            </w:r>
            <w:bookmarkEnd w:id="2"/>
            <w:r w:rsidRPr="00322371">
              <w:rPr>
                <w:sz w:val="20"/>
                <w:lang w:eastAsia="en-GB"/>
              </w:rPr>
              <w:t xml:space="preserve">.”. </w:t>
            </w:r>
            <w:r w:rsidRPr="00322371">
              <w:rPr>
                <w:sz w:val="20"/>
                <w:lang w:val="en-US" w:eastAsia="ko-KR"/>
              </w:rPr>
              <w:t>RAN2 should discuss whether the same applies to NR-U.</w:t>
            </w:r>
          </w:p>
          <w:p w14:paraId="192659D8" w14:textId="77777777" w:rsidR="00686F39" w:rsidRDefault="00686F39" w:rsidP="00801C4F">
            <w:pPr>
              <w:overflowPunct/>
              <w:autoSpaceDE/>
              <w:autoSpaceDN/>
              <w:adjustRightInd/>
              <w:spacing w:after="0" w:line="240" w:lineRule="auto"/>
              <w:jc w:val="left"/>
              <w:textAlignment w:val="auto"/>
              <w:rPr>
                <w:ins w:id="3" w:author="Abhishek Roy" w:date="2020-04-21T08:52:00Z"/>
                <w:sz w:val="20"/>
                <w:lang w:val="en-US" w:eastAsia="ko-KR"/>
              </w:rPr>
            </w:pPr>
          </w:p>
          <w:p w14:paraId="7171D023" w14:textId="17DE3798" w:rsidR="00686F39" w:rsidRPr="00322371" w:rsidRDefault="00686F39" w:rsidP="00801C4F">
            <w:pPr>
              <w:overflowPunct/>
              <w:autoSpaceDE/>
              <w:autoSpaceDN/>
              <w:adjustRightInd/>
              <w:spacing w:after="0" w:line="240" w:lineRule="auto"/>
              <w:jc w:val="left"/>
              <w:textAlignment w:val="auto"/>
              <w:rPr>
                <w:sz w:val="20"/>
                <w:lang w:eastAsia="en-GB"/>
              </w:rPr>
            </w:pPr>
            <w:ins w:id="4" w:author="Abhishek Roy" w:date="2020-04-21T08:52:00Z">
              <w:r>
                <w:rPr>
                  <w:sz w:val="20"/>
                  <w:lang w:val="en-US" w:eastAsia="ko-KR"/>
                </w:rPr>
                <w:t xml:space="preserve">[MTK]: </w:t>
              </w:r>
            </w:ins>
            <w:ins w:id="5" w:author="Abhishek Roy" w:date="2020-04-21T08:57:00Z">
              <w:r>
                <w:rPr>
                  <w:sz w:val="20"/>
                  <w:lang w:val="en-US" w:eastAsia="ko-KR"/>
                </w:rPr>
                <w:t>This issue needs to be resolved. We are okay with either Samsung</w:t>
              </w:r>
            </w:ins>
            <w:ins w:id="6" w:author="Abhishek Roy" w:date="2020-04-21T08:58:00Z">
              <w:r>
                <w:rPr>
                  <w:sz w:val="20"/>
                  <w:lang w:val="en-US" w:eastAsia="ko-KR"/>
                </w:rPr>
                <w:t>’s or rapporteur’s proposal.</w:t>
              </w:r>
            </w:ins>
          </w:p>
        </w:tc>
      </w:tr>
      <w:tr w:rsidR="00F2516C" w:rsidRPr="00322371" w14:paraId="3B0FA752"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02C2E108" w14:textId="4DBB98A7" w:rsidR="00801C4F" w:rsidRPr="00322371" w:rsidRDefault="005B402D" w:rsidP="00801C4F">
            <w:pPr>
              <w:spacing w:line="276" w:lineRule="auto"/>
              <w:jc w:val="left"/>
              <w:rPr>
                <w:sz w:val="20"/>
              </w:rPr>
            </w:pPr>
            <w:r w:rsidRPr="00322371">
              <w:rPr>
                <w:sz w:val="20"/>
              </w:rPr>
              <w:t>U510</w:t>
            </w:r>
          </w:p>
        </w:tc>
        <w:tc>
          <w:tcPr>
            <w:tcW w:w="371" w:type="pct"/>
            <w:tcBorders>
              <w:top w:val="single" w:sz="4" w:space="0" w:color="auto"/>
              <w:left w:val="single" w:sz="4" w:space="0" w:color="auto"/>
              <w:bottom w:val="single" w:sz="4" w:space="0" w:color="auto"/>
              <w:right w:val="single" w:sz="4" w:space="0" w:color="auto"/>
            </w:tcBorders>
          </w:tcPr>
          <w:p w14:paraId="093FA209" w14:textId="1B46A465" w:rsidR="00801C4F" w:rsidRPr="00322371" w:rsidRDefault="00163FA3" w:rsidP="00801C4F">
            <w:pPr>
              <w:pStyle w:val="B2"/>
              <w:tabs>
                <w:tab w:val="left" w:pos="434"/>
              </w:tabs>
              <w:ind w:left="0" w:firstLine="0"/>
              <w:rPr>
                <w:lang w:eastAsia="en-GB"/>
              </w:rPr>
            </w:pPr>
            <w:r w:rsidRPr="00322371">
              <w:rPr>
                <w:lang w:eastAsia="en-GB"/>
              </w:rPr>
              <w:t>Samsung</w:t>
            </w:r>
          </w:p>
        </w:tc>
        <w:tc>
          <w:tcPr>
            <w:tcW w:w="409" w:type="pct"/>
            <w:tcBorders>
              <w:top w:val="single" w:sz="4" w:space="0" w:color="auto"/>
              <w:left w:val="single" w:sz="4" w:space="0" w:color="auto"/>
              <w:bottom w:val="single" w:sz="4" w:space="0" w:color="auto"/>
              <w:right w:val="single" w:sz="4" w:space="0" w:color="auto"/>
            </w:tcBorders>
          </w:tcPr>
          <w:p w14:paraId="6937FA9A" w14:textId="72E0A015" w:rsidR="00801C4F" w:rsidRPr="00322371" w:rsidRDefault="00801C4F" w:rsidP="00801C4F">
            <w:pPr>
              <w:spacing w:line="276" w:lineRule="auto"/>
              <w:jc w:val="left"/>
              <w:rPr>
                <w:sz w:val="20"/>
              </w:rPr>
            </w:pPr>
            <w:r w:rsidRPr="00322371">
              <w:rPr>
                <w:rFonts w:eastAsia="Times New Roman"/>
                <w:sz w:val="20"/>
                <w:lang w:val="en-US" w:eastAsia="ko-KR"/>
              </w:rPr>
              <w:t>6.3.2</w:t>
            </w:r>
          </w:p>
        </w:tc>
        <w:tc>
          <w:tcPr>
            <w:tcW w:w="788" w:type="pct"/>
            <w:tcBorders>
              <w:top w:val="single" w:sz="4" w:space="0" w:color="auto"/>
              <w:left w:val="single" w:sz="4" w:space="0" w:color="auto"/>
              <w:bottom w:val="single" w:sz="4" w:space="0" w:color="auto"/>
              <w:right w:val="single" w:sz="4" w:space="0" w:color="auto"/>
            </w:tcBorders>
          </w:tcPr>
          <w:p w14:paraId="2395D3C8" w14:textId="2E6A4515" w:rsidR="00801C4F" w:rsidRPr="00322371" w:rsidRDefault="00801C4F" w:rsidP="00801C4F">
            <w:pPr>
              <w:spacing w:line="276" w:lineRule="auto"/>
              <w:jc w:val="left"/>
              <w:rPr>
                <w:sz w:val="20"/>
              </w:rPr>
            </w:pPr>
            <w:r w:rsidRPr="00322371">
              <w:rPr>
                <w:rFonts w:eastAsia="Times New Roman"/>
                <w:sz w:val="20"/>
                <w:lang w:val="en-US" w:eastAsia="ko-KR"/>
              </w:rPr>
              <w:t>BWP-UplinkDedicated</w:t>
            </w:r>
          </w:p>
        </w:tc>
        <w:tc>
          <w:tcPr>
            <w:tcW w:w="252" w:type="pct"/>
            <w:tcBorders>
              <w:top w:val="single" w:sz="4" w:space="0" w:color="auto"/>
              <w:left w:val="single" w:sz="4" w:space="0" w:color="auto"/>
              <w:bottom w:val="single" w:sz="4" w:space="0" w:color="auto"/>
              <w:right w:val="single" w:sz="4" w:space="0" w:color="auto"/>
            </w:tcBorders>
          </w:tcPr>
          <w:p w14:paraId="45EA7526" w14:textId="3DE90F6B" w:rsidR="00801C4F" w:rsidRPr="00322371" w:rsidRDefault="00801C4F" w:rsidP="00801C4F">
            <w:pPr>
              <w:spacing w:line="276" w:lineRule="auto"/>
              <w:jc w:val="left"/>
              <w:rPr>
                <w:sz w:val="20"/>
              </w:rPr>
            </w:pPr>
            <w:r w:rsidRPr="00322371">
              <w:rPr>
                <w:rFonts w:eastAsia="Times New Roman"/>
                <w:sz w:val="20"/>
                <w:lang w:val="en-US" w:eastAsia="ko-KR"/>
              </w:rPr>
              <w:t>2</w:t>
            </w:r>
          </w:p>
        </w:tc>
        <w:tc>
          <w:tcPr>
            <w:tcW w:w="1290" w:type="pct"/>
            <w:tcBorders>
              <w:top w:val="single" w:sz="4" w:space="0" w:color="auto"/>
              <w:left w:val="single" w:sz="4" w:space="0" w:color="auto"/>
              <w:bottom w:val="single" w:sz="4" w:space="0" w:color="auto"/>
              <w:right w:val="single" w:sz="4" w:space="0" w:color="auto"/>
            </w:tcBorders>
          </w:tcPr>
          <w:p w14:paraId="4E9D164F" w14:textId="78B65D50" w:rsidR="00801C4F" w:rsidRPr="00322371" w:rsidRDefault="00801C4F" w:rsidP="00801C4F">
            <w:pPr>
              <w:spacing w:line="276" w:lineRule="auto"/>
              <w:jc w:val="left"/>
              <w:rPr>
                <w:sz w:val="20"/>
              </w:rPr>
            </w:pPr>
            <w:r w:rsidRPr="00322371">
              <w:rPr>
                <w:rFonts w:eastAsia="Times New Roman"/>
                <w:sz w:val="20"/>
                <w:lang w:val="en-US" w:eastAsia="ko-KR"/>
              </w:rPr>
              <w:t>The field ‘useInterlacePUCCH-PUSCH-r16’ should be possible to release: can be changed to BOOLEAN with need M.</w:t>
            </w:r>
          </w:p>
        </w:tc>
        <w:tc>
          <w:tcPr>
            <w:tcW w:w="1576" w:type="pct"/>
            <w:tcBorders>
              <w:top w:val="single" w:sz="4" w:space="0" w:color="auto"/>
              <w:left w:val="single" w:sz="4" w:space="0" w:color="auto"/>
              <w:bottom w:val="single" w:sz="4" w:space="0" w:color="auto"/>
              <w:right w:val="single" w:sz="4" w:space="0" w:color="auto"/>
            </w:tcBorders>
          </w:tcPr>
          <w:p w14:paraId="1BD5709E" w14:textId="77777777" w:rsidR="00801C4F" w:rsidRPr="00322371" w:rsidRDefault="00801C4F" w:rsidP="00801C4F">
            <w:pPr>
              <w:spacing w:line="276" w:lineRule="auto"/>
              <w:jc w:val="left"/>
              <w:rPr>
                <w:rFonts w:eastAsia="Times New Roman"/>
                <w:sz w:val="20"/>
                <w:lang w:val="en-US" w:eastAsia="ko-KR"/>
              </w:rPr>
            </w:pPr>
            <w:r w:rsidRPr="00322371">
              <w:rPr>
                <w:rFonts w:eastAsia="Times New Roman"/>
                <w:sz w:val="20"/>
                <w:lang w:val="en-US" w:eastAsia="ko-KR"/>
              </w:rPr>
              <w:t xml:space="preserve">Open. </w:t>
            </w:r>
          </w:p>
          <w:p w14:paraId="7B6DB6ED" w14:textId="12EA4980" w:rsidR="00801C4F" w:rsidRPr="00686F39" w:rsidRDefault="00801C4F" w:rsidP="00801C4F">
            <w:pPr>
              <w:spacing w:line="276" w:lineRule="auto"/>
              <w:jc w:val="left"/>
              <w:rPr>
                <w:rFonts w:eastAsia="Times New Roman"/>
                <w:sz w:val="20"/>
                <w:lang w:val="en-US" w:eastAsia="ko-KR"/>
              </w:rPr>
            </w:pPr>
            <w:r w:rsidRPr="00322371">
              <w:rPr>
                <w:rFonts w:eastAsia="Times New Roman"/>
                <w:b/>
                <w:bCs/>
                <w:sz w:val="20"/>
                <w:lang w:val="en-US" w:eastAsia="ko-KR"/>
              </w:rPr>
              <w:t>Rapporteur:</w:t>
            </w:r>
            <w:r w:rsidRPr="00322371">
              <w:rPr>
                <w:rFonts w:eastAsia="Times New Roman"/>
                <w:sz w:val="20"/>
                <w:lang w:val="en-US" w:eastAsia="ko-KR"/>
              </w:rPr>
              <w:t xml:space="preserve"> It is not clear if waveform change dynamically is feasible or preferable</w:t>
            </w:r>
            <w:r w:rsidR="00533BE8">
              <w:rPr>
                <w:rFonts w:eastAsia="Times New Roman"/>
                <w:sz w:val="20"/>
                <w:lang w:val="en-US" w:eastAsia="ko-KR"/>
              </w:rPr>
              <w:t xml:space="preserve"> as use of interlaced waveform is usually due to regulation (occupied bandwidth and power) and thus static in a region (at least in a given cell during the connection duration)</w:t>
            </w:r>
            <w:r w:rsidRPr="00322371">
              <w:rPr>
                <w:rFonts w:eastAsia="Times New Roman"/>
                <w:sz w:val="20"/>
                <w:lang w:val="en-US" w:eastAsia="ko-KR"/>
              </w:rPr>
              <w:t>. Will</w:t>
            </w:r>
            <w:r w:rsidR="00533BE8">
              <w:rPr>
                <w:rFonts w:eastAsia="Times New Roman"/>
                <w:sz w:val="20"/>
                <w:lang w:val="en-US" w:eastAsia="ko-KR"/>
              </w:rPr>
              <w:t xml:space="preserve"> also</w:t>
            </w:r>
            <w:r w:rsidRPr="00322371">
              <w:rPr>
                <w:rFonts w:eastAsia="Times New Roman"/>
                <w:sz w:val="20"/>
                <w:lang w:val="en-US" w:eastAsia="ko-KR"/>
              </w:rPr>
              <w:t xml:space="preserve"> need RAN1</w:t>
            </w:r>
            <w:r w:rsidR="00533BE8">
              <w:rPr>
                <w:rFonts w:eastAsia="Times New Roman"/>
                <w:sz w:val="20"/>
                <w:lang w:val="en-US" w:eastAsia="ko-KR"/>
              </w:rPr>
              <w:t>/RAN4</w:t>
            </w:r>
            <w:r w:rsidRPr="00322371">
              <w:rPr>
                <w:rFonts w:eastAsia="Times New Roman"/>
                <w:sz w:val="20"/>
                <w:lang w:val="en-US" w:eastAsia="ko-KR"/>
              </w:rPr>
              <w:t xml:space="preserve"> input.</w:t>
            </w:r>
            <w:r w:rsidR="00533BE8">
              <w:rPr>
                <w:rFonts w:eastAsia="Times New Roman"/>
                <w:sz w:val="20"/>
                <w:lang w:val="en-US" w:eastAsia="ko-KR"/>
              </w:rPr>
              <w:t xml:space="preserve"> </w:t>
            </w:r>
          </w:p>
        </w:tc>
      </w:tr>
      <w:tr w:rsidR="00F2516C" w:rsidRPr="00322371" w14:paraId="456BADD1"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18B0ED6F" w14:textId="5B46E411" w:rsidR="003E5575" w:rsidRPr="00322371" w:rsidRDefault="005B402D" w:rsidP="003E5575">
            <w:pPr>
              <w:spacing w:line="276" w:lineRule="auto"/>
              <w:jc w:val="left"/>
              <w:rPr>
                <w:sz w:val="20"/>
              </w:rPr>
            </w:pPr>
            <w:r w:rsidRPr="00322371">
              <w:rPr>
                <w:sz w:val="20"/>
              </w:rPr>
              <w:t>U514</w:t>
            </w:r>
          </w:p>
        </w:tc>
        <w:tc>
          <w:tcPr>
            <w:tcW w:w="371" w:type="pct"/>
            <w:tcBorders>
              <w:top w:val="single" w:sz="4" w:space="0" w:color="auto"/>
              <w:left w:val="single" w:sz="4" w:space="0" w:color="auto"/>
              <w:bottom w:val="single" w:sz="4" w:space="0" w:color="auto"/>
              <w:right w:val="single" w:sz="4" w:space="0" w:color="auto"/>
            </w:tcBorders>
          </w:tcPr>
          <w:p w14:paraId="56917086" w14:textId="2D1B3E73" w:rsidR="003E5575" w:rsidRPr="00322371" w:rsidRDefault="003E5575" w:rsidP="003E5575">
            <w:pPr>
              <w:pStyle w:val="B2"/>
              <w:tabs>
                <w:tab w:val="left" w:pos="434"/>
              </w:tabs>
              <w:ind w:left="0" w:firstLine="0"/>
              <w:rPr>
                <w:lang w:eastAsia="en-GB"/>
              </w:rPr>
            </w:pPr>
            <w:r w:rsidRPr="00322371">
              <w:rPr>
                <w:lang w:eastAsia="en-GB"/>
              </w:rPr>
              <w:t>MTK</w:t>
            </w:r>
          </w:p>
        </w:tc>
        <w:tc>
          <w:tcPr>
            <w:tcW w:w="409" w:type="pct"/>
            <w:tcBorders>
              <w:top w:val="single" w:sz="4" w:space="0" w:color="auto"/>
              <w:left w:val="single" w:sz="4" w:space="0" w:color="auto"/>
              <w:bottom w:val="single" w:sz="4" w:space="0" w:color="auto"/>
              <w:right w:val="single" w:sz="4" w:space="0" w:color="auto"/>
            </w:tcBorders>
          </w:tcPr>
          <w:p w14:paraId="24969D2C" w14:textId="5CFE1C5C" w:rsidR="003E5575" w:rsidRPr="00322371" w:rsidRDefault="003E5575" w:rsidP="003E5575">
            <w:pPr>
              <w:spacing w:line="276" w:lineRule="auto"/>
              <w:jc w:val="left"/>
              <w:rPr>
                <w:rFonts w:eastAsia="Times New Roman"/>
                <w:sz w:val="20"/>
                <w:lang w:val="en-US" w:eastAsia="ko-KR"/>
              </w:rPr>
            </w:pPr>
            <w:r w:rsidRPr="00322371">
              <w:rPr>
                <w:bCs/>
                <w:sz w:val="20"/>
              </w:rPr>
              <w:t>6.3.1</w:t>
            </w:r>
          </w:p>
        </w:tc>
        <w:tc>
          <w:tcPr>
            <w:tcW w:w="788" w:type="pct"/>
            <w:tcBorders>
              <w:top w:val="single" w:sz="4" w:space="0" w:color="auto"/>
              <w:left w:val="single" w:sz="4" w:space="0" w:color="auto"/>
              <w:bottom w:val="single" w:sz="4" w:space="0" w:color="auto"/>
              <w:right w:val="single" w:sz="4" w:space="0" w:color="auto"/>
            </w:tcBorders>
          </w:tcPr>
          <w:p w14:paraId="41186851" w14:textId="1B92EB70" w:rsidR="003E5575" w:rsidRPr="00322371" w:rsidRDefault="003E5575" w:rsidP="003E5575">
            <w:pPr>
              <w:spacing w:line="276" w:lineRule="auto"/>
              <w:jc w:val="left"/>
              <w:rPr>
                <w:rFonts w:eastAsia="Times New Roman"/>
                <w:sz w:val="20"/>
                <w:lang w:val="en-US" w:eastAsia="ko-KR"/>
              </w:rPr>
            </w:pPr>
            <w:r w:rsidRPr="00322371">
              <w:rPr>
                <w:bCs/>
                <w:sz w:val="20"/>
              </w:rPr>
              <w:t>SIB2, SIB4</w:t>
            </w:r>
          </w:p>
        </w:tc>
        <w:tc>
          <w:tcPr>
            <w:tcW w:w="252" w:type="pct"/>
            <w:tcBorders>
              <w:top w:val="single" w:sz="4" w:space="0" w:color="auto"/>
              <w:left w:val="single" w:sz="4" w:space="0" w:color="auto"/>
              <w:bottom w:val="single" w:sz="4" w:space="0" w:color="auto"/>
              <w:right w:val="single" w:sz="4" w:space="0" w:color="auto"/>
            </w:tcBorders>
          </w:tcPr>
          <w:p w14:paraId="6066C244" w14:textId="6E5EDE62" w:rsidR="003E5575" w:rsidRPr="00322371" w:rsidRDefault="003E5575" w:rsidP="003E5575">
            <w:pPr>
              <w:spacing w:line="276" w:lineRule="auto"/>
              <w:jc w:val="left"/>
              <w:rPr>
                <w:rFonts w:eastAsia="Times New Roman"/>
                <w:sz w:val="20"/>
                <w:lang w:val="en-US" w:eastAsia="ko-KR"/>
              </w:rPr>
            </w:pPr>
            <w:r w:rsidRPr="00322371">
              <w:rPr>
                <w:bCs/>
                <w:sz w:val="20"/>
              </w:rPr>
              <w:t>2</w:t>
            </w:r>
          </w:p>
        </w:tc>
        <w:tc>
          <w:tcPr>
            <w:tcW w:w="1290" w:type="pct"/>
            <w:vMerge w:val="restart"/>
            <w:tcBorders>
              <w:top w:val="single" w:sz="4" w:space="0" w:color="auto"/>
              <w:left w:val="single" w:sz="4" w:space="0" w:color="auto"/>
              <w:right w:val="single" w:sz="4" w:space="0" w:color="auto"/>
            </w:tcBorders>
          </w:tcPr>
          <w:p w14:paraId="4886465E" w14:textId="77777777" w:rsidR="003E5575" w:rsidRPr="00322371" w:rsidRDefault="003E5575" w:rsidP="003E5575">
            <w:pPr>
              <w:jc w:val="left"/>
              <w:rPr>
                <w:bCs/>
                <w:sz w:val="20"/>
              </w:rPr>
            </w:pPr>
            <w:r w:rsidRPr="00322371">
              <w:rPr>
                <w:bCs/>
                <w:sz w:val="20"/>
              </w:rPr>
              <w:t xml:space="preserve">Our understanding is that Q is always needed for measurements on an NR-U cell. However in RRC CR, it appears to be </w:t>
            </w:r>
            <w:r w:rsidRPr="00322371">
              <w:rPr>
                <w:bCs/>
                <w:sz w:val="20"/>
              </w:rPr>
              <w:lastRenderedPageBreak/>
              <w:t xml:space="preserve">optional (perhaps because it’s not needed for licensed operation). </w:t>
            </w:r>
          </w:p>
          <w:p w14:paraId="6137988C" w14:textId="643BF9D5" w:rsidR="003E5575" w:rsidRPr="00322371" w:rsidRDefault="003E5575" w:rsidP="003E5575">
            <w:pPr>
              <w:spacing w:line="276" w:lineRule="auto"/>
              <w:jc w:val="left"/>
              <w:rPr>
                <w:rFonts w:eastAsia="Times New Roman"/>
                <w:sz w:val="20"/>
                <w:lang w:val="en-US" w:eastAsia="ko-KR"/>
              </w:rPr>
            </w:pPr>
            <w:r w:rsidRPr="00322371">
              <w:rPr>
                <w:bCs/>
                <w:sz w:val="20"/>
              </w:rPr>
              <w:t xml:space="preserve">To make it clear that Q always needs to be </w:t>
            </w:r>
            <w:r w:rsidRPr="00322371">
              <w:rPr>
                <w:bCs/>
                <w:sz w:val="20"/>
              </w:rPr>
              <w:pgNum/>
            </w:r>
            <w:r w:rsidRPr="00322371">
              <w:rPr>
                <w:bCs/>
                <w:sz w:val="20"/>
              </w:rPr>
              <w:t xml:space="preserve">uccessfu for an NR-U cell/frequency, perhaps “ssb-PositionQCL-Common-r16” in SIB2, SIB4 and MeasObjectNR should be made </w:t>
            </w:r>
            <w:r w:rsidRPr="00322371">
              <w:rPr>
                <w:b/>
                <w:bCs/>
                <w:sz w:val="20"/>
              </w:rPr>
              <w:t>“Cond Mandatory” (mandatory for NR-U)</w:t>
            </w:r>
            <w:r w:rsidRPr="00322371">
              <w:rPr>
                <w:bCs/>
                <w:sz w:val="20"/>
              </w:rPr>
              <w:t xml:space="preserve"> for NR-U. Without mandatory configuration value of Q, a NR-U UE might not be able to correctly combine measurements from detected SSBs, which would affect RRM.</w:t>
            </w:r>
          </w:p>
        </w:tc>
        <w:tc>
          <w:tcPr>
            <w:tcW w:w="1576" w:type="pct"/>
            <w:tcBorders>
              <w:top w:val="single" w:sz="4" w:space="0" w:color="auto"/>
              <w:left w:val="single" w:sz="4" w:space="0" w:color="auto"/>
              <w:bottom w:val="single" w:sz="4" w:space="0" w:color="auto"/>
              <w:right w:val="single" w:sz="4" w:space="0" w:color="auto"/>
            </w:tcBorders>
          </w:tcPr>
          <w:p w14:paraId="58B9171B" w14:textId="77777777" w:rsidR="003E5575" w:rsidRDefault="003E5575" w:rsidP="003E5575">
            <w:pPr>
              <w:spacing w:line="276" w:lineRule="auto"/>
              <w:jc w:val="left"/>
              <w:rPr>
                <w:ins w:id="7" w:author="Abhishek Roy" w:date="2020-04-20T20:45:00Z"/>
                <w:bCs/>
                <w:sz w:val="20"/>
              </w:rPr>
            </w:pPr>
            <w:r w:rsidRPr="00322371">
              <w:rPr>
                <w:bCs/>
                <w:sz w:val="20"/>
              </w:rPr>
              <w:lastRenderedPageBreak/>
              <w:t>Open</w:t>
            </w:r>
          </w:p>
          <w:p w14:paraId="4FB84E6F" w14:textId="77777777" w:rsidR="00DE72EA" w:rsidRDefault="00DE72EA" w:rsidP="003E5575">
            <w:pPr>
              <w:spacing w:line="276" w:lineRule="auto"/>
              <w:jc w:val="left"/>
              <w:rPr>
                <w:ins w:id="8" w:author="Abhishek Roy" w:date="2020-04-20T20:45:00Z"/>
                <w:bCs/>
                <w:sz w:val="20"/>
              </w:rPr>
            </w:pPr>
          </w:p>
          <w:p w14:paraId="2CE417A4" w14:textId="13218BFD" w:rsidR="00DE72EA" w:rsidRPr="00322371" w:rsidRDefault="00DE72EA" w:rsidP="00DE72EA">
            <w:pPr>
              <w:spacing w:line="276" w:lineRule="auto"/>
              <w:jc w:val="left"/>
              <w:rPr>
                <w:rFonts w:eastAsia="Times New Roman"/>
                <w:sz w:val="20"/>
                <w:lang w:val="en-US" w:eastAsia="ko-KR"/>
              </w:rPr>
            </w:pPr>
            <w:ins w:id="9" w:author="Abhishek Roy" w:date="2020-04-20T20:45:00Z">
              <w:r>
                <w:rPr>
                  <w:bCs/>
                  <w:sz w:val="20"/>
                </w:rPr>
                <w:t>[MTK]: See comments and explanation in U515.</w:t>
              </w:r>
            </w:ins>
          </w:p>
        </w:tc>
      </w:tr>
      <w:tr w:rsidR="00F2516C" w:rsidRPr="00322371" w14:paraId="6220BD08"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107411C2" w14:textId="2B055469" w:rsidR="003E5575" w:rsidRPr="00322371" w:rsidRDefault="005B402D" w:rsidP="003E5575">
            <w:pPr>
              <w:spacing w:line="276" w:lineRule="auto"/>
              <w:jc w:val="left"/>
              <w:rPr>
                <w:sz w:val="20"/>
              </w:rPr>
            </w:pPr>
            <w:r w:rsidRPr="00322371">
              <w:rPr>
                <w:sz w:val="20"/>
              </w:rPr>
              <w:lastRenderedPageBreak/>
              <w:t>U515</w:t>
            </w:r>
          </w:p>
        </w:tc>
        <w:tc>
          <w:tcPr>
            <w:tcW w:w="371" w:type="pct"/>
            <w:tcBorders>
              <w:top w:val="single" w:sz="4" w:space="0" w:color="auto"/>
              <w:left w:val="single" w:sz="4" w:space="0" w:color="auto"/>
              <w:bottom w:val="single" w:sz="4" w:space="0" w:color="auto"/>
              <w:right w:val="single" w:sz="4" w:space="0" w:color="auto"/>
            </w:tcBorders>
          </w:tcPr>
          <w:p w14:paraId="4FDA07C8" w14:textId="7E27B08C" w:rsidR="003E5575" w:rsidRPr="00322371" w:rsidRDefault="005B402D" w:rsidP="003E5575">
            <w:pPr>
              <w:pStyle w:val="B2"/>
              <w:tabs>
                <w:tab w:val="left" w:pos="434"/>
              </w:tabs>
              <w:ind w:left="0" w:firstLine="0"/>
              <w:rPr>
                <w:lang w:eastAsia="en-GB"/>
              </w:rPr>
            </w:pPr>
            <w:r w:rsidRPr="00322371">
              <w:rPr>
                <w:lang w:eastAsia="en-GB"/>
              </w:rPr>
              <w:t>MTK</w:t>
            </w:r>
          </w:p>
        </w:tc>
        <w:tc>
          <w:tcPr>
            <w:tcW w:w="409" w:type="pct"/>
            <w:tcBorders>
              <w:top w:val="single" w:sz="4" w:space="0" w:color="auto"/>
              <w:left w:val="single" w:sz="4" w:space="0" w:color="auto"/>
              <w:bottom w:val="single" w:sz="4" w:space="0" w:color="auto"/>
              <w:right w:val="single" w:sz="4" w:space="0" w:color="auto"/>
            </w:tcBorders>
          </w:tcPr>
          <w:p w14:paraId="7A69685B" w14:textId="5B7DB8BE" w:rsidR="003E5575" w:rsidRPr="00322371" w:rsidRDefault="003E5575" w:rsidP="003E5575">
            <w:pPr>
              <w:spacing w:line="276" w:lineRule="auto"/>
              <w:jc w:val="left"/>
              <w:rPr>
                <w:rFonts w:eastAsia="Times New Roman"/>
                <w:sz w:val="20"/>
                <w:lang w:val="en-US" w:eastAsia="ko-KR"/>
              </w:rPr>
            </w:pPr>
            <w:r w:rsidRPr="00322371">
              <w:rPr>
                <w:bCs/>
                <w:sz w:val="20"/>
              </w:rPr>
              <w:t>6.3.2</w:t>
            </w:r>
          </w:p>
        </w:tc>
        <w:tc>
          <w:tcPr>
            <w:tcW w:w="788" w:type="pct"/>
            <w:tcBorders>
              <w:top w:val="single" w:sz="4" w:space="0" w:color="auto"/>
              <w:left w:val="single" w:sz="4" w:space="0" w:color="auto"/>
              <w:bottom w:val="single" w:sz="4" w:space="0" w:color="auto"/>
              <w:right w:val="single" w:sz="4" w:space="0" w:color="auto"/>
            </w:tcBorders>
          </w:tcPr>
          <w:p w14:paraId="38D5700F" w14:textId="01254012" w:rsidR="003E5575" w:rsidRPr="00322371" w:rsidRDefault="003E5575" w:rsidP="003E5575">
            <w:pPr>
              <w:spacing w:line="276" w:lineRule="auto"/>
              <w:jc w:val="left"/>
              <w:rPr>
                <w:rFonts w:eastAsia="Times New Roman"/>
                <w:sz w:val="20"/>
                <w:lang w:val="en-US" w:eastAsia="ko-KR"/>
              </w:rPr>
            </w:pPr>
            <w:r w:rsidRPr="00322371">
              <w:rPr>
                <w:sz w:val="20"/>
              </w:rPr>
              <w:t>MeasObjectNR</w:t>
            </w:r>
          </w:p>
        </w:tc>
        <w:tc>
          <w:tcPr>
            <w:tcW w:w="252" w:type="pct"/>
            <w:tcBorders>
              <w:top w:val="single" w:sz="4" w:space="0" w:color="auto"/>
              <w:left w:val="single" w:sz="4" w:space="0" w:color="auto"/>
              <w:bottom w:val="single" w:sz="4" w:space="0" w:color="auto"/>
              <w:right w:val="single" w:sz="4" w:space="0" w:color="auto"/>
            </w:tcBorders>
          </w:tcPr>
          <w:p w14:paraId="6F38B2CF" w14:textId="0D17AD5C" w:rsidR="003E5575" w:rsidRPr="00322371" w:rsidRDefault="003E5575" w:rsidP="003E5575">
            <w:pPr>
              <w:spacing w:line="276" w:lineRule="auto"/>
              <w:jc w:val="left"/>
              <w:rPr>
                <w:rFonts w:eastAsia="Times New Roman"/>
                <w:sz w:val="20"/>
                <w:lang w:val="en-US" w:eastAsia="ko-KR"/>
              </w:rPr>
            </w:pPr>
            <w:r w:rsidRPr="00322371">
              <w:rPr>
                <w:bCs/>
                <w:sz w:val="20"/>
              </w:rPr>
              <w:t>2</w:t>
            </w:r>
          </w:p>
        </w:tc>
        <w:tc>
          <w:tcPr>
            <w:tcW w:w="1290" w:type="pct"/>
            <w:vMerge/>
            <w:tcBorders>
              <w:left w:val="single" w:sz="4" w:space="0" w:color="auto"/>
              <w:bottom w:val="single" w:sz="4" w:space="0" w:color="auto"/>
              <w:right w:val="single" w:sz="4" w:space="0" w:color="auto"/>
            </w:tcBorders>
          </w:tcPr>
          <w:p w14:paraId="6D30945A" w14:textId="77777777" w:rsidR="003E5575" w:rsidRPr="00322371" w:rsidRDefault="003E5575" w:rsidP="003E5575">
            <w:pPr>
              <w:spacing w:line="276" w:lineRule="auto"/>
              <w:jc w:val="left"/>
              <w:rPr>
                <w:rFonts w:eastAsia="Times New Roman"/>
                <w:sz w:val="20"/>
                <w:lang w:val="en-US" w:eastAsia="ko-KR"/>
              </w:rPr>
            </w:pPr>
          </w:p>
        </w:tc>
        <w:tc>
          <w:tcPr>
            <w:tcW w:w="1576" w:type="pct"/>
            <w:tcBorders>
              <w:top w:val="single" w:sz="4" w:space="0" w:color="auto"/>
              <w:left w:val="single" w:sz="4" w:space="0" w:color="auto"/>
              <w:bottom w:val="single" w:sz="4" w:space="0" w:color="auto"/>
              <w:right w:val="single" w:sz="4" w:space="0" w:color="auto"/>
            </w:tcBorders>
          </w:tcPr>
          <w:p w14:paraId="13F2DCA9" w14:textId="77777777" w:rsidR="00B30475" w:rsidRPr="00322371" w:rsidRDefault="00B30475" w:rsidP="003E5575">
            <w:pPr>
              <w:jc w:val="left"/>
              <w:rPr>
                <w:bCs/>
                <w:sz w:val="20"/>
              </w:rPr>
            </w:pPr>
            <w:r w:rsidRPr="00322371">
              <w:rPr>
                <w:bCs/>
                <w:sz w:val="20"/>
              </w:rPr>
              <w:t>Open</w:t>
            </w:r>
          </w:p>
          <w:p w14:paraId="60626C73" w14:textId="6C019660" w:rsidR="003E5575" w:rsidRPr="00322371" w:rsidRDefault="003E5575" w:rsidP="003E5575">
            <w:pPr>
              <w:jc w:val="left"/>
              <w:rPr>
                <w:bCs/>
                <w:sz w:val="20"/>
              </w:rPr>
            </w:pPr>
            <w:r w:rsidRPr="00322371">
              <w:rPr>
                <w:b/>
                <w:sz w:val="20"/>
              </w:rPr>
              <w:t>Rapporteur:</w:t>
            </w:r>
            <w:r w:rsidRPr="00322371">
              <w:rPr>
                <w:bCs/>
                <w:sz w:val="20"/>
              </w:rPr>
              <w:t xml:space="preserve"> According to 38.213, it doesn’t have to be signalled for cell access as below. However, this should be discussed for measobject where the UE does not have to read neighbour MIB. An alternative for measobject is also to have a default value (8) when not signalled.</w:t>
            </w:r>
          </w:p>
          <w:p w14:paraId="10A77C7F" w14:textId="77777777" w:rsidR="00DE72EA" w:rsidRDefault="003E5575" w:rsidP="003E5575">
            <w:pPr>
              <w:spacing w:line="276" w:lineRule="auto"/>
              <w:jc w:val="left"/>
              <w:rPr>
                <w:ins w:id="10" w:author="Abhishek Roy" w:date="2020-04-20T20:34:00Z"/>
                <w:bCs/>
                <w:sz w:val="20"/>
              </w:rPr>
            </w:pPr>
            <w:r w:rsidRPr="00322371">
              <w:rPr>
                <w:sz w:val="20"/>
                <w:highlight w:val="yellow"/>
                <w:lang w:eastAsia="ja-JP"/>
              </w:rPr>
              <w:t xml:space="preserve">and </w:t>
            </w:r>
            <m:oMath>
              <m:sSubSup>
                <m:sSubSupPr>
                  <m:ctrlPr>
                    <w:rPr>
                      <w:rFonts w:ascii="Cambria Math" w:hAnsi="Cambria Math"/>
                      <w:i/>
                      <w:sz w:val="20"/>
                      <w:highlight w:val="yellow"/>
                    </w:rPr>
                  </m:ctrlPr>
                </m:sSubSupPr>
                <m:e>
                  <m:r>
                    <w:rPr>
                      <w:rFonts w:ascii="Cambria Math" w:hAnsi="Cambria Math"/>
                      <w:sz w:val="20"/>
                      <w:highlight w:val="yellow"/>
                    </w:rPr>
                    <m:t>N</m:t>
                  </m:r>
                </m:e>
                <m:sub>
                  <m:r>
                    <w:rPr>
                      <w:rFonts w:ascii="Cambria Math" w:hAnsi="Cambria Math"/>
                      <w:sz w:val="20"/>
                      <w:highlight w:val="yellow"/>
                    </w:rPr>
                    <m:t>SSB</m:t>
                  </m:r>
                </m:sub>
                <m:sup>
                  <m:r>
                    <w:rPr>
                      <w:rFonts w:ascii="Cambria Math" w:hAnsi="Cambria Math"/>
                      <w:sz w:val="20"/>
                      <w:highlight w:val="yellow"/>
                    </w:rPr>
                    <m:t>QCL</m:t>
                  </m:r>
                </m:sup>
              </m:sSubSup>
            </m:oMath>
            <w:r w:rsidRPr="00322371">
              <w:rPr>
                <w:sz w:val="20"/>
                <w:highlight w:val="yellow"/>
              </w:rPr>
              <w:t xml:space="preserve"> is either provided by </w:t>
            </w:r>
            <w:r w:rsidRPr="00322371">
              <w:rPr>
                <w:i/>
                <w:sz w:val="20"/>
                <w:highlight w:val="yellow"/>
              </w:rPr>
              <w:t>ssbPositionQCL-Relationship-r16</w:t>
            </w:r>
            <w:r w:rsidRPr="00322371">
              <w:rPr>
                <w:sz w:val="20"/>
                <w:highlight w:val="yellow"/>
              </w:rPr>
              <w:t xml:space="preserve"> or, if </w:t>
            </w:r>
            <w:r w:rsidRPr="00322371">
              <w:rPr>
                <w:i/>
                <w:sz w:val="20"/>
                <w:highlight w:val="yellow"/>
              </w:rPr>
              <w:t>ssbPositionQCL-Relationship-r16</w:t>
            </w:r>
            <w:r w:rsidRPr="00322371">
              <w:rPr>
                <w:sz w:val="20"/>
                <w:highlight w:val="yellow"/>
              </w:rPr>
              <w:t xml:space="preserve"> is not provided,</w:t>
            </w:r>
            <w:r w:rsidRPr="00322371">
              <w:rPr>
                <w:i/>
                <w:sz w:val="20"/>
                <w:highlight w:val="yellow"/>
              </w:rPr>
              <w:t xml:space="preserve"> </w:t>
            </w:r>
            <w:r w:rsidRPr="00322371">
              <w:rPr>
                <w:sz w:val="20"/>
                <w:highlight w:val="yellow"/>
              </w:rPr>
              <w:t xml:space="preserve">obtained from a </w:t>
            </w:r>
            <w:r w:rsidRPr="00322371">
              <w:rPr>
                <w:i/>
                <w:sz w:val="20"/>
                <w:highlight w:val="yellow"/>
              </w:rPr>
              <w:t>MIB</w:t>
            </w:r>
            <w:r w:rsidRPr="00322371">
              <w:rPr>
                <w:sz w:val="20"/>
                <w:highlight w:val="yellow"/>
              </w:rPr>
              <w:t xml:space="preserve"> </w:t>
            </w:r>
            <w:r w:rsidRPr="00322371">
              <w:rPr>
                <w:sz w:val="20"/>
                <w:highlight w:val="yellow"/>
                <w:lang w:eastAsia="ja-JP"/>
              </w:rPr>
              <w:t>provided by a SS/PBCH block</w:t>
            </w:r>
            <w:r w:rsidRPr="00322371">
              <w:rPr>
                <w:sz w:val="20"/>
                <w:highlight w:val="yellow"/>
              </w:rPr>
              <w:t xml:space="preserve"> according to Table 4-1.</w:t>
            </w:r>
            <w:r w:rsidRPr="00322371">
              <w:rPr>
                <w:bCs/>
                <w:sz w:val="20"/>
                <w:highlight w:val="yellow"/>
              </w:rPr>
              <w:t xml:space="preserve"> for cell access</w:t>
            </w:r>
            <w:r w:rsidR="00DE72EA">
              <w:rPr>
                <w:bCs/>
                <w:sz w:val="20"/>
              </w:rPr>
              <w:t xml:space="preserve"> </w:t>
            </w:r>
          </w:p>
          <w:p w14:paraId="5A4B5E61" w14:textId="77777777" w:rsidR="00686F39" w:rsidRDefault="00DE72EA" w:rsidP="00686F39">
            <w:pPr>
              <w:spacing w:line="276" w:lineRule="auto"/>
              <w:rPr>
                <w:ins w:id="11" w:author="Abhishek Roy" w:date="2020-04-21T08:47:00Z"/>
                <w:bCs/>
                <w:sz w:val="20"/>
              </w:rPr>
            </w:pPr>
            <w:ins w:id="12" w:author="Abhishek Roy" w:date="2020-04-20T20:34:00Z">
              <w:r>
                <w:rPr>
                  <w:bCs/>
                  <w:sz w:val="20"/>
                </w:rPr>
                <w:t xml:space="preserve">[MTK]: </w:t>
              </w:r>
            </w:ins>
            <w:ins w:id="13" w:author="Abhishek Roy" w:date="2020-04-21T08:46:00Z">
              <w:r w:rsidR="00686F39">
                <w:rPr>
                  <w:bCs/>
                  <w:sz w:val="20"/>
                </w:rPr>
                <w:t xml:space="preserve">We agree with </w:t>
              </w:r>
            </w:ins>
            <w:ins w:id="14" w:author="Abhishek Roy" w:date="2020-04-20T20:34:00Z">
              <w:r>
                <w:rPr>
                  <w:bCs/>
                  <w:sz w:val="20"/>
                </w:rPr>
                <w:t>rapporteur</w:t>
              </w:r>
            </w:ins>
            <w:ins w:id="15" w:author="Abhishek Roy" w:date="2020-04-21T08:46:00Z">
              <w:r w:rsidR="00686F39">
                <w:rPr>
                  <w:bCs/>
                  <w:sz w:val="20"/>
                </w:rPr>
                <w:t>’s</w:t>
              </w:r>
            </w:ins>
            <w:ins w:id="16" w:author="Abhishek Roy" w:date="2020-04-20T20:34:00Z">
              <w:r>
                <w:rPr>
                  <w:bCs/>
                  <w:sz w:val="20"/>
                </w:rPr>
                <w:t xml:space="preserve"> comments </w:t>
              </w:r>
            </w:ins>
            <w:ins w:id="17" w:author="Abhishek Roy" w:date="2020-04-21T08:46:00Z">
              <w:r w:rsidR="00686F39">
                <w:rPr>
                  <w:bCs/>
                  <w:sz w:val="20"/>
                </w:rPr>
                <w:t>that Q</w:t>
              </w:r>
            </w:ins>
            <w:ins w:id="18" w:author="Abhishek Roy" w:date="2020-04-20T20:34:00Z">
              <w:r>
                <w:rPr>
                  <w:bCs/>
                  <w:sz w:val="20"/>
                </w:rPr>
                <w:t xml:space="preserve"> is not needed for cell access.</w:t>
              </w:r>
            </w:ins>
            <w:ins w:id="19" w:author="Abhishek Roy" w:date="2020-04-20T20:36:00Z">
              <w:r>
                <w:rPr>
                  <w:bCs/>
                  <w:sz w:val="20"/>
                </w:rPr>
                <w:t xml:space="preserve"> </w:t>
              </w:r>
            </w:ins>
            <w:ins w:id="20" w:author="Abhishek Roy" w:date="2020-04-21T08:39:00Z">
              <w:r w:rsidR="00686F39">
                <w:rPr>
                  <w:bCs/>
                  <w:sz w:val="20"/>
                </w:rPr>
                <w:t>The case we are discussing (U514 and U515) are neighbour cell measurements.</w:t>
              </w:r>
            </w:ins>
            <w:ins w:id="21" w:author="Abhishek Roy" w:date="2020-04-21T08:40:00Z">
              <w:r w:rsidR="00686F39">
                <w:rPr>
                  <w:bCs/>
                  <w:sz w:val="20"/>
                </w:rPr>
                <w:t xml:space="preserve"> A</w:t>
              </w:r>
            </w:ins>
            <w:ins w:id="22" w:author="Abhishek Roy" w:date="2020-04-20T20:36:00Z">
              <w:r>
                <w:rPr>
                  <w:bCs/>
                  <w:sz w:val="20"/>
                </w:rPr>
                <w:t xml:space="preserve">s </w:t>
              </w:r>
            </w:ins>
            <w:ins w:id="23" w:author="Abhishek Roy" w:date="2020-04-21T08:46:00Z">
              <w:r w:rsidR="00686F39">
                <w:rPr>
                  <w:bCs/>
                  <w:sz w:val="20"/>
                </w:rPr>
                <w:t>explained</w:t>
              </w:r>
            </w:ins>
            <w:ins w:id="24" w:author="Abhishek Roy" w:date="2020-04-20T20:36:00Z">
              <w:r>
                <w:rPr>
                  <w:bCs/>
                  <w:sz w:val="20"/>
                </w:rPr>
                <w:t xml:space="preserve"> in R2-2002719, </w:t>
              </w:r>
            </w:ins>
            <w:ins w:id="25" w:author="Abhishek Roy" w:date="2020-04-21T08:40:00Z">
              <w:r w:rsidR="00686F39">
                <w:rPr>
                  <w:bCs/>
                  <w:sz w:val="20"/>
                </w:rPr>
                <w:t>neighbour cell measurements in shared spectrum is not possible without a</w:t>
              </w:r>
            </w:ins>
            <w:ins w:id="26" w:author="Abhishek Roy" w:date="2020-04-20T20:37:00Z">
              <w:r w:rsidRPr="00DE72EA">
                <w:rPr>
                  <w:bCs/>
                  <w:sz w:val="20"/>
                </w:rPr>
                <w:t xml:space="preserve"> value </w:t>
              </w:r>
            </w:ins>
            <w:ins w:id="27" w:author="Abhishek Roy" w:date="2020-04-21T08:40:00Z">
              <w:r w:rsidR="00686F39">
                <w:rPr>
                  <w:bCs/>
                  <w:sz w:val="20"/>
                </w:rPr>
                <w:t xml:space="preserve">of </w:t>
              </w:r>
            </w:ins>
            <w:ins w:id="28" w:author="Abhishek Roy" w:date="2020-04-20T20:37:00Z">
              <w:r w:rsidRPr="00DE72EA">
                <w:rPr>
                  <w:bCs/>
                  <w:sz w:val="20"/>
                </w:rPr>
                <w:t>Q</w:t>
              </w:r>
              <w:r>
                <w:rPr>
                  <w:bCs/>
                  <w:sz w:val="20"/>
                </w:rPr>
                <w:t xml:space="preserve">. </w:t>
              </w:r>
            </w:ins>
            <w:ins w:id="29" w:author="Abhishek Roy" w:date="2020-04-21T08:41:00Z">
              <w:r w:rsidR="00686F39">
                <w:rPr>
                  <w:bCs/>
                  <w:sz w:val="20"/>
                </w:rPr>
                <w:t xml:space="preserve">In this case,we suggest that </w:t>
              </w:r>
            </w:ins>
            <w:ins w:id="30" w:author="Abhishek Roy" w:date="2020-04-20T20:38:00Z">
              <w:r>
                <w:rPr>
                  <w:bCs/>
                  <w:sz w:val="20"/>
                </w:rPr>
                <w:t xml:space="preserve">Q </w:t>
              </w:r>
            </w:ins>
            <w:ins w:id="31" w:author="Abhishek Roy" w:date="2020-04-20T20:39:00Z">
              <w:r>
                <w:rPr>
                  <w:bCs/>
                  <w:sz w:val="20"/>
                </w:rPr>
                <w:t>is</w:t>
              </w:r>
            </w:ins>
            <w:ins w:id="32" w:author="Abhishek Roy" w:date="2020-04-20T20:38:00Z">
              <w:r w:rsidRPr="00DE72EA">
                <w:rPr>
                  <w:bCs/>
                  <w:sz w:val="20"/>
                </w:rPr>
                <w:t xml:space="preserve"> provided </w:t>
              </w:r>
            </w:ins>
            <w:ins w:id="33" w:author="Abhishek Roy" w:date="2020-04-21T08:41:00Z">
              <w:r w:rsidR="00686F39">
                <w:rPr>
                  <w:bCs/>
                  <w:sz w:val="20"/>
                </w:rPr>
                <w:t>in</w:t>
              </w:r>
            </w:ins>
            <w:ins w:id="34" w:author="Abhishek Roy" w:date="2020-04-20T20:38:00Z">
              <w:r w:rsidRPr="00DE72EA">
                <w:rPr>
                  <w:bCs/>
                  <w:sz w:val="20"/>
                </w:rPr>
                <w:t xml:space="preserve"> </w:t>
              </w:r>
            </w:ins>
            <w:ins w:id="35" w:author="Abhishek Roy" w:date="2020-04-21T08:41:00Z">
              <w:r w:rsidR="00686F39">
                <w:rPr>
                  <w:bCs/>
                  <w:sz w:val="20"/>
                </w:rPr>
                <w:t xml:space="preserve">the </w:t>
              </w:r>
            </w:ins>
            <w:ins w:id="36" w:author="Abhishek Roy" w:date="2020-04-20T20:38:00Z">
              <w:r w:rsidR="00686F39">
                <w:rPr>
                  <w:bCs/>
                  <w:sz w:val="20"/>
                </w:rPr>
                <w:t>neighbo</w:t>
              </w:r>
              <w:r w:rsidRPr="00DE72EA">
                <w:rPr>
                  <w:bCs/>
                  <w:sz w:val="20"/>
                </w:rPr>
                <w:t xml:space="preserve">r </w:t>
              </w:r>
            </w:ins>
            <w:ins w:id="37" w:author="Abhishek Roy" w:date="2020-04-21T08:41:00Z">
              <w:r w:rsidR="00686F39">
                <w:rPr>
                  <w:bCs/>
                  <w:sz w:val="20"/>
                </w:rPr>
                <w:t>list, so that UE doesnot have to read broadcast</w:t>
              </w:r>
            </w:ins>
            <w:ins w:id="38" w:author="Abhishek Roy" w:date="2020-04-21T08:42:00Z">
              <w:r w:rsidR="00686F39">
                <w:rPr>
                  <w:bCs/>
                  <w:sz w:val="20"/>
                </w:rPr>
                <w:t xml:space="preserve"> information</w:t>
              </w:r>
            </w:ins>
            <w:ins w:id="39" w:author="Abhishek Roy" w:date="2020-04-21T08:41:00Z">
              <w:r w:rsidR="00686F39">
                <w:rPr>
                  <w:bCs/>
                  <w:sz w:val="20"/>
                </w:rPr>
                <w:t xml:space="preserve"> </w:t>
              </w:r>
            </w:ins>
            <w:ins w:id="40" w:author="Abhishek Roy" w:date="2020-04-21T08:42:00Z">
              <w:r w:rsidR="00686F39">
                <w:rPr>
                  <w:bCs/>
                  <w:sz w:val="20"/>
                </w:rPr>
                <w:t>of</w:t>
              </w:r>
            </w:ins>
            <w:ins w:id="41" w:author="Abhishek Roy" w:date="2020-04-21T08:41:00Z">
              <w:r w:rsidR="00686F39">
                <w:rPr>
                  <w:bCs/>
                  <w:sz w:val="20"/>
                </w:rPr>
                <w:t xml:space="preserve"> </w:t>
              </w:r>
            </w:ins>
            <w:ins w:id="42" w:author="Abhishek Roy" w:date="2020-04-21T08:42:00Z">
              <w:r w:rsidR="00686F39">
                <w:rPr>
                  <w:bCs/>
                  <w:sz w:val="20"/>
                </w:rPr>
                <w:t>neighbor</w:t>
              </w:r>
            </w:ins>
            <w:ins w:id="43" w:author="Abhishek Roy" w:date="2020-04-21T08:41:00Z">
              <w:r w:rsidR="00686F39">
                <w:rPr>
                  <w:bCs/>
                  <w:sz w:val="20"/>
                </w:rPr>
                <w:t xml:space="preserve"> </w:t>
              </w:r>
            </w:ins>
            <w:ins w:id="44" w:author="Abhishek Roy" w:date="2020-04-21T08:42:00Z">
              <w:r w:rsidR="00686F39">
                <w:rPr>
                  <w:bCs/>
                  <w:sz w:val="20"/>
                </w:rPr>
                <w:t>cells to perform measurements.</w:t>
              </w:r>
            </w:ins>
            <w:ins w:id="45" w:author="Abhishek Roy" w:date="2020-04-20T20:38:00Z">
              <w:r w:rsidR="00686F39">
                <w:rPr>
                  <w:bCs/>
                  <w:sz w:val="20"/>
                </w:rPr>
                <w:t xml:space="preserve"> </w:t>
              </w:r>
            </w:ins>
            <w:ins w:id="46" w:author="Abhishek Roy" w:date="2020-04-20T20:39:00Z">
              <w:r>
                <w:rPr>
                  <w:bCs/>
                  <w:sz w:val="20"/>
                </w:rPr>
                <w:t>Thus</w:t>
              </w:r>
            </w:ins>
            <w:ins w:id="47" w:author="Abhishek Roy" w:date="2020-04-21T08:46:00Z">
              <w:r w:rsidR="00686F39">
                <w:rPr>
                  <w:bCs/>
                  <w:sz w:val="20"/>
                </w:rPr>
                <w:t>,</w:t>
              </w:r>
            </w:ins>
            <w:ins w:id="48" w:author="Abhishek Roy" w:date="2020-04-20T20:39:00Z">
              <w:r>
                <w:rPr>
                  <w:bCs/>
                  <w:sz w:val="20"/>
                </w:rPr>
                <w:t xml:space="preserve"> for measurements this Q value should be </w:t>
              </w:r>
            </w:ins>
            <w:ins w:id="49" w:author="Abhishek Roy" w:date="2020-04-21T08:45:00Z">
              <w:r w:rsidR="00686F39">
                <w:rPr>
                  <w:bCs/>
                  <w:sz w:val="20"/>
                </w:rPr>
                <w:t xml:space="preserve">always provided </w:t>
              </w:r>
            </w:ins>
            <w:ins w:id="50" w:author="Abhishek Roy" w:date="2020-04-21T08:44:00Z">
              <w:r w:rsidR="00686F39">
                <w:rPr>
                  <w:bCs/>
                  <w:sz w:val="20"/>
                </w:rPr>
                <w:t xml:space="preserve">in </w:t>
              </w:r>
            </w:ins>
            <w:ins w:id="51" w:author="Abhishek Roy" w:date="2020-04-21T08:45:00Z">
              <w:r w:rsidR="00686F39">
                <w:rPr>
                  <w:bCs/>
                  <w:sz w:val="20"/>
                </w:rPr>
                <w:t>neighbor cell list</w:t>
              </w:r>
            </w:ins>
            <w:ins w:id="52" w:author="Abhishek Roy" w:date="2020-04-21T08:44:00Z">
              <w:r w:rsidR="00686F39">
                <w:rPr>
                  <w:bCs/>
                  <w:sz w:val="20"/>
                </w:rPr>
                <w:t xml:space="preserve"> </w:t>
              </w:r>
            </w:ins>
            <w:ins w:id="53" w:author="Abhishek Roy" w:date="2020-04-20T20:39:00Z">
              <w:r>
                <w:rPr>
                  <w:bCs/>
                  <w:sz w:val="20"/>
                </w:rPr>
                <w:t xml:space="preserve">for NR-U. </w:t>
              </w:r>
            </w:ins>
          </w:p>
          <w:p w14:paraId="7BB822EC" w14:textId="6F416AC9" w:rsidR="00DE72EA" w:rsidRPr="00DE72EA" w:rsidRDefault="00686F39" w:rsidP="00686F39">
            <w:pPr>
              <w:spacing w:line="276" w:lineRule="auto"/>
              <w:rPr>
                <w:bCs/>
                <w:sz w:val="20"/>
              </w:rPr>
            </w:pPr>
            <w:ins w:id="54" w:author="Abhishek Roy" w:date="2020-04-21T08:47:00Z">
              <w:r>
                <w:rPr>
                  <w:bCs/>
                  <w:sz w:val="20"/>
                </w:rPr>
                <w:t xml:space="preserve">The rapporteur’s suggestion to have a default value will work but is inefficient as it will delay </w:t>
              </w:r>
            </w:ins>
            <w:ins w:id="55" w:author="Abhishek Roy" w:date="2020-04-21T08:48:00Z">
              <w:r>
                <w:rPr>
                  <w:bCs/>
                  <w:sz w:val="20"/>
                </w:rPr>
                <w:t>neighbour</w:t>
              </w:r>
            </w:ins>
            <w:ins w:id="56" w:author="Abhishek Roy" w:date="2020-04-21T08:47:00Z">
              <w:r>
                <w:rPr>
                  <w:bCs/>
                  <w:sz w:val="20"/>
                </w:rPr>
                <w:t xml:space="preserve"> </w:t>
              </w:r>
            </w:ins>
            <w:ins w:id="57" w:author="Abhishek Roy" w:date="2020-04-21T08:48:00Z">
              <w:r>
                <w:rPr>
                  <w:bCs/>
                  <w:sz w:val="20"/>
                </w:rPr>
                <w:t>cell measurements.</w:t>
              </w:r>
            </w:ins>
          </w:p>
        </w:tc>
      </w:tr>
      <w:tr w:rsidR="00F2516C" w:rsidRPr="00322371" w14:paraId="17E373B9"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1A7DDD5D" w14:textId="642C2179" w:rsidR="00C2267A" w:rsidRPr="00322371" w:rsidRDefault="006856A3" w:rsidP="00C2267A">
            <w:pPr>
              <w:spacing w:line="276" w:lineRule="auto"/>
              <w:jc w:val="left"/>
              <w:rPr>
                <w:sz w:val="20"/>
              </w:rPr>
            </w:pPr>
            <w:r w:rsidRPr="00322371">
              <w:rPr>
                <w:sz w:val="20"/>
              </w:rPr>
              <w:lastRenderedPageBreak/>
              <w:t>U528</w:t>
            </w:r>
          </w:p>
        </w:tc>
        <w:tc>
          <w:tcPr>
            <w:tcW w:w="371" w:type="pct"/>
            <w:tcBorders>
              <w:top w:val="single" w:sz="4" w:space="0" w:color="auto"/>
              <w:left w:val="single" w:sz="4" w:space="0" w:color="auto"/>
              <w:bottom w:val="single" w:sz="4" w:space="0" w:color="auto"/>
              <w:right w:val="single" w:sz="4" w:space="0" w:color="auto"/>
            </w:tcBorders>
          </w:tcPr>
          <w:p w14:paraId="69A2001D" w14:textId="70888AED" w:rsidR="00C2267A" w:rsidRPr="00322371" w:rsidRDefault="006856A3" w:rsidP="00C2267A">
            <w:pPr>
              <w:pStyle w:val="B2"/>
              <w:tabs>
                <w:tab w:val="left" w:pos="434"/>
              </w:tabs>
              <w:ind w:left="0" w:firstLine="0"/>
              <w:rPr>
                <w:lang w:eastAsia="en-GB"/>
              </w:rPr>
            </w:pPr>
            <w:r w:rsidRPr="00322371">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06EB55BE" w14:textId="1107FE87" w:rsidR="00C2267A" w:rsidRPr="00322371" w:rsidRDefault="00C2267A" w:rsidP="00C2267A">
            <w:pPr>
              <w:spacing w:line="276" w:lineRule="auto"/>
              <w:jc w:val="left"/>
              <w:rPr>
                <w:rFonts w:eastAsia="Times New Roman"/>
                <w:sz w:val="20"/>
                <w:lang w:val="en-US" w:eastAsia="ko-KR"/>
              </w:rPr>
            </w:pPr>
            <w:r w:rsidRPr="00322371">
              <w:rPr>
                <w:rFonts w:eastAsia="Times New Roman"/>
                <w:sz w:val="20"/>
                <w:lang w:val="en-US" w:eastAsia="ko-KR"/>
              </w:rPr>
              <w:t>6.3.2</w:t>
            </w:r>
          </w:p>
        </w:tc>
        <w:tc>
          <w:tcPr>
            <w:tcW w:w="788" w:type="pct"/>
            <w:tcBorders>
              <w:top w:val="single" w:sz="4" w:space="0" w:color="auto"/>
              <w:left w:val="single" w:sz="4" w:space="0" w:color="auto"/>
              <w:bottom w:val="single" w:sz="4" w:space="0" w:color="auto"/>
              <w:right w:val="single" w:sz="4" w:space="0" w:color="auto"/>
            </w:tcBorders>
          </w:tcPr>
          <w:p w14:paraId="7ABC47D9" w14:textId="77777777" w:rsidR="00C2267A" w:rsidRPr="00322371" w:rsidRDefault="00C2267A" w:rsidP="00C2267A">
            <w:pPr>
              <w:pStyle w:val="TAL"/>
              <w:rPr>
                <w:rFonts w:ascii="Times New Roman" w:hAnsi="Times New Roman"/>
                <w:sz w:val="20"/>
                <w:lang w:eastAsia="ja-JP"/>
              </w:rPr>
            </w:pPr>
            <w:r w:rsidRPr="00322371">
              <w:rPr>
                <w:rFonts w:ascii="Times New Roman" w:hAnsi="Times New Roman"/>
                <w:b/>
                <w:i/>
                <w:sz w:val="20"/>
                <w:lang w:eastAsia="ja-JP"/>
              </w:rPr>
              <w:t>ra-ResponseWindow</w:t>
            </w:r>
          </w:p>
          <w:p w14:paraId="0D452182" w14:textId="77777777" w:rsidR="00C2267A" w:rsidRPr="00322371" w:rsidRDefault="00C2267A" w:rsidP="00C2267A">
            <w:pPr>
              <w:spacing w:line="276" w:lineRule="auto"/>
              <w:jc w:val="left"/>
              <w:rPr>
                <w:rFonts w:eastAsia="Times New Roman"/>
                <w:sz w:val="20"/>
                <w:lang w:val="de-DE" w:eastAsia="ko-KR"/>
              </w:rPr>
            </w:pPr>
          </w:p>
        </w:tc>
        <w:tc>
          <w:tcPr>
            <w:tcW w:w="252" w:type="pct"/>
            <w:tcBorders>
              <w:top w:val="single" w:sz="4" w:space="0" w:color="auto"/>
              <w:left w:val="single" w:sz="4" w:space="0" w:color="auto"/>
              <w:bottom w:val="single" w:sz="4" w:space="0" w:color="auto"/>
              <w:right w:val="single" w:sz="4" w:space="0" w:color="auto"/>
            </w:tcBorders>
          </w:tcPr>
          <w:p w14:paraId="302336A5" w14:textId="62E2E115" w:rsidR="00C2267A" w:rsidRPr="00322371" w:rsidRDefault="00C2267A" w:rsidP="00C2267A">
            <w:pPr>
              <w:spacing w:line="276" w:lineRule="auto"/>
              <w:jc w:val="left"/>
              <w:rPr>
                <w:rFonts w:eastAsia="Times New Roman"/>
                <w:sz w:val="20"/>
                <w:lang w:val="en-US" w:eastAsia="ko-KR"/>
              </w:rPr>
            </w:pPr>
            <w:r w:rsidRPr="00322371">
              <w:rPr>
                <w:rFonts w:eastAsia="Times New Roman"/>
                <w:sz w:val="20"/>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7CE6F57E" w14:textId="77777777" w:rsidR="00322371" w:rsidRPr="00322371" w:rsidRDefault="00322371" w:rsidP="00322371">
            <w:pPr>
              <w:pStyle w:val="TAL"/>
              <w:rPr>
                <w:rFonts w:ascii="Times New Roman" w:hAnsi="Times New Roman"/>
                <w:sz w:val="20"/>
                <w:lang w:eastAsia="ja-JP"/>
              </w:rPr>
            </w:pPr>
            <w:r w:rsidRPr="00322371">
              <w:rPr>
                <w:rFonts w:ascii="Times New Roman" w:hAnsi="Times New Roman"/>
                <w:b/>
                <w:i/>
                <w:sz w:val="20"/>
                <w:lang w:eastAsia="ja-JP"/>
              </w:rPr>
              <w:t>ra-ResponseWindow</w:t>
            </w:r>
          </w:p>
          <w:p w14:paraId="4364DE8E" w14:textId="77777777" w:rsidR="00322371" w:rsidRPr="00322371" w:rsidRDefault="00322371" w:rsidP="00322371">
            <w:pPr>
              <w:pStyle w:val="TAL"/>
              <w:rPr>
                <w:rFonts w:ascii="Times New Roman" w:hAnsi="Times New Roman"/>
                <w:sz w:val="20"/>
                <w:lang w:val="en-US" w:eastAsia="ja-JP"/>
              </w:rPr>
            </w:pPr>
            <w:r w:rsidRPr="00322371">
              <w:rPr>
                <w:rFonts w:ascii="Times New Roman" w:hAnsi="Times New Roman"/>
                <w:sz w:val="20"/>
                <w:lang w:eastAsia="ja-JP"/>
              </w:rPr>
              <w:t>Msg2 (RAR) window length in number of slots. The network configures a value lower than or equal to 10 ms when</w:t>
            </w:r>
            <w:del w:id="58" w:author="ERI" w:date="2020-04-03T17:58:00Z">
              <w:r w:rsidRPr="00322371" w:rsidDel="00C16618">
                <w:rPr>
                  <w:rFonts w:ascii="Times New Roman" w:hAnsi="Times New Roman"/>
                  <w:sz w:val="20"/>
                  <w:lang w:eastAsia="ja-JP"/>
                </w:rPr>
                <w:delText xml:space="preserve"> Msg2 is transmitted </w:delText>
              </w:r>
              <w:r w:rsidRPr="00322371" w:rsidDel="00C16618">
                <w:rPr>
                  <w:rFonts w:ascii="Times New Roman" w:hAnsi="Times New Roman"/>
                  <w:sz w:val="20"/>
                  <w:lang w:val="en-US" w:eastAsia="ja-JP"/>
                </w:rPr>
                <w:delText>with</w:delText>
              </w:r>
              <w:r w:rsidRPr="00322371" w:rsidDel="00C16618">
                <w:rPr>
                  <w:rFonts w:ascii="Times New Roman" w:hAnsi="Times New Roman"/>
                  <w:sz w:val="20"/>
                  <w:lang w:eastAsia="ja-JP"/>
                </w:rPr>
                <w:delText xml:space="preserve"> licensed spectrum </w:delText>
              </w:r>
              <w:r w:rsidRPr="00322371" w:rsidDel="00C16618">
                <w:rPr>
                  <w:rFonts w:ascii="Times New Roman" w:hAnsi="Times New Roman"/>
                  <w:sz w:val="20"/>
                  <w:lang w:val="en-US" w:eastAsia="ja-JP"/>
                </w:rPr>
                <w:delText>channel access</w:delText>
              </w:r>
            </w:del>
            <w:ins w:id="59" w:author="ERI" w:date="2020-04-03T17:58:00Z">
              <w:r w:rsidRPr="00322371">
                <w:rPr>
                  <w:rFonts w:ascii="Times New Roman" w:hAnsi="Times New Roman"/>
                  <w:sz w:val="20"/>
                  <w:lang w:val="en-US" w:eastAsia="ja-JP"/>
                </w:rPr>
                <w:t xml:space="preserve"> ra</w:t>
              </w:r>
            </w:ins>
            <w:ins w:id="60" w:author="ERI" w:date="2020-04-03T17:59:00Z">
              <w:r w:rsidRPr="00322371">
                <w:rPr>
                  <w:rFonts w:ascii="Times New Roman" w:hAnsi="Times New Roman"/>
                  <w:sz w:val="20"/>
                  <w:lang w:val="en-US" w:eastAsia="ja-JP"/>
                </w:rPr>
                <w:t>-ResponseWindow</w:t>
              </w:r>
            </w:ins>
            <w:r w:rsidRPr="00322371">
              <w:rPr>
                <w:rFonts w:ascii="Times New Roman" w:hAnsi="Times New Roman"/>
                <w:sz w:val="20"/>
                <w:lang w:val="en-US" w:eastAsia="ja-JP"/>
              </w:rPr>
              <w:t xml:space="preserve"> </w:t>
            </w:r>
            <w:ins w:id="61" w:author="ERI" w:date="2020-04-03T17:59:00Z">
              <w:r w:rsidRPr="00322371">
                <w:rPr>
                  <w:rFonts w:ascii="Times New Roman" w:hAnsi="Times New Roman"/>
                  <w:sz w:val="20"/>
                  <w:lang w:val="en-US" w:eastAsia="ja-JP"/>
                </w:rPr>
                <w:t xml:space="preserve">(without suffix) is configured </w:t>
              </w:r>
            </w:ins>
            <w:r w:rsidRPr="00322371">
              <w:rPr>
                <w:rFonts w:ascii="Times New Roman" w:hAnsi="Times New Roman"/>
                <w:sz w:val="20"/>
                <w:lang w:eastAsia="ja-JP"/>
              </w:rPr>
              <w:t xml:space="preserve">and 40 ms when </w:t>
            </w:r>
            <w:del w:id="62" w:author="ERI" w:date="2020-04-03T17:59:00Z">
              <w:r w:rsidRPr="00322371" w:rsidDel="00C16618">
                <w:rPr>
                  <w:rFonts w:ascii="Times New Roman" w:hAnsi="Times New Roman"/>
                  <w:sz w:val="20"/>
                  <w:lang w:eastAsia="ja-JP"/>
                </w:rPr>
                <w:delText xml:space="preserve">Msg2 is transmitted </w:delText>
              </w:r>
              <w:r w:rsidRPr="00322371" w:rsidDel="00C16618">
                <w:rPr>
                  <w:rFonts w:ascii="Times New Roman" w:hAnsi="Times New Roman"/>
                  <w:sz w:val="20"/>
                  <w:lang w:val="en-US" w:eastAsia="ja-JP"/>
                </w:rPr>
                <w:delText>with</w:delText>
              </w:r>
              <w:r w:rsidRPr="00322371" w:rsidDel="00C16618">
                <w:rPr>
                  <w:rFonts w:ascii="Times New Roman" w:hAnsi="Times New Roman"/>
                  <w:sz w:val="20"/>
                  <w:lang w:eastAsia="ja-JP"/>
                </w:rPr>
                <w:delText xml:space="preserve"> shared spectrum channel access</w:delText>
              </w:r>
            </w:del>
            <w:ins w:id="63" w:author="ERI" w:date="2020-04-03T17:59:00Z">
              <w:r w:rsidRPr="00322371">
                <w:rPr>
                  <w:rFonts w:ascii="Times New Roman" w:hAnsi="Times New Roman"/>
                  <w:sz w:val="20"/>
                  <w:lang w:eastAsia="ja-JP"/>
                </w:rPr>
                <w:t>ra-ResponseWindow-r16 is configured</w:t>
              </w:r>
            </w:ins>
            <w:r w:rsidRPr="00322371">
              <w:rPr>
                <w:rFonts w:ascii="Times New Roman" w:hAnsi="Times New Roman"/>
                <w:sz w:val="20"/>
                <w:lang w:eastAsia="ja-JP"/>
              </w:rPr>
              <w:t xml:space="preserve"> (see TS 38.321 [3], clause 5.1.4). UE ignores the field if included in </w:t>
            </w:r>
            <w:r w:rsidRPr="00322371">
              <w:rPr>
                <w:rFonts w:ascii="Times New Roman" w:hAnsi="Times New Roman"/>
                <w:i/>
                <w:sz w:val="20"/>
                <w:lang w:eastAsia="ja-JP"/>
              </w:rPr>
              <w:t>SCellConfig</w:t>
            </w:r>
            <w:r w:rsidRPr="00322371">
              <w:rPr>
                <w:rFonts w:ascii="Times New Roman" w:hAnsi="Times New Roman"/>
                <w:sz w:val="20"/>
                <w:lang w:eastAsia="ja-JP"/>
              </w:rPr>
              <w:t xml:space="preserve">. If </w:t>
            </w:r>
            <w:r w:rsidRPr="00322371">
              <w:rPr>
                <w:rFonts w:ascii="Times New Roman" w:hAnsi="Times New Roman"/>
                <w:i/>
                <w:sz w:val="20"/>
                <w:lang w:eastAsia="ja-JP"/>
              </w:rPr>
              <w:t>ra-ResponseWindow-r16</w:t>
            </w:r>
            <w:r w:rsidRPr="00322371">
              <w:rPr>
                <w:rFonts w:ascii="Times New Roman" w:hAnsi="Times New Roman"/>
                <w:sz w:val="20"/>
                <w:lang w:eastAsia="ja-JP"/>
              </w:rPr>
              <w:t xml:space="preserve"> is signalled, </w:t>
            </w:r>
            <w:ins w:id="64" w:author="ERI" w:date="2020-04-03T18:00:00Z">
              <w:r w:rsidRPr="00322371">
                <w:rPr>
                  <w:rFonts w:ascii="Times New Roman" w:hAnsi="Times New Roman"/>
                  <w:sz w:val="20"/>
                  <w:lang w:eastAsia="ja-JP"/>
                </w:rPr>
                <w:t xml:space="preserve">the </w:t>
              </w:r>
            </w:ins>
            <w:r w:rsidRPr="00322371">
              <w:rPr>
                <w:rFonts w:ascii="Times New Roman" w:hAnsi="Times New Roman"/>
                <w:sz w:val="20"/>
                <w:lang w:eastAsia="ja-JP"/>
              </w:rPr>
              <w:t xml:space="preserve">UE shall ignore the </w:t>
            </w:r>
            <w:r w:rsidRPr="00322371">
              <w:rPr>
                <w:rFonts w:ascii="Times New Roman" w:hAnsi="Times New Roman"/>
                <w:i/>
                <w:sz w:val="20"/>
                <w:lang w:eastAsia="ja-JP"/>
              </w:rPr>
              <w:t xml:space="preserve">ra-ResponseWindow </w:t>
            </w:r>
            <w:r w:rsidRPr="00322371">
              <w:rPr>
                <w:rFonts w:ascii="Times New Roman" w:hAnsi="Times New Roman"/>
                <w:sz w:val="20"/>
                <w:lang w:eastAsia="ja-JP"/>
              </w:rPr>
              <w:t>(without suffix</w:t>
            </w:r>
            <w:r w:rsidRPr="00322371">
              <w:rPr>
                <w:rFonts w:ascii="Times New Roman" w:hAnsi="Times New Roman"/>
                <w:sz w:val="20"/>
                <w:lang w:val="en-US" w:eastAsia="ja-JP"/>
              </w:rPr>
              <w:t>).</w:t>
            </w:r>
          </w:p>
          <w:p w14:paraId="0FBACA20" w14:textId="77777777" w:rsidR="00322371" w:rsidRPr="00322371" w:rsidRDefault="00322371" w:rsidP="00322371">
            <w:pPr>
              <w:pStyle w:val="TAL"/>
              <w:rPr>
                <w:rFonts w:ascii="Times New Roman" w:hAnsi="Times New Roman"/>
                <w:b/>
                <w:bCs/>
                <w:i/>
                <w:iCs/>
                <w:sz w:val="20"/>
                <w:lang w:val="en-US" w:eastAsia="ja-JP"/>
              </w:rPr>
            </w:pPr>
          </w:p>
          <w:p w14:paraId="51F4172E" w14:textId="390D8992" w:rsidR="00C2267A" w:rsidRPr="00322371" w:rsidRDefault="00322371" w:rsidP="00322371">
            <w:pPr>
              <w:keepNext/>
              <w:adjustRightInd/>
              <w:spacing w:after="0" w:line="240" w:lineRule="auto"/>
              <w:jc w:val="left"/>
              <w:textAlignment w:val="auto"/>
              <w:rPr>
                <w:sz w:val="20"/>
                <w:lang w:eastAsia="ja-JP"/>
              </w:rPr>
            </w:pPr>
            <w:r w:rsidRPr="00322371">
              <w:rPr>
                <w:sz w:val="20"/>
                <w:lang w:eastAsia="ja-JP"/>
              </w:rPr>
              <w:t>- The new parameter has been introduced exactly for extending the RAR window. Therefore, we propose to make the value range dependent on the used parameter version rather than link it to the spectrum</w:t>
            </w:r>
          </w:p>
        </w:tc>
        <w:tc>
          <w:tcPr>
            <w:tcW w:w="1576" w:type="pct"/>
            <w:tcBorders>
              <w:top w:val="single" w:sz="4" w:space="0" w:color="auto"/>
              <w:left w:val="single" w:sz="4" w:space="0" w:color="auto"/>
              <w:bottom w:val="single" w:sz="4" w:space="0" w:color="auto"/>
              <w:right w:val="single" w:sz="4" w:space="0" w:color="auto"/>
            </w:tcBorders>
          </w:tcPr>
          <w:p w14:paraId="41125E96" w14:textId="77777777" w:rsidR="00C2267A" w:rsidRDefault="00C2267A" w:rsidP="00C2267A">
            <w:pPr>
              <w:keepNext/>
              <w:adjustRightInd/>
              <w:spacing w:after="0" w:line="240" w:lineRule="auto"/>
              <w:jc w:val="left"/>
              <w:textAlignment w:val="auto"/>
              <w:rPr>
                <w:ins w:id="65" w:author="Abhishek Roy" w:date="2020-04-21T09:03:00Z"/>
                <w:bCs/>
                <w:iCs/>
                <w:sz w:val="20"/>
                <w:lang w:eastAsia="ja-JP"/>
              </w:rPr>
            </w:pPr>
            <w:r w:rsidRPr="00322371">
              <w:rPr>
                <w:bCs/>
                <w:iCs/>
                <w:sz w:val="20"/>
                <w:lang w:eastAsia="ja-JP"/>
              </w:rPr>
              <w:t>Open</w:t>
            </w:r>
          </w:p>
          <w:p w14:paraId="78C364F9" w14:textId="77777777" w:rsidR="00686F39" w:rsidRDefault="00686F39" w:rsidP="00C2267A">
            <w:pPr>
              <w:keepNext/>
              <w:adjustRightInd/>
              <w:spacing w:after="0" w:line="240" w:lineRule="auto"/>
              <w:jc w:val="left"/>
              <w:textAlignment w:val="auto"/>
              <w:rPr>
                <w:ins w:id="66" w:author="Abhishek Roy" w:date="2020-04-21T09:03:00Z"/>
                <w:bCs/>
                <w:iCs/>
                <w:sz w:val="20"/>
                <w:lang w:eastAsia="ja-JP"/>
              </w:rPr>
            </w:pPr>
          </w:p>
          <w:p w14:paraId="1C2A253E" w14:textId="7B05A568" w:rsidR="00686F39" w:rsidRPr="00322371" w:rsidRDefault="00686F39" w:rsidP="00C2267A">
            <w:pPr>
              <w:keepNext/>
              <w:adjustRightInd/>
              <w:spacing w:after="0" w:line="240" w:lineRule="auto"/>
              <w:jc w:val="left"/>
              <w:textAlignment w:val="auto"/>
              <w:rPr>
                <w:sz w:val="20"/>
              </w:rPr>
            </w:pPr>
            <w:ins w:id="67" w:author="Abhishek Roy" w:date="2020-04-21T09:03:00Z">
              <w:r>
                <w:rPr>
                  <w:bCs/>
                  <w:iCs/>
                  <w:sz w:val="20"/>
                  <w:lang w:eastAsia="ja-JP"/>
                </w:rPr>
                <w:t>[MTK]: The current description text is correct and therefore the suggested change is not needed.</w:t>
              </w:r>
            </w:ins>
          </w:p>
        </w:tc>
      </w:tr>
      <w:tr w:rsidR="00F2516C" w:rsidRPr="00322371" w14:paraId="0DD5D35D"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05D838D9" w14:textId="1922C9B7" w:rsidR="003B498D" w:rsidRPr="00322371" w:rsidRDefault="006856A3" w:rsidP="003B498D">
            <w:pPr>
              <w:spacing w:line="276" w:lineRule="auto"/>
              <w:jc w:val="left"/>
              <w:rPr>
                <w:sz w:val="20"/>
              </w:rPr>
            </w:pPr>
            <w:r w:rsidRPr="00322371">
              <w:rPr>
                <w:sz w:val="20"/>
              </w:rPr>
              <w:t>U538</w:t>
            </w:r>
          </w:p>
        </w:tc>
        <w:tc>
          <w:tcPr>
            <w:tcW w:w="371" w:type="pct"/>
            <w:tcBorders>
              <w:top w:val="single" w:sz="4" w:space="0" w:color="auto"/>
              <w:left w:val="single" w:sz="4" w:space="0" w:color="auto"/>
              <w:bottom w:val="single" w:sz="4" w:space="0" w:color="auto"/>
              <w:right w:val="single" w:sz="4" w:space="0" w:color="auto"/>
            </w:tcBorders>
          </w:tcPr>
          <w:p w14:paraId="530991F5" w14:textId="52404ACC" w:rsidR="003B498D" w:rsidRPr="00322371" w:rsidRDefault="000504DD" w:rsidP="003B498D">
            <w:pPr>
              <w:pStyle w:val="B2"/>
              <w:tabs>
                <w:tab w:val="left" w:pos="434"/>
              </w:tabs>
              <w:ind w:left="0" w:firstLine="0"/>
              <w:rPr>
                <w:lang w:eastAsia="en-GB"/>
              </w:rPr>
            </w:pPr>
            <w:r w:rsidRPr="00322371">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31313587" w14:textId="235040F0" w:rsidR="003B498D" w:rsidRPr="00322371" w:rsidRDefault="000504DD" w:rsidP="003B498D">
            <w:pPr>
              <w:spacing w:line="276" w:lineRule="auto"/>
              <w:jc w:val="left"/>
              <w:rPr>
                <w:rFonts w:eastAsia="Times New Roman"/>
                <w:sz w:val="20"/>
                <w:lang w:val="en-US" w:eastAsia="ko-KR"/>
              </w:rPr>
            </w:pPr>
            <w:r w:rsidRPr="00322371">
              <w:rPr>
                <w:rFonts w:eastAsia="Times New Roman"/>
                <w:sz w:val="20"/>
                <w:lang w:val="en-US" w:eastAsia="ko-KR"/>
              </w:rPr>
              <w:t>6.3.2</w:t>
            </w:r>
          </w:p>
        </w:tc>
        <w:tc>
          <w:tcPr>
            <w:tcW w:w="788" w:type="pct"/>
            <w:tcBorders>
              <w:top w:val="single" w:sz="4" w:space="0" w:color="auto"/>
              <w:left w:val="single" w:sz="4" w:space="0" w:color="auto"/>
              <w:bottom w:val="single" w:sz="4" w:space="0" w:color="auto"/>
              <w:right w:val="single" w:sz="4" w:space="0" w:color="auto"/>
            </w:tcBorders>
          </w:tcPr>
          <w:p w14:paraId="47DF477F" w14:textId="1E4DD033" w:rsidR="003B498D" w:rsidRPr="00322371" w:rsidRDefault="00E673C7" w:rsidP="003B498D">
            <w:pPr>
              <w:spacing w:line="276" w:lineRule="auto"/>
              <w:jc w:val="left"/>
              <w:rPr>
                <w:rFonts w:eastAsia="Arial Unicode MS"/>
                <w:sz w:val="20"/>
                <w:lang w:val="en-US"/>
              </w:rPr>
            </w:pPr>
            <w:r w:rsidRPr="00322371">
              <w:rPr>
                <w:color w:val="000000"/>
                <w:sz w:val="20"/>
              </w:rPr>
              <w:t>SearchSpace</w:t>
            </w:r>
          </w:p>
        </w:tc>
        <w:tc>
          <w:tcPr>
            <w:tcW w:w="252" w:type="pct"/>
            <w:tcBorders>
              <w:top w:val="single" w:sz="4" w:space="0" w:color="auto"/>
              <w:left w:val="single" w:sz="4" w:space="0" w:color="auto"/>
              <w:bottom w:val="single" w:sz="4" w:space="0" w:color="auto"/>
              <w:right w:val="single" w:sz="4" w:space="0" w:color="auto"/>
            </w:tcBorders>
          </w:tcPr>
          <w:p w14:paraId="5BC6A99A" w14:textId="7CB71014" w:rsidR="003B498D" w:rsidRPr="00322371" w:rsidRDefault="00E673C7" w:rsidP="003B498D">
            <w:pPr>
              <w:spacing w:line="276" w:lineRule="auto"/>
              <w:jc w:val="left"/>
              <w:rPr>
                <w:rFonts w:eastAsia="Times New Roman"/>
                <w:sz w:val="20"/>
                <w:lang w:val="en-US" w:eastAsia="ko-KR"/>
              </w:rPr>
            </w:pPr>
            <w:r w:rsidRPr="00322371">
              <w:rPr>
                <w:rFonts w:eastAsia="Times New Roman"/>
                <w:sz w:val="20"/>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7C633F9E" w14:textId="77777777" w:rsidR="00E673C7" w:rsidRPr="00E673C7" w:rsidRDefault="00E673C7" w:rsidP="00E673C7">
            <w:pPr>
              <w:keepNext/>
              <w:adjustRightInd/>
              <w:spacing w:after="0" w:line="240" w:lineRule="auto"/>
              <w:jc w:val="left"/>
              <w:textAlignment w:val="auto"/>
              <w:rPr>
                <w:rFonts w:eastAsia="Arial Unicode MS"/>
                <w:sz w:val="20"/>
              </w:rPr>
            </w:pPr>
            <w:r w:rsidRPr="00E673C7">
              <w:rPr>
                <w:rFonts w:eastAsia="Arial Unicode MS"/>
                <w:sz w:val="20"/>
              </w:rPr>
              <w:t>Search space switching has to be configured also for Type-3 CSS. Currently only defined for USS. freqMonitorLocations is not limited to USS, either.</w:t>
            </w:r>
          </w:p>
          <w:p w14:paraId="6F656A4F" w14:textId="77777777" w:rsidR="003B498D" w:rsidRPr="00322371" w:rsidRDefault="003B498D" w:rsidP="003B498D">
            <w:pPr>
              <w:keepNext/>
              <w:adjustRightInd/>
              <w:spacing w:after="0" w:line="240" w:lineRule="auto"/>
              <w:jc w:val="left"/>
              <w:textAlignment w:val="auto"/>
              <w:rPr>
                <w:rFonts w:eastAsia="Arial Unicode MS"/>
                <w:sz w:val="20"/>
                <w:lang w:val="en-US"/>
              </w:rPr>
            </w:pPr>
          </w:p>
        </w:tc>
        <w:tc>
          <w:tcPr>
            <w:tcW w:w="1576" w:type="pct"/>
            <w:tcBorders>
              <w:top w:val="single" w:sz="4" w:space="0" w:color="auto"/>
              <w:left w:val="single" w:sz="4" w:space="0" w:color="auto"/>
              <w:bottom w:val="single" w:sz="4" w:space="0" w:color="auto"/>
              <w:right w:val="single" w:sz="4" w:space="0" w:color="auto"/>
            </w:tcBorders>
          </w:tcPr>
          <w:p w14:paraId="55B0A5BB" w14:textId="77777777" w:rsidR="003B498D" w:rsidRPr="00322371" w:rsidRDefault="00E673C7" w:rsidP="003B498D">
            <w:pPr>
              <w:keepNext/>
              <w:adjustRightInd/>
              <w:spacing w:after="0" w:line="240" w:lineRule="auto"/>
              <w:jc w:val="left"/>
              <w:textAlignment w:val="auto"/>
              <w:rPr>
                <w:rFonts w:eastAsia="Arial Unicode MS"/>
                <w:sz w:val="20"/>
                <w:lang w:val="en-US"/>
              </w:rPr>
            </w:pPr>
            <w:r w:rsidRPr="00322371">
              <w:rPr>
                <w:rFonts w:eastAsia="Arial Unicode MS"/>
                <w:sz w:val="20"/>
                <w:lang w:val="en-US"/>
              </w:rPr>
              <w:t>Open.</w:t>
            </w:r>
          </w:p>
          <w:p w14:paraId="20AC5216" w14:textId="2088BF3C" w:rsidR="00E673C7" w:rsidRPr="00322371" w:rsidRDefault="00E673C7" w:rsidP="003B498D">
            <w:pPr>
              <w:keepNext/>
              <w:adjustRightInd/>
              <w:spacing w:after="0" w:line="240" w:lineRule="auto"/>
              <w:jc w:val="left"/>
              <w:textAlignment w:val="auto"/>
              <w:rPr>
                <w:rFonts w:eastAsia="Arial Unicode MS"/>
                <w:sz w:val="20"/>
                <w:lang w:val="en-US"/>
              </w:rPr>
            </w:pPr>
            <w:r w:rsidRPr="00322371">
              <w:rPr>
                <w:rFonts w:eastAsia="Arial Unicode MS"/>
                <w:b/>
                <w:bCs/>
                <w:sz w:val="20"/>
                <w:lang w:val="en-US"/>
              </w:rPr>
              <w:t>Rapporteur:</w:t>
            </w:r>
            <w:r w:rsidRPr="00322371">
              <w:rPr>
                <w:rFonts w:eastAsia="Arial Unicode MS"/>
                <w:sz w:val="20"/>
                <w:lang w:val="en-US"/>
              </w:rPr>
              <w:t xml:space="preserve"> Problem </w:t>
            </w:r>
            <w:r w:rsidR="00D47994">
              <w:rPr>
                <w:rFonts w:eastAsia="Arial Unicode MS"/>
                <w:sz w:val="20"/>
                <w:lang w:val="en-US"/>
              </w:rPr>
              <w:t>is</w:t>
            </w:r>
            <w:r w:rsidRPr="00322371">
              <w:rPr>
                <w:rFonts w:eastAsia="Arial Unicode MS"/>
                <w:sz w:val="20"/>
                <w:lang w:val="en-US"/>
              </w:rPr>
              <w:t xml:space="preserve"> valid</w:t>
            </w:r>
            <w:r w:rsidR="00D47994">
              <w:rPr>
                <w:rFonts w:eastAsia="Arial Unicode MS"/>
                <w:sz w:val="20"/>
                <w:lang w:val="en-US"/>
              </w:rPr>
              <w:t xml:space="preserve"> so we n</w:t>
            </w:r>
            <w:r w:rsidRPr="00322371">
              <w:rPr>
                <w:rFonts w:eastAsia="Arial Unicode MS"/>
                <w:sz w:val="20"/>
                <w:lang w:val="en-US"/>
              </w:rPr>
              <w:t xml:space="preserve">eed to move these IEs from USS to make it applicable to both USS and CSS. </w:t>
            </w:r>
            <w:r w:rsidR="00533BE8">
              <w:rPr>
                <w:rFonts w:eastAsia="Arial Unicode MS"/>
                <w:sz w:val="20"/>
                <w:lang w:val="en-US"/>
              </w:rPr>
              <w:t xml:space="preserve">Suggested option is to put </w:t>
            </w:r>
            <w:r w:rsidR="00533BE8" w:rsidRPr="00533BE8">
              <w:rPr>
                <w:rFonts w:eastAsia="Arial Unicode MS"/>
                <w:sz w:val="20"/>
              </w:rPr>
              <w:t>searchSpaceGroupIdList-r16</w:t>
            </w:r>
            <w:r w:rsidR="00533BE8">
              <w:rPr>
                <w:rFonts w:eastAsia="Arial Unicode MS"/>
                <w:sz w:val="20"/>
              </w:rPr>
              <w:t xml:space="preserve"> and </w:t>
            </w:r>
            <w:r w:rsidR="00533BE8" w:rsidRPr="00533BE8">
              <w:rPr>
                <w:rFonts w:eastAsia="Arial Unicode MS"/>
                <w:sz w:val="20"/>
              </w:rPr>
              <w:t>freqMonitorLocations-r16</w:t>
            </w:r>
            <w:r w:rsidR="00533BE8">
              <w:rPr>
                <w:rFonts w:eastAsia="Arial Unicode MS"/>
                <w:sz w:val="20"/>
              </w:rPr>
              <w:t xml:space="preserve"> in </w:t>
            </w:r>
            <w:r w:rsidR="00533BE8" w:rsidRPr="00533BE8">
              <w:rPr>
                <w:rFonts w:eastAsia="Arial Unicode MS"/>
                <w:sz w:val="20"/>
              </w:rPr>
              <w:t xml:space="preserve">   SearchSpace-v16xy</w:t>
            </w:r>
            <w:r w:rsidR="00D47994">
              <w:rPr>
                <w:rFonts w:eastAsia="Arial Unicode MS"/>
                <w:sz w:val="20"/>
              </w:rPr>
              <w:t>.</w:t>
            </w:r>
            <w:r w:rsidR="00533BE8" w:rsidRPr="00533BE8">
              <w:rPr>
                <w:rFonts w:eastAsia="Arial Unicode MS"/>
                <w:sz w:val="20"/>
              </w:rPr>
              <w:t xml:space="preserve"> </w:t>
            </w:r>
            <w:r w:rsidR="00D47994">
              <w:rPr>
                <w:rFonts w:eastAsia="Arial Unicode MS"/>
                <w:sz w:val="20"/>
                <w:lang w:val="en-US"/>
              </w:rPr>
              <w:t>RRC rapporteur is fine with this and he will take care of this once the agreement is reached here.</w:t>
            </w:r>
          </w:p>
        </w:tc>
      </w:tr>
      <w:tr w:rsidR="00806C22" w:rsidRPr="00322371" w14:paraId="0BE48646"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08A570CA" w14:textId="537902BC" w:rsidR="00806C22" w:rsidRPr="00322371" w:rsidRDefault="00436854" w:rsidP="003B498D">
            <w:pPr>
              <w:spacing w:line="276" w:lineRule="auto"/>
              <w:jc w:val="left"/>
              <w:rPr>
                <w:sz w:val="20"/>
              </w:rPr>
            </w:pPr>
            <w:r w:rsidRPr="00322371">
              <w:rPr>
                <w:sz w:val="20"/>
              </w:rPr>
              <w:t>U544</w:t>
            </w:r>
          </w:p>
        </w:tc>
        <w:tc>
          <w:tcPr>
            <w:tcW w:w="371" w:type="pct"/>
            <w:tcBorders>
              <w:top w:val="single" w:sz="4" w:space="0" w:color="auto"/>
              <w:left w:val="single" w:sz="4" w:space="0" w:color="auto"/>
              <w:bottom w:val="single" w:sz="4" w:space="0" w:color="auto"/>
              <w:right w:val="single" w:sz="4" w:space="0" w:color="auto"/>
            </w:tcBorders>
          </w:tcPr>
          <w:p w14:paraId="4DE4A915" w14:textId="2581D547" w:rsidR="00806C22" w:rsidRPr="00322371" w:rsidRDefault="00436854" w:rsidP="003B498D">
            <w:pPr>
              <w:pStyle w:val="B2"/>
              <w:tabs>
                <w:tab w:val="left" w:pos="434"/>
              </w:tabs>
              <w:ind w:left="0" w:firstLine="0"/>
              <w:rPr>
                <w:lang w:eastAsia="en-GB"/>
              </w:rPr>
            </w:pPr>
            <w:r w:rsidRPr="00322371">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58377134" w14:textId="1CE0A9C4" w:rsidR="00806C22" w:rsidRPr="00322371" w:rsidRDefault="00436854" w:rsidP="003B498D">
            <w:pPr>
              <w:spacing w:line="276" w:lineRule="auto"/>
              <w:jc w:val="left"/>
              <w:rPr>
                <w:rFonts w:eastAsia="Times New Roman"/>
                <w:sz w:val="20"/>
                <w:lang w:val="en-US" w:eastAsia="ko-KR"/>
              </w:rPr>
            </w:pPr>
            <w:r w:rsidRPr="00322371">
              <w:rPr>
                <w:rFonts w:eastAsia="Times New Roman"/>
                <w:sz w:val="20"/>
                <w:lang w:val="en-US" w:eastAsia="ko-KR"/>
              </w:rPr>
              <w:t>6.3.2</w:t>
            </w:r>
          </w:p>
        </w:tc>
        <w:tc>
          <w:tcPr>
            <w:tcW w:w="788" w:type="pct"/>
            <w:tcBorders>
              <w:top w:val="single" w:sz="4" w:space="0" w:color="auto"/>
              <w:left w:val="single" w:sz="4" w:space="0" w:color="auto"/>
              <w:bottom w:val="single" w:sz="4" w:space="0" w:color="auto"/>
              <w:right w:val="single" w:sz="4" w:space="0" w:color="auto"/>
            </w:tcBorders>
          </w:tcPr>
          <w:p w14:paraId="61FECB47" w14:textId="4DF526E9" w:rsidR="00806C22" w:rsidRPr="00322371" w:rsidRDefault="00436854" w:rsidP="003B498D">
            <w:pPr>
              <w:spacing w:line="276" w:lineRule="auto"/>
              <w:jc w:val="left"/>
              <w:rPr>
                <w:rFonts w:eastAsia="Arial Unicode MS"/>
                <w:sz w:val="20"/>
                <w:lang w:val="en-US"/>
              </w:rPr>
            </w:pPr>
            <w:r w:rsidRPr="00322371">
              <w:rPr>
                <w:rFonts w:eastAsia="Arial Unicode MS"/>
                <w:i/>
                <w:sz w:val="20"/>
              </w:rPr>
              <w:t>ServingCellConfigCommon, ServingCellConfigCommonSIB</w:t>
            </w:r>
          </w:p>
        </w:tc>
        <w:tc>
          <w:tcPr>
            <w:tcW w:w="252" w:type="pct"/>
            <w:tcBorders>
              <w:top w:val="single" w:sz="4" w:space="0" w:color="auto"/>
              <w:left w:val="single" w:sz="4" w:space="0" w:color="auto"/>
              <w:bottom w:val="single" w:sz="4" w:space="0" w:color="auto"/>
              <w:right w:val="single" w:sz="4" w:space="0" w:color="auto"/>
            </w:tcBorders>
          </w:tcPr>
          <w:p w14:paraId="06C95882" w14:textId="50E2849F" w:rsidR="00806C22" w:rsidRPr="00322371" w:rsidRDefault="00436854" w:rsidP="003B498D">
            <w:pPr>
              <w:spacing w:line="276" w:lineRule="auto"/>
              <w:jc w:val="left"/>
              <w:rPr>
                <w:rFonts w:eastAsia="Times New Roman"/>
                <w:sz w:val="20"/>
                <w:lang w:val="en-US" w:eastAsia="ko-KR"/>
              </w:rPr>
            </w:pPr>
            <w:r w:rsidRPr="00322371">
              <w:rPr>
                <w:rFonts w:eastAsia="Times New Roman"/>
                <w:sz w:val="20"/>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628161E1" w14:textId="77777777" w:rsidR="00436854" w:rsidRPr="00436854" w:rsidRDefault="00436854" w:rsidP="00436854">
            <w:pPr>
              <w:keepNext/>
              <w:adjustRightInd/>
              <w:spacing w:after="0" w:line="240" w:lineRule="auto"/>
              <w:jc w:val="left"/>
              <w:textAlignment w:val="auto"/>
              <w:rPr>
                <w:rFonts w:eastAsia="Arial Unicode MS"/>
                <w:sz w:val="20"/>
              </w:rPr>
            </w:pPr>
            <w:r w:rsidRPr="00436854">
              <w:rPr>
                <w:rFonts w:eastAsia="Arial Unicode MS"/>
                <w:sz w:val="20"/>
              </w:rPr>
              <w:t>The issue is that Q can be defined in MIB (no field name), in ssb-PositionQCL-Common, and ssb-PositionQCL, depending on what the gNB provides in its system information or in the measurement object, which would make the field description unnecessarily complex.</w:t>
            </w:r>
            <w:r w:rsidRPr="00436854">
              <w:rPr>
                <w:rFonts w:eastAsia="Arial Unicode MS"/>
                <w:sz w:val="20"/>
              </w:rPr>
              <w:br/>
              <w:t>Therefore, referring to the Information Element instead of the field could make sense, maybe something like “k &gt; Q, where Q is the configured value for SSB-PositionQCL-Relationship.”</w:t>
            </w:r>
          </w:p>
          <w:p w14:paraId="75553469" w14:textId="77777777" w:rsidR="00806C22" w:rsidRPr="00322371" w:rsidRDefault="00806C22" w:rsidP="003B498D">
            <w:pPr>
              <w:keepNext/>
              <w:adjustRightInd/>
              <w:spacing w:after="0" w:line="240" w:lineRule="auto"/>
              <w:jc w:val="left"/>
              <w:textAlignment w:val="auto"/>
              <w:rPr>
                <w:rFonts w:eastAsia="Arial Unicode MS"/>
                <w:sz w:val="20"/>
                <w:lang w:val="en-US"/>
              </w:rPr>
            </w:pPr>
          </w:p>
        </w:tc>
        <w:tc>
          <w:tcPr>
            <w:tcW w:w="1576" w:type="pct"/>
            <w:tcBorders>
              <w:top w:val="single" w:sz="4" w:space="0" w:color="auto"/>
              <w:left w:val="single" w:sz="4" w:space="0" w:color="auto"/>
              <w:bottom w:val="single" w:sz="4" w:space="0" w:color="auto"/>
              <w:right w:val="single" w:sz="4" w:space="0" w:color="auto"/>
            </w:tcBorders>
          </w:tcPr>
          <w:p w14:paraId="22A777DA" w14:textId="77777777" w:rsidR="00806C22" w:rsidRDefault="00436854" w:rsidP="003B498D">
            <w:pPr>
              <w:keepNext/>
              <w:adjustRightInd/>
              <w:spacing w:after="0" w:line="240" w:lineRule="auto"/>
              <w:jc w:val="left"/>
              <w:textAlignment w:val="auto"/>
              <w:rPr>
                <w:ins w:id="68" w:author="Abhishek Roy" w:date="2020-04-21T09:09:00Z"/>
                <w:rFonts w:eastAsia="Arial Unicode MS"/>
                <w:sz w:val="20"/>
                <w:lang w:val="en-US"/>
              </w:rPr>
            </w:pPr>
            <w:r w:rsidRPr="00322371">
              <w:rPr>
                <w:rFonts w:eastAsia="Arial Unicode MS"/>
                <w:sz w:val="20"/>
                <w:lang w:val="en-US"/>
              </w:rPr>
              <w:t>Open</w:t>
            </w:r>
          </w:p>
          <w:p w14:paraId="587CE6B0" w14:textId="77777777" w:rsidR="00686F39" w:rsidRDefault="00686F39" w:rsidP="003B498D">
            <w:pPr>
              <w:keepNext/>
              <w:adjustRightInd/>
              <w:spacing w:after="0" w:line="240" w:lineRule="auto"/>
              <w:jc w:val="left"/>
              <w:textAlignment w:val="auto"/>
              <w:rPr>
                <w:ins w:id="69" w:author="Abhishek Roy" w:date="2020-04-21T09:08:00Z"/>
                <w:rFonts w:eastAsia="Arial Unicode MS"/>
                <w:sz w:val="20"/>
                <w:lang w:val="en-US"/>
              </w:rPr>
            </w:pPr>
          </w:p>
          <w:p w14:paraId="60C8A165" w14:textId="0DAD9D6C" w:rsidR="00686F39" w:rsidRPr="00322371" w:rsidRDefault="00686F39" w:rsidP="003B498D">
            <w:pPr>
              <w:keepNext/>
              <w:adjustRightInd/>
              <w:spacing w:after="0" w:line="240" w:lineRule="auto"/>
              <w:jc w:val="left"/>
              <w:textAlignment w:val="auto"/>
              <w:rPr>
                <w:rFonts w:eastAsia="Arial Unicode MS"/>
                <w:sz w:val="20"/>
                <w:lang w:val="en-US"/>
              </w:rPr>
            </w:pPr>
            <w:ins w:id="70" w:author="Abhishek Roy" w:date="2020-04-21T09:08:00Z">
              <w:r>
                <w:rPr>
                  <w:rFonts w:eastAsia="Arial Unicode MS"/>
                  <w:sz w:val="20"/>
                  <w:lang w:val="en-US"/>
                </w:rPr>
                <w:t>[MTK]: It is not clear why we need this change. Looking into the current specifications it seems clear.</w:t>
              </w:r>
            </w:ins>
          </w:p>
        </w:tc>
      </w:tr>
      <w:tr w:rsidR="00163FA3" w:rsidRPr="00322371" w14:paraId="6788D1CB"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017B1C43" w14:textId="000961E9" w:rsidR="00163FA3" w:rsidRPr="00322371" w:rsidRDefault="007F64DD" w:rsidP="00163FA3">
            <w:pPr>
              <w:spacing w:line="276" w:lineRule="auto"/>
              <w:jc w:val="left"/>
              <w:rPr>
                <w:sz w:val="20"/>
              </w:rPr>
            </w:pPr>
            <w:r>
              <w:rPr>
                <w:sz w:val="20"/>
              </w:rPr>
              <w:lastRenderedPageBreak/>
              <w:t>U548</w:t>
            </w:r>
          </w:p>
        </w:tc>
        <w:tc>
          <w:tcPr>
            <w:tcW w:w="371" w:type="pct"/>
            <w:tcBorders>
              <w:top w:val="single" w:sz="4" w:space="0" w:color="auto"/>
              <w:left w:val="single" w:sz="4" w:space="0" w:color="auto"/>
              <w:bottom w:val="single" w:sz="4" w:space="0" w:color="auto"/>
              <w:right w:val="single" w:sz="4" w:space="0" w:color="auto"/>
            </w:tcBorders>
          </w:tcPr>
          <w:p w14:paraId="6AF7F427" w14:textId="2F447D96" w:rsidR="00163FA3" w:rsidRPr="00322371" w:rsidRDefault="007F64DD" w:rsidP="00163FA3">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455E76C0" w14:textId="31B46EE8" w:rsidR="00163FA3" w:rsidRPr="00322371" w:rsidRDefault="007F64DD" w:rsidP="00163FA3">
            <w:pPr>
              <w:spacing w:line="276" w:lineRule="auto"/>
              <w:jc w:val="left"/>
              <w:rPr>
                <w:rFonts w:eastAsia="Times New Roman"/>
                <w:sz w:val="20"/>
                <w:lang w:val="en-US" w:eastAsia="ko-KR"/>
              </w:rPr>
            </w:pPr>
            <w:r>
              <w:rPr>
                <w:rFonts w:eastAsia="Times New Roman"/>
                <w:sz w:val="20"/>
                <w:lang w:val="en-US" w:eastAsia="ko-KR"/>
              </w:rPr>
              <w:t>6.3.2</w:t>
            </w:r>
          </w:p>
        </w:tc>
        <w:tc>
          <w:tcPr>
            <w:tcW w:w="788" w:type="pct"/>
            <w:tcBorders>
              <w:top w:val="single" w:sz="4" w:space="0" w:color="auto"/>
              <w:left w:val="single" w:sz="4" w:space="0" w:color="auto"/>
              <w:bottom w:val="single" w:sz="4" w:space="0" w:color="auto"/>
              <w:right w:val="single" w:sz="4" w:space="0" w:color="auto"/>
            </w:tcBorders>
          </w:tcPr>
          <w:p w14:paraId="53FE8F6C" w14:textId="4B1055D5" w:rsidR="00163FA3" w:rsidRPr="00322371" w:rsidRDefault="007F64DD" w:rsidP="00163FA3">
            <w:pPr>
              <w:spacing w:line="276" w:lineRule="auto"/>
              <w:jc w:val="left"/>
              <w:rPr>
                <w:rFonts w:eastAsia="Arial Unicode MS"/>
                <w:i/>
                <w:sz w:val="20"/>
              </w:rPr>
            </w:pPr>
            <w:r w:rsidRPr="007F64DD">
              <w:rPr>
                <w:rFonts w:eastAsia="Arial Unicode MS"/>
                <w:i/>
                <w:sz w:val="20"/>
              </w:rPr>
              <w:t>ReportConfigNR</w:t>
            </w:r>
          </w:p>
        </w:tc>
        <w:tc>
          <w:tcPr>
            <w:tcW w:w="252" w:type="pct"/>
            <w:tcBorders>
              <w:top w:val="single" w:sz="4" w:space="0" w:color="auto"/>
              <w:left w:val="single" w:sz="4" w:space="0" w:color="auto"/>
              <w:bottom w:val="single" w:sz="4" w:space="0" w:color="auto"/>
              <w:right w:val="single" w:sz="4" w:space="0" w:color="auto"/>
            </w:tcBorders>
          </w:tcPr>
          <w:p w14:paraId="67D0FCBF" w14:textId="1943C4FC" w:rsidR="00163FA3" w:rsidRPr="00322371" w:rsidRDefault="00000D10" w:rsidP="00163FA3">
            <w:pPr>
              <w:spacing w:line="276" w:lineRule="auto"/>
              <w:jc w:val="left"/>
              <w:rPr>
                <w:rFonts w:eastAsia="Times New Roman"/>
                <w:sz w:val="20"/>
                <w:lang w:val="en-US" w:eastAsia="ko-KR"/>
              </w:rPr>
            </w:pPr>
            <w:r>
              <w:rPr>
                <w:rFonts w:eastAsia="Times New Roman"/>
                <w:sz w:val="20"/>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577D1569" w14:textId="3CBA625E" w:rsidR="00163FA3" w:rsidRPr="00322371" w:rsidRDefault="007F64DD" w:rsidP="007F64DD">
            <w:pPr>
              <w:keepNext/>
              <w:adjustRightInd/>
              <w:spacing w:after="0" w:line="240" w:lineRule="auto"/>
              <w:jc w:val="left"/>
              <w:textAlignment w:val="auto"/>
              <w:rPr>
                <w:rFonts w:eastAsia="Arial Unicode MS"/>
                <w:sz w:val="20"/>
              </w:rPr>
            </w:pPr>
            <w:r>
              <w:rPr>
                <w:rFonts w:eastAsia="Arial Unicode MS"/>
                <w:sz w:val="20"/>
              </w:rPr>
              <w:t xml:space="preserve">Add to the field description of </w:t>
            </w:r>
            <w:r>
              <w:rPr>
                <w:rFonts w:ascii="Arial" w:hAnsi="Arial" w:cs="Arial"/>
                <w:b/>
                <w:i/>
                <w:sz w:val="18"/>
                <w:szCs w:val="18"/>
              </w:rPr>
              <w:t>measRSSI-ReportConfig</w:t>
            </w:r>
            <w:r w:rsidRPr="007F64DD">
              <w:rPr>
                <w:rFonts w:eastAsia="Arial Unicode MS"/>
                <w:sz w:val="20"/>
              </w:rPr>
              <w:t xml:space="preserve"> </w:t>
            </w:r>
            <w:r>
              <w:rPr>
                <w:rFonts w:eastAsia="Arial Unicode MS"/>
                <w:sz w:val="20"/>
              </w:rPr>
              <w:t>that “</w:t>
            </w:r>
            <w:r w:rsidRPr="007F64DD">
              <w:rPr>
                <w:rFonts w:eastAsia="Arial Unicode MS"/>
                <w:sz w:val="20"/>
              </w:rPr>
              <w:t>the UE shall ignore the rsType, reportQuantityCell and maxReportCells for this reportConfigNR when configured with measRSSI-ReportConfig</w:t>
            </w:r>
            <w:r>
              <w:rPr>
                <w:rFonts w:eastAsia="Arial Unicode MS"/>
                <w:sz w:val="20"/>
              </w:rPr>
              <w:t>”</w:t>
            </w:r>
          </w:p>
        </w:tc>
        <w:tc>
          <w:tcPr>
            <w:tcW w:w="1576" w:type="pct"/>
            <w:tcBorders>
              <w:top w:val="single" w:sz="4" w:space="0" w:color="auto"/>
              <w:left w:val="single" w:sz="4" w:space="0" w:color="auto"/>
              <w:bottom w:val="single" w:sz="4" w:space="0" w:color="auto"/>
              <w:right w:val="single" w:sz="4" w:space="0" w:color="auto"/>
            </w:tcBorders>
          </w:tcPr>
          <w:p w14:paraId="74AB37CE" w14:textId="37BB13D9" w:rsidR="00163FA3" w:rsidRPr="00322371" w:rsidRDefault="007F64DD" w:rsidP="00163FA3">
            <w:pPr>
              <w:keepNext/>
              <w:adjustRightInd/>
              <w:spacing w:after="0" w:line="240" w:lineRule="auto"/>
              <w:jc w:val="left"/>
              <w:textAlignment w:val="auto"/>
              <w:rPr>
                <w:rFonts w:eastAsia="Arial Unicode MS"/>
                <w:sz w:val="20"/>
                <w:lang w:val="en-US"/>
              </w:rPr>
            </w:pPr>
            <w:r>
              <w:rPr>
                <w:rFonts w:eastAsia="Arial Unicode MS"/>
                <w:sz w:val="20"/>
                <w:lang w:val="en-US"/>
              </w:rPr>
              <w:t>Open</w:t>
            </w:r>
          </w:p>
        </w:tc>
      </w:tr>
      <w:tr w:rsidR="007F64DD" w:rsidRPr="00322371" w14:paraId="505CD1F3"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7F2DCEE5" w14:textId="5C6E4434" w:rsidR="007F64DD" w:rsidRPr="00322371" w:rsidRDefault="007F64DD" w:rsidP="007F64DD">
            <w:pPr>
              <w:spacing w:line="276" w:lineRule="auto"/>
              <w:jc w:val="left"/>
              <w:rPr>
                <w:sz w:val="20"/>
              </w:rPr>
            </w:pPr>
            <w:r>
              <w:rPr>
                <w:sz w:val="20"/>
              </w:rPr>
              <w:t>U549</w:t>
            </w:r>
          </w:p>
        </w:tc>
        <w:tc>
          <w:tcPr>
            <w:tcW w:w="371" w:type="pct"/>
            <w:tcBorders>
              <w:top w:val="single" w:sz="4" w:space="0" w:color="auto"/>
              <w:left w:val="single" w:sz="4" w:space="0" w:color="auto"/>
              <w:bottom w:val="single" w:sz="4" w:space="0" w:color="auto"/>
              <w:right w:val="single" w:sz="4" w:space="0" w:color="auto"/>
            </w:tcBorders>
          </w:tcPr>
          <w:p w14:paraId="1B673482" w14:textId="5B85C42C" w:rsidR="007F64DD" w:rsidRPr="00322371" w:rsidRDefault="007F64DD" w:rsidP="007F64DD">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615628E1" w14:textId="49292535" w:rsidR="007F64DD" w:rsidRPr="00322371" w:rsidRDefault="00000D10" w:rsidP="007F64DD">
            <w:pPr>
              <w:spacing w:line="276" w:lineRule="auto"/>
              <w:jc w:val="left"/>
              <w:rPr>
                <w:rFonts w:eastAsia="Times New Roman"/>
                <w:sz w:val="20"/>
                <w:lang w:val="en-US" w:eastAsia="ko-KR"/>
              </w:rPr>
            </w:pPr>
            <w:r>
              <w:rPr>
                <w:rFonts w:eastAsia="Times New Roman"/>
                <w:sz w:val="20"/>
                <w:lang w:val="en-US" w:eastAsia="ko-KR"/>
              </w:rPr>
              <w:t>5.5.4.1</w:t>
            </w:r>
          </w:p>
        </w:tc>
        <w:tc>
          <w:tcPr>
            <w:tcW w:w="788" w:type="pct"/>
            <w:tcBorders>
              <w:top w:val="single" w:sz="4" w:space="0" w:color="auto"/>
              <w:left w:val="single" w:sz="4" w:space="0" w:color="auto"/>
              <w:bottom w:val="single" w:sz="4" w:space="0" w:color="auto"/>
              <w:right w:val="single" w:sz="4" w:space="0" w:color="auto"/>
            </w:tcBorders>
          </w:tcPr>
          <w:p w14:paraId="416B2EC8" w14:textId="4A85392C" w:rsidR="007F64DD" w:rsidRPr="00322371" w:rsidRDefault="007F64DD" w:rsidP="007F64DD">
            <w:pPr>
              <w:spacing w:line="276" w:lineRule="auto"/>
              <w:jc w:val="left"/>
              <w:rPr>
                <w:rFonts w:eastAsia="Arial Unicode MS"/>
                <w:i/>
                <w:sz w:val="20"/>
              </w:rPr>
            </w:pPr>
          </w:p>
        </w:tc>
        <w:tc>
          <w:tcPr>
            <w:tcW w:w="252" w:type="pct"/>
            <w:tcBorders>
              <w:top w:val="single" w:sz="4" w:space="0" w:color="auto"/>
              <w:left w:val="single" w:sz="4" w:space="0" w:color="auto"/>
              <w:bottom w:val="single" w:sz="4" w:space="0" w:color="auto"/>
              <w:right w:val="single" w:sz="4" w:space="0" w:color="auto"/>
            </w:tcBorders>
          </w:tcPr>
          <w:p w14:paraId="47EE8FD7" w14:textId="57E8BF4A" w:rsidR="007F64DD" w:rsidRPr="00322371" w:rsidRDefault="00000D10" w:rsidP="007F64DD">
            <w:pPr>
              <w:spacing w:line="276" w:lineRule="auto"/>
              <w:jc w:val="left"/>
              <w:rPr>
                <w:rFonts w:eastAsia="Times New Roman"/>
                <w:sz w:val="20"/>
                <w:lang w:val="en-US" w:eastAsia="ko-KR"/>
              </w:rPr>
            </w:pPr>
            <w:r>
              <w:rPr>
                <w:rFonts w:eastAsia="Times New Roman"/>
                <w:sz w:val="20"/>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2610F523" w14:textId="299633D4" w:rsidR="007F64DD" w:rsidRPr="00322371" w:rsidRDefault="00000D10" w:rsidP="007F64DD">
            <w:pPr>
              <w:keepNext/>
              <w:adjustRightInd/>
              <w:spacing w:after="0" w:line="240" w:lineRule="auto"/>
              <w:jc w:val="left"/>
              <w:textAlignment w:val="auto"/>
              <w:rPr>
                <w:rFonts w:eastAsia="Arial Unicode MS"/>
                <w:sz w:val="20"/>
              </w:rPr>
            </w:pPr>
            <w:r w:rsidRPr="00000D10">
              <w:rPr>
                <w:rFonts w:eastAsia="Arial Unicode MS"/>
                <w:sz w:val="20"/>
              </w:rPr>
              <w:t xml:space="preserve">Clarify that measurement report triggering is only valid for </w:t>
            </w:r>
            <w:r w:rsidRPr="00000D10">
              <w:rPr>
                <w:rFonts w:eastAsia="Arial Unicode MS"/>
                <w:iCs/>
                <w:sz w:val="20"/>
              </w:rPr>
              <w:t>a</w:t>
            </w:r>
            <w:r w:rsidRPr="00000D10">
              <w:rPr>
                <w:rFonts w:eastAsia="Arial Unicode MS"/>
                <w:i/>
                <w:sz w:val="20"/>
              </w:rPr>
              <w:t xml:space="preserve"> </w:t>
            </w:r>
            <w:r w:rsidRPr="00000D10">
              <w:rPr>
                <w:rFonts w:eastAsia="Arial Unicode MS"/>
                <w:i/>
                <w:iCs/>
                <w:sz w:val="20"/>
              </w:rPr>
              <w:t>reportType</w:t>
            </w:r>
            <w:r w:rsidRPr="00000D10">
              <w:rPr>
                <w:rFonts w:eastAsia="Arial Unicode MS"/>
                <w:i/>
                <w:iCs/>
                <w:sz w:val="20"/>
                <w:lang w:val="en-US"/>
              </w:rPr>
              <w:t xml:space="preserve"> </w:t>
            </w:r>
            <w:r w:rsidRPr="00000D10">
              <w:rPr>
                <w:rFonts w:eastAsia="Arial Unicode MS"/>
                <w:sz w:val="20"/>
              </w:rPr>
              <w:t xml:space="preserve">set to </w:t>
            </w:r>
            <w:r w:rsidRPr="00000D10">
              <w:rPr>
                <w:rFonts w:eastAsia="Arial Unicode MS"/>
                <w:i/>
                <w:iCs/>
                <w:sz w:val="20"/>
              </w:rPr>
              <w:t>periodical</w:t>
            </w:r>
            <w:r w:rsidRPr="00000D10">
              <w:rPr>
                <w:rFonts w:eastAsia="Arial Unicode MS"/>
                <w:iCs/>
                <w:sz w:val="20"/>
              </w:rPr>
              <w:t>. For event-triggered measurement reporting, the measurement report would otherwise be triggered even if none of the reporting conditions were fulfilled</w:t>
            </w:r>
          </w:p>
        </w:tc>
        <w:tc>
          <w:tcPr>
            <w:tcW w:w="1576" w:type="pct"/>
            <w:tcBorders>
              <w:top w:val="single" w:sz="4" w:space="0" w:color="auto"/>
              <w:left w:val="single" w:sz="4" w:space="0" w:color="auto"/>
              <w:bottom w:val="single" w:sz="4" w:space="0" w:color="auto"/>
              <w:right w:val="single" w:sz="4" w:space="0" w:color="auto"/>
            </w:tcBorders>
          </w:tcPr>
          <w:p w14:paraId="50AB450A" w14:textId="77777777" w:rsidR="007F64DD" w:rsidRDefault="007F64DD" w:rsidP="007F64DD">
            <w:pPr>
              <w:keepNext/>
              <w:adjustRightInd/>
              <w:spacing w:after="0" w:line="240" w:lineRule="auto"/>
              <w:jc w:val="left"/>
              <w:textAlignment w:val="auto"/>
              <w:rPr>
                <w:ins w:id="71" w:author="Abhishek Roy" w:date="2020-04-20T20:43:00Z"/>
                <w:rFonts w:eastAsia="Arial Unicode MS"/>
                <w:sz w:val="20"/>
                <w:lang w:val="en-US"/>
              </w:rPr>
            </w:pPr>
            <w:r>
              <w:rPr>
                <w:rFonts w:eastAsia="Arial Unicode MS"/>
                <w:sz w:val="20"/>
                <w:lang w:val="en-US"/>
              </w:rPr>
              <w:t>Open</w:t>
            </w:r>
          </w:p>
          <w:p w14:paraId="5584726A" w14:textId="77777777" w:rsidR="00DE72EA" w:rsidRDefault="00DE72EA" w:rsidP="007F64DD">
            <w:pPr>
              <w:keepNext/>
              <w:adjustRightInd/>
              <w:spacing w:after="0" w:line="240" w:lineRule="auto"/>
              <w:jc w:val="left"/>
              <w:textAlignment w:val="auto"/>
              <w:rPr>
                <w:ins w:id="72" w:author="Abhishek Roy" w:date="2020-04-20T20:43:00Z"/>
                <w:rFonts w:eastAsia="Arial Unicode MS"/>
                <w:sz w:val="20"/>
                <w:lang w:val="en-US"/>
              </w:rPr>
            </w:pPr>
          </w:p>
          <w:p w14:paraId="739904DF" w14:textId="4629CD57" w:rsidR="00DE72EA" w:rsidRPr="00322371" w:rsidRDefault="00DE72EA" w:rsidP="00686F39">
            <w:pPr>
              <w:keepNext/>
              <w:adjustRightInd/>
              <w:spacing w:after="0" w:line="240" w:lineRule="auto"/>
              <w:jc w:val="left"/>
              <w:textAlignment w:val="auto"/>
              <w:rPr>
                <w:rFonts w:eastAsia="Arial Unicode MS"/>
                <w:sz w:val="20"/>
                <w:lang w:val="en-US"/>
              </w:rPr>
            </w:pPr>
            <w:ins w:id="73" w:author="Abhishek Roy" w:date="2020-04-20T20:43:00Z">
              <w:r>
                <w:rPr>
                  <w:rFonts w:eastAsia="Arial Unicode MS"/>
                  <w:sz w:val="20"/>
                  <w:lang w:val="en-US"/>
                </w:rPr>
                <w:t xml:space="preserve">[MTK]: </w:t>
              </w:r>
            </w:ins>
            <w:ins w:id="74" w:author="Abhishek Roy" w:date="2020-04-21T09:17:00Z">
              <w:r w:rsidR="00686F39">
                <w:rPr>
                  <w:rFonts w:eastAsia="Arial Unicode MS"/>
                  <w:sz w:val="20"/>
                  <w:lang w:val="en-US"/>
                </w:rPr>
                <w:t>We don’t understand the problem</w:t>
              </w:r>
            </w:ins>
            <w:ins w:id="75" w:author="Abhishek Roy" w:date="2020-04-20T20:45:00Z">
              <w:r>
                <w:rPr>
                  <w:rFonts w:eastAsia="Arial Unicode MS"/>
                  <w:sz w:val="20"/>
                  <w:lang w:val="en-US"/>
                </w:rPr>
                <w:t>.</w:t>
              </w:r>
            </w:ins>
            <w:ins w:id="76" w:author="Abhishek Roy" w:date="2020-04-21T09:17:00Z">
              <w:r w:rsidR="00686F39">
                <w:rPr>
                  <w:rFonts w:eastAsia="Arial Unicode MS"/>
                  <w:sz w:val="20"/>
                  <w:lang w:val="en-US"/>
                </w:rPr>
                <w:t xml:space="preserve"> Some more explanation might be useful.</w:t>
              </w:r>
            </w:ins>
            <w:ins w:id="77" w:author="Abhishek Roy" w:date="2020-04-21T09:41:00Z">
              <w:r w:rsidR="00715165">
                <w:rPr>
                  <w:rFonts w:eastAsia="Arial Unicode MS"/>
                  <w:sz w:val="20"/>
                  <w:lang w:val="en-US"/>
                </w:rPr>
                <w:t xml:space="preserve"> Existing RAN2 agreements should not be reverted.</w:t>
              </w:r>
            </w:ins>
          </w:p>
        </w:tc>
      </w:tr>
      <w:tr w:rsidR="00000D10" w:rsidRPr="00322371" w14:paraId="37CFAA3A"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51D2647B" w14:textId="1130B0FC" w:rsidR="00000D10" w:rsidRDefault="00000D10" w:rsidP="00000D10">
            <w:pPr>
              <w:spacing w:line="276" w:lineRule="auto"/>
              <w:jc w:val="left"/>
              <w:rPr>
                <w:sz w:val="20"/>
              </w:rPr>
            </w:pPr>
            <w:r>
              <w:rPr>
                <w:sz w:val="20"/>
              </w:rPr>
              <w:t>U550</w:t>
            </w:r>
          </w:p>
        </w:tc>
        <w:tc>
          <w:tcPr>
            <w:tcW w:w="371" w:type="pct"/>
            <w:tcBorders>
              <w:top w:val="single" w:sz="4" w:space="0" w:color="auto"/>
              <w:left w:val="single" w:sz="4" w:space="0" w:color="auto"/>
              <w:bottom w:val="single" w:sz="4" w:space="0" w:color="auto"/>
              <w:right w:val="single" w:sz="4" w:space="0" w:color="auto"/>
            </w:tcBorders>
          </w:tcPr>
          <w:p w14:paraId="0F659914" w14:textId="058AFF02" w:rsidR="00000D10" w:rsidRDefault="00000D10" w:rsidP="00000D10">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47AE584D" w14:textId="20D4BE72"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5.5.4.1</w:t>
            </w:r>
          </w:p>
        </w:tc>
        <w:tc>
          <w:tcPr>
            <w:tcW w:w="788" w:type="pct"/>
            <w:tcBorders>
              <w:top w:val="single" w:sz="4" w:space="0" w:color="auto"/>
              <w:left w:val="single" w:sz="4" w:space="0" w:color="auto"/>
              <w:bottom w:val="single" w:sz="4" w:space="0" w:color="auto"/>
              <w:right w:val="single" w:sz="4" w:space="0" w:color="auto"/>
            </w:tcBorders>
          </w:tcPr>
          <w:p w14:paraId="067E591E" w14:textId="73EF1B6E" w:rsidR="00000D10" w:rsidRPr="007F64DD" w:rsidRDefault="00000D10" w:rsidP="00000D10">
            <w:pPr>
              <w:spacing w:line="276" w:lineRule="auto"/>
              <w:jc w:val="left"/>
              <w:rPr>
                <w:rFonts w:eastAsia="Arial Unicode MS"/>
                <w:i/>
                <w:sz w:val="20"/>
              </w:rPr>
            </w:pPr>
          </w:p>
        </w:tc>
        <w:tc>
          <w:tcPr>
            <w:tcW w:w="252" w:type="pct"/>
            <w:tcBorders>
              <w:top w:val="single" w:sz="4" w:space="0" w:color="auto"/>
              <w:left w:val="single" w:sz="4" w:space="0" w:color="auto"/>
              <w:bottom w:val="single" w:sz="4" w:space="0" w:color="auto"/>
              <w:right w:val="single" w:sz="4" w:space="0" w:color="auto"/>
            </w:tcBorders>
          </w:tcPr>
          <w:p w14:paraId="382D90E4" w14:textId="16FF63DF"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73B1DC42" w14:textId="77777777" w:rsidR="00000D10" w:rsidRPr="00000D10" w:rsidRDefault="00000D10" w:rsidP="00000D10">
            <w:pPr>
              <w:keepNext/>
              <w:adjustRightInd/>
              <w:spacing w:after="0" w:line="240" w:lineRule="auto"/>
              <w:jc w:val="left"/>
              <w:textAlignment w:val="auto"/>
              <w:rPr>
                <w:rFonts w:eastAsia="Arial Unicode MS"/>
                <w:sz w:val="20"/>
              </w:rPr>
            </w:pPr>
            <w:bookmarkStart w:id="78" w:name="_Toc37368411"/>
            <w:r w:rsidRPr="00000D10">
              <w:rPr>
                <w:rFonts w:eastAsia="Arial Unicode MS"/>
                <w:iCs/>
                <w:sz w:val="20"/>
              </w:rPr>
              <w:t xml:space="preserve">Clarify that the report is triggered after the “L1 measurement </w:t>
            </w:r>
            <w:r w:rsidRPr="00000D10">
              <w:rPr>
                <w:rFonts w:eastAsia="Arial Unicode MS"/>
                <w:i/>
                <w:sz w:val="20"/>
              </w:rPr>
              <w:t>period”</w:t>
            </w:r>
            <w:r w:rsidRPr="00000D10">
              <w:rPr>
                <w:rFonts w:eastAsia="Arial Unicode MS"/>
                <w:iCs/>
                <w:sz w:val="20"/>
              </w:rPr>
              <w:t xml:space="preserve"> (and not “L1 measurement </w:t>
            </w:r>
            <w:r w:rsidRPr="00000D10">
              <w:rPr>
                <w:rFonts w:eastAsia="Arial Unicode MS"/>
                <w:i/>
                <w:sz w:val="20"/>
              </w:rPr>
              <w:t>duration”</w:t>
            </w:r>
            <w:r w:rsidRPr="00000D10">
              <w:rPr>
                <w:rFonts w:eastAsia="Arial Unicode MS"/>
                <w:iCs/>
                <w:sz w:val="20"/>
              </w:rPr>
              <w:t xml:space="preserve"> which in TS 36.133 is defined by the </w:t>
            </w:r>
            <w:r w:rsidRPr="00000D10">
              <w:rPr>
                <w:rFonts w:eastAsia="Arial Unicode MS"/>
                <w:i/>
                <w:sz w:val="20"/>
              </w:rPr>
              <w:t>rmtc-MeasDuration</w:t>
            </w:r>
            <w:r w:rsidRPr="00000D10">
              <w:rPr>
                <w:rFonts w:eastAsia="Arial Unicode MS"/>
                <w:iCs/>
                <w:sz w:val="20"/>
              </w:rPr>
              <w:t>).</w:t>
            </w:r>
            <w:bookmarkEnd w:id="78"/>
          </w:p>
          <w:p w14:paraId="471C4F1F" w14:textId="16847CBB" w:rsidR="00000D10" w:rsidRPr="00000D10" w:rsidRDefault="00000D10" w:rsidP="00000D10">
            <w:pPr>
              <w:keepNext/>
              <w:adjustRightInd/>
              <w:spacing w:after="0" w:line="240" w:lineRule="auto"/>
              <w:jc w:val="left"/>
              <w:textAlignment w:val="auto"/>
              <w:rPr>
                <w:rFonts w:eastAsia="Arial Unicode MS"/>
                <w:sz w:val="20"/>
              </w:rPr>
            </w:pPr>
          </w:p>
        </w:tc>
        <w:tc>
          <w:tcPr>
            <w:tcW w:w="1576" w:type="pct"/>
            <w:tcBorders>
              <w:top w:val="single" w:sz="4" w:space="0" w:color="auto"/>
              <w:left w:val="single" w:sz="4" w:space="0" w:color="auto"/>
              <w:bottom w:val="single" w:sz="4" w:space="0" w:color="auto"/>
              <w:right w:val="single" w:sz="4" w:space="0" w:color="auto"/>
            </w:tcBorders>
          </w:tcPr>
          <w:p w14:paraId="24143F5D" w14:textId="1764CDB9" w:rsidR="00000D10" w:rsidRDefault="00000D10" w:rsidP="00000D10">
            <w:pPr>
              <w:keepNext/>
              <w:adjustRightInd/>
              <w:spacing w:after="0" w:line="240" w:lineRule="auto"/>
              <w:jc w:val="left"/>
              <w:textAlignment w:val="auto"/>
              <w:rPr>
                <w:rFonts w:eastAsia="Arial Unicode MS"/>
                <w:sz w:val="20"/>
                <w:lang w:val="en-US"/>
              </w:rPr>
            </w:pPr>
            <w:r>
              <w:rPr>
                <w:rFonts w:eastAsia="Arial Unicode MS"/>
                <w:sz w:val="20"/>
                <w:lang w:val="en-US"/>
              </w:rPr>
              <w:t>Open</w:t>
            </w:r>
          </w:p>
        </w:tc>
      </w:tr>
      <w:tr w:rsidR="00000D10" w:rsidRPr="00322371" w14:paraId="4755DCD4"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3D63AF4D" w14:textId="0F226759" w:rsidR="00000D10" w:rsidRDefault="00000D10" w:rsidP="00000D10">
            <w:pPr>
              <w:tabs>
                <w:tab w:val="left" w:pos="442"/>
              </w:tabs>
              <w:spacing w:line="276" w:lineRule="auto"/>
              <w:jc w:val="left"/>
              <w:rPr>
                <w:sz w:val="20"/>
              </w:rPr>
            </w:pPr>
            <w:r>
              <w:rPr>
                <w:sz w:val="20"/>
              </w:rPr>
              <w:t>U551</w:t>
            </w:r>
          </w:p>
        </w:tc>
        <w:tc>
          <w:tcPr>
            <w:tcW w:w="371" w:type="pct"/>
            <w:tcBorders>
              <w:top w:val="single" w:sz="4" w:space="0" w:color="auto"/>
              <w:left w:val="single" w:sz="4" w:space="0" w:color="auto"/>
              <w:bottom w:val="single" w:sz="4" w:space="0" w:color="auto"/>
              <w:right w:val="single" w:sz="4" w:space="0" w:color="auto"/>
            </w:tcBorders>
          </w:tcPr>
          <w:p w14:paraId="3448EC2C" w14:textId="0133D503" w:rsidR="00000D10" w:rsidRDefault="00000D10" w:rsidP="00000D10">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6C992D99" w14:textId="779F7CEA" w:rsidR="00000D10" w:rsidRDefault="00000D10" w:rsidP="00000D10">
            <w:pPr>
              <w:spacing w:line="276" w:lineRule="auto"/>
              <w:jc w:val="left"/>
              <w:rPr>
                <w:rFonts w:eastAsia="Times New Roman"/>
                <w:sz w:val="20"/>
                <w:lang w:val="en-US" w:eastAsia="ko-KR"/>
              </w:rPr>
            </w:pPr>
            <w:r>
              <w:rPr>
                <w:rFonts w:eastAsia="Times New Roman"/>
                <w:sz w:val="20"/>
                <w:lang w:val="en-US" w:eastAsia="ko-KR"/>
              </w:rPr>
              <w:t>6.3.2</w:t>
            </w:r>
          </w:p>
        </w:tc>
        <w:tc>
          <w:tcPr>
            <w:tcW w:w="788" w:type="pct"/>
            <w:tcBorders>
              <w:top w:val="single" w:sz="4" w:space="0" w:color="auto"/>
              <w:left w:val="single" w:sz="4" w:space="0" w:color="auto"/>
              <w:bottom w:val="single" w:sz="4" w:space="0" w:color="auto"/>
              <w:right w:val="single" w:sz="4" w:space="0" w:color="auto"/>
            </w:tcBorders>
          </w:tcPr>
          <w:p w14:paraId="4B7729B6" w14:textId="77777777" w:rsidR="00000D10" w:rsidRPr="007F64DD" w:rsidRDefault="00000D10" w:rsidP="00000D10">
            <w:pPr>
              <w:spacing w:line="276" w:lineRule="auto"/>
              <w:jc w:val="left"/>
              <w:rPr>
                <w:rFonts w:eastAsia="Arial Unicode MS"/>
                <w:i/>
                <w:sz w:val="20"/>
              </w:rPr>
            </w:pPr>
          </w:p>
        </w:tc>
        <w:tc>
          <w:tcPr>
            <w:tcW w:w="252" w:type="pct"/>
            <w:tcBorders>
              <w:top w:val="single" w:sz="4" w:space="0" w:color="auto"/>
              <w:left w:val="single" w:sz="4" w:space="0" w:color="auto"/>
              <w:bottom w:val="single" w:sz="4" w:space="0" w:color="auto"/>
              <w:right w:val="single" w:sz="4" w:space="0" w:color="auto"/>
            </w:tcBorders>
          </w:tcPr>
          <w:p w14:paraId="358810F2" w14:textId="5EA7260C"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3FFEE7FC" w14:textId="49C579D3" w:rsidR="00000D10" w:rsidRPr="00000D10" w:rsidRDefault="00000D10" w:rsidP="00000D10">
            <w:pPr>
              <w:keepNext/>
              <w:adjustRightInd/>
              <w:spacing w:after="0" w:line="240" w:lineRule="auto"/>
              <w:jc w:val="left"/>
              <w:textAlignment w:val="auto"/>
              <w:rPr>
                <w:rFonts w:eastAsia="Arial Unicode MS"/>
                <w:iCs/>
                <w:sz w:val="20"/>
              </w:rPr>
            </w:pPr>
            <w:r w:rsidRPr="00000D10">
              <w:rPr>
                <w:rFonts w:eastAsia="Arial Unicode MS"/>
                <w:sz w:val="20"/>
              </w:rPr>
              <w:t>Move</w:t>
            </w:r>
            <w:r>
              <w:rPr>
                <w:rFonts w:eastAsia="Arial Unicode MS"/>
                <w:i/>
                <w:iCs/>
                <w:sz w:val="20"/>
              </w:rPr>
              <w:t xml:space="preserve"> </w:t>
            </w:r>
            <w:r w:rsidRPr="00000D10">
              <w:rPr>
                <w:rFonts w:eastAsia="Arial Unicode MS"/>
                <w:i/>
                <w:iCs/>
                <w:sz w:val="20"/>
              </w:rPr>
              <w:t xml:space="preserve">ssb-PositionQCL-Common </w:t>
            </w:r>
            <w:r w:rsidRPr="00000D10">
              <w:rPr>
                <w:rFonts w:eastAsia="Arial Unicode MS"/>
                <w:sz w:val="20"/>
              </w:rPr>
              <w:t>from</w:t>
            </w:r>
            <w:r>
              <w:rPr>
                <w:rFonts w:eastAsia="Arial Unicode MS"/>
                <w:i/>
                <w:iCs/>
                <w:sz w:val="20"/>
              </w:rPr>
              <w:t xml:space="preserve"> </w:t>
            </w:r>
            <w:r w:rsidRPr="00000D10">
              <w:rPr>
                <w:rFonts w:eastAsia="Arial Unicode MS"/>
                <w:i/>
                <w:iCs/>
                <w:sz w:val="20"/>
              </w:rPr>
              <w:t>MeasObjectNR</w:t>
            </w:r>
            <w:r>
              <w:rPr>
                <w:rFonts w:eastAsia="Arial Unicode MS"/>
                <w:i/>
                <w:iCs/>
                <w:sz w:val="20"/>
              </w:rPr>
              <w:t xml:space="preserve"> </w:t>
            </w:r>
            <w:r w:rsidRPr="00000D10">
              <w:rPr>
                <w:rFonts w:eastAsia="Arial Unicode MS"/>
                <w:sz w:val="20"/>
              </w:rPr>
              <w:t>to</w:t>
            </w:r>
            <w:r w:rsidRPr="00000D10">
              <w:rPr>
                <w:rFonts w:eastAsia="Arial Unicode MS"/>
                <w:iCs/>
                <w:sz w:val="20"/>
              </w:rPr>
              <w:t xml:space="preserve"> </w:t>
            </w:r>
            <w:r w:rsidRPr="00000D10">
              <w:rPr>
                <w:rFonts w:eastAsia="Arial Unicode MS"/>
                <w:i/>
                <w:iCs/>
                <w:sz w:val="20"/>
              </w:rPr>
              <w:t>SSB-ConfigMobility</w:t>
            </w:r>
            <w:r w:rsidRPr="00000D10">
              <w:rPr>
                <w:rFonts w:eastAsia="Arial Unicode MS"/>
                <w:iCs/>
                <w:sz w:val="20"/>
              </w:rPr>
              <w:t xml:space="preserve"> </w:t>
            </w:r>
          </w:p>
        </w:tc>
        <w:tc>
          <w:tcPr>
            <w:tcW w:w="1576" w:type="pct"/>
            <w:tcBorders>
              <w:top w:val="single" w:sz="4" w:space="0" w:color="auto"/>
              <w:left w:val="single" w:sz="4" w:space="0" w:color="auto"/>
              <w:bottom w:val="single" w:sz="4" w:space="0" w:color="auto"/>
              <w:right w:val="single" w:sz="4" w:space="0" w:color="auto"/>
            </w:tcBorders>
          </w:tcPr>
          <w:p w14:paraId="7C30B536" w14:textId="77777777" w:rsidR="00000D10" w:rsidRDefault="00000D10" w:rsidP="00000D10">
            <w:pPr>
              <w:keepNext/>
              <w:adjustRightInd/>
              <w:spacing w:after="0" w:line="240" w:lineRule="auto"/>
              <w:jc w:val="left"/>
              <w:textAlignment w:val="auto"/>
              <w:rPr>
                <w:rFonts w:eastAsia="Arial Unicode MS"/>
                <w:sz w:val="20"/>
              </w:rPr>
            </w:pPr>
            <w:r>
              <w:rPr>
                <w:rFonts w:eastAsia="Arial Unicode MS"/>
                <w:sz w:val="20"/>
                <w:lang w:val="en-US"/>
              </w:rPr>
              <w:t>Open</w:t>
            </w:r>
          </w:p>
          <w:p w14:paraId="4E4EF423" w14:textId="77777777" w:rsidR="00000D10" w:rsidRDefault="00000D10" w:rsidP="00000D10">
            <w:pPr>
              <w:keepNext/>
              <w:adjustRightInd/>
              <w:spacing w:after="0" w:line="240" w:lineRule="auto"/>
              <w:jc w:val="left"/>
              <w:textAlignment w:val="auto"/>
              <w:rPr>
                <w:ins w:id="79" w:author="Abhishek Roy" w:date="2020-04-20T20:42:00Z"/>
                <w:rFonts w:eastAsia="Arial Unicode MS"/>
                <w:i/>
                <w:iCs/>
                <w:sz w:val="20"/>
              </w:rPr>
            </w:pPr>
            <w:r w:rsidRPr="00000D10">
              <w:rPr>
                <w:rFonts w:eastAsia="Arial Unicode MS"/>
                <w:b/>
                <w:bCs/>
                <w:sz w:val="20"/>
              </w:rPr>
              <w:t xml:space="preserve">Rapporteur: </w:t>
            </w:r>
            <w:r>
              <w:rPr>
                <w:rFonts w:eastAsia="Arial Unicode MS"/>
                <w:sz w:val="20"/>
              </w:rPr>
              <w:t xml:space="preserve">RAN1 agreement was to use </w:t>
            </w:r>
            <w:r w:rsidRPr="00000D10">
              <w:rPr>
                <w:rFonts w:eastAsia="Arial Unicode MS"/>
                <w:i/>
                <w:iCs/>
                <w:sz w:val="20"/>
              </w:rPr>
              <w:t>MeasObjectNR</w:t>
            </w:r>
          </w:p>
          <w:p w14:paraId="45F8BFB3" w14:textId="77777777" w:rsidR="00DE72EA" w:rsidRDefault="00DE72EA" w:rsidP="00000D10">
            <w:pPr>
              <w:keepNext/>
              <w:adjustRightInd/>
              <w:spacing w:after="0" w:line="240" w:lineRule="auto"/>
              <w:jc w:val="left"/>
              <w:textAlignment w:val="auto"/>
              <w:rPr>
                <w:ins w:id="80" w:author="Abhishek Roy" w:date="2020-04-20T20:42:00Z"/>
                <w:rFonts w:eastAsia="Arial Unicode MS"/>
                <w:i/>
                <w:iCs/>
                <w:sz w:val="20"/>
              </w:rPr>
            </w:pPr>
          </w:p>
          <w:p w14:paraId="311680BF" w14:textId="75B5C9E6" w:rsidR="00DE72EA" w:rsidRPr="00DE72EA" w:rsidRDefault="00DE72EA" w:rsidP="00686F39">
            <w:pPr>
              <w:keepNext/>
              <w:adjustRightInd/>
              <w:spacing w:after="0" w:line="240" w:lineRule="auto"/>
              <w:jc w:val="left"/>
              <w:textAlignment w:val="auto"/>
              <w:rPr>
                <w:rFonts w:eastAsia="Arial Unicode MS"/>
                <w:sz w:val="20"/>
                <w:lang w:val="en-US"/>
              </w:rPr>
            </w:pPr>
            <w:ins w:id="81" w:author="Abhishek Roy" w:date="2020-04-20T20:42:00Z">
              <w:r>
                <w:rPr>
                  <w:rFonts w:eastAsia="Arial Unicode MS"/>
                  <w:iCs/>
                  <w:sz w:val="20"/>
                </w:rPr>
                <w:t xml:space="preserve">[MTK]: </w:t>
              </w:r>
            </w:ins>
            <w:ins w:id="82" w:author="Abhishek Roy" w:date="2020-04-21T09:18:00Z">
              <w:r w:rsidR="00686F39">
                <w:rPr>
                  <w:rFonts w:eastAsia="Arial Unicode MS"/>
                  <w:iCs/>
                  <w:sz w:val="20"/>
                </w:rPr>
                <w:t>We p</w:t>
              </w:r>
            </w:ins>
            <w:ins w:id="83" w:author="Abhishek Roy" w:date="2020-04-20T20:42:00Z">
              <w:r>
                <w:rPr>
                  <w:rFonts w:eastAsia="Arial Unicode MS"/>
                  <w:iCs/>
                  <w:sz w:val="20"/>
                </w:rPr>
                <w:t>refer to keep RAN1 agreement.</w:t>
              </w:r>
            </w:ins>
          </w:p>
        </w:tc>
      </w:tr>
      <w:tr w:rsidR="00000D10" w:rsidRPr="00322371" w14:paraId="37285519"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2B90462A" w14:textId="4E5B199A" w:rsidR="00000D10" w:rsidRDefault="00000D10" w:rsidP="00000D10">
            <w:pPr>
              <w:spacing w:line="276" w:lineRule="auto"/>
              <w:jc w:val="left"/>
              <w:rPr>
                <w:sz w:val="20"/>
              </w:rPr>
            </w:pPr>
            <w:r>
              <w:rPr>
                <w:sz w:val="20"/>
              </w:rPr>
              <w:t>U552</w:t>
            </w:r>
          </w:p>
        </w:tc>
        <w:tc>
          <w:tcPr>
            <w:tcW w:w="371" w:type="pct"/>
            <w:tcBorders>
              <w:top w:val="single" w:sz="4" w:space="0" w:color="auto"/>
              <w:left w:val="single" w:sz="4" w:space="0" w:color="auto"/>
              <w:bottom w:val="single" w:sz="4" w:space="0" w:color="auto"/>
              <w:right w:val="single" w:sz="4" w:space="0" w:color="auto"/>
            </w:tcBorders>
          </w:tcPr>
          <w:p w14:paraId="58E08349" w14:textId="108ECED5" w:rsidR="00000D10" w:rsidRDefault="00000D10" w:rsidP="00000D10">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3819730B" w14:textId="51A1759A" w:rsidR="00000D10" w:rsidRDefault="00000D10" w:rsidP="00000D10">
            <w:pPr>
              <w:spacing w:line="276" w:lineRule="auto"/>
              <w:jc w:val="left"/>
              <w:rPr>
                <w:rFonts w:eastAsia="Times New Roman"/>
                <w:sz w:val="20"/>
                <w:lang w:val="en-US" w:eastAsia="ko-KR"/>
              </w:rPr>
            </w:pPr>
            <w:r>
              <w:rPr>
                <w:rFonts w:eastAsia="Times New Roman"/>
                <w:sz w:val="20"/>
                <w:lang w:val="en-US" w:eastAsia="ko-KR"/>
              </w:rPr>
              <w:t>6.3.2</w:t>
            </w:r>
          </w:p>
        </w:tc>
        <w:tc>
          <w:tcPr>
            <w:tcW w:w="788" w:type="pct"/>
            <w:tcBorders>
              <w:top w:val="single" w:sz="4" w:space="0" w:color="auto"/>
              <w:left w:val="single" w:sz="4" w:space="0" w:color="auto"/>
              <w:bottom w:val="single" w:sz="4" w:space="0" w:color="auto"/>
              <w:right w:val="single" w:sz="4" w:space="0" w:color="auto"/>
            </w:tcBorders>
          </w:tcPr>
          <w:p w14:paraId="435F3993" w14:textId="77777777" w:rsidR="00000D10" w:rsidRPr="007F64DD" w:rsidRDefault="00000D10" w:rsidP="00000D10">
            <w:pPr>
              <w:spacing w:line="276" w:lineRule="auto"/>
              <w:jc w:val="left"/>
              <w:rPr>
                <w:rFonts w:eastAsia="Arial Unicode MS"/>
                <w:i/>
                <w:sz w:val="20"/>
              </w:rPr>
            </w:pPr>
          </w:p>
        </w:tc>
        <w:tc>
          <w:tcPr>
            <w:tcW w:w="252" w:type="pct"/>
            <w:tcBorders>
              <w:top w:val="single" w:sz="4" w:space="0" w:color="auto"/>
              <w:left w:val="single" w:sz="4" w:space="0" w:color="auto"/>
              <w:bottom w:val="single" w:sz="4" w:space="0" w:color="auto"/>
              <w:right w:val="single" w:sz="4" w:space="0" w:color="auto"/>
            </w:tcBorders>
          </w:tcPr>
          <w:p w14:paraId="3730884E" w14:textId="66041EBA" w:rsidR="00000D10" w:rsidRPr="00322371" w:rsidRDefault="00000D10" w:rsidP="00000D10">
            <w:pPr>
              <w:spacing w:line="276" w:lineRule="auto"/>
              <w:jc w:val="left"/>
              <w:rPr>
                <w:rFonts w:eastAsia="Times New Roman"/>
                <w:sz w:val="20"/>
                <w:lang w:val="en-US" w:eastAsia="ko-KR"/>
              </w:rPr>
            </w:pPr>
            <w:r>
              <w:rPr>
                <w:rFonts w:eastAsia="Times New Roman"/>
                <w:sz w:val="20"/>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5BE9F240" w14:textId="4BDBA826" w:rsidR="00000D10" w:rsidRPr="00000D10" w:rsidRDefault="00000D10" w:rsidP="00000D10">
            <w:pPr>
              <w:keepNext/>
              <w:adjustRightInd/>
              <w:spacing w:after="0" w:line="240" w:lineRule="auto"/>
              <w:jc w:val="left"/>
              <w:textAlignment w:val="auto"/>
              <w:rPr>
                <w:rFonts w:eastAsia="Arial Unicode MS"/>
                <w:iCs/>
                <w:sz w:val="20"/>
              </w:rPr>
            </w:pPr>
            <w:r w:rsidRPr="00000D10">
              <w:rPr>
                <w:rFonts w:eastAsia="Arial Unicode MS"/>
                <w:sz w:val="20"/>
              </w:rPr>
              <w:t>Move</w:t>
            </w:r>
            <w:r>
              <w:rPr>
                <w:rFonts w:eastAsia="Arial Unicode MS"/>
                <w:sz w:val="20"/>
              </w:rPr>
              <w:t xml:space="preserve"> cell specific Q</w:t>
            </w:r>
            <w:r w:rsidRPr="00000D10">
              <w:rPr>
                <w:rFonts w:eastAsia="Arial Unicode MS"/>
                <w:i/>
                <w:iCs/>
                <w:sz w:val="20"/>
              </w:rPr>
              <w:t xml:space="preserve"> </w:t>
            </w:r>
            <w:r w:rsidRPr="00000D10">
              <w:rPr>
                <w:rFonts w:eastAsia="Arial Unicode MS"/>
                <w:sz w:val="20"/>
              </w:rPr>
              <w:t>from</w:t>
            </w:r>
            <w:r>
              <w:rPr>
                <w:rFonts w:eastAsia="Arial Unicode MS"/>
                <w:i/>
                <w:iCs/>
                <w:sz w:val="20"/>
              </w:rPr>
              <w:t xml:space="preserve"> </w:t>
            </w:r>
            <w:r w:rsidRPr="00000D10">
              <w:rPr>
                <w:rFonts w:eastAsia="Arial Unicode MS"/>
                <w:i/>
                <w:iCs/>
                <w:sz w:val="20"/>
              </w:rPr>
              <w:t>MeasObjectNR</w:t>
            </w:r>
            <w:r>
              <w:rPr>
                <w:rFonts w:eastAsia="Arial Unicode MS"/>
                <w:i/>
                <w:iCs/>
                <w:sz w:val="20"/>
              </w:rPr>
              <w:t xml:space="preserve"> </w:t>
            </w:r>
            <w:r w:rsidRPr="00000D10">
              <w:rPr>
                <w:rFonts w:eastAsia="Arial Unicode MS"/>
                <w:sz w:val="20"/>
              </w:rPr>
              <w:t>to</w:t>
            </w:r>
            <w:r w:rsidRPr="00000D10">
              <w:rPr>
                <w:rFonts w:eastAsia="Arial Unicode MS"/>
                <w:iCs/>
                <w:sz w:val="20"/>
              </w:rPr>
              <w:t xml:space="preserve"> </w:t>
            </w:r>
            <w:r w:rsidRPr="00000D10">
              <w:rPr>
                <w:rFonts w:eastAsia="Arial Unicode MS"/>
                <w:i/>
                <w:iCs/>
                <w:sz w:val="20"/>
              </w:rPr>
              <w:t>SSB-ConfigMobility</w:t>
            </w:r>
            <w:r w:rsidRPr="00000D10">
              <w:rPr>
                <w:rFonts w:eastAsia="Arial Unicode MS"/>
                <w:iCs/>
                <w:sz w:val="20"/>
              </w:rPr>
              <w:t xml:space="preserve"> </w:t>
            </w:r>
            <w:r>
              <w:rPr>
                <w:rFonts w:eastAsia="Arial Unicode MS"/>
                <w:iCs/>
                <w:sz w:val="20"/>
              </w:rPr>
              <w:t>and use a Setup/Release structure</w:t>
            </w:r>
          </w:p>
        </w:tc>
        <w:tc>
          <w:tcPr>
            <w:tcW w:w="1576" w:type="pct"/>
            <w:tcBorders>
              <w:top w:val="single" w:sz="4" w:space="0" w:color="auto"/>
              <w:left w:val="single" w:sz="4" w:space="0" w:color="auto"/>
              <w:bottom w:val="single" w:sz="4" w:space="0" w:color="auto"/>
              <w:right w:val="single" w:sz="4" w:space="0" w:color="auto"/>
            </w:tcBorders>
          </w:tcPr>
          <w:p w14:paraId="043F323C" w14:textId="77777777" w:rsidR="00000D10" w:rsidRDefault="00000D10" w:rsidP="00000D10">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74D4CDC5" w14:textId="77777777" w:rsidR="00000D10" w:rsidRDefault="00000D10" w:rsidP="00000D10">
            <w:pPr>
              <w:keepNext/>
              <w:adjustRightInd/>
              <w:spacing w:after="0" w:line="240" w:lineRule="auto"/>
              <w:jc w:val="left"/>
              <w:textAlignment w:val="auto"/>
              <w:rPr>
                <w:ins w:id="84" w:author="Abhishek Roy" w:date="2020-04-20T20:42:00Z"/>
                <w:rFonts w:eastAsia="Arial Unicode MS"/>
                <w:i/>
                <w:iCs/>
                <w:sz w:val="20"/>
              </w:rPr>
            </w:pPr>
            <w:r w:rsidRPr="00000D10">
              <w:rPr>
                <w:rFonts w:eastAsia="Arial Unicode MS"/>
                <w:b/>
                <w:bCs/>
                <w:sz w:val="20"/>
              </w:rPr>
              <w:t xml:space="preserve">Rapporteur: </w:t>
            </w:r>
            <w:r>
              <w:rPr>
                <w:rFonts w:eastAsia="Arial Unicode MS"/>
                <w:sz w:val="20"/>
              </w:rPr>
              <w:t xml:space="preserve">RAN1 agreement was to use </w:t>
            </w:r>
            <w:r w:rsidRPr="00000D10">
              <w:rPr>
                <w:rFonts w:eastAsia="Arial Unicode MS"/>
                <w:i/>
                <w:iCs/>
                <w:sz w:val="20"/>
              </w:rPr>
              <w:t>MeasObjectNR</w:t>
            </w:r>
          </w:p>
          <w:p w14:paraId="22E702F8" w14:textId="77777777" w:rsidR="00DE72EA" w:rsidRDefault="00DE72EA" w:rsidP="00000D10">
            <w:pPr>
              <w:keepNext/>
              <w:adjustRightInd/>
              <w:spacing w:after="0" w:line="240" w:lineRule="auto"/>
              <w:jc w:val="left"/>
              <w:textAlignment w:val="auto"/>
              <w:rPr>
                <w:ins w:id="85" w:author="Abhishek Roy" w:date="2020-04-20T20:42:00Z"/>
                <w:rFonts w:eastAsia="Arial Unicode MS"/>
                <w:i/>
                <w:iCs/>
                <w:sz w:val="20"/>
              </w:rPr>
            </w:pPr>
          </w:p>
          <w:p w14:paraId="38FF59E4" w14:textId="53CA776C" w:rsidR="00DE72EA" w:rsidRPr="00DE72EA" w:rsidRDefault="00DE72EA" w:rsidP="00686F39">
            <w:pPr>
              <w:keepNext/>
              <w:adjustRightInd/>
              <w:spacing w:after="0" w:line="240" w:lineRule="auto"/>
              <w:jc w:val="left"/>
              <w:textAlignment w:val="auto"/>
              <w:rPr>
                <w:rFonts w:eastAsia="Arial Unicode MS"/>
                <w:sz w:val="20"/>
                <w:lang w:val="en-US"/>
              </w:rPr>
            </w:pPr>
            <w:ins w:id="86" w:author="Abhishek Roy" w:date="2020-04-20T20:42:00Z">
              <w:r>
                <w:rPr>
                  <w:rFonts w:eastAsia="Arial Unicode MS"/>
                  <w:iCs/>
                  <w:sz w:val="20"/>
                </w:rPr>
                <w:t xml:space="preserve">[MTK]: </w:t>
              </w:r>
            </w:ins>
            <w:ins w:id="87" w:author="Abhishek Roy" w:date="2020-04-21T09:18:00Z">
              <w:r w:rsidR="00686F39">
                <w:rPr>
                  <w:rFonts w:eastAsia="Arial Unicode MS"/>
                  <w:iCs/>
                  <w:sz w:val="20"/>
                </w:rPr>
                <w:t>We p</w:t>
              </w:r>
            </w:ins>
            <w:ins w:id="88" w:author="Abhishek Roy" w:date="2020-04-20T20:42:00Z">
              <w:r>
                <w:rPr>
                  <w:rFonts w:eastAsia="Arial Unicode MS"/>
                  <w:iCs/>
                  <w:sz w:val="20"/>
                </w:rPr>
                <w:t>refer to keep RAN1 agreement</w:t>
              </w:r>
            </w:ins>
          </w:p>
        </w:tc>
      </w:tr>
      <w:tr w:rsidR="00214971" w:rsidRPr="00322371" w14:paraId="463C093E"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5C409782" w14:textId="1152285E" w:rsidR="00214971" w:rsidRDefault="00214971" w:rsidP="00214971">
            <w:pPr>
              <w:spacing w:line="276" w:lineRule="auto"/>
              <w:jc w:val="left"/>
              <w:rPr>
                <w:sz w:val="20"/>
              </w:rPr>
            </w:pPr>
            <w:r>
              <w:rPr>
                <w:sz w:val="20"/>
              </w:rPr>
              <w:t>U553</w:t>
            </w:r>
          </w:p>
        </w:tc>
        <w:tc>
          <w:tcPr>
            <w:tcW w:w="371" w:type="pct"/>
            <w:tcBorders>
              <w:top w:val="single" w:sz="4" w:space="0" w:color="auto"/>
              <w:left w:val="single" w:sz="4" w:space="0" w:color="auto"/>
              <w:bottom w:val="single" w:sz="4" w:space="0" w:color="auto"/>
              <w:right w:val="single" w:sz="4" w:space="0" w:color="auto"/>
            </w:tcBorders>
          </w:tcPr>
          <w:p w14:paraId="35014532" w14:textId="17A38FFA" w:rsidR="00214971" w:rsidRDefault="00214971" w:rsidP="00214971">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0CC86962" w14:textId="641EB82C" w:rsidR="00214971" w:rsidRDefault="00214971" w:rsidP="00214971">
            <w:pPr>
              <w:spacing w:line="276" w:lineRule="auto"/>
              <w:jc w:val="left"/>
              <w:rPr>
                <w:rFonts w:eastAsia="Times New Roman"/>
                <w:sz w:val="20"/>
                <w:lang w:val="en-US" w:eastAsia="ko-KR"/>
              </w:rPr>
            </w:pPr>
          </w:p>
        </w:tc>
        <w:tc>
          <w:tcPr>
            <w:tcW w:w="788" w:type="pct"/>
            <w:tcBorders>
              <w:top w:val="single" w:sz="4" w:space="0" w:color="auto"/>
              <w:left w:val="single" w:sz="4" w:space="0" w:color="auto"/>
              <w:bottom w:val="single" w:sz="4" w:space="0" w:color="auto"/>
              <w:right w:val="single" w:sz="4" w:space="0" w:color="auto"/>
            </w:tcBorders>
          </w:tcPr>
          <w:p w14:paraId="7F7F7C63" w14:textId="77777777" w:rsidR="00214971" w:rsidRPr="007F64DD" w:rsidRDefault="00214971" w:rsidP="00214971">
            <w:pPr>
              <w:spacing w:line="276" w:lineRule="auto"/>
              <w:jc w:val="left"/>
              <w:rPr>
                <w:rFonts w:eastAsia="Arial Unicode MS"/>
                <w:i/>
                <w:sz w:val="20"/>
              </w:rPr>
            </w:pPr>
          </w:p>
        </w:tc>
        <w:tc>
          <w:tcPr>
            <w:tcW w:w="252" w:type="pct"/>
            <w:tcBorders>
              <w:top w:val="single" w:sz="4" w:space="0" w:color="auto"/>
              <w:left w:val="single" w:sz="4" w:space="0" w:color="auto"/>
              <w:bottom w:val="single" w:sz="4" w:space="0" w:color="auto"/>
              <w:right w:val="single" w:sz="4" w:space="0" w:color="auto"/>
            </w:tcBorders>
          </w:tcPr>
          <w:p w14:paraId="58D3CD1C" w14:textId="71EA42FE" w:rsidR="00214971" w:rsidRDefault="00214971" w:rsidP="00214971">
            <w:pPr>
              <w:spacing w:line="276" w:lineRule="auto"/>
              <w:jc w:val="left"/>
              <w:rPr>
                <w:rFonts w:eastAsia="Times New Roman"/>
                <w:sz w:val="20"/>
                <w:lang w:val="en-US" w:eastAsia="ko-KR"/>
              </w:rPr>
            </w:pPr>
            <w:r>
              <w:rPr>
                <w:rFonts w:eastAsia="Times New Roman"/>
                <w:sz w:val="20"/>
                <w:lang w:val="en-US" w:eastAsia="ko-KR"/>
              </w:rPr>
              <w:t>3</w:t>
            </w:r>
          </w:p>
        </w:tc>
        <w:tc>
          <w:tcPr>
            <w:tcW w:w="1290" w:type="pct"/>
            <w:tcBorders>
              <w:top w:val="single" w:sz="4" w:space="0" w:color="auto"/>
              <w:left w:val="single" w:sz="4" w:space="0" w:color="auto"/>
              <w:bottom w:val="single" w:sz="4" w:space="0" w:color="auto"/>
              <w:right w:val="single" w:sz="4" w:space="0" w:color="auto"/>
            </w:tcBorders>
          </w:tcPr>
          <w:p w14:paraId="5070A1C8" w14:textId="568186E0" w:rsidR="00214971" w:rsidRPr="00000D10" w:rsidRDefault="00214971" w:rsidP="00214971">
            <w:pPr>
              <w:keepNext/>
              <w:adjustRightInd/>
              <w:spacing w:after="0" w:line="240" w:lineRule="auto"/>
              <w:jc w:val="left"/>
              <w:textAlignment w:val="auto"/>
              <w:rPr>
                <w:rFonts w:eastAsia="Arial Unicode MS"/>
                <w:sz w:val="20"/>
              </w:rPr>
            </w:pPr>
            <w:r w:rsidRPr="00214971">
              <w:rPr>
                <w:rFonts w:eastAsia="Arial Unicode MS"/>
                <w:sz w:val="20"/>
              </w:rPr>
              <w:t>Introduce a new timer to react to consistent LBT failure after RRC release with redirection in Rel-16.</w:t>
            </w:r>
            <w:r>
              <w:rPr>
                <w:rFonts w:eastAsia="Arial Unicode MS"/>
                <w:sz w:val="20"/>
              </w:rPr>
              <w:t xml:space="preserve"> </w:t>
            </w:r>
            <w:r w:rsidRPr="00214971">
              <w:rPr>
                <w:rFonts w:eastAsia="Arial Unicode MS"/>
                <w:sz w:val="20"/>
              </w:rPr>
              <w:t>The new timer is started upon reception of RRC release with redirection and stopped upon entering RRC connected. Upon expiry of the timer, the carrier frequency indicated by redirectedCarrierInfo is down-prioritised.</w:t>
            </w:r>
          </w:p>
        </w:tc>
        <w:tc>
          <w:tcPr>
            <w:tcW w:w="1576" w:type="pct"/>
            <w:tcBorders>
              <w:top w:val="single" w:sz="4" w:space="0" w:color="auto"/>
              <w:left w:val="single" w:sz="4" w:space="0" w:color="auto"/>
              <w:bottom w:val="single" w:sz="4" w:space="0" w:color="auto"/>
              <w:right w:val="single" w:sz="4" w:space="0" w:color="auto"/>
            </w:tcBorders>
          </w:tcPr>
          <w:p w14:paraId="2ED128D1" w14:textId="77777777" w:rsidR="00214971" w:rsidRDefault="00214971" w:rsidP="00214971">
            <w:pPr>
              <w:keepNext/>
              <w:adjustRightInd/>
              <w:spacing w:after="0" w:line="240" w:lineRule="auto"/>
              <w:jc w:val="left"/>
              <w:textAlignment w:val="auto"/>
              <w:rPr>
                <w:rFonts w:eastAsia="Arial Unicode MS"/>
                <w:sz w:val="20"/>
                <w:lang w:val="en-US"/>
              </w:rPr>
            </w:pPr>
            <w:r>
              <w:rPr>
                <w:rFonts w:eastAsia="Arial Unicode MS"/>
                <w:sz w:val="20"/>
                <w:lang w:val="en-US"/>
              </w:rPr>
              <w:t>Open</w:t>
            </w:r>
          </w:p>
          <w:p w14:paraId="195450D0" w14:textId="77777777" w:rsidR="00214971" w:rsidRDefault="00066662" w:rsidP="00214971">
            <w:pPr>
              <w:keepNext/>
              <w:adjustRightInd/>
              <w:spacing w:after="0" w:line="240" w:lineRule="auto"/>
              <w:jc w:val="left"/>
              <w:textAlignment w:val="auto"/>
              <w:rPr>
                <w:ins w:id="89" w:author="Abhishek Roy" w:date="2020-04-21T09:23:00Z"/>
                <w:rFonts w:eastAsia="Arial Unicode MS"/>
                <w:sz w:val="20"/>
              </w:rPr>
            </w:pPr>
            <w:r w:rsidRPr="00000D10">
              <w:rPr>
                <w:rFonts w:eastAsia="Arial Unicode MS"/>
                <w:b/>
                <w:bCs/>
                <w:sz w:val="20"/>
              </w:rPr>
              <w:t xml:space="preserve">Rapporteur: </w:t>
            </w:r>
            <w:r>
              <w:rPr>
                <w:rFonts w:eastAsia="Arial Unicode MS"/>
                <w:sz w:val="20"/>
              </w:rPr>
              <w:t>There is a parallel discussion in UP. This proposal was copied here since it can be introduced independent of LBT recovery.</w:t>
            </w:r>
          </w:p>
          <w:p w14:paraId="52AD0897" w14:textId="77777777" w:rsidR="00686F39" w:rsidRDefault="00686F39" w:rsidP="00214971">
            <w:pPr>
              <w:keepNext/>
              <w:adjustRightInd/>
              <w:spacing w:after="0" w:line="240" w:lineRule="auto"/>
              <w:jc w:val="left"/>
              <w:textAlignment w:val="auto"/>
              <w:rPr>
                <w:ins w:id="90" w:author="Abhishek Roy" w:date="2020-04-21T09:23:00Z"/>
                <w:rFonts w:eastAsia="Arial Unicode MS"/>
                <w:sz w:val="20"/>
              </w:rPr>
            </w:pPr>
          </w:p>
          <w:p w14:paraId="0BFB641B" w14:textId="4CB75028" w:rsidR="00686F39" w:rsidRPr="00066662" w:rsidRDefault="00686F39" w:rsidP="00214971">
            <w:pPr>
              <w:keepNext/>
              <w:adjustRightInd/>
              <w:spacing w:after="0" w:line="240" w:lineRule="auto"/>
              <w:jc w:val="left"/>
              <w:textAlignment w:val="auto"/>
              <w:rPr>
                <w:rFonts w:eastAsia="Arial Unicode MS"/>
                <w:b/>
                <w:bCs/>
                <w:sz w:val="20"/>
                <w:lang w:val="en-US"/>
              </w:rPr>
            </w:pPr>
            <w:ins w:id="91" w:author="Abhishek Roy" w:date="2020-04-21T09:23:00Z">
              <w:r>
                <w:rPr>
                  <w:rFonts w:eastAsia="Arial Unicode MS"/>
                  <w:sz w:val="20"/>
                </w:rPr>
                <w:t>[MTK]: We prefer to discuss it in single forum</w:t>
              </w:r>
            </w:ins>
            <w:ins w:id="92" w:author="Abhishek Roy" w:date="2020-04-21T09:25:00Z">
              <w:r>
                <w:rPr>
                  <w:rFonts w:eastAsia="Arial Unicode MS"/>
                  <w:sz w:val="20"/>
                </w:rPr>
                <w:t xml:space="preserve"> (in UP discussion).</w:t>
              </w:r>
            </w:ins>
          </w:p>
        </w:tc>
      </w:tr>
      <w:tr w:rsidR="00214971" w:rsidRPr="00322371" w14:paraId="11106414"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39879A3A" w14:textId="77777777" w:rsidR="00214971" w:rsidRDefault="00214971" w:rsidP="00214971">
            <w:pPr>
              <w:spacing w:line="276" w:lineRule="auto"/>
              <w:jc w:val="left"/>
              <w:rPr>
                <w:sz w:val="20"/>
              </w:rPr>
            </w:pPr>
          </w:p>
        </w:tc>
        <w:tc>
          <w:tcPr>
            <w:tcW w:w="371" w:type="pct"/>
            <w:tcBorders>
              <w:top w:val="single" w:sz="4" w:space="0" w:color="auto"/>
              <w:left w:val="single" w:sz="4" w:space="0" w:color="auto"/>
              <w:bottom w:val="single" w:sz="4" w:space="0" w:color="auto"/>
              <w:right w:val="single" w:sz="4" w:space="0" w:color="auto"/>
            </w:tcBorders>
          </w:tcPr>
          <w:p w14:paraId="22346A08" w14:textId="77777777" w:rsidR="00214971" w:rsidRDefault="00214971" w:rsidP="00214971">
            <w:pPr>
              <w:pStyle w:val="B2"/>
              <w:tabs>
                <w:tab w:val="left" w:pos="434"/>
              </w:tabs>
              <w:ind w:left="0" w:firstLine="0"/>
              <w:rPr>
                <w:lang w:eastAsia="en-GB"/>
              </w:rPr>
            </w:pPr>
          </w:p>
        </w:tc>
        <w:tc>
          <w:tcPr>
            <w:tcW w:w="409" w:type="pct"/>
            <w:tcBorders>
              <w:top w:val="single" w:sz="4" w:space="0" w:color="auto"/>
              <w:left w:val="single" w:sz="4" w:space="0" w:color="auto"/>
              <w:bottom w:val="single" w:sz="4" w:space="0" w:color="auto"/>
              <w:right w:val="single" w:sz="4" w:space="0" w:color="auto"/>
            </w:tcBorders>
          </w:tcPr>
          <w:p w14:paraId="4FD468E8" w14:textId="77777777" w:rsidR="00214971" w:rsidRDefault="00214971" w:rsidP="00214971">
            <w:pPr>
              <w:spacing w:line="276" w:lineRule="auto"/>
              <w:jc w:val="left"/>
              <w:rPr>
                <w:rFonts w:eastAsia="Times New Roman"/>
                <w:sz w:val="20"/>
                <w:lang w:val="en-US" w:eastAsia="ko-KR"/>
              </w:rPr>
            </w:pPr>
          </w:p>
        </w:tc>
        <w:tc>
          <w:tcPr>
            <w:tcW w:w="788" w:type="pct"/>
            <w:tcBorders>
              <w:top w:val="single" w:sz="4" w:space="0" w:color="auto"/>
              <w:left w:val="single" w:sz="4" w:space="0" w:color="auto"/>
              <w:bottom w:val="single" w:sz="4" w:space="0" w:color="auto"/>
              <w:right w:val="single" w:sz="4" w:space="0" w:color="auto"/>
            </w:tcBorders>
          </w:tcPr>
          <w:p w14:paraId="22C9685F" w14:textId="77777777" w:rsidR="00214971" w:rsidRPr="007F64DD" w:rsidRDefault="00214971" w:rsidP="00214971">
            <w:pPr>
              <w:spacing w:line="276" w:lineRule="auto"/>
              <w:jc w:val="left"/>
              <w:rPr>
                <w:rFonts w:eastAsia="Arial Unicode MS"/>
                <w:i/>
                <w:sz w:val="20"/>
              </w:rPr>
            </w:pPr>
          </w:p>
        </w:tc>
        <w:tc>
          <w:tcPr>
            <w:tcW w:w="252" w:type="pct"/>
            <w:tcBorders>
              <w:top w:val="single" w:sz="4" w:space="0" w:color="auto"/>
              <w:left w:val="single" w:sz="4" w:space="0" w:color="auto"/>
              <w:bottom w:val="single" w:sz="4" w:space="0" w:color="auto"/>
              <w:right w:val="single" w:sz="4" w:space="0" w:color="auto"/>
            </w:tcBorders>
          </w:tcPr>
          <w:p w14:paraId="23B5C10E" w14:textId="77777777" w:rsidR="00214971" w:rsidRDefault="00214971" w:rsidP="00214971">
            <w:pPr>
              <w:spacing w:line="276" w:lineRule="auto"/>
              <w:jc w:val="left"/>
              <w:rPr>
                <w:rFonts w:eastAsia="Times New Roman"/>
                <w:sz w:val="20"/>
                <w:lang w:val="en-US" w:eastAsia="ko-KR"/>
              </w:rPr>
            </w:pPr>
          </w:p>
        </w:tc>
        <w:tc>
          <w:tcPr>
            <w:tcW w:w="1290" w:type="pct"/>
            <w:tcBorders>
              <w:top w:val="single" w:sz="4" w:space="0" w:color="auto"/>
              <w:left w:val="single" w:sz="4" w:space="0" w:color="auto"/>
              <w:bottom w:val="single" w:sz="4" w:space="0" w:color="auto"/>
              <w:right w:val="single" w:sz="4" w:space="0" w:color="auto"/>
            </w:tcBorders>
          </w:tcPr>
          <w:p w14:paraId="0EBC06F0" w14:textId="77777777" w:rsidR="00214971" w:rsidRPr="00214971" w:rsidRDefault="00214971" w:rsidP="00214971">
            <w:pPr>
              <w:keepNext/>
              <w:adjustRightInd/>
              <w:spacing w:after="0" w:line="240" w:lineRule="auto"/>
              <w:jc w:val="left"/>
              <w:textAlignment w:val="auto"/>
              <w:rPr>
                <w:rFonts w:eastAsia="Arial Unicode MS"/>
                <w:sz w:val="20"/>
              </w:rPr>
            </w:pPr>
          </w:p>
        </w:tc>
        <w:tc>
          <w:tcPr>
            <w:tcW w:w="1576" w:type="pct"/>
            <w:tcBorders>
              <w:top w:val="single" w:sz="4" w:space="0" w:color="auto"/>
              <w:left w:val="single" w:sz="4" w:space="0" w:color="auto"/>
              <w:bottom w:val="single" w:sz="4" w:space="0" w:color="auto"/>
              <w:right w:val="single" w:sz="4" w:space="0" w:color="auto"/>
            </w:tcBorders>
          </w:tcPr>
          <w:p w14:paraId="5E62D849" w14:textId="77777777" w:rsidR="00214971" w:rsidRDefault="00214971" w:rsidP="00214971">
            <w:pPr>
              <w:keepNext/>
              <w:adjustRightInd/>
              <w:spacing w:after="0" w:line="240" w:lineRule="auto"/>
              <w:jc w:val="left"/>
              <w:textAlignment w:val="auto"/>
              <w:rPr>
                <w:rFonts w:eastAsia="Arial Unicode MS"/>
                <w:sz w:val="20"/>
                <w:lang w:val="en-US"/>
              </w:rPr>
            </w:pPr>
          </w:p>
        </w:tc>
      </w:tr>
      <w:tr w:rsidR="00214971" w:rsidRPr="00322371" w14:paraId="0A4C617C" w14:textId="77777777" w:rsidTr="006E3886">
        <w:trPr>
          <w:tblHeader/>
        </w:trPr>
        <w:tc>
          <w:tcPr>
            <w:tcW w:w="314" w:type="pct"/>
            <w:tcBorders>
              <w:top w:val="single" w:sz="4" w:space="0" w:color="auto"/>
              <w:left w:val="single" w:sz="4" w:space="0" w:color="auto"/>
              <w:bottom w:val="single" w:sz="4" w:space="0" w:color="auto"/>
              <w:right w:val="single" w:sz="4" w:space="0" w:color="auto"/>
            </w:tcBorders>
          </w:tcPr>
          <w:p w14:paraId="6A8A114E" w14:textId="77777777" w:rsidR="00214971" w:rsidRDefault="00214971" w:rsidP="00214971">
            <w:pPr>
              <w:spacing w:line="276" w:lineRule="auto"/>
              <w:jc w:val="left"/>
              <w:rPr>
                <w:sz w:val="20"/>
              </w:rPr>
            </w:pPr>
          </w:p>
        </w:tc>
        <w:tc>
          <w:tcPr>
            <w:tcW w:w="371" w:type="pct"/>
            <w:tcBorders>
              <w:top w:val="single" w:sz="4" w:space="0" w:color="auto"/>
              <w:left w:val="single" w:sz="4" w:space="0" w:color="auto"/>
              <w:bottom w:val="single" w:sz="4" w:space="0" w:color="auto"/>
              <w:right w:val="single" w:sz="4" w:space="0" w:color="auto"/>
            </w:tcBorders>
          </w:tcPr>
          <w:p w14:paraId="4DC6C988" w14:textId="77777777" w:rsidR="00214971" w:rsidRDefault="00214971" w:rsidP="00214971">
            <w:pPr>
              <w:pStyle w:val="B2"/>
              <w:tabs>
                <w:tab w:val="left" w:pos="434"/>
              </w:tabs>
              <w:ind w:left="0" w:firstLine="0"/>
              <w:rPr>
                <w:lang w:eastAsia="en-GB"/>
              </w:rPr>
            </w:pPr>
          </w:p>
        </w:tc>
        <w:tc>
          <w:tcPr>
            <w:tcW w:w="409" w:type="pct"/>
            <w:tcBorders>
              <w:top w:val="single" w:sz="4" w:space="0" w:color="auto"/>
              <w:left w:val="single" w:sz="4" w:space="0" w:color="auto"/>
              <w:bottom w:val="single" w:sz="4" w:space="0" w:color="auto"/>
              <w:right w:val="single" w:sz="4" w:space="0" w:color="auto"/>
            </w:tcBorders>
          </w:tcPr>
          <w:p w14:paraId="5E2E4B55" w14:textId="77777777" w:rsidR="00214971" w:rsidRDefault="00214971" w:rsidP="00214971">
            <w:pPr>
              <w:spacing w:line="276" w:lineRule="auto"/>
              <w:jc w:val="left"/>
              <w:rPr>
                <w:rFonts w:eastAsia="Times New Roman"/>
                <w:sz w:val="20"/>
                <w:lang w:val="en-US" w:eastAsia="ko-KR"/>
              </w:rPr>
            </w:pPr>
          </w:p>
        </w:tc>
        <w:tc>
          <w:tcPr>
            <w:tcW w:w="788" w:type="pct"/>
            <w:tcBorders>
              <w:top w:val="single" w:sz="4" w:space="0" w:color="auto"/>
              <w:left w:val="single" w:sz="4" w:space="0" w:color="auto"/>
              <w:bottom w:val="single" w:sz="4" w:space="0" w:color="auto"/>
              <w:right w:val="single" w:sz="4" w:space="0" w:color="auto"/>
            </w:tcBorders>
          </w:tcPr>
          <w:p w14:paraId="310CEF6B" w14:textId="77777777" w:rsidR="00214971" w:rsidRPr="007F64DD" w:rsidRDefault="00214971" w:rsidP="00214971">
            <w:pPr>
              <w:spacing w:line="276" w:lineRule="auto"/>
              <w:jc w:val="left"/>
              <w:rPr>
                <w:rFonts w:eastAsia="Arial Unicode MS"/>
                <w:i/>
                <w:sz w:val="20"/>
              </w:rPr>
            </w:pPr>
          </w:p>
        </w:tc>
        <w:tc>
          <w:tcPr>
            <w:tcW w:w="252" w:type="pct"/>
            <w:tcBorders>
              <w:top w:val="single" w:sz="4" w:space="0" w:color="auto"/>
              <w:left w:val="single" w:sz="4" w:space="0" w:color="auto"/>
              <w:bottom w:val="single" w:sz="4" w:space="0" w:color="auto"/>
              <w:right w:val="single" w:sz="4" w:space="0" w:color="auto"/>
            </w:tcBorders>
          </w:tcPr>
          <w:p w14:paraId="5849B928" w14:textId="77777777" w:rsidR="00214971" w:rsidRDefault="00214971" w:rsidP="00214971">
            <w:pPr>
              <w:spacing w:line="276" w:lineRule="auto"/>
              <w:jc w:val="left"/>
              <w:rPr>
                <w:rFonts w:eastAsia="Times New Roman"/>
                <w:sz w:val="20"/>
                <w:lang w:val="en-US" w:eastAsia="ko-KR"/>
              </w:rPr>
            </w:pPr>
          </w:p>
        </w:tc>
        <w:tc>
          <w:tcPr>
            <w:tcW w:w="1290" w:type="pct"/>
            <w:tcBorders>
              <w:top w:val="single" w:sz="4" w:space="0" w:color="auto"/>
              <w:left w:val="single" w:sz="4" w:space="0" w:color="auto"/>
              <w:bottom w:val="single" w:sz="4" w:space="0" w:color="auto"/>
              <w:right w:val="single" w:sz="4" w:space="0" w:color="auto"/>
            </w:tcBorders>
          </w:tcPr>
          <w:p w14:paraId="1F5112D8" w14:textId="77777777" w:rsidR="00214971" w:rsidRPr="00214971" w:rsidRDefault="00214971" w:rsidP="00214971">
            <w:pPr>
              <w:keepNext/>
              <w:adjustRightInd/>
              <w:spacing w:after="0" w:line="240" w:lineRule="auto"/>
              <w:jc w:val="left"/>
              <w:textAlignment w:val="auto"/>
              <w:rPr>
                <w:rFonts w:eastAsia="Arial Unicode MS"/>
                <w:sz w:val="20"/>
              </w:rPr>
            </w:pPr>
          </w:p>
        </w:tc>
        <w:tc>
          <w:tcPr>
            <w:tcW w:w="1576" w:type="pct"/>
            <w:tcBorders>
              <w:top w:val="single" w:sz="4" w:space="0" w:color="auto"/>
              <w:left w:val="single" w:sz="4" w:space="0" w:color="auto"/>
              <w:bottom w:val="single" w:sz="4" w:space="0" w:color="auto"/>
              <w:right w:val="single" w:sz="4" w:space="0" w:color="auto"/>
            </w:tcBorders>
          </w:tcPr>
          <w:p w14:paraId="044C9DBF" w14:textId="77777777" w:rsidR="00214971" w:rsidRDefault="00214971" w:rsidP="00214971">
            <w:pPr>
              <w:keepNext/>
              <w:adjustRightInd/>
              <w:spacing w:after="0" w:line="240" w:lineRule="auto"/>
              <w:jc w:val="left"/>
              <w:textAlignment w:val="auto"/>
              <w:rPr>
                <w:rFonts w:eastAsia="Arial Unicode MS"/>
                <w:sz w:val="20"/>
                <w:lang w:val="en-US"/>
              </w:rPr>
            </w:pPr>
          </w:p>
        </w:tc>
      </w:tr>
    </w:tbl>
    <w:p w14:paraId="29134F4B" w14:textId="77777777" w:rsidR="005D529E" w:rsidRDefault="005D529E" w:rsidP="00A07DFD">
      <w:pPr>
        <w:jc w:val="left"/>
      </w:pPr>
    </w:p>
    <w:p w14:paraId="0D0724CB" w14:textId="59B713CA" w:rsidR="003E22C1" w:rsidRDefault="003E22C1">
      <w:pPr>
        <w:overflowPunct/>
        <w:autoSpaceDE/>
        <w:autoSpaceDN/>
        <w:adjustRightInd/>
        <w:spacing w:after="0" w:line="240" w:lineRule="auto"/>
        <w:jc w:val="left"/>
        <w:textAlignment w:val="auto"/>
        <w:rPr>
          <w:b/>
          <w:bCs/>
          <w:sz w:val="20"/>
          <w:szCs w:val="18"/>
          <w:lang w:val="en-US"/>
        </w:rPr>
      </w:pPr>
      <w:r>
        <w:rPr>
          <w:b/>
          <w:bCs/>
          <w:sz w:val="20"/>
          <w:szCs w:val="18"/>
          <w:lang w:val="en-US"/>
        </w:rPr>
        <w:br w:type="page"/>
      </w:r>
    </w:p>
    <w:p w14:paraId="281B7F00" w14:textId="2B080168" w:rsidR="00000D10" w:rsidRDefault="00000D10" w:rsidP="00000D10">
      <w:pPr>
        <w:pStyle w:val="Heading1"/>
        <w:numPr>
          <w:ilvl w:val="0"/>
          <w:numId w:val="3"/>
        </w:numPr>
        <w:jc w:val="left"/>
      </w:pPr>
      <w:r>
        <w:lastRenderedPageBreak/>
        <w:t xml:space="preserve">Open issues for LTE RRC </w:t>
      </w:r>
    </w:p>
    <w:p w14:paraId="5F7F0CD0" w14:textId="77777777" w:rsidR="00000D10" w:rsidRDefault="00000D10">
      <w:pPr>
        <w:overflowPunct/>
        <w:autoSpaceDE/>
        <w:autoSpaceDN/>
        <w:adjustRightInd/>
        <w:spacing w:after="0" w:line="240" w:lineRule="auto"/>
        <w:jc w:val="left"/>
        <w:textAlignment w:val="auto"/>
        <w:rPr>
          <w:b/>
          <w:bCs/>
          <w:sz w:val="20"/>
          <w:szCs w:val="18"/>
          <w:lang w:val="en-US"/>
        </w:rP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060"/>
        <w:gridCol w:w="1169"/>
        <w:gridCol w:w="2252"/>
        <w:gridCol w:w="720"/>
        <w:gridCol w:w="3687"/>
        <w:gridCol w:w="4504"/>
      </w:tblGrid>
      <w:tr w:rsidR="00000D10" w:rsidRPr="00322371" w14:paraId="1C3B9273" w14:textId="77777777" w:rsidTr="005F72BB">
        <w:trPr>
          <w:tblHeader/>
        </w:trPr>
        <w:tc>
          <w:tcPr>
            <w:tcW w:w="314" w:type="pct"/>
            <w:tcBorders>
              <w:top w:val="single" w:sz="4" w:space="0" w:color="auto"/>
              <w:left w:val="single" w:sz="4" w:space="0" w:color="auto"/>
              <w:bottom w:val="single" w:sz="4" w:space="0" w:color="auto"/>
              <w:right w:val="single" w:sz="4" w:space="0" w:color="auto"/>
            </w:tcBorders>
            <w:shd w:val="clear" w:color="auto" w:fill="BFBFBF"/>
            <w:hideMark/>
          </w:tcPr>
          <w:p w14:paraId="6A2A3512" w14:textId="77777777" w:rsidR="00000D10" w:rsidRPr="00322371" w:rsidRDefault="00000D10" w:rsidP="005F72BB">
            <w:pPr>
              <w:spacing w:line="276" w:lineRule="auto"/>
              <w:jc w:val="left"/>
              <w:rPr>
                <w:b/>
                <w:sz w:val="20"/>
              </w:rPr>
            </w:pPr>
            <w:r w:rsidRPr="00322371">
              <w:rPr>
                <w:b/>
                <w:sz w:val="20"/>
              </w:rPr>
              <w:t>Issue number</w:t>
            </w:r>
          </w:p>
          <w:p w14:paraId="7042D6E4" w14:textId="77777777" w:rsidR="00000D10" w:rsidRPr="00322371" w:rsidRDefault="00000D10" w:rsidP="005F72BB">
            <w:pPr>
              <w:spacing w:line="276" w:lineRule="auto"/>
              <w:jc w:val="left"/>
              <w:rPr>
                <w:b/>
                <w:sz w:val="20"/>
              </w:rPr>
            </w:pPr>
          </w:p>
        </w:tc>
        <w:tc>
          <w:tcPr>
            <w:tcW w:w="371" w:type="pct"/>
            <w:tcBorders>
              <w:top w:val="single" w:sz="4" w:space="0" w:color="auto"/>
              <w:left w:val="single" w:sz="4" w:space="0" w:color="auto"/>
              <w:bottom w:val="single" w:sz="4" w:space="0" w:color="auto"/>
              <w:right w:val="single" w:sz="4" w:space="0" w:color="auto"/>
            </w:tcBorders>
            <w:shd w:val="clear" w:color="auto" w:fill="BFBFBF"/>
            <w:hideMark/>
          </w:tcPr>
          <w:p w14:paraId="4F3AE37C" w14:textId="77777777" w:rsidR="00000D10" w:rsidRPr="00322371" w:rsidRDefault="00000D10" w:rsidP="005F72BB">
            <w:pPr>
              <w:tabs>
                <w:tab w:val="left" w:pos="434"/>
              </w:tabs>
              <w:spacing w:line="276" w:lineRule="auto"/>
              <w:jc w:val="left"/>
              <w:rPr>
                <w:b/>
                <w:sz w:val="20"/>
              </w:rPr>
            </w:pPr>
            <w:r w:rsidRPr="00322371">
              <w:rPr>
                <w:b/>
                <w:sz w:val="20"/>
              </w:rPr>
              <w:t>Company</w:t>
            </w:r>
          </w:p>
        </w:tc>
        <w:tc>
          <w:tcPr>
            <w:tcW w:w="409" w:type="pct"/>
            <w:tcBorders>
              <w:top w:val="single" w:sz="4" w:space="0" w:color="auto"/>
              <w:left w:val="single" w:sz="4" w:space="0" w:color="auto"/>
              <w:bottom w:val="single" w:sz="4" w:space="0" w:color="auto"/>
              <w:right w:val="single" w:sz="4" w:space="0" w:color="auto"/>
            </w:tcBorders>
            <w:shd w:val="clear" w:color="auto" w:fill="BFBFBF"/>
          </w:tcPr>
          <w:p w14:paraId="2135F33A" w14:textId="77777777" w:rsidR="00000D10" w:rsidRPr="00322371" w:rsidRDefault="00000D10" w:rsidP="005F72BB">
            <w:pPr>
              <w:spacing w:line="276" w:lineRule="auto"/>
              <w:jc w:val="left"/>
              <w:rPr>
                <w:b/>
                <w:sz w:val="20"/>
              </w:rPr>
            </w:pPr>
            <w:r w:rsidRPr="00322371">
              <w:rPr>
                <w:b/>
                <w:sz w:val="20"/>
              </w:rPr>
              <w:t>Subclause</w:t>
            </w:r>
          </w:p>
        </w:tc>
        <w:tc>
          <w:tcPr>
            <w:tcW w:w="788" w:type="pct"/>
            <w:tcBorders>
              <w:top w:val="single" w:sz="4" w:space="0" w:color="auto"/>
              <w:left w:val="single" w:sz="4" w:space="0" w:color="auto"/>
              <w:bottom w:val="single" w:sz="4" w:space="0" w:color="auto"/>
              <w:right w:val="single" w:sz="4" w:space="0" w:color="auto"/>
            </w:tcBorders>
            <w:shd w:val="clear" w:color="auto" w:fill="BFBFBF"/>
          </w:tcPr>
          <w:p w14:paraId="2DC0B01E" w14:textId="77777777" w:rsidR="00000D10" w:rsidRPr="00322371" w:rsidRDefault="00000D10" w:rsidP="005F72BB">
            <w:pPr>
              <w:spacing w:line="276" w:lineRule="auto"/>
              <w:jc w:val="left"/>
              <w:rPr>
                <w:b/>
                <w:sz w:val="20"/>
              </w:rPr>
            </w:pPr>
            <w:r w:rsidRPr="00322371">
              <w:rPr>
                <w:b/>
                <w:sz w:val="20"/>
              </w:rPr>
              <w:t>IE name</w:t>
            </w:r>
          </w:p>
        </w:tc>
        <w:tc>
          <w:tcPr>
            <w:tcW w:w="252" w:type="pct"/>
            <w:tcBorders>
              <w:top w:val="single" w:sz="4" w:space="0" w:color="auto"/>
              <w:left w:val="single" w:sz="4" w:space="0" w:color="auto"/>
              <w:bottom w:val="single" w:sz="4" w:space="0" w:color="auto"/>
              <w:right w:val="single" w:sz="4" w:space="0" w:color="auto"/>
            </w:tcBorders>
            <w:shd w:val="clear" w:color="auto" w:fill="BFBFBF"/>
          </w:tcPr>
          <w:p w14:paraId="543143A4" w14:textId="77777777" w:rsidR="00000D10" w:rsidRPr="00322371" w:rsidRDefault="00000D10" w:rsidP="005F72BB">
            <w:pPr>
              <w:spacing w:line="276" w:lineRule="auto"/>
              <w:jc w:val="left"/>
              <w:rPr>
                <w:b/>
                <w:sz w:val="20"/>
              </w:rPr>
            </w:pPr>
            <w:r w:rsidRPr="00322371">
              <w:rPr>
                <w:b/>
                <w:sz w:val="20"/>
              </w:rPr>
              <w:t>Class</w:t>
            </w:r>
          </w:p>
        </w:tc>
        <w:tc>
          <w:tcPr>
            <w:tcW w:w="1290" w:type="pct"/>
            <w:tcBorders>
              <w:top w:val="single" w:sz="4" w:space="0" w:color="auto"/>
              <w:left w:val="single" w:sz="4" w:space="0" w:color="auto"/>
              <w:bottom w:val="single" w:sz="4" w:space="0" w:color="auto"/>
              <w:right w:val="single" w:sz="4" w:space="0" w:color="auto"/>
            </w:tcBorders>
            <w:shd w:val="clear" w:color="auto" w:fill="BFBFBF"/>
            <w:hideMark/>
          </w:tcPr>
          <w:p w14:paraId="00FCD521" w14:textId="77777777" w:rsidR="00000D10" w:rsidRPr="00322371" w:rsidRDefault="00000D10" w:rsidP="005F72BB">
            <w:pPr>
              <w:spacing w:line="276" w:lineRule="auto"/>
              <w:jc w:val="left"/>
              <w:rPr>
                <w:b/>
                <w:sz w:val="20"/>
              </w:rPr>
            </w:pPr>
            <w:r w:rsidRPr="00322371">
              <w:rPr>
                <w:b/>
                <w:sz w:val="20"/>
              </w:rPr>
              <w:t>Description/</w:t>
            </w:r>
          </w:p>
          <w:p w14:paraId="7E8911B3" w14:textId="77777777" w:rsidR="00000D10" w:rsidRPr="00322371" w:rsidRDefault="00000D10" w:rsidP="005F72BB">
            <w:pPr>
              <w:spacing w:line="276" w:lineRule="auto"/>
              <w:jc w:val="left"/>
              <w:rPr>
                <w:b/>
                <w:sz w:val="20"/>
              </w:rPr>
            </w:pPr>
            <w:r w:rsidRPr="00322371">
              <w:rPr>
                <w:b/>
                <w:sz w:val="20"/>
              </w:rPr>
              <w:t>correction</w:t>
            </w:r>
          </w:p>
        </w:tc>
        <w:tc>
          <w:tcPr>
            <w:tcW w:w="1576" w:type="pct"/>
            <w:tcBorders>
              <w:top w:val="single" w:sz="4" w:space="0" w:color="auto"/>
              <w:left w:val="single" w:sz="4" w:space="0" w:color="auto"/>
              <w:bottom w:val="single" w:sz="4" w:space="0" w:color="auto"/>
              <w:right w:val="single" w:sz="4" w:space="0" w:color="auto"/>
            </w:tcBorders>
            <w:shd w:val="clear" w:color="auto" w:fill="BFBFBF"/>
            <w:hideMark/>
          </w:tcPr>
          <w:p w14:paraId="6B790181" w14:textId="77777777" w:rsidR="00000D10" w:rsidRPr="00322371" w:rsidRDefault="00000D10" w:rsidP="005F72BB">
            <w:pPr>
              <w:spacing w:line="276" w:lineRule="auto"/>
              <w:jc w:val="left"/>
              <w:rPr>
                <w:b/>
                <w:sz w:val="20"/>
              </w:rPr>
            </w:pPr>
            <w:r w:rsidRPr="00322371">
              <w:rPr>
                <w:b/>
                <w:sz w:val="20"/>
              </w:rPr>
              <w:t>Status</w:t>
            </w:r>
          </w:p>
        </w:tc>
      </w:tr>
      <w:tr w:rsidR="00000D10" w:rsidRPr="00322371" w14:paraId="29E9770F" w14:textId="77777777" w:rsidTr="005F72BB">
        <w:trPr>
          <w:tblHeader/>
        </w:trPr>
        <w:tc>
          <w:tcPr>
            <w:tcW w:w="314" w:type="pct"/>
            <w:tcBorders>
              <w:top w:val="single" w:sz="4" w:space="0" w:color="auto"/>
              <w:left w:val="single" w:sz="4" w:space="0" w:color="auto"/>
              <w:bottom w:val="single" w:sz="4" w:space="0" w:color="auto"/>
              <w:right w:val="single" w:sz="4" w:space="0" w:color="auto"/>
            </w:tcBorders>
          </w:tcPr>
          <w:p w14:paraId="346DFE80" w14:textId="745C674C" w:rsidR="00000D10" w:rsidRPr="00322371" w:rsidRDefault="00000D10" w:rsidP="005F72BB">
            <w:pPr>
              <w:spacing w:line="276" w:lineRule="auto"/>
              <w:jc w:val="left"/>
              <w:rPr>
                <w:sz w:val="20"/>
              </w:rPr>
            </w:pPr>
            <w:r w:rsidRPr="00322371">
              <w:rPr>
                <w:sz w:val="20"/>
              </w:rPr>
              <w:t>U</w:t>
            </w:r>
            <w:r>
              <w:rPr>
                <w:sz w:val="20"/>
              </w:rPr>
              <w:t>801</w:t>
            </w:r>
          </w:p>
        </w:tc>
        <w:tc>
          <w:tcPr>
            <w:tcW w:w="371" w:type="pct"/>
            <w:tcBorders>
              <w:top w:val="single" w:sz="4" w:space="0" w:color="auto"/>
              <w:left w:val="single" w:sz="4" w:space="0" w:color="auto"/>
              <w:bottom w:val="single" w:sz="4" w:space="0" w:color="auto"/>
              <w:right w:val="single" w:sz="4" w:space="0" w:color="auto"/>
            </w:tcBorders>
          </w:tcPr>
          <w:p w14:paraId="7AC93B3B" w14:textId="1B204EA2" w:rsidR="00000D10" w:rsidRPr="00322371" w:rsidRDefault="00000D10" w:rsidP="005F72BB">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14F23242" w14:textId="0D3481BD" w:rsidR="00000D10" w:rsidRPr="00322371" w:rsidRDefault="00CA238D" w:rsidP="005F72BB">
            <w:pPr>
              <w:spacing w:line="276" w:lineRule="auto"/>
              <w:jc w:val="left"/>
              <w:rPr>
                <w:sz w:val="20"/>
              </w:rPr>
            </w:pPr>
            <w:r>
              <w:rPr>
                <w:sz w:val="20"/>
              </w:rPr>
              <w:t>6.3.5</w:t>
            </w:r>
          </w:p>
        </w:tc>
        <w:tc>
          <w:tcPr>
            <w:tcW w:w="788" w:type="pct"/>
            <w:tcBorders>
              <w:top w:val="single" w:sz="4" w:space="0" w:color="auto"/>
              <w:left w:val="single" w:sz="4" w:space="0" w:color="auto"/>
              <w:bottom w:val="single" w:sz="4" w:space="0" w:color="auto"/>
              <w:right w:val="single" w:sz="4" w:space="0" w:color="auto"/>
            </w:tcBorders>
          </w:tcPr>
          <w:p w14:paraId="2A7ED024" w14:textId="5A55F6FC" w:rsidR="00000D10" w:rsidRPr="00322371" w:rsidRDefault="00CA238D" w:rsidP="005F72BB">
            <w:pPr>
              <w:spacing w:line="276" w:lineRule="auto"/>
              <w:jc w:val="left"/>
              <w:rPr>
                <w:sz w:val="20"/>
              </w:rPr>
            </w:pPr>
            <w:r w:rsidRPr="00CA238D">
              <w:rPr>
                <w:sz w:val="20"/>
              </w:rPr>
              <w:t>MeasObjectNR</w:t>
            </w:r>
          </w:p>
        </w:tc>
        <w:tc>
          <w:tcPr>
            <w:tcW w:w="252" w:type="pct"/>
            <w:tcBorders>
              <w:top w:val="single" w:sz="4" w:space="0" w:color="auto"/>
              <w:left w:val="single" w:sz="4" w:space="0" w:color="auto"/>
              <w:bottom w:val="single" w:sz="4" w:space="0" w:color="auto"/>
              <w:right w:val="single" w:sz="4" w:space="0" w:color="auto"/>
            </w:tcBorders>
          </w:tcPr>
          <w:p w14:paraId="5E03B777" w14:textId="3E7F7DC9" w:rsidR="00000D10" w:rsidRPr="00322371" w:rsidRDefault="00000D10" w:rsidP="005F72BB">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FA22785" w14:textId="357A5DE0" w:rsidR="00000D10" w:rsidRPr="00322371" w:rsidRDefault="00000D10" w:rsidP="005F72BB">
            <w:pPr>
              <w:spacing w:line="276" w:lineRule="auto"/>
              <w:jc w:val="left"/>
              <w:rPr>
                <w:sz w:val="20"/>
              </w:rPr>
            </w:pPr>
            <w:r w:rsidRPr="00000D10">
              <w:rPr>
                <w:rFonts w:eastAsia="Times New Roman"/>
                <w:sz w:val="20"/>
                <w:lang w:eastAsia="ko-KR"/>
              </w:rPr>
              <w:t>In order to provide</w:t>
            </w:r>
            <w:r w:rsidRPr="00000D10">
              <w:rPr>
                <w:rFonts w:eastAsia="Times New Roman"/>
                <w:i/>
                <w:sz w:val="20"/>
                <w:lang w:eastAsia="ko-KR"/>
              </w:rPr>
              <w:t xml:space="preserve"> </w:t>
            </w:r>
            <w:r w:rsidRPr="00000D10">
              <w:rPr>
                <w:rFonts w:eastAsia="Times New Roman"/>
                <w:sz w:val="20"/>
                <w:lang w:eastAsia="ko-KR"/>
              </w:rPr>
              <w:t xml:space="preserve">frequency specific Q values in the </w:t>
            </w:r>
            <w:r w:rsidRPr="00000D10">
              <w:rPr>
                <w:rFonts w:eastAsia="Times New Roman"/>
                <w:i/>
                <w:iCs/>
                <w:sz w:val="20"/>
                <w:lang w:eastAsia="ko-KR"/>
              </w:rPr>
              <w:t>MeasObjectNR</w:t>
            </w:r>
            <w:r w:rsidRPr="00000D10">
              <w:rPr>
                <w:rFonts w:eastAsia="Times New Roman"/>
                <w:sz w:val="20"/>
                <w:lang w:eastAsia="ko-KR"/>
              </w:rPr>
              <w:t xml:space="preserve"> for E-UTRAN, include </w:t>
            </w:r>
            <w:r w:rsidRPr="00000D10">
              <w:rPr>
                <w:rFonts w:eastAsia="Times New Roman"/>
                <w:i/>
                <w:sz w:val="20"/>
                <w:lang w:eastAsia="ko-KR"/>
              </w:rPr>
              <w:t xml:space="preserve">ssb-PositionQCL-CommonNR </w:t>
            </w:r>
            <w:r w:rsidRPr="00000D10">
              <w:rPr>
                <w:rFonts w:eastAsia="Times New Roman"/>
                <w:sz w:val="20"/>
                <w:lang w:eastAsia="ko-KR"/>
              </w:rPr>
              <w:t xml:space="preserve">in the existing IE </w:t>
            </w:r>
            <w:bookmarkStart w:id="93" w:name="_Hlk37322375"/>
            <w:r w:rsidRPr="00000D10">
              <w:rPr>
                <w:rFonts w:eastAsia="Times New Roman"/>
                <w:i/>
                <w:iCs/>
                <w:sz w:val="20"/>
                <w:lang w:eastAsia="ko-KR"/>
              </w:rPr>
              <w:t>RS-ConfigSSB-NR-r15</w:t>
            </w:r>
            <w:bookmarkEnd w:id="93"/>
          </w:p>
        </w:tc>
        <w:tc>
          <w:tcPr>
            <w:tcW w:w="1576" w:type="pct"/>
            <w:tcBorders>
              <w:top w:val="single" w:sz="4" w:space="0" w:color="auto"/>
              <w:left w:val="single" w:sz="4" w:space="0" w:color="auto"/>
              <w:bottom w:val="single" w:sz="4" w:space="0" w:color="auto"/>
              <w:right w:val="single" w:sz="4" w:space="0" w:color="auto"/>
            </w:tcBorders>
          </w:tcPr>
          <w:p w14:paraId="1AD30A9C" w14:textId="77777777" w:rsidR="00000D10" w:rsidRPr="00322371" w:rsidRDefault="00000D10" w:rsidP="005F72BB">
            <w:pPr>
              <w:overflowPunct/>
              <w:autoSpaceDE/>
              <w:autoSpaceDN/>
              <w:adjustRightInd/>
              <w:spacing w:after="0" w:line="240" w:lineRule="auto"/>
              <w:jc w:val="left"/>
              <w:textAlignment w:val="auto"/>
              <w:rPr>
                <w:rFonts w:eastAsia="Times New Roman"/>
                <w:sz w:val="20"/>
                <w:lang w:val="en-US" w:eastAsia="ko-KR"/>
              </w:rPr>
            </w:pPr>
            <w:r w:rsidRPr="00322371">
              <w:rPr>
                <w:rFonts w:eastAsia="Times New Roman"/>
                <w:sz w:val="20"/>
                <w:lang w:val="en-US" w:eastAsia="ko-KR"/>
              </w:rPr>
              <w:t xml:space="preserve">Open. </w:t>
            </w:r>
          </w:p>
          <w:p w14:paraId="5BC474E4" w14:textId="77777777" w:rsidR="00000D10" w:rsidRDefault="00000D10" w:rsidP="005F72BB">
            <w:pPr>
              <w:overflowPunct/>
              <w:autoSpaceDE/>
              <w:autoSpaceDN/>
              <w:adjustRightInd/>
              <w:spacing w:after="0" w:line="240" w:lineRule="auto"/>
              <w:jc w:val="left"/>
              <w:textAlignment w:val="auto"/>
              <w:rPr>
                <w:ins w:id="94" w:author="Abhishek Roy" w:date="2020-04-21T09:27:00Z"/>
                <w:sz w:val="20"/>
                <w:lang w:eastAsia="en-GB"/>
              </w:rPr>
            </w:pPr>
          </w:p>
          <w:p w14:paraId="2D4ACEBA" w14:textId="2F8AE84C" w:rsidR="00686F39" w:rsidRPr="00322371" w:rsidRDefault="00686F39" w:rsidP="005F72BB">
            <w:pPr>
              <w:overflowPunct/>
              <w:autoSpaceDE/>
              <w:autoSpaceDN/>
              <w:adjustRightInd/>
              <w:spacing w:after="0" w:line="240" w:lineRule="auto"/>
              <w:jc w:val="left"/>
              <w:textAlignment w:val="auto"/>
              <w:rPr>
                <w:sz w:val="20"/>
                <w:lang w:eastAsia="en-GB"/>
              </w:rPr>
            </w:pPr>
            <w:ins w:id="95" w:author="Abhishek Roy" w:date="2020-04-21T09:27:00Z">
              <w:r>
                <w:rPr>
                  <w:sz w:val="20"/>
                  <w:lang w:eastAsia="en-GB"/>
                </w:rPr>
                <w:t>[MTK]: We prefer to keep the IE structure common between NR and LTE</w:t>
              </w:r>
            </w:ins>
            <w:ins w:id="96" w:author="Abhishek Roy" w:date="2020-04-21T09:42:00Z">
              <w:r w:rsidR="00715165">
                <w:rPr>
                  <w:sz w:val="20"/>
                  <w:lang w:eastAsia="en-GB"/>
                </w:rPr>
                <w:t>.</w:t>
              </w:r>
            </w:ins>
            <w:bookmarkStart w:id="97" w:name="_GoBack"/>
            <w:bookmarkEnd w:id="97"/>
          </w:p>
        </w:tc>
      </w:tr>
      <w:tr w:rsidR="008A4A8F" w:rsidRPr="00322371" w14:paraId="08308C6F" w14:textId="77777777" w:rsidTr="005F72BB">
        <w:trPr>
          <w:tblHeader/>
        </w:trPr>
        <w:tc>
          <w:tcPr>
            <w:tcW w:w="314" w:type="pct"/>
            <w:tcBorders>
              <w:top w:val="single" w:sz="4" w:space="0" w:color="auto"/>
              <w:left w:val="single" w:sz="4" w:space="0" w:color="auto"/>
              <w:bottom w:val="single" w:sz="4" w:space="0" w:color="auto"/>
              <w:right w:val="single" w:sz="4" w:space="0" w:color="auto"/>
            </w:tcBorders>
          </w:tcPr>
          <w:p w14:paraId="4B40BF3F" w14:textId="2538A3DF" w:rsidR="008A4A8F" w:rsidRPr="00322371" w:rsidRDefault="008A4A8F" w:rsidP="008A4A8F">
            <w:pPr>
              <w:spacing w:line="276" w:lineRule="auto"/>
              <w:jc w:val="left"/>
              <w:rPr>
                <w:sz w:val="20"/>
              </w:rPr>
            </w:pPr>
            <w:r>
              <w:rPr>
                <w:sz w:val="20"/>
              </w:rPr>
              <w:t>U802</w:t>
            </w:r>
          </w:p>
        </w:tc>
        <w:tc>
          <w:tcPr>
            <w:tcW w:w="371" w:type="pct"/>
            <w:tcBorders>
              <w:top w:val="single" w:sz="4" w:space="0" w:color="auto"/>
              <w:left w:val="single" w:sz="4" w:space="0" w:color="auto"/>
              <w:bottom w:val="single" w:sz="4" w:space="0" w:color="auto"/>
              <w:right w:val="single" w:sz="4" w:space="0" w:color="auto"/>
            </w:tcBorders>
          </w:tcPr>
          <w:p w14:paraId="0DF5C389" w14:textId="2B8182A5" w:rsidR="008A4A8F" w:rsidRDefault="008A4A8F" w:rsidP="008A4A8F">
            <w:pPr>
              <w:pStyle w:val="B2"/>
              <w:tabs>
                <w:tab w:val="left" w:pos="434"/>
              </w:tabs>
              <w:ind w:left="0" w:firstLine="0"/>
              <w:rPr>
                <w:lang w:eastAsia="en-GB"/>
              </w:rPr>
            </w:pPr>
            <w:r>
              <w:rPr>
                <w:lang w:eastAsia="en-GB"/>
              </w:rPr>
              <w:t>Ericsson</w:t>
            </w:r>
          </w:p>
        </w:tc>
        <w:tc>
          <w:tcPr>
            <w:tcW w:w="409" w:type="pct"/>
            <w:tcBorders>
              <w:top w:val="single" w:sz="4" w:space="0" w:color="auto"/>
              <w:left w:val="single" w:sz="4" w:space="0" w:color="auto"/>
              <w:bottom w:val="single" w:sz="4" w:space="0" w:color="auto"/>
              <w:right w:val="single" w:sz="4" w:space="0" w:color="auto"/>
            </w:tcBorders>
          </w:tcPr>
          <w:p w14:paraId="285B049C" w14:textId="0EA9F61E" w:rsidR="008A4A8F" w:rsidRPr="00322371" w:rsidRDefault="00CA238D" w:rsidP="008A4A8F">
            <w:pPr>
              <w:spacing w:line="276" w:lineRule="auto"/>
              <w:jc w:val="left"/>
              <w:rPr>
                <w:sz w:val="20"/>
              </w:rPr>
            </w:pPr>
            <w:r>
              <w:rPr>
                <w:sz w:val="20"/>
              </w:rPr>
              <w:t>6.3.1</w:t>
            </w:r>
          </w:p>
        </w:tc>
        <w:tc>
          <w:tcPr>
            <w:tcW w:w="788" w:type="pct"/>
            <w:tcBorders>
              <w:top w:val="single" w:sz="4" w:space="0" w:color="auto"/>
              <w:left w:val="single" w:sz="4" w:space="0" w:color="auto"/>
              <w:bottom w:val="single" w:sz="4" w:space="0" w:color="auto"/>
              <w:right w:val="single" w:sz="4" w:space="0" w:color="auto"/>
            </w:tcBorders>
          </w:tcPr>
          <w:p w14:paraId="46CCA419" w14:textId="64827D08" w:rsidR="008A4A8F" w:rsidRPr="00322371" w:rsidRDefault="00CA238D" w:rsidP="008A4A8F">
            <w:pPr>
              <w:spacing w:line="276" w:lineRule="auto"/>
              <w:jc w:val="left"/>
              <w:rPr>
                <w:sz w:val="20"/>
              </w:rPr>
            </w:pPr>
            <w:r>
              <w:rPr>
                <w:sz w:val="20"/>
              </w:rPr>
              <w:t>SIB24</w:t>
            </w:r>
          </w:p>
        </w:tc>
        <w:tc>
          <w:tcPr>
            <w:tcW w:w="252" w:type="pct"/>
            <w:tcBorders>
              <w:top w:val="single" w:sz="4" w:space="0" w:color="auto"/>
              <w:left w:val="single" w:sz="4" w:space="0" w:color="auto"/>
              <w:bottom w:val="single" w:sz="4" w:space="0" w:color="auto"/>
              <w:right w:val="single" w:sz="4" w:space="0" w:color="auto"/>
            </w:tcBorders>
          </w:tcPr>
          <w:p w14:paraId="33C01B3D" w14:textId="227DCCCF" w:rsidR="008A4A8F" w:rsidRDefault="008A4A8F" w:rsidP="008A4A8F">
            <w:pPr>
              <w:spacing w:line="276" w:lineRule="auto"/>
              <w:jc w:val="left"/>
              <w:rPr>
                <w:sz w:val="20"/>
              </w:rPr>
            </w:pPr>
            <w:r>
              <w:rPr>
                <w:sz w:val="20"/>
              </w:rPr>
              <w:t>3</w:t>
            </w:r>
          </w:p>
        </w:tc>
        <w:tc>
          <w:tcPr>
            <w:tcW w:w="1290" w:type="pct"/>
            <w:tcBorders>
              <w:top w:val="single" w:sz="4" w:space="0" w:color="auto"/>
              <w:left w:val="single" w:sz="4" w:space="0" w:color="auto"/>
              <w:bottom w:val="single" w:sz="4" w:space="0" w:color="auto"/>
              <w:right w:val="single" w:sz="4" w:space="0" w:color="auto"/>
            </w:tcBorders>
          </w:tcPr>
          <w:p w14:paraId="42A216AC" w14:textId="430EC7A1" w:rsidR="008A4A8F" w:rsidRPr="008A4A8F" w:rsidRDefault="008A4A8F" w:rsidP="008A4A8F">
            <w:pPr>
              <w:spacing w:line="276" w:lineRule="auto"/>
              <w:jc w:val="left"/>
              <w:rPr>
                <w:rFonts w:eastAsia="Times New Roman"/>
                <w:sz w:val="20"/>
                <w:lang w:eastAsia="ko-KR"/>
              </w:rPr>
            </w:pPr>
            <w:r w:rsidRPr="008A4A8F">
              <w:rPr>
                <w:rFonts w:eastAsia="Times New Roman"/>
                <w:sz w:val="20"/>
                <w:lang w:eastAsia="ko-KR"/>
              </w:rPr>
              <w:t>Per-cell Q value can be broadcasted in LTE SIB24 for NR-U neighbour cells.</w:t>
            </w:r>
          </w:p>
          <w:p w14:paraId="6BE1C9ED" w14:textId="77777777" w:rsidR="008A4A8F" w:rsidRPr="00000D10" w:rsidRDefault="008A4A8F"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40D57A97" w14:textId="77777777" w:rsidR="008A4A8F" w:rsidRDefault="008A4A8F" w:rsidP="008A4A8F">
            <w:pPr>
              <w:keepNext/>
              <w:adjustRightInd/>
              <w:spacing w:after="0" w:line="240" w:lineRule="auto"/>
              <w:jc w:val="left"/>
              <w:textAlignment w:val="auto"/>
              <w:rPr>
                <w:rFonts w:eastAsia="Arial Unicode MS"/>
                <w:sz w:val="20"/>
              </w:rPr>
            </w:pPr>
            <w:r>
              <w:rPr>
                <w:rFonts w:eastAsia="Arial Unicode MS"/>
                <w:sz w:val="20"/>
                <w:lang w:val="en-US"/>
              </w:rPr>
              <w:t>Open</w:t>
            </w:r>
          </w:p>
          <w:p w14:paraId="70328BF0" w14:textId="77777777" w:rsidR="008A4A8F" w:rsidRDefault="008A4A8F" w:rsidP="008A4A8F">
            <w:pPr>
              <w:overflowPunct/>
              <w:autoSpaceDE/>
              <w:autoSpaceDN/>
              <w:adjustRightInd/>
              <w:spacing w:after="0" w:line="240" w:lineRule="auto"/>
              <w:jc w:val="left"/>
              <w:textAlignment w:val="auto"/>
              <w:rPr>
                <w:ins w:id="98" w:author="Abhishek Roy" w:date="2020-04-21T09:26:00Z"/>
                <w:rFonts w:eastAsia="Arial Unicode MS"/>
                <w:sz w:val="20"/>
              </w:rPr>
            </w:pPr>
            <w:r w:rsidRPr="00000D10">
              <w:rPr>
                <w:rFonts w:eastAsia="Arial Unicode MS"/>
                <w:b/>
                <w:bCs/>
                <w:sz w:val="20"/>
              </w:rPr>
              <w:t xml:space="preserve">Rapporteur: </w:t>
            </w:r>
            <w:r>
              <w:rPr>
                <w:rFonts w:eastAsia="Arial Unicode MS"/>
                <w:sz w:val="20"/>
              </w:rPr>
              <w:t xml:space="preserve">In NR RRC, a common Q value per frequency is signalled in SIB4 for inter-frequency. LTE SIB24 is for </w:t>
            </w:r>
            <w:r w:rsidR="00CA238D">
              <w:rPr>
                <w:rFonts w:eastAsia="Arial Unicode MS"/>
                <w:sz w:val="20"/>
              </w:rPr>
              <w:t xml:space="preserve">NR (inter-frequency) </w:t>
            </w:r>
            <w:r>
              <w:rPr>
                <w:rFonts w:eastAsia="Arial Unicode MS"/>
                <w:sz w:val="20"/>
              </w:rPr>
              <w:t>and the current signalling is per-frequency.</w:t>
            </w:r>
          </w:p>
          <w:p w14:paraId="5E2F5CB0" w14:textId="77777777" w:rsidR="00686F39" w:rsidRDefault="00686F39" w:rsidP="008A4A8F">
            <w:pPr>
              <w:overflowPunct/>
              <w:autoSpaceDE/>
              <w:autoSpaceDN/>
              <w:adjustRightInd/>
              <w:spacing w:after="0" w:line="240" w:lineRule="auto"/>
              <w:jc w:val="left"/>
              <w:textAlignment w:val="auto"/>
              <w:rPr>
                <w:ins w:id="99" w:author="Abhishek Roy" w:date="2020-04-21T09:26:00Z"/>
                <w:rFonts w:eastAsia="Arial Unicode MS"/>
                <w:sz w:val="20"/>
              </w:rPr>
            </w:pPr>
          </w:p>
          <w:p w14:paraId="500C6FF9" w14:textId="5A03B85C" w:rsidR="00686F39" w:rsidRPr="00322371" w:rsidRDefault="00686F39" w:rsidP="008A4A8F">
            <w:pPr>
              <w:overflowPunct/>
              <w:autoSpaceDE/>
              <w:autoSpaceDN/>
              <w:adjustRightInd/>
              <w:spacing w:after="0" w:line="240" w:lineRule="auto"/>
              <w:jc w:val="left"/>
              <w:textAlignment w:val="auto"/>
              <w:rPr>
                <w:rFonts w:eastAsia="Times New Roman"/>
                <w:sz w:val="20"/>
                <w:lang w:val="en-US" w:eastAsia="ko-KR"/>
              </w:rPr>
            </w:pPr>
            <w:ins w:id="100" w:author="Abhishek Roy" w:date="2020-04-21T09:26:00Z">
              <w:r>
                <w:rPr>
                  <w:rFonts w:eastAsia="Arial Unicode MS"/>
                  <w:sz w:val="20"/>
                </w:rPr>
                <w:t>[MTK]: We prefer to keep Q value per frequency.</w:t>
              </w:r>
            </w:ins>
          </w:p>
        </w:tc>
      </w:tr>
      <w:tr w:rsidR="00341E03" w:rsidRPr="00322371" w14:paraId="7C2834B7" w14:textId="77777777" w:rsidTr="005F72BB">
        <w:trPr>
          <w:tblHeader/>
        </w:trPr>
        <w:tc>
          <w:tcPr>
            <w:tcW w:w="314" w:type="pct"/>
            <w:tcBorders>
              <w:top w:val="single" w:sz="4" w:space="0" w:color="auto"/>
              <w:left w:val="single" w:sz="4" w:space="0" w:color="auto"/>
              <w:bottom w:val="single" w:sz="4" w:space="0" w:color="auto"/>
              <w:right w:val="single" w:sz="4" w:space="0" w:color="auto"/>
            </w:tcBorders>
          </w:tcPr>
          <w:p w14:paraId="2BAF266E" w14:textId="77777777" w:rsidR="00341E03" w:rsidRDefault="00341E03" w:rsidP="008A4A8F">
            <w:pPr>
              <w:spacing w:line="276" w:lineRule="auto"/>
              <w:jc w:val="left"/>
              <w:rPr>
                <w:sz w:val="20"/>
              </w:rPr>
            </w:pPr>
          </w:p>
        </w:tc>
        <w:tc>
          <w:tcPr>
            <w:tcW w:w="371" w:type="pct"/>
            <w:tcBorders>
              <w:top w:val="single" w:sz="4" w:space="0" w:color="auto"/>
              <w:left w:val="single" w:sz="4" w:space="0" w:color="auto"/>
              <w:bottom w:val="single" w:sz="4" w:space="0" w:color="auto"/>
              <w:right w:val="single" w:sz="4" w:space="0" w:color="auto"/>
            </w:tcBorders>
          </w:tcPr>
          <w:p w14:paraId="79620394" w14:textId="77777777" w:rsidR="00341E03" w:rsidRDefault="00341E03" w:rsidP="008A4A8F">
            <w:pPr>
              <w:pStyle w:val="B2"/>
              <w:tabs>
                <w:tab w:val="left" w:pos="434"/>
              </w:tabs>
              <w:ind w:left="0" w:firstLine="0"/>
              <w:rPr>
                <w:lang w:eastAsia="en-GB"/>
              </w:rPr>
            </w:pPr>
          </w:p>
        </w:tc>
        <w:tc>
          <w:tcPr>
            <w:tcW w:w="409" w:type="pct"/>
            <w:tcBorders>
              <w:top w:val="single" w:sz="4" w:space="0" w:color="auto"/>
              <w:left w:val="single" w:sz="4" w:space="0" w:color="auto"/>
              <w:bottom w:val="single" w:sz="4" w:space="0" w:color="auto"/>
              <w:right w:val="single" w:sz="4" w:space="0" w:color="auto"/>
            </w:tcBorders>
          </w:tcPr>
          <w:p w14:paraId="403038C1" w14:textId="77777777" w:rsidR="00341E03" w:rsidRDefault="00341E03" w:rsidP="008A4A8F">
            <w:pPr>
              <w:spacing w:line="276" w:lineRule="auto"/>
              <w:jc w:val="left"/>
              <w:rPr>
                <w:sz w:val="20"/>
              </w:rPr>
            </w:pPr>
          </w:p>
        </w:tc>
        <w:tc>
          <w:tcPr>
            <w:tcW w:w="788" w:type="pct"/>
            <w:tcBorders>
              <w:top w:val="single" w:sz="4" w:space="0" w:color="auto"/>
              <w:left w:val="single" w:sz="4" w:space="0" w:color="auto"/>
              <w:bottom w:val="single" w:sz="4" w:space="0" w:color="auto"/>
              <w:right w:val="single" w:sz="4" w:space="0" w:color="auto"/>
            </w:tcBorders>
          </w:tcPr>
          <w:p w14:paraId="14FE24D9" w14:textId="77777777" w:rsidR="00341E03" w:rsidRDefault="00341E03" w:rsidP="008A4A8F">
            <w:pPr>
              <w:spacing w:line="276" w:lineRule="auto"/>
              <w:jc w:val="left"/>
              <w:rPr>
                <w:sz w:val="20"/>
              </w:rPr>
            </w:pPr>
          </w:p>
        </w:tc>
        <w:tc>
          <w:tcPr>
            <w:tcW w:w="252" w:type="pct"/>
            <w:tcBorders>
              <w:top w:val="single" w:sz="4" w:space="0" w:color="auto"/>
              <w:left w:val="single" w:sz="4" w:space="0" w:color="auto"/>
              <w:bottom w:val="single" w:sz="4" w:space="0" w:color="auto"/>
              <w:right w:val="single" w:sz="4" w:space="0" w:color="auto"/>
            </w:tcBorders>
          </w:tcPr>
          <w:p w14:paraId="74D85F69" w14:textId="77777777" w:rsidR="00341E03" w:rsidRDefault="00341E03" w:rsidP="008A4A8F">
            <w:pPr>
              <w:spacing w:line="276" w:lineRule="auto"/>
              <w:jc w:val="left"/>
              <w:rPr>
                <w:sz w:val="20"/>
              </w:rPr>
            </w:pPr>
          </w:p>
        </w:tc>
        <w:tc>
          <w:tcPr>
            <w:tcW w:w="1290" w:type="pct"/>
            <w:tcBorders>
              <w:top w:val="single" w:sz="4" w:space="0" w:color="auto"/>
              <w:left w:val="single" w:sz="4" w:space="0" w:color="auto"/>
              <w:bottom w:val="single" w:sz="4" w:space="0" w:color="auto"/>
              <w:right w:val="single" w:sz="4" w:space="0" w:color="auto"/>
            </w:tcBorders>
          </w:tcPr>
          <w:p w14:paraId="2BD14365" w14:textId="77777777" w:rsidR="00341E03" w:rsidRPr="008A4A8F" w:rsidRDefault="00341E03" w:rsidP="008A4A8F">
            <w:pPr>
              <w:spacing w:line="276" w:lineRule="auto"/>
              <w:jc w:val="left"/>
              <w:rPr>
                <w:rFonts w:eastAsia="Times New Roman"/>
                <w:sz w:val="20"/>
                <w:lang w:eastAsia="ko-KR"/>
              </w:rPr>
            </w:pPr>
          </w:p>
        </w:tc>
        <w:tc>
          <w:tcPr>
            <w:tcW w:w="1576" w:type="pct"/>
            <w:tcBorders>
              <w:top w:val="single" w:sz="4" w:space="0" w:color="auto"/>
              <w:left w:val="single" w:sz="4" w:space="0" w:color="auto"/>
              <w:bottom w:val="single" w:sz="4" w:space="0" w:color="auto"/>
              <w:right w:val="single" w:sz="4" w:space="0" w:color="auto"/>
            </w:tcBorders>
          </w:tcPr>
          <w:p w14:paraId="16134419" w14:textId="77777777" w:rsidR="00341E03" w:rsidRDefault="00341E03" w:rsidP="008A4A8F">
            <w:pPr>
              <w:keepNext/>
              <w:adjustRightInd/>
              <w:spacing w:after="0" w:line="240" w:lineRule="auto"/>
              <w:jc w:val="left"/>
              <w:textAlignment w:val="auto"/>
              <w:rPr>
                <w:rFonts w:eastAsia="Arial Unicode MS"/>
                <w:sz w:val="20"/>
                <w:lang w:val="en-US"/>
              </w:rPr>
            </w:pPr>
          </w:p>
        </w:tc>
      </w:tr>
    </w:tbl>
    <w:p w14:paraId="5CDAFEAC" w14:textId="77777777" w:rsidR="003E22C1" w:rsidRDefault="003E22C1" w:rsidP="005D529E">
      <w:pPr>
        <w:jc w:val="left"/>
        <w:rPr>
          <w:b/>
          <w:bCs/>
          <w:sz w:val="20"/>
          <w:szCs w:val="18"/>
          <w:lang w:val="en-US"/>
        </w:rPr>
        <w:sectPr w:rsidR="003E22C1" w:rsidSect="003E22C1">
          <w:footnotePr>
            <w:numRestart w:val="eachSect"/>
          </w:footnotePr>
          <w:pgSz w:w="16840" w:h="11907" w:orient="landscape" w:code="9"/>
          <w:pgMar w:top="1138" w:right="1138" w:bottom="1138" w:left="1411" w:header="677" w:footer="562" w:gutter="0"/>
          <w:cols w:space="720"/>
          <w:docGrid w:linePitch="299"/>
        </w:sectPr>
      </w:pPr>
    </w:p>
    <w:p w14:paraId="2DD176C7" w14:textId="5DEAF326" w:rsidR="002464BF" w:rsidRDefault="002464BF" w:rsidP="0099286C">
      <w:pPr>
        <w:pStyle w:val="CommentText"/>
        <w:rPr>
          <w:rFonts w:ascii="Arial" w:hAnsi="Arial" w:cs="Arial"/>
          <w:b/>
        </w:rPr>
      </w:pPr>
    </w:p>
    <w:sectPr w:rsidR="002464BF" w:rsidSect="00D0037D">
      <w:footnotePr>
        <w:numRestart w:val="eachSect"/>
      </w:footnotePr>
      <w:pgSz w:w="16840" w:h="11907" w:orient="landscape" w:code="9"/>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3E995" w14:textId="77777777" w:rsidR="00C622E9" w:rsidRDefault="00C622E9">
      <w:pPr>
        <w:spacing w:after="0" w:line="240" w:lineRule="auto"/>
      </w:pPr>
      <w:r>
        <w:separator/>
      </w:r>
    </w:p>
  </w:endnote>
  <w:endnote w:type="continuationSeparator" w:id="0">
    <w:p w14:paraId="0020E36D" w14:textId="77777777" w:rsidR="00C622E9" w:rsidRDefault="00C622E9">
      <w:pPr>
        <w:spacing w:after="0" w:line="240" w:lineRule="auto"/>
      </w:pPr>
      <w:r>
        <w:continuationSeparator/>
      </w:r>
    </w:p>
  </w:endnote>
  <w:endnote w:type="continuationNotice" w:id="1">
    <w:p w14:paraId="01ABD278" w14:textId="77777777" w:rsidR="00C622E9" w:rsidRDefault="00C622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35828" w14:textId="77777777" w:rsidR="000504DD" w:rsidRDefault="00050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2172" w14:textId="0ADD02A3" w:rsidR="000504DD" w:rsidRDefault="000504DD" w:rsidP="004E5F54">
    <w:pPr>
      <w:pStyle w:val="Footer"/>
      <w:tabs>
        <w:tab w:val="center" w:pos="4820"/>
        <w:tab w:val="right" w:pos="9639"/>
      </w:tabs>
      <w:jc w:val="left"/>
    </w:pPr>
    <w:r>
      <w:rPr>
        <w:lang w:val="en-US" w:eastAsia="en-US"/>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0504DD" w:rsidRPr="00B238DC" w:rsidRDefault="000504DD"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" o:allowincell="f" filled="f" stroked="f">
              <v:textbox inset="20pt,0,5.85pt,0">
                <w:txbxContent>
                  <w:p w14:paraId="14806A7A" w14:textId="77777777" w:rsidR="000504DD" w:rsidRPr="00B238DC" w:rsidRDefault="000504DD"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sidR="00715165">
      <w:rPr>
        <w:sz w:val="20"/>
        <w:szCs w:val="20"/>
      </w:rPr>
      <w:t>9</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sidR="00715165">
      <w:rPr>
        <w:sz w:val="20"/>
        <w:szCs w:val="20"/>
      </w:rPr>
      <w:t>9</w:t>
    </w:r>
    <w:r w:rsidRPr="004F73E4">
      <w:rPr>
        <w:sz w:val="20"/>
        <w:szCs w:val="20"/>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E830B" w14:textId="77777777" w:rsidR="000504DD" w:rsidRDefault="00050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BDDB5" w14:textId="77777777" w:rsidR="00C622E9" w:rsidRDefault="00C622E9">
      <w:pPr>
        <w:spacing w:after="0" w:line="240" w:lineRule="auto"/>
      </w:pPr>
      <w:r>
        <w:separator/>
      </w:r>
    </w:p>
  </w:footnote>
  <w:footnote w:type="continuationSeparator" w:id="0">
    <w:p w14:paraId="1845ACF2" w14:textId="77777777" w:rsidR="00C622E9" w:rsidRDefault="00C622E9">
      <w:pPr>
        <w:spacing w:after="0" w:line="240" w:lineRule="auto"/>
      </w:pPr>
      <w:r>
        <w:continuationSeparator/>
      </w:r>
    </w:p>
  </w:footnote>
  <w:footnote w:type="continuationNotice" w:id="1">
    <w:p w14:paraId="16A0CE13" w14:textId="77777777" w:rsidR="00C622E9" w:rsidRDefault="00C622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13496" w14:textId="77777777" w:rsidR="000504DD" w:rsidRDefault="00050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53FB2" w14:textId="77777777" w:rsidR="000504DD" w:rsidRDefault="00050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3584" w14:textId="77777777" w:rsidR="000504DD" w:rsidRDefault="00050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B21C30"/>
    <w:multiLevelType w:val="hybridMultilevel"/>
    <w:tmpl w:val="2A08E1CA"/>
    <w:lvl w:ilvl="0" w:tplc="EACC2D9C">
      <w:start w:val="2"/>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56450A8"/>
    <w:multiLevelType w:val="hybridMultilevel"/>
    <w:tmpl w:val="09E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72057"/>
    <w:multiLevelType w:val="hybridMultilevel"/>
    <w:tmpl w:val="BC324178"/>
    <w:lvl w:ilvl="0" w:tplc="EA94DEF8">
      <w:start w:val="1"/>
      <w:numFmt w:val="bullet"/>
      <w:lvlText w:val="•"/>
      <w:lvlJc w:val="left"/>
      <w:pPr>
        <w:tabs>
          <w:tab w:val="num" w:pos="720"/>
        </w:tabs>
        <w:ind w:left="720" w:hanging="360"/>
      </w:pPr>
      <w:rPr>
        <w:rFonts w:ascii="Arial" w:hAnsi="Arial" w:hint="default"/>
      </w:rPr>
    </w:lvl>
    <w:lvl w:ilvl="1" w:tplc="61345DA2">
      <w:start w:val="1"/>
      <w:numFmt w:val="bullet"/>
      <w:lvlText w:val="•"/>
      <w:lvlJc w:val="left"/>
      <w:pPr>
        <w:tabs>
          <w:tab w:val="num" w:pos="1440"/>
        </w:tabs>
        <w:ind w:left="1440" w:hanging="360"/>
      </w:pPr>
      <w:rPr>
        <w:rFonts w:ascii="Arial" w:hAnsi="Arial" w:hint="default"/>
      </w:rPr>
    </w:lvl>
    <w:lvl w:ilvl="2" w:tplc="81EE2F4C" w:tentative="1">
      <w:start w:val="1"/>
      <w:numFmt w:val="bullet"/>
      <w:lvlText w:val="•"/>
      <w:lvlJc w:val="left"/>
      <w:pPr>
        <w:tabs>
          <w:tab w:val="num" w:pos="2160"/>
        </w:tabs>
        <w:ind w:left="2160" w:hanging="360"/>
      </w:pPr>
      <w:rPr>
        <w:rFonts w:ascii="Arial" w:hAnsi="Arial" w:hint="default"/>
      </w:rPr>
    </w:lvl>
    <w:lvl w:ilvl="3" w:tplc="E36C567C" w:tentative="1">
      <w:start w:val="1"/>
      <w:numFmt w:val="bullet"/>
      <w:lvlText w:val="•"/>
      <w:lvlJc w:val="left"/>
      <w:pPr>
        <w:tabs>
          <w:tab w:val="num" w:pos="2880"/>
        </w:tabs>
        <w:ind w:left="2880" w:hanging="360"/>
      </w:pPr>
      <w:rPr>
        <w:rFonts w:ascii="Arial" w:hAnsi="Arial" w:hint="default"/>
      </w:rPr>
    </w:lvl>
    <w:lvl w:ilvl="4" w:tplc="36C8FE9A" w:tentative="1">
      <w:start w:val="1"/>
      <w:numFmt w:val="bullet"/>
      <w:lvlText w:val="•"/>
      <w:lvlJc w:val="left"/>
      <w:pPr>
        <w:tabs>
          <w:tab w:val="num" w:pos="3600"/>
        </w:tabs>
        <w:ind w:left="3600" w:hanging="360"/>
      </w:pPr>
      <w:rPr>
        <w:rFonts w:ascii="Arial" w:hAnsi="Arial" w:hint="default"/>
      </w:rPr>
    </w:lvl>
    <w:lvl w:ilvl="5" w:tplc="FF807180" w:tentative="1">
      <w:start w:val="1"/>
      <w:numFmt w:val="bullet"/>
      <w:lvlText w:val="•"/>
      <w:lvlJc w:val="left"/>
      <w:pPr>
        <w:tabs>
          <w:tab w:val="num" w:pos="4320"/>
        </w:tabs>
        <w:ind w:left="4320" w:hanging="360"/>
      </w:pPr>
      <w:rPr>
        <w:rFonts w:ascii="Arial" w:hAnsi="Arial" w:hint="default"/>
      </w:rPr>
    </w:lvl>
    <w:lvl w:ilvl="6" w:tplc="DF6E03C6" w:tentative="1">
      <w:start w:val="1"/>
      <w:numFmt w:val="bullet"/>
      <w:lvlText w:val="•"/>
      <w:lvlJc w:val="left"/>
      <w:pPr>
        <w:tabs>
          <w:tab w:val="num" w:pos="5040"/>
        </w:tabs>
        <w:ind w:left="5040" w:hanging="360"/>
      </w:pPr>
      <w:rPr>
        <w:rFonts w:ascii="Arial" w:hAnsi="Arial" w:hint="default"/>
      </w:rPr>
    </w:lvl>
    <w:lvl w:ilvl="7" w:tplc="FCDE535E" w:tentative="1">
      <w:start w:val="1"/>
      <w:numFmt w:val="bullet"/>
      <w:lvlText w:val="•"/>
      <w:lvlJc w:val="left"/>
      <w:pPr>
        <w:tabs>
          <w:tab w:val="num" w:pos="5760"/>
        </w:tabs>
        <w:ind w:left="5760" w:hanging="360"/>
      </w:pPr>
      <w:rPr>
        <w:rFonts w:ascii="Arial" w:hAnsi="Arial" w:hint="default"/>
      </w:rPr>
    </w:lvl>
    <w:lvl w:ilvl="8" w:tplc="93E64EC4" w:tentative="1">
      <w:start w:val="1"/>
      <w:numFmt w:val="bullet"/>
      <w:lvlText w:val="•"/>
      <w:lvlJc w:val="left"/>
      <w:pPr>
        <w:tabs>
          <w:tab w:val="num" w:pos="6480"/>
        </w:tabs>
        <w:ind w:left="6480" w:hanging="360"/>
      </w:pPr>
      <w:rPr>
        <w:rFonts w:ascii="Arial" w:hAnsi="Arial" w:hint="default"/>
      </w:rPr>
    </w:lvl>
  </w:abstractNum>
  <w:abstractNum w:abstractNumId="5">
    <w:nsid w:val="25F14C59"/>
    <w:multiLevelType w:val="hybridMultilevel"/>
    <w:tmpl w:val="75E0B8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5FA2965"/>
    <w:multiLevelType w:val="hybridMultilevel"/>
    <w:tmpl w:val="73446C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A872DB2"/>
    <w:multiLevelType w:val="hybridMultilevel"/>
    <w:tmpl w:val="59465E4E"/>
    <w:lvl w:ilvl="0" w:tplc="4EDA6A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C60CAB"/>
    <w:multiLevelType w:val="hybridMultilevel"/>
    <w:tmpl w:val="452042E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9350C"/>
    <w:multiLevelType w:val="hybridMultilevel"/>
    <w:tmpl w:val="90B85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E449EE"/>
    <w:multiLevelType w:val="hybridMultilevel"/>
    <w:tmpl w:val="E5160A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A145A89"/>
    <w:multiLevelType w:val="multilevel"/>
    <w:tmpl w:val="6B82B67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4">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970485"/>
    <w:multiLevelType w:val="hybridMultilevel"/>
    <w:tmpl w:val="A2B215F0"/>
    <w:lvl w:ilvl="0" w:tplc="BBC85D46">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7">
    <w:nsid w:val="45924454"/>
    <w:multiLevelType w:val="hybridMultilevel"/>
    <w:tmpl w:val="D9CAD9E0"/>
    <w:lvl w:ilvl="0" w:tplc="27E607C6">
      <w:start w:val="1"/>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41D000F">
      <w:start w:val="1"/>
      <w:numFmt w:val="decimal"/>
      <w:lvlText w:val="%3."/>
      <w:lvlJc w:val="left"/>
      <w:pPr>
        <w:ind w:left="2520" w:hanging="360"/>
      </w:p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nsid w:val="4A6C6021"/>
    <w:multiLevelType w:val="hybridMultilevel"/>
    <w:tmpl w:val="42BE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C03D4B"/>
    <w:multiLevelType w:val="multilevel"/>
    <w:tmpl w:val="2C16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BF2A5B"/>
    <w:multiLevelType w:val="hybridMultilevel"/>
    <w:tmpl w:val="43AC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0D2157"/>
    <w:multiLevelType w:val="hybridMultilevel"/>
    <w:tmpl w:val="700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8824EA"/>
    <w:multiLevelType w:val="hybridMultilevel"/>
    <w:tmpl w:val="F1981C2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25">
    <w:nsid w:val="73914EED"/>
    <w:multiLevelType w:val="hybridMultilevel"/>
    <w:tmpl w:val="3724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28">
    <w:nsid w:val="7A362AFC"/>
    <w:multiLevelType w:val="hybridMultilevel"/>
    <w:tmpl w:val="825A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EA00F5"/>
    <w:multiLevelType w:val="hybridMultilevel"/>
    <w:tmpl w:val="B3EE35B0"/>
    <w:lvl w:ilvl="0" w:tplc="0409000F">
      <w:start w:val="1"/>
      <w:numFmt w:val="decimal"/>
      <w:lvlText w:val="%1."/>
      <w:lvlJc w:val="left"/>
      <w:pPr>
        <w:ind w:left="3330"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13"/>
  </w:num>
  <w:num w:numId="2">
    <w:abstractNumId w:val="24"/>
  </w:num>
  <w:num w:numId="3">
    <w:abstractNumId w:val="26"/>
  </w:num>
  <w:num w:numId="4">
    <w:abstractNumId w:val="20"/>
  </w:num>
  <w:num w:numId="5">
    <w:abstractNumId w:val="14"/>
  </w:num>
  <w:num w:numId="6">
    <w:abstractNumId w:val="28"/>
  </w:num>
  <w:num w:numId="7">
    <w:abstractNumId w:val="5"/>
  </w:num>
  <w:num w:numId="8">
    <w:abstractNumId w:val="3"/>
  </w:num>
  <w:num w:numId="9">
    <w:abstractNumId w:val="6"/>
  </w:num>
  <w:num w:numId="10">
    <w:abstractNumId w:val="27"/>
  </w:num>
  <w:num w:numId="11">
    <w:abstractNumId w:val="22"/>
  </w:num>
  <w:num w:numId="12">
    <w:abstractNumId w:val="4"/>
  </w:num>
  <w:num w:numId="13">
    <w:abstractNumId w:val="10"/>
  </w:num>
  <w:num w:numId="14">
    <w:abstractNumId w:val="8"/>
  </w:num>
  <w:num w:numId="15">
    <w:abstractNumId w:val="12"/>
  </w:num>
  <w:num w:numId="16">
    <w:abstractNumId w:val="2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18"/>
  </w:num>
  <w:num w:numId="21">
    <w:abstractNumId w:val="11"/>
  </w:num>
  <w:num w:numId="22">
    <w:abstractNumId w:val="0"/>
  </w:num>
  <w:num w:numId="23">
    <w:abstractNumId w:val="1"/>
  </w:num>
  <w:num w:numId="24">
    <w:abstractNumId w:val="29"/>
  </w:num>
  <w:num w:numId="25">
    <w:abstractNumId w:val="25"/>
  </w:num>
  <w:num w:numId="26">
    <w:abstractNumId w:val="16"/>
  </w:num>
  <w:num w:numId="27">
    <w:abstractNumId w:val="19"/>
  </w:num>
  <w:num w:numId="28">
    <w:abstractNumId w:val="17"/>
    <w:lvlOverride w:ilvl="0"/>
    <w:lvlOverride w:ilvl="1"/>
    <w:lvlOverride w:ilvl="2">
      <w:startOverride w:val="1"/>
    </w:lvlOverride>
    <w:lvlOverride w:ilvl="3"/>
    <w:lvlOverride w:ilvl="4"/>
    <w:lvlOverride w:ilvl="5"/>
    <w:lvlOverride w:ilvl="6"/>
    <w:lvlOverride w:ilvl="7"/>
    <w:lvlOverride w:ilvl="8"/>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hishek Roy">
    <w15:presenceInfo w15:providerId="AD" w15:userId="S-1-5-21-3285339950-981350797-2163593329-29821"/>
  </w15:person>
  <w15:person w15:author="ERI">
    <w15:presenceInfo w15:providerId="None" w15:userId="E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hideGrammaticalErrors/>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B8A"/>
    <w:rsid w:val="000055C3"/>
    <w:rsid w:val="00005DF3"/>
    <w:rsid w:val="00005E6A"/>
    <w:rsid w:val="00006A87"/>
    <w:rsid w:val="00006F24"/>
    <w:rsid w:val="000073F2"/>
    <w:rsid w:val="00010052"/>
    <w:rsid w:val="0001015D"/>
    <w:rsid w:val="0001017E"/>
    <w:rsid w:val="000103B4"/>
    <w:rsid w:val="00011C1B"/>
    <w:rsid w:val="0001283B"/>
    <w:rsid w:val="00012D90"/>
    <w:rsid w:val="00013A85"/>
    <w:rsid w:val="000143D0"/>
    <w:rsid w:val="0001506D"/>
    <w:rsid w:val="00015179"/>
    <w:rsid w:val="0001549F"/>
    <w:rsid w:val="000168F5"/>
    <w:rsid w:val="00016E54"/>
    <w:rsid w:val="000178FF"/>
    <w:rsid w:val="00017E21"/>
    <w:rsid w:val="000200A2"/>
    <w:rsid w:val="0002024C"/>
    <w:rsid w:val="00020F42"/>
    <w:rsid w:val="000214BB"/>
    <w:rsid w:val="000214C5"/>
    <w:rsid w:val="0002174B"/>
    <w:rsid w:val="00021EFB"/>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5DC"/>
    <w:rsid w:val="00055D1B"/>
    <w:rsid w:val="00057841"/>
    <w:rsid w:val="00057D4F"/>
    <w:rsid w:val="0006110E"/>
    <w:rsid w:val="00061AF1"/>
    <w:rsid w:val="000620FA"/>
    <w:rsid w:val="000625C9"/>
    <w:rsid w:val="0006279D"/>
    <w:rsid w:val="00062C01"/>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5300"/>
    <w:rsid w:val="00075AF8"/>
    <w:rsid w:val="000761EB"/>
    <w:rsid w:val="00076548"/>
    <w:rsid w:val="0008232D"/>
    <w:rsid w:val="00083A7E"/>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C3F"/>
    <w:rsid w:val="000A21AA"/>
    <w:rsid w:val="000A2371"/>
    <w:rsid w:val="000A2486"/>
    <w:rsid w:val="000A35A3"/>
    <w:rsid w:val="000A397C"/>
    <w:rsid w:val="000A4393"/>
    <w:rsid w:val="000A4644"/>
    <w:rsid w:val="000A46AD"/>
    <w:rsid w:val="000A46D8"/>
    <w:rsid w:val="000A5520"/>
    <w:rsid w:val="000A6C1C"/>
    <w:rsid w:val="000A6E69"/>
    <w:rsid w:val="000A6E8C"/>
    <w:rsid w:val="000A75CC"/>
    <w:rsid w:val="000A7685"/>
    <w:rsid w:val="000A7AAB"/>
    <w:rsid w:val="000A7ED2"/>
    <w:rsid w:val="000B00A4"/>
    <w:rsid w:val="000B1163"/>
    <w:rsid w:val="000B18C1"/>
    <w:rsid w:val="000B1D96"/>
    <w:rsid w:val="000B1E8D"/>
    <w:rsid w:val="000B28D6"/>
    <w:rsid w:val="000B2D32"/>
    <w:rsid w:val="000B2EE6"/>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CDA"/>
    <w:rsid w:val="000D1176"/>
    <w:rsid w:val="000D132B"/>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711"/>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30836"/>
    <w:rsid w:val="00130B10"/>
    <w:rsid w:val="00130C36"/>
    <w:rsid w:val="00130E75"/>
    <w:rsid w:val="00131C4D"/>
    <w:rsid w:val="001322D0"/>
    <w:rsid w:val="00132B53"/>
    <w:rsid w:val="001341AD"/>
    <w:rsid w:val="00134262"/>
    <w:rsid w:val="00134C8C"/>
    <w:rsid w:val="00136156"/>
    <w:rsid w:val="00136CE5"/>
    <w:rsid w:val="00137681"/>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928"/>
    <w:rsid w:val="00163B90"/>
    <w:rsid w:val="00163FA3"/>
    <w:rsid w:val="00164019"/>
    <w:rsid w:val="001642C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D9"/>
    <w:rsid w:val="00176091"/>
    <w:rsid w:val="00176126"/>
    <w:rsid w:val="00176A05"/>
    <w:rsid w:val="00176AA5"/>
    <w:rsid w:val="00177216"/>
    <w:rsid w:val="00177C1D"/>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EC8"/>
    <w:rsid w:val="00190A17"/>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5EBE"/>
    <w:rsid w:val="001A68E2"/>
    <w:rsid w:val="001A6E3E"/>
    <w:rsid w:val="001A77F0"/>
    <w:rsid w:val="001B0A81"/>
    <w:rsid w:val="001B2759"/>
    <w:rsid w:val="001B2D54"/>
    <w:rsid w:val="001B3953"/>
    <w:rsid w:val="001B3F71"/>
    <w:rsid w:val="001B40B9"/>
    <w:rsid w:val="001B46DB"/>
    <w:rsid w:val="001B4ACA"/>
    <w:rsid w:val="001B4CF7"/>
    <w:rsid w:val="001B500F"/>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3E6"/>
    <w:rsid w:val="001D2970"/>
    <w:rsid w:val="001D2C22"/>
    <w:rsid w:val="001D2D3D"/>
    <w:rsid w:val="001D385D"/>
    <w:rsid w:val="001D3974"/>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EBA"/>
    <w:rsid w:val="00241244"/>
    <w:rsid w:val="002413B5"/>
    <w:rsid w:val="002415D1"/>
    <w:rsid w:val="00242110"/>
    <w:rsid w:val="00242733"/>
    <w:rsid w:val="002428FF"/>
    <w:rsid w:val="002432B5"/>
    <w:rsid w:val="002438D6"/>
    <w:rsid w:val="00243AEC"/>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6AC1"/>
    <w:rsid w:val="002A6ADD"/>
    <w:rsid w:val="002A7291"/>
    <w:rsid w:val="002B0625"/>
    <w:rsid w:val="002B0B34"/>
    <w:rsid w:val="002B1233"/>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251"/>
    <w:rsid w:val="002D03FA"/>
    <w:rsid w:val="002D089E"/>
    <w:rsid w:val="002D0CFC"/>
    <w:rsid w:val="002D13B6"/>
    <w:rsid w:val="002D1D15"/>
    <w:rsid w:val="002D2171"/>
    <w:rsid w:val="002D2440"/>
    <w:rsid w:val="002D2D76"/>
    <w:rsid w:val="002D2E1C"/>
    <w:rsid w:val="002D3033"/>
    <w:rsid w:val="002D3996"/>
    <w:rsid w:val="002D438C"/>
    <w:rsid w:val="002D4840"/>
    <w:rsid w:val="002D4C90"/>
    <w:rsid w:val="002D543A"/>
    <w:rsid w:val="002D56E2"/>
    <w:rsid w:val="002D5B21"/>
    <w:rsid w:val="002D5C40"/>
    <w:rsid w:val="002D62F9"/>
    <w:rsid w:val="002D68ED"/>
    <w:rsid w:val="002D69B6"/>
    <w:rsid w:val="002D6B15"/>
    <w:rsid w:val="002D6E5F"/>
    <w:rsid w:val="002D7CC7"/>
    <w:rsid w:val="002D7F6A"/>
    <w:rsid w:val="002E0151"/>
    <w:rsid w:val="002E0ACD"/>
    <w:rsid w:val="002E20D0"/>
    <w:rsid w:val="002E31BB"/>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3005AF"/>
    <w:rsid w:val="00300AED"/>
    <w:rsid w:val="0030119E"/>
    <w:rsid w:val="0030119F"/>
    <w:rsid w:val="00301443"/>
    <w:rsid w:val="0030167F"/>
    <w:rsid w:val="00301983"/>
    <w:rsid w:val="00301FE2"/>
    <w:rsid w:val="00302170"/>
    <w:rsid w:val="00302A44"/>
    <w:rsid w:val="0030367E"/>
    <w:rsid w:val="00304147"/>
    <w:rsid w:val="003054E4"/>
    <w:rsid w:val="00305866"/>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66"/>
    <w:rsid w:val="0031476A"/>
    <w:rsid w:val="00315E8E"/>
    <w:rsid w:val="00316C94"/>
    <w:rsid w:val="003178B9"/>
    <w:rsid w:val="00317911"/>
    <w:rsid w:val="003204E8"/>
    <w:rsid w:val="00320E12"/>
    <w:rsid w:val="0032152C"/>
    <w:rsid w:val="0032185F"/>
    <w:rsid w:val="00322371"/>
    <w:rsid w:val="003227F6"/>
    <w:rsid w:val="0032285E"/>
    <w:rsid w:val="0032293E"/>
    <w:rsid w:val="003230C1"/>
    <w:rsid w:val="0032317A"/>
    <w:rsid w:val="003231E0"/>
    <w:rsid w:val="00323AE3"/>
    <w:rsid w:val="00323C2B"/>
    <w:rsid w:val="00324DEC"/>
    <w:rsid w:val="00325671"/>
    <w:rsid w:val="00325D9F"/>
    <w:rsid w:val="00326491"/>
    <w:rsid w:val="0032650B"/>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543"/>
    <w:rsid w:val="0034591B"/>
    <w:rsid w:val="00345A01"/>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31B6"/>
    <w:rsid w:val="0036515F"/>
    <w:rsid w:val="00366025"/>
    <w:rsid w:val="00366F8E"/>
    <w:rsid w:val="00367101"/>
    <w:rsid w:val="0036733F"/>
    <w:rsid w:val="003674E1"/>
    <w:rsid w:val="00367F97"/>
    <w:rsid w:val="00370025"/>
    <w:rsid w:val="0037079F"/>
    <w:rsid w:val="00370937"/>
    <w:rsid w:val="0037162B"/>
    <w:rsid w:val="003719BA"/>
    <w:rsid w:val="00371BE8"/>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78D"/>
    <w:rsid w:val="003C7823"/>
    <w:rsid w:val="003D0F8B"/>
    <w:rsid w:val="003D13D0"/>
    <w:rsid w:val="003D1CE2"/>
    <w:rsid w:val="003D1D86"/>
    <w:rsid w:val="003D213B"/>
    <w:rsid w:val="003D2147"/>
    <w:rsid w:val="003D2593"/>
    <w:rsid w:val="003D2D4C"/>
    <w:rsid w:val="003D3EF8"/>
    <w:rsid w:val="003D5A84"/>
    <w:rsid w:val="003D5B21"/>
    <w:rsid w:val="003D5E5B"/>
    <w:rsid w:val="003D5F53"/>
    <w:rsid w:val="003D6FF4"/>
    <w:rsid w:val="003D74B2"/>
    <w:rsid w:val="003D78B3"/>
    <w:rsid w:val="003D7DA7"/>
    <w:rsid w:val="003E003D"/>
    <w:rsid w:val="003E04B8"/>
    <w:rsid w:val="003E0EA2"/>
    <w:rsid w:val="003E10F7"/>
    <w:rsid w:val="003E1217"/>
    <w:rsid w:val="003E15A1"/>
    <w:rsid w:val="003E18F7"/>
    <w:rsid w:val="003E2076"/>
    <w:rsid w:val="003E2243"/>
    <w:rsid w:val="003E22A8"/>
    <w:rsid w:val="003E22C1"/>
    <w:rsid w:val="003E287B"/>
    <w:rsid w:val="003E2FB1"/>
    <w:rsid w:val="003E3BB1"/>
    <w:rsid w:val="003E446C"/>
    <w:rsid w:val="003E5575"/>
    <w:rsid w:val="003E564B"/>
    <w:rsid w:val="003E5C0D"/>
    <w:rsid w:val="003E6557"/>
    <w:rsid w:val="003E69B4"/>
    <w:rsid w:val="003E72D2"/>
    <w:rsid w:val="003E744F"/>
    <w:rsid w:val="003E77E1"/>
    <w:rsid w:val="003E7FDB"/>
    <w:rsid w:val="003F0FF0"/>
    <w:rsid w:val="003F15A5"/>
    <w:rsid w:val="003F1C55"/>
    <w:rsid w:val="003F2321"/>
    <w:rsid w:val="003F4DD9"/>
    <w:rsid w:val="003F4FEB"/>
    <w:rsid w:val="003F5224"/>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FDD"/>
    <w:rsid w:val="00450186"/>
    <w:rsid w:val="004503E7"/>
    <w:rsid w:val="00450CA0"/>
    <w:rsid w:val="0045259F"/>
    <w:rsid w:val="004554A5"/>
    <w:rsid w:val="0045655B"/>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86C"/>
    <w:rsid w:val="00483AE3"/>
    <w:rsid w:val="00484A06"/>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D83"/>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22F5"/>
    <w:rsid w:val="004B244D"/>
    <w:rsid w:val="004B2A19"/>
    <w:rsid w:val="004B301D"/>
    <w:rsid w:val="004B3EC9"/>
    <w:rsid w:val="004B48B7"/>
    <w:rsid w:val="004B6241"/>
    <w:rsid w:val="004B72BE"/>
    <w:rsid w:val="004C0B81"/>
    <w:rsid w:val="004C1240"/>
    <w:rsid w:val="004C1678"/>
    <w:rsid w:val="004C190E"/>
    <w:rsid w:val="004C23BC"/>
    <w:rsid w:val="004C309E"/>
    <w:rsid w:val="004C3529"/>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EDD"/>
    <w:rsid w:val="004D2162"/>
    <w:rsid w:val="004D2616"/>
    <w:rsid w:val="004D28B3"/>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9E4"/>
    <w:rsid w:val="004F034A"/>
    <w:rsid w:val="004F0F05"/>
    <w:rsid w:val="004F1E0C"/>
    <w:rsid w:val="004F2485"/>
    <w:rsid w:val="004F2535"/>
    <w:rsid w:val="004F326B"/>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462D"/>
    <w:rsid w:val="00515177"/>
    <w:rsid w:val="00515D5E"/>
    <w:rsid w:val="00516841"/>
    <w:rsid w:val="0051697F"/>
    <w:rsid w:val="005169F2"/>
    <w:rsid w:val="00516D85"/>
    <w:rsid w:val="00517CD5"/>
    <w:rsid w:val="00517E69"/>
    <w:rsid w:val="00517EF2"/>
    <w:rsid w:val="00520C10"/>
    <w:rsid w:val="00521AF0"/>
    <w:rsid w:val="00521D75"/>
    <w:rsid w:val="0052540C"/>
    <w:rsid w:val="005255BE"/>
    <w:rsid w:val="005259E1"/>
    <w:rsid w:val="005278F7"/>
    <w:rsid w:val="005279B0"/>
    <w:rsid w:val="00527C2D"/>
    <w:rsid w:val="005304DB"/>
    <w:rsid w:val="005307FC"/>
    <w:rsid w:val="00530B75"/>
    <w:rsid w:val="00530C8D"/>
    <w:rsid w:val="00530E38"/>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FD1"/>
    <w:rsid w:val="00535FE3"/>
    <w:rsid w:val="00536A43"/>
    <w:rsid w:val="005375FD"/>
    <w:rsid w:val="005379EC"/>
    <w:rsid w:val="00537CB6"/>
    <w:rsid w:val="0054032E"/>
    <w:rsid w:val="005406E2"/>
    <w:rsid w:val="0054132D"/>
    <w:rsid w:val="0054137E"/>
    <w:rsid w:val="005414EE"/>
    <w:rsid w:val="005419B0"/>
    <w:rsid w:val="00542AE4"/>
    <w:rsid w:val="00542D7A"/>
    <w:rsid w:val="0054338A"/>
    <w:rsid w:val="0054349F"/>
    <w:rsid w:val="00543B35"/>
    <w:rsid w:val="00544CD8"/>
    <w:rsid w:val="00545CE7"/>
    <w:rsid w:val="00546118"/>
    <w:rsid w:val="00547176"/>
    <w:rsid w:val="0054718C"/>
    <w:rsid w:val="00547667"/>
    <w:rsid w:val="00550390"/>
    <w:rsid w:val="00551CCC"/>
    <w:rsid w:val="005525E2"/>
    <w:rsid w:val="00552AC9"/>
    <w:rsid w:val="005537F1"/>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4147"/>
    <w:rsid w:val="005646F9"/>
    <w:rsid w:val="00564E19"/>
    <w:rsid w:val="00564E6A"/>
    <w:rsid w:val="00565633"/>
    <w:rsid w:val="005659C4"/>
    <w:rsid w:val="00565FC9"/>
    <w:rsid w:val="00566628"/>
    <w:rsid w:val="005673C9"/>
    <w:rsid w:val="00567837"/>
    <w:rsid w:val="00570A18"/>
    <w:rsid w:val="00571031"/>
    <w:rsid w:val="00571D78"/>
    <w:rsid w:val="00571DD6"/>
    <w:rsid w:val="0057270A"/>
    <w:rsid w:val="00572D97"/>
    <w:rsid w:val="00572ED8"/>
    <w:rsid w:val="0057390B"/>
    <w:rsid w:val="00573E10"/>
    <w:rsid w:val="00573ED2"/>
    <w:rsid w:val="00573FE1"/>
    <w:rsid w:val="005757C7"/>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FAC"/>
    <w:rsid w:val="00586064"/>
    <w:rsid w:val="005877C3"/>
    <w:rsid w:val="00587FEB"/>
    <w:rsid w:val="0059040E"/>
    <w:rsid w:val="005914B0"/>
    <w:rsid w:val="005924D3"/>
    <w:rsid w:val="00592F73"/>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1AF8"/>
    <w:rsid w:val="005E25F1"/>
    <w:rsid w:val="005E2673"/>
    <w:rsid w:val="005E296B"/>
    <w:rsid w:val="005E29CF"/>
    <w:rsid w:val="005E29E3"/>
    <w:rsid w:val="005E37F0"/>
    <w:rsid w:val="005E3B99"/>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56F8"/>
    <w:rsid w:val="006063F7"/>
    <w:rsid w:val="0060686E"/>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E20"/>
    <w:rsid w:val="006226E3"/>
    <w:rsid w:val="0062300D"/>
    <w:rsid w:val="0062333C"/>
    <w:rsid w:val="00624289"/>
    <w:rsid w:val="00624578"/>
    <w:rsid w:val="0062472A"/>
    <w:rsid w:val="006249F0"/>
    <w:rsid w:val="00625B1E"/>
    <w:rsid w:val="0062727B"/>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CB3"/>
    <w:rsid w:val="00651DA9"/>
    <w:rsid w:val="00651FCD"/>
    <w:rsid w:val="00652103"/>
    <w:rsid w:val="00652B89"/>
    <w:rsid w:val="006533F9"/>
    <w:rsid w:val="00653BE6"/>
    <w:rsid w:val="0065605A"/>
    <w:rsid w:val="00656311"/>
    <w:rsid w:val="00656802"/>
    <w:rsid w:val="00657CCB"/>
    <w:rsid w:val="00657D3B"/>
    <w:rsid w:val="0066020F"/>
    <w:rsid w:val="006609F9"/>
    <w:rsid w:val="00661B43"/>
    <w:rsid w:val="006622AF"/>
    <w:rsid w:val="0066244E"/>
    <w:rsid w:val="00664CF3"/>
    <w:rsid w:val="0066696E"/>
    <w:rsid w:val="00667A34"/>
    <w:rsid w:val="0067037B"/>
    <w:rsid w:val="00670986"/>
    <w:rsid w:val="00672F9A"/>
    <w:rsid w:val="00673244"/>
    <w:rsid w:val="00673471"/>
    <w:rsid w:val="0067376B"/>
    <w:rsid w:val="0067417F"/>
    <w:rsid w:val="00674626"/>
    <w:rsid w:val="00674A54"/>
    <w:rsid w:val="00674AC3"/>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5425"/>
    <w:rsid w:val="00685655"/>
    <w:rsid w:val="006856A3"/>
    <w:rsid w:val="00685C0D"/>
    <w:rsid w:val="00686F39"/>
    <w:rsid w:val="0068723C"/>
    <w:rsid w:val="006874C7"/>
    <w:rsid w:val="0068768A"/>
    <w:rsid w:val="006877E6"/>
    <w:rsid w:val="00687B7F"/>
    <w:rsid w:val="00687C5B"/>
    <w:rsid w:val="0069017B"/>
    <w:rsid w:val="006904D0"/>
    <w:rsid w:val="006908D0"/>
    <w:rsid w:val="00691C11"/>
    <w:rsid w:val="006922CD"/>
    <w:rsid w:val="00692DCC"/>
    <w:rsid w:val="00694067"/>
    <w:rsid w:val="00694637"/>
    <w:rsid w:val="00694BD0"/>
    <w:rsid w:val="00695676"/>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D39"/>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7166"/>
    <w:rsid w:val="006B7650"/>
    <w:rsid w:val="006B7E70"/>
    <w:rsid w:val="006B7FD5"/>
    <w:rsid w:val="006C0616"/>
    <w:rsid w:val="006C09EE"/>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5251"/>
    <w:rsid w:val="006F52FF"/>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E32"/>
    <w:rsid w:val="0070614F"/>
    <w:rsid w:val="00706449"/>
    <w:rsid w:val="007065D6"/>
    <w:rsid w:val="007066C6"/>
    <w:rsid w:val="007075F3"/>
    <w:rsid w:val="00707EBC"/>
    <w:rsid w:val="007100CA"/>
    <w:rsid w:val="00711308"/>
    <w:rsid w:val="0071178F"/>
    <w:rsid w:val="00711826"/>
    <w:rsid w:val="00711E49"/>
    <w:rsid w:val="00712521"/>
    <w:rsid w:val="00712DD0"/>
    <w:rsid w:val="007135A0"/>
    <w:rsid w:val="00713D2C"/>
    <w:rsid w:val="00713FA7"/>
    <w:rsid w:val="007140D3"/>
    <w:rsid w:val="00714188"/>
    <w:rsid w:val="00715165"/>
    <w:rsid w:val="007153AB"/>
    <w:rsid w:val="007154A9"/>
    <w:rsid w:val="00715746"/>
    <w:rsid w:val="007158AA"/>
    <w:rsid w:val="00717149"/>
    <w:rsid w:val="00717526"/>
    <w:rsid w:val="0072108D"/>
    <w:rsid w:val="007211A4"/>
    <w:rsid w:val="007214AC"/>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B4"/>
    <w:rsid w:val="00735A14"/>
    <w:rsid w:val="007366D6"/>
    <w:rsid w:val="007372FE"/>
    <w:rsid w:val="00737720"/>
    <w:rsid w:val="00737AFA"/>
    <w:rsid w:val="00737B5A"/>
    <w:rsid w:val="00740026"/>
    <w:rsid w:val="00743584"/>
    <w:rsid w:val="007437AF"/>
    <w:rsid w:val="007445FF"/>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803EC"/>
    <w:rsid w:val="00780940"/>
    <w:rsid w:val="00780BC2"/>
    <w:rsid w:val="00781064"/>
    <w:rsid w:val="0078246B"/>
    <w:rsid w:val="0078277F"/>
    <w:rsid w:val="00782A14"/>
    <w:rsid w:val="00783363"/>
    <w:rsid w:val="007835E0"/>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3C4"/>
    <w:rsid w:val="007A5E5E"/>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5DC"/>
    <w:rsid w:val="007C46D1"/>
    <w:rsid w:val="007C5B98"/>
    <w:rsid w:val="007C63F0"/>
    <w:rsid w:val="007C6D9B"/>
    <w:rsid w:val="007C7579"/>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612C"/>
    <w:rsid w:val="0080649B"/>
    <w:rsid w:val="00806C22"/>
    <w:rsid w:val="008077B8"/>
    <w:rsid w:val="0080787F"/>
    <w:rsid w:val="00810AFE"/>
    <w:rsid w:val="008116DB"/>
    <w:rsid w:val="00814147"/>
    <w:rsid w:val="00814D7D"/>
    <w:rsid w:val="00814DE1"/>
    <w:rsid w:val="00814E13"/>
    <w:rsid w:val="0081511C"/>
    <w:rsid w:val="008154A0"/>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50109"/>
    <w:rsid w:val="008502AF"/>
    <w:rsid w:val="00850A2A"/>
    <w:rsid w:val="008517A3"/>
    <w:rsid w:val="008525BF"/>
    <w:rsid w:val="00852A26"/>
    <w:rsid w:val="00853059"/>
    <w:rsid w:val="008546FB"/>
    <w:rsid w:val="008547EC"/>
    <w:rsid w:val="00854AE5"/>
    <w:rsid w:val="00855179"/>
    <w:rsid w:val="0085519F"/>
    <w:rsid w:val="0085563E"/>
    <w:rsid w:val="008565DD"/>
    <w:rsid w:val="00857767"/>
    <w:rsid w:val="008577B0"/>
    <w:rsid w:val="00857B50"/>
    <w:rsid w:val="00857C19"/>
    <w:rsid w:val="00860217"/>
    <w:rsid w:val="008608F6"/>
    <w:rsid w:val="00860916"/>
    <w:rsid w:val="00861976"/>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921"/>
    <w:rsid w:val="00871CB8"/>
    <w:rsid w:val="00871E8F"/>
    <w:rsid w:val="0087212E"/>
    <w:rsid w:val="00872AA6"/>
    <w:rsid w:val="00872D39"/>
    <w:rsid w:val="00873757"/>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C91"/>
    <w:rsid w:val="00891FDB"/>
    <w:rsid w:val="008921BD"/>
    <w:rsid w:val="00892522"/>
    <w:rsid w:val="00893217"/>
    <w:rsid w:val="00893D18"/>
    <w:rsid w:val="008941E4"/>
    <w:rsid w:val="0089420E"/>
    <w:rsid w:val="00894482"/>
    <w:rsid w:val="008961D1"/>
    <w:rsid w:val="00896308"/>
    <w:rsid w:val="0089655E"/>
    <w:rsid w:val="00896783"/>
    <w:rsid w:val="00896B52"/>
    <w:rsid w:val="008976A4"/>
    <w:rsid w:val="008A078C"/>
    <w:rsid w:val="008A2484"/>
    <w:rsid w:val="008A24D0"/>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635"/>
    <w:rsid w:val="008C0E70"/>
    <w:rsid w:val="008C1506"/>
    <w:rsid w:val="008C258C"/>
    <w:rsid w:val="008C2639"/>
    <w:rsid w:val="008C39D1"/>
    <w:rsid w:val="008C3B39"/>
    <w:rsid w:val="008C457E"/>
    <w:rsid w:val="008C46AC"/>
    <w:rsid w:val="008C47A4"/>
    <w:rsid w:val="008C4FB2"/>
    <w:rsid w:val="008C53EC"/>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C94"/>
    <w:rsid w:val="008E41CC"/>
    <w:rsid w:val="008E4B44"/>
    <w:rsid w:val="008E5A9E"/>
    <w:rsid w:val="008E65F7"/>
    <w:rsid w:val="008E68C3"/>
    <w:rsid w:val="008E6B4A"/>
    <w:rsid w:val="008E6BD5"/>
    <w:rsid w:val="008E7B22"/>
    <w:rsid w:val="008F0206"/>
    <w:rsid w:val="008F13F8"/>
    <w:rsid w:val="008F1978"/>
    <w:rsid w:val="008F1F7D"/>
    <w:rsid w:val="008F2EB0"/>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074C4"/>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131"/>
    <w:rsid w:val="009D06D1"/>
    <w:rsid w:val="009D08ED"/>
    <w:rsid w:val="009D0B47"/>
    <w:rsid w:val="009D1847"/>
    <w:rsid w:val="009D2134"/>
    <w:rsid w:val="009D23A8"/>
    <w:rsid w:val="009D24F6"/>
    <w:rsid w:val="009D26CF"/>
    <w:rsid w:val="009D2847"/>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4059"/>
    <w:rsid w:val="009E4372"/>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651"/>
    <w:rsid w:val="009F4618"/>
    <w:rsid w:val="009F4C1A"/>
    <w:rsid w:val="009F55E0"/>
    <w:rsid w:val="009F5BBE"/>
    <w:rsid w:val="009F5BD8"/>
    <w:rsid w:val="009F5E39"/>
    <w:rsid w:val="009F643F"/>
    <w:rsid w:val="009F66FD"/>
    <w:rsid w:val="009F6CEC"/>
    <w:rsid w:val="009F7CEA"/>
    <w:rsid w:val="00A00CCB"/>
    <w:rsid w:val="00A00D77"/>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207B"/>
    <w:rsid w:val="00A1286A"/>
    <w:rsid w:val="00A13303"/>
    <w:rsid w:val="00A141EB"/>
    <w:rsid w:val="00A14261"/>
    <w:rsid w:val="00A142C2"/>
    <w:rsid w:val="00A142C5"/>
    <w:rsid w:val="00A14640"/>
    <w:rsid w:val="00A146A3"/>
    <w:rsid w:val="00A14966"/>
    <w:rsid w:val="00A14A1C"/>
    <w:rsid w:val="00A15021"/>
    <w:rsid w:val="00A15440"/>
    <w:rsid w:val="00A16529"/>
    <w:rsid w:val="00A1688F"/>
    <w:rsid w:val="00A168C4"/>
    <w:rsid w:val="00A2080F"/>
    <w:rsid w:val="00A20CC6"/>
    <w:rsid w:val="00A21842"/>
    <w:rsid w:val="00A219FB"/>
    <w:rsid w:val="00A21AA3"/>
    <w:rsid w:val="00A22E5C"/>
    <w:rsid w:val="00A23FF4"/>
    <w:rsid w:val="00A255C7"/>
    <w:rsid w:val="00A25BB4"/>
    <w:rsid w:val="00A25FF0"/>
    <w:rsid w:val="00A26529"/>
    <w:rsid w:val="00A26ADF"/>
    <w:rsid w:val="00A2742E"/>
    <w:rsid w:val="00A27C14"/>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4276D"/>
    <w:rsid w:val="00A42E0C"/>
    <w:rsid w:val="00A43269"/>
    <w:rsid w:val="00A440C3"/>
    <w:rsid w:val="00A445D1"/>
    <w:rsid w:val="00A448E5"/>
    <w:rsid w:val="00A44ABC"/>
    <w:rsid w:val="00A44DF7"/>
    <w:rsid w:val="00A44EB2"/>
    <w:rsid w:val="00A463FC"/>
    <w:rsid w:val="00A469F2"/>
    <w:rsid w:val="00A471BC"/>
    <w:rsid w:val="00A5084A"/>
    <w:rsid w:val="00A50EE1"/>
    <w:rsid w:val="00A51290"/>
    <w:rsid w:val="00A5159E"/>
    <w:rsid w:val="00A51D05"/>
    <w:rsid w:val="00A51E41"/>
    <w:rsid w:val="00A52978"/>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757F"/>
    <w:rsid w:val="00A577C4"/>
    <w:rsid w:val="00A60539"/>
    <w:rsid w:val="00A60700"/>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A0245"/>
    <w:rsid w:val="00AA02FB"/>
    <w:rsid w:val="00AA0795"/>
    <w:rsid w:val="00AA08B1"/>
    <w:rsid w:val="00AA0C30"/>
    <w:rsid w:val="00AA0EF6"/>
    <w:rsid w:val="00AA26AB"/>
    <w:rsid w:val="00AA28E0"/>
    <w:rsid w:val="00AA2DE6"/>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EE0"/>
    <w:rsid w:val="00AE2181"/>
    <w:rsid w:val="00AE2CE4"/>
    <w:rsid w:val="00AE3298"/>
    <w:rsid w:val="00AE485E"/>
    <w:rsid w:val="00AE5509"/>
    <w:rsid w:val="00AE63A2"/>
    <w:rsid w:val="00AE64EB"/>
    <w:rsid w:val="00AE64EF"/>
    <w:rsid w:val="00AE7166"/>
    <w:rsid w:val="00AE7705"/>
    <w:rsid w:val="00AF05EC"/>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501C"/>
    <w:rsid w:val="00B15C28"/>
    <w:rsid w:val="00B1616E"/>
    <w:rsid w:val="00B1649C"/>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38DC"/>
    <w:rsid w:val="00B23EB6"/>
    <w:rsid w:val="00B245AA"/>
    <w:rsid w:val="00B24FDE"/>
    <w:rsid w:val="00B25F94"/>
    <w:rsid w:val="00B25F9B"/>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551"/>
    <w:rsid w:val="00B475D8"/>
    <w:rsid w:val="00B47CA3"/>
    <w:rsid w:val="00B47CBA"/>
    <w:rsid w:val="00B51911"/>
    <w:rsid w:val="00B52B73"/>
    <w:rsid w:val="00B52E9C"/>
    <w:rsid w:val="00B539B6"/>
    <w:rsid w:val="00B54B2A"/>
    <w:rsid w:val="00B56DC8"/>
    <w:rsid w:val="00B56F87"/>
    <w:rsid w:val="00B57C54"/>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054"/>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4D0"/>
    <w:rsid w:val="00BC76C6"/>
    <w:rsid w:val="00BD1A8F"/>
    <w:rsid w:val="00BD1E93"/>
    <w:rsid w:val="00BD2563"/>
    <w:rsid w:val="00BD2A7E"/>
    <w:rsid w:val="00BD3685"/>
    <w:rsid w:val="00BD396C"/>
    <w:rsid w:val="00BD6AAE"/>
    <w:rsid w:val="00BD6CFD"/>
    <w:rsid w:val="00BD6DB8"/>
    <w:rsid w:val="00BD6F4F"/>
    <w:rsid w:val="00BD756C"/>
    <w:rsid w:val="00BD758B"/>
    <w:rsid w:val="00BD7807"/>
    <w:rsid w:val="00BE0106"/>
    <w:rsid w:val="00BE16A5"/>
    <w:rsid w:val="00BE1B0D"/>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11A0"/>
    <w:rsid w:val="00C01345"/>
    <w:rsid w:val="00C0166A"/>
    <w:rsid w:val="00C01AA6"/>
    <w:rsid w:val="00C01E93"/>
    <w:rsid w:val="00C03B63"/>
    <w:rsid w:val="00C03BEA"/>
    <w:rsid w:val="00C03FF5"/>
    <w:rsid w:val="00C05996"/>
    <w:rsid w:val="00C059C2"/>
    <w:rsid w:val="00C05C51"/>
    <w:rsid w:val="00C05CDF"/>
    <w:rsid w:val="00C06B72"/>
    <w:rsid w:val="00C06ECA"/>
    <w:rsid w:val="00C06FA3"/>
    <w:rsid w:val="00C07067"/>
    <w:rsid w:val="00C07314"/>
    <w:rsid w:val="00C07CF6"/>
    <w:rsid w:val="00C101D8"/>
    <w:rsid w:val="00C108ED"/>
    <w:rsid w:val="00C11540"/>
    <w:rsid w:val="00C119DE"/>
    <w:rsid w:val="00C122B9"/>
    <w:rsid w:val="00C128F6"/>
    <w:rsid w:val="00C132E6"/>
    <w:rsid w:val="00C13911"/>
    <w:rsid w:val="00C13A0A"/>
    <w:rsid w:val="00C13A4B"/>
    <w:rsid w:val="00C13F6B"/>
    <w:rsid w:val="00C149EF"/>
    <w:rsid w:val="00C14F37"/>
    <w:rsid w:val="00C1546E"/>
    <w:rsid w:val="00C171C9"/>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60A"/>
    <w:rsid w:val="00C3190F"/>
    <w:rsid w:val="00C326F8"/>
    <w:rsid w:val="00C32D55"/>
    <w:rsid w:val="00C32F7E"/>
    <w:rsid w:val="00C33B10"/>
    <w:rsid w:val="00C347C0"/>
    <w:rsid w:val="00C351AC"/>
    <w:rsid w:val="00C36B97"/>
    <w:rsid w:val="00C36FC5"/>
    <w:rsid w:val="00C37893"/>
    <w:rsid w:val="00C379BE"/>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60432"/>
    <w:rsid w:val="00C60731"/>
    <w:rsid w:val="00C609EA"/>
    <w:rsid w:val="00C60E37"/>
    <w:rsid w:val="00C6169B"/>
    <w:rsid w:val="00C61E73"/>
    <w:rsid w:val="00C622E9"/>
    <w:rsid w:val="00C622F6"/>
    <w:rsid w:val="00C63ABF"/>
    <w:rsid w:val="00C642BE"/>
    <w:rsid w:val="00C6589E"/>
    <w:rsid w:val="00C65A09"/>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AFF"/>
    <w:rsid w:val="00C9063C"/>
    <w:rsid w:val="00C9086C"/>
    <w:rsid w:val="00C90D14"/>
    <w:rsid w:val="00C9194F"/>
    <w:rsid w:val="00C920BE"/>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26FC"/>
    <w:rsid w:val="00CD2E31"/>
    <w:rsid w:val="00CD312C"/>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4D"/>
    <w:rsid w:val="00CF3914"/>
    <w:rsid w:val="00CF421E"/>
    <w:rsid w:val="00CF4BC5"/>
    <w:rsid w:val="00CF55E1"/>
    <w:rsid w:val="00CF62EA"/>
    <w:rsid w:val="00CF6B64"/>
    <w:rsid w:val="00CF7514"/>
    <w:rsid w:val="00CF76F7"/>
    <w:rsid w:val="00D0037D"/>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5D9"/>
    <w:rsid w:val="00D46F32"/>
    <w:rsid w:val="00D47994"/>
    <w:rsid w:val="00D47CEA"/>
    <w:rsid w:val="00D500E5"/>
    <w:rsid w:val="00D5083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755F"/>
    <w:rsid w:val="00D57CCF"/>
    <w:rsid w:val="00D57DB7"/>
    <w:rsid w:val="00D601AF"/>
    <w:rsid w:val="00D60A87"/>
    <w:rsid w:val="00D61B06"/>
    <w:rsid w:val="00D62E44"/>
    <w:rsid w:val="00D62EA5"/>
    <w:rsid w:val="00D6388B"/>
    <w:rsid w:val="00D63B73"/>
    <w:rsid w:val="00D6412F"/>
    <w:rsid w:val="00D64512"/>
    <w:rsid w:val="00D6606A"/>
    <w:rsid w:val="00D66191"/>
    <w:rsid w:val="00D6668C"/>
    <w:rsid w:val="00D67FA4"/>
    <w:rsid w:val="00D67FB4"/>
    <w:rsid w:val="00D7014D"/>
    <w:rsid w:val="00D70550"/>
    <w:rsid w:val="00D709D7"/>
    <w:rsid w:val="00D71001"/>
    <w:rsid w:val="00D7203A"/>
    <w:rsid w:val="00D723DD"/>
    <w:rsid w:val="00D7274B"/>
    <w:rsid w:val="00D72D79"/>
    <w:rsid w:val="00D732BF"/>
    <w:rsid w:val="00D73606"/>
    <w:rsid w:val="00D73887"/>
    <w:rsid w:val="00D75778"/>
    <w:rsid w:val="00D7660A"/>
    <w:rsid w:val="00D76BC1"/>
    <w:rsid w:val="00D777F1"/>
    <w:rsid w:val="00D80C41"/>
    <w:rsid w:val="00D80C4D"/>
    <w:rsid w:val="00D812CB"/>
    <w:rsid w:val="00D81433"/>
    <w:rsid w:val="00D816E8"/>
    <w:rsid w:val="00D81A39"/>
    <w:rsid w:val="00D81E59"/>
    <w:rsid w:val="00D8216B"/>
    <w:rsid w:val="00D824AC"/>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0A"/>
    <w:rsid w:val="00D95EEA"/>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43FD"/>
    <w:rsid w:val="00DB4A92"/>
    <w:rsid w:val="00DB5284"/>
    <w:rsid w:val="00DB5FC1"/>
    <w:rsid w:val="00DB63D8"/>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E8C"/>
    <w:rsid w:val="00DF1FD5"/>
    <w:rsid w:val="00DF2597"/>
    <w:rsid w:val="00DF2630"/>
    <w:rsid w:val="00DF32C3"/>
    <w:rsid w:val="00DF3973"/>
    <w:rsid w:val="00DF3FE0"/>
    <w:rsid w:val="00DF563C"/>
    <w:rsid w:val="00DF625C"/>
    <w:rsid w:val="00DF6362"/>
    <w:rsid w:val="00DF69F6"/>
    <w:rsid w:val="00DF6BCC"/>
    <w:rsid w:val="00E007F3"/>
    <w:rsid w:val="00E018CA"/>
    <w:rsid w:val="00E01CE5"/>
    <w:rsid w:val="00E03115"/>
    <w:rsid w:val="00E043FD"/>
    <w:rsid w:val="00E04524"/>
    <w:rsid w:val="00E049ED"/>
    <w:rsid w:val="00E04C78"/>
    <w:rsid w:val="00E05082"/>
    <w:rsid w:val="00E055DE"/>
    <w:rsid w:val="00E05AD2"/>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ABB"/>
    <w:rsid w:val="00E154A9"/>
    <w:rsid w:val="00E1595D"/>
    <w:rsid w:val="00E1595E"/>
    <w:rsid w:val="00E15A13"/>
    <w:rsid w:val="00E15A71"/>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63F5"/>
    <w:rsid w:val="00E3669D"/>
    <w:rsid w:val="00E37AE8"/>
    <w:rsid w:val="00E40590"/>
    <w:rsid w:val="00E40A44"/>
    <w:rsid w:val="00E40B50"/>
    <w:rsid w:val="00E41791"/>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C49"/>
    <w:rsid w:val="00E5432C"/>
    <w:rsid w:val="00E546FE"/>
    <w:rsid w:val="00E54F14"/>
    <w:rsid w:val="00E552DA"/>
    <w:rsid w:val="00E574A5"/>
    <w:rsid w:val="00E57506"/>
    <w:rsid w:val="00E57C59"/>
    <w:rsid w:val="00E57D8C"/>
    <w:rsid w:val="00E57EEB"/>
    <w:rsid w:val="00E637C6"/>
    <w:rsid w:val="00E63A5A"/>
    <w:rsid w:val="00E64518"/>
    <w:rsid w:val="00E64597"/>
    <w:rsid w:val="00E6513D"/>
    <w:rsid w:val="00E6678C"/>
    <w:rsid w:val="00E66AEC"/>
    <w:rsid w:val="00E67198"/>
    <w:rsid w:val="00E673C7"/>
    <w:rsid w:val="00E7026A"/>
    <w:rsid w:val="00E706A9"/>
    <w:rsid w:val="00E70B06"/>
    <w:rsid w:val="00E7139C"/>
    <w:rsid w:val="00E71C7A"/>
    <w:rsid w:val="00E72312"/>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6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5693"/>
    <w:rsid w:val="00ED5981"/>
    <w:rsid w:val="00ED6579"/>
    <w:rsid w:val="00ED666D"/>
    <w:rsid w:val="00ED7224"/>
    <w:rsid w:val="00ED7AA9"/>
    <w:rsid w:val="00EE03E2"/>
    <w:rsid w:val="00EE0E28"/>
    <w:rsid w:val="00EE133C"/>
    <w:rsid w:val="00EE174F"/>
    <w:rsid w:val="00EE198E"/>
    <w:rsid w:val="00EE2110"/>
    <w:rsid w:val="00EE321A"/>
    <w:rsid w:val="00EE335F"/>
    <w:rsid w:val="00EE3380"/>
    <w:rsid w:val="00EE3CF8"/>
    <w:rsid w:val="00EE4223"/>
    <w:rsid w:val="00EE4275"/>
    <w:rsid w:val="00EE53B7"/>
    <w:rsid w:val="00EE53F0"/>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516C"/>
    <w:rsid w:val="00F25762"/>
    <w:rsid w:val="00F25F75"/>
    <w:rsid w:val="00F2614D"/>
    <w:rsid w:val="00F2692E"/>
    <w:rsid w:val="00F27090"/>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B17"/>
    <w:rsid w:val="00F60C1A"/>
    <w:rsid w:val="00F60E9A"/>
    <w:rsid w:val="00F611E4"/>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BEC"/>
    <w:rsid w:val="00F74347"/>
    <w:rsid w:val="00F74BAE"/>
    <w:rsid w:val="00F7515E"/>
    <w:rsid w:val="00F75D35"/>
    <w:rsid w:val="00F7772A"/>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90D8B"/>
    <w:rsid w:val="00F91DD1"/>
    <w:rsid w:val="00F92257"/>
    <w:rsid w:val="00F92681"/>
    <w:rsid w:val="00F92837"/>
    <w:rsid w:val="00F9286A"/>
    <w:rsid w:val="00F9305A"/>
    <w:rsid w:val="00F93CA7"/>
    <w:rsid w:val="00F93F0D"/>
    <w:rsid w:val="00F943A4"/>
    <w:rsid w:val="00F94EB8"/>
    <w:rsid w:val="00F95040"/>
    <w:rsid w:val="00F95B81"/>
    <w:rsid w:val="00F96EB3"/>
    <w:rsid w:val="00F9796F"/>
    <w:rsid w:val="00F97B8D"/>
    <w:rsid w:val="00F97B9D"/>
    <w:rsid w:val="00FA0D1D"/>
    <w:rsid w:val="00FA1094"/>
    <w:rsid w:val="00FA18D0"/>
    <w:rsid w:val="00FA190A"/>
    <w:rsid w:val="00FA19E3"/>
    <w:rsid w:val="00FA2085"/>
    <w:rsid w:val="00FA2653"/>
    <w:rsid w:val="00FA2E4D"/>
    <w:rsid w:val="00FA334A"/>
    <w:rsid w:val="00FA5F0E"/>
    <w:rsid w:val="00FA61D6"/>
    <w:rsid w:val="00FA6325"/>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56D"/>
    <w:rsid w:val="00FE47AC"/>
    <w:rsid w:val="00FE524C"/>
    <w:rsid w:val="00FE5A0C"/>
    <w:rsid w:val="00FE613B"/>
    <w:rsid w:val="00FE652F"/>
    <w:rsid w:val="00FE7696"/>
    <w:rsid w:val="00FF04A0"/>
    <w:rsid w:val="00FF15FB"/>
    <w:rsid w:val="00FF17CC"/>
    <w:rsid w:val="00FF1E62"/>
    <w:rsid w:val="00FF27EC"/>
    <w:rsid w:val="00FF2AED"/>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15:docId w15:val="{5F3BFDB3-4FD1-C84D-9EE5-443017E2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220"/>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uiPriority w:val="9"/>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qFormat/>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EE198E"/>
    <w:rPr>
      <w:sz w:val="21"/>
      <w:szCs w:val="21"/>
    </w:rPr>
  </w:style>
  <w:style w:type="paragraph" w:styleId="CommentText">
    <w:name w:val="annotation text"/>
    <w:basedOn w:val="Normal"/>
    <w:link w:val="CommentTextChar"/>
    <w:uiPriority w:val="99"/>
    <w:unhideWhenUsed/>
    <w:qFormat/>
    <w:rsid w:val="00EE198E"/>
    <w:pPr>
      <w:jc w:val="left"/>
    </w:pPr>
    <w:rPr>
      <w:lang w:eastAsia="x-none"/>
    </w:rPr>
  </w:style>
  <w:style w:type="character" w:customStyle="1" w:styleId="CommentTextChar">
    <w:name w:val="Comment Text Char"/>
    <w:link w:val="CommentText"/>
    <w:uiPriority w:val="99"/>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aliases w:val="- Bullets,リスト段落,?? ??,?????,????,Lista1,목록 단락,列出段落1,中等深浅网格 1 - 着色 21,列表段落,¥¡¡¡¡ì¬º¥¹¥È¶ÎÂä,ÁÐ³ö¶ÎÂä,¥ê¥¹¥È¶ÎÂä,列表段落1,—ño’i—Ž,1st level - Bullet List Paragraph,Lettre d'introduction,Paragrafo elenco,Normal bullet 2,Bullet list,列表段落11"/>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Normal"/>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DefaultParagraphFont"/>
    <w:uiPriority w:val="99"/>
    <w:semiHidden/>
    <w:unhideWhenUsed/>
    <w:rsid w:val="00C01AA6"/>
    <w:rPr>
      <w:color w:val="605E5C"/>
      <w:shd w:val="clear" w:color="auto" w:fill="E1DFDD"/>
    </w:rPr>
  </w:style>
  <w:style w:type="paragraph" w:customStyle="1" w:styleId="rtsli">
    <w:name w:val="rtsli"/>
    <w:basedOn w:val="Normal"/>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rsid w:val="00E40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72169368">
          <w:marLeft w:val="0"/>
          <w:marRight w:val="75"/>
          <w:marTop w:val="0"/>
          <w:marBottom w:val="0"/>
          <w:divBdr>
            <w:top w:val="none" w:sz="0" w:space="0" w:color="auto"/>
            <w:left w:val="none" w:sz="0" w:space="0" w:color="auto"/>
            <w:bottom w:val="none" w:sz="0" w:space="0" w:color="auto"/>
            <w:right w:val="none" w:sz="0" w:space="0" w:color="auto"/>
          </w:divBdr>
        </w:div>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5NUHHDQN7SK2-1476151046-356960</_dlc_DocId>
    <_dlc_DocIdUrl xmlns="f166a696-7b5b-4ccd-9f0c-ffde0cceec81">
      <Url>https://ericsson.sharepoint.com/sites/star/_layouts/15/DocIdRedir.aspx?ID=5NUHHDQN7SK2-1476151046-356960</Url>
      <Description>5NUHHDQN7SK2-1476151046-356960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94434-ACD5-4B0C-8562-A784670ED7C2}">
  <ds:schemaRefs>
    <ds:schemaRef ds:uri="http://schemas.microsoft.com/sharepoint/events"/>
  </ds:schemaRefs>
</ds:datastoreItem>
</file>

<file path=customXml/itemProps2.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3.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4.xml><?xml version="1.0" encoding="utf-8"?>
<ds:datastoreItem xmlns:ds="http://schemas.openxmlformats.org/officeDocument/2006/customXml" ds:itemID="{C8EBBA10-F6CA-4BB5-9A6B-62F9F7833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24D27B-41A6-488D-ACA9-25C25C96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1420</Words>
  <Characters>8100</Characters>
  <Application>Microsoft Office Word</Application>
  <DocSecurity>0</DocSecurity>
  <Lines>67</Lines>
  <Paragraphs>19</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Company>OPPO</Company>
  <LinksUpToDate>false</LinksUpToDate>
  <CharactersWithSpaces>9501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Abhishek Roy</cp:lastModifiedBy>
  <cp:revision>4</cp:revision>
  <cp:lastPrinted>2019-12-04T11:04:00Z</cp:lastPrinted>
  <dcterms:created xsi:type="dcterms:W3CDTF">2020-04-21T03:47:00Z</dcterms:created>
  <dcterms:modified xsi:type="dcterms:W3CDTF">2020-04-21T16:42:00Z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0x0101000A5832045C649C4FB0AB9A5D116E5EF3</vt:lpwstr>
  </property>
  <property fmtid="{D5CDD505-2E9C-101B-9397-08002B2CF9AE}" pid="14" name="TaxKeyword">
    <vt:lpwstr/>
  </property>
  <property fmtid="{D5CDD505-2E9C-101B-9397-08002B2CF9AE}" pid="15" name="_dlc_DocIdItemGuid">
    <vt:lpwstr>82ece752-5815-471a-8ff0-b40af22363ee</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1582692104</vt:lpwstr>
  </property>
  <property fmtid="{D5CDD505-2E9C-101B-9397-08002B2CF9AE}" pid="21" name="TitusGUID">
    <vt:lpwstr>d7ee75f2-ad28-4776-b409-994c5f0ab00b</vt:lpwstr>
  </property>
  <property fmtid="{D5CDD505-2E9C-101B-9397-08002B2CF9AE}" pid="22" name="CTPClassification">
    <vt:lpwstr>CTP_NT</vt:lpwstr>
  </property>
</Properties>
</file>