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w:t>
      </w:r>
      <w:proofErr w:type="gramStart"/>
      <w:r w:rsidR="002C019A" w:rsidRPr="002C019A">
        <w:rPr>
          <w:sz w:val="22"/>
          <w:szCs w:val="22"/>
        </w:rPr>
        <w:t>][</w:t>
      </w:r>
      <w:proofErr w:type="gramEnd"/>
      <w:r w:rsidR="002C019A" w:rsidRPr="002C019A">
        <w:rPr>
          <w:sz w:val="22"/>
          <w:szCs w:val="22"/>
        </w:rPr>
        <w:t>411][</w:t>
      </w:r>
      <w:proofErr w:type="spellStart"/>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af"/>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af"/>
            <w:b/>
            <w:bCs/>
          </w:rPr>
          <w:t>R2-2003791</w:t>
        </w:r>
      </w:hyperlink>
      <w:r w:rsidRPr="00600D59">
        <w:rPr>
          <w:b/>
          <w:bCs/>
          <w:u w:val="single"/>
        </w:rPr>
        <w:t>:</w:t>
      </w:r>
    </w:p>
    <w:p w14:paraId="62998CB1" w14:textId="77777777" w:rsidR="009F296F" w:rsidRDefault="00BC5F3D" w:rsidP="009155AA">
      <w:pPr>
        <w:pStyle w:val="a8"/>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a8"/>
      </w:pPr>
    </w:p>
    <w:p w14:paraId="4463F890" w14:textId="317CAC1F" w:rsidR="009F296F" w:rsidRDefault="00004E0D" w:rsidP="009F296F">
      <w:pPr>
        <w:pStyle w:val="Doc-title"/>
      </w:pPr>
      <w:hyperlink r:id="rId13" w:history="1">
        <w:r w:rsidR="009F296F" w:rsidRPr="009F296F">
          <w:rPr>
            <w:rStyle w:val="af"/>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004E0D" w:rsidP="009F296F">
      <w:pPr>
        <w:pStyle w:val="Doc-title"/>
      </w:pPr>
      <w:hyperlink r:id="rId14" w:history="1">
        <w:r w:rsidR="009F296F" w:rsidRPr="009F296F">
          <w:rPr>
            <w:rStyle w:val="af"/>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004E0D" w:rsidP="009F296F">
      <w:pPr>
        <w:pStyle w:val="Doc-title"/>
      </w:pPr>
      <w:hyperlink r:id="rId15" w:history="1">
        <w:r w:rsidR="009F296F" w:rsidRPr="009F296F">
          <w:rPr>
            <w:rStyle w:val="af"/>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a8"/>
      </w:pPr>
      <w:r>
        <w:t xml:space="preserve"> </w:t>
      </w:r>
    </w:p>
    <w:p w14:paraId="09B75FAD" w14:textId="4EC9D70C" w:rsidR="009155AA" w:rsidRDefault="006A3D58" w:rsidP="009155AA">
      <w:pPr>
        <w:pStyle w:val="a8"/>
      </w:pPr>
      <w:r>
        <w:t>The discussion in the submitted documents and in number of previous RAN2 meetings has been mostly about the following FFS captured in RAN2#10</w:t>
      </w:r>
      <w:r w:rsidR="001B3EA9">
        <w:t>7:</w:t>
      </w:r>
    </w:p>
    <w:tbl>
      <w:tblPr>
        <w:tblStyle w:val="afa"/>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a8"/>
      </w:pPr>
    </w:p>
    <w:p w14:paraId="64931AF5" w14:textId="24494399" w:rsidR="001B3EA9" w:rsidRDefault="001B3EA9" w:rsidP="009155AA">
      <w:pPr>
        <w:pStyle w:val="a8"/>
      </w:pPr>
      <w:r>
        <w:t>This document summarizes the discussion and proposals in above documents submitted to RAN2#109bis-e.</w:t>
      </w:r>
    </w:p>
    <w:p w14:paraId="6DC02081" w14:textId="77777777" w:rsidR="006A3D58" w:rsidRPr="00BC5F3D" w:rsidRDefault="006A3D58" w:rsidP="009155AA">
      <w:pPr>
        <w:pStyle w:val="a8"/>
      </w:pPr>
    </w:p>
    <w:p w14:paraId="37590B88" w14:textId="1DBE2FF8" w:rsidR="004000E8" w:rsidRDefault="00230D18" w:rsidP="00CE0424">
      <w:pPr>
        <w:pStyle w:val="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afa"/>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004E0D" w:rsidP="000F5029">
            <w:pPr>
              <w:rPr>
                <w:sz w:val="20"/>
                <w:szCs w:val="20"/>
              </w:rPr>
            </w:pPr>
            <w:hyperlink r:id="rId16" w:history="1">
              <w:r w:rsidR="009F296F" w:rsidRPr="00A775C8">
                <w:rPr>
                  <w:rStyle w:val="af"/>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004E0D" w:rsidP="000F5029">
            <w:pPr>
              <w:rPr>
                <w:sz w:val="20"/>
                <w:szCs w:val="20"/>
              </w:rPr>
            </w:pPr>
            <w:hyperlink r:id="rId17" w:history="1">
              <w:r w:rsidR="009F296F" w:rsidRPr="00A775C8">
                <w:rPr>
                  <w:rStyle w:val="af"/>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3A711C" w:rsidRDefault="009F296F" w:rsidP="000F5029">
            <w:pPr>
              <w:rPr>
                <w:rFonts w:ascii="Times New Roman" w:hAnsi="Times New Roman"/>
                <w:b/>
                <w:sz w:val="20"/>
                <w:szCs w:val="20"/>
                <w:lang w:val="en-US" w:eastAsia="en-US"/>
              </w:rPr>
            </w:pPr>
          </w:p>
        </w:tc>
      </w:tr>
      <w:tr w:rsidR="009F296F" w:rsidRPr="0034085D" w14:paraId="20B80FBF" w14:textId="77777777" w:rsidTr="000F5029">
        <w:tc>
          <w:tcPr>
            <w:tcW w:w="3397" w:type="dxa"/>
          </w:tcPr>
          <w:p w14:paraId="6446398D" w14:textId="48399F34" w:rsidR="009F296F" w:rsidRPr="00A775C8" w:rsidRDefault="00004E0D" w:rsidP="000F5029">
            <w:pPr>
              <w:rPr>
                <w:sz w:val="20"/>
                <w:szCs w:val="20"/>
              </w:rPr>
            </w:pPr>
            <w:hyperlink r:id="rId18" w:history="1">
              <w:r w:rsidR="009F296F" w:rsidRPr="00A775C8">
                <w:rPr>
                  <w:rStyle w:val="af"/>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af"/>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004E0D" w:rsidP="00E06956">
      <w:hyperlink r:id="rId20" w:history="1">
        <w:r w:rsidR="00F77D5E" w:rsidRPr="009F296F">
          <w:rPr>
            <w:rStyle w:val="af"/>
          </w:rPr>
          <w:t>R2-2003344</w:t>
        </w:r>
      </w:hyperlink>
      <w:r w:rsidR="00F77D5E">
        <w:t xml:space="preserve"> and </w:t>
      </w:r>
      <w:hyperlink r:id="rId21" w:history="1">
        <w:r w:rsidR="00F77D5E" w:rsidRPr="009F296F">
          <w:rPr>
            <w:rStyle w:val="af"/>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w:t>
      </w:r>
      <w:proofErr w:type="gramStart"/>
      <w:r w:rsidR="008C6F8E">
        <w:t>network</w:t>
      </w:r>
      <w:proofErr w:type="gramEnd"/>
      <w:r w:rsidR="008C6F8E">
        <w:t xml:space="preserve">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af"/>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 xml:space="preserve">As only three </w:t>
      </w:r>
      <w:proofErr w:type="gramStart"/>
      <w:r>
        <w:t>companies</w:t>
      </w:r>
      <w:proofErr w:type="gramEnd"/>
      <w:r>
        <w:t xml:space="preserve">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af"/>
          </w:rPr>
          <w:t>R2-2003344</w:t>
        </w:r>
      </w:hyperlink>
      <w:r w:rsidR="00132FF7">
        <w:t xml:space="preserve"> and </w:t>
      </w:r>
      <w:hyperlink r:id="rId24" w:history="1">
        <w:r w:rsidR="00132FF7" w:rsidRPr="009F296F">
          <w:rPr>
            <w:rStyle w:val="af"/>
          </w:rPr>
          <w:t>R2-2003353</w:t>
        </w:r>
      </w:hyperlink>
      <w:r w:rsidR="00132FF7">
        <w:rPr>
          <w:rStyle w:val="af"/>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af"/>
            <w:highlight w:val="yellow"/>
          </w:rPr>
          <w:t>R2-2003791</w:t>
        </w:r>
      </w:hyperlink>
      <w:r w:rsidR="0016209A">
        <w:rPr>
          <w:rStyle w:val="af"/>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a8"/>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af4"/>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af"/>
            <w:noProof/>
          </w:rPr>
          <w:t>Observation 1</w:t>
        </w:r>
        <w:r w:rsidR="00A75851">
          <w:rPr>
            <w:rFonts w:asciiTheme="minorHAnsi" w:hAnsiTheme="minorHAnsi" w:cstheme="minorBidi"/>
            <w:b w:val="0"/>
            <w:noProof/>
            <w:sz w:val="22"/>
            <w:szCs w:val="22"/>
            <w:lang w:val="en-US" w:eastAsia="en-US"/>
          </w:rPr>
          <w:tab/>
        </w:r>
        <w:r w:rsidR="00A75851" w:rsidRPr="00E74F75">
          <w:rPr>
            <w:rStyle w:val="af"/>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a8"/>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af4"/>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af"/>
            <w:noProof/>
          </w:rPr>
          <w:t>Proposal 1</w:t>
        </w:r>
        <w:r w:rsidR="000B583A">
          <w:rPr>
            <w:rFonts w:asciiTheme="minorHAnsi" w:hAnsiTheme="minorHAnsi" w:cstheme="minorBidi"/>
            <w:b w:val="0"/>
            <w:noProof/>
            <w:sz w:val="22"/>
            <w:szCs w:val="22"/>
            <w:lang w:val="en-US" w:eastAsia="en-US"/>
          </w:rPr>
          <w:tab/>
        </w:r>
        <w:r w:rsidR="000B583A" w:rsidRPr="00221475">
          <w:rPr>
            <w:rStyle w:val="af"/>
            <w:noProof/>
          </w:rPr>
          <w:t>If non-BL UEs that fulfil S criteria for normal coverage may camp in enhanced coverage in non-standalone cell, discuss further the potential impacts e.g. on</w:t>
        </w:r>
      </w:hyperlink>
    </w:p>
    <w:p w14:paraId="3BE3097D" w14:textId="77F69CF5" w:rsidR="000B583A" w:rsidRDefault="00004E0D">
      <w:pPr>
        <w:pStyle w:val="af4"/>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af"/>
            <w:noProof/>
          </w:rPr>
          <w:t>a.</w:t>
        </w:r>
        <w:r w:rsidR="000B583A">
          <w:rPr>
            <w:rFonts w:asciiTheme="minorHAnsi" w:hAnsiTheme="minorHAnsi" w:cstheme="minorBidi"/>
            <w:b w:val="0"/>
            <w:noProof/>
            <w:sz w:val="22"/>
            <w:szCs w:val="22"/>
            <w:lang w:val="en-US" w:eastAsia="en-US"/>
          </w:rPr>
          <w:tab/>
        </w:r>
        <w:r w:rsidR="000B583A" w:rsidRPr="00221475">
          <w:rPr>
            <w:rStyle w:val="af"/>
            <w:noProof/>
          </w:rPr>
          <w:t>Network performance (e.g. radio resources, paging)</w:t>
        </w:r>
      </w:hyperlink>
    </w:p>
    <w:p w14:paraId="0FEFD48F" w14:textId="011B1106" w:rsidR="000B583A" w:rsidRDefault="00004E0D">
      <w:pPr>
        <w:pStyle w:val="af4"/>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af"/>
            <w:noProof/>
          </w:rPr>
          <w:t>b.</w:t>
        </w:r>
        <w:r w:rsidR="000B583A">
          <w:rPr>
            <w:rFonts w:asciiTheme="minorHAnsi" w:hAnsiTheme="minorHAnsi" w:cstheme="minorBidi"/>
            <w:b w:val="0"/>
            <w:noProof/>
            <w:sz w:val="22"/>
            <w:szCs w:val="22"/>
            <w:lang w:val="en-US" w:eastAsia="en-US"/>
          </w:rPr>
          <w:tab/>
        </w:r>
        <w:r w:rsidR="000B583A" w:rsidRPr="00221475">
          <w:rPr>
            <w:rStyle w:val="af"/>
            <w:noProof/>
          </w:rPr>
          <w:t>UE energy/power consumption</w:t>
        </w:r>
      </w:hyperlink>
    </w:p>
    <w:p w14:paraId="7EBA24BF" w14:textId="7E46396E" w:rsidR="000B583A" w:rsidRDefault="00004E0D">
      <w:pPr>
        <w:pStyle w:val="af4"/>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af"/>
            <w:noProof/>
          </w:rPr>
          <w:t>c.</w:t>
        </w:r>
        <w:r w:rsidR="000B583A">
          <w:rPr>
            <w:rFonts w:asciiTheme="minorHAnsi" w:hAnsiTheme="minorHAnsi" w:cstheme="minorBidi"/>
            <w:b w:val="0"/>
            <w:noProof/>
            <w:sz w:val="22"/>
            <w:szCs w:val="22"/>
            <w:lang w:val="en-US" w:eastAsia="en-US"/>
          </w:rPr>
          <w:tab/>
        </w:r>
        <w:r w:rsidR="000B583A" w:rsidRPr="00221475">
          <w:rPr>
            <w:rStyle w:val="af"/>
            <w:noProof/>
          </w:rPr>
          <w:t>UE complexity</w:t>
        </w:r>
      </w:hyperlink>
    </w:p>
    <w:p w14:paraId="4620B96F" w14:textId="5B081946" w:rsidR="000B583A" w:rsidRDefault="00004E0D">
      <w:pPr>
        <w:pStyle w:val="af4"/>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af"/>
            <w:noProof/>
          </w:rPr>
          <w:t>Proposal 2</w:t>
        </w:r>
        <w:r w:rsidR="000B583A">
          <w:rPr>
            <w:rFonts w:asciiTheme="minorHAnsi" w:hAnsiTheme="minorHAnsi" w:cstheme="minorBidi"/>
            <w:b w:val="0"/>
            <w:noProof/>
            <w:sz w:val="22"/>
            <w:szCs w:val="22"/>
            <w:lang w:val="en-US" w:eastAsia="en-US"/>
          </w:rPr>
          <w:tab/>
        </w:r>
        <w:r w:rsidR="000B583A" w:rsidRPr="00221475">
          <w:rPr>
            <w:rStyle w:val="af"/>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1"/>
      </w:pPr>
      <w:bookmarkStart w:id="11" w:name="_In-sequence_SDU_delivery"/>
      <w:bookmarkEnd w:id="11"/>
      <w:r w:rsidRPr="00CE0424">
        <w:t>References</w:t>
      </w:r>
    </w:p>
    <w:p w14:paraId="7819BEAA" w14:textId="091DCF8B" w:rsidR="00685854" w:rsidRDefault="00004E0D" w:rsidP="00685854">
      <w:pPr>
        <w:pStyle w:val="Reference"/>
        <w:rPr>
          <w:lang w:eastAsia="en-GB"/>
        </w:rPr>
      </w:pPr>
      <w:hyperlink r:id="rId26" w:history="1">
        <w:r w:rsidR="00685854" w:rsidRPr="009F296F">
          <w:rPr>
            <w:rStyle w:val="af"/>
          </w:rPr>
          <w:t>R2-2002879</w:t>
        </w:r>
      </w:hyperlink>
      <w:r w:rsidR="00685854">
        <w:t>, "Non-BL UE in enhanced coverage mode in “normal” cell", Intel Corporation, RAN2#109bis-e</w:t>
      </w:r>
    </w:p>
    <w:p w14:paraId="0EB47D44" w14:textId="516895B6" w:rsidR="00685854" w:rsidRDefault="00004E0D" w:rsidP="00685854">
      <w:pPr>
        <w:pStyle w:val="Reference"/>
      </w:pPr>
      <w:hyperlink r:id="rId27" w:history="1">
        <w:r w:rsidR="00685854" w:rsidRPr="009F296F">
          <w:rPr>
            <w:rStyle w:val="af"/>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004E0D" w:rsidP="00685854">
      <w:pPr>
        <w:pStyle w:val="Reference"/>
      </w:pPr>
      <w:hyperlink r:id="rId28" w:history="1">
        <w:r w:rsidR="00685854" w:rsidRPr="009F296F">
          <w:rPr>
            <w:rStyle w:val="af"/>
          </w:rPr>
          <w:t>R2-2003353</w:t>
        </w:r>
      </w:hyperlink>
      <w:r w:rsidR="00685854">
        <w:tab/>
        <w:t>, "S-Criterion interpretation for non-BL UEs", Ericsson, RAN2#109bis-e</w:t>
      </w:r>
    </w:p>
    <w:p w14:paraId="549EC0FD" w14:textId="5893560C" w:rsidR="00CE638E" w:rsidRDefault="00004E0D" w:rsidP="00685854">
      <w:pPr>
        <w:pStyle w:val="Reference"/>
      </w:pPr>
      <w:hyperlink r:id="rId29" w:history="1">
        <w:r w:rsidR="00CE638E" w:rsidRPr="00600D59">
          <w:rPr>
            <w:rStyle w:val="af"/>
          </w:rPr>
          <w:t>R2-2003791</w:t>
        </w:r>
      </w:hyperlink>
      <w:r w:rsidR="00CE638E">
        <w:rPr>
          <w:rStyle w:val="af"/>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afa"/>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3A711C" w:rsidRDefault="00D06FB6" w:rsidP="0016209A">
            <w:pPr>
              <w:rPr>
                <w:b/>
                <w:bCs/>
                <w:sz w:val="20"/>
                <w:szCs w:val="20"/>
                <w:lang w:val="en-US"/>
              </w:rPr>
            </w:pPr>
            <w:r w:rsidRPr="003A711C">
              <w:rPr>
                <w:b/>
                <w:bCs/>
                <w:lang w:val="en-US"/>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2" w:author="Sethuraman Gurumoorthy" w:date="2020-04-21T22:57:00Z">
              <w:r>
                <w:t>Apple</w:t>
              </w:r>
            </w:ins>
          </w:p>
        </w:tc>
        <w:tc>
          <w:tcPr>
            <w:tcW w:w="7654" w:type="dxa"/>
          </w:tcPr>
          <w:p w14:paraId="2BFF360B" w14:textId="77777777" w:rsidR="00D06FB6" w:rsidRPr="003A711C" w:rsidRDefault="003A530A" w:rsidP="00262FDA">
            <w:pPr>
              <w:rPr>
                <w:ins w:id="13" w:author="Sethuraman Gurumoorthy" w:date="2020-04-21T23:05:00Z"/>
                <w:lang w:val="en-US"/>
              </w:rPr>
            </w:pPr>
            <w:ins w:id="14" w:author="Sethuraman Gurumoorthy" w:date="2020-04-21T23:04:00Z">
              <w:r w:rsidRPr="003A711C">
                <w:rPr>
                  <w:lang w:val="en-US"/>
                </w:rPr>
                <w:t>b) Allowing the UE to camp in enhanced coverage has showed significant savings in power.</w:t>
              </w:r>
            </w:ins>
          </w:p>
          <w:p w14:paraId="156068BF" w14:textId="12DDC2FA" w:rsidR="003A530A" w:rsidRPr="003A711C" w:rsidRDefault="003A530A" w:rsidP="00262FDA">
            <w:pPr>
              <w:rPr>
                <w:ins w:id="15" w:author="Sethuraman Gurumoorthy" w:date="2020-04-21T23:06:00Z"/>
                <w:lang w:val="en-US"/>
              </w:rPr>
            </w:pPr>
            <w:ins w:id="16" w:author="Sethuraman Gurumoorthy" w:date="2020-04-21T23:05:00Z">
              <w:r w:rsidRPr="003A711C">
                <w:rPr>
                  <w:lang w:val="en-US"/>
                </w:rPr>
                <w:t>c) UE complexity is reasonable in such cases, especially if it has</w:t>
              </w:r>
            </w:ins>
            <w:ins w:id="17" w:author="Sethuraman Gurumoorthy" w:date="2020-04-21T23:10:00Z">
              <w:r w:rsidR="00627757" w:rsidRPr="003A711C">
                <w:rPr>
                  <w:lang w:val="en-US"/>
                </w:rPr>
                <w:t xml:space="preserve"> </w:t>
              </w:r>
            </w:ins>
            <w:ins w:id="18" w:author="Sethuraman Gurumoorthy" w:date="2020-04-21T23:05:00Z">
              <w:r w:rsidRPr="003A711C">
                <w:rPr>
                  <w:lang w:val="en-US"/>
                </w:rPr>
                <w:t xml:space="preserve">to manage both normal and BR </w:t>
              </w:r>
            </w:ins>
            <w:ins w:id="19" w:author="Sethuraman Gurumoorthy" w:date="2020-04-21T23:06:00Z">
              <w:r w:rsidRPr="003A711C">
                <w:rPr>
                  <w:lang w:val="en-US"/>
                </w:rPr>
                <w:t>SIBs</w:t>
              </w:r>
            </w:ins>
            <w:ins w:id="20" w:author="Sethuraman Gurumoorthy" w:date="2020-04-21T23:10:00Z">
              <w:r w:rsidR="00627757" w:rsidRPr="003A711C">
                <w:rPr>
                  <w:lang w:val="en-US"/>
                </w:rPr>
                <w:t>. There are not much additional requirements imposed on the UE in handling an additional set of SIB instances.</w:t>
              </w:r>
            </w:ins>
          </w:p>
          <w:p w14:paraId="76DCFD10" w14:textId="3EF7D6B5" w:rsidR="003A530A" w:rsidRPr="003A711C" w:rsidRDefault="003A530A" w:rsidP="00262FDA">
            <w:pPr>
              <w:rPr>
                <w:lang w:val="en-US"/>
              </w:rPr>
            </w:pPr>
            <w:ins w:id="21" w:author="Sethuraman Gurumoorthy" w:date="2020-04-21T23:06:00Z">
              <w:r w:rsidRPr="003A711C">
                <w:rPr>
                  <w:lang w:val="en-US"/>
                </w:rPr>
                <w:t>d) No impact in UE page performance is expected</w:t>
              </w:r>
            </w:ins>
            <w:ins w:id="22" w:author="Sethuraman Gurumoorthy" w:date="2020-04-21T23:07:00Z">
              <w:r w:rsidRPr="003A711C">
                <w:rPr>
                  <w:lang w:val="en-US"/>
                </w:rPr>
                <w:t>.</w:t>
              </w:r>
            </w:ins>
          </w:p>
        </w:tc>
      </w:tr>
      <w:tr w:rsidR="00E01C46" w14:paraId="7332F8EE" w14:textId="77777777" w:rsidTr="0016209A">
        <w:tc>
          <w:tcPr>
            <w:tcW w:w="1980" w:type="dxa"/>
          </w:tcPr>
          <w:p w14:paraId="7354DDF5" w14:textId="7BA68290" w:rsidR="00E01C46" w:rsidRDefault="00E01C46" w:rsidP="00E01C46">
            <w:ins w:id="23" w:author="Intel-Seau Sian" w:date="2020-04-22T10:04:00Z">
              <w:r>
                <w:t>Intel</w:t>
              </w:r>
            </w:ins>
          </w:p>
        </w:tc>
        <w:tc>
          <w:tcPr>
            <w:tcW w:w="7654" w:type="dxa"/>
          </w:tcPr>
          <w:p w14:paraId="1C4159FA" w14:textId="77777777" w:rsidR="00E01C46" w:rsidRPr="003A711C" w:rsidRDefault="00E01C46" w:rsidP="00E01C46">
            <w:pPr>
              <w:rPr>
                <w:ins w:id="24" w:author="Intel-Seau Sian" w:date="2020-04-22T10:04:00Z"/>
                <w:lang w:val="en-US"/>
              </w:rPr>
            </w:pPr>
            <w:ins w:id="25" w:author="Intel-Seau Sian" w:date="2020-04-22T10:04:00Z">
              <w:r w:rsidRPr="003A711C">
                <w:rPr>
                  <w:lang w:val="en-US"/>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3A711C" w:rsidRDefault="00E01C46" w:rsidP="00E01C46">
            <w:pPr>
              <w:rPr>
                <w:ins w:id="26" w:author="Intel-Seau Sian" w:date="2020-04-22T10:04:00Z"/>
                <w:lang w:val="en-US"/>
              </w:rPr>
            </w:pPr>
            <w:ins w:id="27" w:author="Intel-Seau Sian" w:date="2020-04-22T10:04:00Z">
              <w:r w:rsidRPr="003A711C">
                <w:rPr>
                  <w:lang w:val="en-US"/>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3A711C" w:rsidRDefault="00E01C46" w:rsidP="00E01C46">
            <w:pPr>
              <w:rPr>
                <w:ins w:id="28" w:author="Intel-Seau Sian" w:date="2020-04-22T10:04:00Z"/>
                <w:b/>
                <w:bCs/>
                <w:i/>
                <w:iCs/>
                <w:lang w:val="en-US"/>
              </w:rPr>
            </w:pPr>
            <w:ins w:id="29" w:author="Intel-Seau Sian" w:date="2020-04-22T10:04:00Z">
              <w:r w:rsidRPr="003A711C">
                <w:rPr>
                  <w:b/>
                  <w:bCs/>
                  <w:i/>
                  <w:iCs/>
                  <w:lang w:val="en-US"/>
                </w:rPr>
                <w:t>Observation#1: Legacy BL UE is already doing this and see benefit in terms of UE power saving</w:t>
              </w:r>
            </w:ins>
          </w:p>
          <w:p w14:paraId="5D48AAA8" w14:textId="77777777" w:rsidR="00E01C46" w:rsidRPr="003A711C" w:rsidRDefault="00E01C46" w:rsidP="00E01C46">
            <w:pPr>
              <w:rPr>
                <w:ins w:id="30" w:author="Intel-Seau Sian" w:date="2020-04-22T10:04:00Z"/>
                <w:b/>
                <w:bCs/>
                <w:i/>
                <w:iCs/>
                <w:lang w:val="en-US"/>
              </w:rPr>
            </w:pPr>
            <w:ins w:id="31" w:author="Intel-Seau Sian" w:date="2020-04-22T10:04:00Z">
              <w:r w:rsidRPr="003A711C">
                <w:rPr>
                  <w:b/>
                  <w:bCs/>
                  <w:i/>
                  <w:iCs/>
                  <w:lang w:val="en-US"/>
                </w:rPr>
                <w:t>Observation#2: Since legacy BL UE is already doing it, it seems strange to discuss UE complexity</w:t>
              </w:r>
            </w:ins>
          </w:p>
          <w:p w14:paraId="47C7D4DC" w14:textId="77777777" w:rsidR="00E01C46" w:rsidRPr="003A711C" w:rsidRDefault="00E01C46" w:rsidP="00E01C46">
            <w:pPr>
              <w:rPr>
                <w:ins w:id="32" w:author="Intel-Seau Sian" w:date="2020-04-22T10:04:00Z"/>
                <w:lang w:val="en-US"/>
              </w:rPr>
            </w:pPr>
            <w:ins w:id="33" w:author="Intel-Seau Sian" w:date="2020-04-22T10:04:00Z">
              <w:r w:rsidRPr="003A711C">
                <w:rPr>
                  <w:lang w:val="en-US"/>
                </w:rPr>
                <w:t xml:space="preserve">As for paging and radio resources, this had been discussed in Rel-13 when </w:t>
              </w:r>
              <w:proofErr w:type="spellStart"/>
              <w:r w:rsidRPr="003A711C">
                <w:rPr>
                  <w:lang w:val="en-US"/>
                </w:rPr>
                <w:t>eMTC</w:t>
              </w:r>
              <w:proofErr w:type="spellEnd"/>
              <w:r w:rsidRPr="003A711C">
                <w:rPr>
                  <w:lang w:val="en-US"/>
                </w:rPr>
                <w:t xml:space="preserve"> was introduced whether the UE should inform the network when it changes CE levels and between enhanced coverage mode and wideband mode in idle mode.  It is a </w:t>
              </w:r>
              <w:proofErr w:type="spellStart"/>
              <w:r w:rsidRPr="003A711C">
                <w:rPr>
                  <w:lang w:val="en-US"/>
                </w:rPr>
                <w:t>concious</w:t>
              </w:r>
              <w:proofErr w:type="spellEnd"/>
              <w:r w:rsidRPr="003A711C">
                <w:rPr>
                  <w:lang w:val="en-US"/>
                </w:rPr>
                <w:t xml:space="preserve"> decision at that time to not to do this because of the </w:t>
              </w:r>
              <w:proofErr w:type="spellStart"/>
              <w:r w:rsidRPr="003A711C">
                <w:rPr>
                  <w:lang w:val="en-US"/>
                </w:rPr>
                <w:t>signalling</w:t>
              </w:r>
              <w:proofErr w:type="spellEnd"/>
              <w:r w:rsidRPr="003A711C">
                <w:rPr>
                  <w:lang w:val="en-US"/>
                </w:rPr>
                <w:t xml:space="preserve">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3A711C" w:rsidRDefault="00E01C46" w:rsidP="00E01C46">
            <w:pPr>
              <w:rPr>
                <w:ins w:id="34" w:author="Intel-Seau Sian" w:date="2020-04-22T10:04:00Z"/>
                <w:b/>
                <w:bCs/>
                <w:i/>
                <w:iCs/>
                <w:lang w:val="en-US"/>
              </w:rPr>
            </w:pPr>
            <w:ins w:id="35" w:author="Intel-Seau Sian" w:date="2020-04-22T10:04:00Z">
              <w:r w:rsidRPr="003A711C">
                <w:rPr>
                  <w:b/>
                  <w:bCs/>
                  <w:i/>
                  <w:iCs/>
                  <w:lang w:val="en-US"/>
                </w:rPr>
                <w:t>Observation#3</w:t>
              </w:r>
              <w:proofErr w:type="gramStart"/>
              <w:r w:rsidRPr="003A711C">
                <w:rPr>
                  <w:b/>
                  <w:bCs/>
                  <w:i/>
                  <w:iCs/>
                  <w:lang w:val="en-US"/>
                </w:rPr>
                <w:t>:Paging</w:t>
              </w:r>
              <w:proofErr w:type="gramEnd"/>
              <w:r w:rsidRPr="003A711C">
                <w:rPr>
                  <w:b/>
                  <w:bCs/>
                  <w:i/>
                  <w:iCs/>
                  <w:lang w:val="en-US"/>
                </w:rPr>
                <w:t xml:space="preserve"> impact was discussed in Rel-13 for CE level changes and between PDCCH and MPDCCH for non-BL UE and it is a </w:t>
              </w:r>
              <w:proofErr w:type="spellStart"/>
              <w:r w:rsidRPr="003A711C">
                <w:rPr>
                  <w:b/>
                  <w:bCs/>
                  <w:i/>
                  <w:iCs/>
                  <w:lang w:val="en-US"/>
                </w:rPr>
                <w:t>concious</w:t>
              </w:r>
              <w:proofErr w:type="spellEnd"/>
              <w:r w:rsidRPr="003A711C">
                <w:rPr>
                  <w:b/>
                  <w:bCs/>
                  <w:i/>
                  <w:iCs/>
                  <w:lang w:val="en-US"/>
                </w:rPr>
                <w:t xml:space="preserve"> decision NOT to inform the network about the change to reduce idle to active transition </w:t>
              </w:r>
              <w:proofErr w:type="spellStart"/>
              <w:r w:rsidRPr="003A711C">
                <w:rPr>
                  <w:b/>
                  <w:bCs/>
                  <w:i/>
                  <w:iCs/>
                  <w:lang w:val="en-US"/>
                </w:rPr>
                <w:t>signalling</w:t>
              </w:r>
              <w:proofErr w:type="spellEnd"/>
              <w:r w:rsidRPr="003A711C">
                <w:rPr>
                  <w:b/>
                  <w:bCs/>
                  <w:i/>
                  <w:iCs/>
                  <w:lang w:val="en-US"/>
                </w:rPr>
                <w:t xml:space="preserve"> overhead. It is left to network paging strategy to handle this. </w:t>
              </w:r>
            </w:ins>
          </w:p>
          <w:p w14:paraId="19D3F38C" w14:textId="56611578" w:rsidR="00E01C46" w:rsidRPr="003A711C" w:rsidRDefault="00E01C46" w:rsidP="00E01C46">
            <w:pPr>
              <w:rPr>
                <w:lang w:val="en-US"/>
              </w:rPr>
            </w:pPr>
            <w:ins w:id="36" w:author="Intel-Seau Sian" w:date="2020-04-22T10:04:00Z">
              <w:r w:rsidRPr="003A711C">
                <w:rPr>
                  <w:b/>
                  <w:bCs/>
                  <w:i/>
                  <w:iCs/>
                  <w:lang w:val="en-US"/>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3A711C" w:rsidRDefault="00A7084B" w:rsidP="00E01C46">
            <w:pPr>
              <w:rPr>
                <w:lang w:val="en-US"/>
              </w:rPr>
            </w:pPr>
            <w:ins w:id="37" w:author="Breuer Volker" w:date="2020-04-23T10:47:00Z">
              <w:r>
                <w:rPr>
                  <w:lang w:val="en-US"/>
                </w:rPr>
                <w:t>Thales</w:t>
              </w:r>
            </w:ins>
          </w:p>
        </w:tc>
        <w:tc>
          <w:tcPr>
            <w:tcW w:w="7654" w:type="dxa"/>
          </w:tcPr>
          <w:p w14:paraId="29FF0763" w14:textId="77777777" w:rsidR="00A7084B" w:rsidRDefault="00A7084B">
            <w:pPr>
              <w:rPr>
                <w:ins w:id="38" w:author="Breuer Volker" w:date="2020-04-23T10:50:00Z"/>
                <w:lang w:val="en-US"/>
              </w:rPr>
            </w:pPr>
            <w:ins w:id="39" w:author="Breuer Volker" w:date="2020-04-23T10:47:00Z">
              <w:r>
                <w:rPr>
                  <w:lang w:val="en-US"/>
                </w:rPr>
                <w:t xml:space="preserve">We should not only look on normal devices supporting also BL mode operation, but </w:t>
              </w:r>
            </w:ins>
            <w:ins w:id="40" w:author="Breuer Volker" w:date="2020-04-23T10:49:00Z">
              <w:r>
                <w:rPr>
                  <w:lang w:val="en-US"/>
                </w:rPr>
                <w:t>c</w:t>
              </w:r>
            </w:ins>
            <w:ins w:id="41" w:author="Breuer Volker" w:date="2020-04-23T10:47:00Z">
              <w:r>
                <w:rPr>
                  <w:lang w:val="en-US"/>
                </w:rPr>
                <w:t>on</w:t>
              </w:r>
            </w:ins>
            <w:ins w:id="42" w:author="Breuer Volker" w:date="2020-04-23T10:49:00Z">
              <w:r>
                <w:rPr>
                  <w:lang w:val="en-US"/>
                </w:rPr>
                <w:t>sider also BL-mode only devices</w:t>
              </w:r>
            </w:ins>
            <w:ins w:id="43" w:author="Breuer Volker" w:date="2020-04-23T10:47:00Z">
              <w:r>
                <w:rPr>
                  <w:lang w:val="en-US"/>
                </w:rPr>
                <w:t xml:space="preserve"> which need to camp</w:t>
              </w:r>
            </w:ins>
            <w:ins w:id="44" w:author="Breuer Volker" w:date="2020-04-23T10:50:00Z">
              <w:r>
                <w:rPr>
                  <w:lang w:val="en-US"/>
                </w:rPr>
                <w:t xml:space="preserve"> in said configuration.</w:t>
              </w:r>
            </w:ins>
          </w:p>
          <w:p w14:paraId="4E55864C" w14:textId="66D7DE29" w:rsidR="007205AC" w:rsidRPr="003A711C" w:rsidRDefault="00A7084B">
            <w:pPr>
              <w:rPr>
                <w:lang w:val="en-US"/>
              </w:rPr>
            </w:pPr>
            <w:ins w:id="45" w:author="Breuer Volker" w:date="2020-04-23T10:50:00Z">
              <w:r>
                <w:rPr>
                  <w:lang w:val="en-US"/>
                </w:rPr>
                <w:lastRenderedPageBreak/>
                <w:t>When non-BL UEs not needing any coverage enh</w:t>
              </w:r>
            </w:ins>
            <w:ins w:id="46" w:author="Breuer Volker" w:date="2020-04-23T10:51:00Z">
              <w:r>
                <w:rPr>
                  <w:lang w:val="en-US"/>
                </w:rPr>
                <w:t>a</w:t>
              </w:r>
            </w:ins>
            <w:ins w:id="47" w:author="Breuer Volker" w:date="2020-04-23T10:50:00Z">
              <w:r>
                <w:rPr>
                  <w:lang w:val="en-US"/>
                </w:rPr>
                <w:t>nc</w:t>
              </w:r>
            </w:ins>
            <w:ins w:id="48" w:author="Breuer Volker" w:date="2020-04-23T10:51:00Z">
              <w:r>
                <w:rPr>
                  <w:lang w:val="en-US"/>
                </w:rPr>
                <w:t>e</w:t>
              </w:r>
            </w:ins>
            <w:ins w:id="49" w:author="Breuer Volker" w:date="2020-04-23T10:50:00Z">
              <w:r>
                <w:rPr>
                  <w:lang w:val="en-US"/>
                </w:rPr>
                <w:t xml:space="preserve">ments </w:t>
              </w:r>
            </w:ins>
            <w:ins w:id="50" w:author="Breuer Volker" w:date="2020-04-23T10:51:00Z">
              <w:r>
                <w:rPr>
                  <w:lang w:val="en-US"/>
                </w:rPr>
                <w:t>(</w:t>
              </w:r>
            </w:ins>
            <w:ins w:id="51" w:author="Breuer Volker" w:date="2020-04-23T10:54:00Z">
              <w:r>
                <w:rPr>
                  <w:lang w:val="en-US"/>
                </w:rPr>
                <w:t xml:space="preserve">which </w:t>
              </w:r>
            </w:ins>
            <w:ins w:id="52" w:author="Breuer Volker" w:date="2020-04-23T10:51:00Z">
              <w:r>
                <w:rPr>
                  <w:lang w:val="en-US"/>
                </w:rPr>
                <w:t xml:space="preserve">could also camp in normal mode) </w:t>
              </w:r>
            </w:ins>
            <w:ins w:id="53" w:author="Breuer Volker" w:date="2020-04-23T10:50:00Z">
              <w:r>
                <w:rPr>
                  <w:lang w:val="en-US"/>
                </w:rPr>
                <w:t xml:space="preserve">also </w:t>
              </w:r>
            </w:ins>
            <w:ins w:id="54" w:author="Breuer Volker" w:date="2020-04-23T10:51:00Z">
              <w:r>
                <w:rPr>
                  <w:lang w:val="en-US"/>
                </w:rPr>
                <w:t xml:space="preserve">start </w:t>
              </w:r>
            </w:ins>
            <w:ins w:id="55" w:author="Breuer Volker" w:date="2020-04-23T10:50:00Z">
              <w:r>
                <w:rPr>
                  <w:lang w:val="en-US"/>
                </w:rPr>
                <w:t>camp</w:t>
              </w:r>
            </w:ins>
            <w:ins w:id="56" w:author="Breuer Volker" w:date="2020-04-23T10:51:00Z">
              <w:r>
                <w:rPr>
                  <w:lang w:val="en-US"/>
                </w:rPr>
                <w:t>ing</w:t>
              </w:r>
            </w:ins>
            <w:ins w:id="57" w:author="Breuer Volker" w:date="2020-04-23T10:50:00Z">
              <w:r>
                <w:rPr>
                  <w:lang w:val="en-US"/>
                </w:rPr>
                <w:t xml:space="preserve"> in BL-mode</w:t>
              </w:r>
            </w:ins>
            <w:ins w:id="58" w:author="Breuer Volker" w:date="2020-04-23T10:47:00Z">
              <w:r>
                <w:rPr>
                  <w:lang w:val="en-US"/>
                </w:rPr>
                <w:t xml:space="preserve"> </w:t>
              </w:r>
            </w:ins>
            <w:ins w:id="59" w:author="Breuer Volker" w:date="2020-04-23T10:51:00Z">
              <w:r>
                <w:rPr>
                  <w:lang w:val="en-US"/>
                </w:rPr>
                <w:t xml:space="preserve">this </w:t>
              </w:r>
            </w:ins>
            <w:ins w:id="60" w:author="Breuer Volker" w:date="2020-04-23T10:54:00Z">
              <w:r>
                <w:rPr>
                  <w:lang w:val="en-US"/>
                </w:rPr>
                <w:t xml:space="preserve">massively </w:t>
              </w:r>
            </w:ins>
            <w:ins w:id="61" w:author="Breuer Volker" w:date="2020-04-23T10:51:00Z">
              <w:r>
                <w:rPr>
                  <w:lang w:val="en-US"/>
                </w:rPr>
                <w:t xml:space="preserve">increases paging load on MPDCCH and hence </w:t>
              </w:r>
            </w:ins>
            <w:ins w:id="62" w:author="Breuer Volker" w:date="2020-04-23T10:53:00Z">
              <w:r>
                <w:rPr>
                  <w:lang w:val="en-US"/>
                </w:rPr>
                <w:t>depends on grouping of paging or in combination with features such as WUS</w:t>
              </w:r>
            </w:ins>
            <w:ins w:id="63" w:author="Breuer Volker" w:date="2020-04-23T10:54:00Z">
              <w:r>
                <w:rPr>
                  <w:lang w:val="en-US"/>
                </w:rPr>
                <w:t xml:space="preserve"> it increases the power consum</w:t>
              </w:r>
            </w:ins>
            <w:ins w:id="64" w:author="Breuer Volker" w:date="2020-04-23T10:56:00Z">
              <w:r>
                <w:rPr>
                  <w:lang w:val="en-US"/>
                </w:rPr>
                <w:t>p</w:t>
              </w:r>
            </w:ins>
            <w:ins w:id="65" w:author="Breuer Volker" w:date="2020-04-23T10:54:00Z">
              <w:r>
                <w:rPr>
                  <w:lang w:val="en-US"/>
                </w:rPr>
                <w:t>tion of the</w:t>
              </w:r>
            </w:ins>
            <w:ins w:id="66" w:author="Breuer Volker" w:date="2020-04-23T10:58:00Z">
              <w:r w:rsidR="00DE74AC">
                <w:rPr>
                  <w:lang w:val="en-US"/>
                </w:rPr>
                <w:t xml:space="preserve"> BL-mode only devices.</w:t>
              </w:r>
            </w:ins>
            <w:ins w:id="67"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68" w:author="Nokia" w:date="2020-04-23T18:47:00Z"/>
        </w:trPr>
        <w:tc>
          <w:tcPr>
            <w:tcW w:w="1980" w:type="dxa"/>
          </w:tcPr>
          <w:p w14:paraId="1820B8DB" w14:textId="0A2D333A" w:rsidR="00C73423" w:rsidRDefault="00C73423" w:rsidP="00E01C46">
            <w:pPr>
              <w:rPr>
                <w:ins w:id="69" w:author="Nokia" w:date="2020-04-23T18:47:00Z"/>
                <w:lang w:val="en-US"/>
              </w:rPr>
            </w:pPr>
            <w:ins w:id="70" w:author="Nokia" w:date="2020-04-23T18:47:00Z">
              <w:r>
                <w:rPr>
                  <w:lang w:val="en-US"/>
                </w:rPr>
                <w:lastRenderedPageBreak/>
                <w:t>Nokia</w:t>
              </w:r>
            </w:ins>
          </w:p>
        </w:tc>
        <w:tc>
          <w:tcPr>
            <w:tcW w:w="7654" w:type="dxa"/>
          </w:tcPr>
          <w:p w14:paraId="43726058" w14:textId="77777777" w:rsidR="00C73423" w:rsidRDefault="00C73423">
            <w:pPr>
              <w:rPr>
                <w:ins w:id="71" w:author="Nokia" w:date="2020-04-23T18:57:00Z"/>
                <w:lang w:val="en-US"/>
              </w:rPr>
            </w:pPr>
            <w:ins w:id="72" w:author="Nokia" w:date="2020-04-23T18:55:00Z">
              <w:r>
                <w:rPr>
                  <w:lang w:val="en-US"/>
                </w:rPr>
                <w:t xml:space="preserve">The UE behavior of selection of CE mode have direct impact </w:t>
              </w:r>
            </w:ins>
            <w:ins w:id="73" w:author="Nokia" w:date="2020-04-23T18:56:00Z">
              <w:r>
                <w:rPr>
                  <w:lang w:val="en-US"/>
                </w:rPr>
                <w:t xml:space="preserve">on the network paging strategy and also effectiveness of the paging strategy. If the UE chooses the CE level </w:t>
              </w:r>
              <w:r w:rsidR="009C6E16">
                <w:rPr>
                  <w:lang w:val="en-US"/>
                </w:rPr>
                <w:t xml:space="preserve">as per radio condition, then network paging strategy starts with lower CE level for first </w:t>
              </w:r>
            </w:ins>
            <w:ins w:id="74" w:author="Nokia" w:date="2020-04-23T18:57:00Z">
              <w:r w:rsidR="009C6E16">
                <w:rPr>
                  <w:lang w:val="en-US"/>
                </w:rPr>
                <w:t>paging then to increase for further works well as the second level of paging will be required only if the UE moves to extended coverage. Otherwise the UE is reachable for first page itself.</w:t>
              </w:r>
            </w:ins>
          </w:p>
          <w:p w14:paraId="58288A69" w14:textId="0A03DD56" w:rsidR="009C6E16" w:rsidRDefault="009C6E16">
            <w:pPr>
              <w:rPr>
                <w:ins w:id="75" w:author="Nokia" w:date="2020-04-23T18:59:00Z"/>
                <w:lang w:val="en-US"/>
              </w:rPr>
            </w:pPr>
            <w:ins w:id="76" w:author="Nokia" w:date="2020-04-23T18:57:00Z">
              <w:r>
                <w:rPr>
                  <w:lang w:val="en-US"/>
                </w:rPr>
                <w:t xml:space="preserve">Now if the UE behavior </w:t>
              </w:r>
            </w:ins>
            <w:ins w:id="77" w:author="Nokia" w:date="2020-04-23T18:58:00Z">
              <w:r>
                <w:rPr>
                  <w:lang w:val="en-US"/>
                </w:rPr>
                <w:t>of selection of CE mode is left to UE implementation, it impacts the above strategy. And if we assume the UE selects to use enhanced coverage for more than 90% of</w:t>
              </w:r>
            </w:ins>
            <w:ins w:id="78"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79" w:author="Nokia" w:date="2020-04-23T18:59:00Z"/>
                <w:lang w:val="en-US"/>
              </w:rPr>
            </w:pPr>
            <w:ins w:id="80" w:author="Nokia" w:date="2020-04-23T18:59:00Z">
              <w:r>
                <w:rPr>
                  <w:lang w:val="en-US"/>
                </w:rPr>
                <w:t>So deterministic UE behavior is needed for network to align its paging in this case.</w:t>
              </w:r>
            </w:ins>
          </w:p>
          <w:p w14:paraId="2CD65AEE" w14:textId="15E8E12B" w:rsidR="009C6E16" w:rsidRDefault="009C6E16">
            <w:pPr>
              <w:rPr>
                <w:ins w:id="81" w:author="Nokia" w:date="2020-04-23T19:01:00Z"/>
                <w:lang w:val="en-US"/>
              </w:rPr>
            </w:pPr>
            <w:ins w:id="82" w:author="Nokia" w:date="2020-04-23T18:59:00Z">
              <w:r>
                <w:rPr>
                  <w:lang w:val="en-US"/>
                </w:rPr>
                <w:t>Moreover</w:t>
              </w:r>
            </w:ins>
            <w:ins w:id="83" w:author="Nokia" w:date="2020-04-23T19:00:00Z">
              <w:r>
                <w:rPr>
                  <w:lang w:val="en-US"/>
                </w:rPr>
                <w:t xml:space="preserve"> when feature intended for enhanced coverage such as WUS is introduced, blind paging and WUS on MPDCCH incre</w:t>
              </w:r>
            </w:ins>
            <w:ins w:id="84" w:author="Nokia" w:date="2020-04-23T19:01:00Z">
              <w:r>
                <w:rPr>
                  <w:lang w:val="en-US"/>
                </w:rPr>
                <w:t>ases the false wake up to other enhanced coverage UE. So the impact is more severe in these cases.</w:t>
              </w:r>
            </w:ins>
          </w:p>
          <w:p w14:paraId="2212EE9D" w14:textId="3EB1FC41" w:rsidR="009C6E16" w:rsidRDefault="009C6E16">
            <w:pPr>
              <w:rPr>
                <w:ins w:id="85" w:author="Nokia" w:date="2020-04-23T19:02:00Z"/>
                <w:lang w:val="en-US"/>
              </w:rPr>
            </w:pPr>
            <w:ins w:id="86" w:author="Nokia" w:date="2020-04-23T19:02:00Z">
              <w:r>
                <w:rPr>
                  <w:lang w:val="en-US"/>
                </w:rPr>
                <w:t>Either network control or deterministic UE behavior is needed to avoid the above issue.</w:t>
              </w:r>
            </w:ins>
          </w:p>
          <w:p w14:paraId="4D27307D" w14:textId="58B426E0" w:rsidR="009C6E16" w:rsidRDefault="009C6E16">
            <w:pPr>
              <w:rPr>
                <w:ins w:id="87" w:author="Nokia" w:date="2020-04-23T18:57:00Z"/>
                <w:lang w:val="en-US"/>
              </w:rPr>
            </w:pPr>
            <w:ins w:id="88" w:author="Nokia" w:date="2020-04-23T19:02:00Z">
              <w:r>
                <w:rPr>
                  <w:lang w:val="en-US"/>
                </w:rPr>
                <w:t xml:space="preserve">If the non-BL intend to use enhanced coverage in idle mode </w:t>
              </w:r>
            </w:ins>
            <w:ins w:id="89"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90" w:author="Nokia" w:date="2020-04-23T18:47:00Z"/>
                <w:lang w:val="en-US"/>
              </w:rPr>
            </w:pPr>
          </w:p>
        </w:tc>
      </w:tr>
      <w:tr w:rsidR="0080289F" w14:paraId="1CE08FC5" w14:textId="77777777" w:rsidTr="0016209A">
        <w:trPr>
          <w:ins w:id="91" w:author="Sequans" w:date="2020-04-23T20:46:00Z"/>
        </w:trPr>
        <w:tc>
          <w:tcPr>
            <w:tcW w:w="1980" w:type="dxa"/>
          </w:tcPr>
          <w:p w14:paraId="49379103" w14:textId="0F2CE98E" w:rsidR="0080289F" w:rsidRPr="0080289F" w:rsidRDefault="0080289F" w:rsidP="00E01C46">
            <w:pPr>
              <w:rPr>
                <w:ins w:id="92" w:author="Sequans" w:date="2020-04-23T20:46:00Z"/>
                <w:lang w:val="en-GB"/>
              </w:rPr>
            </w:pPr>
            <w:proofErr w:type="spellStart"/>
            <w:ins w:id="93" w:author="Sequans" w:date="2020-04-23T20:46:00Z">
              <w:r>
                <w:rPr>
                  <w:lang w:val="en-GB"/>
                </w:rPr>
                <w:t>Sequans</w:t>
              </w:r>
              <w:proofErr w:type="spellEnd"/>
            </w:ins>
          </w:p>
        </w:tc>
        <w:tc>
          <w:tcPr>
            <w:tcW w:w="7654" w:type="dxa"/>
          </w:tcPr>
          <w:p w14:paraId="73C30D42" w14:textId="34C1F452" w:rsidR="0080289F" w:rsidRDefault="0080289F">
            <w:pPr>
              <w:rPr>
                <w:ins w:id="94" w:author="Sequans" w:date="2020-04-23T20:46:00Z"/>
                <w:lang w:val="en-US"/>
              </w:rPr>
            </w:pPr>
            <w:ins w:id="95" w:author="Sequans" w:date="2020-04-23T20:46:00Z">
              <w:r>
                <w:rPr>
                  <w:lang w:val="en-US"/>
                </w:rPr>
                <w:t>Agree with Thales and Nokia. Even if UE comple</w:t>
              </w:r>
            </w:ins>
            <w:ins w:id="96" w:author="Sequans" w:date="2020-04-23T20:47:00Z">
              <w:r>
                <w:rPr>
                  <w:lang w:val="en-US"/>
                </w:rPr>
                <w:t>xity is negligible as evidenced by legacy UE implementing that strategy, it does not take into account the effects this has on other UEs and the NW, especially as the numbe</w:t>
              </w:r>
            </w:ins>
            <w:ins w:id="97" w:author="Sequans" w:date="2020-04-23T20:48:00Z">
              <w:r>
                <w:rPr>
                  <w:lang w:val="en-US"/>
                </w:rPr>
                <w:t>r of deployed UEs rises.</w:t>
              </w:r>
            </w:ins>
          </w:p>
        </w:tc>
      </w:tr>
      <w:tr w:rsidR="001E4588" w14:paraId="41491C9C" w14:textId="77777777" w:rsidTr="0016209A">
        <w:trPr>
          <w:ins w:id="98" w:author="Ericsson" w:date="2020-04-24T09:55:00Z"/>
        </w:trPr>
        <w:tc>
          <w:tcPr>
            <w:tcW w:w="1980" w:type="dxa"/>
          </w:tcPr>
          <w:p w14:paraId="69315463" w14:textId="49162891" w:rsidR="001E4588" w:rsidRDefault="001E4588" w:rsidP="001E4588">
            <w:pPr>
              <w:rPr>
                <w:ins w:id="99" w:author="Ericsson" w:date="2020-04-24T09:55:00Z"/>
              </w:rPr>
            </w:pPr>
            <w:ins w:id="100" w:author="Ericsson" w:date="2020-04-24T09:55:00Z">
              <w:r>
                <w:t>Ericsson</w:t>
              </w:r>
            </w:ins>
          </w:p>
        </w:tc>
        <w:tc>
          <w:tcPr>
            <w:tcW w:w="7654" w:type="dxa"/>
          </w:tcPr>
          <w:p w14:paraId="721F22CE" w14:textId="0EFE4BB2" w:rsidR="001E4588" w:rsidRDefault="009D5797" w:rsidP="001E4588">
            <w:pPr>
              <w:rPr>
                <w:ins w:id="101" w:author="Ericsson" w:date="2020-04-24T09:55:00Z"/>
                <w:rStyle w:val="af"/>
              </w:rPr>
            </w:pPr>
            <w:ins w:id="102" w:author="Ericsson" w:date="2020-04-24T09:58:00Z">
              <w:r>
                <w:t xml:space="preserve">Agree with Thales, Nokia and Sequans. </w:t>
              </w:r>
            </w:ins>
            <w:ins w:id="103" w:author="Ericsson" w:date="2020-04-24T09:55:00Z">
              <w:r w:rsidR="001E4588">
                <w:t xml:space="preserve">Our views on impacts are provided in </w:t>
              </w:r>
              <w:r w:rsidR="001E4588">
                <w:fldChar w:fldCharType="begin"/>
              </w:r>
              <w:r w:rsidR="001E4588">
                <w:instrText xml:space="preserve"> HYPERLINK "http://www.3gpp.org/ftp/tsg_ran/WG2_RL2/TSGR2_109bis-e/Docs/R2-2003791.zip" </w:instrText>
              </w:r>
              <w:r w:rsidR="001E4588">
                <w:fldChar w:fldCharType="separate"/>
              </w:r>
              <w:r w:rsidR="001E4588">
                <w:rPr>
                  <w:rStyle w:val="af"/>
                </w:rPr>
                <w:t>R2-2003791</w:t>
              </w:r>
              <w:r w:rsidR="001E4588">
                <w:fldChar w:fldCharType="end"/>
              </w:r>
              <w:r w:rsidR="001E4588">
                <w:rPr>
                  <w:rStyle w:val="af"/>
                </w:rPr>
                <w:t>, but in short:</w:t>
              </w:r>
            </w:ins>
          </w:p>
          <w:p w14:paraId="3689D6BE" w14:textId="55F4AF28" w:rsidR="00D61F5D" w:rsidRDefault="001E4588" w:rsidP="001E4588">
            <w:pPr>
              <w:rPr>
                <w:ins w:id="104" w:author="Ericsson" w:date="2020-04-24T12:34:00Z"/>
              </w:rPr>
            </w:pPr>
            <w:ins w:id="105" w:author="Ericsson" w:date="2020-04-24T09:55:00Z">
              <w:r>
                <w:t>a)</w:t>
              </w:r>
            </w:ins>
            <w:ins w:id="106" w:author="Ericsson" w:date="2020-04-24T12:33:00Z">
              <w:r w:rsidR="00D61F5D">
                <w:t xml:space="preserve"> and d)</w:t>
              </w:r>
            </w:ins>
            <w:ins w:id="107" w:author="Ericsson" w:date="2020-04-24T09:55:00Z">
              <w:r>
                <w:t xml:space="preserve"> </w:t>
              </w:r>
            </w:ins>
            <w:ins w:id="108" w:author="Ericsson" w:date="2020-04-24T12:29:00Z">
              <w:r w:rsidR="00D61F5D">
                <w:t>If the UEs may choose freely, t</w:t>
              </w:r>
            </w:ins>
            <w:ins w:id="109" w:author="Ericsson" w:date="2020-04-24T09:55:00Z">
              <w:r>
                <w:t xml:space="preserve">here is an impact </w:t>
              </w:r>
            </w:ins>
            <w:ins w:id="110" w:author="Ericsson" w:date="2020-04-24T12:36:00Z">
              <w:r w:rsidR="00D61F5D">
                <w:t>i</w:t>
              </w:r>
            </w:ins>
            <w:ins w:id="111" w:author="Ericsson" w:date="2020-04-24T09:55:00Z">
              <w:r>
                <w:t xml:space="preserve">n </w:t>
              </w:r>
            </w:ins>
            <w:ins w:id="112" w:author="Ericsson" w:date="2020-04-24T12:33:00Z">
              <w:r w:rsidR="00D61F5D">
                <w:t xml:space="preserve">use of </w:t>
              </w:r>
            </w:ins>
            <w:ins w:id="113" w:author="Ericsson" w:date="2020-04-24T09:55:00Z">
              <w:r>
                <w:t>network resources</w:t>
              </w:r>
            </w:ins>
            <w:ins w:id="114" w:author="Ericsson" w:date="2020-04-24T12:33:00Z">
              <w:r w:rsidR="00D61F5D">
                <w:t>, especially from paging point of view which may affect also other UEs.</w:t>
              </w:r>
            </w:ins>
          </w:p>
          <w:p w14:paraId="767B7739" w14:textId="24C89E2D" w:rsidR="00D61F5D" w:rsidRDefault="00D61F5D" w:rsidP="001E4588">
            <w:pPr>
              <w:rPr>
                <w:ins w:id="115" w:author="Ericsson" w:date="2020-04-24T12:35:00Z"/>
              </w:rPr>
            </w:pPr>
            <w:ins w:id="116" w:author="Ericsson" w:date="2020-04-24T12:34:00Z">
              <w:r>
                <w:tab/>
                <w:t xml:space="preserve">- Impact on paging performace: Paging would still work, but the </w:t>
              </w:r>
            </w:ins>
            <w:ins w:id="117" w:author="Ericsson" w:date="2020-04-24T12:35:00Z">
              <w:r>
                <w:tab/>
              </w:r>
            </w:ins>
            <w:ins w:id="118" w:author="Ericsson" w:date="2020-04-24T12:34:00Z">
              <w:r>
                <w:t xml:space="preserve">reliability of the information eNB may upload in MME regarding UE's </w:t>
              </w:r>
            </w:ins>
            <w:ins w:id="119" w:author="Ericsson" w:date="2020-04-24T12:35:00Z">
              <w:r>
                <w:tab/>
              </w:r>
            </w:ins>
            <w:ins w:id="120" w:author="Ericsson" w:date="2020-04-24T12:34:00Z">
              <w:r>
                <w:t>coverage level</w:t>
              </w:r>
            </w:ins>
            <w:ins w:id="121" w:author="Ericsson" w:date="2020-04-24T12:35:00Z">
              <w:r>
                <w:t xml:space="preserve"> (i.e. resources used for MPDCCH) would become </w:t>
              </w:r>
              <w:r>
                <w:tab/>
                <w:t>more unreliable or even useless.</w:t>
              </w:r>
            </w:ins>
          </w:p>
          <w:p w14:paraId="3F68EF17" w14:textId="38001DA2" w:rsidR="00D61F5D" w:rsidRDefault="00D61F5D" w:rsidP="001E4588">
            <w:pPr>
              <w:rPr>
                <w:ins w:id="122" w:author="Ericsson" w:date="2020-04-24T12:29:00Z"/>
              </w:rPr>
            </w:pPr>
            <w:ins w:id="123" w:author="Ericsson" w:date="2020-04-24T12:35:00Z">
              <w:r>
                <w:tab/>
                <w:t xml:space="preserve">- Impact on other devices: </w:t>
              </w:r>
            </w:ins>
            <w:ins w:id="124" w:author="Ericsson" w:date="2020-04-24T12:41:00Z">
              <w:r w:rsidR="00C33D4A">
                <w:t xml:space="preserve">Especially with higher loads, MPDCCH </w:t>
              </w:r>
            </w:ins>
            <w:ins w:id="125" w:author="Ericsson" w:date="2020-04-24T12:42:00Z">
              <w:r w:rsidR="00C33D4A">
                <w:tab/>
              </w:r>
            </w:ins>
            <w:ins w:id="126" w:author="Ericsson" w:date="2020-04-24T12:41:00Z">
              <w:r w:rsidR="00C33D4A">
                <w:t xml:space="preserve">resource may become more congested. This </w:t>
              </w:r>
            </w:ins>
            <w:ins w:id="127" w:author="Ericsson" w:date="2020-04-24T12:42:00Z">
              <w:r w:rsidR="00C33D4A">
                <w:t>may</w:t>
              </w:r>
            </w:ins>
            <w:ins w:id="128" w:author="Ericsson" w:date="2020-04-24T12:41:00Z">
              <w:r w:rsidR="00C33D4A">
                <w:t xml:space="preserve"> affect negatively </w:t>
              </w:r>
            </w:ins>
            <w:ins w:id="129" w:author="Ericsson" w:date="2020-04-24T12:42:00Z">
              <w:r w:rsidR="00C33D4A">
                <w:tab/>
              </w:r>
            </w:ins>
            <w:ins w:id="130" w:author="Ericsson" w:date="2020-04-24T12:41:00Z">
              <w:r w:rsidR="00C33D4A">
                <w:t>e.g. to BL UEs</w:t>
              </w:r>
            </w:ins>
            <w:ins w:id="131" w:author="Ericsson" w:date="2020-04-24T12:42:00Z">
              <w:r w:rsidR="00C33D4A">
                <w:t xml:space="preserve"> with</w:t>
              </w:r>
            </w:ins>
            <w:ins w:id="132" w:author="Ericsson" w:date="2020-04-24T12:36:00Z">
              <w:r>
                <w:t xml:space="preserve"> </w:t>
              </w:r>
            </w:ins>
            <w:ins w:id="133" w:author="Ericsson" w:date="2020-04-24T12:42:00Z">
              <w:r w:rsidR="00C33D4A">
                <w:t xml:space="preserve">low paging probability which need then to wake up </w:t>
              </w:r>
              <w:r w:rsidR="00C33D4A">
                <w:tab/>
                <w:t xml:space="preserve">more frequently, increasing their power consumtion. </w:t>
              </w:r>
            </w:ins>
          </w:p>
          <w:p w14:paraId="2F873AC3" w14:textId="67DAAE66" w:rsidR="001E4588" w:rsidRDefault="001E4588" w:rsidP="001E4588">
            <w:pPr>
              <w:rPr>
                <w:ins w:id="134" w:author="Ericsson" w:date="2020-04-24T09:55:00Z"/>
              </w:rPr>
            </w:pPr>
          </w:p>
          <w:p w14:paraId="71E6237A" w14:textId="638D83D9" w:rsidR="001E4588" w:rsidRDefault="001E4588" w:rsidP="001E4588">
            <w:pPr>
              <w:rPr>
                <w:ins w:id="135" w:author="Ericsson" w:date="2020-04-24T09:55:00Z"/>
              </w:rPr>
            </w:pPr>
            <w:ins w:id="136" w:author="Ericsson" w:date="2020-04-24T09:55:00Z">
              <w:r>
                <w:t xml:space="preserve">b) We don't agree with Apple that there </w:t>
              </w:r>
            </w:ins>
            <w:ins w:id="137" w:author="Ericsson" w:date="2020-04-24T09:57:00Z">
              <w:r w:rsidR="005C3FD7">
                <w:t>are</w:t>
              </w:r>
            </w:ins>
            <w:ins w:id="138" w:author="Ericsson" w:date="2020-04-24T09:55:00Z">
              <w:r>
                <w:t xml:space="preserve"> significant savings in power </w:t>
              </w:r>
            </w:ins>
            <w:ins w:id="139" w:author="Ericsson" w:date="2020-04-24T09:57:00Z">
              <w:r w:rsidR="005C3FD7">
                <w:t xml:space="preserve">for the UE </w:t>
              </w:r>
            </w:ins>
            <w:ins w:id="140" w:author="Ericsson" w:date="2020-04-24T09:55:00Z">
              <w:r>
                <w:t xml:space="preserve">– </w:t>
              </w:r>
            </w:ins>
            <w:ins w:id="141" w:author="Ericsson" w:date="2020-04-24T12:38:00Z">
              <w:r w:rsidR="00B02397">
                <w:t xml:space="preserve">we have seen one analysis but it is not clear based on that what all traffic scenarios or network </w:t>
              </w:r>
            </w:ins>
            <w:ins w:id="142" w:author="Ericsson" w:date="2020-04-24T12:39:00Z">
              <w:r w:rsidR="00B02397">
                <w:t>loads have been studied, or what is the impact on other UEs and paging in wider setting.</w:t>
              </w:r>
            </w:ins>
          </w:p>
          <w:p w14:paraId="24EBFAF4" w14:textId="09257469" w:rsidR="001E4588" w:rsidRDefault="001E4588" w:rsidP="001E4588">
            <w:pPr>
              <w:rPr>
                <w:ins w:id="143" w:author="Ericsson" w:date="2020-04-24T09:55:00Z"/>
              </w:rPr>
            </w:pPr>
            <w:ins w:id="144" w:author="Ericsson" w:date="2020-04-24T09:55:00Z">
              <w:r>
                <w:t xml:space="preserve">We agree there </w:t>
              </w:r>
            </w:ins>
            <w:ins w:id="145" w:author="Ericsson" w:date="2020-04-24T12:29:00Z">
              <w:r w:rsidR="00E010D4">
                <w:t>may</w:t>
              </w:r>
            </w:ins>
            <w:ins w:id="146" w:author="Ericsson" w:date="2020-04-24T09:55:00Z">
              <w:r>
                <w:t xml:space="preserve"> be a benefit in UE power consumption in some cases, but this is implementation dependent and further depends on scheduling and the network configuration, e.g. how many repetitions are scheduled in CE Mode A</w:t>
              </w:r>
            </w:ins>
            <w:ins w:id="147" w:author="Ericsson" w:date="2020-04-24T12:39:00Z">
              <w:r w:rsidR="00B02397">
                <w:t>, and what is the network load</w:t>
              </w:r>
            </w:ins>
            <w:ins w:id="148" w:author="Ericsson" w:date="2020-04-24T09:55:00Z">
              <w:r>
                <w:t>.</w:t>
              </w:r>
            </w:ins>
          </w:p>
          <w:p w14:paraId="3831EBE4" w14:textId="77777777" w:rsidR="001E4588" w:rsidRDefault="001E4588" w:rsidP="001E4588">
            <w:pPr>
              <w:rPr>
                <w:ins w:id="149" w:author="Ericsson" w:date="2020-04-24T12:43:00Z"/>
              </w:rPr>
            </w:pPr>
            <w:ins w:id="150" w:author="Ericsson" w:date="2020-04-24T09:55:00Z">
              <w:r>
                <w:t xml:space="preserve">c) Acquiring and maintaining both versions of SIBs results in some added complexity, </w:t>
              </w:r>
            </w:ins>
            <w:ins w:id="151" w:author="Ericsson" w:date="2020-04-24T12:43:00Z">
              <w:r w:rsidR="003E429A">
                <w:t xml:space="preserve">but </w:t>
              </w:r>
            </w:ins>
            <w:ins w:id="152" w:author="Ericsson" w:date="2020-04-24T09:57:00Z">
              <w:r w:rsidR="009D5797">
                <w:t xml:space="preserve">this </w:t>
              </w:r>
            </w:ins>
            <w:ins w:id="153" w:author="Ericsson" w:date="2020-04-24T12:28:00Z">
              <w:r w:rsidR="00D90502">
                <w:t xml:space="preserve">doesn't seem to be signifcant, </w:t>
              </w:r>
            </w:ins>
            <w:ins w:id="154" w:author="Ericsson" w:date="2020-04-24T12:43:00Z">
              <w:r w:rsidR="003E429A">
                <w:t xml:space="preserve">we </w:t>
              </w:r>
            </w:ins>
            <w:ins w:id="155" w:author="Ericsson" w:date="2020-04-24T12:28:00Z">
              <w:r w:rsidR="00D90502">
                <w:t xml:space="preserve">agree with that. </w:t>
              </w:r>
            </w:ins>
          </w:p>
          <w:p w14:paraId="247F4364" w14:textId="1869B872" w:rsidR="002A45FF" w:rsidRPr="001C7988" w:rsidRDefault="002A45FF" w:rsidP="001E4588">
            <w:pPr>
              <w:rPr>
                <w:ins w:id="156" w:author="Ericsson" w:date="2020-04-24T09:55:00Z"/>
              </w:rPr>
            </w:pPr>
            <w:ins w:id="157" w:author="Ericsson" w:date="2020-04-24T12:43:00Z">
              <w:r>
                <w:t xml:space="preserve">d) </w:t>
              </w:r>
            </w:ins>
            <w:ins w:id="158" w:author="Ericsson" w:date="2020-04-24T12:44:00Z">
              <w:r w:rsidR="006E1D1C">
                <w:t xml:space="preserve">In addition </w:t>
              </w:r>
            </w:ins>
            <w:ins w:id="159" w:author="Ericsson" w:date="2020-04-24T12:43:00Z">
              <w:r>
                <w:t xml:space="preserve">to above, the </w:t>
              </w:r>
            </w:ins>
            <w:ins w:id="160" w:author="Ericsson" w:date="2020-04-24T12:44:00Z">
              <w:r>
                <w:t xml:space="preserve">network paging strategy will be affected. </w:t>
              </w:r>
            </w:ins>
          </w:p>
        </w:tc>
      </w:tr>
      <w:tr w:rsidR="000C2096" w14:paraId="346B1C98" w14:textId="77777777" w:rsidTr="0016209A">
        <w:trPr>
          <w:ins w:id="161" w:author="Ericsson" w:date="2020-04-24T12:34:00Z"/>
        </w:trPr>
        <w:tc>
          <w:tcPr>
            <w:tcW w:w="1980" w:type="dxa"/>
          </w:tcPr>
          <w:p w14:paraId="3AE5B621" w14:textId="6ACB9801" w:rsidR="000C2096" w:rsidRDefault="000C2096" w:rsidP="000C2096">
            <w:pPr>
              <w:rPr>
                <w:ins w:id="162" w:author="Ericsson" w:date="2020-04-24T12:34:00Z"/>
              </w:rPr>
            </w:pPr>
            <w:ins w:id="163" w:author="CHOE" w:date="2020-04-24T19:46:00Z">
              <w:r>
                <w:rPr>
                  <w:rFonts w:eastAsia="맑은 고딕" w:hint="eastAsia"/>
                  <w:lang w:eastAsia="ko-KR"/>
                </w:rPr>
                <w:lastRenderedPageBreak/>
                <w:t>LG</w:t>
              </w:r>
            </w:ins>
          </w:p>
        </w:tc>
        <w:tc>
          <w:tcPr>
            <w:tcW w:w="7654" w:type="dxa"/>
          </w:tcPr>
          <w:p w14:paraId="1988E94E" w14:textId="20B1A8A6" w:rsidR="000C2096" w:rsidRDefault="000C2096" w:rsidP="000C2096">
            <w:pPr>
              <w:rPr>
                <w:ins w:id="164" w:author="Ericsson" w:date="2020-04-24T12:34:00Z"/>
              </w:rPr>
            </w:pPr>
            <w:ins w:id="165" w:author="CHOE" w:date="2020-04-24T19:46:00Z">
              <w:r>
                <w:rPr>
                  <w:rFonts w:eastAsia="맑은 고딕" w:hint="eastAsia"/>
                  <w:lang w:val="en-US" w:eastAsia="ko-KR"/>
                </w:rPr>
                <w:t>Agree with T</w:t>
              </w:r>
              <w:r>
                <w:rPr>
                  <w:rFonts w:eastAsia="맑은 고딕"/>
                  <w:lang w:val="en-US" w:eastAsia="ko-KR"/>
                </w:rPr>
                <w:t>h</w:t>
              </w:r>
              <w:r>
                <w:rPr>
                  <w:rFonts w:eastAsia="맑은 고딕" w:hint="eastAsia"/>
                  <w:lang w:val="en-US" w:eastAsia="ko-KR"/>
                </w:rPr>
                <w:t>ales,</w:t>
              </w:r>
              <w:r>
                <w:rPr>
                  <w:rFonts w:eastAsia="맑은 고딕"/>
                  <w:lang w:val="en-US" w:eastAsia="ko-KR"/>
                </w:rPr>
                <w:t xml:space="preserve"> Nokia and </w:t>
              </w:r>
              <w:proofErr w:type="spellStart"/>
              <w:r>
                <w:rPr>
                  <w:rFonts w:eastAsia="맑은 고딕"/>
                  <w:lang w:val="en-US" w:eastAsia="ko-KR"/>
                </w:rPr>
                <w:t>Sequans</w:t>
              </w:r>
              <w:proofErr w:type="spellEnd"/>
              <w:r>
                <w:rPr>
                  <w:rFonts w:eastAsia="맑은 고딕"/>
                  <w:lang w:val="en-US" w:eastAsia="ko-KR"/>
                </w:rPr>
                <w:t xml:space="preserve"> and Ericsson</w:t>
              </w:r>
              <w:r>
                <w:rPr>
                  <w:rFonts w:eastAsia="맑은 고딕"/>
                  <w:lang w:val="en-US" w:eastAsia="ko-KR"/>
                </w:rPr>
                <w:t xml:space="preserve">. If non-BL UEs are allowed to operate in BL mode even if the S-criteria is fulfilled for normal coverage, it would have a performance impact on the </w:t>
              </w:r>
              <w:r>
                <w:rPr>
                  <w:rFonts w:eastAsia="맑은 고딕"/>
                  <w:lang w:val="en-US" w:eastAsia="ko-KR"/>
                </w:rPr>
                <w:t>UEs</w:t>
              </w:r>
              <w:r>
                <w:rPr>
                  <w:rFonts w:eastAsia="맑은 고딕"/>
                  <w:lang w:val="en-US" w:eastAsia="ko-KR"/>
                </w:rPr>
                <w:t xml:space="preserve"> as well as the </w:t>
              </w:r>
              <w:r>
                <w:rPr>
                  <w:rFonts w:eastAsia="맑은 고딕"/>
                  <w:lang w:val="en-US" w:eastAsia="ko-KR"/>
                </w:rPr>
                <w:t>network</w:t>
              </w:r>
              <w:r>
                <w:rPr>
                  <w:rFonts w:eastAsia="맑은 고딕"/>
                  <w:lang w:val="en-US" w:eastAsia="ko-KR"/>
                </w:rPr>
                <w:t xml:space="preserve">.    </w:t>
              </w:r>
            </w:ins>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afa"/>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3A711C">
              <w:rPr>
                <w:b/>
                <w:bCs/>
                <w:lang w:val="en-US"/>
              </w:rPr>
              <w:t>In your view</w:t>
            </w:r>
            <w:r w:rsidR="00BA20A7" w:rsidRPr="003A711C">
              <w:rPr>
                <w:b/>
                <w:bCs/>
                <w:lang w:val="en-US"/>
              </w:rPr>
              <w:t>,</w:t>
            </w:r>
            <w:r w:rsidRPr="003A711C">
              <w:rPr>
                <w:b/>
                <w:bCs/>
                <w:lang w:val="en-US"/>
              </w:rPr>
              <w:t xml:space="preserve"> is the </w:t>
            </w:r>
            <w:proofErr w:type="spellStart"/>
            <w:r w:rsidRPr="003A711C">
              <w:rPr>
                <w:b/>
                <w:bCs/>
                <w:lang w:val="en-US"/>
              </w:rPr>
              <w:t>behaviour</w:t>
            </w:r>
            <w:proofErr w:type="spellEnd"/>
            <w:r w:rsidRPr="003A711C">
              <w:rPr>
                <w:b/>
                <w:bCs/>
                <w:lang w:val="en-US"/>
              </w:rPr>
              <w:t xml:space="preserve">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66" w:author="Sethuraman Gurumoorthy" w:date="2020-04-21T23:07:00Z">
              <w:r>
                <w:t>Apple</w:t>
              </w:r>
            </w:ins>
          </w:p>
        </w:tc>
        <w:tc>
          <w:tcPr>
            <w:tcW w:w="7654" w:type="dxa"/>
          </w:tcPr>
          <w:p w14:paraId="664B15BC" w14:textId="73E92161" w:rsidR="00D06FB6" w:rsidRPr="003A711C" w:rsidRDefault="003A530A" w:rsidP="0016209A">
            <w:pPr>
              <w:rPr>
                <w:lang w:val="en-US"/>
              </w:rPr>
            </w:pPr>
            <w:ins w:id="167" w:author="Sethuraman Gurumoorthy" w:date="2020-04-21T23:07:00Z">
              <w:r w:rsidRPr="003A711C">
                <w:rPr>
                  <w:lang w:val="en-US"/>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68" w:author="Intel-Seau Sian" w:date="2020-04-22T10:06:00Z">
              <w:r>
                <w:t>Intel</w:t>
              </w:r>
            </w:ins>
          </w:p>
        </w:tc>
        <w:tc>
          <w:tcPr>
            <w:tcW w:w="7654" w:type="dxa"/>
          </w:tcPr>
          <w:p w14:paraId="7177F771" w14:textId="77777777" w:rsidR="00E01C46" w:rsidRPr="003A711C" w:rsidRDefault="00E01C46" w:rsidP="00E01C46">
            <w:pPr>
              <w:rPr>
                <w:ins w:id="169" w:author="Intel-Seau Sian" w:date="2020-04-22T10:06:00Z"/>
                <w:lang w:val="en-US"/>
              </w:rPr>
            </w:pPr>
            <w:ins w:id="170" w:author="Intel-Seau Sian" w:date="2020-04-22T10:06:00Z">
              <w:r w:rsidRPr="003A711C">
                <w:rPr>
                  <w:lang w:val="en-US"/>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71" w:author="Intel-Seau Sian" w:date="2020-04-22T10:06:00Z">
              <w:r w:rsidRPr="00A775C8">
                <w:rPr>
                  <w:b/>
                  <w:sz w:val="20"/>
                  <w:szCs w:val="20"/>
                  <w:lang w:val="en-US"/>
                </w:rPr>
                <w:t>Proposal 1:</w:t>
              </w:r>
              <w:r w:rsidRPr="00A775C8">
                <w:rPr>
                  <w:bCs/>
                  <w:sz w:val="20"/>
                  <w:szCs w:val="20"/>
                  <w:lang w:val="en-US"/>
                </w:rPr>
                <w:t xml:space="preserve"> 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3A711C" w:rsidRDefault="007205AC" w:rsidP="00E01C46">
            <w:pPr>
              <w:rPr>
                <w:lang w:val="en-US"/>
              </w:rPr>
            </w:pPr>
            <w:ins w:id="172" w:author="Breuer Volker" w:date="2020-04-23T11:03:00Z">
              <w:r>
                <w:rPr>
                  <w:lang w:val="en-US"/>
                </w:rPr>
                <w:t>Thales</w:t>
              </w:r>
            </w:ins>
          </w:p>
        </w:tc>
        <w:tc>
          <w:tcPr>
            <w:tcW w:w="7654" w:type="dxa"/>
          </w:tcPr>
          <w:p w14:paraId="5F1EA980" w14:textId="1A9D681D" w:rsidR="007205AC" w:rsidRPr="003A711C" w:rsidRDefault="007205AC" w:rsidP="00E01C46">
            <w:pPr>
              <w:rPr>
                <w:lang w:val="en-US"/>
              </w:rPr>
            </w:pPr>
            <w:ins w:id="173" w:author="Breuer Volker" w:date="2020-04-23T11:04:00Z">
              <w:r>
                <w:rPr>
                  <w:lang w:val="en-US"/>
                </w:rPr>
                <w:t xml:space="preserve">The behavior of normal devices camping in BL-mode even though no coverage </w:t>
              </w:r>
            </w:ins>
            <w:ins w:id="174" w:author="Breuer Volker" w:date="2020-04-23T11:05:00Z">
              <w:r>
                <w:rPr>
                  <w:lang w:val="en-US"/>
                </w:rPr>
                <w:t>enhancement</w:t>
              </w:r>
            </w:ins>
            <w:ins w:id="175" w:author="Breuer Volker" w:date="2020-04-23T11:04:00Z">
              <w:r>
                <w:rPr>
                  <w:lang w:val="en-US"/>
                </w:rPr>
                <w:t xml:space="preserve"> is required (</w:t>
              </w:r>
            </w:ins>
            <w:ins w:id="176" w:author="Breuer Volker" w:date="2020-04-23T11:05:00Z">
              <w:r>
                <w:rPr>
                  <w:lang w:val="en-US"/>
                </w:rPr>
                <w:t>S-criteria is still fulfilled</w:t>
              </w:r>
            </w:ins>
            <w:ins w:id="177" w:author="Breuer Volker" w:date="2020-04-23T11:04:00Z">
              <w:r>
                <w:rPr>
                  <w:lang w:val="en-US"/>
                </w:rPr>
                <w:t>)</w:t>
              </w:r>
            </w:ins>
            <w:ins w:id="178"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179" w:author="Nokia" w:date="2020-04-23T19:04:00Z"/>
        </w:trPr>
        <w:tc>
          <w:tcPr>
            <w:tcW w:w="1980" w:type="dxa"/>
          </w:tcPr>
          <w:p w14:paraId="1D2DFCC1" w14:textId="5537BF16" w:rsidR="009C6E16" w:rsidRDefault="009C6E16" w:rsidP="00E01C46">
            <w:pPr>
              <w:rPr>
                <w:ins w:id="180" w:author="Nokia" w:date="2020-04-23T19:04:00Z"/>
                <w:lang w:val="en-US"/>
              </w:rPr>
            </w:pPr>
            <w:ins w:id="181" w:author="Nokia" w:date="2020-04-23T19:04:00Z">
              <w:r>
                <w:rPr>
                  <w:lang w:val="en-US"/>
                </w:rPr>
                <w:t>Nokia</w:t>
              </w:r>
            </w:ins>
          </w:p>
        </w:tc>
        <w:tc>
          <w:tcPr>
            <w:tcW w:w="7654" w:type="dxa"/>
          </w:tcPr>
          <w:p w14:paraId="08462E11" w14:textId="11068B51" w:rsidR="009C6E16" w:rsidRDefault="009C6E16" w:rsidP="00E01C46">
            <w:pPr>
              <w:rPr>
                <w:ins w:id="182" w:author="Nokia" w:date="2020-04-23T19:04:00Z"/>
                <w:lang w:val="en-US"/>
              </w:rPr>
            </w:pPr>
            <w:ins w:id="183" w:author="Nokia" w:date="2020-04-23T19:04:00Z">
              <w:r>
                <w:rPr>
                  <w:lang w:val="en-US"/>
                </w:rPr>
                <w:t xml:space="preserve">OK for not impacting legacy non-BL UE. But some changes needed for </w:t>
              </w:r>
            </w:ins>
            <w:ins w:id="184" w:author="Nokia" w:date="2020-04-23T19:05:00Z">
              <w:r>
                <w:rPr>
                  <w:lang w:val="en-US"/>
                </w:rPr>
                <w:t>UE supporting WUS or from Rel-15 onwards.</w:t>
              </w:r>
            </w:ins>
          </w:p>
        </w:tc>
      </w:tr>
      <w:tr w:rsidR="0080289F" w14:paraId="3187A5B6" w14:textId="77777777" w:rsidTr="0016209A">
        <w:trPr>
          <w:ins w:id="185" w:author="Sequans" w:date="2020-04-23T20:49:00Z"/>
        </w:trPr>
        <w:tc>
          <w:tcPr>
            <w:tcW w:w="1980" w:type="dxa"/>
          </w:tcPr>
          <w:p w14:paraId="57ABD70A" w14:textId="4F7EF8FA" w:rsidR="0080289F" w:rsidRDefault="0080289F" w:rsidP="00E01C46">
            <w:pPr>
              <w:rPr>
                <w:ins w:id="186" w:author="Sequans" w:date="2020-04-23T20:49:00Z"/>
                <w:lang w:val="en-US"/>
              </w:rPr>
            </w:pPr>
            <w:proofErr w:type="spellStart"/>
            <w:ins w:id="187" w:author="Sequans" w:date="2020-04-23T20:49:00Z">
              <w:r>
                <w:rPr>
                  <w:lang w:val="en-US"/>
                </w:rPr>
                <w:t>Sequans</w:t>
              </w:r>
              <w:proofErr w:type="spellEnd"/>
            </w:ins>
          </w:p>
        </w:tc>
        <w:tc>
          <w:tcPr>
            <w:tcW w:w="7654" w:type="dxa"/>
          </w:tcPr>
          <w:p w14:paraId="76659164" w14:textId="0BEB080B" w:rsidR="0080289F" w:rsidRDefault="0080289F" w:rsidP="00E01C46">
            <w:pPr>
              <w:rPr>
                <w:ins w:id="188" w:author="Sequans" w:date="2020-04-23T20:49:00Z"/>
                <w:lang w:val="en-US"/>
              </w:rPr>
            </w:pPr>
            <w:ins w:id="189" w:author="Sequans" w:date="2020-04-23T20:49:00Z">
              <w:r>
                <w:rPr>
                  <w:lang w:val="en-US"/>
                </w:rPr>
                <w:t xml:space="preserve">This behavior, </w:t>
              </w:r>
            </w:ins>
            <w:ins w:id="190" w:author="Sequans" w:date="2020-04-23T20:50:00Z">
              <w:r>
                <w:rPr>
                  <w:lang w:val="en-US"/>
                </w:rPr>
                <w:t xml:space="preserve">while unintended, is not precluded in legacy. However, </w:t>
              </w:r>
            </w:ins>
            <w:ins w:id="191" w:author="Sequans" w:date="2020-04-23T22:52:00Z">
              <w:r w:rsidR="006D2E2E">
                <w:rPr>
                  <w:lang w:val="en-US"/>
                </w:rPr>
                <w:t xml:space="preserve">going forward </w:t>
              </w:r>
            </w:ins>
            <w:ins w:id="192" w:author="Sequans" w:date="2020-04-23T22:53:00Z">
              <w:r w:rsidR="00CC32E7">
                <w:rPr>
                  <w:lang w:val="en-US"/>
                </w:rPr>
                <w:t xml:space="preserve">the </w:t>
              </w:r>
            </w:ins>
            <w:ins w:id="193" w:author="Sequans" w:date="2020-04-23T22:52:00Z">
              <w:r w:rsidR="006D2E2E">
                <w:rPr>
                  <w:lang w:val="en-US"/>
                </w:rPr>
                <w:t>NW should be able to prohibit it in a cell</w:t>
              </w:r>
            </w:ins>
            <w:ins w:id="194" w:author="Sequans" w:date="2020-04-23T20:51:00Z">
              <w:r>
                <w:rPr>
                  <w:lang w:val="en-US"/>
                </w:rPr>
                <w:t>.</w:t>
              </w:r>
            </w:ins>
          </w:p>
        </w:tc>
      </w:tr>
      <w:tr w:rsidR="003A711C" w14:paraId="22385DE5" w14:textId="77777777" w:rsidTr="0016209A">
        <w:trPr>
          <w:ins w:id="195" w:author="Ericsson" w:date="2020-04-24T10:08:00Z"/>
        </w:trPr>
        <w:tc>
          <w:tcPr>
            <w:tcW w:w="1980" w:type="dxa"/>
          </w:tcPr>
          <w:p w14:paraId="44190ED9" w14:textId="18879371" w:rsidR="003A711C" w:rsidRDefault="003A711C" w:rsidP="00E01C46">
            <w:pPr>
              <w:rPr>
                <w:ins w:id="196" w:author="Ericsson" w:date="2020-04-24T10:08:00Z"/>
                <w:lang w:val="en-US"/>
              </w:rPr>
            </w:pPr>
            <w:ins w:id="197" w:author="Ericsson" w:date="2020-04-24T10:08:00Z">
              <w:r>
                <w:rPr>
                  <w:lang w:val="en-US"/>
                </w:rPr>
                <w:t>Ericsson</w:t>
              </w:r>
            </w:ins>
          </w:p>
        </w:tc>
        <w:tc>
          <w:tcPr>
            <w:tcW w:w="7654" w:type="dxa"/>
          </w:tcPr>
          <w:p w14:paraId="7D5F05B7" w14:textId="77777777" w:rsidR="003A711C" w:rsidRDefault="003A711C" w:rsidP="00E01C46">
            <w:pPr>
              <w:rPr>
                <w:ins w:id="198" w:author="Ericsson" w:date="2020-04-24T10:14:00Z"/>
                <w:lang w:val="en-US"/>
              </w:rPr>
            </w:pPr>
            <w:ins w:id="199" w:author="Ericsson" w:date="2020-04-24T10:08:00Z">
              <w:r>
                <w:rPr>
                  <w:lang w:val="en-US"/>
                </w:rPr>
                <w:t xml:space="preserve">We share the view this was not the intended </w:t>
              </w:r>
            </w:ins>
            <w:ins w:id="200" w:author="Ericsson" w:date="2020-04-24T10:09:00Z">
              <w:r>
                <w:rPr>
                  <w:lang w:val="en-US"/>
                </w:rPr>
                <w:t>behavior</w:t>
              </w:r>
            </w:ins>
            <w:ins w:id="201" w:author="Ericsson" w:date="2020-04-24T10:14:00Z">
              <w:r>
                <w:rPr>
                  <w:lang w:val="en-US"/>
                </w:rPr>
                <w:t>.</w:t>
              </w:r>
            </w:ins>
          </w:p>
          <w:p w14:paraId="5E6955CD" w14:textId="77777777" w:rsidR="003A711C" w:rsidRDefault="003A711C" w:rsidP="00E01C46">
            <w:pPr>
              <w:rPr>
                <w:ins w:id="202" w:author="Ericsson" w:date="2020-04-24T10:14:00Z"/>
                <w:lang w:val="en-US"/>
              </w:rPr>
            </w:pPr>
            <w:ins w:id="203" w:author="Ericsson" w:date="2020-04-24T10:14:00Z">
              <w:r>
                <w:rPr>
                  <w:lang w:val="en-US"/>
                </w:rPr>
                <w:t>Note that TS 36.300 24.7b specifies:</w:t>
              </w:r>
            </w:ins>
          </w:p>
          <w:p w14:paraId="105B8635" w14:textId="6207C033" w:rsidR="003A711C" w:rsidRPr="003A711C" w:rsidRDefault="003A711C" w:rsidP="00E01C46">
            <w:pPr>
              <w:rPr>
                <w:ins w:id="204" w:author="Ericsson" w:date="2020-04-24T10:08:00Z"/>
                <w:i/>
                <w:iCs/>
                <w:lang w:val="en-US"/>
              </w:rPr>
            </w:pPr>
            <w:ins w:id="205" w:author="Ericsson" w:date="2020-04-24T10:14:00Z">
              <w:r w:rsidRPr="003A711C">
                <w:rPr>
                  <w:i/>
                  <w:iCs/>
                </w:rPr>
                <w:t>A UE in enhanced coverage is a UE that requires the use of enhanced coverage functionality to access the cell.</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afa"/>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3A711C" w:rsidRDefault="00D2234A" w:rsidP="00D2234A">
            <w:pPr>
              <w:rPr>
                <w:b/>
                <w:bCs/>
                <w:sz w:val="20"/>
                <w:szCs w:val="20"/>
                <w:lang w:val="en-US"/>
              </w:rPr>
            </w:pPr>
            <w:r w:rsidRPr="003A711C">
              <w:rPr>
                <w:b/>
                <w:bCs/>
                <w:lang w:val="en-US"/>
              </w:rPr>
              <w:t xml:space="preserve">If </w:t>
            </w:r>
            <w:proofErr w:type="spellStart"/>
            <w:r w:rsidRPr="003A711C">
              <w:rPr>
                <w:b/>
                <w:bCs/>
                <w:lang w:val="en-US"/>
              </w:rPr>
              <w:t>behaviour</w:t>
            </w:r>
            <w:proofErr w:type="spellEnd"/>
            <w:r w:rsidRPr="003A711C">
              <w:rPr>
                <w:b/>
                <w:bCs/>
                <w:lang w:val="en-US"/>
              </w:rPr>
              <w:t xml:space="preserve"> in P2 is allowed, would there be specification impact?</w:t>
            </w:r>
          </w:p>
        </w:tc>
      </w:tr>
      <w:tr w:rsidR="00D2234A" w14:paraId="7E1C5A10" w14:textId="77777777" w:rsidTr="00D2234A">
        <w:tc>
          <w:tcPr>
            <w:tcW w:w="1980" w:type="dxa"/>
          </w:tcPr>
          <w:p w14:paraId="12D975CA" w14:textId="69266431" w:rsidR="00D2234A" w:rsidRPr="003A711C" w:rsidRDefault="00D2234A" w:rsidP="00D2234A">
            <w:pPr>
              <w:rPr>
                <w:lang w:val="en-US" w:bidi="he-IL"/>
              </w:rPr>
            </w:pPr>
          </w:p>
        </w:tc>
        <w:tc>
          <w:tcPr>
            <w:tcW w:w="7654" w:type="dxa"/>
          </w:tcPr>
          <w:p w14:paraId="3B887C7B" w14:textId="02574608" w:rsidR="00D2234A" w:rsidRPr="003A711C" w:rsidRDefault="00D2234A" w:rsidP="00D2234A">
            <w:pPr>
              <w:rPr>
                <w:lang w:val="en-US"/>
              </w:rPr>
            </w:pPr>
          </w:p>
        </w:tc>
      </w:tr>
      <w:tr w:rsidR="00D2234A" w14:paraId="5544C139" w14:textId="77777777" w:rsidTr="00D2234A">
        <w:tc>
          <w:tcPr>
            <w:tcW w:w="1980" w:type="dxa"/>
          </w:tcPr>
          <w:p w14:paraId="20B820C9" w14:textId="77777777" w:rsidR="00D2234A" w:rsidRPr="003A711C" w:rsidRDefault="00D2234A" w:rsidP="00D2234A">
            <w:pPr>
              <w:rPr>
                <w:lang w:val="en-US"/>
              </w:rPr>
            </w:pPr>
          </w:p>
        </w:tc>
        <w:tc>
          <w:tcPr>
            <w:tcW w:w="7654" w:type="dxa"/>
          </w:tcPr>
          <w:p w14:paraId="52CE73FE" w14:textId="77777777" w:rsidR="00D2234A" w:rsidRPr="003A711C" w:rsidRDefault="00D2234A" w:rsidP="00D2234A">
            <w:pPr>
              <w:rPr>
                <w:lang w:val="en-US"/>
              </w:rPr>
            </w:pPr>
          </w:p>
        </w:tc>
      </w:tr>
      <w:tr w:rsidR="00D2234A" w14:paraId="46E1B4C3" w14:textId="77777777" w:rsidTr="00D2234A">
        <w:tc>
          <w:tcPr>
            <w:tcW w:w="1980" w:type="dxa"/>
          </w:tcPr>
          <w:p w14:paraId="49B57B67" w14:textId="77777777" w:rsidR="00D2234A" w:rsidRPr="003A711C" w:rsidRDefault="00D2234A" w:rsidP="00D2234A">
            <w:pPr>
              <w:rPr>
                <w:lang w:val="en-US"/>
              </w:rPr>
            </w:pPr>
          </w:p>
        </w:tc>
        <w:tc>
          <w:tcPr>
            <w:tcW w:w="7654" w:type="dxa"/>
          </w:tcPr>
          <w:p w14:paraId="524BF423" w14:textId="77777777" w:rsidR="00D2234A" w:rsidRPr="003A711C" w:rsidRDefault="00D2234A" w:rsidP="00D2234A">
            <w:pPr>
              <w:rPr>
                <w:lang w:val="en-US"/>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w:t>
      </w:r>
      <w:proofErr w:type="gramStart"/>
      <w:r>
        <w:t xml:space="preserve">for  </w:t>
      </w:r>
      <w:r w:rsidRPr="00795208">
        <w:t>a</w:t>
      </w:r>
      <w:proofErr w:type="gramEnd"/>
      <w:r w:rsidRPr="00795208">
        <w:t xml:space="preserve"> non-BL UE that fulfils S criteria for normal coverage to camp in enhanced coverage in a non-standalone cell</w:t>
      </w:r>
      <w:r>
        <w:t>:</w:t>
      </w:r>
    </w:p>
    <w:p w14:paraId="537B2015" w14:textId="77777777" w:rsidR="00795208" w:rsidRDefault="00795208" w:rsidP="00B00C46"/>
    <w:tbl>
      <w:tblPr>
        <w:tblStyle w:val="afa"/>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3A711C" w:rsidRDefault="0016209A" w:rsidP="0016209A">
            <w:pPr>
              <w:rPr>
                <w:b/>
                <w:bCs/>
                <w:lang w:val="en-US"/>
              </w:rPr>
            </w:pPr>
            <w:r w:rsidRPr="003A711C">
              <w:rPr>
                <w:b/>
                <w:bCs/>
                <w:lang w:val="en-US"/>
              </w:rPr>
              <w:t xml:space="preserve">Allow </w:t>
            </w:r>
            <w:proofErr w:type="spellStart"/>
            <w:r w:rsidRPr="003A711C">
              <w:rPr>
                <w:b/>
                <w:bCs/>
                <w:lang w:val="en-US"/>
              </w:rPr>
              <w:t>behaviour</w:t>
            </w:r>
            <w:proofErr w:type="spellEnd"/>
            <w:r w:rsidRPr="003A711C">
              <w:rPr>
                <w:b/>
                <w:bCs/>
                <w:lang w:val="en-US"/>
              </w:rPr>
              <w:t xml:space="preserve">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206" w:author="Huawei" w:date="2020-04-21T17:06:00Z"/>
        </w:trPr>
        <w:tc>
          <w:tcPr>
            <w:tcW w:w="1980" w:type="dxa"/>
          </w:tcPr>
          <w:p w14:paraId="382A5232" w14:textId="77777777" w:rsidR="00D25EC3" w:rsidRDefault="00D25EC3" w:rsidP="00D25EC3">
            <w:pPr>
              <w:rPr>
                <w:ins w:id="207" w:author="Huawei" w:date="2020-04-21T17:06:00Z"/>
              </w:rPr>
            </w:pPr>
            <w:ins w:id="208" w:author="Huawei" w:date="2020-04-21T17:06:00Z">
              <w:r>
                <w:t>Huawei, HiSilicon</w:t>
              </w:r>
            </w:ins>
          </w:p>
        </w:tc>
        <w:tc>
          <w:tcPr>
            <w:tcW w:w="1984" w:type="dxa"/>
          </w:tcPr>
          <w:p w14:paraId="4AA0168A" w14:textId="77777777" w:rsidR="00D25EC3" w:rsidRDefault="00D25EC3" w:rsidP="00D25EC3">
            <w:pPr>
              <w:rPr>
                <w:ins w:id="209" w:author="Huawei" w:date="2020-04-21T17:06:00Z"/>
              </w:rPr>
            </w:pPr>
            <w:ins w:id="210" w:author="Huawei" w:date="2020-04-21T17:06:00Z">
              <w:r>
                <w:t>Yes</w:t>
              </w:r>
            </w:ins>
          </w:p>
        </w:tc>
        <w:tc>
          <w:tcPr>
            <w:tcW w:w="2268" w:type="dxa"/>
          </w:tcPr>
          <w:p w14:paraId="7A8D85D2" w14:textId="77777777" w:rsidR="00D25EC3" w:rsidRDefault="00D25EC3" w:rsidP="00D25EC3">
            <w:pPr>
              <w:rPr>
                <w:ins w:id="211" w:author="Huawei" w:date="2020-04-21T17:06:00Z"/>
              </w:rPr>
            </w:pPr>
            <w:ins w:id="212" w:author="Huawei" w:date="2020-04-21T17:06:00Z">
              <w:r>
                <w:t>No need</w:t>
              </w:r>
            </w:ins>
          </w:p>
        </w:tc>
        <w:tc>
          <w:tcPr>
            <w:tcW w:w="3402" w:type="dxa"/>
          </w:tcPr>
          <w:p w14:paraId="2253B364" w14:textId="47961D0D" w:rsidR="00D25EC3" w:rsidRPr="003A711C" w:rsidRDefault="00EA1023" w:rsidP="00EA1023">
            <w:pPr>
              <w:rPr>
                <w:ins w:id="213" w:author="Huawei" w:date="2020-04-21T17:06:00Z"/>
                <w:lang w:val="en-US"/>
              </w:rPr>
            </w:pPr>
            <w:ins w:id="214" w:author="Huawei" w:date="2020-04-21T17:08:00Z">
              <w:r w:rsidRPr="003A711C">
                <w:rPr>
                  <w:lang w:val="en-US"/>
                </w:rPr>
                <w:t>It’s clear from previous discussions that different vendors have different interpretation</w:t>
              </w:r>
            </w:ins>
            <w:ins w:id="215" w:author="Huawei" w:date="2020-04-21T17:09:00Z">
              <w:r w:rsidRPr="003A711C">
                <w:rPr>
                  <w:lang w:val="en-US"/>
                </w:rPr>
                <w:t>s</w:t>
              </w:r>
            </w:ins>
            <w:ins w:id="216" w:author="Huawei" w:date="2020-04-21T17:08:00Z">
              <w:r w:rsidRPr="003A711C">
                <w:rPr>
                  <w:lang w:val="en-US"/>
                </w:rPr>
                <w:t xml:space="preserve"> of the current specification, </w:t>
              </w:r>
            </w:ins>
            <w:ins w:id="217" w:author="Huawei" w:date="2020-04-21T17:06:00Z">
              <w:r w:rsidR="00D25EC3" w:rsidRPr="003A711C">
                <w:rPr>
                  <w:lang w:val="en-US"/>
                </w:rPr>
                <w:t xml:space="preserve">we </w:t>
              </w:r>
            </w:ins>
            <w:ins w:id="218" w:author="Huawei" w:date="2020-04-21T17:09:00Z">
              <w:r w:rsidRPr="003A711C">
                <w:rPr>
                  <w:lang w:val="en-US"/>
                </w:rPr>
                <w:t xml:space="preserve">can </w:t>
              </w:r>
            </w:ins>
            <w:ins w:id="219" w:author="Huawei" w:date="2020-04-21T17:08:00Z">
              <w:r w:rsidRPr="003A711C">
                <w:rPr>
                  <w:lang w:val="en-US"/>
                </w:rPr>
                <w:t>allow both interpretations</w:t>
              </w:r>
            </w:ins>
            <w:ins w:id="220" w:author="Huawei" w:date="2020-04-21T17:06:00Z">
              <w:r w:rsidR="00D25EC3" w:rsidRPr="003A711C">
                <w:rPr>
                  <w:lang w:val="en-US"/>
                </w:rPr>
                <w:t xml:space="preserve">, </w:t>
              </w:r>
            </w:ins>
            <w:ins w:id="221" w:author="Huawei" w:date="2020-04-21T17:09:00Z">
              <w:r w:rsidRPr="003A711C">
                <w:rPr>
                  <w:lang w:val="en-US"/>
                </w:rPr>
                <w:t xml:space="preserve">and </w:t>
              </w:r>
            </w:ins>
            <w:ins w:id="222" w:author="Huawei" w:date="2020-04-21T17:06:00Z">
              <w:r w:rsidR="00D25EC3" w:rsidRPr="003A711C">
                <w:rPr>
                  <w:lang w:val="en-US"/>
                </w:rPr>
                <w:t xml:space="preserve">this can be supported simply with the TP given in our </w:t>
              </w:r>
              <w:proofErr w:type="spellStart"/>
              <w:r w:rsidR="00D25EC3" w:rsidRPr="003A711C">
                <w:rPr>
                  <w:lang w:val="en-US"/>
                </w:rPr>
                <w:t>TDoc</w:t>
              </w:r>
            </w:ins>
            <w:proofErr w:type="spellEnd"/>
            <w:ins w:id="223" w:author="Huawei" w:date="2020-04-21T17:07:00Z">
              <w:r w:rsidR="008C16C3" w:rsidRPr="003A711C">
                <w:rPr>
                  <w:lang w:val="en-US"/>
                </w:rPr>
                <w:t xml:space="preserve"> whi</w:t>
              </w:r>
            </w:ins>
            <w:ins w:id="224" w:author="Huawei" w:date="2020-04-21T17:08:00Z">
              <w:r w:rsidR="008C16C3" w:rsidRPr="003A711C">
                <w:rPr>
                  <w:lang w:val="en-US"/>
                </w:rPr>
                <w:t>c</w:t>
              </w:r>
            </w:ins>
            <w:ins w:id="225" w:author="Huawei" w:date="2020-04-21T17:07:00Z">
              <w:r w:rsidR="008C16C3" w:rsidRPr="003A711C">
                <w:rPr>
                  <w:lang w:val="en-US"/>
                </w:rPr>
                <w:t>h is anyway</w:t>
              </w:r>
              <w:r w:rsidR="00D25EC3" w:rsidRPr="003A711C">
                <w:rPr>
                  <w:lang w:val="en-US"/>
                </w:rPr>
                <w:t xml:space="preserve"> needed to support </w:t>
              </w:r>
            </w:ins>
            <w:ins w:id="226" w:author="Huawei" w:date="2020-04-21T17:06:00Z">
              <w:r w:rsidR="00D25EC3" w:rsidRPr="003A711C">
                <w:rPr>
                  <w:lang w:val="en-US"/>
                </w:rPr>
                <w:t>the standalone case.</w:t>
              </w:r>
            </w:ins>
          </w:p>
        </w:tc>
      </w:tr>
      <w:tr w:rsidR="0016209A" w14:paraId="5CDDDD84" w14:textId="77777777" w:rsidTr="0016209A">
        <w:tc>
          <w:tcPr>
            <w:tcW w:w="1980" w:type="dxa"/>
          </w:tcPr>
          <w:p w14:paraId="6E4F0FDD" w14:textId="36305F9B" w:rsidR="0016209A" w:rsidRDefault="00AB37BD" w:rsidP="0016209A">
            <w:ins w:id="227" w:author="Sethuraman Gurumoorthy" w:date="2020-04-21T23:08:00Z">
              <w:r>
                <w:t>Apple</w:t>
              </w:r>
            </w:ins>
          </w:p>
        </w:tc>
        <w:tc>
          <w:tcPr>
            <w:tcW w:w="1984" w:type="dxa"/>
          </w:tcPr>
          <w:p w14:paraId="6A20851F" w14:textId="2961298B" w:rsidR="0016209A" w:rsidRDefault="00AB37BD" w:rsidP="0016209A">
            <w:ins w:id="228" w:author="Sethuraman Gurumoorthy" w:date="2020-04-21T23:08:00Z">
              <w:r>
                <w:t>Yes</w:t>
              </w:r>
            </w:ins>
          </w:p>
        </w:tc>
        <w:tc>
          <w:tcPr>
            <w:tcW w:w="2268" w:type="dxa"/>
          </w:tcPr>
          <w:p w14:paraId="7C9FEF91" w14:textId="5ADDF5C3" w:rsidR="0016209A" w:rsidRDefault="00AB37BD" w:rsidP="0016209A">
            <w:ins w:id="229" w:author="Sethuraman Gurumoorthy" w:date="2020-04-21T23:08:00Z">
              <w:r>
                <w:t>No Need</w:t>
              </w:r>
            </w:ins>
          </w:p>
        </w:tc>
        <w:tc>
          <w:tcPr>
            <w:tcW w:w="3402" w:type="dxa"/>
          </w:tcPr>
          <w:p w14:paraId="1EB690CD" w14:textId="4B64BC60" w:rsidR="0016209A" w:rsidRPr="003A711C" w:rsidRDefault="00AB37BD" w:rsidP="0016209A">
            <w:pPr>
              <w:rPr>
                <w:lang w:val="en-US"/>
              </w:rPr>
            </w:pPr>
            <w:ins w:id="230" w:author="Sethuraman Gurumoorthy" w:date="2020-04-21T23:08:00Z">
              <w:r w:rsidRPr="003A711C">
                <w:rPr>
                  <w:lang w:val="en-US"/>
                </w:rPr>
                <w:t xml:space="preserve">This is purely idle mode behavior, and the UE </w:t>
              </w:r>
            </w:ins>
            <w:ins w:id="231" w:author="Sethuraman Gurumoorthy" w:date="2020-04-21T23:09:00Z">
              <w:r w:rsidRPr="003A711C">
                <w:rPr>
                  <w:lang w:val="en-US"/>
                </w:rPr>
                <w:t>can toggle from normal to extended coverage based autonomously. We do not feel the need for a NW control for this Idle UE behavior.</w:t>
              </w:r>
            </w:ins>
          </w:p>
        </w:tc>
      </w:tr>
      <w:tr w:rsidR="00E01C46" w14:paraId="05BA33A4" w14:textId="77777777" w:rsidTr="0016209A">
        <w:trPr>
          <w:ins w:id="232" w:author="Intel-Seau Sian" w:date="2020-04-22T10:09:00Z"/>
        </w:trPr>
        <w:tc>
          <w:tcPr>
            <w:tcW w:w="1980" w:type="dxa"/>
          </w:tcPr>
          <w:p w14:paraId="6F56DB42" w14:textId="49A3430C" w:rsidR="00E01C46" w:rsidRDefault="00E01C46" w:rsidP="0016209A">
            <w:pPr>
              <w:rPr>
                <w:ins w:id="233" w:author="Intel-Seau Sian" w:date="2020-04-22T10:09:00Z"/>
              </w:rPr>
            </w:pPr>
            <w:ins w:id="234" w:author="Intel-Seau Sian" w:date="2020-04-22T10:09:00Z">
              <w:r>
                <w:t>Intel</w:t>
              </w:r>
            </w:ins>
          </w:p>
        </w:tc>
        <w:tc>
          <w:tcPr>
            <w:tcW w:w="1984" w:type="dxa"/>
          </w:tcPr>
          <w:p w14:paraId="72267294" w14:textId="2EC807D6" w:rsidR="00E01C46" w:rsidRDefault="00E01C46" w:rsidP="0016209A">
            <w:pPr>
              <w:rPr>
                <w:ins w:id="235" w:author="Intel-Seau Sian" w:date="2020-04-22T10:09:00Z"/>
              </w:rPr>
            </w:pPr>
            <w:ins w:id="236" w:author="Intel-Seau Sian" w:date="2020-04-22T10:09:00Z">
              <w:r>
                <w:t>Yes</w:t>
              </w:r>
            </w:ins>
          </w:p>
        </w:tc>
        <w:tc>
          <w:tcPr>
            <w:tcW w:w="2268" w:type="dxa"/>
          </w:tcPr>
          <w:p w14:paraId="48067E7E" w14:textId="6E6B7530" w:rsidR="00E01C46" w:rsidRDefault="00E01C46" w:rsidP="0016209A">
            <w:pPr>
              <w:rPr>
                <w:ins w:id="237" w:author="Intel-Seau Sian" w:date="2020-04-22T10:09:00Z"/>
              </w:rPr>
            </w:pPr>
            <w:ins w:id="238" w:author="Intel-Seau Sian" w:date="2020-04-22T10:09:00Z">
              <w:r>
                <w:t>No need</w:t>
              </w:r>
            </w:ins>
          </w:p>
        </w:tc>
        <w:tc>
          <w:tcPr>
            <w:tcW w:w="3402" w:type="dxa"/>
          </w:tcPr>
          <w:p w14:paraId="3C2F82D0" w14:textId="53DE95AD" w:rsidR="00E01C46" w:rsidRPr="003A711C" w:rsidRDefault="00E01C46" w:rsidP="0016209A">
            <w:pPr>
              <w:rPr>
                <w:ins w:id="239" w:author="Intel-Seau Sian" w:date="2020-04-22T10:09:00Z"/>
                <w:lang w:val="en-US"/>
              </w:rPr>
            </w:pPr>
            <w:ins w:id="240" w:author="Intel-Seau Sian" w:date="2020-04-22T10:11:00Z">
              <w:r w:rsidRPr="003A711C">
                <w:rPr>
                  <w:lang w:val="en-US"/>
                </w:rPr>
                <w:t>Since it is already supported for legacy non-BL UE and based on our Observation#1-4, we do not see why we need to restrict Rel-16 UE from camping on a cell in enhanced coverage mode if normal coverage criteria is fulfilled.</w:t>
              </w:r>
            </w:ins>
            <w:ins w:id="241" w:author="Intel-Seau Sian" w:date="2020-04-22T10:12:00Z">
              <w:r w:rsidRPr="003A711C">
                <w:rPr>
                  <w:lang w:val="en-US"/>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3A711C" w:rsidRDefault="007205AC" w:rsidP="0016209A">
            <w:pPr>
              <w:rPr>
                <w:lang w:val="en-US"/>
              </w:rPr>
            </w:pPr>
            <w:ins w:id="242" w:author="Breuer Volker" w:date="2020-04-23T11:01:00Z">
              <w:r>
                <w:rPr>
                  <w:lang w:val="en-US"/>
                </w:rPr>
                <w:t>Thales</w:t>
              </w:r>
            </w:ins>
          </w:p>
        </w:tc>
        <w:tc>
          <w:tcPr>
            <w:tcW w:w="1984" w:type="dxa"/>
          </w:tcPr>
          <w:p w14:paraId="6835D4AF" w14:textId="6D4CFC2E" w:rsidR="0016209A" w:rsidRPr="003A711C" w:rsidRDefault="007205AC" w:rsidP="0016209A">
            <w:pPr>
              <w:rPr>
                <w:lang w:val="en-US"/>
              </w:rPr>
            </w:pPr>
            <w:ins w:id="243" w:author="Breuer Volker" w:date="2020-04-23T11:01:00Z">
              <w:r>
                <w:rPr>
                  <w:lang w:val="en-US"/>
                </w:rPr>
                <w:t>Yes</w:t>
              </w:r>
            </w:ins>
          </w:p>
        </w:tc>
        <w:tc>
          <w:tcPr>
            <w:tcW w:w="2268" w:type="dxa"/>
          </w:tcPr>
          <w:p w14:paraId="742D1A2F" w14:textId="3D736BD2" w:rsidR="0016209A" w:rsidRPr="003A711C" w:rsidRDefault="007205AC" w:rsidP="0016209A">
            <w:pPr>
              <w:rPr>
                <w:lang w:val="en-US"/>
              </w:rPr>
            </w:pPr>
            <w:ins w:id="244" w:author="Breuer Volker" w:date="2020-04-23T11:01:00Z">
              <w:r>
                <w:rPr>
                  <w:lang w:val="en-US"/>
                </w:rPr>
                <w:t>Yes</w:t>
              </w:r>
            </w:ins>
          </w:p>
        </w:tc>
        <w:tc>
          <w:tcPr>
            <w:tcW w:w="3402" w:type="dxa"/>
          </w:tcPr>
          <w:p w14:paraId="2C40DFD7" w14:textId="72BECBD7" w:rsidR="007205AC" w:rsidRDefault="007205AC" w:rsidP="0016209A">
            <w:pPr>
              <w:rPr>
                <w:ins w:id="245" w:author="Breuer Volker" w:date="2020-04-23T11:02:00Z"/>
                <w:lang w:val="en-US"/>
              </w:rPr>
            </w:pPr>
            <w:ins w:id="246" w:author="Breuer Volker" w:date="2020-04-23T11:01:00Z">
              <w:r>
                <w:rPr>
                  <w:lang w:val="en-US"/>
                </w:rPr>
                <w:t xml:space="preserve">Depending on the impact that is observed/may happen for BL-mode only devices, a network </w:t>
              </w:r>
              <w:r>
                <w:rPr>
                  <w:lang w:val="en-US"/>
                </w:rPr>
                <w:lastRenderedPageBreak/>
                <w:t xml:space="preserve">needs to have the mechanisms to </w:t>
              </w:r>
            </w:ins>
            <w:ins w:id="247" w:author="Breuer Volker" w:date="2020-04-23T11:02:00Z">
              <w:r>
                <w:rPr>
                  <w:lang w:val="en-US"/>
                </w:rPr>
                <w:t>control</w:t>
              </w:r>
            </w:ins>
            <w:ins w:id="248" w:author="Breuer Volker" w:date="2020-04-23T11:01:00Z">
              <w:r>
                <w:rPr>
                  <w:lang w:val="en-US"/>
                </w:rPr>
                <w:t xml:space="preserve"> further camping of normal UEs </w:t>
              </w:r>
            </w:ins>
            <w:ins w:id="249" w:author="Breuer Volker" w:date="2020-04-23T11:02:00Z">
              <w:r>
                <w:rPr>
                  <w:lang w:val="en-US"/>
                </w:rPr>
                <w:t>in BL-mode, in case they also could camp in normal mode.</w:t>
              </w:r>
            </w:ins>
          </w:p>
          <w:p w14:paraId="01526A66" w14:textId="300AA519" w:rsidR="0016209A" w:rsidRPr="003A711C" w:rsidRDefault="007205AC" w:rsidP="0016209A">
            <w:pPr>
              <w:rPr>
                <w:lang w:val="en-US"/>
              </w:rPr>
            </w:pPr>
            <w:ins w:id="250" w:author="Breuer Volker" w:date="2020-04-23T11:02:00Z">
              <w:r>
                <w:rPr>
                  <w:lang w:val="en-US"/>
                </w:rPr>
                <w:t>BL-mode operation was mainly introduced for low end devices where power saving</w:t>
              </w:r>
            </w:ins>
            <w:ins w:id="251" w:author="Breuer Volker" w:date="2020-04-23T11:06:00Z">
              <w:r>
                <w:rPr>
                  <w:lang w:val="en-US"/>
                </w:rPr>
                <w:t xml:space="preserve"> is key. </w:t>
              </w:r>
            </w:ins>
            <w:ins w:id="252" w:author="Breuer Volker" w:date="2020-04-23T11:02:00Z">
              <w:r>
                <w:rPr>
                  <w:lang w:val="en-US"/>
                </w:rPr>
                <w:t xml:space="preserve"> </w:t>
              </w:r>
            </w:ins>
          </w:p>
        </w:tc>
      </w:tr>
      <w:tr w:rsidR="009C6E16" w14:paraId="6CE57C61" w14:textId="77777777" w:rsidTr="0016209A">
        <w:trPr>
          <w:ins w:id="253" w:author="Nokia" w:date="2020-04-23T19:05:00Z"/>
        </w:trPr>
        <w:tc>
          <w:tcPr>
            <w:tcW w:w="1980" w:type="dxa"/>
          </w:tcPr>
          <w:p w14:paraId="7EDC2C31" w14:textId="7ABA3213" w:rsidR="009C6E16" w:rsidRDefault="009C6E16" w:rsidP="0016209A">
            <w:pPr>
              <w:rPr>
                <w:ins w:id="254" w:author="Nokia" w:date="2020-04-23T19:05:00Z"/>
                <w:lang w:val="en-US"/>
              </w:rPr>
            </w:pPr>
            <w:ins w:id="255" w:author="Nokia" w:date="2020-04-23T19:05:00Z">
              <w:r>
                <w:rPr>
                  <w:lang w:val="en-US"/>
                </w:rPr>
                <w:lastRenderedPageBreak/>
                <w:t>Nokia</w:t>
              </w:r>
            </w:ins>
          </w:p>
        </w:tc>
        <w:tc>
          <w:tcPr>
            <w:tcW w:w="1984" w:type="dxa"/>
          </w:tcPr>
          <w:p w14:paraId="5F985A38" w14:textId="6A7C320E" w:rsidR="009C6E16" w:rsidRDefault="009C6E16" w:rsidP="0016209A">
            <w:pPr>
              <w:rPr>
                <w:ins w:id="256" w:author="Nokia" w:date="2020-04-23T19:05:00Z"/>
                <w:lang w:val="en-US"/>
              </w:rPr>
            </w:pPr>
            <w:ins w:id="257" w:author="Nokia" w:date="2020-04-23T19:05:00Z">
              <w:r>
                <w:rPr>
                  <w:lang w:val="en-US"/>
                </w:rPr>
                <w:t>Yes</w:t>
              </w:r>
            </w:ins>
          </w:p>
        </w:tc>
        <w:tc>
          <w:tcPr>
            <w:tcW w:w="2268" w:type="dxa"/>
          </w:tcPr>
          <w:p w14:paraId="72CA1173" w14:textId="2E60710D" w:rsidR="009C6E16" w:rsidRDefault="009C6E16" w:rsidP="0016209A">
            <w:pPr>
              <w:rPr>
                <w:ins w:id="258" w:author="Nokia" w:date="2020-04-23T19:05:00Z"/>
                <w:lang w:val="en-US"/>
              </w:rPr>
            </w:pPr>
            <w:ins w:id="259" w:author="Nokia" w:date="2020-04-23T19:05:00Z">
              <w:r>
                <w:rPr>
                  <w:lang w:val="en-US"/>
                </w:rPr>
                <w:t>Yes</w:t>
              </w:r>
            </w:ins>
          </w:p>
        </w:tc>
        <w:tc>
          <w:tcPr>
            <w:tcW w:w="3402" w:type="dxa"/>
          </w:tcPr>
          <w:p w14:paraId="4D0C5353" w14:textId="731285EA" w:rsidR="009C6E16" w:rsidRDefault="009C6E16" w:rsidP="0016209A">
            <w:pPr>
              <w:rPr>
                <w:ins w:id="260" w:author="Nokia" w:date="2020-04-23T19:05:00Z"/>
                <w:lang w:val="en-US"/>
              </w:rPr>
            </w:pPr>
            <w:ins w:id="261" w:author="Nokia" w:date="2020-04-23T19:05:00Z">
              <w:r>
                <w:rPr>
                  <w:lang w:val="en-US"/>
                </w:rPr>
                <w:t>Network control via system information or Network awareness via NAS signaling on UE preference to stay i</w:t>
              </w:r>
            </w:ins>
            <w:ins w:id="262" w:author="Nokia" w:date="2020-04-23T19:06:00Z">
              <w:r>
                <w:rPr>
                  <w:lang w:val="en-US"/>
                </w:rPr>
                <w:t>n CE mode is needed.</w:t>
              </w:r>
            </w:ins>
          </w:p>
        </w:tc>
      </w:tr>
      <w:tr w:rsidR="005B3498" w14:paraId="6177BF1F" w14:textId="77777777" w:rsidTr="0016209A">
        <w:trPr>
          <w:ins w:id="263" w:author="Sequans" w:date="2020-04-23T20:53:00Z"/>
        </w:trPr>
        <w:tc>
          <w:tcPr>
            <w:tcW w:w="1980" w:type="dxa"/>
          </w:tcPr>
          <w:p w14:paraId="5B27707C" w14:textId="1F8FAA52" w:rsidR="005B3498" w:rsidRDefault="005B3498" w:rsidP="0016209A">
            <w:pPr>
              <w:rPr>
                <w:ins w:id="264" w:author="Sequans" w:date="2020-04-23T20:53:00Z"/>
                <w:rtl/>
                <w:lang w:val="en-US" w:bidi="he-IL"/>
              </w:rPr>
            </w:pPr>
            <w:proofErr w:type="spellStart"/>
            <w:ins w:id="265" w:author="Sequans" w:date="2020-04-23T20:53:00Z">
              <w:r>
                <w:rPr>
                  <w:lang w:val="en-US"/>
                </w:rPr>
                <w:t>Sequans</w:t>
              </w:r>
              <w:proofErr w:type="spellEnd"/>
            </w:ins>
          </w:p>
        </w:tc>
        <w:tc>
          <w:tcPr>
            <w:tcW w:w="1984" w:type="dxa"/>
          </w:tcPr>
          <w:p w14:paraId="131336F1" w14:textId="30B731A2" w:rsidR="005B3498" w:rsidRDefault="001E3DB4" w:rsidP="0016209A">
            <w:pPr>
              <w:rPr>
                <w:ins w:id="266" w:author="Sequans" w:date="2020-04-23T20:53:00Z"/>
                <w:lang w:val="en-US"/>
              </w:rPr>
            </w:pPr>
            <w:ins w:id="267" w:author="Sequans" w:date="2020-04-23T22:50:00Z">
              <w:r>
                <w:rPr>
                  <w:lang w:val="en-US"/>
                </w:rPr>
                <w:t>Yes</w:t>
              </w:r>
            </w:ins>
          </w:p>
        </w:tc>
        <w:tc>
          <w:tcPr>
            <w:tcW w:w="2268" w:type="dxa"/>
          </w:tcPr>
          <w:p w14:paraId="632F729F" w14:textId="43B3B38F" w:rsidR="005B3498" w:rsidRDefault="001E3DB4" w:rsidP="0016209A">
            <w:pPr>
              <w:rPr>
                <w:ins w:id="268" w:author="Sequans" w:date="2020-04-23T20:53:00Z"/>
                <w:lang w:val="en-US"/>
              </w:rPr>
            </w:pPr>
            <w:ins w:id="269" w:author="Sequans" w:date="2020-04-23T22:50:00Z">
              <w:r>
                <w:rPr>
                  <w:lang w:val="en-US"/>
                </w:rPr>
                <w:t>Yes</w:t>
              </w:r>
            </w:ins>
          </w:p>
        </w:tc>
        <w:tc>
          <w:tcPr>
            <w:tcW w:w="3402" w:type="dxa"/>
          </w:tcPr>
          <w:p w14:paraId="2E4D2B02" w14:textId="7FBD07CF" w:rsidR="005B3498" w:rsidRDefault="00002498" w:rsidP="0016209A">
            <w:pPr>
              <w:rPr>
                <w:ins w:id="270" w:author="Sequans" w:date="2020-04-23T20:53:00Z"/>
                <w:lang w:val="en-US"/>
              </w:rPr>
            </w:pPr>
            <w:ins w:id="271" w:author="Sequans" w:date="2020-04-23T22:53:00Z">
              <w:r>
                <w:rPr>
                  <w:lang w:val="en-US"/>
                </w:rPr>
                <w:t xml:space="preserve">NW </w:t>
              </w:r>
            </w:ins>
            <w:ins w:id="272" w:author="Sequans" w:date="2020-04-23T22:54:00Z">
              <w:r>
                <w:rPr>
                  <w:lang w:val="en-US"/>
                </w:rPr>
                <w:t>indication</w:t>
              </w:r>
            </w:ins>
            <w:ins w:id="273" w:author="Sequans" w:date="2020-04-23T22:53:00Z">
              <w:r>
                <w:rPr>
                  <w:lang w:val="en-US"/>
                </w:rPr>
                <w:t xml:space="preserve"> is needed to avoid cases </w:t>
              </w:r>
            </w:ins>
            <w:ins w:id="274" w:author="Sequans" w:date="2020-04-23T22:54:00Z">
              <w:r>
                <w:rPr>
                  <w:lang w:val="en-US"/>
                </w:rPr>
                <w:t>of</w:t>
              </w:r>
            </w:ins>
            <w:ins w:id="275" w:author="Sequans" w:date="2020-04-23T22:53:00Z">
              <w:r>
                <w:rPr>
                  <w:lang w:val="en-US"/>
                </w:rPr>
                <w:t xml:space="preserve"> </w:t>
              </w:r>
            </w:ins>
            <w:ins w:id="276" w:author="Sequans" w:date="2020-04-23T22:54:00Z">
              <w:r>
                <w:rPr>
                  <w:lang w:val="en-US"/>
                </w:rPr>
                <w:t>regular UEs congesting resources for BL UEs</w:t>
              </w:r>
            </w:ins>
            <w:ins w:id="277" w:author="Sequans" w:date="2020-04-23T22:55:00Z">
              <w:r>
                <w:rPr>
                  <w:lang w:val="en-US"/>
                </w:rPr>
                <w:t>. NW awareness can also be used in addition (but not instead of).</w:t>
              </w:r>
            </w:ins>
          </w:p>
        </w:tc>
      </w:tr>
      <w:tr w:rsidR="003A711C" w14:paraId="69EB033A" w14:textId="77777777" w:rsidTr="0016209A">
        <w:trPr>
          <w:ins w:id="278" w:author="Ericsson" w:date="2020-04-24T10:15:00Z"/>
        </w:trPr>
        <w:tc>
          <w:tcPr>
            <w:tcW w:w="1980" w:type="dxa"/>
          </w:tcPr>
          <w:p w14:paraId="4C40934B" w14:textId="11158C49" w:rsidR="003A711C" w:rsidRDefault="003A711C" w:rsidP="0016209A">
            <w:pPr>
              <w:rPr>
                <w:ins w:id="279" w:author="Ericsson" w:date="2020-04-24T10:15:00Z"/>
                <w:lang w:val="en-US"/>
              </w:rPr>
            </w:pPr>
            <w:ins w:id="280" w:author="Ericsson" w:date="2020-04-24T10:15:00Z">
              <w:r>
                <w:rPr>
                  <w:lang w:val="en-US"/>
                </w:rPr>
                <w:t>Ericsson</w:t>
              </w:r>
            </w:ins>
          </w:p>
        </w:tc>
        <w:tc>
          <w:tcPr>
            <w:tcW w:w="1984" w:type="dxa"/>
          </w:tcPr>
          <w:p w14:paraId="645F789D" w14:textId="2F08664B" w:rsidR="003A711C" w:rsidRDefault="003A711C" w:rsidP="0016209A">
            <w:pPr>
              <w:rPr>
                <w:ins w:id="281" w:author="Ericsson" w:date="2020-04-24T10:15:00Z"/>
                <w:lang w:val="en-US"/>
              </w:rPr>
            </w:pPr>
            <w:ins w:id="282" w:author="Ericsson" w:date="2020-04-24T10:15:00Z">
              <w:r>
                <w:rPr>
                  <w:lang w:val="en-US"/>
                </w:rPr>
                <w:t>Yes</w:t>
              </w:r>
            </w:ins>
          </w:p>
        </w:tc>
        <w:tc>
          <w:tcPr>
            <w:tcW w:w="2268" w:type="dxa"/>
          </w:tcPr>
          <w:p w14:paraId="3DA30D1B" w14:textId="04221C99" w:rsidR="003A711C" w:rsidRDefault="003A711C" w:rsidP="0016209A">
            <w:pPr>
              <w:rPr>
                <w:ins w:id="283" w:author="Ericsson" w:date="2020-04-24T10:15:00Z"/>
                <w:lang w:val="en-US"/>
              </w:rPr>
            </w:pPr>
            <w:ins w:id="284" w:author="Ericsson" w:date="2020-04-24T10:15:00Z">
              <w:r>
                <w:rPr>
                  <w:lang w:val="en-US"/>
                </w:rPr>
                <w:t>Yes</w:t>
              </w:r>
            </w:ins>
          </w:p>
        </w:tc>
        <w:tc>
          <w:tcPr>
            <w:tcW w:w="3402" w:type="dxa"/>
          </w:tcPr>
          <w:p w14:paraId="333A9821" w14:textId="1F56BE6F" w:rsidR="003A711C" w:rsidRDefault="003A711C" w:rsidP="0016209A">
            <w:pPr>
              <w:rPr>
                <w:ins w:id="285" w:author="Ericsson" w:date="2020-04-24T10:15:00Z"/>
                <w:lang w:val="en-US"/>
              </w:rPr>
            </w:pPr>
            <w:ins w:id="286" w:author="Ericsson" w:date="2020-04-24T10:15:00Z">
              <w:r>
                <w:rPr>
                  <w:lang w:val="en-US"/>
                </w:rPr>
                <w:t xml:space="preserve">We are OK to clarify this </w:t>
              </w:r>
            </w:ins>
            <w:ins w:id="287" w:author="Ericsson" w:date="2020-04-24T10:16:00Z">
              <w:r>
                <w:rPr>
                  <w:lang w:val="en-US"/>
                </w:rPr>
                <w:t>by allowing but network should be able to control this from R16 onwards using a bit in system information.</w:t>
              </w:r>
            </w:ins>
          </w:p>
        </w:tc>
      </w:tr>
      <w:tr w:rsidR="003A711C" w14:paraId="2345B702" w14:textId="77777777" w:rsidTr="0016209A">
        <w:trPr>
          <w:ins w:id="288" w:author="Ericsson" w:date="2020-04-24T10:16:00Z"/>
        </w:trPr>
        <w:tc>
          <w:tcPr>
            <w:tcW w:w="1980" w:type="dxa"/>
          </w:tcPr>
          <w:p w14:paraId="793A4269" w14:textId="39FCA440" w:rsidR="003A711C" w:rsidRPr="000C2096" w:rsidRDefault="000C2096" w:rsidP="0016209A">
            <w:pPr>
              <w:rPr>
                <w:ins w:id="289" w:author="Ericsson" w:date="2020-04-24T10:16:00Z"/>
                <w:rFonts w:eastAsia="맑은 고딕" w:hint="eastAsia"/>
                <w:lang w:val="en-US" w:eastAsia="ko-KR"/>
                <w:rPrChange w:id="290" w:author="CHOE" w:date="2020-04-24T19:48:00Z">
                  <w:rPr>
                    <w:ins w:id="291" w:author="Ericsson" w:date="2020-04-24T10:16:00Z"/>
                    <w:lang w:val="en-US"/>
                  </w:rPr>
                </w:rPrChange>
              </w:rPr>
            </w:pPr>
            <w:ins w:id="292" w:author="CHOE" w:date="2020-04-24T19:48:00Z">
              <w:r>
                <w:rPr>
                  <w:rFonts w:eastAsia="맑은 고딕" w:hint="eastAsia"/>
                  <w:lang w:val="en-US" w:eastAsia="ko-KR"/>
                </w:rPr>
                <w:t>LG</w:t>
              </w:r>
            </w:ins>
          </w:p>
        </w:tc>
        <w:tc>
          <w:tcPr>
            <w:tcW w:w="1984" w:type="dxa"/>
          </w:tcPr>
          <w:p w14:paraId="4B12BD9D" w14:textId="2C35F116" w:rsidR="003A711C" w:rsidRPr="000C2096" w:rsidRDefault="000C2096" w:rsidP="0016209A">
            <w:pPr>
              <w:rPr>
                <w:ins w:id="293" w:author="Ericsson" w:date="2020-04-24T10:16:00Z"/>
                <w:rFonts w:eastAsia="맑은 고딕" w:hint="eastAsia"/>
                <w:lang w:val="en-US" w:eastAsia="ko-KR"/>
                <w:rPrChange w:id="294" w:author="CHOE" w:date="2020-04-24T19:48:00Z">
                  <w:rPr>
                    <w:ins w:id="295" w:author="Ericsson" w:date="2020-04-24T10:16:00Z"/>
                    <w:lang w:val="en-US"/>
                  </w:rPr>
                </w:rPrChange>
              </w:rPr>
            </w:pPr>
            <w:ins w:id="296" w:author="CHOE" w:date="2020-04-24T19:48:00Z">
              <w:r>
                <w:rPr>
                  <w:rFonts w:eastAsia="맑은 고딕" w:hint="eastAsia"/>
                  <w:lang w:val="en-US" w:eastAsia="ko-KR"/>
                </w:rPr>
                <w:t>No</w:t>
              </w:r>
            </w:ins>
          </w:p>
        </w:tc>
        <w:tc>
          <w:tcPr>
            <w:tcW w:w="2268" w:type="dxa"/>
          </w:tcPr>
          <w:p w14:paraId="29011976" w14:textId="2C6E978F" w:rsidR="003A711C" w:rsidRPr="000C2096" w:rsidRDefault="000C2096" w:rsidP="0016209A">
            <w:pPr>
              <w:rPr>
                <w:ins w:id="297" w:author="Ericsson" w:date="2020-04-24T10:16:00Z"/>
                <w:rFonts w:eastAsia="맑은 고딕" w:hint="eastAsia"/>
                <w:lang w:val="en-US" w:eastAsia="ko-KR"/>
                <w:rPrChange w:id="298" w:author="CHOE" w:date="2020-04-24T19:49:00Z">
                  <w:rPr>
                    <w:ins w:id="299" w:author="Ericsson" w:date="2020-04-24T10:16:00Z"/>
                    <w:lang w:val="en-US"/>
                  </w:rPr>
                </w:rPrChange>
              </w:rPr>
            </w:pPr>
            <w:ins w:id="300" w:author="CHOE" w:date="2020-04-24T19:49:00Z">
              <w:r>
                <w:rPr>
                  <w:rFonts w:eastAsia="맑은 고딕" w:hint="eastAsia"/>
                  <w:lang w:val="en-US" w:eastAsia="ko-KR"/>
                </w:rPr>
                <w:t>Yes</w:t>
              </w:r>
            </w:ins>
          </w:p>
        </w:tc>
        <w:tc>
          <w:tcPr>
            <w:tcW w:w="3402" w:type="dxa"/>
          </w:tcPr>
          <w:p w14:paraId="29B91621" w14:textId="4800CB85" w:rsidR="003A711C" w:rsidRDefault="000C2096" w:rsidP="0016209A">
            <w:pPr>
              <w:rPr>
                <w:ins w:id="301" w:author="CHOE" w:date="2020-04-24T19:50:00Z"/>
                <w:rFonts w:eastAsia="맑은 고딕"/>
                <w:lang w:val="en-US" w:eastAsia="ko-KR"/>
              </w:rPr>
            </w:pPr>
            <w:ins w:id="302" w:author="CHOE" w:date="2020-04-24T19:49:00Z">
              <w:r>
                <w:rPr>
                  <w:rFonts w:eastAsia="맑은 고딕" w:hint="eastAsia"/>
                  <w:lang w:val="en-US" w:eastAsia="ko-KR"/>
                </w:rPr>
                <w:t>We thi</w:t>
              </w:r>
              <w:bookmarkStart w:id="303" w:name="_GoBack"/>
              <w:bookmarkEnd w:id="303"/>
              <w:r>
                <w:rPr>
                  <w:rFonts w:eastAsia="맑은 고딕" w:hint="eastAsia"/>
                  <w:lang w:val="en-US" w:eastAsia="ko-KR"/>
                </w:rPr>
                <w:t xml:space="preserve">nk legacy non-BL UEs should not </w:t>
              </w:r>
              <w:r>
                <w:rPr>
                  <w:rFonts w:eastAsia="맑은 고딕"/>
                  <w:lang w:val="en-US" w:eastAsia="ko-KR"/>
                </w:rPr>
                <w:t xml:space="preserve">operate in BL mode if S-criteria for normal coverage is </w:t>
              </w:r>
            </w:ins>
            <w:ins w:id="304" w:author="CHOE" w:date="2020-04-24T19:50:00Z">
              <w:r>
                <w:rPr>
                  <w:rFonts w:eastAsia="맑은 고딕"/>
                  <w:lang w:val="en-US" w:eastAsia="ko-KR"/>
                </w:rPr>
                <w:t>fulfilled</w:t>
              </w:r>
            </w:ins>
            <w:ins w:id="305" w:author="CHOE" w:date="2020-04-24T19:49:00Z">
              <w:r>
                <w:rPr>
                  <w:rFonts w:eastAsia="맑은 고딕"/>
                  <w:lang w:val="en-US" w:eastAsia="ko-KR"/>
                </w:rPr>
                <w:t>.</w:t>
              </w:r>
            </w:ins>
            <w:ins w:id="306" w:author="CHOE" w:date="2020-04-24T19:50:00Z">
              <w:r>
                <w:rPr>
                  <w:rFonts w:eastAsia="맑은 고딕"/>
                  <w:lang w:val="en-US" w:eastAsia="ko-KR"/>
                </w:rPr>
                <w:t xml:space="preserve"> So, we do not support P2. </w:t>
              </w:r>
            </w:ins>
          </w:p>
          <w:p w14:paraId="618C952A" w14:textId="13EC61B7" w:rsidR="000C2096" w:rsidRDefault="000C2096" w:rsidP="0016209A">
            <w:pPr>
              <w:rPr>
                <w:ins w:id="307" w:author="CHOE" w:date="2020-04-24T19:51:00Z"/>
                <w:rFonts w:eastAsia="맑은 고딕"/>
                <w:lang w:val="en-US" w:eastAsia="ko-KR"/>
              </w:rPr>
            </w:pPr>
            <w:ins w:id="308" w:author="CHOE" w:date="2020-04-24T19:50:00Z">
              <w:r>
                <w:rPr>
                  <w:rFonts w:eastAsia="맑은 고딕"/>
                  <w:lang w:val="en-US" w:eastAsia="ko-KR"/>
                </w:rPr>
                <w:t xml:space="preserve">However, if majority want </w:t>
              </w:r>
            </w:ins>
            <w:ins w:id="309" w:author="CHOE" w:date="2020-04-24T19:52:00Z">
              <w:r>
                <w:rPr>
                  <w:rFonts w:eastAsia="맑은 고딕"/>
                  <w:lang w:val="en-US" w:eastAsia="ko-KR"/>
                </w:rPr>
                <w:t xml:space="preserve">to allow </w:t>
              </w:r>
            </w:ins>
            <w:ins w:id="310" w:author="CHOE" w:date="2020-04-24T19:50:00Z">
              <w:r>
                <w:rPr>
                  <w:rFonts w:eastAsia="맑은 고딕"/>
                  <w:lang w:val="en-US" w:eastAsia="ko-KR"/>
                </w:rPr>
                <w:t>this, we will follow</w:t>
              </w:r>
            </w:ins>
            <w:ins w:id="311" w:author="CHOE" w:date="2020-04-24T19:51:00Z">
              <w:r>
                <w:rPr>
                  <w:rFonts w:eastAsia="맑은 고딕"/>
                  <w:lang w:val="en-US" w:eastAsia="ko-KR"/>
                </w:rPr>
                <w:t xml:space="preserve"> the</w:t>
              </w:r>
            </w:ins>
            <w:ins w:id="312" w:author="CHOE" w:date="2020-04-24T19:50:00Z">
              <w:r>
                <w:rPr>
                  <w:rFonts w:eastAsia="맑은 고딕"/>
                  <w:lang w:val="en-US" w:eastAsia="ko-KR"/>
                </w:rPr>
                <w:t xml:space="preserve"> majority view. P2 is </w:t>
              </w:r>
            </w:ins>
            <w:ins w:id="313" w:author="CHOE" w:date="2020-04-24T19:51:00Z">
              <w:r>
                <w:rPr>
                  <w:rFonts w:eastAsia="맑은 고딕"/>
                  <w:lang w:val="en-US" w:eastAsia="ko-KR"/>
                </w:rPr>
                <w:t>acceptable</w:t>
              </w:r>
            </w:ins>
            <w:ins w:id="314" w:author="CHOE" w:date="2020-04-24T19:54:00Z">
              <w:r>
                <w:rPr>
                  <w:rFonts w:eastAsia="맑은 고딕"/>
                  <w:lang w:val="en-US" w:eastAsia="ko-KR"/>
                </w:rPr>
                <w:t xml:space="preserve"> to us</w:t>
              </w:r>
            </w:ins>
            <w:ins w:id="315" w:author="CHOE" w:date="2020-04-24T19:50:00Z">
              <w:r>
                <w:rPr>
                  <w:rFonts w:eastAsia="맑은 고딕"/>
                  <w:lang w:val="en-US" w:eastAsia="ko-KR"/>
                </w:rPr>
                <w:t xml:space="preserve"> </w:t>
              </w:r>
            </w:ins>
            <w:ins w:id="316" w:author="CHOE" w:date="2020-04-24T19:51:00Z">
              <w:r>
                <w:rPr>
                  <w:rFonts w:eastAsia="맑은 고딕"/>
                  <w:lang w:val="en-US" w:eastAsia="ko-KR"/>
                </w:rPr>
                <w:t xml:space="preserve">as long as it is controlled by the network. </w:t>
              </w:r>
            </w:ins>
          </w:p>
          <w:p w14:paraId="2A3A8D26" w14:textId="750F8F1D" w:rsidR="000C2096" w:rsidRPr="000C2096" w:rsidRDefault="000C2096" w:rsidP="0016209A">
            <w:pPr>
              <w:rPr>
                <w:ins w:id="317" w:author="Ericsson" w:date="2020-04-24T10:16:00Z"/>
                <w:rFonts w:eastAsia="맑은 고딕" w:hint="eastAsia"/>
                <w:lang w:val="en-US" w:eastAsia="ko-KR"/>
                <w:rPrChange w:id="318" w:author="CHOE" w:date="2020-04-24T19:54:00Z">
                  <w:rPr>
                    <w:ins w:id="319" w:author="Ericsson" w:date="2020-04-24T10:16:00Z"/>
                    <w:lang w:val="en-US"/>
                  </w:rPr>
                </w:rPrChange>
              </w:rPr>
            </w:pPr>
            <w:ins w:id="320" w:author="CHOE" w:date="2020-04-24T19:51:00Z">
              <w:r>
                <w:rPr>
                  <w:rFonts w:eastAsia="맑은 고딕"/>
                  <w:lang w:val="en-US" w:eastAsia="ko-KR"/>
                </w:rPr>
                <w:t xml:space="preserve">Otherwise, both UEs and the network performance would have performance impact. </w:t>
              </w:r>
            </w:ins>
          </w:p>
        </w:tc>
      </w:tr>
      <w:tr w:rsidR="003A711C" w14:paraId="0828A9F6" w14:textId="77777777" w:rsidTr="0016209A">
        <w:trPr>
          <w:ins w:id="321" w:author="Ericsson" w:date="2020-04-24T10:16:00Z"/>
        </w:trPr>
        <w:tc>
          <w:tcPr>
            <w:tcW w:w="1980" w:type="dxa"/>
          </w:tcPr>
          <w:p w14:paraId="55CE9CDC" w14:textId="0642701D" w:rsidR="003A711C" w:rsidRDefault="003A711C" w:rsidP="0016209A">
            <w:pPr>
              <w:rPr>
                <w:ins w:id="322" w:author="Ericsson" w:date="2020-04-24T10:16:00Z"/>
                <w:lang w:val="en-US"/>
              </w:rPr>
            </w:pPr>
          </w:p>
        </w:tc>
        <w:tc>
          <w:tcPr>
            <w:tcW w:w="1984" w:type="dxa"/>
          </w:tcPr>
          <w:p w14:paraId="7264901E" w14:textId="77777777" w:rsidR="003A711C" w:rsidRDefault="003A711C" w:rsidP="0016209A">
            <w:pPr>
              <w:rPr>
                <w:ins w:id="323" w:author="Ericsson" w:date="2020-04-24T10:16:00Z"/>
                <w:lang w:val="en-US"/>
              </w:rPr>
            </w:pPr>
          </w:p>
        </w:tc>
        <w:tc>
          <w:tcPr>
            <w:tcW w:w="2268" w:type="dxa"/>
          </w:tcPr>
          <w:p w14:paraId="16F9B3D4" w14:textId="77777777" w:rsidR="003A711C" w:rsidRDefault="003A711C" w:rsidP="0016209A">
            <w:pPr>
              <w:rPr>
                <w:ins w:id="324" w:author="Ericsson" w:date="2020-04-24T10:16:00Z"/>
                <w:lang w:val="en-US"/>
              </w:rPr>
            </w:pPr>
          </w:p>
        </w:tc>
        <w:tc>
          <w:tcPr>
            <w:tcW w:w="3402" w:type="dxa"/>
          </w:tcPr>
          <w:p w14:paraId="04749945" w14:textId="77777777" w:rsidR="003A711C" w:rsidRDefault="003A711C" w:rsidP="0016209A">
            <w:pPr>
              <w:rPr>
                <w:ins w:id="325" w:author="Ericsson" w:date="2020-04-24T10:16:00Z"/>
                <w:lang w:val="en-US"/>
              </w:rPr>
            </w:pPr>
          </w:p>
        </w:tc>
      </w:tr>
    </w:tbl>
    <w:tbl>
      <w:tblPr>
        <w:tblStyle w:val="afa"/>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3A711C" w:rsidRDefault="006633C5" w:rsidP="00306305">
            <w:pPr>
              <w:rPr>
                <w:b/>
                <w:bCs/>
                <w:sz w:val="20"/>
                <w:szCs w:val="20"/>
                <w:lang w:val="en-US"/>
              </w:rPr>
            </w:pPr>
            <w:r w:rsidRPr="003A711C">
              <w:rPr>
                <w:b/>
                <w:bCs/>
                <w:lang w:val="en-US"/>
              </w:rPr>
              <w:t xml:space="preserve">Any other comments, feedback, </w:t>
            </w:r>
            <w:proofErr w:type="gramStart"/>
            <w:r w:rsidRPr="003A711C">
              <w:rPr>
                <w:b/>
                <w:bCs/>
                <w:lang w:val="en-US"/>
              </w:rPr>
              <w:t>issues</w:t>
            </w:r>
            <w:proofErr w:type="gramEnd"/>
            <w:r w:rsidRPr="003A711C">
              <w:rPr>
                <w:b/>
                <w:bCs/>
                <w:lang w:val="en-US"/>
              </w:rPr>
              <w:t xml:space="preserve"> we should discuss? </w:t>
            </w:r>
          </w:p>
        </w:tc>
      </w:tr>
      <w:tr w:rsidR="006633C5" w14:paraId="7E46BA23" w14:textId="77777777" w:rsidTr="00306305">
        <w:tc>
          <w:tcPr>
            <w:tcW w:w="1980" w:type="dxa"/>
          </w:tcPr>
          <w:p w14:paraId="24A7FFB7" w14:textId="77777777" w:rsidR="006633C5" w:rsidRPr="003A711C" w:rsidRDefault="006633C5" w:rsidP="00306305">
            <w:pPr>
              <w:rPr>
                <w:lang w:val="en-US"/>
              </w:rPr>
            </w:pPr>
          </w:p>
        </w:tc>
        <w:tc>
          <w:tcPr>
            <w:tcW w:w="7654" w:type="dxa"/>
          </w:tcPr>
          <w:p w14:paraId="5C09C7E6" w14:textId="77777777" w:rsidR="006633C5" w:rsidRPr="003A711C" w:rsidRDefault="006633C5" w:rsidP="00306305">
            <w:pPr>
              <w:rPr>
                <w:lang w:val="en-US"/>
              </w:rPr>
            </w:pPr>
          </w:p>
        </w:tc>
      </w:tr>
      <w:tr w:rsidR="006633C5" w14:paraId="38577204" w14:textId="77777777" w:rsidTr="00306305">
        <w:tc>
          <w:tcPr>
            <w:tcW w:w="1980" w:type="dxa"/>
          </w:tcPr>
          <w:p w14:paraId="7A5FCD05" w14:textId="77777777" w:rsidR="006633C5" w:rsidRPr="003A711C" w:rsidRDefault="006633C5" w:rsidP="00306305">
            <w:pPr>
              <w:rPr>
                <w:lang w:val="en-US"/>
              </w:rPr>
            </w:pPr>
          </w:p>
        </w:tc>
        <w:tc>
          <w:tcPr>
            <w:tcW w:w="7654" w:type="dxa"/>
          </w:tcPr>
          <w:p w14:paraId="48491FD8" w14:textId="77777777" w:rsidR="006633C5" w:rsidRPr="003A711C" w:rsidRDefault="006633C5" w:rsidP="00306305">
            <w:pPr>
              <w:rPr>
                <w:lang w:val="en-US"/>
              </w:rPr>
            </w:pPr>
          </w:p>
        </w:tc>
      </w:tr>
      <w:tr w:rsidR="006633C5" w14:paraId="055E8301" w14:textId="77777777" w:rsidTr="00306305">
        <w:tc>
          <w:tcPr>
            <w:tcW w:w="1980" w:type="dxa"/>
          </w:tcPr>
          <w:p w14:paraId="0DBDE769" w14:textId="77777777" w:rsidR="006633C5" w:rsidRPr="003A711C" w:rsidRDefault="006633C5" w:rsidP="00306305">
            <w:pPr>
              <w:rPr>
                <w:lang w:val="en-US"/>
              </w:rPr>
            </w:pPr>
          </w:p>
        </w:tc>
        <w:tc>
          <w:tcPr>
            <w:tcW w:w="7654" w:type="dxa"/>
          </w:tcPr>
          <w:p w14:paraId="49636675" w14:textId="77777777" w:rsidR="006633C5" w:rsidRPr="003A711C" w:rsidRDefault="006633C5" w:rsidP="00306305">
            <w:pPr>
              <w:rPr>
                <w:lang w:val="en-US"/>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2F64" w14:textId="77777777" w:rsidR="00004E0D" w:rsidRDefault="00004E0D">
      <w:r>
        <w:separator/>
      </w:r>
    </w:p>
  </w:endnote>
  <w:endnote w:type="continuationSeparator" w:id="0">
    <w:p w14:paraId="19519876" w14:textId="77777777" w:rsidR="00004E0D" w:rsidRDefault="0000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atha">
    <w:panose1 w:val="02000400000000000000"/>
    <w:charset w:val="01"/>
    <w:family w:val="roman"/>
    <w:notTrueType/>
    <w:pitch w:val="variable"/>
    <w:sig w:usb0="00040000" w:usb1="00000000" w:usb2="00000000" w:usb3="00000000" w:csb0="0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F2EE" w14:textId="77777777" w:rsidR="003266E1" w:rsidRDefault="003266E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C2096">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C2096">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46666" w14:textId="77777777" w:rsidR="00004E0D" w:rsidRDefault="00004E0D">
      <w:r>
        <w:separator/>
      </w:r>
    </w:p>
  </w:footnote>
  <w:footnote w:type="continuationSeparator" w:id="0">
    <w:p w14:paraId="1BE11440" w14:textId="77777777" w:rsidR="00004E0D" w:rsidRDefault="0000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Seau Sian">
    <w15:presenceInfo w15:providerId="None" w15:userId="Intel-Seau Sian"/>
  </w15:person>
  <w15:person w15:author="Breuer Volker">
    <w15:presenceInfo w15:providerId="AD" w15:userId="S-1-5-21-1756069562-2755429619-3398506132-2037748"/>
  </w15:person>
  <w15:person w15:author="Nokia">
    <w15:presenceInfo w15:providerId="None" w15:userId="Nokia"/>
  </w15:person>
  <w15:person w15:author="Sequans">
    <w15:presenceInfo w15:providerId="None" w15:userId="Sequans"/>
  </w15:person>
  <w15:person w15:author="Ericsson">
    <w15:presenceInfo w15:providerId="None" w15:userId="Ericsson"/>
  </w15:person>
  <w15:person w15:author="CHOE">
    <w15:presenceInfo w15:providerId="None" w15:userId="CHO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4E0D"/>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2C0B"/>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096"/>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C7988"/>
    <w:rsid w:val="001D1A26"/>
    <w:rsid w:val="001D3A5D"/>
    <w:rsid w:val="001D51BA"/>
    <w:rsid w:val="001D53E7"/>
    <w:rsid w:val="001D6342"/>
    <w:rsid w:val="001D6D53"/>
    <w:rsid w:val="001E2528"/>
    <w:rsid w:val="001E3DB4"/>
    <w:rsid w:val="001E458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45FF"/>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11C"/>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429A"/>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3FD7"/>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972FF"/>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1D1C"/>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C6E16"/>
    <w:rsid w:val="009D4FF0"/>
    <w:rsid w:val="009D5797"/>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397"/>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3D4A"/>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0A3"/>
    <w:rsid w:val="00C95B40"/>
    <w:rsid w:val="00C95CF9"/>
    <w:rsid w:val="00CA1ED8"/>
    <w:rsid w:val="00CA2F1A"/>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1F5D"/>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0502"/>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0D4"/>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129B"/>
    <w:rsid w:val="00F15FA5"/>
    <w:rsid w:val="00F209B7"/>
    <w:rsid w:val="00F22C6D"/>
    <w:rsid w:val="00F2376F"/>
    <w:rsid w:val="00F24026"/>
    <w:rsid w:val="00F243D8"/>
    <w:rsid w:val="00F2792B"/>
    <w:rsid w:val="00F30828"/>
    <w:rsid w:val="00F313D6"/>
    <w:rsid w:val="00F33F62"/>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リスト段落 Char,?? ?? Char,????? Char,???? Char,Lista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oc-title">
    <w:name w:val="Doc-title"/>
    <w:basedOn w:val="a1"/>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a1"/>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a1"/>
    <w:next w:val="a1"/>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afc">
    <w:name w:val="Normal (Web)"/>
    <w:basedOn w:val="a1"/>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a2"/>
    <w:link w:val="EmailDiscussion"/>
    <w:locked/>
    <w:rsid w:val="00BC5F3D"/>
    <w:rPr>
      <w:rFonts w:ascii="Arial" w:eastAsia="MS Mincho" w:hAnsi="Arial"/>
      <w:b/>
      <w:szCs w:val="24"/>
    </w:rPr>
  </w:style>
  <w:style w:type="character" w:customStyle="1" w:styleId="UnresolvedMention2">
    <w:name w:val="Unresolved Mention2"/>
    <w:basedOn w:val="a2"/>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67799077">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F8266DA1-DB8A-49ED-BED7-37D1DE4E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3058</Words>
  <Characters>17431</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20449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CHOE</cp:lastModifiedBy>
  <cp:revision>3</cp:revision>
  <cp:lastPrinted>2008-01-31T07:09:00Z</cp:lastPrinted>
  <dcterms:created xsi:type="dcterms:W3CDTF">2020-04-24T10:45:00Z</dcterms:created>
  <dcterms:modified xsi:type="dcterms:W3CDTF">2020-04-24T10:54:00Z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