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[AT109bis-e</w:t>
      </w:r>
      <w:proofErr w:type="gramStart"/>
      <w:r w:rsidR="00227C51" w:rsidRPr="00B64021">
        <w:rPr>
          <w:rFonts w:cs="Arial"/>
          <w:sz w:val="22"/>
        </w:rPr>
        <w:t>][</w:t>
      </w:r>
      <w:proofErr w:type="gramEnd"/>
      <w:r w:rsidR="00227C51" w:rsidRPr="00B64021">
        <w:rPr>
          <w:rFonts w:cs="Arial"/>
          <w:sz w:val="22"/>
        </w:rPr>
        <w:t>03</w:t>
      </w:r>
      <w:r w:rsidR="008D02B7" w:rsidRPr="00B64021">
        <w:rPr>
          <w:rFonts w:cs="Arial"/>
          <w:sz w:val="22"/>
        </w:rPr>
        <w:t>2</w:t>
      </w:r>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BodyText"/>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discussion  has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lastRenderedPageBreak/>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BodyText"/>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 xml:space="preserve">Two IEs: </w:t>
      </w:r>
      <w:proofErr w:type="spellStart"/>
      <w:r w:rsidRPr="00D2319D">
        <w:rPr>
          <w:rFonts w:cs="Arial"/>
          <w:lang w:val="en-US"/>
        </w:rPr>
        <w:t>idleModeMeasurementsNR</w:t>
      </w:r>
      <w:proofErr w:type="spellEnd"/>
      <w:r w:rsidRPr="00D2319D">
        <w:rPr>
          <w:rFonts w:cs="Arial"/>
          <w:lang w:val="en-US"/>
        </w:rPr>
        <w:t xml:space="preserve"> and </w:t>
      </w:r>
      <w:proofErr w:type="spellStart"/>
      <w:r w:rsidRPr="00D2319D">
        <w:rPr>
          <w:rFonts w:cs="Arial"/>
          <w:lang w:val="en-US"/>
        </w:rPr>
        <w:t>idleModeMeasurementsEUTRA</w:t>
      </w:r>
      <w:proofErr w:type="spellEnd"/>
      <w:r w:rsidRPr="00D2319D">
        <w:rPr>
          <w:rFonts w:cs="Arial"/>
          <w:lang w:val="en-US"/>
        </w:rPr>
        <w:t xml:space="preserve">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proofErr w:type="spellStart"/>
      <w:r w:rsidRPr="00D2319D">
        <w:rPr>
          <w:rFonts w:cs="Arial"/>
          <w:i/>
          <w:iCs/>
          <w:lang w:val="en-US"/>
        </w:rPr>
        <w:t>maxRS-IndexCellQual</w:t>
      </w:r>
      <w:proofErr w:type="spellEnd"/>
      <w:r w:rsidRPr="00D2319D">
        <w:rPr>
          <w:rFonts w:cs="Arial"/>
          <w:i/>
          <w:iCs/>
          <w:lang w:val="en-US"/>
        </w:rPr>
        <w:t xml:space="preserve"> </w:t>
      </w:r>
      <w:r w:rsidRPr="00D2319D">
        <w:rPr>
          <w:rFonts w:cs="Arial"/>
          <w:lang w:val="en-US"/>
        </w:rPr>
        <w:t xml:space="preserve">and </w:t>
      </w:r>
      <w:proofErr w:type="spellStart"/>
      <w:r w:rsidRPr="00D2319D">
        <w:rPr>
          <w:rFonts w:cs="Arial"/>
          <w:i/>
          <w:iCs/>
          <w:lang w:val="en-US"/>
        </w:rPr>
        <w:t>threshRS</w:t>
      </w:r>
      <w:proofErr w:type="spellEnd"/>
      <w:r w:rsidRPr="00D2319D">
        <w:rPr>
          <w:rFonts w:cs="Arial"/>
          <w:i/>
          <w:iCs/>
          <w:lang w:val="en-US"/>
        </w:rPr>
        <w:t>-Index</w:t>
      </w:r>
      <w:r w:rsidRPr="00D2319D">
        <w:rPr>
          <w:rFonts w:cs="Arial"/>
          <w:lang w:val="en-US"/>
        </w:rPr>
        <w:t xml:space="preserve">) will be kept under the </w:t>
      </w:r>
      <w:proofErr w:type="spellStart"/>
      <w:r w:rsidRPr="00D2319D">
        <w:rPr>
          <w:rFonts w:cs="Arial"/>
          <w:lang w:val="en-US"/>
        </w:rPr>
        <w:t>ssb-MeasConfig</w:t>
      </w:r>
      <w:proofErr w:type="spellEnd"/>
      <w:r w:rsidRPr="00D2319D">
        <w:rPr>
          <w:rFonts w:cs="Arial"/>
          <w:lang w:val="en-US"/>
        </w:rPr>
        <w:t>.</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 xml:space="preserve">In LTE, a need code of “Need OR” to be used for the following IEs inside </w:t>
      </w:r>
      <w:proofErr w:type="spellStart"/>
      <w:r w:rsidRPr="00D2319D">
        <w:rPr>
          <w:rFonts w:cs="Arial"/>
          <w:lang w:val="en-US"/>
        </w:rPr>
        <w:t>ssb-MeasConfig</w:t>
      </w:r>
      <w:proofErr w:type="spellEnd"/>
      <w:r w:rsidRPr="00D2319D">
        <w:rPr>
          <w:rFonts w:cs="Arial"/>
          <w:lang w:val="en-US"/>
        </w:rPr>
        <w:t xml:space="preserve"> of </w:t>
      </w:r>
      <w:proofErr w:type="spellStart"/>
      <w:r w:rsidRPr="00D2319D">
        <w:rPr>
          <w:rFonts w:cs="Arial"/>
          <w:lang w:val="en-US"/>
        </w:rPr>
        <w:t>MeasIdleCarrierListNR</w:t>
      </w:r>
      <w:proofErr w:type="spellEnd"/>
      <w:r w:rsidRPr="00D2319D">
        <w:rPr>
          <w:rFonts w:cs="Arial"/>
          <w:lang w:val="en-US"/>
        </w:rPr>
        <w:t>: measTimingConfig-r15, maxRS-IndexCellQual-r15, threshRS-Index-r15 and ssb-ToMeasure</w:t>
      </w:r>
      <w:r w:rsidRPr="00D2319D">
        <w:rPr>
          <w:rFonts w:eastAsia="宋体"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proofErr w:type="spellStart"/>
      <w:r w:rsidRPr="00D2319D">
        <w:rPr>
          <w:rFonts w:cs="Arial"/>
          <w:i/>
          <w:iCs/>
          <w:lang w:val="en-US"/>
        </w:rPr>
        <w:t>SCellToAddModList</w:t>
      </w:r>
      <w:proofErr w:type="spellEnd"/>
      <w:r w:rsidRPr="00D2319D">
        <w:rPr>
          <w:rFonts w:cs="Arial"/>
          <w:lang w:val="en-US"/>
        </w:rPr>
        <w:t xml:space="preserve"> IE (included in latest 36.331 DCCA CR) for </w:t>
      </w:r>
      <w:proofErr w:type="spellStart"/>
      <w:r w:rsidRPr="00D2319D">
        <w:rPr>
          <w:rFonts w:cs="Arial"/>
          <w:lang w:val="en-US"/>
        </w:rPr>
        <w:t>SCell</w:t>
      </w:r>
      <w:proofErr w:type="spellEnd"/>
      <w:r w:rsidRPr="00D2319D">
        <w:rPr>
          <w:rFonts w:cs="Arial"/>
          <w:lang w:val="en-US"/>
        </w:rPr>
        <w:t xml:space="preserve"> addition/modification in </w:t>
      </w:r>
      <w:r w:rsidRPr="00D2319D">
        <w:rPr>
          <w:rFonts w:cs="Arial"/>
          <w:i/>
          <w:iCs/>
          <w:lang w:val="en-US"/>
        </w:rPr>
        <w:t>RRCConnectionResume.</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proofErr w:type="spellStart"/>
      <w:r w:rsidRPr="00D2319D">
        <w:rPr>
          <w:rFonts w:cs="Arial"/>
          <w:i/>
          <w:iCs/>
          <w:lang w:val="en-US"/>
        </w:rPr>
        <w:t>sPCellCommonConfig</w:t>
      </w:r>
      <w:proofErr w:type="spellEnd"/>
      <w:r w:rsidRPr="00D2319D">
        <w:rPr>
          <w:rFonts w:cs="Arial"/>
          <w:i/>
          <w:iCs/>
          <w:lang w:val="en-US"/>
        </w:rPr>
        <w:t xml:space="preserve"> </w:t>
      </w:r>
      <w:r w:rsidRPr="00D2319D">
        <w:rPr>
          <w:rFonts w:cs="Arial"/>
          <w:lang w:val="en-US"/>
        </w:rPr>
        <w:t xml:space="preserve">for the </w:t>
      </w:r>
      <w:proofErr w:type="spellStart"/>
      <w:r w:rsidRPr="00D2319D">
        <w:rPr>
          <w:rFonts w:cs="Arial"/>
          <w:lang w:val="en-US"/>
        </w:rPr>
        <w:t>PSCell</w:t>
      </w:r>
      <w:proofErr w:type="spellEnd"/>
      <w:r w:rsidRPr="00D2319D">
        <w:rPr>
          <w:rFonts w:cs="Arial"/>
          <w:lang w:val="en-US"/>
        </w:rPr>
        <w:t xml:space="preserve">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p-</w:t>
      </w:r>
      <w:proofErr w:type="spellStart"/>
      <w:r w:rsidRPr="00D2319D">
        <w:rPr>
          <w:rFonts w:cs="Arial"/>
          <w:i/>
          <w:iCs/>
          <w:lang w:val="en-US"/>
        </w:rPr>
        <w:t>maxEUTRA</w:t>
      </w:r>
      <w:proofErr w:type="spellEnd"/>
      <w:r w:rsidRPr="00D2319D">
        <w:rPr>
          <w:rFonts w:cs="Arial"/>
          <w:i/>
          <w:iCs/>
          <w:lang w:val="en-US"/>
        </w:rPr>
        <w:t xml:space="preserve">, p-maxUE-FR1, </w:t>
      </w:r>
      <w:r w:rsidRPr="00D2319D">
        <w:rPr>
          <w:rFonts w:cs="Arial"/>
          <w:lang w:val="en-US"/>
        </w:rPr>
        <w:t>and</w:t>
      </w:r>
      <w:r w:rsidRPr="00D2319D">
        <w:rPr>
          <w:rFonts w:cs="Arial"/>
          <w:i/>
          <w:iCs/>
          <w:lang w:val="en-US"/>
        </w:rPr>
        <w:t xml:space="preserve"> </w:t>
      </w:r>
      <w:proofErr w:type="spellStart"/>
      <w:r w:rsidRPr="00D2319D">
        <w:rPr>
          <w:rFonts w:cs="Arial"/>
          <w:i/>
          <w:iCs/>
          <w:lang w:val="en-US"/>
        </w:rPr>
        <w:t>tdm-patternConfig</w:t>
      </w:r>
      <w:proofErr w:type="spellEnd"/>
      <w:r w:rsidRPr="00D2319D">
        <w:rPr>
          <w:rFonts w:cs="Arial"/>
          <w:lang w:val="en-US"/>
        </w:rPr>
        <w:t xml:space="preserve"> in the </w:t>
      </w:r>
      <w:r w:rsidRPr="00D2319D">
        <w:rPr>
          <w:rFonts w:cs="Arial"/>
          <w:i/>
          <w:iCs/>
          <w:lang w:val="en-US"/>
        </w:rPr>
        <w:t>RRCConnectionResume</w:t>
      </w:r>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w:t>
      </w:r>
      <w:proofErr w:type="spellStart"/>
      <w:r w:rsidRPr="00D2319D">
        <w:rPr>
          <w:rFonts w:cs="Arial"/>
          <w:lang w:val="en-US"/>
        </w:rPr>
        <w:t>etc</w:t>
      </w:r>
      <w:proofErr w:type="spellEnd"/>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xml:space="preserve"> Field descriptions of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and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BodyText"/>
        <w:rPr>
          <w:rFonts w:cs="Arial"/>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lastRenderedPageBreak/>
        <w:t>1.</w:t>
      </w:r>
      <w:r w:rsidRPr="00CA5ED8">
        <w:rPr>
          <w:rFonts w:ascii="Arial" w:hAnsi="Arial" w:cs="Arial"/>
          <w:i/>
          <w:iCs/>
        </w:rPr>
        <w:tab/>
        <w:t xml:space="preserve">UE indicates the measurements it has (in </w:t>
      </w:r>
      <w:proofErr w:type="gramStart"/>
      <w:r w:rsidRPr="00CA5ED8">
        <w:rPr>
          <w:rFonts w:ascii="Arial" w:hAnsi="Arial" w:cs="Arial"/>
          <w:i/>
          <w:iCs/>
        </w:rPr>
        <w:t>RRC(</w:t>
      </w:r>
      <w:proofErr w:type="gramEnd"/>
      <w:r w:rsidRPr="00CA5ED8">
        <w:rPr>
          <w:rFonts w:ascii="Arial" w:hAnsi="Arial" w:cs="Arial"/>
          <w:i/>
          <w:iCs/>
        </w:rPr>
        <w:t>connection)</w:t>
      </w:r>
      <w:proofErr w:type="spellStart"/>
      <w:r w:rsidRPr="00CA5ED8">
        <w:rPr>
          <w:rFonts w:ascii="Arial" w:hAnsi="Arial" w:cs="Arial"/>
          <w:i/>
          <w:iCs/>
        </w:rPr>
        <w:t>SetupComplete</w:t>
      </w:r>
      <w:proofErr w:type="spellEnd"/>
      <w:r w:rsidRPr="00CA5ED8">
        <w:rPr>
          <w:rFonts w:ascii="Arial" w:hAnsi="Arial" w:cs="Arial"/>
          <w:i/>
          <w:iCs/>
        </w:rPr>
        <w:t>, RRC(Connection)</w:t>
      </w:r>
      <w:proofErr w:type="spellStart"/>
      <w:r w:rsidRPr="00CA5ED8">
        <w:rPr>
          <w:rFonts w:ascii="Arial" w:hAnsi="Arial" w:cs="Arial"/>
          <w:i/>
          <w:iCs/>
        </w:rPr>
        <w:t>ResumeComplete</w:t>
      </w:r>
      <w:proofErr w:type="spellEnd"/>
      <w:r w:rsidRPr="00CA5ED8">
        <w:rPr>
          <w:rFonts w:ascii="Arial" w:hAnsi="Arial" w:cs="Arial"/>
          <w:i/>
          <w:iCs/>
        </w:rPr>
        <w:t xml:space="preserve">) and network indicates the measurements it wants (in </w:t>
      </w:r>
      <w:proofErr w:type="spellStart"/>
      <w:r w:rsidRPr="00CA5ED8">
        <w:rPr>
          <w:rFonts w:ascii="Arial" w:hAnsi="Arial" w:cs="Arial"/>
          <w:i/>
          <w:iCs/>
        </w:rPr>
        <w:t>UEInformationRequest</w:t>
      </w:r>
      <w:proofErr w:type="spellEnd"/>
      <w:r w:rsidRPr="00CA5ED8">
        <w:rPr>
          <w:rFonts w:ascii="Arial" w:hAnsi="Arial" w:cs="Arial"/>
          <w:i/>
          <w:iCs/>
        </w:rPr>
        <w:t xml:space="preserve">,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t>2.</w:t>
      </w:r>
      <w:r w:rsidRPr="00CA5ED8">
        <w:rPr>
          <w:rFonts w:ascii="Arial" w:hAnsi="Arial" w:cs="Arial"/>
          <w:i/>
          <w:iCs/>
        </w:rPr>
        <w:tab/>
        <w:t xml:space="preserve">The </w:t>
      </w:r>
      <w:proofErr w:type="spellStart"/>
      <w:r w:rsidRPr="00CA5ED8">
        <w:rPr>
          <w:rFonts w:ascii="Arial" w:hAnsi="Arial" w:cs="Arial"/>
          <w:i/>
          <w:iCs/>
        </w:rPr>
        <w:t>idleModeMeasurements</w:t>
      </w:r>
      <w:proofErr w:type="spellEnd"/>
      <w:r w:rsidRPr="00CA5ED8">
        <w:rPr>
          <w:rFonts w:ascii="Arial" w:hAnsi="Arial" w:cs="Arial"/>
          <w:i/>
          <w:iCs/>
        </w:rPr>
        <w:t xml:space="preserve">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w:t>
      </w:r>
      <w:proofErr w:type="spellStart"/>
      <w:r w:rsidRPr="00CA5ED8">
        <w:rPr>
          <w:rFonts w:ascii="Arial" w:hAnsi="Arial" w:cs="Arial"/>
          <w:i/>
          <w:iCs/>
        </w:rPr>
        <w:t>ssb-MeasConfig</w:t>
      </w:r>
      <w:proofErr w:type="spellEnd"/>
      <w:r w:rsidRPr="00CA5ED8">
        <w:rPr>
          <w:rFonts w:ascii="Arial" w:hAnsi="Arial" w:cs="Arial"/>
          <w:i/>
          <w:iCs/>
        </w:rPr>
        <w:t xml:space="preserve"> of </w:t>
      </w:r>
      <w:proofErr w:type="spellStart"/>
      <w:r w:rsidRPr="00CA5ED8">
        <w:rPr>
          <w:rFonts w:ascii="Arial" w:hAnsi="Arial" w:cs="Arial"/>
          <w:i/>
          <w:iCs/>
        </w:rPr>
        <w:t>MeasIdleCarrierListNR</w:t>
      </w:r>
      <w:proofErr w:type="spellEnd"/>
      <w:r w:rsidRPr="00CA5ED8">
        <w:rPr>
          <w:rFonts w:ascii="Arial" w:hAnsi="Arial" w:cs="Arial"/>
          <w:i/>
          <w:iCs/>
        </w:rPr>
        <w:t xml:space="preserve"> to be further discussed: </w:t>
      </w:r>
      <w:proofErr w:type="spellStart"/>
      <w:r w:rsidRPr="00CA5ED8">
        <w:rPr>
          <w:rFonts w:ascii="Arial" w:hAnsi="Arial" w:cs="Arial"/>
          <w:i/>
          <w:iCs/>
        </w:rPr>
        <w:t>nrofSS-BlocksToAverage</w:t>
      </w:r>
      <w:proofErr w:type="spellEnd"/>
      <w:r w:rsidRPr="00CA5ED8">
        <w:rPr>
          <w:rFonts w:ascii="Arial" w:hAnsi="Arial" w:cs="Arial"/>
          <w:i/>
          <w:iCs/>
        </w:rPr>
        <w:t xml:space="preserve">, </w:t>
      </w:r>
      <w:proofErr w:type="spellStart"/>
      <w:r w:rsidRPr="00CA5ED8">
        <w:rPr>
          <w:rFonts w:ascii="Arial" w:hAnsi="Arial" w:cs="Arial"/>
          <w:i/>
          <w:iCs/>
        </w:rPr>
        <w:t>absThreshSS-BlocksConsolidation</w:t>
      </w:r>
      <w:proofErr w:type="spellEnd"/>
      <w:proofErr w:type="gramStart"/>
      <w:r w:rsidRPr="00CA5ED8">
        <w:rPr>
          <w:rFonts w:ascii="Arial" w:hAnsi="Arial" w:cs="Arial"/>
          <w:i/>
          <w:iCs/>
        </w:rPr>
        <w:t xml:space="preserve">,  </w:t>
      </w:r>
      <w:proofErr w:type="spellStart"/>
      <w:r w:rsidRPr="00CA5ED8">
        <w:rPr>
          <w:rFonts w:ascii="Arial" w:hAnsi="Arial" w:cs="Arial"/>
          <w:i/>
          <w:iCs/>
        </w:rPr>
        <w:t>smtc</w:t>
      </w:r>
      <w:proofErr w:type="spellEnd"/>
      <w:proofErr w:type="gramEnd"/>
      <w:r w:rsidRPr="00CA5ED8">
        <w:rPr>
          <w:rFonts w:ascii="Arial" w:hAnsi="Arial" w:cs="Arial"/>
          <w:i/>
          <w:iCs/>
        </w:rPr>
        <w:t xml:space="preserve">, and </w:t>
      </w:r>
      <w:proofErr w:type="spellStart"/>
      <w:r w:rsidRPr="00CA5ED8">
        <w:rPr>
          <w:rFonts w:ascii="Arial" w:hAnsi="Arial" w:cs="Arial"/>
          <w:i/>
          <w:iCs/>
        </w:rPr>
        <w:t>ssb-ToMeasure</w:t>
      </w:r>
      <w:proofErr w:type="spellEnd"/>
      <w:r w:rsidRPr="00CA5ED8">
        <w:rPr>
          <w:rFonts w:ascii="Arial" w:hAnsi="Arial" w:cs="Arial"/>
          <w:i/>
          <w:iCs/>
        </w:rPr>
        <w:t xml:space="preserv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lang w:eastAsia="ja-JP"/>
        </w:rPr>
      </w:pPr>
      <w:r w:rsidRPr="00CA5ED8">
        <w:rPr>
          <w:rFonts w:ascii="Arial" w:hAnsi="Arial" w:cs="Arial"/>
        </w:rPr>
        <w:t>T</w:t>
      </w:r>
      <w:r w:rsidR="00E57271" w:rsidRPr="00CA5ED8">
        <w:rPr>
          <w:rFonts w:ascii="Arial" w:hAnsi="Arial" w:cs="Arial"/>
        </w:rPr>
        <w:t>he contributions regarding early measurement</w:t>
      </w:r>
      <w:r w:rsidR="00E57271" w:rsidRPr="00CA5ED8">
        <w:rPr>
          <w:rFonts w:ascii="Arial" w:hAnsi="Arial" w:cs="Arial"/>
          <w:lang w:eastAsia="ja-JP"/>
        </w:rPr>
        <w:t xml:space="preserve"> were summarized in </w:t>
      </w:r>
      <w:r w:rsidR="00EB3C5E" w:rsidRPr="00CA5ED8">
        <w:rPr>
          <w:rFonts w:ascii="Arial" w:hAnsi="Arial" w:cs="Arial"/>
          <w:lang w:eastAsia="ja-JP"/>
        </w:rPr>
        <w:t>[3]</w:t>
      </w:r>
      <w:r w:rsidR="00E57271" w:rsidRPr="00CA5ED8">
        <w:rPr>
          <w:rFonts w:ascii="Arial" w:hAnsi="Arial" w:cs="Arial"/>
          <w:lang w:eastAsia="ja-JP"/>
        </w:rPr>
        <w:t>, and the following were proposed</w:t>
      </w:r>
      <w:r w:rsidRPr="00CA5ED8">
        <w:rPr>
          <w:rFonts w:ascii="Arial" w:hAnsi="Arial" w:cs="Arial"/>
          <w:lang w:eastAsia="ja-JP"/>
        </w:rPr>
        <w:t xml:space="preserve"> (prefix “A” added to differentiate from the proposals </w:t>
      </w:r>
      <w:r w:rsidR="00EB3C5E" w:rsidRPr="00CA5ED8">
        <w:rPr>
          <w:rFonts w:ascii="Arial" w:hAnsi="Arial" w:cs="Arial"/>
          <w:lang w:eastAsia="ja-JP"/>
        </w:rPr>
        <w:t>from [1]</w:t>
      </w:r>
      <w:r w:rsidRPr="00CA5ED8">
        <w:rPr>
          <w:rFonts w:ascii="Arial" w:hAnsi="Arial" w:cs="Arial"/>
          <w:lang w:eastAsia="ja-JP"/>
        </w:rPr>
        <w:t xml:space="preserve"> listed above)</w:t>
      </w:r>
      <w:r w:rsidR="00E57271" w:rsidRPr="00CA5ED8">
        <w:rPr>
          <w:rFonts w:ascii="Arial" w:hAnsi="Arial" w:cs="Arial"/>
          <w:lang w:eastAsia="ja-JP"/>
        </w:rPr>
        <w:t>:</w:t>
      </w:r>
    </w:p>
    <w:p w14:paraId="6D5642C4" w14:textId="77777777" w:rsidR="00E57271" w:rsidRPr="00CA5ED8" w:rsidRDefault="00E57271" w:rsidP="00E57271">
      <w:pPr>
        <w:ind w:left="567"/>
        <w:rPr>
          <w:rFonts w:ascii="Arial" w:hAnsi="Arial" w:cs="Arial"/>
          <w:lang w:eastAsia="ja-JP"/>
        </w:rPr>
      </w:pPr>
      <w:r w:rsidRPr="00CA5ED8">
        <w:rPr>
          <w:rFonts w:ascii="Arial" w:hAnsi="Arial" w:cs="Arial"/>
          <w:lang w:eastAsia="ja-JP"/>
        </w:rPr>
        <w:t>Proposals for easy agreement:</w:t>
      </w:r>
    </w:p>
    <w:p w14:paraId="214C3FC9" w14:textId="17B3895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1</w:t>
      </w:r>
      <w:r w:rsidRPr="00CA5ED8">
        <w:rPr>
          <w:rFonts w:ascii="Arial" w:hAnsi="Arial" w:cs="Arial"/>
          <w:i/>
          <w:iCs/>
          <w:lang w:eastAsia="ja-JP"/>
        </w:rPr>
        <w:tab/>
        <w:t xml:space="preserve">Granular request of early measurements (i.e. EUTRA, NR, or both) to be supported in RRC(Connection)Resume and </w:t>
      </w:r>
      <w:proofErr w:type="spellStart"/>
      <w:r w:rsidRPr="00CA5ED8">
        <w:rPr>
          <w:rFonts w:ascii="Arial" w:hAnsi="Arial" w:cs="Arial"/>
          <w:i/>
          <w:iCs/>
          <w:lang w:eastAsia="ja-JP"/>
        </w:rPr>
        <w:t>UEInformation</w:t>
      </w:r>
      <w:proofErr w:type="spellEnd"/>
      <w:r w:rsidRPr="00CA5ED8">
        <w:rPr>
          <w:rFonts w:ascii="Arial" w:hAnsi="Arial" w:cs="Arial"/>
          <w:i/>
          <w:iCs/>
          <w:lang w:eastAsia="ja-JP"/>
        </w:rPr>
        <w:t xml:space="preserve"> messages. TP proposed in [</w:t>
      </w:r>
      <w:r w:rsidR="00EB3C5E" w:rsidRPr="00CA5ED8">
        <w:rPr>
          <w:rFonts w:ascii="Arial" w:hAnsi="Arial" w:cs="Arial"/>
          <w:i/>
          <w:iCs/>
          <w:lang w:eastAsia="ja-JP"/>
        </w:rPr>
        <w:t>4</w:t>
      </w:r>
      <w:r w:rsidRPr="00CA5ED8">
        <w:rPr>
          <w:rFonts w:ascii="Arial" w:hAnsi="Arial" w:cs="Arial"/>
          <w:i/>
          <w:iCs/>
          <w:lang w:eastAsia="ja-JP"/>
        </w:rPr>
        <w:t>] to be captured in 36/38.331.</w:t>
      </w:r>
    </w:p>
    <w:p w14:paraId="0537BFB0" w14:textId="3A4DE610"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2</w:t>
      </w:r>
      <w:r w:rsidRPr="00CA5ED8">
        <w:rPr>
          <w:rFonts w:ascii="Arial" w:hAnsi="Arial" w:cs="Arial"/>
          <w:i/>
          <w:iCs/>
          <w:lang w:eastAsia="ja-JP"/>
        </w:rPr>
        <w:tab/>
        <w:t>Granular availability indication of early measurements (i.e. EUTRA, NR, or both) to be supported in RRC(Connection)</w:t>
      </w:r>
      <w:proofErr w:type="spellStart"/>
      <w:r w:rsidRPr="00CA5ED8">
        <w:rPr>
          <w:rFonts w:ascii="Arial" w:hAnsi="Arial" w:cs="Arial"/>
          <w:i/>
          <w:iCs/>
          <w:lang w:eastAsia="ja-JP"/>
        </w:rPr>
        <w:t>ResumeComplete</w:t>
      </w:r>
      <w:proofErr w:type="spellEnd"/>
      <w:r w:rsidRPr="00CA5ED8">
        <w:rPr>
          <w:rFonts w:ascii="Arial" w:hAnsi="Arial" w:cs="Arial"/>
          <w:i/>
          <w:iCs/>
          <w:lang w:eastAsia="ja-JP"/>
        </w:rPr>
        <w:t xml:space="preserve"> and RRC(Connection)</w:t>
      </w:r>
      <w:proofErr w:type="spellStart"/>
      <w:r w:rsidRPr="00CA5ED8">
        <w:rPr>
          <w:rFonts w:ascii="Arial" w:hAnsi="Arial" w:cs="Arial"/>
          <w:i/>
          <w:iCs/>
          <w:lang w:eastAsia="ja-JP"/>
        </w:rPr>
        <w:t>SetupComplete</w:t>
      </w:r>
      <w:proofErr w:type="spellEnd"/>
      <w:r w:rsidRPr="00CA5ED8">
        <w:rPr>
          <w:rFonts w:ascii="Arial" w:hAnsi="Arial" w:cs="Arial"/>
          <w:i/>
          <w:iCs/>
          <w:lang w:eastAsia="ja-JP"/>
        </w:rPr>
        <w:t xml:space="preserve"> messages. TP proposed in [</w:t>
      </w:r>
      <w:r w:rsidR="00EB3C5E" w:rsidRPr="00CA5ED8">
        <w:rPr>
          <w:rFonts w:ascii="Arial" w:hAnsi="Arial" w:cs="Arial"/>
          <w:i/>
          <w:iCs/>
          <w:lang w:eastAsia="ja-JP"/>
        </w:rPr>
        <w:t>4</w:t>
      </w:r>
      <w:r w:rsidRPr="00CA5ED8">
        <w:rPr>
          <w:rFonts w:ascii="Arial" w:hAnsi="Arial" w:cs="Arial"/>
          <w:i/>
          <w:iCs/>
          <w:lang w:eastAsia="ja-JP"/>
        </w:rPr>
        <w:t>] to be captured in 36/38.331.</w:t>
      </w:r>
    </w:p>
    <w:p w14:paraId="46C18938" w14:textId="3DF57D07"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7</w:t>
      </w:r>
      <w:r w:rsidRPr="00CA5ED8">
        <w:rPr>
          <w:rFonts w:ascii="Arial" w:hAnsi="Arial" w:cs="Arial"/>
          <w:i/>
          <w:iCs/>
          <w:lang w:eastAsia="ja-JP"/>
        </w:rPr>
        <w:tab/>
        <w:t xml:space="preserve">In LTE/NR rel-16, the </w:t>
      </w:r>
      <w:proofErr w:type="spellStart"/>
      <w:r w:rsidRPr="00CA5ED8">
        <w:rPr>
          <w:rFonts w:ascii="Arial" w:hAnsi="Arial" w:cs="Arial"/>
          <w:i/>
          <w:iCs/>
          <w:lang w:eastAsia="ja-JP"/>
        </w:rPr>
        <w:t>measIdleConfig</w:t>
      </w:r>
      <w:proofErr w:type="spellEnd"/>
      <w:r w:rsidRPr="00CA5ED8">
        <w:rPr>
          <w:rFonts w:ascii="Arial" w:hAnsi="Arial" w:cs="Arial"/>
          <w:i/>
          <w:iCs/>
          <w:lang w:eastAsia="ja-JP"/>
        </w:rPr>
        <w:t xml:space="preserve">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8</w:t>
      </w:r>
      <w:r w:rsidRPr="00CA5ED8">
        <w:rPr>
          <w:rFonts w:ascii="Arial" w:hAnsi="Arial" w:cs="Arial"/>
          <w:i/>
          <w:iCs/>
          <w:lang w:eastAsia="ja-JP"/>
        </w:rPr>
        <w:tab/>
        <w:t xml:space="preserve">Add SMTC2-LP in NR </w:t>
      </w:r>
      <w:proofErr w:type="spellStart"/>
      <w:r w:rsidRPr="00CA5ED8">
        <w:rPr>
          <w:rFonts w:ascii="Arial" w:hAnsi="Arial" w:cs="Arial"/>
          <w:i/>
          <w:iCs/>
          <w:lang w:eastAsia="ja-JP"/>
        </w:rPr>
        <w:t>ssb-MeasConfig</w:t>
      </w:r>
      <w:proofErr w:type="spellEnd"/>
      <w:r w:rsidRPr="00CA5ED8">
        <w:rPr>
          <w:rFonts w:ascii="Arial" w:hAnsi="Arial" w:cs="Arial"/>
          <w:i/>
          <w:iCs/>
          <w:lang w:eastAsia="ja-JP"/>
        </w:rPr>
        <w:t xml:space="preserve"> for early measurement configuration.</w:t>
      </w:r>
    </w:p>
    <w:p w14:paraId="42469AA8" w14:textId="17D52719"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9</w:t>
      </w:r>
      <w:r w:rsidRPr="00CA5ED8">
        <w:rPr>
          <w:rFonts w:ascii="Arial" w:hAnsi="Arial" w:cs="Arial"/>
          <w:i/>
          <w:iCs/>
          <w:lang w:eastAsia="ja-JP"/>
        </w:rPr>
        <w:tab/>
        <w:t xml:space="preserve">No changes required regarding the </w:t>
      </w:r>
      <w:proofErr w:type="spellStart"/>
      <w:r w:rsidRPr="00CA5ED8">
        <w:rPr>
          <w:rFonts w:ascii="Arial" w:hAnsi="Arial" w:cs="Arial"/>
          <w:i/>
          <w:iCs/>
          <w:lang w:eastAsia="ja-JP"/>
        </w:rPr>
        <w:t>qualityThreshold</w:t>
      </w:r>
      <w:proofErr w:type="spellEnd"/>
      <w:r w:rsidRPr="00CA5ED8">
        <w:rPr>
          <w:rFonts w:ascii="Arial" w:hAnsi="Arial" w:cs="Arial"/>
          <w:i/>
          <w:iCs/>
          <w:lang w:eastAsia="ja-JP"/>
        </w:rPr>
        <w:t xml:space="preserve"> field description.</w:t>
      </w:r>
    </w:p>
    <w:p w14:paraId="29A7FE91" w14:textId="77777777" w:rsidR="00E57271" w:rsidRPr="00CA5ED8" w:rsidRDefault="00E57271" w:rsidP="00E57271">
      <w:pPr>
        <w:ind w:left="567"/>
        <w:rPr>
          <w:rFonts w:ascii="Arial" w:hAnsi="Arial" w:cs="Arial"/>
          <w:lang w:eastAsia="ja-JP"/>
        </w:rPr>
      </w:pPr>
    </w:p>
    <w:p w14:paraId="2CDDCADB" w14:textId="77777777" w:rsidR="00E57271" w:rsidRPr="00CA5ED8" w:rsidRDefault="00E57271" w:rsidP="00E57271">
      <w:pPr>
        <w:ind w:left="567"/>
        <w:rPr>
          <w:rFonts w:ascii="Arial" w:hAnsi="Arial" w:cs="Arial"/>
          <w:lang w:eastAsia="ja-JP"/>
        </w:rPr>
      </w:pPr>
      <w:r w:rsidRPr="00CA5ED8">
        <w:rPr>
          <w:rFonts w:ascii="Arial" w:hAnsi="Arial" w:cs="Arial"/>
          <w:lang w:eastAsia="ja-JP"/>
        </w:rPr>
        <w:t>Proposals for further discussion:</w:t>
      </w:r>
    </w:p>
    <w:p w14:paraId="53BC06A7" w14:textId="0FC39664"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3</w:t>
      </w:r>
      <w:r w:rsidRPr="00CA5ED8">
        <w:rPr>
          <w:rFonts w:ascii="Arial" w:hAnsi="Arial" w:cs="Arial"/>
          <w:i/>
          <w:iCs/>
          <w:lang w:eastAsia="ja-JP"/>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4</w:t>
      </w:r>
      <w:r w:rsidRPr="00CA5ED8">
        <w:rPr>
          <w:rFonts w:ascii="Arial" w:hAnsi="Arial" w:cs="Arial"/>
          <w:i/>
          <w:iCs/>
          <w:lang w:eastAsia="ja-JP"/>
        </w:rPr>
        <w:tab/>
        <w:t xml:space="preserve">The NOTE regarding UE behaviour on SSB configuration differences between dedicated and broadcasted signalling to be updated as: The UE is not required to perform idle/inactive measurements on a given carrier if the SSB configuration of that carrier provided according to dedicated </w:t>
      </w:r>
      <w:proofErr w:type="spellStart"/>
      <w:r w:rsidRPr="00CA5ED8">
        <w:rPr>
          <w:rFonts w:ascii="Arial" w:hAnsi="Arial" w:cs="Arial"/>
          <w:i/>
          <w:iCs/>
          <w:lang w:eastAsia="ja-JP"/>
        </w:rPr>
        <w:t>signaling</w:t>
      </w:r>
      <w:proofErr w:type="spellEnd"/>
      <w:r w:rsidRPr="00CA5ED8">
        <w:rPr>
          <w:rFonts w:ascii="Arial" w:hAnsi="Arial" w:cs="Arial"/>
          <w:i/>
          <w:iCs/>
          <w:lang w:eastAsia="ja-JP"/>
        </w:rPr>
        <w:t xml:space="preserve"> is different from the SSB configuration according to broadcasted signalling in the serving cell, if any.</w:t>
      </w:r>
    </w:p>
    <w:p w14:paraId="22B825CD" w14:textId="52BCB03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5</w:t>
      </w:r>
      <w:r w:rsidRPr="00CA5ED8">
        <w:rPr>
          <w:rFonts w:ascii="Arial" w:hAnsi="Arial" w:cs="Arial"/>
          <w:i/>
          <w:iCs/>
          <w:lang w:eastAsia="ja-JP"/>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6</w:t>
      </w:r>
      <w:r w:rsidRPr="00CA5ED8">
        <w:rPr>
          <w:rFonts w:ascii="Arial" w:hAnsi="Arial" w:cs="Arial"/>
          <w:i/>
          <w:iCs/>
          <w:lang w:eastAsia="ja-JP"/>
        </w:rPr>
        <w:tab/>
        <w:t>RAN2 to discuss if early measurements can be explicitly forwarded to the SN via new IEs in CG-</w:t>
      </w:r>
      <w:proofErr w:type="spellStart"/>
      <w:r w:rsidRPr="00CA5ED8">
        <w:rPr>
          <w:rFonts w:ascii="Arial" w:hAnsi="Arial" w:cs="Arial"/>
          <w:i/>
          <w:iCs/>
          <w:lang w:eastAsia="ja-JP"/>
        </w:rPr>
        <w:t>ConfigInfo</w:t>
      </w:r>
      <w:proofErr w:type="spellEnd"/>
      <w:r w:rsidRPr="00CA5ED8">
        <w:rPr>
          <w:rFonts w:ascii="Arial" w:hAnsi="Arial" w:cs="Arial"/>
          <w:i/>
          <w:iCs/>
          <w:lang w:eastAsia="ja-JP"/>
        </w:rPr>
        <w:t>.</w:t>
      </w:r>
    </w:p>
    <w:p w14:paraId="4ED18EC2" w14:textId="7733E3A3" w:rsidR="00E57271" w:rsidRPr="00CA5ED8" w:rsidRDefault="00E57271" w:rsidP="00E57271">
      <w:pPr>
        <w:ind w:left="567"/>
        <w:rPr>
          <w:rFonts w:ascii="Arial" w:hAnsi="Arial" w:cs="Arial"/>
          <w:i/>
          <w:iCs/>
          <w:lang w:eastAsia="ja-JP"/>
        </w:rPr>
      </w:pPr>
      <w:r w:rsidRPr="00CA5ED8">
        <w:rPr>
          <w:rFonts w:ascii="Arial" w:hAnsi="Arial" w:cs="Arial"/>
          <w:i/>
          <w:iCs/>
          <w:lang w:eastAsia="ja-JP"/>
        </w:rPr>
        <w:lastRenderedPageBreak/>
        <w:t xml:space="preserve">Proposal </w:t>
      </w:r>
      <w:r w:rsidR="00421973" w:rsidRPr="00CA5ED8">
        <w:rPr>
          <w:rFonts w:ascii="Arial" w:hAnsi="Arial" w:cs="Arial"/>
          <w:i/>
          <w:iCs/>
          <w:lang w:eastAsia="ja-JP"/>
        </w:rPr>
        <w:t>A_</w:t>
      </w:r>
      <w:r w:rsidRPr="00CA5ED8">
        <w:rPr>
          <w:rFonts w:ascii="Arial" w:hAnsi="Arial" w:cs="Arial"/>
          <w:i/>
          <w:iCs/>
          <w:lang w:eastAsia="ja-JP"/>
        </w:rPr>
        <w:t>10</w:t>
      </w:r>
      <w:r w:rsidRPr="00CA5ED8">
        <w:rPr>
          <w:rFonts w:ascii="Arial" w:hAnsi="Arial" w:cs="Arial"/>
          <w:i/>
          <w:iCs/>
          <w:lang w:eastAsia="ja-JP"/>
        </w:rPr>
        <w:tab/>
        <w:t>The proposals in [</w:t>
      </w:r>
      <w:r w:rsidR="00EB3C5E" w:rsidRPr="00CA5ED8">
        <w:rPr>
          <w:rFonts w:ascii="Arial" w:hAnsi="Arial" w:cs="Arial"/>
        </w:rPr>
        <w:t>5</w:t>
      </w:r>
      <w:r w:rsidRPr="00CA5ED8">
        <w:rPr>
          <w:rFonts w:ascii="Arial" w:hAnsi="Arial" w:cs="Arial"/>
          <w:i/>
          <w:iCs/>
          <w:lang w:eastAsia="ja-JP"/>
        </w:rPr>
        <w:t>] to be considered during RAN2-109bis-e offline discussion (or subsequent RRC ASN.1 review)</w:t>
      </w:r>
    </w:p>
    <w:p w14:paraId="776E66C1" w14:textId="77ACB10B" w:rsidR="00421973" w:rsidRPr="00CA5ED8" w:rsidRDefault="00421973" w:rsidP="00421973">
      <w:pPr>
        <w:rPr>
          <w:rFonts w:ascii="Arial" w:hAnsi="Arial" w:cs="Arial"/>
          <w:lang w:eastAsia="ja-JP"/>
        </w:rPr>
      </w:pPr>
    </w:p>
    <w:p w14:paraId="3710F7EB" w14:textId="44BEE5B2" w:rsidR="00421973" w:rsidRPr="00CA5ED8" w:rsidRDefault="00421973" w:rsidP="00421973">
      <w:pPr>
        <w:rPr>
          <w:rFonts w:ascii="Arial" w:hAnsi="Arial" w:cs="Arial"/>
          <w:lang w:eastAsia="ja-JP"/>
        </w:rPr>
      </w:pPr>
      <w:r w:rsidRPr="00CA5ED8">
        <w:rPr>
          <w:rFonts w:ascii="Arial" w:hAnsi="Arial" w:cs="Arial"/>
          <w:lang w:eastAsia="ja-JP"/>
        </w:rPr>
        <w:t xml:space="preserve">Consolidating the proposals from the two summaries and taking into consideration that the proposals in </w:t>
      </w:r>
      <w:r w:rsidR="00EB3C5E" w:rsidRPr="00CA5ED8">
        <w:rPr>
          <w:rFonts w:ascii="Arial" w:hAnsi="Arial" w:cs="Arial"/>
          <w:lang w:eastAsia="ja-JP"/>
        </w:rPr>
        <w:t>[3]</w:t>
      </w:r>
      <w:r w:rsidRPr="00CA5ED8">
        <w:rPr>
          <w:rFonts w:ascii="Arial" w:hAnsi="Arial" w:cs="Arial"/>
          <w:lang w:eastAsia="ja-JP"/>
        </w:rPr>
        <w:t xml:space="preserve"> take the contributions to this meeting into account</w:t>
      </w:r>
      <w:r w:rsidR="00D64346" w:rsidRPr="00CA5ED8">
        <w:rPr>
          <w:rFonts w:ascii="Arial" w:hAnsi="Arial" w:cs="Arial"/>
          <w:lang w:eastAsia="ja-JP"/>
        </w:rPr>
        <w:t xml:space="preserve"> ([4], [12], [13], [14]</w:t>
      </w:r>
      <w:r w:rsidRPr="00CA5ED8">
        <w:rPr>
          <w:rFonts w:ascii="Arial" w:hAnsi="Arial" w:cs="Arial"/>
          <w:lang w:eastAsia="ja-JP"/>
        </w:rPr>
        <w:t xml:space="preserve">), the </w:t>
      </w:r>
      <w:r w:rsidR="00D2319D" w:rsidRPr="00CA5ED8">
        <w:rPr>
          <w:rFonts w:ascii="Arial" w:hAnsi="Arial" w:cs="Arial"/>
          <w:lang w:eastAsia="ja-JP"/>
        </w:rPr>
        <w:t>easy agreement proposals in [3] are also suggested here</w:t>
      </w:r>
      <w:r w:rsidRPr="00CA5ED8">
        <w:rPr>
          <w:rFonts w:ascii="Arial" w:hAnsi="Arial" w:cs="Arial"/>
          <w:lang w:eastAsia="ja-JP"/>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r w:rsidRPr="00CA5ED8">
        <w:rPr>
          <w:rFonts w:ascii="Arial" w:hAnsi="Arial" w:cs="Arial"/>
          <w:b/>
          <w:bCs/>
          <w:i/>
          <w:iCs/>
          <w:color w:val="212529"/>
          <w:lang w:eastAsia="en-GB"/>
        </w:rPr>
        <w:t>RRC(Connection)Resume</w:t>
      </w:r>
      <w:r w:rsidRPr="00CA5ED8">
        <w:rPr>
          <w:rFonts w:ascii="Arial" w:hAnsi="Arial" w:cs="Arial"/>
          <w:b/>
          <w:bCs/>
          <w:color w:val="212529"/>
          <w:lang w:eastAsia="en-GB"/>
        </w:rPr>
        <w:t xml:space="preserve"> and </w:t>
      </w:r>
      <w:proofErr w:type="spellStart"/>
      <w:r w:rsidRPr="00CA5ED8">
        <w:rPr>
          <w:rFonts w:ascii="Arial" w:hAnsi="Arial" w:cs="Arial"/>
          <w:b/>
          <w:bCs/>
          <w:i/>
          <w:iCs/>
          <w:color w:val="212529"/>
          <w:lang w:eastAsia="en-GB"/>
        </w:rPr>
        <w:t>UEInformation</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ResumeComplete</w:t>
      </w:r>
      <w:proofErr w:type="spellEnd"/>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SetupComplete</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TableGrid"/>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D66BD2">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D66BD2">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2E1A0B">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2E1A0B">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D66BD2">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2E1A0B">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2E1A0B">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2E1A0B">
            <w:pPr>
              <w:spacing w:before="60" w:after="60"/>
              <w:rPr>
                <w:rFonts w:ascii="Arial" w:hAnsi="Arial" w:cs="Arial"/>
                <w:lang w:val="en-US"/>
              </w:rPr>
            </w:pPr>
            <w:r w:rsidRPr="00E05BCC">
              <w:rPr>
                <w:rFonts w:ascii="Arial" w:hAnsi="Arial" w:cs="Arial"/>
                <w:lang w:val="en-US"/>
              </w:rPr>
              <w:t>As indicated in our contribution [6], we</w:t>
            </w:r>
            <w:r w:rsidR="00684904" w:rsidRPr="00E05BCC">
              <w:rPr>
                <w:rFonts w:ascii="Arial" w:hAnsi="Arial" w:cs="Arial"/>
                <w:lang w:val="en-US"/>
              </w:rPr>
              <w:t xml:space="preserve"> </w:t>
            </w:r>
            <w:r w:rsidRPr="00E05BCC">
              <w:rPr>
                <w:rFonts w:ascii="Arial" w:hAnsi="Arial" w:cs="Arial"/>
                <w:lang w:val="en-US"/>
              </w:rPr>
              <w:t>think the</w:t>
            </w:r>
            <w:r w:rsidR="00684904" w:rsidRPr="00E05BCC">
              <w:rPr>
                <w:rFonts w:ascii="Arial" w:hAnsi="Arial" w:cs="Arial"/>
                <w:lang w:val="en-US"/>
              </w:rPr>
              <w:t>se 2 proposals</w:t>
            </w:r>
            <w:r w:rsidRPr="00E05BCC">
              <w:rPr>
                <w:rFonts w:ascii="Arial" w:hAnsi="Arial" w:cs="Arial"/>
                <w:lang w:val="en-US"/>
              </w:rPr>
              <w:t xml:space="preserve"> are </w:t>
            </w:r>
            <w:r w:rsidR="00684904" w:rsidRPr="00E05BCC">
              <w:rPr>
                <w:rFonts w:ascii="Arial" w:hAnsi="Arial" w:cs="Arial"/>
                <w:lang w:val="en-US"/>
              </w:rPr>
              <w:t>non-</w:t>
            </w:r>
            <w:r w:rsidRPr="00E05BCC">
              <w:rPr>
                <w:rFonts w:ascii="Arial" w:hAnsi="Arial" w:cs="Arial"/>
                <w:lang w:val="en-US"/>
              </w:rPr>
              <w:t xml:space="preserve">essential </w:t>
            </w:r>
            <w:r w:rsidR="00684904" w:rsidRPr="00E05BCC">
              <w:rPr>
                <w:rFonts w:ascii="Arial" w:hAnsi="Arial" w:cs="Arial"/>
                <w:lang w:val="en-US"/>
              </w:rPr>
              <w:t>optimization</w:t>
            </w:r>
            <w:r w:rsidR="00732584" w:rsidRPr="00E05BCC">
              <w:rPr>
                <w:rFonts w:ascii="Arial" w:hAnsi="Arial" w:cs="Arial"/>
                <w:lang w:val="en-US"/>
              </w:rPr>
              <w:t xml:space="preserve">, especially considering RAN2 has introduced per-RAT indication (LTE or NR or both) in SIB. In our understanding, it can bring marginal benefit signaling reduction in corner case (i.e. </w:t>
            </w:r>
            <w:proofErr w:type="spellStart"/>
            <w:r w:rsidR="00732584" w:rsidRPr="00E05BCC">
              <w:rPr>
                <w:rFonts w:ascii="Arial" w:hAnsi="Arial" w:cs="Arial"/>
                <w:lang w:val="en-US"/>
              </w:rPr>
              <w:t>gNB</w:t>
            </w:r>
            <w:proofErr w:type="spellEnd"/>
            <w:r w:rsidR="00732584" w:rsidRPr="00E05BCC">
              <w:rPr>
                <w:rFonts w:ascii="Arial" w:hAnsi="Arial" w:cs="Arial"/>
                <w:lang w:val="en-US"/>
              </w:rPr>
              <w:t xml:space="preserve"> indicates ‘both’ in SIB, but only wants NR measurements for one particular UE for some reason)</w:t>
            </w:r>
            <w:r w:rsidR="00D4591B" w:rsidRPr="00E05BCC">
              <w:rPr>
                <w:rFonts w:ascii="Arial" w:hAnsi="Arial" w:cs="Arial"/>
                <w:lang w:val="en-US"/>
              </w:rPr>
              <w:t>.</w:t>
            </w:r>
            <w:r w:rsidR="00732584" w:rsidRPr="00E05BCC">
              <w:rPr>
                <w:rFonts w:ascii="Arial" w:hAnsi="Arial" w:cs="Arial"/>
                <w:lang w:val="en-US"/>
              </w:rPr>
              <w:t xml:space="preserve">   </w:t>
            </w:r>
            <w:r w:rsidR="00684904" w:rsidRPr="00E05BCC">
              <w:rPr>
                <w:rFonts w:ascii="Arial" w:hAnsi="Arial" w:cs="Arial"/>
                <w:lang w:val="en-US"/>
              </w:rPr>
              <w:t xml:space="preserve"> </w:t>
            </w:r>
          </w:p>
          <w:p w14:paraId="69073766" w14:textId="25CC5FB8" w:rsidR="004E6712" w:rsidRPr="00E05BCC" w:rsidRDefault="00A2487F" w:rsidP="002E1A0B">
            <w:pPr>
              <w:spacing w:before="60" w:after="60"/>
              <w:rPr>
                <w:rFonts w:ascii="Arial" w:hAnsi="Arial" w:cs="Arial"/>
                <w:lang w:val="en-US"/>
              </w:rPr>
            </w:pPr>
            <w:r w:rsidRPr="00E05BCC">
              <w:rPr>
                <w:rFonts w:ascii="Arial" w:hAnsi="Arial" w:cs="Arial"/>
                <w:lang w:val="en-US"/>
              </w:rPr>
              <w:t>Thus, we agree with Nokia that we should solve critical issue first and should avoid discussing optimization</w:t>
            </w:r>
            <w:r w:rsidR="008A3237" w:rsidRPr="00E05BCC">
              <w:rPr>
                <w:rFonts w:ascii="Arial" w:hAnsi="Arial" w:cs="Arial"/>
                <w:lang w:val="en-US"/>
              </w:rPr>
              <w:t xml:space="preserve"> at this late Rel-16 stage</w:t>
            </w:r>
            <w:r w:rsidRPr="00E05BCC">
              <w:rPr>
                <w:rFonts w:ascii="Arial" w:hAnsi="Arial" w:cs="Arial"/>
                <w:lang w:val="en-US"/>
              </w:rPr>
              <w:t>.</w:t>
            </w:r>
          </w:p>
        </w:tc>
      </w:tr>
      <w:tr w:rsidR="00C231A3" w:rsidRPr="00E05BCC" w14:paraId="09EC94E9" w14:textId="77777777" w:rsidTr="00D66BD2">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2E1A0B">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2E1A0B">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2E1A0B">
            <w:pPr>
              <w:spacing w:before="60" w:after="60"/>
              <w:rPr>
                <w:rFonts w:ascii="Arial" w:eastAsiaTheme="minorEastAsia" w:hAnsi="Arial" w:cs="Arial"/>
                <w:lang w:val="en-US"/>
              </w:rPr>
            </w:pPr>
            <w:r w:rsidRPr="00E05BCC">
              <w:rPr>
                <w:rFonts w:ascii="Arial" w:eastAsiaTheme="minorEastAsia" w:hAnsi="Arial" w:cs="Arial"/>
                <w:lang w:val="en-US"/>
              </w:rPr>
              <w:t>Agree with Nokia and QC.</w:t>
            </w:r>
          </w:p>
        </w:tc>
      </w:tr>
      <w:tr w:rsidR="005E06C4" w:rsidRPr="00CA5ED8" w14:paraId="0376BC35" w14:textId="77777777" w:rsidTr="00D66BD2">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2E1A0B">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2E1A0B">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D66BD2">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2E1A0B">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2E1A0B">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lang w:val="en-US"/>
              </w:rPr>
            </w:pPr>
            <w:r>
              <w:rPr>
                <w:rFonts w:ascii="Arial" w:eastAsiaTheme="minorEastAsia" w:hAnsi="Arial" w:cs="Arial"/>
                <w:lang w:val="en-US"/>
              </w:rPr>
              <w:t>Our understanding is that the per-RAT indication in SIB is just for indicating the network support of early 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D66BD2">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t>Huawei, HiSilicon</w:t>
            </w:r>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lang w:val="en-US"/>
              </w:rPr>
            </w:pPr>
            <w:r>
              <w:rPr>
                <w:rFonts w:ascii="Arial" w:hAnsi="Arial" w:cs="Arial"/>
              </w:rPr>
              <w:t>Then the only available results will be LTE results, so there is no use to repeat an indication.</w:t>
            </w:r>
          </w:p>
          <w:p w14:paraId="4342026F" w14:textId="0DE6D93E" w:rsidR="00D66BD2" w:rsidRDefault="00D66BD2" w:rsidP="00D66BD2">
            <w:pPr>
              <w:spacing w:before="60" w:after="60"/>
              <w:rPr>
                <w:rFonts w:ascii="Arial" w:hAnsi="Arial" w:cs="Arial"/>
                <w:lang w:val="en-US"/>
              </w:rPr>
            </w:pP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proofErr w:type="spellStart"/>
      <w:r w:rsidRPr="00CA5ED8">
        <w:rPr>
          <w:rFonts w:ascii="Arial" w:hAnsi="Arial" w:cs="Arial"/>
          <w:b/>
          <w:bCs/>
          <w:i/>
          <w:iCs/>
          <w:color w:val="212529"/>
          <w:lang w:eastAsia="en-GB"/>
        </w:rPr>
        <w:t>measIdleConfig</w:t>
      </w:r>
      <w:proofErr w:type="spellEnd"/>
      <w:r w:rsidRPr="00CA5ED8">
        <w:rPr>
          <w:rFonts w:ascii="Arial" w:hAnsi="Arial" w:cs="Arial"/>
          <w:b/>
          <w:bCs/>
          <w:color w:val="212529"/>
          <w:lang w:eastAsia="en-GB"/>
        </w:rPr>
        <w:t xml:space="preserve"> is included in the AS-Config IE to enable early measurement configuration available during UE context retrieval.</w:t>
      </w:r>
    </w:p>
    <w:tbl>
      <w:tblPr>
        <w:tblStyle w:val="TableGrid"/>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5E06C4">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5E06C4">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2E1A0B">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2E1A0B">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2E1A0B">
            <w:pPr>
              <w:spacing w:before="60" w:after="60"/>
              <w:rPr>
                <w:rFonts w:ascii="Arial" w:hAnsi="Arial" w:cs="Arial"/>
                <w:lang w:val="en-GB"/>
              </w:rPr>
            </w:pPr>
          </w:p>
          <w:p w14:paraId="21F31F59" w14:textId="6A6FF4D3" w:rsidR="00CA5ED8" w:rsidRPr="00CA5ED8" w:rsidRDefault="00CA5ED8" w:rsidP="002E1A0B">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5E06C4">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2E1A0B">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2E1A0B">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2E1A0B">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w:t>
            </w:r>
            <w:proofErr w:type="spellStart"/>
            <w:r w:rsidR="00392C61">
              <w:rPr>
                <w:rFonts w:ascii="Arial" w:hAnsi="Arial" w:cs="Arial"/>
                <w:lang w:val="en-GB"/>
              </w:rPr>
              <w:t>measIdleConfig</w:t>
            </w:r>
            <w:proofErr w:type="spellEnd"/>
            <w:r w:rsidR="00392C61">
              <w:rPr>
                <w:rFonts w:ascii="Arial" w:hAnsi="Arial" w:cs="Arial"/>
                <w:lang w:val="en-GB"/>
              </w:rPr>
              <w:t xml:space="preserve"> in new </w:t>
            </w:r>
            <w:proofErr w:type="spellStart"/>
            <w:r w:rsidR="00392C61">
              <w:rPr>
                <w:rFonts w:ascii="Arial" w:hAnsi="Arial" w:cs="Arial"/>
                <w:lang w:val="en-GB"/>
              </w:rPr>
              <w:t>RRCrelease</w:t>
            </w:r>
            <w:proofErr w:type="spellEnd"/>
            <w:r w:rsidR="00392C61">
              <w:rPr>
                <w:rFonts w:ascii="Arial" w:hAnsi="Arial" w:cs="Arial"/>
                <w:lang w:val="en-GB"/>
              </w:rPr>
              <w:t xml:space="preserv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5E06C4">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2E1A0B">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2E1A0B">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2E1A0B">
            <w:pPr>
              <w:spacing w:before="60" w:after="60"/>
              <w:rPr>
                <w:rFonts w:ascii="Arial" w:hAnsi="Arial" w:cs="Arial"/>
                <w:lang w:val="en-GB"/>
              </w:rPr>
            </w:pPr>
          </w:p>
        </w:tc>
      </w:tr>
      <w:tr w:rsidR="005E06C4" w:rsidRPr="00E05BCC" w14:paraId="0ED253A5" w14:textId="77777777" w:rsidTr="005E06C4">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r>
              <w:rPr>
                <w:rFonts w:ascii="Arial" w:hAnsi="Arial" w:cs="Arial"/>
              </w:rPr>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proofErr w:type="spellStart"/>
            <w:r w:rsidRPr="006846E0">
              <w:rPr>
                <w:rFonts w:ascii="Arial" w:hAnsi="Arial" w:cs="Arial"/>
                <w:i/>
                <w:lang w:val="en-GB"/>
              </w:rPr>
              <w:t>measIdleConfig</w:t>
            </w:r>
            <w:proofErr w:type="spellEnd"/>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5E06C4">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5E06C4">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Huawei, HiSilicon</w:t>
            </w:r>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In the 2-step resume (unfrequent), the timer may be expired or about to expire, so if the new node does not provide the configuration, the UE will stop measuring. Then it is not 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AS-Config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X2/Xn signalling, nothing more. But we think it is very minor optimization.</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proofErr w:type="spellStart"/>
      <w:r w:rsidRPr="00CA5ED8">
        <w:rPr>
          <w:rFonts w:ascii="Arial" w:hAnsi="Arial" w:cs="Arial"/>
          <w:b/>
          <w:bCs/>
          <w:i/>
          <w:iCs/>
          <w:color w:val="212529"/>
          <w:lang w:eastAsia="en-GB"/>
        </w:rPr>
        <w:t>ssb-MeasConfig</w:t>
      </w:r>
      <w:proofErr w:type="spellEnd"/>
      <w:r w:rsidRPr="00CA5ED8">
        <w:rPr>
          <w:rFonts w:ascii="Arial" w:hAnsi="Arial" w:cs="Arial"/>
          <w:b/>
          <w:bCs/>
          <w:color w:val="212529"/>
          <w:lang w:eastAsia="en-GB"/>
        </w:rPr>
        <w:t xml:space="preserve"> for early measurements.</w:t>
      </w:r>
    </w:p>
    <w:tbl>
      <w:tblPr>
        <w:tblStyle w:val="TableGrid"/>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C231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C231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2E1A0B">
            <w:pPr>
              <w:spacing w:before="60" w:after="60"/>
              <w:rPr>
                <w:rFonts w:ascii="Arial" w:hAnsi="Arial" w:cs="Arial"/>
              </w:rPr>
            </w:pPr>
            <w:r>
              <w:rPr>
                <w:rFonts w:ascii="Arial" w:hAnsi="Arial" w:cs="Arial"/>
              </w:rPr>
              <w:lastRenderedPageBreak/>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2E1A0B">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2E1A0B">
            <w:pPr>
              <w:spacing w:before="60" w:after="60"/>
              <w:rPr>
                <w:rFonts w:ascii="Arial" w:hAnsi="Arial" w:cs="Arial"/>
                <w:lang w:val="en-GB"/>
              </w:rPr>
            </w:pPr>
          </w:p>
          <w:p w14:paraId="0F068B71" w14:textId="23267DA5" w:rsidR="00CA5ED8" w:rsidRPr="00CA5ED8" w:rsidRDefault="00CA5ED8" w:rsidP="002E1A0B">
            <w:pPr>
              <w:spacing w:before="60" w:after="60"/>
              <w:rPr>
                <w:rFonts w:ascii="Arial" w:hAnsi="Arial" w:cs="Arial"/>
                <w:lang w:val="en-GB"/>
              </w:rPr>
            </w:pPr>
            <w:r>
              <w:rPr>
                <w:lang w:val="en-GB"/>
              </w:rPr>
              <w:t xml:space="preserve">this is related TEI16 addition where it was agreed that one </w:t>
            </w:r>
            <w:proofErr w:type="gramStart"/>
            <w:r>
              <w:rPr>
                <w:lang w:val="en-GB"/>
              </w:rPr>
              <w:t>can</w:t>
            </w:r>
            <w:proofErr w:type="gramEnd"/>
            <w:r>
              <w:rPr>
                <w:lang w:val="en-GB"/>
              </w:rPr>
              <w:t xml:space="preserve">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E05BCC" w14:paraId="2DB04EA4" w14:textId="77777777" w:rsidTr="00C231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2E1A0B">
            <w:pPr>
              <w:spacing w:before="60" w:after="60"/>
              <w:rPr>
                <w:rFonts w:ascii="Arial" w:hAnsi="Arial" w:cs="Arial"/>
              </w:rPr>
            </w:pPr>
            <w:r>
              <w:rPr>
                <w:rFonts w:ascii="Arial" w:hAnsi="Arial" w:cs="Arial"/>
              </w:rPr>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2E1A0B">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2E1A0B">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2E1A0B">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 xml:space="preserve">potential </w:t>
            </w:r>
            <w:proofErr w:type="spellStart"/>
            <w:r w:rsidR="00D5723E">
              <w:rPr>
                <w:rFonts w:ascii="Arial" w:hAnsi="Arial" w:cs="Arial"/>
                <w:lang w:val="en-GB"/>
              </w:rPr>
              <w:t>SCell</w:t>
            </w:r>
            <w:r w:rsidR="00481F73">
              <w:rPr>
                <w:rFonts w:ascii="Arial" w:hAnsi="Arial" w:cs="Arial"/>
                <w:lang w:val="en-GB"/>
              </w:rPr>
              <w:t>s</w:t>
            </w:r>
            <w:proofErr w:type="spellEnd"/>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C231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2E1A0B">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2E1A0B">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2E1A0B">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2E1A0B">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C231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2E1A0B">
            <w:pPr>
              <w:spacing w:before="60" w:after="60"/>
              <w:rPr>
                <w:rFonts w:ascii="Arial" w:hAnsi="Arial" w:cs="Arial"/>
              </w:rPr>
            </w:pPr>
            <w:r>
              <w:rPr>
                <w:rFonts w:ascii="Arial" w:hAnsi="Arial" w:cs="Arial"/>
              </w:rPr>
              <w:t>MediaTek</w:t>
            </w:r>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2E1A0B">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2E1A0B">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2E1A0B">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w:t>
            </w:r>
            <w:proofErr w:type="gramStart"/>
            <w:r>
              <w:rPr>
                <w:rFonts w:ascii="Arial" w:hAnsi="Arial" w:cs="Arial"/>
                <w:lang w:val="en-GB"/>
              </w:rPr>
              <w:t>SCell ?</w:t>
            </w:r>
            <w:proofErr w:type="gramEnd"/>
            <w:r>
              <w:rPr>
                <w:rFonts w:ascii="Arial" w:hAnsi="Arial" w:cs="Arial"/>
                <w:lang w:val="en-GB"/>
              </w:rPr>
              <w:t xml:space="preserve"> </w:t>
            </w:r>
          </w:p>
        </w:tc>
      </w:tr>
      <w:tr w:rsidR="005E06C4" w:rsidRPr="00E05BCC" w14:paraId="267986FC" w14:textId="77777777" w:rsidTr="00C231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2E1A0B">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2E1A0B">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2E1A0B">
            <w:pPr>
              <w:spacing w:before="60" w:after="60"/>
              <w:rPr>
                <w:rFonts w:ascii="Arial" w:hAnsi="Arial" w:cs="Arial"/>
                <w:lang w:val="en-GB"/>
              </w:rPr>
            </w:pPr>
            <w:r>
              <w:rPr>
                <w:rFonts w:ascii="Arial" w:eastAsiaTheme="minorEastAsia" w:hAnsi="Arial" w:cs="Arial"/>
                <w:lang w:val="en-GB"/>
              </w:rPr>
              <w:t xml:space="preserve">We supported the introduction of such additional SMTC with long periodicity for network energy saving purposes. However, it could be good to have early measurements reporting from cells configured with SMTC2-LP so to properly reconfigure such cells and use them as </w:t>
            </w:r>
            <w:proofErr w:type="spellStart"/>
            <w:r>
              <w:rPr>
                <w:rFonts w:ascii="Arial" w:eastAsiaTheme="minorEastAsia" w:hAnsi="Arial" w:cs="Arial"/>
                <w:lang w:val="en-GB"/>
              </w:rPr>
              <w:t>SCells</w:t>
            </w:r>
            <w:proofErr w:type="spellEnd"/>
            <w:r>
              <w:rPr>
                <w:rFonts w:ascii="Arial" w:eastAsiaTheme="minorEastAsia" w:hAnsi="Arial" w:cs="Arial"/>
                <w:lang w:val="en-GB"/>
              </w:rPr>
              <w:t xml:space="preserve"> in case more traffic needs to be handled</w:t>
            </w:r>
          </w:p>
        </w:tc>
      </w:tr>
      <w:tr w:rsidR="00D66BD2" w:rsidRPr="00E05BCC" w14:paraId="4F4C4896" w14:textId="77777777" w:rsidTr="00C231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2E1A0B">
            <w:pPr>
              <w:spacing w:before="60" w:after="60"/>
              <w:rPr>
                <w:rFonts w:ascii="Arial" w:hAnsi="Arial" w:cs="Arial"/>
              </w:rPr>
            </w:pPr>
            <w:r>
              <w:rPr>
                <w:rFonts w:ascii="Arial" w:hAnsi="Arial" w:cs="Arial"/>
              </w:rPr>
              <w:t>Huawei, HiSilicon</w:t>
            </w:r>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2E1A0B">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2E1A0B">
            <w:pPr>
              <w:spacing w:before="60" w:after="60"/>
              <w:rPr>
                <w:rFonts w:ascii="Arial" w:hAnsi="Arial" w:cs="Arial"/>
              </w:rPr>
            </w:pPr>
            <w:r>
              <w:rPr>
                <w:rFonts w:ascii="Arial" w:hAnsi="Arial" w:cs="Arial"/>
              </w:rPr>
              <w:t>Agree with MediaTek</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proofErr w:type="spellStart"/>
      <w:r w:rsidRPr="00CA5ED8">
        <w:rPr>
          <w:rFonts w:ascii="Arial" w:hAnsi="Arial" w:cs="Arial"/>
          <w:b/>
          <w:bCs/>
          <w:i/>
          <w:iCs/>
          <w:color w:val="212529"/>
          <w:lang w:eastAsia="en-GB"/>
        </w:rPr>
        <w:t>qualityThreshold</w:t>
      </w:r>
      <w:proofErr w:type="spellEnd"/>
      <w:r w:rsidRPr="00CA5ED8">
        <w:rPr>
          <w:rFonts w:ascii="Arial" w:hAnsi="Arial" w:cs="Arial"/>
          <w:b/>
          <w:bCs/>
          <w:color w:val="212529"/>
          <w:lang w:eastAsia="en-GB"/>
        </w:rPr>
        <w:t xml:space="preserve"> field description.</w:t>
      </w:r>
    </w:p>
    <w:tbl>
      <w:tblPr>
        <w:tblStyle w:val="TableGrid"/>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D66BD2">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D66BD2">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2E1A0B">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2E1A0B">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2E1A0B">
            <w:pPr>
              <w:spacing w:before="60" w:after="60"/>
              <w:rPr>
                <w:rFonts w:ascii="Arial" w:hAnsi="Arial" w:cs="Arial"/>
                <w:lang w:val="en-GB"/>
              </w:rPr>
            </w:pPr>
          </w:p>
          <w:p w14:paraId="3DFE2EA2" w14:textId="77777777" w:rsidR="00CA5ED8" w:rsidRPr="00CA5ED8" w:rsidRDefault="00CA5ED8" w:rsidP="002E1A0B">
            <w:pPr>
              <w:spacing w:before="60" w:after="60"/>
              <w:rPr>
                <w:rFonts w:ascii="Arial" w:hAnsi="Arial" w:cs="Arial"/>
                <w:lang w:val="en-GB"/>
              </w:rPr>
            </w:pPr>
          </w:p>
        </w:tc>
      </w:tr>
      <w:tr w:rsidR="00F402D3" w:rsidRPr="00CA5ED8" w14:paraId="26EB650B" w14:textId="77777777" w:rsidTr="00D66BD2">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2E1A0B">
            <w:pPr>
              <w:spacing w:before="60" w:after="60"/>
              <w:rPr>
                <w:rFonts w:ascii="Arial" w:hAnsi="Arial" w:cs="Arial"/>
              </w:rPr>
            </w:pPr>
            <w:r>
              <w:rPr>
                <w:rFonts w:ascii="Arial" w:hAnsi="Arial" w:cs="Arial"/>
              </w:rPr>
              <w:lastRenderedPageBreak/>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2E1A0B">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2E1A0B">
            <w:pPr>
              <w:spacing w:before="60" w:after="60"/>
              <w:rPr>
                <w:rFonts w:ascii="Arial" w:hAnsi="Arial" w:cs="Arial"/>
                <w:lang w:val="en-GB"/>
              </w:rPr>
            </w:pPr>
            <w:r>
              <w:rPr>
                <w:rFonts w:ascii="Arial" w:hAnsi="Arial" w:cs="Arial"/>
                <w:lang w:val="en-GB"/>
              </w:rPr>
              <w:t xml:space="preserve">We have the same understanding with Rapporteur that up to 8 cells per </w:t>
            </w:r>
            <w:proofErr w:type="spellStart"/>
            <w:r>
              <w:rPr>
                <w:rFonts w:ascii="Arial" w:hAnsi="Arial" w:cs="Arial"/>
                <w:lang w:val="en-GB"/>
              </w:rPr>
              <w:t>freq</w:t>
            </w:r>
            <w:proofErr w:type="spellEnd"/>
            <w:r>
              <w:rPr>
                <w:rFonts w:ascii="Arial" w:hAnsi="Arial" w:cs="Arial"/>
                <w:lang w:val="en-GB"/>
              </w:rPr>
              <w:t xml:space="preserve"> only includes </w:t>
            </w:r>
            <w:proofErr w:type="spellStart"/>
            <w:r>
              <w:rPr>
                <w:rFonts w:ascii="Arial" w:hAnsi="Arial" w:cs="Arial"/>
                <w:lang w:val="en-GB"/>
              </w:rPr>
              <w:t>neigbor</w:t>
            </w:r>
            <w:proofErr w:type="spellEnd"/>
            <w:r>
              <w:rPr>
                <w:rFonts w:ascii="Arial" w:hAnsi="Arial" w:cs="Arial"/>
                <w:lang w:val="en-GB"/>
              </w:rPr>
              <w:t xml:space="preserve"> cells (i.e. not PCell).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D66BD2">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2E1A0B">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2E1A0B">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2E1A0B">
            <w:pPr>
              <w:spacing w:before="60" w:after="60"/>
              <w:rPr>
                <w:rFonts w:ascii="Arial" w:hAnsi="Arial" w:cs="Arial"/>
                <w:lang w:val="en-GB"/>
              </w:rPr>
            </w:pPr>
          </w:p>
        </w:tc>
      </w:tr>
      <w:tr w:rsidR="005E06C4" w:rsidRPr="00CA5ED8" w14:paraId="41A2AE60" w14:textId="77777777" w:rsidTr="00D66BD2">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2E1A0B">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2E1A0B">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2E1A0B">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D66BD2">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t>Huawei, HiSilicon</w:t>
            </w:r>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r>
              <w:rPr>
                <w:rFonts w:ascii="Arial" w:hAnsi="Arial" w:cs="Arial"/>
              </w:rPr>
              <w:t>In 38.331 v16.0.0,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bl>
    <w:p w14:paraId="115EC545" w14:textId="07A9AF6D" w:rsidR="00512718" w:rsidRDefault="00512718" w:rsidP="00421973">
      <w:pPr>
        <w:rPr>
          <w:rFonts w:ascii="Arial" w:hAnsi="Arial" w:cs="Arial"/>
          <w:lang w:eastAsia="ja-JP"/>
        </w:rPr>
      </w:pPr>
    </w:p>
    <w:p w14:paraId="22701345" w14:textId="77777777" w:rsidR="00CA5ED8" w:rsidRPr="00CA5ED8" w:rsidRDefault="00CA5ED8" w:rsidP="00CA5ED8">
      <w:pPr>
        <w:pStyle w:val="Proposal"/>
        <w:numPr>
          <w:ilvl w:val="0"/>
          <w:numId w:val="0"/>
        </w:numPr>
        <w:overflowPunct w:val="0"/>
        <w:autoSpaceDE w:val="0"/>
        <w:autoSpaceDN w:val="0"/>
        <w:adjustRightInd w:val="0"/>
        <w:textAlignment w:val="baseline"/>
        <w:rPr>
          <w:rFonts w:cs="Arial"/>
        </w:rPr>
      </w:pPr>
    </w:p>
    <w:p w14:paraId="13BBB088" w14:textId="77777777" w:rsidR="00CA5ED8" w:rsidRPr="00CA5ED8" w:rsidRDefault="00CA5ED8" w:rsidP="00421973">
      <w:pPr>
        <w:rPr>
          <w:rFonts w:ascii="Arial" w:hAnsi="Arial" w:cs="Arial"/>
          <w:lang w:eastAsia="ja-JP"/>
        </w:rPr>
      </w:pPr>
    </w:p>
    <w:p w14:paraId="035D6BDD" w14:textId="0AAFB27B" w:rsidR="00421973" w:rsidRPr="00CA5ED8" w:rsidRDefault="00886BB6" w:rsidP="00421973">
      <w:pPr>
        <w:rPr>
          <w:rFonts w:ascii="Arial" w:hAnsi="Arial" w:cs="Arial"/>
          <w:lang w:eastAsia="ja-JP"/>
        </w:rPr>
      </w:pPr>
      <w:r w:rsidRPr="00CA5ED8">
        <w:rPr>
          <w:rFonts w:ascii="Arial" w:hAnsi="Arial" w:cs="Arial"/>
          <w:lang w:eastAsia="ja-JP"/>
        </w:rPr>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t>2.2.1</w:t>
      </w:r>
      <w:r w:rsidRPr="00D2319D">
        <w:rPr>
          <w:rFonts w:cs="Arial"/>
          <w:b/>
          <w:bCs/>
          <w:i/>
          <w:iCs/>
        </w:rPr>
        <w:tab/>
        <w:t xml:space="preserve">Need codes for </w:t>
      </w:r>
      <w:proofErr w:type="spellStart"/>
      <w:r w:rsidRPr="00D2319D">
        <w:rPr>
          <w:rFonts w:cs="Arial"/>
          <w:b/>
          <w:bCs/>
          <w:i/>
          <w:iCs/>
        </w:rPr>
        <w:t>ssb-MeasConfig</w:t>
      </w:r>
      <w:proofErr w:type="spellEnd"/>
      <w:r w:rsidRPr="00D2319D">
        <w:rPr>
          <w:rFonts w:cs="Arial"/>
          <w:b/>
          <w:bCs/>
          <w:i/>
          <w:iCs/>
        </w:rPr>
        <w:t xml:space="preserve">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proofErr w:type="spellStart"/>
      <w:r w:rsidRPr="00CA5ED8">
        <w:rPr>
          <w:rFonts w:ascii="Arial" w:hAnsi="Arial" w:cs="Arial"/>
          <w:i/>
          <w:iCs/>
        </w:rPr>
        <w:t>ssb-MeasConfig</w:t>
      </w:r>
      <w:proofErr w:type="spellEnd"/>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xml:space="preserve">], it is pointed out that if “need S” is used for </w:t>
      </w:r>
      <w:proofErr w:type="spellStart"/>
      <w:r w:rsidRPr="00CA5ED8">
        <w:rPr>
          <w:rFonts w:ascii="Arial" w:hAnsi="Arial" w:cs="Arial"/>
        </w:rPr>
        <w:t>ss-MeasConfig</w:t>
      </w:r>
      <w:proofErr w:type="spellEnd"/>
      <w:r w:rsidRPr="00CA5ED8">
        <w:rPr>
          <w:rFonts w:ascii="Arial" w:hAnsi="Arial" w:cs="Arial"/>
        </w:rPr>
        <w:t xml:space="preserve">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it is pointed out that using “need R” may create confusion regarding UE’s behaviour in case of absence in dedicated </w:t>
      </w:r>
      <w:proofErr w:type="spellStart"/>
      <w:r w:rsidRPr="00CA5ED8">
        <w:rPr>
          <w:rFonts w:ascii="Arial" w:hAnsi="Arial" w:cs="Arial"/>
        </w:rPr>
        <w:t>signaling</w:t>
      </w:r>
      <w:proofErr w:type="spellEnd"/>
      <w:r w:rsidRPr="00CA5ED8">
        <w:rPr>
          <w:rFonts w:ascii="Arial" w:hAnsi="Arial" w:cs="Arial"/>
        </w:rPr>
        <w:t xml:space="preserve"> while there is a value in </w:t>
      </w:r>
      <w:proofErr w:type="spellStart"/>
      <w:r w:rsidRPr="00CA5ED8">
        <w:rPr>
          <w:rFonts w:ascii="Arial" w:hAnsi="Arial" w:cs="Arial"/>
        </w:rPr>
        <w:t>SIBx</w:t>
      </w:r>
      <w:proofErr w:type="spellEnd"/>
      <w:r w:rsidRPr="00CA5ED8">
        <w:rPr>
          <w:rFonts w:ascii="Arial" w:hAnsi="Arial" w:cs="Arial"/>
        </w:rPr>
        <w:t xml:space="preserve"> or SIB4. Specifically, in case where </w:t>
      </w:r>
      <w:proofErr w:type="gramStart"/>
      <w:r w:rsidRPr="00CA5ED8">
        <w:rPr>
          <w:rFonts w:ascii="Arial" w:hAnsi="Arial" w:cs="Arial"/>
        </w:rPr>
        <w:t>the  SSB</w:t>
      </w:r>
      <w:proofErr w:type="gramEnd"/>
      <w:r w:rsidRPr="00CA5ED8">
        <w:rPr>
          <w:rFonts w:ascii="Arial" w:hAnsi="Arial" w:cs="Arial"/>
        </w:rPr>
        <w:t xml:space="preserve"> measurement is configured via SIB and all other parameters are provided by dedicated </w:t>
      </w:r>
      <w:proofErr w:type="spellStart"/>
      <w:r w:rsidRPr="00CA5ED8">
        <w:rPr>
          <w:rFonts w:ascii="Arial" w:hAnsi="Arial" w:cs="Arial"/>
        </w:rPr>
        <w:t>signaling</w:t>
      </w:r>
      <w:proofErr w:type="spellEnd"/>
      <w:r w:rsidRPr="00CA5ED8">
        <w:rPr>
          <w:rFonts w:ascii="Arial" w:hAnsi="Arial" w:cs="Arial"/>
        </w:rPr>
        <w:t xml:space="preserve">, the UE will acquire SSB measurement configuration from either SIB4 or </w:t>
      </w:r>
      <w:proofErr w:type="spellStart"/>
      <w:r w:rsidRPr="00CA5ED8">
        <w:rPr>
          <w:rFonts w:ascii="Arial" w:hAnsi="Arial" w:cs="Arial"/>
        </w:rPr>
        <w:t>SIBx</w:t>
      </w:r>
      <w:proofErr w:type="spellEnd"/>
      <w:r w:rsidRPr="00CA5ED8">
        <w:rPr>
          <w:rFonts w:ascii="Arial" w:hAnsi="Arial" w:cs="Arial"/>
        </w:rPr>
        <w:t xml:space="preserve">. Since these IEs are specified as Need S in SIB4, it looks incompatible to use Need R in </w:t>
      </w:r>
      <w:proofErr w:type="spellStart"/>
      <w:r w:rsidRPr="00CA5ED8">
        <w:rPr>
          <w:rFonts w:ascii="Arial" w:hAnsi="Arial" w:cs="Arial"/>
        </w:rPr>
        <w:t>SIBx</w:t>
      </w:r>
      <w:proofErr w:type="spellEnd"/>
      <w:r w:rsidRPr="00CA5ED8">
        <w:rPr>
          <w:rFonts w:ascii="Arial" w:hAnsi="Arial" w:cs="Arial"/>
        </w:rPr>
        <w:t>.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8</w:t>
      </w:r>
      <w:r w:rsidRPr="00CA5ED8">
        <w:rPr>
          <w:rFonts w:ascii="Arial" w:hAnsi="Arial" w:cs="Arial"/>
        </w:rPr>
        <w:t xml:space="preserve">], it is proposed to use “Need R” for IEs in </w:t>
      </w:r>
      <w:proofErr w:type="spellStart"/>
      <w:r w:rsidRPr="00CA5ED8">
        <w:rPr>
          <w:rFonts w:ascii="Arial" w:hAnsi="Arial" w:cs="Arial"/>
          <w:i/>
          <w:iCs/>
        </w:rPr>
        <w:t>ssb-MeasConfig</w:t>
      </w:r>
      <w:proofErr w:type="spellEnd"/>
      <w:r w:rsidRPr="00CA5ED8">
        <w:rPr>
          <w:rFonts w:ascii="Arial" w:hAnsi="Arial" w:cs="Arial"/>
        </w:rPr>
        <w:t xml:space="preserve"> in NR SIB11. However, the discussion/reasoning therein was only considering the whole IE </w:t>
      </w:r>
      <w:proofErr w:type="spellStart"/>
      <w:r w:rsidRPr="00CA5ED8">
        <w:rPr>
          <w:rFonts w:ascii="Arial" w:hAnsi="Arial" w:cs="Arial"/>
          <w:i/>
          <w:iCs/>
        </w:rPr>
        <w:t>ssb-MeasConfig</w:t>
      </w:r>
      <w:proofErr w:type="spellEnd"/>
      <w:r w:rsidRPr="00CA5ED8">
        <w:rPr>
          <w:rFonts w:ascii="Arial" w:hAnsi="Arial" w:cs="Arial"/>
          <w:i/>
          <w:iCs/>
        </w:rPr>
        <w:t xml:space="preserve">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w:t>
      </w:r>
      <w:proofErr w:type="spellStart"/>
      <w:r w:rsidRPr="00CA5ED8">
        <w:rPr>
          <w:rFonts w:ascii="Arial" w:hAnsi="Arial" w:cs="Arial"/>
        </w:rPr>
        <w:t>ssb-MeasConfig</w:t>
      </w:r>
      <w:proofErr w:type="spellEnd"/>
      <w:r w:rsidRPr="00CA5ED8">
        <w:rPr>
          <w:rFonts w:ascii="Arial" w:hAnsi="Arial" w:cs="Arial"/>
        </w:rPr>
        <w:t xml:space="preserve"> is 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lastRenderedPageBreak/>
          <w:t xml:space="preserve">1&gt; for each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w:t>
        </w:r>
        <w:r w:rsidRPr="00CA5ED8">
          <w:rPr>
            <w:rFonts w:ascii="Arial" w:hAnsi="Arial" w:cs="Arial"/>
            <w:highlight w:val="yellow"/>
          </w:rPr>
          <w:t xml:space="preserve">that does not contain an </w:t>
        </w:r>
        <w:proofErr w:type="spellStart"/>
        <w:r w:rsidRPr="00CA5ED8">
          <w:rPr>
            <w:rFonts w:ascii="Arial" w:hAnsi="Arial" w:cs="Arial"/>
            <w:i/>
            <w:highlight w:val="yellow"/>
          </w:rPr>
          <w:t>ssb-MeasConfig</w:t>
        </w:r>
        <w:proofErr w:type="spellEnd"/>
        <w:r w:rsidRPr="00CA5ED8">
          <w:rPr>
            <w:rFonts w:ascii="Arial" w:hAnsi="Arial" w:cs="Arial"/>
            <w:highlight w:val="yellow"/>
          </w:rPr>
          <w:t xml:space="preserve"> received from the </w:t>
        </w:r>
        <w:proofErr w:type="spellStart"/>
        <w:r w:rsidRPr="00CA5ED8">
          <w:rPr>
            <w:rFonts w:ascii="Arial" w:hAnsi="Arial" w:cs="Arial"/>
            <w:i/>
            <w:highlight w:val="yellow"/>
          </w:rPr>
          <w:t>RRCRelease</w:t>
        </w:r>
        <w:proofErr w:type="spellEnd"/>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proofErr w:type="spellStart"/>
        <w:r w:rsidRPr="00CA5ED8">
          <w:rPr>
            <w:rFonts w:ascii="Arial" w:hAnsi="Arial" w:cs="Arial"/>
            <w:i/>
          </w:rPr>
          <w:t>measIdleCarrierListNR</w:t>
        </w:r>
        <w:proofErr w:type="spellEnd"/>
        <w:r w:rsidRPr="00CA5ED8">
          <w:rPr>
            <w:rFonts w:ascii="Arial" w:hAnsi="Arial" w:cs="Arial"/>
          </w:rPr>
          <w:t xml:space="preserve"> in </w:t>
        </w:r>
        <w:proofErr w:type="spellStart"/>
        <w:r w:rsidRPr="00CA5ED8">
          <w:rPr>
            <w:rFonts w:ascii="Arial" w:hAnsi="Arial" w:cs="Arial"/>
            <w:i/>
          </w:rPr>
          <w:t>measIdleConfigSIB</w:t>
        </w:r>
        <w:proofErr w:type="spellEnd"/>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and that contains </w:t>
        </w:r>
        <w:proofErr w:type="spellStart"/>
        <w:r w:rsidRPr="00CA5ED8">
          <w:rPr>
            <w:rFonts w:ascii="Arial" w:hAnsi="Arial" w:cs="Arial"/>
            <w:i/>
          </w:rPr>
          <w:t>ssb-MeasConfig</w:t>
        </w:r>
        <w:proofErr w:type="spellEnd"/>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proofErr w:type="spellStart"/>
        <w:r w:rsidRPr="00CA5ED8">
          <w:rPr>
            <w:rFonts w:ascii="Arial" w:hAnsi="Arial" w:cs="Arial"/>
            <w:i/>
          </w:rPr>
          <w:t>carrierFreqListNR</w:t>
        </w:r>
        <w:proofErr w:type="spellEnd"/>
        <w:r w:rsidRPr="00CA5ED8">
          <w:rPr>
            <w:rFonts w:ascii="Arial" w:hAnsi="Arial" w:cs="Arial"/>
            <w:i/>
          </w:rPr>
          <w:t xml:space="preserve">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t xml:space="preserve">3&gt; remove the </w:t>
        </w:r>
        <w:proofErr w:type="spellStart"/>
        <w:r w:rsidRPr="00CA5ED8">
          <w:rPr>
            <w:rFonts w:ascii="Arial" w:hAnsi="Arial" w:cs="Arial"/>
            <w:i/>
          </w:rPr>
          <w:t>ssb-MeasConfig</w:t>
        </w:r>
        <w:proofErr w:type="spellEnd"/>
        <w:r w:rsidRPr="00CA5ED8">
          <w:rPr>
            <w:rFonts w:ascii="Arial" w:hAnsi="Arial" w:cs="Arial"/>
          </w:rPr>
          <w:t xml:space="preserve"> of the corresponding entry in the </w:t>
        </w:r>
        <w:proofErr w:type="spellStart"/>
        <w:r w:rsidRPr="00CA5ED8">
          <w:rPr>
            <w:rFonts w:ascii="Arial" w:hAnsi="Arial" w:cs="Arial"/>
            <w:i/>
          </w:rPr>
          <w:t>measIdleCarrierListNR</w:t>
        </w:r>
        <w:proofErr w:type="spellEnd"/>
        <w:r w:rsidRPr="00CA5ED8">
          <w:rPr>
            <w:rFonts w:ascii="Arial" w:hAnsi="Arial" w:cs="Arial"/>
          </w:rPr>
          <w:t xml:space="preserve"> </w:t>
        </w:r>
        <w:r w:rsidRPr="00CA5ED8">
          <w:rPr>
            <w:rFonts w:ascii="Arial" w:hAnsi="Arial" w:cs="Arial"/>
            <w:lang w:eastAsia="zh-CN"/>
          </w:rPr>
          <w:t xml:space="preserve">within </w:t>
        </w:r>
        <w:proofErr w:type="spellStart"/>
        <w:r w:rsidRPr="00CA5ED8">
          <w:rPr>
            <w:rFonts w:ascii="Arial" w:hAnsi="Arial" w:cs="Arial"/>
            <w:i/>
          </w:rPr>
          <w:t>VarMeasIdleConfig</w:t>
        </w:r>
        <w:proofErr w:type="spellEnd"/>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utoSpaceDE w:val="0"/>
        <w:autoSpaceDN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utoSpaceDE w:val="0"/>
        <w:autoSpaceDN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B62944">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C446A6">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C446A6">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C446A6">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B62944">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C446A6">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C446A6">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C446A6">
            <w:pPr>
              <w:spacing w:before="60" w:after="60"/>
              <w:rPr>
                <w:rFonts w:ascii="Arial" w:hAnsi="Arial" w:cs="Arial"/>
              </w:rPr>
            </w:pPr>
          </w:p>
        </w:tc>
      </w:tr>
      <w:tr w:rsidR="00B62944" w:rsidRPr="00E05BCC" w14:paraId="128C9589" w14:textId="77777777" w:rsidTr="00B62944">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lang w:val="en-US"/>
              </w:rPr>
            </w:pPr>
            <w:r w:rsidRPr="00E05BCC">
              <w:rPr>
                <w:rFonts w:ascii="Arial" w:hAnsi="Arial" w:cs="Arial"/>
                <w:sz w:val="20"/>
                <w:szCs w:val="20"/>
                <w:lang w:val="en-US"/>
              </w:rPr>
              <w:t>In our understanding, the main justification for “need S” is: “</w:t>
            </w:r>
            <w:r w:rsidRPr="00E05BCC">
              <w:rPr>
                <w:rFonts w:ascii="Arial" w:hAnsi="Arial" w:cs="Arial"/>
                <w:i/>
                <w:iCs/>
                <w:sz w:val="20"/>
                <w:szCs w:val="20"/>
                <w:lang w:val="en-US"/>
              </w:rPr>
              <w:t xml:space="preserve">Since these IEs are specified as Need S in SIB4, it looks incompatible to use Need R in </w:t>
            </w:r>
            <w:proofErr w:type="spellStart"/>
            <w:r w:rsidRPr="00E05BCC">
              <w:rPr>
                <w:rFonts w:ascii="Arial" w:hAnsi="Arial" w:cs="Arial"/>
                <w:i/>
                <w:iCs/>
                <w:sz w:val="20"/>
                <w:szCs w:val="20"/>
                <w:lang w:val="en-US"/>
              </w:rPr>
              <w:t>SIBx</w:t>
            </w:r>
            <w:proofErr w:type="spellEnd"/>
            <w:r w:rsidRPr="00E05BCC">
              <w:rPr>
                <w:rFonts w:ascii="Arial" w:hAnsi="Arial" w:cs="Arial"/>
                <w:i/>
                <w:iCs/>
                <w:sz w:val="20"/>
                <w:szCs w:val="20"/>
                <w:lang w:val="en-US"/>
              </w:rPr>
              <w:t>.”</w:t>
            </w:r>
          </w:p>
          <w:p w14:paraId="653F94EC" w14:textId="6319C77E" w:rsidR="00B62944" w:rsidRPr="00E05BCC" w:rsidRDefault="00B62944" w:rsidP="00B62944">
            <w:pPr>
              <w:spacing w:before="60" w:after="60"/>
              <w:rPr>
                <w:rFonts w:ascii="Arial" w:hAnsi="Arial" w:cs="Arial"/>
                <w:sz w:val="20"/>
                <w:szCs w:val="20"/>
                <w:lang w:val="en-US"/>
              </w:rPr>
            </w:pPr>
            <w:r w:rsidRPr="00E05BCC">
              <w:rPr>
                <w:rFonts w:ascii="Arial" w:hAnsi="Arial" w:cs="Arial"/>
                <w:sz w:val="20"/>
                <w:szCs w:val="20"/>
                <w:lang w:val="en-US"/>
              </w:rPr>
              <w:t xml:space="preserve">However, we already have agreed different handlings for SSB configuration in SIB4 and </w:t>
            </w:r>
            <w:proofErr w:type="spellStart"/>
            <w:r w:rsidRPr="00E05BCC">
              <w:rPr>
                <w:rFonts w:ascii="Arial" w:hAnsi="Arial" w:cs="Arial"/>
                <w:sz w:val="20"/>
                <w:szCs w:val="20"/>
                <w:lang w:val="en-US"/>
              </w:rPr>
              <w:t>SIBx</w:t>
            </w:r>
            <w:proofErr w:type="spellEnd"/>
            <w:r w:rsidRPr="00E05BCC">
              <w:rPr>
                <w:rFonts w:ascii="Arial" w:hAnsi="Arial" w:cs="Arial"/>
                <w:sz w:val="20"/>
                <w:szCs w:val="20"/>
                <w:lang w:val="en-US"/>
              </w:rPr>
              <w:t xml:space="preserve"> as stated below. </w:t>
            </w:r>
          </w:p>
          <w:p w14:paraId="53411FFD"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w:t>
            </w:r>
            <w:proofErr w:type="spellStart"/>
            <w:r w:rsidRPr="0018044A">
              <w:rPr>
                <w:rFonts w:ascii="Arial" w:hAnsi="Arial" w:cs="Arial"/>
                <w:sz w:val="20"/>
                <w:szCs w:val="20"/>
              </w:rPr>
              <w:t>RRCRelease</w:t>
            </w:r>
            <w:proofErr w:type="spellEnd"/>
            <w:r w:rsidRPr="0018044A">
              <w:rPr>
                <w:rFonts w:ascii="Arial" w:hAnsi="Arial" w:cs="Arial"/>
                <w:sz w:val="20"/>
                <w:szCs w:val="20"/>
              </w:rPr>
              <w:t xml:space="preserve"> message. </w:t>
            </w:r>
          </w:p>
          <w:p w14:paraId="0475093A"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 xml:space="preserve">SSB configuration in </w:t>
            </w:r>
            <w:proofErr w:type="spellStart"/>
            <w:r w:rsidRPr="0018044A">
              <w:rPr>
                <w:rFonts w:ascii="Arial" w:hAnsi="Arial" w:cs="Arial"/>
                <w:sz w:val="20"/>
                <w:szCs w:val="20"/>
              </w:rPr>
              <w:t>SIBx</w:t>
            </w:r>
            <w:proofErr w:type="spellEnd"/>
            <w:r w:rsidRPr="0018044A">
              <w:rPr>
                <w:rFonts w:ascii="Arial" w:hAnsi="Arial" w:cs="Arial"/>
                <w:sz w:val="20"/>
                <w:szCs w:val="20"/>
              </w:rPr>
              <w:t xml:space="preserve"> is for non-</w:t>
            </w:r>
            <w:r w:rsidRPr="0018044A">
              <w:rPr>
                <w:rFonts w:ascii="Arial" w:hAnsi="Arial" w:cs="Arial"/>
                <w:sz w:val="20"/>
                <w:szCs w:val="20"/>
                <w:lang w:val="en-US"/>
              </w:rPr>
              <w:t xml:space="preserve">camping frequency and can be included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message </w:t>
            </w:r>
          </w:p>
          <w:p w14:paraId="18EFA128" w14:textId="77777777" w:rsidR="00B62944" w:rsidRPr="00E05BCC" w:rsidRDefault="00B62944" w:rsidP="00B62944">
            <w:pPr>
              <w:spacing w:before="60" w:after="60"/>
              <w:rPr>
                <w:rFonts w:ascii="Arial" w:hAnsi="Arial" w:cs="Arial"/>
                <w:sz w:val="20"/>
                <w:szCs w:val="20"/>
                <w:lang w:val="en-US"/>
              </w:rPr>
            </w:pPr>
            <w:r w:rsidRPr="00E05BCC">
              <w:rPr>
                <w:rFonts w:ascii="Arial" w:hAnsi="Arial" w:cs="Arial"/>
                <w:sz w:val="20"/>
                <w:szCs w:val="20"/>
                <w:lang w:val="en-US"/>
              </w:rPr>
              <w:t xml:space="preserve">Then we are not sure why “incompatible to use different Need Code” can be an issue? For case 1, there is no ambiguity case since SSB config is always absent in </w:t>
            </w:r>
            <w:proofErr w:type="spellStart"/>
            <w:r w:rsidRPr="00E05BCC">
              <w:rPr>
                <w:rFonts w:ascii="Arial" w:hAnsi="Arial" w:cs="Arial"/>
                <w:sz w:val="20"/>
                <w:szCs w:val="20"/>
                <w:lang w:val="en-US"/>
              </w:rPr>
              <w:t>RRCRelease</w:t>
            </w:r>
            <w:proofErr w:type="spellEnd"/>
            <w:r w:rsidRPr="00E05BCC">
              <w:rPr>
                <w:rFonts w:ascii="Arial" w:hAnsi="Arial" w:cs="Arial"/>
                <w:sz w:val="20"/>
                <w:szCs w:val="20"/>
                <w:lang w:val="en-US"/>
              </w:rPr>
              <w:t>, and UE follows the same behavior in 38.304. But for case 2, if we use “need S”, the UE will be confused in below scenarios:</w:t>
            </w:r>
          </w:p>
          <w:p w14:paraId="3C064004"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is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not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w:t>
            </w:r>
          </w:p>
          <w:p w14:paraId="56D2B40A"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lastRenderedPageBreak/>
              <w:t xml:space="preserve">SSB config is not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is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w:t>
            </w:r>
          </w:p>
          <w:p w14:paraId="6C51D49F" w14:textId="77777777" w:rsidR="00B62944" w:rsidRPr="00E05BCC" w:rsidRDefault="00B62944" w:rsidP="00B62944">
            <w:pPr>
              <w:spacing w:before="60" w:after="60"/>
              <w:rPr>
                <w:rFonts w:ascii="Arial" w:hAnsi="Arial" w:cs="Arial"/>
                <w:sz w:val="20"/>
                <w:szCs w:val="20"/>
                <w:lang w:val="en-US"/>
              </w:rPr>
            </w:pPr>
            <w:r w:rsidRPr="00E05BCC">
              <w:rPr>
                <w:rFonts w:ascii="Arial" w:hAnsi="Arial" w:cs="Arial"/>
                <w:sz w:val="20"/>
                <w:szCs w:val="20"/>
                <w:lang w:val="en-US"/>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lang w:val="en-US"/>
              </w:rPr>
            </w:pPr>
            <w:r w:rsidRPr="00E05BCC">
              <w:rPr>
                <w:rFonts w:ascii="Arial" w:hAnsi="Arial" w:cs="Arial"/>
                <w:sz w:val="20"/>
                <w:szCs w:val="20"/>
                <w:lang w:val="en-US"/>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B62944">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B62944">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r>
              <w:rPr>
                <w:rFonts w:ascii="Arial" w:hAnsi="Arial" w:cs="Arial"/>
              </w:rPr>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lang w:val="en-US"/>
              </w:rPr>
            </w:pPr>
            <w:r w:rsidRPr="00E05BCC">
              <w:rPr>
                <w:rFonts w:ascii="Arial" w:hAnsi="Arial" w:cs="Arial"/>
                <w:sz w:val="20"/>
                <w:szCs w:val="20"/>
                <w:lang w:val="en-US"/>
              </w:rPr>
              <w:t xml:space="preserve">We discuss in ASN.1 section confirm that </w:t>
            </w:r>
          </w:p>
          <w:p w14:paraId="3509CADC" w14:textId="77777777" w:rsidR="008674F0" w:rsidRDefault="008674F0" w:rsidP="008674F0">
            <w:pPr>
              <w:pStyle w:val="Agreement"/>
              <w:spacing w:after="0" w:line="240" w:lineRule="auto"/>
              <w:ind w:left="535"/>
            </w:pPr>
            <w:r w:rsidRPr="001605F0">
              <w:t xml:space="preserve">Use of Need S to configure a </w:t>
            </w:r>
            <w:proofErr w:type="spellStart"/>
            <w:r w:rsidRPr="001605F0">
              <w:t>specific</w:t>
            </w:r>
            <w:proofErr w:type="spellEnd"/>
            <w:r w:rsidRPr="001605F0">
              <w:t xml:space="preserve"> value </w:t>
            </w:r>
            <w:proofErr w:type="spellStart"/>
            <w:r>
              <w:t>when</w:t>
            </w:r>
            <w:proofErr w:type="spellEnd"/>
            <w:r>
              <w:t xml:space="preserve"> the </w:t>
            </w:r>
            <w:proofErr w:type="spellStart"/>
            <w:r>
              <w:t>field</w:t>
            </w:r>
            <w:proofErr w:type="spellEnd"/>
            <w:r>
              <w:t xml:space="preserve"> </w:t>
            </w:r>
            <w:proofErr w:type="spellStart"/>
            <w:r>
              <w:t>is</w:t>
            </w:r>
            <w:proofErr w:type="spellEnd"/>
            <w:r>
              <w:t xml:space="preserve"> absent </w:t>
            </w:r>
            <w:proofErr w:type="spellStart"/>
            <w:r w:rsidRPr="001605F0">
              <w:t>should</w:t>
            </w:r>
            <w:proofErr w:type="spellEnd"/>
            <w:r w:rsidRPr="001605F0">
              <w:t xml:space="preserve"> </w:t>
            </w:r>
            <w:proofErr w:type="spellStart"/>
            <w:r w:rsidRPr="001605F0">
              <w:t>be</w:t>
            </w:r>
            <w:proofErr w:type="spellEnd"/>
            <w:r w:rsidRPr="001605F0">
              <w:t xml:space="preserve"> </w:t>
            </w:r>
            <w:proofErr w:type="spellStart"/>
            <w:r>
              <w:t>minimised</w:t>
            </w:r>
            <w:proofErr w:type="spellEnd"/>
            <w:r w:rsidRPr="001605F0">
              <w:t xml:space="preserve">.  There are scenarios </w:t>
            </w:r>
            <w:proofErr w:type="spellStart"/>
            <w:r w:rsidRPr="001605F0">
              <w:t>where</w:t>
            </w:r>
            <w:proofErr w:type="spellEnd"/>
            <w:r w:rsidRPr="001605F0">
              <w:t xml:space="preserve"> </w:t>
            </w:r>
            <w:proofErr w:type="spellStart"/>
            <w:r w:rsidRPr="001605F0">
              <w:t>Need</w:t>
            </w:r>
            <w:proofErr w:type="spellEnd"/>
            <w:r w:rsidRPr="001605F0">
              <w:t xml:space="preserve"> S </w:t>
            </w:r>
            <w:proofErr w:type="spellStart"/>
            <w:r w:rsidRPr="001605F0">
              <w:t>is</w:t>
            </w:r>
            <w:proofErr w:type="spellEnd"/>
            <w:r w:rsidRPr="001605F0">
              <w:t xml:space="preserve"> </w:t>
            </w:r>
            <w:proofErr w:type="spellStart"/>
            <w:r w:rsidRPr="001605F0">
              <w:t>useful</w:t>
            </w:r>
            <w:proofErr w:type="spellEnd"/>
            <w:r w:rsidRPr="001605F0">
              <w:t xml:space="preserve"> and </w:t>
            </w:r>
            <w:proofErr w:type="spellStart"/>
            <w:r w:rsidRPr="001605F0">
              <w:t>hence</w:t>
            </w:r>
            <w:proofErr w:type="spellEnd"/>
            <w:r w:rsidRPr="001605F0">
              <w:t xml:space="preserve"> </w:t>
            </w:r>
            <w:proofErr w:type="spellStart"/>
            <w:r w:rsidRPr="001605F0">
              <w:t>this</w:t>
            </w:r>
            <w:proofErr w:type="spellEnd"/>
            <w:r w:rsidRPr="001605F0">
              <w:t xml:space="preserve"> </w:t>
            </w:r>
            <w:proofErr w:type="spellStart"/>
            <w:r w:rsidRPr="001605F0">
              <w:t>requires</w:t>
            </w:r>
            <w:proofErr w:type="spellEnd"/>
            <w:r w:rsidRPr="001605F0">
              <w:t xml:space="preserve"> </w:t>
            </w:r>
            <w:proofErr w:type="spellStart"/>
            <w:r w:rsidRPr="001605F0">
              <w:t>careful</w:t>
            </w:r>
            <w:proofErr w:type="spellEnd"/>
            <w:r w:rsidRPr="001605F0">
              <w:t xml:space="preserve"> </w:t>
            </w:r>
            <w:proofErr w:type="spellStart"/>
            <w:r w:rsidRPr="001605F0">
              <w:t>evaluation</w:t>
            </w:r>
            <w:proofErr w:type="spellEnd"/>
            <w:r w:rsidRPr="001605F0">
              <w:t xml:space="preserve"> on a case by case basis.</w:t>
            </w:r>
          </w:p>
          <w:p w14:paraId="5BACB36E" w14:textId="475FAA7D" w:rsidR="008674F0" w:rsidRPr="00E05BCC" w:rsidRDefault="008674F0" w:rsidP="00B62944">
            <w:pPr>
              <w:spacing w:before="60" w:after="60"/>
              <w:rPr>
                <w:rFonts w:ascii="Arial" w:hAnsi="Arial" w:cs="Arial"/>
                <w:sz w:val="20"/>
                <w:szCs w:val="20"/>
                <w:lang w:val="en-US"/>
              </w:rPr>
            </w:pPr>
            <w:r w:rsidRPr="00E05BCC">
              <w:rPr>
                <w:rFonts w:ascii="Arial" w:hAnsi="Arial" w:cs="Arial"/>
                <w:sz w:val="20"/>
                <w:szCs w:val="20"/>
                <w:lang w:val="en-US"/>
              </w:rPr>
              <w:t>In this case, we think that Need R is enough.</w:t>
            </w:r>
          </w:p>
        </w:tc>
      </w:tr>
      <w:tr w:rsidR="00D66BD2" w:rsidRPr="00E05BCC" w14:paraId="1EDDAE77" w14:textId="77777777" w:rsidTr="00B62944">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lang w:val="en-US"/>
              </w:rPr>
            </w:pPr>
            <w:r>
              <w:rPr>
                <w:rFonts w:ascii="Arial" w:hAnsi="Arial" w:cs="Arial"/>
              </w:rPr>
              <w:t>Huawei, HiSilicon</w:t>
            </w:r>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lang w:val="en-US"/>
              </w:rPr>
            </w:pPr>
            <w:r>
              <w:rPr>
                <w:rFonts w:ascii="Arial" w:hAnsi="Arial" w:cs="Arial"/>
              </w:rPr>
              <w:t>Need N ?</w:t>
            </w:r>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Both in 36.331 and in 38.331, the only UE actions upon reception is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From this perspective, all the fields are one-shot fields so any optional field would be Need N.</w:t>
            </w:r>
          </w:p>
          <w:p w14:paraId="37A06208" w14:textId="0126C2C9" w:rsidR="00D66BD2" w:rsidRPr="00E05BCC" w:rsidRDefault="00D66BD2" w:rsidP="00D66BD2">
            <w:pPr>
              <w:spacing w:before="60" w:after="60"/>
              <w:rPr>
                <w:rFonts w:ascii="Arial" w:hAnsi="Arial" w:cs="Arial"/>
                <w:sz w:val="20"/>
                <w:szCs w:val="20"/>
                <w:lang w:val="en-US"/>
              </w:rPr>
            </w:pPr>
            <w:r>
              <w:rPr>
                <w:rFonts w:ascii="Arial" w:hAnsi="Arial" w:cs="Arial"/>
                <w:sz w:val="20"/>
                <w:szCs w:val="20"/>
              </w:rPr>
              <w:t>That said: it may be better in procedure text to clarify "store or replace X", e.g. first step "delete X in VarMeasIdleConfig", second step "store X from SI in X in VarMeasIdleConfig "</w:t>
            </w:r>
          </w:p>
        </w:tc>
      </w:tr>
    </w:tbl>
    <w:p w14:paraId="46FBD44A" w14:textId="77777777" w:rsidR="00886BB6" w:rsidRPr="00E05BCC" w:rsidRDefault="00886BB6" w:rsidP="00886BB6">
      <w:pPr>
        <w:pStyle w:val="Proposal"/>
        <w:numPr>
          <w:ilvl w:val="0"/>
          <w:numId w:val="0"/>
        </w:numPr>
        <w:overflowPunct w:val="0"/>
        <w:autoSpaceDE w:val="0"/>
        <w:autoSpaceDN w:val="0"/>
        <w:adjustRightInd w:val="0"/>
        <w:textAlignment w:val="baseline"/>
        <w:rPr>
          <w:rFonts w:cs="Arial"/>
          <w:lang w:val="en-US"/>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t xml:space="preserve">The UE is not required to perform idle/inactive measurements on a given carrier if the SSB configuration of that carrier provided via dedicated </w:t>
      </w:r>
      <w:proofErr w:type="spellStart"/>
      <w:r w:rsidRPr="00CA5ED8">
        <w:rPr>
          <w:rFonts w:ascii="Arial" w:hAnsi="Arial" w:cs="Arial"/>
          <w:i/>
          <w:iCs/>
        </w:rPr>
        <w:t>signaling</w:t>
      </w:r>
      <w:proofErr w:type="spellEnd"/>
      <w:r w:rsidRPr="00CA5ED8">
        <w:rPr>
          <w:rFonts w:ascii="Arial" w:hAnsi="Arial" w:cs="Arial"/>
          <w:i/>
          <w:iCs/>
        </w:rPr>
        <w:t xml:space="preserve">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lastRenderedPageBreak/>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rPr>
          <w:delText>provided via</w:delText>
        </w:r>
      </w:del>
      <w:ins w:id="22"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w:t>
      </w:r>
      <w:proofErr w:type="spellStart"/>
      <w:r w:rsidRPr="00CA5ED8">
        <w:rPr>
          <w:rFonts w:ascii="Arial" w:hAnsi="Arial" w:cs="Arial"/>
          <w:i/>
          <w:iCs/>
          <w:highlight w:val="yellow"/>
        </w:rPr>
        <w:t>signaling</w:t>
      </w:r>
      <w:proofErr w:type="spellEnd"/>
      <w:r w:rsidRPr="00CA5ED8">
        <w:rPr>
          <w:rFonts w:ascii="Arial" w:hAnsi="Arial" w:cs="Arial"/>
          <w:i/>
          <w:iCs/>
          <w:highlight w:val="yellow"/>
        </w:rPr>
        <w:t xml:space="preserve"> is different from the SSB configuration </w:t>
      </w:r>
      <w:ins w:id="23"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ins w:id="24" w:author="Ericsson" w:date="2020-04-15T22:52:00Z">
        <w:r w:rsidRPr="00CA5ED8">
          <w:rPr>
            <w:rFonts w:ascii="Arial" w:hAnsi="Arial" w:cs="Arial"/>
            <w:i/>
            <w:iCs/>
            <w:highlight w:val="yellow"/>
          </w:rPr>
          <w:t xml:space="preserve">signalling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xml:space="preserve">   The NOTE regarding UE </w:t>
      </w:r>
      <w:proofErr w:type="spellStart"/>
      <w:r w:rsidRPr="00CA5ED8">
        <w:rPr>
          <w:rFonts w:ascii="Arial" w:hAnsi="Arial" w:cs="Arial"/>
          <w:b/>
          <w:bCs/>
          <w:color w:val="212529"/>
          <w:lang w:eastAsia="en-GB"/>
        </w:rPr>
        <w:t>behavior</w:t>
      </w:r>
      <w:proofErr w:type="spellEnd"/>
      <w:r w:rsidRPr="00CA5ED8">
        <w:rPr>
          <w:rFonts w:ascii="Arial" w:hAnsi="Arial" w:cs="Arial"/>
          <w:b/>
          <w:bCs/>
          <w:color w:val="212529"/>
          <w:lang w:eastAsia="en-GB"/>
        </w:rPr>
        <w:t xml:space="preserve"> on SSB configuration differences between dedicated and broadcasted </w:t>
      </w:r>
      <w:proofErr w:type="spellStart"/>
      <w:r w:rsidRPr="00CA5ED8">
        <w:rPr>
          <w:rFonts w:ascii="Arial" w:hAnsi="Arial" w:cs="Arial"/>
          <w:b/>
          <w:bCs/>
          <w:color w:val="212529"/>
          <w:lang w:eastAsia="en-GB"/>
        </w:rPr>
        <w:t>signaling</w:t>
      </w:r>
      <w:proofErr w:type="spellEnd"/>
      <w:r w:rsidRPr="00CA5ED8">
        <w:rPr>
          <w:rFonts w:ascii="Arial" w:hAnsi="Arial" w:cs="Arial"/>
          <w:b/>
          <w:bCs/>
          <w:color w:val="212529"/>
          <w:lang w:eastAsia="en-GB"/>
        </w:rPr>
        <w:t xml:space="preserve">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w:t>
      </w:r>
      <w:proofErr w:type="spellStart"/>
      <w:r w:rsidRPr="00CA5ED8">
        <w:rPr>
          <w:rFonts w:ascii="Arial" w:hAnsi="Arial" w:cs="Arial"/>
          <w:b/>
        </w:rPr>
        <w:t>behavior</w:t>
      </w:r>
      <w:proofErr w:type="spellEnd"/>
      <w:r w:rsidRPr="00CA5ED8">
        <w:rPr>
          <w:rFonts w:ascii="Arial" w:hAnsi="Arial" w:cs="Arial"/>
          <w:b/>
        </w:rPr>
        <w:t xml:space="preserve">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utoSpaceDE w:val="0"/>
        <w:autoSpaceDN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D66BD2">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C446A6">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C446A6">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C446A6">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D66BD2">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C446A6">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C446A6">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C446A6">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o not sees strong need to modify</w:t>
            </w:r>
          </w:p>
        </w:tc>
      </w:tr>
      <w:tr w:rsidR="009720EB" w:rsidRPr="005A245C" w14:paraId="18A9CDF7" w14:textId="77777777" w:rsidTr="00D66BD2">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C446A6">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C446A6">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C446A6">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C446A6">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D66BD2">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C446A6">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C446A6">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C446A6">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D66BD2">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C446A6">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C446A6">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C446A6">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D66BD2">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Huawei, HiSilicon</w:t>
            </w:r>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2) a vague condition for the same thing in a NOTE inside 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Heading4"/>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lastRenderedPageBreak/>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C446A6">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C446A6">
            <w:pPr>
              <w:spacing w:before="60" w:after="60"/>
              <w:rPr>
                <w:rFonts w:ascii="Arial" w:hAnsi="Arial" w:cs="Arial"/>
                <w:lang w:val="en-US"/>
              </w:rPr>
            </w:pPr>
            <w:r w:rsidRPr="00E05BCC">
              <w:rPr>
                <w:rFonts w:ascii="Arial" w:hAnsi="Arial" w:cs="Arial"/>
                <w:lang w:val="en-US"/>
              </w:rPr>
              <w:t xml:space="preserve">We think the suggestion from Samsung paper </w:t>
            </w:r>
            <w:r w:rsidR="00611F5C" w:rsidRPr="00E05BCC">
              <w:rPr>
                <w:rFonts w:ascii="Arial" w:hAnsi="Arial" w:cs="Arial"/>
                <w:lang w:val="en-US"/>
              </w:rPr>
              <w:t xml:space="preserve">(R2-2003395) </w:t>
            </w:r>
            <w:r w:rsidRPr="00E05BCC">
              <w:rPr>
                <w:rFonts w:ascii="Arial" w:hAnsi="Arial" w:cs="Arial"/>
                <w:lang w:val="en-US"/>
              </w:rPr>
              <w:t>could be started point on how to capture beam result.</w:t>
            </w:r>
          </w:p>
        </w:tc>
      </w:tr>
      <w:tr w:rsidR="00D66BD2" w:rsidRPr="00E05BCC" w14:paraId="316EAE59"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t>Huawei, HiSilicon</w:t>
            </w:r>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Add at the begining:</w:t>
            </w:r>
          </w:p>
          <w:p w14:paraId="28256E17" w14:textId="77777777" w:rsidR="00D66BD2" w:rsidRPr="000D1D29" w:rsidRDefault="00D66BD2" w:rsidP="00D66BD2">
            <w:pPr>
              <w:overflowPunct w:val="0"/>
              <w:autoSpaceDE w:val="0"/>
              <w:autoSpaceDN w:val="0"/>
              <w:adjustRightInd w:val="0"/>
              <w:spacing w:after="180" w:line="240" w:lineRule="auto"/>
              <w:rPr>
                <w:ins w:id="25" w:author="Huawei" w:date="2020-04-13T17:57:00Z"/>
                <w:rFonts w:ascii="Times New Roman" w:eastAsia="Times New Roman" w:hAnsi="Times New Roman" w:cs="Times New Roman"/>
                <w:sz w:val="20"/>
                <w:szCs w:val="20"/>
              </w:rPr>
            </w:pPr>
            <w:ins w:id="26" w:author="Huawei" w:date="2020-04-13T17:57:00Z">
              <w:r w:rsidRPr="000D1D29">
                <w:rPr>
                  <w:rFonts w:ascii="Times New Roman" w:eastAsia="Times New Roman" w:hAnsi="Times New Roman" w:cs="Times New Roman"/>
                  <w:sz w:val="20"/>
                  <w:szCs w:val="20"/>
                </w:rPr>
                <w:t>When performing measurements on NR carriers</w:t>
              </w:r>
            </w:ins>
            <w:ins w:id="27" w:author="Huawei" w:date="2020-04-13T17:58:00Z">
              <w:r w:rsidRPr="000D1D29">
                <w:rPr>
                  <w:rFonts w:ascii="Times New Roman" w:eastAsia="Times New Roman" w:hAnsi="Times New Roman" w:cs="Times New Roman"/>
                  <w:sz w:val="20"/>
                  <w:szCs w:val="20"/>
                </w:rPr>
                <w:t xml:space="preserve"> according to this clause</w:t>
              </w:r>
            </w:ins>
            <w:ins w:id="28" w:author="Huawei" w:date="2020-04-13T17:57:00Z">
              <w:r w:rsidRPr="000D1D29">
                <w:rPr>
                  <w:rFonts w:ascii="Times New Roman" w:eastAsia="Times New Roman" w:hAnsi="Times New Roman" w:cs="Times New Roman"/>
                  <w:sz w:val="20"/>
                  <w:szCs w:val="20"/>
                </w:rPr>
                <w:t xml:space="preserve">, the UE </w:t>
              </w:r>
            </w:ins>
            <w:ins w:id="29" w:author="Huawei" w:date="2020-04-13T17:58:00Z">
              <w:r w:rsidRPr="000D1D29">
                <w:rPr>
                  <w:rFonts w:ascii="Times New Roman" w:eastAsia="Times New Roman" w:hAnsi="Times New Roman" w:cs="Times New Roman"/>
                  <w:sz w:val="20"/>
                  <w:szCs w:val="20"/>
                </w:rPr>
                <w:t xml:space="preserve">shall </w:t>
              </w:r>
            </w:ins>
            <w:ins w:id="30" w:author="Huawei" w:date="2020-04-13T17:57:00Z">
              <w:r w:rsidRPr="000D1D29">
                <w:rPr>
                  <w:rFonts w:ascii="Times New Roman" w:eastAsia="Times New Roman" w:hAnsi="Times New Roman" w:cs="Times New Roman"/>
                  <w:sz w:val="20"/>
                  <w:szCs w:val="20"/>
                </w:rPr>
                <w:t xml:space="preserve">derive the cell quality as specified in 5.5.3.3 and </w:t>
              </w:r>
            </w:ins>
            <w:ins w:id="31"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2"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utoSpaceDE w:val="0"/>
              <w:autoSpaceDN w:val="0"/>
              <w:adjustRightInd w:val="0"/>
              <w:spacing w:after="180" w:line="240" w:lineRule="auto"/>
              <w:ind w:left="1702" w:hanging="284"/>
              <w:rPr>
                <w:ins w:id="33" w:author="Huawei" w:date="2020-04-13T18:23:00Z"/>
                <w:rFonts w:ascii="Times New Roman" w:eastAsia="Times New Roman" w:hAnsi="Times New Roman" w:cs="Times New Roman"/>
                <w:sz w:val="20"/>
                <w:szCs w:val="20"/>
                <w:lang w:eastAsia="ja-JP"/>
              </w:rPr>
            </w:pPr>
            <w:ins w:id="34" w:author="Huawei" w:date="2020-04-13T18:23:00Z">
              <w:r w:rsidRPr="000D1D29">
                <w:rPr>
                  <w:rFonts w:ascii="Times New Roman" w:eastAsia="Times New Roman" w:hAnsi="Times New Roman" w:cs="Times New Roman"/>
                  <w:sz w:val="20"/>
                  <w:szCs w:val="20"/>
                  <w:lang w:eastAsia="ja-JP"/>
                </w:rPr>
                <w:t>5&gt;</w:t>
              </w:r>
              <w:r w:rsidRPr="000D1D29">
                <w:rPr>
                  <w:rFonts w:ascii="Times New Roman" w:eastAsia="Times New Roman" w:hAnsi="Times New Roman" w:cs="Times New Roman"/>
                  <w:sz w:val="20"/>
                  <w:szCs w:val="20"/>
                  <w:lang w:eastAsia="ja-JP"/>
                </w:rPr>
                <w:tab/>
              </w:r>
            </w:ins>
            <w:ins w:id="35" w:author="Huawei" w:date="2020-04-13T18:30:00Z">
              <w:r w:rsidRPr="000D1D29">
                <w:rPr>
                  <w:rFonts w:ascii="Times New Roman" w:eastAsia="Times New Roman" w:hAnsi="Times New Roman" w:cs="Times New Roman"/>
                  <w:sz w:val="20"/>
                  <w:szCs w:val="20"/>
                  <w:lang w:eastAsia="ja-JP"/>
                </w:rPr>
                <w:t>for all cells applicable for idle/inactive measurement reporting</w:t>
              </w:r>
            </w:ins>
            <w:ins w:id="36" w:author="Huawei" w:date="2020-04-13T18:23:00Z">
              <w:r w:rsidRPr="000D1D29">
                <w:rPr>
                  <w:rFonts w:ascii="Times New Roman" w:eastAsia="Times New Roman" w:hAnsi="Times New Roman" w:cs="Times New Roman"/>
                  <w:sz w:val="20"/>
                  <w:szCs w:val="20"/>
                  <w:lang w:eastAsia="ja-JP"/>
                </w:rPr>
                <w:t xml:space="preserve">, derive the </w:t>
              </w:r>
            </w:ins>
            <w:ins w:id="37" w:author="Huawei" w:date="2020-04-13T19:08:00Z">
              <w:r w:rsidRPr="000D1D29">
                <w:rPr>
                  <w:rFonts w:ascii="Times New Roman" w:eastAsia="Times New Roman" w:hAnsi="Times New Roman" w:cs="Times New Roman"/>
                  <w:sz w:val="20"/>
                  <w:szCs w:val="20"/>
                  <w:lang w:eastAsia="ja-JP"/>
                </w:rPr>
                <w:t xml:space="preserve">cell measurement </w:t>
              </w:r>
            </w:ins>
            <w:ins w:id="38" w:author="Huawei" w:date="2020-04-13T18:23:00Z">
              <w:r w:rsidRPr="000D1D29">
                <w:rPr>
                  <w:rFonts w:ascii="Times New Roman" w:eastAsia="Times New Roman" w:hAnsi="Times New Roman" w:cs="Times New Roman"/>
                  <w:sz w:val="20"/>
                  <w:szCs w:val="20"/>
                  <w:lang w:eastAsia="ja-JP"/>
                </w:rPr>
                <w:t xml:space="preserve">results of the quantities indicated by </w:t>
              </w:r>
              <w:r w:rsidRPr="000D1D29">
                <w:rPr>
                  <w:rFonts w:ascii="Times New Roman" w:eastAsia="Times New Roman" w:hAnsi="Times New Roman" w:cs="Times New Roman"/>
                  <w:i/>
                  <w:sz w:val="20"/>
                  <w:szCs w:val="20"/>
                  <w:lang w:eastAsia="ja-JP"/>
                </w:rPr>
                <w:t>reportQuantities</w:t>
              </w:r>
              <w:r w:rsidRPr="000D1D29">
                <w:rPr>
                  <w:rFonts w:ascii="Times New Roman" w:eastAsia="Times New Roman" w:hAnsi="Times New Roman" w:cs="Times New Roman"/>
                  <w:i/>
                  <w:sz w:val="20"/>
                  <w:szCs w:val="20"/>
                  <w:highlight w:val="yellow"/>
                  <w:lang w:eastAsia="ja-JP"/>
                </w:rPr>
                <w:t>NR</w:t>
              </w:r>
            </w:ins>
          </w:p>
          <w:p w14:paraId="0FDD2204" w14:textId="3F98F029" w:rsidR="00D66BD2" w:rsidRPr="00E05BCC" w:rsidRDefault="00D66BD2" w:rsidP="00D66BD2">
            <w:pPr>
              <w:spacing w:before="60" w:after="60"/>
              <w:rPr>
                <w:rFonts w:ascii="Arial" w:hAnsi="Arial" w:cs="Arial"/>
                <w:lang w:val="en-US"/>
              </w:rPr>
            </w:pPr>
            <w:r>
              <w:rPr>
                <w:rFonts w:ascii="Arial" w:hAnsi="Arial" w:cs="Arial"/>
              </w:rPr>
              <w:t>In R2-2003395, suitable modification of 5.5.3.3 are proposed.</w:t>
            </w:r>
          </w:p>
        </w:tc>
      </w:tr>
    </w:tbl>
    <w:p w14:paraId="40F25D3C" w14:textId="2CEF9F4A" w:rsidR="004F77E6" w:rsidRPr="00E05BCC" w:rsidRDefault="004F77E6" w:rsidP="00886BB6">
      <w:pPr>
        <w:rPr>
          <w:rFonts w:ascii="Arial" w:hAnsi="Arial" w:cs="Arial"/>
          <w:lang w:val="en-US"/>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w:t>
      </w:r>
      <w:proofErr w:type="spellStart"/>
      <w:r w:rsidR="0001224F" w:rsidRPr="00CA5ED8">
        <w:rPr>
          <w:rFonts w:ascii="Arial" w:hAnsi="Arial" w:cs="Arial"/>
        </w:rPr>
        <w:t>euCA</w:t>
      </w:r>
      <w:proofErr w:type="spellEnd"/>
      <w:r w:rsidR="0001224F" w:rsidRPr="00CA5ED8">
        <w:rPr>
          <w:rFonts w:ascii="Arial" w:hAnsi="Arial" w:cs="Arial"/>
        </w:rPr>
        <w:t xml:space="preserve">.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39"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39"/>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0"/>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xml:space="preserve">], it is pointed out that this problem already existed in rel-15 </w:t>
      </w:r>
      <w:proofErr w:type="spellStart"/>
      <w:r w:rsidR="0001224F" w:rsidRPr="00CA5ED8">
        <w:rPr>
          <w:rFonts w:ascii="Arial" w:hAnsi="Arial" w:cs="Arial"/>
        </w:rPr>
        <w:t>euCA</w:t>
      </w:r>
      <w:proofErr w:type="spellEnd"/>
      <w:r w:rsidR="0001224F" w:rsidRPr="00CA5ED8">
        <w:rPr>
          <w:rFonts w:ascii="Arial" w:hAnsi="Arial" w:cs="Arial"/>
        </w:rPr>
        <w:t xml:space="preserve">, where the UE can be configured to be measure up to 8 carriers, but can report only up to 3. Corrections were proposed in RAN2_108 for </w:t>
      </w:r>
      <w:proofErr w:type="spellStart"/>
      <w:r w:rsidR="0001224F" w:rsidRPr="00CA5ED8">
        <w:rPr>
          <w:rFonts w:ascii="Arial" w:hAnsi="Arial" w:cs="Arial"/>
        </w:rPr>
        <w:t>euCA</w:t>
      </w:r>
      <w:proofErr w:type="spellEnd"/>
      <w:r w:rsidR="0001224F" w:rsidRPr="00CA5ED8">
        <w:rPr>
          <w:rFonts w:ascii="Arial" w:hAnsi="Arial" w:cs="Arial"/>
        </w:rPr>
        <w:t xml:space="preserve">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proofErr w:type="spellStart"/>
      <w:r w:rsidR="00EB3C5E" w:rsidRPr="00CA5ED8">
        <w:rPr>
          <w:rFonts w:ascii="Arial" w:hAnsi="Arial" w:cs="Arial"/>
        </w:rPr>
        <w:t>behavior</w:t>
      </w:r>
      <w:proofErr w:type="spellEnd"/>
      <w:r w:rsidRPr="00CA5ED8">
        <w:rPr>
          <w:rFonts w:ascii="Arial" w:hAnsi="Arial" w:cs="Arial"/>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utoSpaceDE w:val="0"/>
        <w:autoSpaceDN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D72DCF">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D72DCF">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C446A6">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C446A6">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C446A6">
            <w:pPr>
              <w:spacing w:before="60" w:after="60"/>
              <w:rPr>
                <w:rFonts w:ascii="Arial" w:hAnsi="Arial" w:cs="Arial"/>
                <w:lang w:val="en-GB"/>
              </w:rPr>
            </w:pPr>
            <w:r w:rsidRPr="005A245C">
              <w:rPr>
                <w:rFonts w:ascii="Arial" w:hAnsi="Arial" w:cs="Arial"/>
                <w:lang w:val="en-GB"/>
              </w:rPr>
              <w:t xml:space="preserve">Isn’t this </w:t>
            </w:r>
            <w:proofErr w:type="spellStart"/>
            <w:r w:rsidRPr="005A245C">
              <w:rPr>
                <w:rFonts w:ascii="Arial" w:hAnsi="Arial" w:cs="Arial"/>
                <w:lang w:val="en-GB"/>
              </w:rPr>
              <w:t>regualr</w:t>
            </w:r>
            <w:proofErr w:type="spellEnd"/>
            <w:r w:rsidRPr="005A245C">
              <w:rPr>
                <w:rFonts w:ascii="Arial" w:hAnsi="Arial" w:cs="Arial"/>
                <w:lang w:val="en-GB"/>
              </w:rPr>
              <w:t xml:space="preserve"> ASN.1 f</w:t>
            </w:r>
            <w:r>
              <w:rPr>
                <w:rFonts w:ascii="Arial" w:hAnsi="Arial" w:cs="Arial"/>
                <w:lang w:val="en-GB"/>
              </w:rPr>
              <w:t>ield extension? So probably not even needed to be discussed?</w:t>
            </w:r>
          </w:p>
        </w:tc>
      </w:tr>
      <w:tr w:rsidR="00D72DCF" w:rsidRPr="00E05BCC" w14:paraId="6ECAF3B5" w14:textId="77777777" w:rsidTr="00D72DCF">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lang w:val="en-US"/>
              </w:rPr>
              <w:t xml:space="preserve">New Rel-16 MeasResultListIdle-r16 (up to 5 additional LTE carriers) should be only supported by LTE UE which supports the agreed capabiity </w:t>
            </w:r>
            <w:r w:rsidRPr="00E05BCC">
              <w:rPr>
                <w:rFonts w:ascii="Arial" w:hAnsi="Arial" w:cs="Arial"/>
                <w:i/>
                <w:iCs/>
                <w:noProof/>
                <w:sz w:val="20"/>
                <w:szCs w:val="28"/>
                <w:lang w:val="en-US"/>
              </w:rPr>
              <w:t xml:space="preserve">endc-IdleInactiveMeasurements-r16. </w:t>
            </w:r>
          </w:p>
        </w:tc>
      </w:tr>
      <w:tr w:rsidR="00A1516D" w:rsidRPr="005A245C" w14:paraId="563D9219" w14:textId="77777777" w:rsidTr="00D72DCF">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D72DCF">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r>
              <w:rPr>
                <w:rFonts w:ascii="Arial" w:hAnsi="Arial" w:cs="Arial"/>
              </w:rPr>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lang w:val="en-US"/>
              </w:rPr>
              <w:t xml:space="preserve">And we also agree that this reporting should have capability. One </w:t>
            </w:r>
            <w:r w:rsidR="00E474A6" w:rsidRPr="00E05BCC">
              <w:rPr>
                <w:rFonts w:ascii="Arial" w:hAnsi="Arial" w:cs="Arial"/>
                <w:noProof/>
                <w:sz w:val="20"/>
                <w:szCs w:val="28"/>
                <w:lang w:val="en-US"/>
              </w:rPr>
              <w:t>way to do is that we bind this</w:t>
            </w:r>
            <w:r w:rsidRPr="00E05BCC">
              <w:rPr>
                <w:rFonts w:ascii="Arial" w:hAnsi="Arial" w:cs="Arial"/>
                <w:noProof/>
                <w:sz w:val="20"/>
                <w:szCs w:val="28"/>
                <w:lang w:val="en-US"/>
              </w:rPr>
              <w:t xml:space="preserve"> to </w:t>
            </w:r>
            <w:r w:rsidRPr="00E05BCC">
              <w:rPr>
                <w:rFonts w:ascii="Arial" w:hAnsi="Arial" w:cs="Arial"/>
                <w:b/>
                <w:i/>
                <w:iCs/>
                <w:noProof/>
                <w:sz w:val="20"/>
                <w:szCs w:val="28"/>
                <w:lang w:val="en-US"/>
              </w:rPr>
              <w:t>ca-</w:t>
            </w:r>
            <w:r w:rsidRPr="00E05BCC">
              <w:rPr>
                <w:rFonts w:ascii="Arial" w:hAnsi="Arial" w:cs="Arial"/>
                <w:i/>
                <w:iCs/>
                <w:noProof/>
                <w:sz w:val="20"/>
                <w:szCs w:val="28"/>
                <w:lang w:val="en-US"/>
              </w:rPr>
              <w:t>IdleInactiveMeasurements-r16</w:t>
            </w:r>
            <w:r w:rsidRPr="00E05BCC">
              <w:rPr>
                <w:rFonts w:ascii="Arial" w:hAnsi="Arial" w:cs="Arial"/>
                <w:iCs/>
                <w:noProof/>
                <w:sz w:val="20"/>
                <w:szCs w:val="28"/>
                <w:lang w:val="en-US"/>
              </w:rPr>
              <w:t xml:space="preserve">. </w:t>
            </w:r>
            <w:r w:rsidR="00E474A6">
              <w:rPr>
                <w:rFonts w:ascii="Arial" w:hAnsi="Arial" w:cs="Arial"/>
                <w:iCs/>
                <w:noProof/>
                <w:sz w:val="20"/>
                <w:szCs w:val="28"/>
              </w:rPr>
              <w:t>We could further discuss on this.</w:t>
            </w: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9</w:t>
      </w:r>
      <w:proofErr w:type="gramStart"/>
      <w:r w:rsidRPr="00CA5ED8">
        <w:rPr>
          <w:rFonts w:ascii="Arial" w:hAnsi="Arial" w:cs="Arial"/>
          <w:b/>
          <w:bCs/>
          <w:color w:val="212529"/>
          <w:lang w:eastAsia="en-GB"/>
        </w:rPr>
        <w:t>  When</w:t>
      </w:r>
      <w:proofErr w:type="gramEnd"/>
      <w:r w:rsidRPr="00CA5ED8">
        <w:rPr>
          <w:rFonts w:ascii="Arial" w:hAnsi="Arial" w:cs="Arial"/>
          <w:b/>
          <w:bCs/>
          <w:color w:val="212529"/>
          <w:lang w:eastAsia="en-GB"/>
        </w:rPr>
        <w:t xml:space="preserve">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lastRenderedPageBreak/>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utoSpaceDE w:val="0"/>
        <w:autoSpaceDN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E04048">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E04048">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C446A6">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C446A6">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C446A6">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E04048">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lang w:val="en-US"/>
              </w:rPr>
            </w:pPr>
            <w:r w:rsidRPr="00E05BCC">
              <w:rPr>
                <w:rFonts w:ascii="Arial" w:hAnsi="Arial" w:cs="Arial"/>
                <w:lang w:val="en-US"/>
              </w:rPr>
              <w:t>Two justifications as indicated in our contribution [6]:</w:t>
            </w:r>
          </w:p>
          <w:p w14:paraId="2BDEB6A1" w14:textId="5668F1CF" w:rsidR="00E47981" w:rsidRPr="00E47981" w:rsidRDefault="00E47981" w:rsidP="00E04048">
            <w:pPr>
              <w:pStyle w:val="ListParagraph"/>
              <w:numPr>
                <w:ilvl w:val="0"/>
                <w:numId w:val="27"/>
              </w:numPr>
              <w:spacing w:before="60" w:after="60"/>
              <w:ind w:left="160" w:firstLine="190"/>
              <w:rPr>
                <w:rFonts w:ascii="Arial" w:hAnsi="Arial" w:cs="Arial"/>
              </w:rPr>
            </w:pPr>
            <w:r>
              <w:rPr>
                <w:rFonts w:ascii="Arial" w:hAnsi="Arial" w:cs="Arial"/>
                <w:lang w:val="en-US"/>
              </w:rPr>
              <w:t>T</w:t>
            </w:r>
            <w:r w:rsidRPr="00ED3B5F">
              <w:rPr>
                <w:rFonts w:ascii="Arial" w:hAnsi="Arial" w:cs="Arial"/>
              </w:rPr>
              <w:t>he</w:t>
            </w:r>
            <w:r w:rsidR="00E04048" w:rsidRPr="00ED3B5F">
              <w:rPr>
                <w:rFonts w:ascii="Arial" w:hAnsi="Arial" w:cs="Arial"/>
              </w:rPr>
              <w:t xml:space="preserve"> same issue has been discussed in LTE </w:t>
            </w:r>
            <w:proofErr w:type="spellStart"/>
            <w:r w:rsidR="00E04048" w:rsidRPr="00ED3B5F">
              <w:rPr>
                <w:rFonts w:ascii="Arial" w:hAnsi="Arial" w:cs="Arial"/>
              </w:rPr>
              <w:t>euCA</w:t>
            </w:r>
            <w:proofErr w:type="spellEnd"/>
            <w:r w:rsidR="00E04048" w:rsidRPr="00ED3B5F">
              <w:rPr>
                <w:rFonts w:ascii="Arial" w:hAnsi="Arial" w:cs="Arial"/>
              </w:rPr>
              <w:t xml:space="preserve">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ListParagraph"/>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E04048">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E04048">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E04048">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Huawei, HiSilicon</w:t>
            </w:r>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We think the UE should prioritize the carriers in the order of the list</w:t>
            </w: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Heading4"/>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w:t>
      </w:r>
      <w:proofErr w:type="spellStart"/>
      <w:r w:rsidRPr="00CA5ED8">
        <w:rPr>
          <w:rFonts w:ascii="Arial" w:hAnsi="Arial" w:cs="Arial"/>
        </w:rPr>
        <w:t>SCells</w:t>
      </w:r>
      <w:proofErr w:type="spellEnd"/>
      <w:r w:rsidRPr="00CA5ED8">
        <w:rPr>
          <w:rFonts w:ascii="Arial" w:hAnsi="Arial" w:cs="Arial"/>
        </w:rPr>
        <w:t xml:space="preserve"> for the SCG. Current specification does not prevent the forwarding the early measurements to the SN during, but since different format/IEs are used for connected measurements and early measurements, the network has to convert the early measurement results to the IEs used in CG-</w:t>
      </w:r>
      <w:proofErr w:type="spellStart"/>
      <w:r w:rsidRPr="00CA5ED8">
        <w:rPr>
          <w:rFonts w:ascii="Arial" w:hAnsi="Arial" w:cs="Arial"/>
        </w:rPr>
        <w:t>ConfigInfo</w:t>
      </w:r>
      <w:proofErr w:type="spellEnd"/>
      <w:r w:rsidRPr="00CA5ED8">
        <w:rPr>
          <w:rFonts w:ascii="Arial" w:hAnsi="Arial" w:cs="Arial"/>
        </w:rPr>
        <w:t xml:space="preserve">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w:t>
      </w:r>
      <w:proofErr w:type="spellStart"/>
      <w:r w:rsidRPr="00CA5ED8">
        <w:rPr>
          <w:rFonts w:ascii="Arial" w:hAnsi="Arial" w:cs="Arial"/>
          <w:i/>
          <w:iCs/>
        </w:rPr>
        <w:t>Configinfo</w:t>
      </w:r>
      <w:proofErr w:type="spellEnd"/>
      <w:r w:rsidRPr="00CA5ED8">
        <w:rPr>
          <w:rFonts w:ascii="Arial" w:hAnsi="Arial" w:cs="Arial"/>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utoSpaceDE w:val="0"/>
        <w:autoSpaceDN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1861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C446A6">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C446A6">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C446A6">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C446A6">
            <w:pPr>
              <w:spacing w:before="60" w:after="60"/>
              <w:rPr>
                <w:rFonts w:ascii="Arial" w:hAnsi="Arial" w:cs="Arial"/>
                <w:lang w:val="en-GB"/>
              </w:rPr>
            </w:pPr>
            <w:r w:rsidRPr="005A245C">
              <w:rPr>
                <w:rFonts w:ascii="Arial" w:hAnsi="Arial" w:cs="Arial"/>
                <w:lang w:val="en-GB"/>
              </w:rPr>
              <w:t xml:space="preserve">We </w:t>
            </w:r>
            <w:proofErr w:type="spellStart"/>
            <w:r w:rsidRPr="005A245C">
              <w:rPr>
                <w:rFonts w:ascii="Arial" w:hAnsi="Arial" w:cs="Arial"/>
                <w:lang w:val="en-GB"/>
              </w:rPr>
              <w:t>dont</w:t>
            </w:r>
            <w:proofErr w:type="spellEnd"/>
            <w:r w:rsidRPr="005A245C">
              <w:rPr>
                <w:rFonts w:ascii="Arial" w:hAnsi="Arial" w:cs="Arial"/>
                <w:lang w:val="en-GB"/>
              </w:rPr>
              <w:t xml:space="preserve"> see need f</w:t>
            </w:r>
            <w:r>
              <w:rPr>
                <w:rFonts w:ascii="Arial" w:hAnsi="Arial" w:cs="Arial"/>
                <w:lang w:val="en-GB"/>
              </w:rPr>
              <w:t>or this</w:t>
            </w:r>
          </w:p>
        </w:tc>
      </w:tr>
      <w:tr w:rsidR="004C6A51" w:rsidRPr="005A245C" w14:paraId="5E7527C6"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C446A6">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C446A6">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C446A6">
            <w:pPr>
              <w:spacing w:before="60" w:after="60"/>
              <w:rPr>
                <w:rFonts w:ascii="Arial" w:hAnsi="Arial" w:cs="Arial"/>
                <w:lang w:val="en-GB"/>
              </w:rPr>
            </w:pPr>
          </w:p>
        </w:tc>
      </w:tr>
      <w:tr w:rsidR="00A1516D" w:rsidRPr="00E05BCC" w14:paraId="29FD2BA9"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C446A6">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C446A6">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C446A6">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C446A6">
            <w:pPr>
              <w:spacing w:before="60" w:after="60"/>
              <w:rPr>
                <w:rFonts w:ascii="Arial" w:hAnsi="Arial" w:cs="Arial"/>
              </w:rPr>
            </w:pPr>
            <w:r>
              <w:rPr>
                <w:rFonts w:ascii="Arial" w:hAnsi="Arial" w:cs="Arial"/>
              </w:rPr>
              <w:t>MediaTek</w:t>
            </w:r>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C446A6">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t>Huawei, HiSilicon</w:t>
            </w:r>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bl>
    <w:p w14:paraId="0019A1D0" w14:textId="12D7829C" w:rsidR="00351AE7" w:rsidRPr="00E05BCC" w:rsidRDefault="00351AE7" w:rsidP="00351AE7">
      <w:pPr>
        <w:rPr>
          <w:rFonts w:ascii="Arial" w:hAnsi="Arial" w:cs="Arial"/>
          <w:lang w:val="en-US"/>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the existing measurement IEs in CG-</w:t>
      </w:r>
      <w:proofErr w:type="spellStart"/>
      <w:r w:rsidRPr="00CA5ED8">
        <w:rPr>
          <w:rFonts w:ascii="Arial" w:hAnsi="Arial" w:cs="Arial"/>
          <w:b/>
        </w:rPr>
        <w:t>ConfigInfo</w:t>
      </w:r>
      <w:proofErr w:type="spellEnd"/>
      <w:r w:rsidRPr="00CA5ED8">
        <w:rPr>
          <w:rFonts w:ascii="Arial" w:hAnsi="Arial" w:cs="Arial"/>
          <w:b/>
        </w:rPr>
        <w:t xml:space="preserve">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utoSpaceDE w:val="0"/>
        <w:autoSpaceDN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C446A6">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1FF49154"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C446A6">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C446A6">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C446A6">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utoSpaceDE w:val="0"/>
        <w:autoSpaceDN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C446A6">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C446A6">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C446A6">
            <w:pPr>
              <w:spacing w:before="60" w:after="60"/>
              <w:rPr>
                <w:rFonts w:ascii="Arial" w:hAnsi="Arial" w:cs="Arial"/>
              </w:rPr>
            </w:pPr>
            <w:r>
              <w:rPr>
                <w:rFonts w:ascii="Arial" w:hAnsi="Arial" w:cs="Arial"/>
              </w:rPr>
              <w:t>MediaTek</w:t>
            </w:r>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C446A6">
            <w:pPr>
              <w:spacing w:before="60" w:after="60"/>
              <w:rPr>
                <w:rFonts w:ascii="Arial" w:hAnsi="Arial" w:cs="Arial"/>
                <w:lang w:val="en-US"/>
              </w:rPr>
            </w:pPr>
            <w:r w:rsidRPr="00E05BCC">
              <w:rPr>
                <w:rFonts w:ascii="Arial" w:hAnsi="Arial" w:cs="Arial"/>
                <w:lang w:val="en-US"/>
              </w:rPr>
              <w:t>We will provide more comment on the CR later.</w:t>
            </w:r>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t>Huawei, HiSilicon</w:t>
            </w:r>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t>2) Triggers for configuration of early measurements are wrong</w:t>
            </w:r>
            <w:r>
              <w:rPr>
                <w:rFonts w:ascii="Arial" w:hAnsi="Arial" w:cs="Arial"/>
              </w:rPr>
              <w:t xml:space="preserve"> (e.g. in 5.3.8 reception of the RRCRelease, should be removed) and unclear, we propose to update as follows in 5.6.20</w:t>
            </w:r>
          </w:p>
          <w:p w14:paraId="2DA1FDCC" w14:textId="77777777" w:rsidR="00D66BD2" w:rsidRPr="00EF3601" w:rsidRDefault="00D66BD2" w:rsidP="00D66BD2">
            <w:pPr>
              <w:overflowPunct w:val="0"/>
              <w:autoSpaceDE w:val="0"/>
              <w:autoSpaceDN w:val="0"/>
              <w:adjustRightInd w:val="0"/>
              <w:spacing w:after="180" w:line="240" w:lineRule="auto"/>
              <w:rPr>
                <w:ins w:id="41" w:author="Huawei" w:date="2020-04-13T11:43:00Z"/>
                <w:rFonts w:ascii="Times New Roman" w:eastAsia="Times New Roman" w:hAnsi="Times New Roman" w:cs="Times New Roman"/>
                <w:sz w:val="20"/>
                <w:szCs w:val="20"/>
              </w:rPr>
            </w:pPr>
            <w:ins w:id="42" w:author="Huawei" w:date="2020-04-13T17:53:00Z">
              <w:r w:rsidRPr="00EF3601">
                <w:rPr>
                  <w:rFonts w:ascii="Times New Roman" w:eastAsia="Times New Roman" w:hAnsi="Times New Roman" w:cs="Times New Roman"/>
                  <w:sz w:val="20"/>
                  <w:szCs w:val="20"/>
                </w:rPr>
                <w:t xml:space="preserve">When T331is running, </w:t>
              </w:r>
            </w:ins>
            <w:ins w:id="43" w:author="Huawei" w:date="2020-04-13T11:42:00Z">
              <w:r w:rsidRPr="00EF3601">
                <w:rPr>
                  <w:rFonts w:ascii="Times New Roman" w:eastAsia="Times New Roman" w:hAnsi="Times New Roman" w:cs="Times New Roman"/>
                  <w:sz w:val="20"/>
                  <w:szCs w:val="20"/>
                </w:rPr>
                <w:t xml:space="preserve">the UE shall </w:t>
              </w:r>
            </w:ins>
            <w:ins w:id="44" w:author="Huawei" w:date="2020-04-13T11:43:00Z">
              <w:r w:rsidRPr="00EF3601">
                <w:rPr>
                  <w:rFonts w:ascii="Times New Roman" w:eastAsia="Times New Roman" w:hAnsi="Times New Roman" w:cs="Times New Roman"/>
                  <w:sz w:val="20"/>
                  <w:szCs w:val="20"/>
                </w:rPr>
                <w:t xml:space="preserve">initiate </w:t>
              </w:r>
            </w:ins>
            <w:ins w:id="45" w:author="Huawei" w:date="2020-04-13T17:53:00Z">
              <w:r w:rsidRPr="00EF3601">
                <w:rPr>
                  <w:rFonts w:ascii="Times New Roman" w:eastAsia="Times New Roman" w:hAnsi="Times New Roman" w:cs="Times New Roman"/>
                  <w:sz w:val="20"/>
                  <w:szCs w:val="20"/>
                </w:rPr>
                <w:t>this procedure</w:t>
              </w:r>
            </w:ins>
            <w:ins w:id="46"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utoSpaceDE w:val="0"/>
              <w:autoSpaceDN w:val="0"/>
              <w:adjustRightInd w:val="0"/>
              <w:spacing w:after="180" w:line="240" w:lineRule="auto"/>
              <w:ind w:left="568" w:hanging="284"/>
              <w:rPr>
                <w:ins w:id="47" w:author="Huawei" w:date="2020-04-13T11:43:00Z"/>
                <w:rFonts w:ascii="Times New Roman" w:eastAsia="宋体" w:hAnsi="Times New Roman" w:cs="Times New Roman"/>
                <w:sz w:val="20"/>
                <w:szCs w:val="20"/>
                <w:lang w:eastAsia="en-GB"/>
              </w:rPr>
            </w:pPr>
            <w:ins w:id="48" w:author="Huawei" w:date="2020-04-13T11:43:00Z">
              <w:r w:rsidRPr="00EF3601">
                <w:rPr>
                  <w:rFonts w:ascii="Times New Roman" w:eastAsia="宋体" w:hAnsi="Times New Roman" w:cs="Times New Roman"/>
                  <w:sz w:val="20"/>
                  <w:szCs w:val="20"/>
                  <w:lang w:eastAsia="en-GB"/>
                </w:rPr>
                <w:t>-</w:t>
              </w:r>
              <w:r w:rsidRPr="00EF3601">
                <w:rPr>
                  <w:rFonts w:ascii="Times New Roman" w:eastAsia="宋体" w:hAnsi="Times New Roman" w:cs="Times New Roman"/>
                  <w:sz w:val="20"/>
                  <w:szCs w:val="20"/>
                  <w:lang w:eastAsia="en-GB"/>
                </w:rPr>
                <w:tab/>
                <w:t>upon</w:t>
              </w:r>
            </w:ins>
            <w:ins w:id="49" w:author="Huawei" w:date="2020-04-13T11:42:00Z">
              <w:r w:rsidRPr="00EF3601">
                <w:rPr>
                  <w:rFonts w:ascii="Times New Roman" w:eastAsia="宋体" w:hAnsi="Times New Roman" w:cs="Times New Roman"/>
                  <w:sz w:val="20"/>
                  <w:szCs w:val="20"/>
                  <w:lang w:eastAsia="en-GB"/>
                </w:rPr>
                <w:t xml:space="preserve"> </w:t>
              </w:r>
            </w:ins>
            <w:ins w:id="50" w:author="Huawei" w:date="2020-04-13T17:38:00Z">
              <w:r w:rsidRPr="00EF3601">
                <w:rPr>
                  <w:rFonts w:ascii="Times New Roman" w:eastAsia="宋体" w:hAnsi="Times New Roman" w:cs="Times New Roman"/>
                  <w:sz w:val="20"/>
                  <w:szCs w:val="20"/>
                  <w:lang w:eastAsia="en-GB"/>
                </w:rPr>
                <w:t>camping on a suitable cell in accordance with TS 36.304 clause 5.2.7</w:t>
              </w:r>
            </w:ins>
            <w:ins w:id="51" w:author="Huawei" w:date="2020-04-13T11:43:00Z">
              <w:r w:rsidRPr="00EF3601">
                <w:rPr>
                  <w:rFonts w:ascii="Times New Roman" w:eastAsia="宋体" w:hAnsi="Times New Roman" w:cs="Times New Roman"/>
                  <w:sz w:val="20"/>
                  <w:szCs w:val="20"/>
                  <w:lang w:eastAsia="en-GB"/>
                </w:rPr>
                <w:t>;</w:t>
              </w:r>
            </w:ins>
          </w:p>
          <w:p w14:paraId="1AD77FB1" w14:textId="77777777" w:rsidR="00D66BD2" w:rsidRPr="00EF3601" w:rsidRDefault="00D66BD2" w:rsidP="00D66BD2">
            <w:pPr>
              <w:overflowPunct w:val="0"/>
              <w:autoSpaceDE w:val="0"/>
              <w:autoSpaceDN w:val="0"/>
              <w:adjustRightInd w:val="0"/>
              <w:spacing w:after="180" w:line="240" w:lineRule="auto"/>
              <w:ind w:left="568" w:hanging="284"/>
              <w:rPr>
                <w:ins w:id="52" w:author="Huawei" w:date="2020-04-13T11:47:00Z"/>
                <w:rFonts w:ascii="Times New Roman" w:eastAsia="宋体" w:hAnsi="Times New Roman" w:cs="Times New Roman"/>
                <w:sz w:val="20"/>
                <w:szCs w:val="20"/>
                <w:lang w:eastAsia="en-GB"/>
              </w:rPr>
            </w:pPr>
            <w:ins w:id="53" w:author="Huawei" w:date="2020-04-13T11:47:00Z">
              <w:r w:rsidRPr="00EF3601">
                <w:rPr>
                  <w:rFonts w:ascii="Times New Roman" w:eastAsia="宋体" w:hAnsi="Times New Roman" w:cs="Times New Roman"/>
                  <w:sz w:val="20"/>
                  <w:szCs w:val="20"/>
                  <w:lang w:eastAsia="en-GB"/>
                </w:rPr>
                <w:t>-</w:t>
              </w:r>
            </w:ins>
            <w:ins w:id="54" w:author="Huawei" w:date="2020-04-13T11:42:00Z">
              <w:r w:rsidRPr="00EF3601">
                <w:rPr>
                  <w:rFonts w:ascii="Times New Roman" w:eastAsia="宋体" w:hAnsi="Times New Roman" w:cs="Times New Roman"/>
                  <w:sz w:val="20"/>
                  <w:szCs w:val="20"/>
                  <w:lang w:eastAsia="en-GB"/>
                </w:rPr>
                <w:tab/>
              </w:r>
            </w:ins>
            <w:ins w:id="55" w:author="Huawei" w:date="2020-04-13T11:47:00Z">
              <w:r w:rsidRPr="00EF3601">
                <w:rPr>
                  <w:rFonts w:ascii="Times New Roman" w:eastAsia="宋体" w:hAnsi="Times New Roman" w:cs="Times New Roman"/>
                  <w:sz w:val="20"/>
                  <w:szCs w:val="20"/>
                  <w:lang w:eastAsia="en-GB"/>
                </w:rPr>
                <w:t>upon cell selection/reselection</w:t>
              </w:r>
            </w:ins>
            <w:ins w:id="56" w:author="Huawei" w:date="2020-04-13T17:53:00Z">
              <w:r w:rsidRPr="00EF3601">
                <w:rPr>
                  <w:rFonts w:ascii="Times New Roman" w:eastAsia="宋体" w:hAnsi="Times New Roman" w:cs="Times New Roman"/>
                  <w:sz w:val="20"/>
                  <w:szCs w:val="20"/>
                  <w:lang w:eastAsia="en-GB"/>
                </w:rPr>
                <w:t xml:space="preserve"> while in </w:t>
              </w:r>
            </w:ins>
            <w:ins w:id="57" w:author="Huawei" w:date="2020-04-13T17:54:00Z">
              <w:r w:rsidRPr="00EF3601">
                <w:rPr>
                  <w:rFonts w:ascii="Times New Roman" w:eastAsia="宋体" w:hAnsi="Times New Roman" w:cs="Times New Roman"/>
                  <w:sz w:val="20"/>
                  <w:szCs w:val="20"/>
                  <w:lang w:eastAsia="en-GB"/>
                </w:rPr>
                <w:t xml:space="preserve">RRC_IDLE or </w:t>
              </w:r>
            </w:ins>
            <w:ins w:id="58" w:author="Huawei" w:date="2020-04-13T17:53:00Z">
              <w:r w:rsidRPr="00EF3601">
                <w:rPr>
                  <w:rFonts w:ascii="Times New Roman" w:eastAsia="宋体" w:hAnsi="Times New Roman" w:cs="Times New Roman"/>
                  <w:sz w:val="20"/>
                  <w:szCs w:val="20"/>
                  <w:lang w:eastAsia="en-GB"/>
                </w:rPr>
                <w:t>RRC_INACTIVE</w:t>
              </w:r>
            </w:ins>
            <w:ins w:id="59" w:author="Huawei" w:date="2020-04-13T11:47:00Z">
              <w:r w:rsidRPr="00EF3601">
                <w:rPr>
                  <w:rFonts w:ascii="Times New Roman" w:eastAsia="宋体" w:hAnsi="Times New Roman" w:cs="Times New Roman"/>
                  <w:sz w:val="20"/>
                  <w:szCs w:val="20"/>
                  <w:lang w:eastAsia="en-GB"/>
                </w:rPr>
                <w:t>;</w:t>
              </w:r>
            </w:ins>
          </w:p>
          <w:p w14:paraId="584A7A72" w14:textId="77777777" w:rsidR="00D66BD2" w:rsidRPr="00EF3601" w:rsidRDefault="00D66BD2" w:rsidP="00D66BD2">
            <w:pPr>
              <w:overflowPunct w:val="0"/>
              <w:autoSpaceDE w:val="0"/>
              <w:autoSpaceDN w:val="0"/>
              <w:adjustRightInd w:val="0"/>
              <w:spacing w:after="180" w:line="240" w:lineRule="auto"/>
              <w:ind w:left="568" w:hanging="284"/>
              <w:rPr>
                <w:ins w:id="60" w:author="Huawei" w:date="2020-04-13T11:47:00Z"/>
                <w:rFonts w:ascii="Times New Roman" w:eastAsia="宋体" w:hAnsi="Times New Roman" w:cs="Times New Roman"/>
                <w:sz w:val="20"/>
                <w:szCs w:val="20"/>
                <w:lang w:eastAsia="en-GB"/>
              </w:rPr>
            </w:pPr>
            <w:ins w:id="61" w:author="Huawei" w:date="2020-04-13T11:47:00Z">
              <w:r w:rsidRPr="00EF3601">
                <w:rPr>
                  <w:rFonts w:ascii="Times New Roman" w:eastAsia="宋体" w:hAnsi="Times New Roman" w:cs="Times New Roman"/>
                  <w:sz w:val="20"/>
                  <w:szCs w:val="20"/>
                  <w:lang w:eastAsia="en-GB"/>
                </w:rPr>
                <w:t>-</w:t>
              </w:r>
            </w:ins>
            <w:ins w:id="62" w:author="Huawei" w:date="2020-04-13T17:39:00Z">
              <w:r w:rsidRPr="00EF3601">
                <w:rPr>
                  <w:rFonts w:ascii="Times New Roman" w:eastAsia="宋体" w:hAnsi="Times New Roman" w:cs="Times New Roman"/>
                  <w:sz w:val="20"/>
                  <w:szCs w:val="20"/>
                  <w:lang w:eastAsia="en-GB"/>
                </w:rPr>
                <w:tab/>
                <w:t>upon update of SI.</w:t>
              </w:r>
            </w:ins>
          </w:p>
          <w:p w14:paraId="3C485CC1" w14:textId="77777777" w:rsidR="00D66BD2" w:rsidRPr="00EF3601" w:rsidRDefault="00D66BD2" w:rsidP="00D66BD2">
            <w:pPr>
              <w:overflowPunct w:val="0"/>
              <w:autoSpaceDE w:val="0"/>
              <w:autoSpaceDN w:val="0"/>
              <w:adjustRightInd w:val="0"/>
              <w:spacing w:after="180" w:line="240" w:lineRule="auto"/>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63" w:author="Huawei" w:date="2020-04-13T17:40:00Z">
              <w:r w:rsidRPr="00EF3601">
                <w:rPr>
                  <w:rFonts w:ascii="Times New Roman" w:eastAsia="Times New Roman" w:hAnsi="Times New Roman" w:cs="Times New Roman"/>
                  <w:sz w:val="20"/>
                  <w:szCs w:val="20"/>
                </w:rPr>
                <w:t>en the procedure is initiated</w:t>
              </w:r>
            </w:ins>
            <w:del w:id="64"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utoSpaceDE w:val="0"/>
              <w:autoSpaceDN w:val="0"/>
              <w:adjustRightInd w:val="0"/>
              <w:spacing w:after="180" w:line="240" w:lineRule="auto"/>
              <w:ind w:left="568" w:hanging="284"/>
              <w:rPr>
                <w:ins w:id="65" w:author="Huawei" w:date="2020-04-13T12:15:00Z"/>
                <w:rFonts w:ascii="Times New Roman" w:eastAsia="宋体" w:hAnsi="Times New Roman" w:cs="Times New Roman"/>
                <w:sz w:val="20"/>
                <w:szCs w:val="20"/>
                <w:lang w:eastAsia="en-GB"/>
              </w:rPr>
            </w:pPr>
            <w:ins w:id="66" w:author="Huawei" w:date="2020-04-13T12:15:00Z">
              <w:r w:rsidRPr="00EF3601">
                <w:rPr>
                  <w:rFonts w:ascii="Times New Roman" w:eastAsia="宋体" w:hAnsi="Times New Roman" w:cs="Times New Roman"/>
                  <w:sz w:val="20"/>
                  <w:szCs w:val="20"/>
                  <w:lang w:eastAsia="en-GB"/>
                </w:rPr>
                <w:t>1&gt;</w:t>
              </w:r>
              <w:r w:rsidRPr="00EF3601">
                <w:rPr>
                  <w:rFonts w:ascii="Times New Roman" w:eastAsia="宋体" w:hAnsi="Times New Roman" w:cs="Times New Roman"/>
                  <w:sz w:val="20"/>
                  <w:szCs w:val="20"/>
                  <w:lang w:eastAsia="en-GB"/>
                </w:rPr>
                <w:tab/>
              </w:r>
            </w:ins>
            <w:ins w:id="67" w:author="Huawei" w:date="2020-04-13T17:24:00Z">
              <w:r w:rsidRPr="00EF3601">
                <w:rPr>
                  <w:rFonts w:ascii="Times New Roman" w:eastAsia="宋体" w:hAnsi="Times New Roman" w:cs="Times New Roman"/>
                  <w:sz w:val="20"/>
                  <w:szCs w:val="20"/>
                  <w:lang w:eastAsia="en-GB"/>
                </w:rPr>
                <w:t xml:space="preserve">ensure having </w:t>
              </w:r>
            </w:ins>
            <w:ins w:id="68" w:author="Huawei" w:date="2020-04-13T12:15:00Z">
              <w:r w:rsidRPr="00EF3601">
                <w:rPr>
                  <w:rFonts w:ascii="Times New Roman" w:eastAsia="宋体" w:hAnsi="Times New Roman" w:cs="Times New Roman"/>
                  <w:sz w:val="20"/>
                  <w:szCs w:val="20"/>
                  <w:lang w:eastAsia="en-GB"/>
                </w:rPr>
                <w:t>acquire</w:t>
              </w:r>
            </w:ins>
            <w:ins w:id="69" w:author="Huawei" w:date="2020-04-13T17:24:00Z">
              <w:r w:rsidRPr="00EF3601">
                <w:rPr>
                  <w:rFonts w:ascii="Times New Roman" w:eastAsia="宋体" w:hAnsi="Times New Roman" w:cs="Times New Roman"/>
                  <w:sz w:val="20"/>
                  <w:szCs w:val="20"/>
                  <w:lang w:eastAsia="en-GB"/>
                </w:rPr>
                <w:t>d</w:t>
              </w:r>
            </w:ins>
            <w:ins w:id="70" w:author="Huawei" w:date="2020-04-13T12:15:00Z">
              <w:r w:rsidRPr="00EF3601">
                <w:rPr>
                  <w:rFonts w:ascii="Times New Roman" w:eastAsia="宋体" w:hAnsi="Times New Roman" w:cs="Times New Roman"/>
                  <w:sz w:val="20"/>
                  <w:szCs w:val="20"/>
                  <w:lang w:eastAsia="en-GB"/>
                </w:rPr>
                <w:t xml:space="preserve"> the available SIBs among SIB2, SIB5 and SIB24, if required according to 5.2.2.3</w:t>
              </w:r>
            </w:ins>
            <w:ins w:id="71" w:author="Huawei" w:date="2020-04-13T12:17:00Z">
              <w:r w:rsidRPr="00EF3601">
                <w:rPr>
                  <w:rFonts w:ascii="Times New Roman" w:eastAsia="宋体"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lastRenderedPageBreak/>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4) 5.6.20.2, it is wrong that serving cell measurement inclusion is subject to qualityThreshold</w:t>
            </w:r>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r w:rsidRPr="00F96597">
              <w:rPr>
                <w:rFonts w:ascii="Times New Roman" w:eastAsia="Times New Roman" w:hAnsi="Times New Roman" w:cs="Times New Roman"/>
                <w:i/>
                <w:sz w:val="20"/>
                <w:szCs w:val="20"/>
                <w:lang w:eastAsia="en-GB"/>
              </w:rPr>
              <w:t>measCellList</w:t>
            </w:r>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consider </w:t>
            </w:r>
            <w:del w:id="72" w:author="Huawei" w:date="2020-04-13T18:28:00Z">
              <w:r w:rsidRPr="00F96597">
                <w:rPr>
                  <w:rFonts w:ascii="Times New Roman" w:eastAsia="Times New Roman" w:hAnsi="Times New Roman" w:cs="Times New Roman"/>
                  <w:sz w:val="20"/>
                  <w:szCs w:val="20"/>
                  <w:lang w:eastAsia="ko-KR"/>
                </w:rPr>
                <w:delText>the 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cells </w:t>
            </w:r>
            <w:ins w:id="73" w:author="Huawei" w:date="2020-04-13T18:29:00Z">
              <w:r w:rsidRPr="00F96597">
                <w:rPr>
                  <w:rFonts w:ascii="Times New Roman" w:eastAsia="Times New Roman" w:hAnsi="Times New Roman" w:cs="Times New Roman"/>
                  <w:sz w:val="20"/>
                  <w:szCs w:val="20"/>
                  <w:lang w:eastAsia="ja-JP"/>
                </w:rPr>
                <w:t xml:space="preserve">on </w:t>
              </w:r>
            </w:ins>
            <w:ins w:id="74" w:author="Huawei" w:date="2020-04-13T18:32:00Z">
              <w:r w:rsidRPr="00F96597">
                <w:rPr>
                  <w:rFonts w:ascii="Times New Roman" w:eastAsia="Times New Roman" w:hAnsi="Times New Roman" w:cs="Times New Roman"/>
                  <w:sz w:val="20"/>
                  <w:szCs w:val="20"/>
                  <w:lang w:eastAsia="ja-JP"/>
                </w:rPr>
                <w:t>the measured</w:t>
              </w:r>
            </w:ins>
            <w:ins w:id="75" w:author="Huawei" w:date="2020-04-13T18:29:00Z">
              <w:r w:rsidRPr="00F96597">
                <w:rPr>
                  <w:rFonts w:ascii="Times New Roman" w:eastAsia="Times New Roman" w:hAnsi="Times New Roman" w:cs="Times New Roman"/>
                  <w:sz w:val="20"/>
                  <w:szCs w:val="20"/>
                  <w:lang w:eastAsia="ja-JP"/>
                </w:rPr>
                <w:t xml:space="preserve"> carrier </w:t>
              </w:r>
            </w:ins>
            <w:r w:rsidRPr="00F96597">
              <w:rPr>
                <w:rFonts w:ascii="Times New Roman" w:eastAsia="Times New Roman" w:hAnsi="Times New Roman" w:cs="Times New Roman"/>
                <w:sz w:val="20"/>
                <w:szCs w:val="20"/>
                <w:lang w:eastAsia="ja-JP"/>
              </w:rPr>
              <w:t xml:space="preserve">identified by each entry within the </w:t>
            </w:r>
            <w:r w:rsidRPr="00F96597">
              <w:rPr>
                <w:rFonts w:ascii="Times New Roman" w:eastAsia="Times New Roman" w:hAnsi="Times New Roman" w:cs="Times New Roman"/>
                <w:i/>
                <w:sz w:val="20"/>
                <w:szCs w:val="20"/>
                <w:lang w:eastAsia="ja-JP"/>
              </w:rPr>
              <w:t>measCellList</w:t>
            </w:r>
            <w:r w:rsidRPr="00F96597">
              <w:rPr>
                <w:rFonts w:ascii="Times New Roman" w:eastAsia="Times New Roman" w:hAnsi="Times New Roman" w:cs="Times New Roman"/>
                <w:sz w:val="20"/>
                <w:szCs w:val="20"/>
                <w:lang w:eastAsia="ja-JP"/>
              </w:rPr>
              <w:t xml:space="preserve"> to be applicable for idle /inactive measurement reporting;</w:t>
            </w:r>
          </w:p>
          <w:p w14:paraId="146B5AC1" w14:textId="77777777" w:rsidR="00D66BD2" w:rsidRPr="00F96597" w:rsidRDefault="00D66BD2" w:rsidP="00D66BD2">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consider </w:t>
            </w:r>
            <w:r w:rsidRPr="00F96597">
              <w:rPr>
                <w:rFonts w:ascii="Times New Roman" w:eastAsia="Times New Roman" w:hAnsi="Times New Roman" w:cs="Times New Roman"/>
                <w:sz w:val="20"/>
                <w:szCs w:val="20"/>
                <w:lang w:eastAsia="ko-KR"/>
              </w:rPr>
              <w:t xml:space="preserve">the </w:t>
            </w:r>
            <w:del w:id="76" w:author="Huawei" w:date="2020-04-13T18:28:00Z">
              <w:r w:rsidRPr="00F96597">
                <w:rPr>
                  <w:rFonts w:ascii="Times New Roman" w:eastAsia="Times New Roman" w:hAnsi="Times New Roman" w:cs="Times New Roman"/>
                  <w:sz w:val="20"/>
                  <w:szCs w:val="20"/>
                  <w:lang w:eastAsia="ko-KR"/>
                </w:rPr>
                <w:delText>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up to </w:t>
            </w:r>
            <w:r w:rsidRPr="00F96597">
              <w:rPr>
                <w:rFonts w:ascii="Times New Roman" w:eastAsia="Times New Roman" w:hAnsi="Times New Roman" w:cs="Times New Roman"/>
                <w:i/>
                <w:sz w:val="20"/>
                <w:szCs w:val="20"/>
                <w:lang w:eastAsia="ja-JP"/>
              </w:rPr>
              <w:t>maxCellMeasIdle</w:t>
            </w:r>
            <w:r w:rsidRPr="00F96597">
              <w:rPr>
                <w:rFonts w:ascii="Times New Roman" w:eastAsia="Times New Roman" w:hAnsi="Times New Roman" w:cs="Times New Roman"/>
                <w:sz w:val="20"/>
                <w:szCs w:val="20"/>
                <w:lang w:eastAsia="ja-JP"/>
              </w:rPr>
              <w:t xml:space="preserve"> </w:t>
            </w:r>
            <w:del w:id="77" w:author="Huawei" w:date="2020-04-13T18:49:00Z">
              <w:r w:rsidRPr="00F96597">
                <w:rPr>
                  <w:rFonts w:ascii="Times New Roman" w:eastAsia="Times New Roman" w:hAnsi="Times New Roman" w:cs="Times New Roman"/>
                  <w:sz w:val="20"/>
                  <w:szCs w:val="20"/>
                  <w:lang w:eastAsia="ja-JP"/>
                </w:rPr>
                <w:delText xml:space="preserve">strongest </w:delText>
              </w:r>
            </w:del>
            <w:r w:rsidRPr="00F96597">
              <w:rPr>
                <w:rFonts w:ascii="Times New Roman" w:eastAsia="Times New Roman" w:hAnsi="Times New Roman" w:cs="Times New Roman"/>
                <w:sz w:val="20"/>
                <w:szCs w:val="20"/>
                <w:lang w:eastAsia="ja-JP"/>
              </w:rPr>
              <w:t xml:space="preserve">identified cells </w:t>
            </w:r>
            <w:ins w:id="78" w:author="Huawei" w:date="2020-04-13T18:20:00Z">
              <w:r w:rsidRPr="00F96597">
                <w:rPr>
                  <w:rFonts w:ascii="Times New Roman" w:eastAsia="Times New Roman" w:hAnsi="Times New Roman" w:cs="Times New Roman"/>
                  <w:sz w:val="20"/>
                  <w:szCs w:val="20"/>
                  <w:lang w:eastAsia="ja-JP"/>
                </w:rPr>
                <w:t>on th</w:t>
              </w:r>
            </w:ins>
            <w:ins w:id="79" w:author="Huawei" w:date="2020-04-13T18:32:00Z">
              <w:r w:rsidRPr="00F96597">
                <w:rPr>
                  <w:rFonts w:ascii="Times New Roman" w:eastAsia="Times New Roman" w:hAnsi="Times New Roman" w:cs="Times New Roman"/>
                  <w:sz w:val="20"/>
                  <w:szCs w:val="20"/>
                  <w:lang w:eastAsia="ja-JP"/>
                </w:rPr>
                <w:t>e measured carrier</w:t>
              </w:r>
            </w:ins>
            <w:ins w:id="80" w:author="Huawei" w:date="2020-04-13T18:20:00Z">
              <w:r w:rsidRPr="00F96597">
                <w:rPr>
                  <w:rFonts w:ascii="Times New Roman" w:eastAsia="Times New Roman" w:hAnsi="Times New Roman" w:cs="Times New Roman"/>
                  <w:sz w:val="20"/>
                  <w:szCs w:val="20"/>
                  <w:lang w:eastAsia="ja-JP"/>
                </w:rPr>
                <w:t xml:space="preserve"> </w:t>
              </w:r>
            </w:ins>
            <w:ins w:id="81" w:author="Huawei" w:date="2020-04-13T18:49:00Z">
              <w:r w:rsidRPr="00F96597">
                <w:rPr>
                  <w:rFonts w:ascii="Times New Roman" w:eastAsia="Times New Roman" w:hAnsi="Times New Roman" w:cs="Times New Roman"/>
                  <w:sz w:val="20"/>
                  <w:szCs w:val="20"/>
                  <w:lang w:eastAsia="ja-JP"/>
                </w:rPr>
                <w:t xml:space="preserve">with the highest sorting quantity </w:t>
              </w:r>
            </w:ins>
            <w:r w:rsidRPr="00F96597">
              <w:rPr>
                <w:rFonts w:ascii="Times New Roman" w:eastAsia="Times New Roman" w:hAnsi="Times New Roman" w:cs="Times New Roman"/>
                <w:sz w:val="20"/>
                <w:szCs w:val="20"/>
                <w:lang w:eastAsia="ja-JP"/>
              </w:rPr>
              <w:t>to be applicable for idle/inactive measurement reporting;</w:t>
            </w:r>
          </w:p>
          <w:p w14:paraId="1794D426" w14:textId="77777777" w:rsidR="00D66BD2" w:rsidRPr="00F96597" w:rsidRDefault="00D66BD2" w:rsidP="00D66BD2">
            <w:pPr>
              <w:overflowPunct w:val="0"/>
              <w:autoSpaceDE w:val="0"/>
              <w:autoSpaceDN w:val="0"/>
              <w:adjustRightInd w:val="0"/>
              <w:spacing w:after="180" w:line="240" w:lineRule="auto"/>
              <w:ind w:left="1418" w:hanging="284"/>
              <w:rPr>
                <w:ins w:id="82" w:author="Huawei" w:date="2020-04-13T18:18:00Z"/>
                <w:rFonts w:ascii="Times New Roman" w:eastAsia="Times New Roman" w:hAnsi="Times New Roman" w:cs="Times New Roman"/>
                <w:sz w:val="20"/>
                <w:szCs w:val="20"/>
                <w:lang w:eastAsia="en-GB"/>
              </w:rPr>
            </w:pPr>
            <w:ins w:id="83"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84" w:author="Huawei" w:date="2020-04-13T18:28:00Z">
              <w:r w:rsidRPr="00F96597">
                <w:rPr>
                  <w:rFonts w:ascii="Times New Roman" w:eastAsia="Times New Roman" w:hAnsi="Times New Roman" w:cs="Times New Roman"/>
                  <w:sz w:val="20"/>
                  <w:szCs w:val="20"/>
                  <w:lang w:eastAsia="en-GB"/>
                </w:rPr>
                <w:t xml:space="preserve"> </w:t>
              </w:r>
            </w:ins>
            <w:ins w:id="85"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86" w:author="Huawei" w:date="2020-04-13T18:28:00Z">
              <w:r w:rsidRPr="00F96597">
                <w:rPr>
                  <w:rFonts w:ascii="Times New Roman" w:eastAsia="Times New Roman" w:hAnsi="Times New Roman" w:cs="Times New Roman"/>
                  <w:sz w:val="20"/>
                  <w:szCs w:val="20"/>
                  <w:lang w:eastAsia="en-GB"/>
                </w:rPr>
                <w:t>and for the serving cell</w:t>
              </w:r>
            </w:ins>
            <w:ins w:id="87" w:author="Huawei" w:date="2020-04-13T18:18:00Z">
              <w:r w:rsidRPr="00F96597">
                <w:rPr>
                  <w:rFonts w:ascii="Times New Roman" w:eastAsia="Times New Roman" w:hAnsi="Times New Roman" w:cs="Times New Roman"/>
                  <w:sz w:val="20"/>
                  <w:szCs w:val="20"/>
                  <w:lang w:eastAsia="en-GB"/>
                </w:rPr>
                <w:t xml:space="preserve">, derive </w:t>
              </w:r>
            </w:ins>
            <w:ins w:id="88" w:author="Huawei" w:date="2020-04-13T18:51:00Z">
              <w:r w:rsidRPr="00F96597">
                <w:rPr>
                  <w:rFonts w:ascii="Times New Roman" w:eastAsia="Times New Roman" w:hAnsi="Times New Roman" w:cs="Times New Roman"/>
                  <w:sz w:val="20"/>
                  <w:szCs w:val="20"/>
                  <w:lang w:eastAsia="en-GB"/>
                </w:rPr>
                <w:t xml:space="preserve">measurement results for </w:t>
              </w:r>
            </w:ins>
            <w:ins w:id="89" w:author="Huawei" w:date="2020-04-13T18:18:00Z">
              <w:r w:rsidRPr="00F96597">
                <w:rPr>
                  <w:rFonts w:ascii="Times New Roman" w:eastAsia="Times New Roman" w:hAnsi="Times New Roman" w:cs="Times New Roman"/>
                  <w:sz w:val="20"/>
                  <w:szCs w:val="20"/>
                  <w:lang w:eastAsia="en-GB"/>
                </w:rPr>
                <w:t xml:space="preserve">the </w:t>
              </w:r>
            </w:ins>
            <w:ins w:id="90" w:author="Huawei" w:date="2020-04-13T18:30:00Z">
              <w:r w:rsidRPr="00F96597">
                <w:rPr>
                  <w:rFonts w:ascii="Times New Roman" w:eastAsia="Times New Roman" w:hAnsi="Times New Roman" w:cs="Times New Roman"/>
                  <w:sz w:val="20"/>
                  <w:szCs w:val="20"/>
                  <w:lang w:eastAsia="en-GB"/>
                </w:rPr>
                <w:t xml:space="preserve">measurement </w:t>
              </w:r>
            </w:ins>
            <w:ins w:id="91" w:author="Huawei" w:date="2020-04-13T18:18:00Z">
              <w:r w:rsidRPr="00F96597">
                <w:rPr>
                  <w:rFonts w:ascii="Times New Roman" w:eastAsia="Times New Roman" w:hAnsi="Times New Roman" w:cs="Times New Roman"/>
                  <w:sz w:val="20"/>
                  <w:szCs w:val="20"/>
                  <w:lang w:eastAsia="en-GB"/>
                </w:rPr>
                <w:t xml:space="preserve">quantities indicated by </w:t>
              </w:r>
              <w:r w:rsidRPr="00F96597">
                <w:rPr>
                  <w:rFonts w:ascii="Times New Roman" w:eastAsia="Times New Roman" w:hAnsi="Times New Roman" w:cs="Times New Roman"/>
                  <w:i/>
                  <w:sz w:val="20"/>
                  <w:szCs w:val="20"/>
                  <w:lang w:eastAsia="en-GB"/>
                </w:rPr>
                <w:t>reportQuantities</w:t>
              </w:r>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if the </w:t>
            </w:r>
            <w:r w:rsidRPr="00F96597">
              <w:rPr>
                <w:rFonts w:ascii="Times New Roman" w:eastAsia="Times New Roman" w:hAnsi="Times New Roman" w:cs="Times New Roman"/>
                <w:i/>
                <w:sz w:val="20"/>
                <w:szCs w:val="20"/>
                <w:lang w:eastAsia="ja-JP"/>
              </w:rPr>
              <w:t>measCellListNR</w:t>
            </w:r>
            <w:r w:rsidRPr="00F96597">
              <w:rPr>
                <w:rFonts w:ascii="Times New Roman" w:eastAsia="Times New Roman" w:hAnsi="Times New Roman" w:cs="Times New Roman"/>
                <w:sz w:val="20"/>
                <w:szCs w:val="20"/>
                <w:lang w:eastAsia="ja-JP"/>
              </w:rPr>
              <w:t xml:space="preserve"> is included:</w:t>
            </w:r>
          </w:p>
          <w:p w14:paraId="471501F8" w14:textId="77777777" w:rsidR="00D66BD2" w:rsidRPr="00F96597" w:rsidRDefault="00D66BD2" w:rsidP="00D66BD2">
            <w:pPr>
              <w:overflowPunct w:val="0"/>
              <w:autoSpaceDE w:val="0"/>
              <w:autoSpaceDN w:val="0"/>
              <w:adjustRightInd w:val="0"/>
              <w:spacing w:after="180" w:line="240" w:lineRule="auto"/>
              <w:ind w:left="1985"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6&gt;</w:t>
            </w:r>
            <w:r w:rsidRPr="00F96597">
              <w:rPr>
                <w:rFonts w:ascii="Times New Roman" w:eastAsia="Times New Roman" w:hAnsi="Times New Roman" w:cs="Times New Roman"/>
                <w:sz w:val="20"/>
                <w:szCs w:val="20"/>
                <w:lang w:eastAsia="ja-JP"/>
              </w:rPr>
              <w:tab/>
              <w:t xml:space="preserve">consider </w:t>
            </w:r>
            <w:del w:id="92" w:author="Huawei" w:date="2020-04-13T18:31:00Z">
              <w:r w:rsidRPr="00F96597">
                <w:rPr>
                  <w:rFonts w:ascii="Times New Roman" w:eastAsia="Times New Roman" w:hAnsi="Times New Roman" w:cs="Times New Roman"/>
                  <w:sz w:val="20"/>
                  <w:szCs w:val="20"/>
                  <w:lang w:eastAsia="ko-KR"/>
                </w:rPr>
                <w:delText>the serving cell</w:delText>
              </w:r>
              <w:r w:rsidRPr="00F96597">
                <w:rPr>
                  <w:rFonts w:ascii="Times New Roman" w:eastAsia="Times New Roman" w:hAnsi="Times New Roman" w:cs="Times New Roman"/>
                  <w:sz w:val="20"/>
                  <w:szCs w:val="20"/>
                  <w:lang w:eastAsia="ja-JP"/>
                </w:rPr>
                <w:delText xml:space="preserve"> and</w:delText>
              </w:r>
            </w:del>
            <w:r w:rsidRPr="00F96597">
              <w:rPr>
                <w:rFonts w:ascii="Times New Roman" w:eastAsia="Times New Roman" w:hAnsi="Times New Roman" w:cs="Times New Roman"/>
                <w:sz w:val="20"/>
                <w:szCs w:val="20"/>
                <w:lang w:eastAsia="ja-JP"/>
              </w:rPr>
              <w:t xml:space="preserve"> cells </w:t>
            </w:r>
            <w:ins w:id="93" w:author="Huawei" w:date="2020-04-13T18:31:00Z">
              <w:r w:rsidRPr="00F96597">
                <w:rPr>
                  <w:rFonts w:ascii="Times New Roman" w:eastAsia="Times New Roman" w:hAnsi="Times New Roman" w:cs="Times New Roman"/>
                  <w:sz w:val="20"/>
                  <w:szCs w:val="20"/>
                  <w:lang w:eastAsia="ja-JP"/>
                </w:rPr>
                <w:t xml:space="preserve">on the measured carrier </w:t>
              </w:r>
            </w:ins>
            <w:r w:rsidRPr="00F96597">
              <w:rPr>
                <w:rFonts w:ascii="Times New Roman" w:eastAsia="Times New Roman" w:hAnsi="Times New Roman" w:cs="Times New Roman"/>
                <w:sz w:val="20"/>
                <w:szCs w:val="20"/>
                <w:lang w:eastAsia="ja-JP"/>
              </w:rPr>
              <w:t xml:space="preserve">identified by each entry within the </w:t>
            </w:r>
            <w:r w:rsidRPr="00F96597">
              <w:rPr>
                <w:rFonts w:ascii="Times New Roman" w:eastAsia="Times New Roman" w:hAnsi="Times New Roman" w:cs="Times New Roman"/>
                <w:i/>
                <w:sz w:val="20"/>
                <w:szCs w:val="20"/>
                <w:lang w:eastAsia="ja-JP"/>
              </w:rPr>
              <w:t>measCellListNR</w:t>
            </w:r>
            <w:r w:rsidRPr="00F96597">
              <w:rPr>
                <w:rFonts w:ascii="Times New Roman" w:eastAsia="Times New Roman" w:hAnsi="Times New Roman" w:cs="Times New Roman"/>
                <w:sz w:val="20"/>
                <w:szCs w:val="20"/>
                <w:lang w:eastAsia="ja-JP"/>
              </w:rPr>
              <w:t xml:space="preserve"> to be applicable for idle/inactive measurement reporting;</w:t>
            </w:r>
          </w:p>
          <w:p w14:paraId="0BF96C54" w14:textId="77777777" w:rsidR="00D66BD2" w:rsidRPr="00F96597" w:rsidRDefault="00D66BD2" w:rsidP="00D66BD2">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else:</w:t>
            </w:r>
          </w:p>
          <w:p w14:paraId="7ABD7D39" w14:textId="77777777" w:rsidR="00D66BD2" w:rsidRPr="00F96597" w:rsidRDefault="00D66BD2" w:rsidP="00D66BD2">
            <w:pPr>
              <w:overflowPunct w:val="0"/>
              <w:autoSpaceDE w:val="0"/>
              <w:autoSpaceDN w:val="0"/>
              <w:adjustRightInd w:val="0"/>
              <w:spacing w:after="180" w:line="240" w:lineRule="auto"/>
              <w:ind w:left="1985"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6&gt;</w:t>
            </w:r>
            <w:r w:rsidRPr="00F96597">
              <w:rPr>
                <w:rFonts w:ascii="Times New Roman" w:eastAsia="Times New Roman" w:hAnsi="Times New Roman" w:cs="Times New Roman"/>
                <w:sz w:val="20"/>
                <w:szCs w:val="20"/>
                <w:lang w:eastAsia="ja-JP"/>
              </w:rPr>
              <w:tab/>
              <w:t xml:space="preserve">consider </w:t>
            </w:r>
            <w:r w:rsidRPr="00F96597">
              <w:rPr>
                <w:rFonts w:ascii="Times New Roman" w:eastAsia="Times New Roman" w:hAnsi="Times New Roman" w:cs="Times New Roman"/>
                <w:sz w:val="20"/>
                <w:szCs w:val="20"/>
                <w:lang w:eastAsia="ko-KR"/>
              </w:rPr>
              <w:t xml:space="preserve">the </w:t>
            </w:r>
            <w:del w:id="94" w:author="Huawei" w:date="2020-04-13T19:03:00Z">
              <w:r w:rsidRPr="00F96597">
                <w:rPr>
                  <w:rFonts w:ascii="Times New Roman" w:eastAsia="Times New Roman" w:hAnsi="Times New Roman" w:cs="Times New Roman"/>
                  <w:sz w:val="20"/>
                  <w:szCs w:val="20"/>
                  <w:lang w:eastAsia="ko-KR"/>
                </w:rPr>
                <w:delText>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up to </w:t>
            </w:r>
            <w:r w:rsidRPr="00F96597">
              <w:rPr>
                <w:rFonts w:ascii="Times New Roman" w:eastAsia="Times New Roman" w:hAnsi="Times New Roman" w:cs="Times New Roman"/>
                <w:i/>
                <w:sz w:val="20"/>
                <w:szCs w:val="20"/>
                <w:lang w:eastAsia="ja-JP"/>
              </w:rPr>
              <w:t>maxCellMeasIdle</w:t>
            </w:r>
            <w:del w:id="95" w:author="Huawei" w:date="2020-04-13T19:03:00Z">
              <w:r w:rsidRPr="00F96597">
                <w:rPr>
                  <w:rFonts w:ascii="Times New Roman" w:eastAsia="Times New Roman" w:hAnsi="Times New Roman" w:cs="Times New Roman"/>
                  <w:sz w:val="20"/>
                  <w:szCs w:val="20"/>
                  <w:lang w:eastAsia="ja-JP"/>
                </w:rPr>
                <w:delText xml:space="preserve"> strongest</w:delText>
              </w:r>
            </w:del>
            <w:r w:rsidRPr="00F96597">
              <w:rPr>
                <w:rFonts w:ascii="Times New Roman" w:eastAsia="Times New Roman" w:hAnsi="Times New Roman" w:cs="Times New Roman"/>
                <w:sz w:val="20"/>
                <w:szCs w:val="20"/>
                <w:lang w:eastAsia="ja-JP"/>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SystemInformationBlockType5 ::=</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interFreqCarrierFreqList</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lateNonCriticalExtension</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OCTET STRING</w:t>
            </w:r>
            <w:r w:rsidRPr="00F96597">
              <w:rPr>
                <w:rFonts w:ascii="Courier New" w:eastAsia="Times New Roman" w:hAnsi="Courier New" w:cs="Times New Roman"/>
                <w:noProof/>
                <w:sz w:val="16"/>
                <w:szCs w:val="20"/>
                <w:lang w:eastAsia="ja-JP"/>
              </w:rPr>
              <w:tab/>
              <w:t>(CONTAINING SystemInformationBlockType5-v8h0-IEs)</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interFreqCarrierFreqList-v1250</w:t>
            </w:r>
            <w:r w:rsidRPr="00F96597">
              <w:rPr>
                <w:rFonts w:ascii="Courier New" w:eastAsia="Times New Roman" w:hAnsi="Courier New" w:cs="Times New Roman"/>
                <w:noProof/>
                <w:sz w:val="16"/>
                <w:szCs w:val="20"/>
                <w:lang w:eastAsia="ja-JP"/>
              </w:rPr>
              <w:tab/>
              <w:t>InterFreqCarrierFreqList-v1250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lastRenderedPageBreak/>
              <w:tab/>
            </w:r>
            <w:r w:rsidRPr="00F96597">
              <w:rPr>
                <w:rFonts w:ascii="Courier New" w:eastAsia="Times New Roman" w:hAnsi="Courier New" w:cs="Times New Roman"/>
                <w:noProof/>
                <w:sz w:val="16"/>
                <w:szCs w:val="20"/>
                <w:lang w:eastAsia="ja-JP"/>
              </w:rPr>
              <w:tab/>
              <w:t>interFreqCarrierFreqListExt-r12</w:t>
            </w:r>
            <w:r w:rsidRPr="00F96597">
              <w:rPr>
                <w:rFonts w:ascii="Courier New" w:eastAsia="Times New Roman" w:hAnsi="Courier New" w:cs="Times New Roman"/>
                <w:noProof/>
                <w:sz w:val="16"/>
                <w:szCs w:val="20"/>
                <w:lang w:eastAsia="ja-JP"/>
              </w:rPr>
              <w:tab/>
              <w:t>InterFreqCarrierFreqListExt-r12</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interFreqCarrierFreqListExt-v1280</w:t>
            </w:r>
            <w:r w:rsidRPr="00F96597">
              <w:rPr>
                <w:rFonts w:ascii="Courier New" w:eastAsia="Times New Roman" w:hAnsi="Courier New" w:cs="Times New Roman"/>
                <w:noProof/>
                <w:sz w:val="16"/>
                <w:szCs w:val="20"/>
                <w:lang w:eastAsia="ja-JP"/>
              </w:rPr>
              <w:tab/>
              <w:t>InterFreqCarrierFreqListExt-v1280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interFreqCarrierFreqList-v1310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InterFreqCarrierFreqList-v1310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interFreqCarrierFreqListExt-v1310</w:t>
            </w:r>
            <w:r w:rsidRPr="00F96597">
              <w:rPr>
                <w:rFonts w:ascii="Courier New" w:eastAsia="Times New Roman" w:hAnsi="Courier New" w:cs="Times New Roman"/>
                <w:noProof/>
                <w:sz w:val="16"/>
                <w:szCs w:val="20"/>
                <w:lang w:eastAsia="ja-JP"/>
              </w:rPr>
              <w:tab/>
              <w:t>InterFreqCarrierFreqListExt-v1310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interFreqCarrierFreqList-v1350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InterFreqCarrierFreqList-v1350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interFreqCarrierFreqListExt-v1350</w:t>
            </w:r>
            <w:r w:rsidRPr="00F96597">
              <w:rPr>
                <w:rFonts w:ascii="Courier New" w:eastAsia="Times New Roman" w:hAnsi="Courier New" w:cs="Times New Roman"/>
                <w:noProof/>
                <w:sz w:val="16"/>
                <w:szCs w:val="20"/>
                <w:lang w:eastAsia="ja-JP"/>
              </w:rPr>
              <w:tab/>
              <w:t>InterFreqCarrierFreqListExt-v1350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interFreqCarrierFreqListExt-v1360</w:t>
            </w:r>
            <w:r w:rsidRPr="00F96597">
              <w:rPr>
                <w:rFonts w:ascii="Courier New" w:eastAsia="Times New Roman" w:hAnsi="Courier New" w:cs="Times New Roman"/>
                <w:noProof/>
                <w:sz w:val="16"/>
                <w:szCs w:val="20"/>
                <w:lang w:eastAsia="ja-JP"/>
              </w:rPr>
              <w:tab/>
              <w:t>InterFreqCarrierFreqListExt-v1360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scptm-FreqOffset-r14</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INTEGER (1..8)</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interFreqCarrierFreqList-v1530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InterFreqCarrierFreqList-v1530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interFreqCarrierFreqListExt-v1530</w:t>
            </w:r>
            <w:r w:rsidRPr="00F96597">
              <w:rPr>
                <w:rFonts w:ascii="Courier New" w:eastAsia="Times New Roman" w:hAnsi="Courier New" w:cs="Times New Roman"/>
                <w:noProof/>
                <w:sz w:val="16"/>
                <w:szCs w:val="20"/>
                <w:lang w:eastAsia="ja-JP"/>
              </w:rPr>
              <w:tab/>
              <w:t>InterFreqCarrierFreqListExt-v1530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measIdleConfigSIB-r15</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MeasIdleConfigSIB-r15</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96" w:author="Huawei" w:date="2020-04-13T21:20:00Z"/>
                <w:rFonts w:ascii="Courier New" w:eastAsia="Times New Roman" w:hAnsi="Courier New" w:cs="Times New Roman"/>
                <w:noProof/>
                <w:sz w:val="16"/>
                <w:szCs w:val="20"/>
                <w:lang w:eastAsia="ja-JP"/>
              </w:rPr>
            </w:pPr>
            <w:ins w:id="97" w:author="Huawei" w:date="2020-04-13T21:20:00Z">
              <w:r w:rsidRPr="00F96597">
                <w:rPr>
                  <w:rFonts w:ascii="Courier New" w:eastAsia="Times New Roman" w:hAnsi="Courier New" w:cs="Times New Roman"/>
                  <w:noProof/>
                  <w:sz w:val="16"/>
                  <w:szCs w:val="20"/>
                  <w:lang w:eastAsia="ja-JP"/>
                </w:rPr>
                <w:tab/>
              </w:r>
            </w:ins>
            <w:r w:rsidRPr="00F96597">
              <w:rPr>
                <w:rFonts w:ascii="Courier New" w:eastAsia="Times New Roman" w:hAnsi="Courier New" w:cs="Times New Roman"/>
                <w:noProof/>
                <w:sz w:val="16"/>
                <w:szCs w:val="20"/>
                <w:lang w:eastAsia="ja-JP"/>
              </w:rPr>
              <w:t>]]</w:t>
            </w:r>
            <w:ins w:id="98" w:author="Huawei" w:date="2020-04-13T21:19:00Z">
              <w:r w:rsidRPr="00F96597">
                <w:rPr>
                  <w:rFonts w:ascii="Courier New" w:eastAsia="Times New Roman" w:hAnsi="Courier New" w:cs="Times New Roman"/>
                  <w:noProof/>
                  <w:sz w:val="16"/>
                  <w:szCs w:val="20"/>
                  <w:lang w:eastAsia="ja-JP"/>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99" w:author="Huawei" w:date="2020-04-13T21:19:00Z"/>
                <w:rFonts w:ascii="Courier New" w:eastAsia="Times New Roman" w:hAnsi="Courier New" w:cs="Times New Roman"/>
                <w:noProof/>
                <w:sz w:val="16"/>
                <w:szCs w:val="20"/>
                <w:lang w:eastAsia="ja-JP"/>
              </w:rPr>
            </w:pPr>
            <w:ins w:id="100" w:author="Huawei" w:date="2020-04-13T21:19:00Z">
              <w:r w:rsidRPr="00F96597">
                <w:rPr>
                  <w:rFonts w:ascii="Courier New" w:eastAsia="Times New Roman" w:hAnsi="Courier New" w:cs="Times New Roman"/>
                  <w:noProof/>
                  <w:sz w:val="16"/>
                  <w:szCs w:val="20"/>
                  <w:lang w:eastAsia="ja-JP"/>
                </w:rPr>
                <w:tab/>
              </w:r>
            </w:ins>
            <w:ins w:id="101" w:author="Huawei" w:date="2020-04-13T21:20:00Z">
              <w:r w:rsidRPr="00F96597">
                <w:rPr>
                  <w:rFonts w:ascii="Courier New" w:eastAsia="Times New Roman" w:hAnsi="Courier New" w:cs="Times New Roman"/>
                  <w:noProof/>
                  <w:sz w:val="16"/>
                  <w:szCs w:val="20"/>
                  <w:lang w:eastAsia="ja-JP"/>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02" w:author="Huawei" w:date="2020-04-13T21:20:00Z"/>
                <w:rFonts w:ascii="Courier New" w:eastAsia="Times New Roman" w:hAnsi="Courier New" w:cs="Times New Roman"/>
                <w:noProof/>
                <w:sz w:val="16"/>
                <w:szCs w:val="20"/>
                <w:lang w:eastAsia="ja-JP"/>
              </w:rPr>
            </w:pPr>
            <w:ins w:id="103" w:author="Huawei" w:date="2020-04-13T21:20:00Z">
              <w:r w:rsidRPr="00F96597">
                <w:rPr>
                  <w:rFonts w:ascii="Courier New" w:eastAsia="Times New Roman" w:hAnsi="Courier New" w:cs="Times New Roman"/>
                  <w:noProof/>
                  <w:sz w:val="16"/>
                  <w:szCs w:val="20"/>
                  <w:lang w:eastAsia="ja-JP"/>
                </w:rPr>
                <w:tab/>
              </w:r>
            </w:ins>
            <w:ins w:id="104" w:author="Huawei" w:date="2020-04-13T21:19:00Z">
              <w:r w:rsidRPr="00F96597">
                <w:rPr>
                  <w:rFonts w:ascii="Courier New" w:eastAsia="Times New Roman" w:hAnsi="Courier New" w:cs="Times New Roman"/>
                  <w:noProof/>
                  <w:sz w:val="16"/>
                  <w:szCs w:val="20"/>
                  <w:lang w:eastAsia="ja-JP"/>
                </w:rPr>
                <w:tab/>
                <w:t>measIdleConfigSIB-NR-r16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w:t>
              </w:r>
            </w:ins>
            <w:ins w:id="105" w:author="Huawei" w:date="2020-04-13T21:20:00Z">
              <w:r w:rsidRPr="00F96597">
                <w:rPr>
                  <w:rFonts w:ascii="Courier New" w:eastAsia="Times New Roman" w:hAnsi="Courier New" w:cs="Times New Roman"/>
                  <w:noProof/>
                  <w:sz w:val="16"/>
                  <w:szCs w:val="20"/>
                  <w:lang w:eastAsia="ja-JP"/>
                </w:rPr>
                <w:t>NR-r</w:t>
              </w:r>
            </w:ins>
            <w:ins w:id="106" w:author="Huawei" w:date="2020-04-13T21:19:00Z">
              <w:r w:rsidRPr="00F96597">
                <w:rPr>
                  <w:rFonts w:ascii="Courier New" w:eastAsia="Times New Roman" w:hAnsi="Courier New" w:cs="Times New Roman"/>
                  <w:noProof/>
                  <w:sz w:val="16"/>
                  <w:szCs w:val="20"/>
                  <w:lang w:eastAsia="ja-JP"/>
                </w:rPr>
                <w:t>1</w:t>
              </w:r>
            </w:ins>
            <w:ins w:id="107" w:author="Huawei" w:date="2020-04-13T21:20:00Z">
              <w:r w:rsidRPr="00F96597">
                <w:rPr>
                  <w:rFonts w:ascii="Courier New" w:eastAsia="Times New Roman" w:hAnsi="Courier New" w:cs="Times New Roman"/>
                  <w:noProof/>
                  <w:sz w:val="16"/>
                  <w:szCs w:val="20"/>
                  <w:lang w:eastAsia="ja-JP"/>
                </w:rPr>
                <w:t>6</w:t>
              </w:r>
            </w:ins>
            <w:ins w:id="108" w:author="Huawei" w:date="2020-04-13T21:19:00Z">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ins>
            <w:ins w:id="109" w:author="Huawei" w:date="2020-04-13T21:20:00Z">
              <w:r w:rsidRPr="00F96597">
                <w:rPr>
                  <w:rFonts w:ascii="Courier New" w:eastAsia="Times New Roman" w:hAnsi="Courier New" w:cs="Times New Roman"/>
                  <w:noProof/>
                  <w:sz w:val="16"/>
                  <w:szCs w:val="20"/>
                  <w:lang w:eastAsia="ja-JP"/>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10" w:author="Huawei" w:date="2020-04-13T21:19:00Z"/>
                <w:rFonts w:ascii="Courier New" w:eastAsia="Times New Roman" w:hAnsi="Courier New" w:cs="Times New Roman"/>
                <w:noProof/>
                <w:sz w:val="16"/>
                <w:szCs w:val="20"/>
                <w:lang w:eastAsia="ja-JP"/>
              </w:rPr>
            </w:pPr>
            <w:ins w:id="111" w:author="Huawei" w:date="2020-04-13T21:19:00Z">
              <w:r w:rsidRPr="00F96597">
                <w:rPr>
                  <w:rFonts w:ascii="Courier New" w:eastAsia="Times New Roman" w:hAnsi="Courier New" w:cs="Times New Roman"/>
                  <w:noProof/>
                  <w:sz w:val="16"/>
                  <w:szCs w:val="20"/>
                  <w:lang w:eastAsia="ja-JP"/>
                </w:rPr>
                <w:tab/>
              </w:r>
            </w:ins>
            <w:ins w:id="112" w:author="Huawei" w:date="2020-04-13T21:20:00Z">
              <w:r w:rsidRPr="00F96597">
                <w:rPr>
                  <w:rFonts w:ascii="Courier New" w:eastAsia="Times New Roman" w:hAnsi="Courier New" w:cs="Times New Roman"/>
                  <w:noProof/>
                  <w:sz w:val="16"/>
                  <w:szCs w:val="20"/>
                  <w:lang w:eastAsia="ja-JP"/>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measIdleCarrierListEUTRA-r15</w:t>
            </w:r>
            <w:r w:rsidRPr="00F96597">
              <w:rPr>
                <w:rFonts w:ascii="Courier New" w:eastAsia="Times New Roman" w:hAnsi="Courier New" w:cs="Times New Roman"/>
                <w:noProof/>
                <w:sz w:val="16"/>
                <w:szCs w:val="20"/>
                <w:lang w:eastAsia="ja-JP"/>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del w:id="113" w:author="Unknown"/>
                <w:rFonts w:ascii="Courier New" w:eastAsia="Times New Roman" w:hAnsi="Courier New" w:cs="Times New Roman"/>
                <w:noProof/>
                <w:sz w:val="16"/>
                <w:szCs w:val="20"/>
                <w:lang w:eastAsia="ja-JP"/>
              </w:rPr>
            </w:pPr>
            <w:del w:id="114" w:author="Huawei" w:date="2020-04-13T21:21:00Z">
              <w:r w:rsidRPr="00F96597">
                <w:rPr>
                  <w:rFonts w:ascii="Courier New" w:eastAsia="Times New Roman" w:hAnsi="Courier New" w:cs="Times New Roman"/>
                  <w:noProof/>
                  <w:sz w:val="16"/>
                  <w:szCs w:val="20"/>
                  <w:lang w:eastAsia="ja-JP"/>
                </w:rPr>
                <w:tab/>
              </w:r>
            </w:del>
            <w:r w:rsidRPr="00F96597">
              <w:rPr>
                <w:rFonts w:ascii="Courier New" w:eastAsia="Times New Roman" w:hAnsi="Courier New" w:cs="Times New Roman"/>
                <w:noProof/>
                <w:sz w:val="16"/>
                <w:szCs w:val="20"/>
                <w:lang w:eastAsia="ja-JP"/>
              </w:rPr>
              <w:t>...</w:t>
            </w:r>
            <w:ins w:id="115" w:author="Huawei" w:date="2020-04-13T21:21:00Z">
              <w:r w:rsidRPr="00F96597">
                <w:rPr>
                  <w:rFonts w:ascii="Courier New" w:eastAsia="Times New Roman" w:hAnsi="Courier New" w:cs="Times New Roman"/>
                  <w:noProof/>
                  <w:sz w:val="16"/>
                  <w:szCs w:val="20"/>
                  <w:lang w:eastAsia="ja-JP"/>
                </w:rPr>
                <w:t xml:space="preserve"> </w:t>
              </w:r>
            </w:ins>
            <w:del w:id="116" w:author="Huawei" w:date="2020-04-13T21:21:00Z">
              <w:r w:rsidRPr="00F96597">
                <w:rPr>
                  <w:rFonts w:ascii="Courier New" w:eastAsia="Times New Roman" w:hAnsi="Courier New" w:cs="Times New Roman"/>
                  <w:noProof/>
                  <w:sz w:val="16"/>
                  <w:szCs w:val="20"/>
                  <w:lang w:eastAsia="ja-JP"/>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del w:id="117" w:author="Huawei" w:date="2020-04-13T21:21:00Z"/>
                <w:rFonts w:ascii="Courier New" w:eastAsia="Times New Roman" w:hAnsi="Courier New" w:cs="Times New Roman"/>
                <w:noProof/>
                <w:sz w:val="16"/>
                <w:szCs w:val="20"/>
                <w:lang w:eastAsia="ja-JP"/>
              </w:rPr>
            </w:pPr>
            <w:bookmarkStart w:id="118" w:name="_Hlk30713757"/>
            <w:del w:id="119" w:author="Huawei" w:date="2020-04-13T21:21:00Z">
              <w:r w:rsidRPr="00F96597">
                <w:rPr>
                  <w:rFonts w:ascii="Courier New" w:eastAsia="Times New Roman" w:hAnsi="Courier New" w:cs="Times New Roman"/>
                  <w:noProof/>
                  <w:sz w:val="16"/>
                  <w:szCs w:val="20"/>
                  <w:lang w:eastAsia="ja-JP"/>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del w:id="120" w:author="Huawei" w:date="2020-04-13T21:21:00Z"/>
                <w:rFonts w:ascii="Courier New" w:eastAsia="Times New Roman" w:hAnsi="Courier New" w:cs="Times New Roman"/>
                <w:noProof/>
                <w:sz w:val="16"/>
                <w:szCs w:val="20"/>
                <w:lang w:eastAsia="ja-JP"/>
              </w:rPr>
            </w:pPr>
            <w:del w:id="121" w:author="Huawei" w:date="2020-04-13T21:21:00Z">
              <w:r w:rsidRPr="00F96597">
                <w:rPr>
                  <w:rFonts w:ascii="Courier New" w:eastAsia="Times New Roman" w:hAnsi="Courier New" w:cs="Times New Roman"/>
                  <w:noProof/>
                  <w:sz w:val="16"/>
                  <w:szCs w:val="20"/>
                  <w:lang w:eastAsia="ja-JP"/>
                </w:rPr>
                <w:tab/>
                <w:delText>measIdleCarrierListNR-r16</w:delTex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delText>NR-CarrierList-r16</w:delTex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delText>OPTIONAL</w:delText>
              </w:r>
              <w:r w:rsidRPr="00F96597">
                <w:rPr>
                  <w:rFonts w:ascii="Courier New" w:eastAsia="Times New Roman" w:hAnsi="Courier New" w:cs="Times New Roman"/>
                  <w:noProof/>
                  <w:sz w:val="16"/>
                  <w:szCs w:val="20"/>
                  <w:lang w:eastAsia="ja-JP"/>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del w:id="122" w:author="Huawei" w:date="2020-04-13T21:21:00Z"/>
                <w:rFonts w:ascii="Courier New" w:eastAsia="Times New Roman" w:hAnsi="Courier New" w:cs="Times New Roman"/>
                <w:noProof/>
                <w:sz w:val="16"/>
                <w:szCs w:val="20"/>
                <w:lang w:eastAsia="ja-JP"/>
              </w:rPr>
            </w:pPr>
            <w:del w:id="123" w:author="Huawei" w:date="2020-04-13T21:21:00Z">
              <w:r w:rsidRPr="00F96597">
                <w:rPr>
                  <w:rFonts w:ascii="Courier New" w:eastAsia="Times New Roman" w:hAnsi="Courier New" w:cs="Times New Roman"/>
                  <w:noProof/>
                  <w:sz w:val="16"/>
                  <w:szCs w:val="20"/>
                  <w:lang w:eastAsia="ja-JP"/>
                </w:rPr>
                <w:tab/>
                <w:delText>]]</w:delText>
              </w:r>
            </w:del>
          </w:p>
          <w:bookmarkEnd w:id="118"/>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24" w:author="Huawei" w:date="2020-04-13T21:21:00Z"/>
                <w:rFonts w:ascii="Courier New" w:eastAsia="Times New Roman" w:hAnsi="Courier New" w:cs="Times New Roman"/>
                <w:noProof/>
                <w:sz w:val="16"/>
                <w:szCs w:val="20"/>
                <w:lang w:eastAsia="ja-JP"/>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25" w:author="Huawei" w:date="2020-04-13T21:21:00Z"/>
                <w:rFonts w:ascii="Courier New" w:eastAsia="Times New Roman" w:hAnsi="Courier New" w:cs="Times New Roman"/>
                <w:noProof/>
                <w:sz w:val="16"/>
                <w:szCs w:val="20"/>
                <w:lang w:eastAsia="ja-JP"/>
              </w:rPr>
            </w:pPr>
            <w:ins w:id="126" w:author="Huawei" w:date="2020-04-13T21:21:00Z">
              <w:r w:rsidRPr="00F96597">
                <w:rPr>
                  <w:rFonts w:ascii="Courier New" w:eastAsia="Times New Roman" w:hAnsi="Courier New" w:cs="Times New Roman"/>
                  <w:noProof/>
                  <w:sz w:val="16"/>
                  <w:szCs w:val="20"/>
                  <w:lang w:eastAsia="ja-JP"/>
                </w:rPr>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27" w:author="Huawei" w:date="2020-04-13T21:21:00Z"/>
                <w:rFonts w:ascii="Courier New" w:eastAsia="Times New Roman" w:hAnsi="Courier New" w:cs="Times New Roman"/>
                <w:noProof/>
                <w:sz w:val="16"/>
                <w:szCs w:val="20"/>
                <w:lang w:eastAsia="ja-JP"/>
              </w:rPr>
            </w:pPr>
            <w:ins w:id="128" w:author="Huawei" w:date="2020-04-13T21:21:00Z">
              <w:r w:rsidRPr="00F96597">
                <w:rPr>
                  <w:rFonts w:ascii="Courier New" w:eastAsia="Times New Roman" w:hAnsi="Courier New" w:cs="Times New Roman"/>
                  <w:noProof/>
                  <w:sz w:val="16"/>
                  <w:szCs w:val="20"/>
                  <w:lang w:eastAsia="ja-JP"/>
                </w:rPr>
                <w:tab/>
                <w:t>measIdleCarrierListNR-r16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NR-CarrierList-r16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29" w:author="Huawei" w:date="2020-04-13T21:21:00Z"/>
                <w:rFonts w:ascii="Courier New" w:eastAsia="Times New Roman" w:hAnsi="Courier New" w:cs="Times New Roman"/>
                <w:noProof/>
                <w:sz w:val="16"/>
                <w:szCs w:val="20"/>
                <w:lang w:eastAsia="ja-JP"/>
              </w:rPr>
            </w:pPr>
            <w:ins w:id="130" w:author="Huawei" w:date="2020-04-13T21:21:00Z">
              <w:r w:rsidRPr="00F96597">
                <w:rPr>
                  <w:rFonts w:ascii="Courier New" w:eastAsia="Times New Roman" w:hAnsi="Courier New" w:cs="Times New Roman"/>
                  <w:noProof/>
                  <w:sz w:val="16"/>
                  <w:szCs w:val="20"/>
                  <w:lang w:eastAsia="ja-JP"/>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31" w:author="Huawei" w:date="2020-04-13T21:21:00Z"/>
                <w:rFonts w:ascii="Courier New" w:eastAsia="Times New Roman" w:hAnsi="Courier New" w:cs="Times New Roman"/>
                <w:noProof/>
                <w:sz w:val="16"/>
                <w:szCs w:val="20"/>
                <w:lang w:eastAsia="ja-JP"/>
              </w:rPr>
            </w:pPr>
            <w:ins w:id="132" w:author="Huawei" w:date="2020-04-13T21:21:00Z">
              <w:r w:rsidRPr="00F96597">
                <w:rPr>
                  <w:rFonts w:ascii="Courier New" w:eastAsia="Times New Roman" w:hAnsi="Courier New" w:cs="Times New Roman"/>
                  <w:noProof/>
                  <w:sz w:val="16"/>
                  <w:szCs w:val="20"/>
                  <w:lang w:eastAsia="ja-JP"/>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p>
          <w:p w14:paraId="10E2B9D6" w14:textId="77777777" w:rsidR="00D66BD2" w:rsidRPr="00E05BCC" w:rsidRDefault="00D66BD2" w:rsidP="00D66BD2">
            <w:pPr>
              <w:spacing w:before="60" w:after="60"/>
              <w:rPr>
                <w:rFonts w:ascii="Arial" w:hAnsi="Arial" w:cs="Arial"/>
                <w:lang w:val="en-US"/>
              </w:rPr>
            </w:pPr>
          </w:p>
        </w:tc>
      </w:tr>
    </w:tbl>
    <w:p w14:paraId="7EF9A81A" w14:textId="4AB2D9DE" w:rsidR="00886BB6" w:rsidRPr="00E05BCC" w:rsidRDefault="00886BB6" w:rsidP="00421973">
      <w:pPr>
        <w:rPr>
          <w:rFonts w:ascii="Arial" w:hAnsi="Arial" w:cs="Arial"/>
          <w:lang w:val="en-US" w:eastAsia="ja-JP"/>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CA5ED8" w:rsidRDefault="008E065E" w:rsidP="006E1C82">
      <w:pPr>
        <w:pStyle w:val="BodyText"/>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proposed:</w:t>
      </w:r>
    </w:p>
    <w:p w14:paraId="0546D1C7" w14:textId="08EA6177" w:rsidR="00D2319D" w:rsidRPr="00CA5ED8" w:rsidRDefault="00D2319D" w:rsidP="006E1C82">
      <w:pPr>
        <w:pStyle w:val="BodyText"/>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BodyText"/>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bookmarkStart w:id="133" w:name="_GoBack"/>
      <w:bookmarkEnd w:id="133"/>
    </w:p>
    <w:p w14:paraId="324D33CB" w14:textId="77777777" w:rsidR="00D2319D" w:rsidRPr="00CA5ED8" w:rsidRDefault="00D2319D" w:rsidP="006E1C82">
      <w:pPr>
        <w:pStyle w:val="BodyText"/>
        <w:rPr>
          <w:rFonts w:cs="Arial"/>
        </w:rPr>
      </w:pPr>
    </w:p>
    <w:p w14:paraId="5E4F4E88" w14:textId="77777777" w:rsidR="00F507D1" w:rsidRPr="00D2319D" w:rsidRDefault="00F507D1" w:rsidP="00CE0424">
      <w:pPr>
        <w:pStyle w:val="Heading1"/>
        <w:rPr>
          <w:rFonts w:cs="Arial"/>
          <w:lang w:val="en-US"/>
        </w:rPr>
      </w:pPr>
      <w:bookmarkStart w:id="134" w:name="_In-sequence_SDU_delivery"/>
      <w:bookmarkEnd w:id="134"/>
      <w:r w:rsidRPr="00D2319D">
        <w:rPr>
          <w:rFonts w:cs="Arial"/>
          <w:lang w:val="en-US"/>
        </w:rPr>
        <w:lastRenderedPageBreak/>
        <w:t>References</w:t>
      </w:r>
    </w:p>
    <w:p w14:paraId="7230BCAB" w14:textId="657F53F7" w:rsidR="00EB3C5E" w:rsidRPr="00CA5ED8" w:rsidRDefault="006D47E3" w:rsidP="00EB3C5E">
      <w:pPr>
        <w:pStyle w:val="Reference"/>
        <w:rPr>
          <w:rFonts w:cs="Arial"/>
        </w:rPr>
      </w:pPr>
      <w:hyperlink r:id="rId13">
        <w:r w:rsidR="00EB3C5E" w:rsidRPr="00CA5ED8">
          <w:rPr>
            <w:rStyle w:val="Hyperlink"/>
            <w:rFonts w:cs="Arial"/>
            <w:color w:val="0563C1" w:themeColor="hyperlink"/>
          </w:rPr>
          <w:t>R2-2003383</w:t>
        </w:r>
      </w:hyperlink>
      <w:r w:rsidR="00EB3C5E" w:rsidRPr="00CA5ED8">
        <w:rPr>
          <w:rStyle w:val="Hyperlink"/>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6D47E3" w:rsidP="00EB3C5E">
      <w:pPr>
        <w:pStyle w:val="Reference"/>
        <w:rPr>
          <w:rFonts w:cs="Arial"/>
        </w:rPr>
      </w:pPr>
      <w:hyperlink r:id="rId14" w:history="1">
        <w:r w:rsidR="00EB3C5E" w:rsidRPr="00CA5ED8">
          <w:rPr>
            <w:rStyle w:val="Hyperlink"/>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RAN2#109bis_e, Electronic meeting, 20th April to 24th April 2020</w:t>
      </w:r>
    </w:p>
    <w:p w14:paraId="47D4DABC" w14:textId="73E03AD0" w:rsidR="00EB3C5E" w:rsidRPr="00CA5ED8" w:rsidRDefault="006D47E3" w:rsidP="00EB3C5E">
      <w:pPr>
        <w:pStyle w:val="Reference"/>
        <w:rPr>
          <w:rFonts w:cs="Arial"/>
        </w:rPr>
      </w:pPr>
      <w:hyperlink r:id="rId15" w:history="1">
        <w:r w:rsidR="00EB3C5E" w:rsidRPr="00CA5ED8">
          <w:rPr>
            <w:rStyle w:val="Hyperlink"/>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6D47E3" w:rsidP="00EB3C5E">
      <w:pPr>
        <w:pStyle w:val="Reference"/>
        <w:rPr>
          <w:rFonts w:cs="Arial"/>
        </w:rPr>
      </w:pPr>
      <w:hyperlink r:id="rId16">
        <w:r w:rsidR="00EB3C5E" w:rsidRPr="00CA5ED8">
          <w:rPr>
            <w:rStyle w:val="Hyperlink"/>
            <w:rFonts w:cs="Arial"/>
            <w:color w:val="0563C1" w:themeColor="hyperlink"/>
          </w:rPr>
          <w:t>R2-2003385</w:t>
        </w:r>
      </w:hyperlink>
      <w:r w:rsidR="00EB3C5E" w:rsidRPr="00CA5ED8">
        <w:rPr>
          <w:rFonts w:cs="Arial"/>
        </w:rPr>
        <w:t xml:space="preserve">, Granular reporting of early measurement results, Ericsson, MediaTek Inc., ZTE Corporation, LG Electronics Inc., Vivo, AT&amp;T, Vodafone, </w:t>
      </w:r>
      <w:proofErr w:type="spellStart"/>
      <w:r w:rsidR="00EB3C5E" w:rsidRPr="00CA5ED8">
        <w:rPr>
          <w:rFonts w:cs="Arial"/>
        </w:rPr>
        <w:t>InterDigital</w:t>
      </w:r>
      <w:proofErr w:type="spellEnd"/>
      <w:r w:rsidR="00EB3C5E" w:rsidRPr="00CA5ED8">
        <w:rPr>
          <w:rFonts w:cs="Arial"/>
        </w:rPr>
        <w:t xml:space="preserve"> Inc., Telecom Italia S.p.A, RAN2#109bis_e, Electronic meeting, 20th April to 24th April 2020</w:t>
      </w:r>
    </w:p>
    <w:p w14:paraId="48041C61" w14:textId="77777777" w:rsidR="00EB3C5E" w:rsidRPr="00CA5ED8" w:rsidRDefault="006D47E3" w:rsidP="00EB3C5E">
      <w:pPr>
        <w:pStyle w:val="Reference"/>
        <w:rPr>
          <w:rFonts w:cs="Arial"/>
        </w:rPr>
      </w:pPr>
      <w:hyperlink r:id="rId17">
        <w:r w:rsidR="00EB3C5E" w:rsidRPr="00CA5ED8">
          <w:rPr>
            <w:rStyle w:val="Hyperlink"/>
            <w:rFonts w:cs="Arial"/>
            <w:color w:val="0563C1" w:themeColor="hyperlink"/>
          </w:rPr>
          <w:t>R2-2003395</w:t>
        </w:r>
      </w:hyperlink>
      <w:r w:rsidR="00EB3C5E" w:rsidRPr="00CA5ED8">
        <w:rPr>
          <w:rStyle w:val="Hyperlink"/>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6D47E3" w:rsidP="00EB3C5E">
      <w:pPr>
        <w:pStyle w:val="Reference"/>
        <w:rPr>
          <w:rFonts w:cs="Arial"/>
        </w:rPr>
      </w:pPr>
      <w:hyperlink r:id="rId18">
        <w:r w:rsidR="00EB3C5E" w:rsidRPr="00CA5ED8">
          <w:rPr>
            <w:rStyle w:val="Hyperlink"/>
            <w:rFonts w:cs="Arial"/>
            <w:color w:val="0563C1" w:themeColor="hyperlink"/>
          </w:rPr>
          <w:t>R2-2002644</w:t>
        </w:r>
      </w:hyperlink>
      <w:r w:rsidR="00EB3C5E" w:rsidRPr="00CA5ED8">
        <w:rPr>
          <w:rStyle w:val="Hyperlink"/>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6D47E3" w:rsidP="00EB3C5E">
      <w:pPr>
        <w:pStyle w:val="Reference"/>
        <w:rPr>
          <w:rFonts w:cs="Arial"/>
        </w:rPr>
      </w:pPr>
      <w:hyperlink r:id="rId19">
        <w:r w:rsidR="00EB3C5E" w:rsidRPr="00CA5ED8">
          <w:rPr>
            <w:rStyle w:val="Hyperlink"/>
            <w:rFonts w:cs="Arial"/>
            <w:color w:val="0563C1" w:themeColor="hyperlink"/>
          </w:rPr>
          <w:t>R2-2002701</w:t>
        </w:r>
      </w:hyperlink>
      <w:r w:rsidR="00EB3C5E" w:rsidRPr="00CA5ED8">
        <w:rPr>
          <w:rStyle w:val="Hyperlink"/>
          <w:rFonts w:cs="Arial"/>
          <w:color w:val="0563C1" w:themeColor="hyperlink"/>
        </w:rPr>
        <w:t xml:space="preserve">, </w:t>
      </w:r>
      <w:r w:rsidR="00EB3C5E" w:rsidRPr="00CA5ED8">
        <w:rPr>
          <w:rFonts w:cs="Arial"/>
        </w:rPr>
        <w:t xml:space="preserve">Remaining issues of early measurement, ZTE Corporation, </w:t>
      </w:r>
      <w:proofErr w:type="spellStart"/>
      <w:r w:rsidR="00EB3C5E" w:rsidRPr="00CA5ED8">
        <w:rPr>
          <w:rFonts w:cs="Arial"/>
        </w:rPr>
        <w:t>Sanechips</w:t>
      </w:r>
      <w:proofErr w:type="spellEnd"/>
      <w:r w:rsidR="00EB3C5E" w:rsidRPr="00CA5ED8">
        <w:rPr>
          <w:rFonts w:cs="Arial"/>
        </w:rPr>
        <w:t>, RAN2#109bis_e, Electronic meeting, 20th April to 24th April 2020</w:t>
      </w:r>
    </w:p>
    <w:p w14:paraId="295D320B" w14:textId="77777777" w:rsidR="00EB3C5E" w:rsidRPr="00CA5ED8" w:rsidRDefault="006D47E3" w:rsidP="00EB3C5E">
      <w:pPr>
        <w:pStyle w:val="Reference"/>
        <w:rPr>
          <w:rFonts w:cs="Arial"/>
        </w:rPr>
      </w:pPr>
      <w:hyperlink r:id="rId20">
        <w:r w:rsidR="00EB3C5E" w:rsidRPr="00CA5ED8">
          <w:rPr>
            <w:rStyle w:val="Hyperlink"/>
            <w:rFonts w:cs="Arial"/>
            <w:color w:val="0563C1" w:themeColor="hyperlink"/>
          </w:rPr>
          <w:t>R2-2003221</w:t>
        </w:r>
      </w:hyperlink>
      <w:r w:rsidR="00EB3C5E" w:rsidRPr="00CA5ED8">
        <w:rPr>
          <w:rStyle w:val="Hyperlink"/>
          <w:rFonts w:cs="Arial"/>
          <w:color w:val="0563C1" w:themeColor="hyperlink"/>
        </w:rPr>
        <w:t xml:space="preserve">, </w:t>
      </w:r>
      <w:r w:rsidR="00EB3C5E" w:rsidRPr="00CA5ED8">
        <w:rPr>
          <w:rFonts w:cs="Arial"/>
        </w:rPr>
        <w:t xml:space="preserve">Need codes for </w:t>
      </w:r>
      <w:proofErr w:type="spellStart"/>
      <w:r w:rsidR="00EB3C5E" w:rsidRPr="00CA5ED8">
        <w:rPr>
          <w:rFonts w:cs="Arial"/>
        </w:rPr>
        <w:t>Ies</w:t>
      </w:r>
      <w:proofErr w:type="spellEnd"/>
      <w:r w:rsidR="00EB3C5E" w:rsidRPr="00CA5ED8">
        <w:rPr>
          <w:rFonts w:cs="Arial"/>
        </w:rPr>
        <w:t xml:space="preserve"> in </w:t>
      </w:r>
      <w:proofErr w:type="spellStart"/>
      <w:r w:rsidR="00EB3C5E" w:rsidRPr="00CA5ED8">
        <w:rPr>
          <w:rFonts w:cs="Arial"/>
        </w:rPr>
        <w:t>ssb-MeasConfig</w:t>
      </w:r>
      <w:proofErr w:type="spellEnd"/>
      <w:r w:rsidR="00EB3C5E" w:rsidRPr="00CA5ED8">
        <w:rPr>
          <w:rFonts w:cs="Arial"/>
        </w:rPr>
        <w:t xml:space="preserve"> in NR SIB11</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00B67938" w14:textId="77777777" w:rsidR="00EB3C5E" w:rsidRPr="00CA5ED8" w:rsidRDefault="006D47E3" w:rsidP="00EB3C5E">
      <w:pPr>
        <w:pStyle w:val="Reference"/>
        <w:rPr>
          <w:rFonts w:cs="Arial"/>
        </w:rPr>
      </w:pPr>
      <w:hyperlink r:id="rId21" w:history="1">
        <w:r w:rsidR="00EB3C5E" w:rsidRPr="00CA5ED8">
          <w:rPr>
            <w:rStyle w:val="Hyperlink"/>
            <w:rFonts w:cs="Arial"/>
          </w:rPr>
          <w:t>R2-2003381</w:t>
        </w:r>
      </w:hyperlink>
      <w:r w:rsidR="00EB3C5E" w:rsidRPr="00CA5ED8">
        <w:rPr>
          <w:rFonts w:cs="Arial"/>
        </w:rPr>
        <w:t xml:space="preserve">, CR for 36.331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73551489" w14:textId="77777777" w:rsidR="00EB3C5E" w:rsidRPr="00CA5ED8" w:rsidRDefault="006D47E3" w:rsidP="00EB3C5E">
      <w:pPr>
        <w:pStyle w:val="Reference"/>
        <w:rPr>
          <w:rFonts w:cs="Arial"/>
        </w:rPr>
      </w:pPr>
      <w:hyperlink r:id="rId22" w:history="1">
        <w:r w:rsidR="00EB3C5E" w:rsidRPr="00CA5ED8">
          <w:rPr>
            <w:rStyle w:val="Hyperlink"/>
            <w:rFonts w:cs="Arial"/>
          </w:rPr>
          <w:t>R2-2003382</w:t>
        </w:r>
      </w:hyperlink>
      <w:r w:rsidR="00EB3C5E" w:rsidRPr="00CA5ED8">
        <w:rPr>
          <w:rFonts w:cs="Arial"/>
        </w:rPr>
        <w:t xml:space="preserve">, CR for 38.331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2C12FC9F" w14:textId="77777777" w:rsidR="00EB3C5E" w:rsidRPr="00CA5ED8" w:rsidRDefault="006D47E3" w:rsidP="00EB3C5E">
      <w:pPr>
        <w:pStyle w:val="Reference"/>
        <w:rPr>
          <w:rFonts w:cs="Arial"/>
        </w:rPr>
      </w:pPr>
      <w:hyperlink r:id="rId23">
        <w:r w:rsidR="00EB3C5E" w:rsidRPr="00CA5ED8">
          <w:rPr>
            <w:rStyle w:val="Hyperlink"/>
            <w:rFonts w:cs="Arial"/>
            <w:color w:val="0563C1" w:themeColor="hyperlink"/>
          </w:rPr>
          <w:t>R2-2003200</w:t>
        </w:r>
      </w:hyperlink>
      <w:r w:rsidR="00EB3C5E" w:rsidRPr="00CA5ED8">
        <w:rPr>
          <w:rStyle w:val="Hyperlink"/>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6D47E3" w:rsidP="00D64346">
      <w:pPr>
        <w:pStyle w:val="Reference"/>
        <w:rPr>
          <w:rFonts w:cs="Arial"/>
        </w:rPr>
      </w:pPr>
      <w:hyperlink r:id="rId24">
        <w:r w:rsidR="00D64346" w:rsidRPr="00CA5ED8">
          <w:rPr>
            <w:rStyle w:val="Hyperlink"/>
            <w:rFonts w:cs="Arial"/>
            <w:color w:val="0563C1" w:themeColor="hyperlink"/>
          </w:rPr>
          <w:t>R2-2003384</w:t>
        </w:r>
      </w:hyperlink>
      <w:r w:rsidR="00D64346" w:rsidRPr="00CA5ED8">
        <w:rPr>
          <w:rStyle w:val="Hyperlink"/>
          <w:rFonts w:cs="Arial"/>
          <w:color w:val="0563C1" w:themeColor="hyperlink"/>
        </w:rPr>
        <w:t xml:space="preserve">, </w:t>
      </w:r>
      <w:r w:rsidR="00D64346" w:rsidRPr="00CA5ED8">
        <w:rPr>
          <w:rFonts w:cs="Arial"/>
        </w:rPr>
        <w:t xml:space="preserve">Early measurement configuration in UE context retrieval, Ericsson, Qualcomm Incorporated, LG Electronics Inc., CATT, OPPO, AT&amp;T, Vodafone, Telecom Italia S.p.A, Intel Corporation, </w:t>
      </w:r>
      <w:proofErr w:type="spellStart"/>
      <w:r w:rsidR="00D64346" w:rsidRPr="00CA5ED8">
        <w:rPr>
          <w:rFonts w:cs="Arial"/>
        </w:rPr>
        <w:t>InterDigital</w:t>
      </w:r>
      <w:proofErr w:type="spellEnd"/>
      <w:r w:rsidR="00D64346" w:rsidRPr="00CA5ED8">
        <w:rPr>
          <w:rFonts w:cs="Arial"/>
        </w:rPr>
        <w:t xml:space="preserve"> Inc., RAN2#109bis_e, Electronic meeting, 20th April to 24th April 2020</w:t>
      </w:r>
    </w:p>
    <w:p w14:paraId="412E2563" w14:textId="77777777" w:rsidR="00D64346" w:rsidRPr="00CA5ED8" w:rsidRDefault="006D47E3" w:rsidP="00D64346">
      <w:pPr>
        <w:pStyle w:val="Reference"/>
        <w:rPr>
          <w:rFonts w:cs="Arial"/>
        </w:rPr>
      </w:pPr>
      <w:hyperlink r:id="rId25">
        <w:r w:rsidR="00D64346" w:rsidRPr="00CA5ED8">
          <w:rPr>
            <w:rStyle w:val="Hyperlink"/>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6D47E3" w:rsidP="00EB3C5E">
      <w:pPr>
        <w:pStyle w:val="Reference"/>
        <w:rPr>
          <w:rFonts w:cs="Arial"/>
        </w:rPr>
      </w:pPr>
      <w:hyperlink r:id="rId26">
        <w:r w:rsidR="00EB3C5E" w:rsidRPr="00CA5ED8">
          <w:rPr>
            <w:rStyle w:val="Hyperlink"/>
            <w:rFonts w:cs="Arial"/>
            <w:color w:val="0563C1" w:themeColor="hyperlink"/>
          </w:rPr>
          <w:t>R2-2003220</w:t>
        </w:r>
      </w:hyperlink>
      <w:r w:rsidR="00EB3C5E" w:rsidRPr="00CA5ED8">
        <w:rPr>
          <w:rStyle w:val="Hyperlink"/>
          <w:rFonts w:cs="Arial"/>
          <w:color w:val="0563C1" w:themeColor="hyperlink"/>
        </w:rPr>
        <w:t xml:space="preserve">, </w:t>
      </w:r>
      <w:r w:rsidR="00EB3C5E" w:rsidRPr="00CA5ED8">
        <w:rPr>
          <w:rFonts w:cs="Arial"/>
        </w:rPr>
        <w:t>Consideration on conditions for cells to be reported</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BodyText"/>
        <w:rPr>
          <w:rFonts w:cs="Arial"/>
        </w:rPr>
      </w:pPr>
    </w:p>
    <w:sectPr w:rsidR="00EB3C5E" w:rsidRPr="00CA5ED8"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58BF0" w14:textId="77777777" w:rsidR="006D47E3" w:rsidRDefault="006D47E3">
      <w:r>
        <w:separator/>
      </w:r>
    </w:p>
  </w:endnote>
  <w:endnote w:type="continuationSeparator" w:id="0">
    <w:p w14:paraId="159772EE" w14:textId="77777777" w:rsidR="006D47E3" w:rsidRDefault="006D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66BD2">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66BD2">
      <w:rPr>
        <w:rStyle w:val="PageNumber"/>
      </w:rPr>
      <w:t>17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C9679" w14:textId="77777777" w:rsidR="006D47E3" w:rsidRDefault="006D47E3">
      <w:r>
        <w:separator/>
      </w:r>
    </w:p>
  </w:footnote>
  <w:footnote w:type="continuationSeparator" w:id="0">
    <w:p w14:paraId="2EAF8D9B" w14:textId="77777777" w:rsidR="006D47E3" w:rsidRDefault="006D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2"/>
  </w:num>
  <w:num w:numId="17">
    <w:abstractNumId w:val="6"/>
  </w:num>
  <w:num w:numId="18">
    <w:abstractNumId w:val="7"/>
  </w:num>
  <w:num w:numId="19">
    <w:abstractNumId w:val="4"/>
  </w:num>
  <w:num w:numId="20">
    <w:abstractNumId w:val="26"/>
  </w:num>
  <w:num w:numId="21">
    <w:abstractNumId w:val="11"/>
  </w:num>
  <w:num w:numId="22">
    <w:abstractNumId w:val="23"/>
  </w:num>
  <w:num w:numId="23">
    <w:abstractNumId w:val="19"/>
  </w:num>
  <w:num w:numId="24">
    <w:abstractNumId w:val="24"/>
  </w:num>
  <w:num w:numId="25">
    <w:abstractNumId w:val="21"/>
  </w:num>
  <w:num w:numId="26">
    <w:abstractNumId w:val="5"/>
  </w:num>
  <w:num w:numId="27">
    <w:abstractNumId w:val="2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74FB"/>
    <w:rsid w:val="005D1602"/>
    <w:rsid w:val="005D48EF"/>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81003"/>
    <w:rsid w:val="006817C9"/>
    <w:rsid w:val="00683ECE"/>
    <w:rsid w:val="00684904"/>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1C82"/>
    <w:rsid w:val="006E28B7"/>
    <w:rsid w:val="006E2A9B"/>
    <w:rsid w:val="006E3310"/>
    <w:rsid w:val="006E4E39"/>
    <w:rsid w:val="006E4FFF"/>
    <w:rsid w:val="006E565E"/>
    <w:rsid w:val="006E673D"/>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151"/>
    <w:pPr>
      <w:spacing w:after="160" w:line="259" w:lineRule="auto"/>
    </w:pPr>
    <w:rPr>
      <w:rFonts w:asciiTheme="minorHAnsi" w:hAnsiTheme="minorHAnsi" w:cstheme="minorBidi"/>
      <w:sz w:val="22"/>
      <w:szCs w:val="22"/>
      <w:lang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4F31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315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ind w:left="1710"/>
    </w:pPr>
    <w:rPr>
      <w:rFonts w:ascii="Arial" w:eastAsia="MS Mincho" w:hAnsi="Arial" w:cs="Times New Roman"/>
      <w:b/>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83.zip" TargetMode="External"/><Relationship Id="rId18" Type="http://schemas.openxmlformats.org/officeDocument/2006/relationships/hyperlink" Target="https://www.3gpp.org/ftp/tsg_ran/WG2_RL2/TSGR2_109bis-e/Docs/R2-2002644.zip" TargetMode="External"/><Relationship Id="rId26" Type="http://schemas.openxmlformats.org/officeDocument/2006/relationships/hyperlink" Target="https://www.3gpp.org/ftp/tsg_ran/WG2_RL2/TSGR2_109bis-e/Docs/R2-200322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3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395.zip" TargetMode="External"/><Relationship Id="rId25" Type="http://schemas.openxmlformats.org/officeDocument/2006/relationships/hyperlink" Target="https://www.3gpp.org/ftp/tsg_ran/WG2_RL2/TSGR2_109bis-e/Docs/R2-2002675.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385.zip" TargetMode="External"/><Relationship Id="rId20" Type="http://schemas.openxmlformats.org/officeDocument/2006/relationships/hyperlink" Target="https://www.3gpp.org/ftp/tsg_ran/WG2_RL2/TSGR2_109bis-e/Docs/R2-2003221.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384.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3790.zip" TargetMode="External"/><Relationship Id="rId23" Type="http://schemas.openxmlformats.org/officeDocument/2006/relationships/hyperlink" Target="https://www.3gpp.org/ftp/tsg_ran/WG2_RL2/TSGR2_109bis-e/Docs/R2-200320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09bis-e/Docs/R2-20027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89.zip" TargetMode="External"/><Relationship Id="rId22" Type="http://schemas.openxmlformats.org/officeDocument/2006/relationships/hyperlink" Target="https://www.3gpp.org/ftp/tsg_ran/WG2_RL2/TSGR2_109bis-e/Docs/R2-200338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2.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40852E-964B-4C82-950D-36A548C6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5819</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38916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Huawei (David)</cp:lastModifiedBy>
  <cp:revision>3</cp:revision>
  <cp:lastPrinted>2008-01-31T07:09:00Z</cp:lastPrinted>
  <dcterms:created xsi:type="dcterms:W3CDTF">2020-04-23T06:47:00Z</dcterms:created>
  <dcterms:modified xsi:type="dcterms:W3CDTF">2020-04-23T06:55:00Z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ies>
</file>