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051" w:rsidRDefault="007D5913">
      <w:pPr>
        <w:widowControl w:val="0"/>
        <w:tabs>
          <w:tab w:val="left" w:pos="1701"/>
          <w:tab w:val="right" w:pos="9923"/>
        </w:tabs>
        <w:spacing w:after="120"/>
        <w:rPr>
          <w:rFonts w:ascii="Arial" w:eastAsia="ＭＳ 明朝" w:hAnsi="Arial" w:cs="Arial"/>
          <w:b/>
          <w:sz w:val="24"/>
          <w:szCs w:val="24"/>
          <w:lang w:val="en-GB"/>
        </w:rPr>
      </w:pPr>
      <w:bookmarkStart w:id="0" w:name="_Toc20955728"/>
      <w:r>
        <w:rPr>
          <w:rFonts w:ascii="Arial" w:eastAsia="ＭＳ 明朝" w:hAnsi="Arial" w:cs="Arial"/>
          <w:b/>
          <w:sz w:val="24"/>
          <w:szCs w:val="24"/>
          <w:lang w:val="en-GB"/>
        </w:rPr>
        <w:t>3GPP TSG-RAN WG2 Meeting #109e-bis</w:t>
      </w:r>
      <w:r>
        <w:rPr>
          <w:rFonts w:ascii="Arial" w:eastAsia="ＭＳ 明朝" w:hAnsi="Arial" w:cs="Arial"/>
          <w:b/>
          <w:sz w:val="24"/>
          <w:szCs w:val="24"/>
          <w:lang w:val="en-GB"/>
        </w:rPr>
        <w:tab/>
        <w:t>R2-20xxxxx</w:t>
      </w:r>
    </w:p>
    <w:p w:rsidR="00604051" w:rsidRDefault="007D5913">
      <w:pPr>
        <w:widowControl w:val="0"/>
        <w:tabs>
          <w:tab w:val="left" w:pos="1701"/>
          <w:tab w:val="right" w:pos="9923"/>
        </w:tabs>
        <w:spacing w:after="120"/>
        <w:rPr>
          <w:rFonts w:ascii="Arial" w:eastAsia="ＭＳ 明朝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Electronic meeting</w:t>
      </w:r>
      <w:r>
        <w:rPr>
          <w:rFonts w:ascii="Arial" w:eastAsia="ＭＳ 明朝" w:hAnsi="Arial" w:cs="Arial"/>
          <w:b/>
          <w:sz w:val="24"/>
          <w:szCs w:val="24"/>
          <w:lang w:val="en-GB"/>
        </w:rPr>
        <w:t>, April 20 – April 30</w:t>
      </w:r>
      <w:r>
        <w:rPr>
          <w:rFonts w:ascii="Arial" w:eastAsia="ＭＳ 明朝" w:hAnsi="Arial" w:cs="Arial"/>
          <w:b/>
          <w:sz w:val="24"/>
        </w:rPr>
        <w:t xml:space="preserve">     </w:t>
      </w:r>
      <w:r>
        <w:rPr>
          <w:rFonts w:ascii="Arial" w:eastAsia="ＭＳ 明朝" w:hAnsi="Arial" w:cs="Arial"/>
          <w:b/>
          <w:sz w:val="24"/>
        </w:rPr>
        <w:tab/>
        <w:t xml:space="preserve"> </w:t>
      </w:r>
    </w:p>
    <w:p w:rsidR="00604051" w:rsidRDefault="007D5913">
      <w:pPr>
        <w:pStyle w:val="CRCoverPage"/>
        <w:tabs>
          <w:tab w:val="right" w:pos="8640"/>
        </w:tabs>
        <w:spacing w:after="180"/>
        <w:rPr>
          <w:sz w:val="24"/>
          <w:lang w:val="en-US" w:eastAsia="zh-CN"/>
        </w:rPr>
      </w:pPr>
      <w:r>
        <w:rPr>
          <w:noProof/>
          <w:color w:val="0070C0"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0" locked="1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" name="Freeform: Shape 1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29DC9" id="Freeform: Shape 1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721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>
        <w:rPr>
          <w:b/>
          <w:sz w:val="24"/>
          <w:lang w:val="en-US"/>
        </w:rPr>
        <w:t xml:space="preserve">Agenda item:       </w:t>
      </w:r>
      <w:r>
        <w:rPr>
          <w:bCs/>
          <w:sz w:val="24"/>
          <w:lang w:val="en-US"/>
        </w:rPr>
        <w:t>6.1.1</w:t>
      </w:r>
    </w:p>
    <w:p w:rsidR="00604051" w:rsidRDefault="007D5913">
      <w:pPr>
        <w:tabs>
          <w:tab w:val="left" w:pos="1985"/>
        </w:tabs>
        <w:ind w:left="1980" w:hanging="1946"/>
        <w:rPr>
          <w:rFonts w:ascii="Arial" w:hAnsi="Arial"/>
          <w:sz w:val="24"/>
          <w:lang w:eastAsia="zh-CN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Cs/>
          <w:sz w:val="24"/>
        </w:rPr>
        <w:t>Qualcomm Incorporated (Rapporteur)</w:t>
      </w:r>
    </w:p>
    <w:p w:rsidR="00604051" w:rsidRDefault="007D5913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  <w:t>[AT109bis-</w:t>
      </w:r>
      <w:proofErr w:type="gramStart"/>
      <w:r>
        <w:rPr>
          <w:rFonts w:ascii="Arial" w:hAnsi="Arial"/>
          <w:sz w:val="24"/>
        </w:rPr>
        <w:t>e][</w:t>
      </w:r>
      <w:proofErr w:type="gramEnd"/>
      <w:r>
        <w:rPr>
          <w:rFonts w:ascii="Arial" w:hAnsi="Arial"/>
          <w:sz w:val="24"/>
        </w:rPr>
        <w:t>018][IAB] IAB terminology + other issues</w:t>
      </w:r>
    </w:p>
    <w:p w:rsidR="00604051" w:rsidRDefault="007D5913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sz w:val="24"/>
          <w:lang w:eastAsia="ja-JP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  <w:t>Discussion</w:t>
      </w:r>
    </w:p>
    <w:p w:rsidR="00604051" w:rsidRDefault="007D5913">
      <w:pPr>
        <w:pStyle w:val="1"/>
        <w:numPr>
          <w:ilvl w:val="0"/>
          <w:numId w:val="17"/>
        </w:numPr>
        <w:pBdr>
          <w:top w:val="single" w:sz="12" w:space="3" w:color="auto"/>
        </w:pBdr>
        <w:spacing w:after="180" w:line="240" w:lineRule="auto"/>
        <w:ind w:left="1138" w:hanging="1138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Introduction</w:t>
      </w:r>
    </w:p>
    <w:p w:rsidR="00604051" w:rsidRDefault="007D5913">
      <w:pPr>
        <w:spacing w:after="6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  <w:r>
        <w:rPr>
          <w:rFonts w:ascii="Arial" w:eastAsia="Times New Roman" w:hAnsi="Arial" w:cs="Arial"/>
          <w:sz w:val="20"/>
          <w:szCs w:val="20"/>
          <w:lang w:val="en-GB" w:eastAsia="zh-CN"/>
        </w:rPr>
        <w:t>This document handles aspects related to IAB-terminology/notation, use of Rel-16 UE features for IAB-MT, and other issues as part of offline email discussion:</w:t>
      </w:r>
    </w:p>
    <w:p w:rsidR="00604051" w:rsidRDefault="00604051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</w:p>
    <w:p w:rsidR="00604051" w:rsidRDefault="007D5913">
      <w:pPr>
        <w:pStyle w:val="EmailDiscussion"/>
        <w:tabs>
          <w:tab w:val="clear" w:pos="1619"/>
          <w:tab w:val="left" w:pos="1710"/>
        </w:tabs>
        <w:ind w:left="1710"/>
        <w:rPr>
          <w:rFonts w:eastAsia="Times New Roman" w:cs="Arial"/>
          <w:szCs w:val="20"/>
          <w:lang w:eastAsia="zh-CN"/>
        </w:rPr>
      </w:pPr>
      <w:r>
        <w:rPr>
          <w:lang w:eastAsia="zh-CN"/>
        </w:rPr>
        <w:t>[AT109bis-</w:t>
      </w:r>
      <w:proofErr w:type="gramStart"/>
      <w:r>
        <w:rPr>
          <w:lang w:eastAsia="zh-CN"/>
        </w:rPr>
        <w:t>e][</w:t>
      </w:r>
      <w:proofErr w:type="gramEnd"/>
      <w:r>
        <w:rPr>
          <w:lang w:eastAsia="zh-CN"/>
        </w:rPr>
        <w:t>018][IAB] Stage-2 (Qualcomm, Huawei)</w:t>
      </w:r>
    </w:p>
    <w:p w:rsidR="00604051" w:rsidRDefault="007D5913">
      <w:pPr>
        <w:pStyle w:val="EmailDiscussion2"/>
        <w:rPr>
          <w:lang w:val="en-GB" w:eastAsia="zh-CN"/>
        </w:rPr>
      </w:pPr>
      <w:r>
        <w:rPr>
          <w:lang w:val="en-GB" w:eastAsia="zh-CN"/>
        </w:rPr>
        <w:t xml:space="preserve">Scope: Treat Stage-2: Issues, corrections and CRs (add CRs to x.300 if needed). </w:t>
      </w:r>
    </w:p>
    <w:p w:rsidR="00604051" w:rsidRDefault="007D5913">
      <w:pPr>
        <w:pStyle w:val="EmailDiscussion2"/>
        <w:rPr>
          <w:lang w:val="en-GB" w:eastAsia="zh-CN"/>
        </w:rPr>
      </w:pPr>
      <w:r>
        <w:rPr>
          <w:lang w:val="en-GB" w:eastAsia="zh-CN"/>
        </w:rPr>
        <w:t xml:space="preserve">Specifically: </w:t>
      </w:r>
      <w:hyperlink r:id="rId10" w:tooltip="D:Documents3GPPtsg_ranWG2TSGR2_109bis-eDocsR2-2003014.zip" w:history="1">
        <w:r>
          <w:rPr>
            <w:rStyle w:val="afff8"/>
            <w:lang w:eastAsia="zh-CN"/>
          </w:rPr>
          <w:t>R2-20</w:t>
        </w:r>
        <w:r>
          <w:rPr>
            <w:rStyle w:val="afff8"/>
            <w:lang w:eastAsia="zh-CN"/>
          </w:rPr>
          <w:t>03014</w:t>
        </w:r>
      </w:hyperlink>
      <w:r>
        <w:rPr>
          <w:lang w:val="en-GB" w:eastAsia="zh-CN"/>
        </w:rPr>
        <w:t xml:space="preserve">, </w:t>
      </w:r>
      <w:hyperlink r:id="rId11" w:tooltip="D:Documents3GPPtsg_ranWG2TSGR2_109bis-eDocsR2-2002728.zip" w:history="1">
        <w:r>
          <w:rPr>
            <w:rStyle w:val="afff8"/>
            <w:lang w:eastAsia="zh-CN"/>
          </w:rPr>
          <w:t>R2-2002728</w:t>
        </w:r>
      </w:hyperlink>
      <w:r>
        <w:rPr>
          <w:lang w:val="en-GB" w:eastAsia="zh-CN"/>
        </w:rPr>
        <w:t xml:space="preserve">, </w:t>
      </w:r>
      <w:hyperlink r:id="rId12" w:tooltip="D:Documents3GPPtsg_ranWG2TSGR2_109bis-eDocsR2-2003178.zip" w:history="1">
        <w:r>
          <w:rPr>
            <w:rStyle w:val="afff8"/>
            <w:lang w:eastAsia="zh-CN"/>
          </w:rPr>
          <w:t>R2-2003178</w:t>
        </w:r>
      </w:hyperlink>
      <w:r>
        <w:rPr>
          <w:lang w:val="en-GB" w:eastAsia="zh-CN"/>
        </w:rPr>
        <w:t xml:space="preserve"> </w:t>
      </w:r>
    </w:p>
    <w:p w:rsidR="00604051" w:rsidRDefault="007D5913">
      <w:pPr>
        <w:pStyle w:val="EmailDiscussion2"/>
        <w:rPr>
          <w:highlight w:val="yellow"/>
          <w:lang w:val="en-GB" w:eastAsia="zh-CN"/>
        </w:rPr>
      </w:pPr>
      <w:r>
        <w:rPr>
          <w:highlight w:val="yellow"/>
          <w:lang w:val="en-GB" w:eastAsia="zh-CN"/>
        </w:rPr>
        <w:t xml:space="preserve">Part 1: Treat meeting input and comments. </w:t>
      </w:r>
    </w:p>
    <w:p w:rsidR="00604051" w:rsidRDefault="007D5913">
      <w:pPr>
        <w:pStyle w:val="EmailDiscussion2"/>
        <w:rPr>
          <w:lang w:val="en-GB" w:eastAsia="zh-CN"/>
        </w:rPr>
      </w:pPr>
      <w:r>
        <w:rPr>
          <w:highlight w:val="yellow"/>
          <w:lang w:val="en-GB" w:eastAsia="zh-CN"/>
        </w:rPr>
        <w:t>Deadline: April 24 0700 UTC</w:t>
      </w:r>
    </w:p>
    <w:p w:rsidR="00604051" w:rsidRDefault="007D5913">
      <w:pPr>
        <w:pStyle w:val="EmailDiscussion2"/>
        <w:rPr>
          <w:lang w:val="en-GB" w:eastAsia="zh-CN"/>
        </w:rPr>
      </w:pPr>
      <w:r>
        <w:rPr>
          <w:lang w:val="en-GB" w:eastAsia="zh-CN"/>
        </w:rPr>
        <w:t>Part 2: Update of CRs, e.g. to include agreements this meeting</w:t>
      </w:r>
    </w:p>
    <w:p w:rsidR="00604051" w:rsidRDefault="00604051">
      <w:pPr>
        <w:pStyle w:val="EmailDiscussion2"/>
        <w:rPr>
          <w:lang w:val="en-GB"/>
        </w:rPr>
      </w:pPr>
    </w:p>
    <w:p w:rsidR="00604051" w:rsidRDefault="00604051">
      <w:pPr>
        <w:pStyle w:val="EmailDiscussion2"/>
        <w:rPr>
          <w:lang w:val="en-GB"/>
        </w:rPr>
      </w:pPr>
    </w:p>
    <w:p w:rsidR="00604051" w:rsidRDefault="007D5913">
      <w:pPr>
        <w:pStyle w:val="EmailDiscussion2"/>
        <w:ind w:left="0"/>
        <w:rPr>
          <w:lang w:val="en-GB"/>
        </w:rPr>
      </w:pPr>
      <w:r>
        <w:rPr>
          <w:lang w:val="en-GB"/>
        </w:rPr>
        <w:t xml:space="preserve">The topics should be addressed during </w:t>
      </w:r>
      <w:r>
        <w:rPr>
          <w:highlight w:val="yellow"/>
          <w:lang w:val="en-GB"/>
        </w:rPr>
        <w:t>Part 1</w:t>
      </w:r>
      <w:r>
        <w:rPr>
          <w:lang w:val="en-GB"/>
        </w:rPr>
        <w:t xml:space="preserve"> of the offline. The deadline therefore is: </w:t>
      </w:r>
    </w:p>
    <w:p w:rsidR="00604051" w:rsidRDefault="00604051">
      <w:pPr>
        <w:pStyle w:val="EmailDiscussion2"/>
        <w:ind w:left="0" w:firstLine="288"/>
        <w:rPr>
          <w:lang w:val="en-GB"/>
        </w:rPr>
      </w:pPr>
    </w:p>
    <w:p w:rsidR="00604051" w:rsidRDefault="007D5913">
      <w:pPr>
        <w:pStyle w:val="EmailDiscussion2"/>
        <w:ind w:left="0" w:firstLine="288"/>
        <w:rPr>
          <w:lang w:val="en-GB" w:eastAsia="zh-CN"/>
        </w:rPr>
      </w:pPr>
      <w:r>
        <w:rPr>
          <w:highlight w:val="yellow"/>
          <w:lang w:val="en-GB" w:eastAsia="zh-CN"/>
        </w:rPr>
        <w:t>Deadline: April 24 0700 UTC</w:t>
      </w:r>
    </w:p>
    <w:p w:rsidR="00604051" w:rsidRDefault="00604051">
      <w:pPr>
        <w:pStyle w:val="EmailDiscussion2"/>
        <w:ind w:left="0"/>
        <w:rPr>
          <w:lang w:val="en-GB"/>
        </w:rPr>
      </w:pPr>
    </w:p>
    <w:p w:rsidR="00604051" w:rsidRDefault="007D5913">
      <w:pPr>
        <w:pStyle w:val="1"/>
        <w:numPr>
          <w:ilvl w:val="0"/>
          <w:numId w:val="17"/>
        </w:numPr>
        <w:pBdr>
          <w:top w:val="single" w:sz="12" w:space="3" w:color="auto"/>
        </w:pBdr>
        <w:spacing w:after="180" w:line="240" w:lineRule="auto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Discussion</w:t>
      </w:r>
    </w:p>
    <w:bookmarkEnd w:id="0"/>
    <w:p w:rsidR="00604051" w:rsidRDefault="007D5913">
      <w:pPr>
        <w:pStyle w:val="affff0"/>
        <w:spacing w:after="60" w:line="240" w:lineRule="auto"/>
        <w:ind w:left="0"/>
        <w:contextualSpacing w:val="0"/>
        <w:rPr>
          <w:rFonts w:ascii="Arial" w:hAnsi="Arial" w:cs="Arial"/>
          <w:sz w:val="24"/>
          <w:szCs w:val="28"/>
        </w:rPr>
      </w:pPr>
      <w:proofErr w:type="gramStart"/>
      <w:r>
        <w:rPr>
          <w:rFonts w:ascii="Arial" w:hAnsi="Arial" w:cs="Arial"/>
          <w:sz w:val="24"/>
          <w:szCs w:val="28"/>
        </w:rPr>
        <w:t xml:space="preserve">2.1  </w:t>
      </w:r>
      <w:r>
        <w:rPr>
          <w:rFonts w:ascii="Arial" w:hAnsi="Arial" w:cs="Arial"/>
          <w:sz w:val="24"/>
          <w:szCs w:val="28"/>
        </w:rPr>
        <w:tab/>
      </w:r>
      <w:proofErr w:type="gramEnd"/>
      <w:r>
        <w:rPr>
          <w:rFonts w:ascii="Arial" w:hAnsi="Arial" w:cs="Arial"/>
          <w:sz w:val="24"/>
          <w:szCs w:val="28"/>
        </w:rPr>
        <w:t>IAB terminology/notation changes</w:t>
      </w:r>
    </w:p>
    <w:p w:rsidR="00604051" w:rsidRDefault="00604051">
      <w:pPr>
        <w:pStyle w:val="EmailDiscussion2"/>
        <w:ind w:left="0"/>
        <w:rPr>
          <w:lang w:val="en-GB"/>
        </w:rPr>
      </w:pPr>
    </w:p>
    <w:p w:rsidR="00604051" w:rsidRDefault="007D5913">
      <w:pPr>
        <w:pStyle w:val="EmailDiscussion2"/>
        <w:ind w:left="0"/>
        <w:rPr>
          <w:lang w:val="en-GB"/>
        </w:rPr>
      </w:pPr>
      <w:r>
        <w:rPr>
          <w:lang w:val="en-GB"/>
        </w:rPr>
        <w:t xml:space="preserve">The discussion is based on R2-2002728. This paper proposes a few modifications to the </w:t>
      </w:r>
      <w:r>
        <w:rPr>
          <w:lang w:val="en-GB"/>
        </w:rPr>
        <w:t>IAB terminology and notation based on discussions in RAN3 after last meeting. The following captures the modifications on IAB terminology and notation:</w:t>
      </w:r>
    </w:p>
    <w:p w:rsidR="00604051" w:rsidRDefault="00604051">
      <w:pPr>
        <w:pStyle w:val="affff0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</w:p>
    <w:p w:rsidR="00604051" w:rsidRDefault="007D5913">
      <w:pPr>
        <w:pStyle w:val="affff0"/>
        <w:numPr>
          <w:ilvl w:val="0"/>
          <w:numId w:val="18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In running CR 38300, the </w:t>
      </w:r>
      <w:r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IAB-donor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is defined as a gNB that provides network access to UEs via a networ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k of backhaul and access links. </w:t>
      </w:r>
    </w:p>
    <w:p w:rsidR="00604051" w:rsidRDefault="007D5913">
      <w:pPr>
        <w:pStyle w:val="affff0"/>
        <w:numPr>
          <w:ilvl w:val="1"/>
          <w:numId w:val="18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There is </w:t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no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IAB-donor gNB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or </w:t>
      </w:r>
      <w:r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IAB-donor-gNB</w:t>
      </w:r>
      <w:r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604051" w:rsidRDefault="007D5913">
      <w:pPr>
        <w:pStyle w:val="affff0"/>
        <w:numPr>
          <w:ilvl w:val="1"/>
          <w:numId w:val="18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IAB-donor-DU and IAB-donor-CU are hyphenated in the same manner as the gNB-CU and gNB-DU. </w:t>
      </w:r>
    </w:p>
    <w:p w:rsidR="00604051" w:rsidRDefault="007D5913">
      <w:pPr>
        <w:pStyle w:val="affff0"/>
        <w:numPr>
          <w:ilvl w:val="0"/>
          <w:numId w:val="18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The IAB-node holds gNB-DU functionality with IAB-specific enhancements, referred to as </w:t>
      </w:r>
      <w:r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</w:t>
      </w:r>
      <w:r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AB-DU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</w:p>
    <w:p w:rsidR="00604051" w:rsidRDefault="007D5913">
      <w:pPr>
        <w:pStyle w:val="affff0"/>
        <w:numPr>
          <w:ilvl w:val="1"/>
          <w:numId w:val="18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There is </w:t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no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IAB-node-DU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since this might imply that there would also be an </w:t>
      </w:r>
      <w:r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IAB-node-CU</w:t>
      </w:r>
      <w:r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604051" w:rsidRDefault="007D5913">
      <w:pPr>
        <w:pStyle w:val="affff0"/>
        <w:numPr>
          <w:ilvl w:val="1"/>
          <w:numId w:val="18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>The IAB-DU of a specific IAB-node, e.g., IAB-node 1, can be referred to as IAB-node-1’s IAB-DU, or IAB-DU 1.</w:t>
      </w:r>
    </w:p>
    <w:p w:rsidR="00604051" w:rsidRDefault="007D5913">
      <w:pPr>
        <w:pStyle w:val="affff0"/>
        <w:numPr>
          <w:ilvl w:val="0"/>
          <w:numId w:val="18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The IAB-node holds UE functionality with IAB-specific enhancements, referred to as </w:t>
      </w:r>
      <w:r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IAB-MT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</w:p>
    <w:p w:rsidR="00604051" w:rsidRDefault="007D5913">
      <w:pPr>
        <w:pStyle w:val="affff0"/>
        <w:numPr>
          <w:ilvl w:val="1"/>
          <w:numId w:val="18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lastRenderedPageBreak/>
        <w:t xml:space="preserve">There is </w:t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no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IAB-node-MT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(since this might imply that there would also be an IAB-node-DU). </w:t>
      </w:r>
    </w:p>
    <w:p w:rsidR="00604051" w:rsidRDefault="007D5913">
      <w:pPr>
        <w:pStyle w:val="affff0"/>
        <w:numPr>
          <w:ilvl w:val="1"/>
          <w:numId w:val="18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>The IAB-MT of a specific IAB-node, e.g., IAB-node 1, can be referred to a</w:t>
      </w:r>
      <w:r>
        <w:rPr>
          <w:rFonts w:ascii="Times New Roman" w:hAnsi="Times New Roman" w:cs="Times New Roman"/>
          <w:sz w:val="20"/>
          <w:szCs w:val="20"/>
          <w:lang w:eastAsia="zh-CN"/>
        </w:rPr>
        <w:t>s IAB-node-1’s IAB-MT, or IAB-MT 1.</w:t>
      </w:r>
    </w:p>
    <w:p w:rsidR="00604051" w:rsidRDefault="007D5913">
      <w:pPr>
        <w:pStyle w:val="affff0"/>
        <w:numPr>
          <w:ilvl w:val="0"/>
          <w:numId w:val="18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>The parent-node IAB-DU and child-node IAB-MT may be referred to as parent IAB-DU and child IAB-MT, respectively.</w:t>
      </w:r>
    </w:p>
    <w:p w:rsidR="00604051" w:rsidRDefault="007D5913">
      <w:pPr>
        <w:pStyle w:val="affff0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Hyphenation follows commonly known rules. </w:t>
      </w:r>
    </w:p>
    <w:p w:rsidR="00604051" w:rsidRDefault="00604051">
      <w:pPr>
        <w:rPr>
          <w:rFonts w:ascii="Times New Roman" w:hAnsi="Times New Roman" w:cs="Times New Roman"/>
          <w:b/>
          <w:bCs/>
          <w:sz w:val="20"/>
          <w:lang w:val="en-GB"/>
        </w:rPr>
      </w:pPr>
    </w:p>
    <w:p w:rsidR="00604051" w:rsidRDefault="007D5913">
      <w:pPr>
        <w:rPr>
          <w:rFonts w:ascii="Arial" w:hAnsi="Arial" w:cs="Arial"/>
          <w:b/>
          <w:bCs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t xml:space="preserve">Proposal 2-1: RAN2 to agree on the above IAB terminology and </w:t>
      </w:r>
      <w:r>
        <w:rPr>
          <w:rFonts w:ascii="Arial" w:hAnsi="Arial" w:cs="Arial"/>
          <w:b/>
          <w:bCs/>
          <w:sz w:val="20"/>
          <w:lang w:val="en-GB"/>
        </w:rPr>
        <w:t>notation.</w:t>
      </w:r>
    </w:p>
    <w:p w:rsidR="00604051" w:rsidRDefault="00604051">
      <w:pPr>
        <w:spacing w:after="60" w:line="240" w:lineRule="auto"/>
        <w:rPr>
          <w:rFonts w:ascii="Arial" w:eastAsiaTheme="minorHAnsi" w:hAnsi="Arial" w:cs="Arial"/>
          <w:sz w:val="20"/>
          <w:szCs w:val="20"/>
          <w:lang w:eastAsia="zh-CN"/>
        </w:rPr>
      </w:pPr>
    </w:p>
    <w:p w:rsidR="00604051" w:rsidRDefault="007D591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Q: Do you agree with this proposal? </w:t>
      </w:r>
    </w:p>
    <w:p w:rsidR="00604051" w:rsidRDefault="00604051">
      <w:pPr>
        <w:pStyle w:val="affff0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afffb"/>
        <w:tblW w:w="9350" w:type="dxa"/>
        <w:tblLayout w:type="fixed"/>
        <w:tblLook w:val="04A0" w:firstRow="1" w:lastRow="0" w:firstColumn="1" w:lastColumn="0" w:noHBand="0" w:noVBand="1"/>
      </w:tblPr>
      <w:tblGrid>
        <w:gridCol w:w="1795"/>
        <w:gridCol w:w="1980"/>
        <w:gridCol w:w="5575"/>
      </w:tblGrid>
      <w:tr w:rsidR="00604051">
        <w:tc>
          <w:tcPr>
            <w:tcW w:w="1795" w:type="dxa"/>
            <w:shd w:val="clear" w:color="auto" w:fill="66FFFF"/>
          </w:tcPr>
          <w:p w:rsidR="00604051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1980" w:type="dxa"/>
            <w:shd w:val="clear" w:color="auto" w:fill="66FFFF"/>
          </w:tcPr>
          <w:p w:rsidR="00604051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Agree with proposal</w:t>
            </w:r>
          </w:p>
        </w:tc>
        <w:tc>
          <w:tcPr>
            <w:tcW w:w="5575" w:type="dxa"/>
            <w:shd w:val="clear" w:color="auto" w:fill="66FFFF"/>
          </w:tcPr>
          <w:p w:rsidR="00604051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Comment</w:t>
            </w:r>
          </w:p>
        </w:tc>
      </w:tr>
      <w:tr w:rsidR="00604051">
        <w:tc>
          <w:tcPr>
            <w:tcW w:w="1795" w:type="dxa"/>
          </w:tcPr>
          <w:p w:rsidR="00604051" w:rsidRDefault="007D5913">
            <w:pPr>
              <w:spacing w:after="0" w:line="240" w:lineRule="auto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L</w:t>
            </w:r>
            <w:r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G</w:t>
            </w:r>
          </w:p>
        </w:tc>
        <w:tc>
          <w:tcPr>
            <w:tcW w:w="1980" w:type="dxa"/>
          </w:tcPr>
          <w:p w:rsidR="00604051" w:rsidRDefault="007D5913">
            <w:pPr>
              <w:spacing w:after="0" w:line="240" w:lineRule="auto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Yes</w:t>
            </w:r>
          </w:p>
        </w:tc>
        <w:tc>
          <w:tcPr>
            <w:tcW w:w="5575" w:type="dxa"/>
          </w:tcPr>
          <w:p w:rsidR="00604051" w:rsidRDefault="006040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604051">
        <w:tc>
          <w:tcPr>
            <w:tcW w:w="1795" w:type="dxa"/>
          </w:tcPr>
          <w:p w:rsidR="00604051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Verizon</w:t>
            </w:r>
          </w:p>
        </w:tc>
        <w:tc>
          <w:tcPr>
            <w:tcW w:w="1980" w:type="dxa"/>
          </w:tcPr>
          <w:p w:rsidR="00604051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5575" w:type="dxa"/>
          </w:tcPr>
          <w:p w:rsidR="00604051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It would be good to include definitions for IAB-donor-DU and IAB-donor-CU in the Definitions section. </w:t>
            </w:r>
          </w:p>
        </w:tc>
      </w:tr>
      <w:tr w:rsidR="00604051">
        <w:tc>
          <w:tcPr>
            <w:tcW w:w="1795" w:type="dxa"/>
          </w:tcPr>
          <w:p w:rsidR="00604051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uawei</w:t>
            </w:r>
          </w:p>
        </w:tc>
        <w:tc>
          <w:tcPr>
            <w:tcW w:w="1980" w:type="dxa"/>
          </w:tcPr>
          <w:p w:rsidR="00604051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5575" w:type="dxa"/>
          </w:tcPr>
          <w:p w:rsidR="00604051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W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e’d better formulate the proposal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in a formal way, e.g.</w:t>
            </w:r>
          </w:p>
          <w:p w:rsidR="00604051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Proposal: IAB specifications will use the </w:t>
            </w: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terminology and notation:</w:t>
            </w:r>
            <w:r>
              <w:rPr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IAB-donor-DU, IAB-donor-CU, IAB-donor, IAB-DU, IAB-MT, Child IAB-MT, Parent IAB-DU, Parent IAB-donor-DU.</w:t>
            </w:r>
          </w:p>
        </w:tc>
      </w:tr>
      <w:tr w:rsidR="00604051">
        <w:tc>
          <w:tcPr>
            <w:tcW w:w="1795" w:type="dxa"/>
          </w:tcPr>
          <w:p w:rsidR="00604051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Apple</w:t>
            </w:r>
          </w:p>
        </w:tc>
        <w:tc>
          <w:tcPr>
            <w:tcW w:w="1980" w:type="dxa"/>
          </w:tcPr>
          <w:p w:rsidR="00604051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5575" w:type="dxa"/>
          </w:tcPr>
          <w:p w:rsidR="00604051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Would be good to include parent-node and child-no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de definitions as well into this terminology</w:t>
            </w:r>
          </w:p>
        </w:tc>
      </w:tr>
      <w:tr w:rsidR="00604051">
        <w:tc>
          <w:tcPr>
            <w:tcW w:w="1795" w:type="dxa"/>
          </w:tcPr>
          <w:p w:rsidR="00604051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CATT</w:t>
            </w:r>
          </w:p>
        </w:tc>
        <w:tc>
          <w:tcPr>
            <w:tcW w:w="1980" w:type="dxa"/>
          </w:tcPr>
          <w:p w:rsidR="00604051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5575" w:type="dxa"/>
          </w:tcPr>
          <w:p w:rsidR="00604051" w:rsidRDefault="006040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604051">
        <w:tc>
          <w:tcPr>
            <w:tcW w:w="1795" w:type="dxa"/>
          </w:tcPr>
          <w:p w:rsidR="00604051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EC</w:t>
            </w:r>
          </w:p>
        </w:tc>
        <w:tc>
          <w:tcPr>
            <w:tcW w:w="1980" w:type="dxa"/>
          </w:tcPr>
          <w:p w:rsidR="00604051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5575" w:type="dxa"/>
          </w:tcPr>
          <w:p w:rsidR="00604051" w:rsidRDefault="006040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604051">
        <w:tc>
          <w:tcPr>
            <w:tcW w:w="1795" w:type="dxa"/>
          </w:tcPr>
          <w:p w:rsidR="00604051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1980" w:type="dxa"/>
          </w:tcPr>
          <w:p w:rsidR="00604051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5575" w:type="dxa"/>
          </w:tcPr>
          <w:p w:rsidR="00604051" w:rsidRDefault="006040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7D5913">
        <w:tc>
          <w:tcPr>
            <w:tcW w:w="1795" w:type="dxa"/>
          </w:tcPr>
          <w:p w:rsidR="007D5913" w:rsidRDefault="007D5913">
            <w:pPr>
              <w:spacing w:after="0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游明朝" w:eastAsia="游明朝" w:hAnsi="游明朝" w:cs="Arial" w:hint="eastAsia"/>
                <w:sz w:val="20"/>
                <w:szCs w:val="20"/>
                <w:lang w:eastAsia="ja-JP"/>
              </w:rPr>
              <w:t>KDDI</w:t>
            </w:r>
          </w:p>
        </w:tc>
        <w:tc>
          <w:tcPr>
            <w:tcW w:w="1980" w:type="dxa"/>
          </w:tcPr>
          <w:p w:rsidR="007D5913" w:rsidRDefault="007D5913">
            <w:pPr>
              <w:spacing w:after="0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游明朝" w:eastAsia="游明朝" w:hAnsi="游明朝" w:cs="Arial" w:hint="eastAsia"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5575" w:type="dxa"/>
          </w:tcPr>
          <w:p w:rsidR="007D5913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604051" w:rsidRDefault="00604051">
      <w:pPr>
        <w:widowControl w:val="0"/>
        <w:spacing w:after="120" w:line="240" w:lineRule="auto"/>
        <w:rPr>
          <w:rFonts w:ascii="Calibri" w:hAnsi="Calibri" w:cs="Calibri"/>
          <w:b/>
          <w:sz w:val="20"/>
          <w:szCs w:val="28"/>
        </w:rPr>
      </w:pPr>
    </w:p>
    <w:p w:rsidR="00604051" w:rsidRDefault="007D5913">
      <w:pPr>
        <w:pStyle w:val="affff0"/>
        <w:spacing w:after="60" w:line="240" w:lineRule="auto"/>
        <w:ind w:left="0"/>
        <w:contextualSpacing w:val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2.2 </w:t>
      </w:r>
      <w:r>
        <w:rPr>
          <w:rFonts w:ascii="Arial" w:hAnsi="Arial" w:cs="Arial"/>
          <w:sz w:val="24"/>
          <w:szCs w:val="28"/>
        </w:rPr>
        <w:tab/>
        <w:t>Use of Rel-16 UE features for IAB-MT</w:t>
      </w:r>
    </w:p>
    <w:p w:rsidR="00604051" w:rsidRDefault="00604051">
      <w:pPr>
        <w:pStyle w:val="EmailDiscussion2"/>
        <w:ind w:left="0"/>
        <w:rPr>
          <w:lang w:val="en-GB"/>
        </w:rPr>
      </w:pPr>
    </w:p>
    <w:p w:rsidR="00604051" w:rsidRDefault="007D5913">
      <w:pPr>
        <w:pStyle w:val="EmailDiscussion2"/>
        <w:ind w:left="0"/>
        <w:rPr>
          <w:lang w:val="en-GB"/>
        </w:rPr>
      </w:pPr>
      <w:r>
        <w:rPr>
          <w:lang w:val="en-GB"/>
        </w:rPr>
        <w:t xml:space="preserve">We are spending an increasing amount of time on discussing if individual Rel-16 UE features can be used by the IAB-MT. While a Rel-16 </w:t>
      </w:r>
      <w:r>
        <w:rPr>
          <w:lang w:val="en-GB"/>
        </w:rPr>
        <w:t>MT feature and capability discussion still has to happen, we could already move things forward via the following proposal:</w:t>
      </w:r>
    </w:p>
    <w:p w:rsidR="00604051" w:rsidRDefault="00604051">
      <w:pPr>
        <w:pStyle w:val="EmailDiscussion2"/>
        <w:ind w:left="0"/>
        <w:rPr>
          <w:lang w:val="en-GB"/>
        </w:rPr>
      </w:pPr>
    </w:p>
    <w:p w:rsidR="00604051" w:rsidRDefault="007D5913">
      <w:pPr>
        <w:pStyle w:val="EmailDiscussion2"/>
        <w:ind w:left="0"/>
        <w:rPr>
          <w:b/>
          <w:bCs/>
          <w:lang w:val="en-GB"/>
        </w:rPr>
      </w:pPr>
      <w:r>
        <w:rPr>
          <w:b/>
          <w:bCs/>
          <w:lang w:val="en-GB"/>
        </w:rPr>
        <w:t>Proposal 2-2: All Rel-16 UE features can at least optionally be used by the IAB-MT.</w:t>
      </w:r>
    </w:p>
    <w:p w:rsidR="00604051" w:rsidRDefault="00604051">
      <w:pPr>
        <w:pStyle w:val="affff0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</w:p>
    <w:p w:rsidR="00604051" w:rsidRDefault="00604051">
      <w:pPr>
        <w:pStyle w:val="affff0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</w:p>
    <w:p w:rsidR="00604051" w:rsidRDefault="007D591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Q: Do you agree with this proposal? </w:t>
      </w:r>
    </w:p>
    <w:p w:rsidR="00604051" w:rsidRDefault="00604051">
      <w:pPr>
        <w:pStyle w:val="affff0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afffb"/>
        <w:tblW w:w="9350" w:type="dxa"/>
        <w:tblLayout w:type="fixed"/>
        <w:tblLook w:val="04A0" w:firstRow="1" w:lastRow="0" w:firstColumn="1" w:lastColumn="0" w:noHBand="0" w:noVBand="1"/>
      </w:tblPr>
      <w:tblGrid>
        <w:gridCol w:w="1795"/>
        <w:gridCol w:w="1980"/>
        <w:gridCol w:w="5575"/>
      </w:tblGrid>
      <w:tr w:rsidR="00604051">
        <w:tc>
          <w:tcPr>
            <w:tcW w:w="1795" w:type="dxa"/>
            <w:shd w:val="clear" w:color="auto" w:fill="66FFFF"/>
          </w:tcPr>
          <w:p w:rsidR="00604051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1980" w:type="dxa"/>
            <w:shd w:val="clear" w:color="auto" w:fill="66FFFF"/>
          </w:tcPr>
          <w:p w:rsidR="00604051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Agree with proposal</w:t>
            </w:r>
          </w:p>
        </w:tc>
        <w:tc>
          <w:tcPr>
            <w:tcW w:w="5575" w:type="dxa"/>
            <w:shd w:val="clear" w:color="auto" w:fill="66FFFF"/>
          </w:tcPr>
          <w:p w:rsidR="00604051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Comment</w:t>
            </w:r>
          </w:p>
        </w:tc>
      </w:tr>
      <w:tr w:rsidR="00604051">
        <w:tc>
          <w:tcPr>
            <w:tcW w:w="1795" w:type="dxa"/>
          </w:tcPr>
          <w:p w:rsidR="00604051" w:rsidRDefault="007D5913">
            <w:pPr>
              <w:spacing w:after="0" w:line="240" w:lineRule="auto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LG</w:t>
            </w:r>
          </w:p>
        </w:tc>
        <w:tc>
          <w:tcPr>
            <w:tcW w:w="1980" w:type="dxa"/>
          </w:tcPr>
          <w:p w:rsidR="00604051" w:rsidRDefault="007D5913">
            <w:pPr>
              <w:spacing w:after="0" w:line="240" w:lineRule="auto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Yes</w:t>
            </w:r>
          </w:p>
        </w:tc>
        <w:tc>
          <w:tcPr>
            <w:tcW w:w="5575" w:type="dxa"/>
          </w:tcPr>
          <w:p w:rsidR="00604051" w:rsidRDefault="007D5913">
            <w:pPr>
              <w:spacing w:after="0" w:line="240" w:lineRule="auto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W</w:t>
            </w:r>
            <w: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e </w:t>
            </w:r>
            <w:r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assume that all Rel-16 UE features mean Rel-16 features developed by other Rel-16 WI. For Rel-16 MT feature, this should be discussed separately. </w:t>
            </w:r>
          </w:p>
        </w:tc>
      </w:tr>
      <w:tr w:rsidR="00604051">
        <w:tc>
          <w:tcPr>
            <w:tcW w:w="1795" w:type="dxa"/>
          </w:tcPr>
          <w:p w:rsidR="00604051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Verizon</w:t>
            </w:r>
          </w:p>
        </w:tc>
        <w:tc>
          <w:tcPr>
            <w:tcW w:w="1980" w:type="dxa"/>
          </w:tcPr>
          <w:p w:rsidR="00604051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5575" w:type="dxa"/>
          </w:tcPr>
          <w:p w:rsidR="00604051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Same view as LG above. </w:t>
            </w:r>
          </w:p>
        </w:tc>
      </w:tr>
      <w:tr w:rsidR="00604051">
        <w:tc>
          <w:tcPr>
            <w:tcW w:w="1795" w:type="dxa"/>
          </w:tcPr>
          <w:p w:rsidR="00604051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uawei</w:t>
            </w:r>
          </w:p>
        </w:tc>
        <w:tc>
          <w:tcPr>
            <w:tcW w:w="1980" w:type="dxa"/>
          </w:tcPr>
          <w:p w:rsidR="00604051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5575" w:type="dxa"/>
          </w:tcPr>
          <w:p w:rsidR="00604051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There are so many WIs which are unrelated to IAB, e.g.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CN"/>
              </w:rPr>
              <w:t>IioT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, 2-step RA, NR-U. If we want to discuss this proposal, we need to check and discuss case by case: whether it is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 xml:space="preserve">beneficial for IAB-MT, </w:t>
            </w: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whether it can be supported without additional spec impacts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One example can be the NPN feature, we already see some difficulty and more standard efforts for IAB supporting in NPN deployment. This is just one of all those 10+ Wis.</w:t>
            </w:r>
          </w:p>
          <w:p w:rsidR="00604051" w:rsidRDefault="006040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604051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We are not OK to just agree the proposal without any real discussion on each WI featu</w:t>
            </w: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res.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In the very late stage, it is difficult to have a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zh-CN"/>
              </w:rPr>
              <w:t>comprehensive analyses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  <w:p w:rsidR="00604051" w:rsidRDefault="006040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604051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Instead, we can first try to agree if some of those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CN"/>
              </w:rPr>
              <w:t>Wis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are needed and easily supported by IAB-MT. Some examples can be the CHO, DAPS, etc., which somehow are related to IAB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R17 features. It is helpful to have a clear understanding on if the R16 IAB can those or to be discussed in R17.</w:t>
            </w:r>
          </w:p>
        </w:tc>
      </w:tr>
      <w:tr w:rsidR="00604051">
        <w:tc>
          <w:tcPr>
            <w:tcW w:w="1795" w:type="dxa"/>
          </w:tcPr>
          <w:p w:rsidR="00604051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Apple</w:t>
            </w:r>
          </w:p>
        </w:tc>
        <w:tc>
          <w:tcPr>
            <w:tcW w:w="1980" w:type="dxa"/>
          </w:tcPr>
          <w:p w:rsidR="00604051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5575" w:type="dxa"/>
          </w:tcPr>
          <w:p w:rsidR="00604051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Same view as LG above.</w:t>
            </w:r>
          </w:p>
        </w:tc>
      </w:tr>
      <w:tr w:rsidR="00604051">
        <w:tc>
          <w:tcPr>
            <w:tcW w:w="1795" w:type="dxa"/>
          </w:tcPr>
          <w:p w:rsidR="00604051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CATT</w:t>
            </w:r>
          </w:p>
        </w:tc>
        <w:tc>
          <w:tcPr>
            <w:tcW w:w="1980" w:type="dxa"/>
          </w:tcPr>
          <w:p w:rsidR="00604051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an postpone?</w:t>
            </w:r>
          </w:p>
        </w:tc>
        <w:tc>
          <w:tcPr>
            <w:tcW w:w="5575" w:type="dxa"/>
          </w:tcPr>
          <w:p w:rsidR="00604051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The UE feature discussions for R16 are on-going in WGs and W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i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s. We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d prefer to postpone a bit this proposal until the whole picture is clear. If for some feature there is urgency to decide we could check case by case. </w:t>
            </w:r>
          </w:p>
          <w:p w:rsidR="00604051" w:rsidRDefault="006040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604051">
        <w:tc>
          <w:tcPr>
            <w:tcW w:w="1795" w:type="dxa"/>
          </w:tcPr>
          <w:p w:rsidR="00604051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EC</w:t>
            </w:r>
          </w:p>
        </w:tc>
        <w:tc>
          <w:tcPr>
            <w:tcW w:w="1980" w:type="dxa"/>
          </w:tcPr>
          <w:p w:rsidR="00604051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es</w:t>
            </w:r>
          </w:p>
        </w:tc>
        <w:tc>
          <w:tcPr>
            <w:tcW w:w="5575" w:type="dxa"/>
          </w:tcPr>
          <w:p w:rsidR="00604051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Same view as LG above.</w:t>
            </w:r>
          </w:p>
        </w:tc>
      </w:tr>
      <w:tr w:rsidR="00604051">
        <w:tc>
          <w:tcPr>
            <w:tcW w:w="1795" w:type="dxa"/>
          </w:tcPr>
          <w:p w:rsidR="00604051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1980" w:type="dxa"/>
          </w:tcPr>
          <w:p w:rsidR="00604051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Not for now</w:t>
            </w:r>
          </w:p>
        </w:tc>
        <w:tc>
          <w:tcPr>
            <w:tcW w:w="5575" w:type="dxa"/>
          </w:tcPr>
          <w:p w:rsidR="00604051" w:rsidRDefault="007D59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It is suggested to have a comprehensive analysis of ea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ch Rel-16 UE feature before we draw the conclusion. </w:t>
            </w:r>
          </w:p>
        </w:tc>
      </w:tr>
      <w:tr w:rsidR="007D5913">
        <w:tc>
          <w:tcPr>
            <w:tcW w:w="1795" w:type="dxa"/>
          </w:tcPr>
          <w:p w:rsidR="007D5913" w:rsidRDefault="007D5913">
            <w:pPr>
              <w:spacing w:after="0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游明朝" w:eastAsia="游明朝" w:hAnsi="游明朝" w:cs="Arial" w:hint="eastAsia"/>
                <w:sz w:val="20"/>
                <w:szCs w:val="20"/>
                <w:lang w:eastAsia="ja-JP"/>
              </w:rPr>
              <w:t>KDDI</w:t>
            </w:r>
          </w:p>
        </w:tc>
        <w:tc>
          <w:tcPr>
            <w:tcW w:w="1980" w:type="dxa"/>
          </w:tcPr>
          <w:p w:rsidR="007D5913" w:rsidRDefault="007D5913">
            <w:pPr>
              <w:spacing w:after="0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游明朝" w:eastAsia="游明朝" w:hAnsi="游明朝" w:cs="Arial" w:hint="eastAsia"/>
                <w:sz w:val="20"/>
                <w:szCs w:val="20"/>
                <w:lang w:eastAsia="ja-JP"/>
              </w:rPr>
              <w:t xml:space="preserve">Not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for now</w:t>
            </w:r>
          </w:p>
        </w:tc>
        <w:tc>
          <w:tcPr>
            <w:tcW w:w="5575" w:type="dxa"/>
          </w:tcPr>
          <w:p w:rsidR="007D5913" w:rsidRPr="007D5913" w:rsidRDefault="007D5913">
            <w:pPr>
              <w:spacing w:after="0" w:line="240" w:lineRule="auto"/>
              <w:rPr>
                <w:rFonts w:ascii="Arial" w:eastAsia="游明朝" w:hAnsi="Arial" w:cs="Arial" w:hint="eastAsia"/>
                <w:sz w:val="20"/>
                <w:szCs w:val="20"/>
                <w:lang w:eastAsia="ja-JP"/>
              </w:rPr>
            </w:pPr>
            <w:r>
              <w:rPr>
                <w:rFonts w:ascii="Arial" w:eastAsia="游明朝" w:hAnsi="Arial" w:cs="Arial"/>
                <w:sz w:val="20"/>
                <w:szCs w:val="20"/>
                <w:lang w:eastAsia="ja-JP"/>
              </w:rPr>
              <w:t>Share the view with ZTE.</w:t>
            </w:r>
            <w:bookmarkStart w:id="1" w:name="_GoBack"/>
            <w:bookmarkEnd w:id="1"/>
          </w:p>
        </w:tc>
      </w:tr>
    </w:tbl>
    <w:p w:rsidR="00604051" w:rsidRDefault="00604051">
      <w:pPr>
        <w:pStyle w:val="affff0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</w:p>
    <w:p w:rsidR="00604051" w:rsidRDefault="007D5913">
      <w:pPr>
        <w:pStyle w:val="1"/>
        <w:pBdr>
          <w:top w:val="single" w:sz="12" w:space="3" w:color="auto"/>
        </w:pBdr>
        <w:spacing w:after="180" w:line="240" w:lineRule="auto"/>
        <w:ind w:left="1134" w:hanging="1134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Conclusion</w:t>
      </w:r>
    </w:p>
    <w:p w:rsidR="00604051" w:rsidRDefault="007D5913">
      <w:pPr>
        <w:rPr>
          <w:lang w:val="en-GB"/>
        </w:rPr>
      </w:pPr>
      <w:r>
        <w:rPr>
          <w:lang w:val="en-GB"/>
        </w:rPr>
        <w:t>…</w:t>
      </w:r>
    </w:p>
    <w:sectPr w:rsidR="00604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">
    <w:altName w:val="Segoe Print"/>
    <w:charset w:val="02"/>
    <w:family w:val="decorative"/>
    <w:pitch w:val="default"/>
    <w:sig w:usb0="00000000" w:usb1="0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宋体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altName w:val="Times New Roman"/>
    <w:charset w:val="02"/>
    <w:family w:val="auto"/>
    <w:pitch w:val="default"/>
    <w:sig w:usb0="00000000" w:usb1="0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</w:lvl>
  </w:abstractNum>
  <w:abstractNum w:abstractNumId="1" w15:restartNumberingAfterBreak="0">
    <w:nsid w:val="1A0E461C"/>
    <w:multiLevelType w:val="multilevel"/>
    <w:tmpl w:val="1A0E461C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B38FD"/>
    <w:multiLevelType w:val="multilevel"/>
    <w:tmpl w:val="310B38FD"/>
    <w:lvl w:ilvl="0">
      <w:start w:val="1"/>
      <w:numFmt w:val="bullet"/>
      <w:pStyle w:val="a"/>
      <w:lvlText w:val="-"/>
      <w:lvlJc w:val="left"/>
      <w:pPr>
        <w:tabs>
          <w:tab w:val="left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D34B6"/>
    <w:multiLevelType w:val="multilevel"/>
    <w:tmpl w:val="31CD34B6"/>
    <w:lvl w:ilvl="0">
      <w:start w:val="1"/>
      <w:numFmt w:val="bullet"/>
      <w:pStyle w:val="40"/>
      <w:lvlText w:val="-"/>
      <w:lvlJc w:val="left"/>
      <w:pPr>
        <w:tabs>
          <w:tab w:val="left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E50B2"/>
    <w:multiLevelType w:val="multilevel"/>
    <w:tmpl w:val="335E50B2"/>
    <w:lvl w:ilvl="0">
      <w:start w:val="1"/>
      <w:numFmt w:val="decimal"/>
      <w:pStyle w:val="Heading1b"/>
      <w:lvlText w:val="%1"/>
      <w:lvlJc w:val="left"/>
      <w:pPr>
        <w:tabs>
          <w:tab w:val="left" w:pos="420"/>
        </w:tabs>
        <w:ind w:left="420" w:hanging="420"/>
      </w:pPr>
      <w:rPr>
        <w:lang w:val="en-GB"/>
      </w:rPr>
    </w:lvl>
    <w:lvl w:ilvl="1">
      <w:start w:val="1"/>
      <w:numFmt w:val="upperLetter"/>
      <w:lvlText w:val="%2."/>
      <w:lvlJc w:val="left"/>
      <w:pPr>
        <w:tabs>
          <w:tab w:val="left" w:pos="840"/>
        </w:tabs>
        <w:ind w:left="840" w:hanging="42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3BCA721D"/>
    <w:multiLevelType w:val="multilevel"/>
    <w:tmpl w:val="3BCA721D"/>
    <w:lvl w:ilvl="0">
      <w:start w:val="1"/>
      <w:numFmt w:val="bullet"/>
      <w:pStyle w:val="5"/>
      <w:lvlText w:val="-"/>
      <w:lvlJc w:val="left"/>
      <w:pPr>
        <w:tabs>
          <w:tab w:val="left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10D57E0"/>
    <w:multiLevelType w:val="multilevel"/>
    <w:tmpl w:val="410D57E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03F73"/>
    <w:multiLevelType w:val="multilevel"/>
    <w:tmpl w:val="43303F73"/>
    <w:lvl w:ilvl="0">
      <w:start w:val="1"/>
      <w:numFmt w:val="bullet"/>
      <w:pStyle w:val="2"/>
      <w:lvlText w:val="-"/>
      <w:lvlJc w:val="left"/>
      <w:pPr>
        <w:tabs>
          <w:tab w:val="left" w:pos="794"/>
        </w:tabs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</w:lvl>
  </w:abstractNum>
  <w:abstractNum w:abstractNumId="14" w15:restartNumberingAfterBreak="0">
    <w:nsid w:val="57F52A81"/>
    <w:multiLevelType w:val="multilevel"/>
    <w:tmpl w:val="57F52A81"/>
    <w:lvl w:ilvl="0">
      <w:start w:val="1"/>
      <w:numFmt w:val="bullet"/>
      <w:pStyle w:val="3"/>
      <w:lvlText w:val="-"/>
      <w:lvlJc w:val="left"/>
      <w:pPr>
        <w:tabs>
          <w:tab w:val="left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541"/>
        </w:tabs>
        <w:ind w:left="5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261"/>
        </w:tabs>
        <w:ind w:left="12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981"/>
        </w:tabs>
        <w:ind w:left="19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701"/>
        </w:tabs>
        <w:ind w:left="27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421"/>
        </w:tabs>
        <w:ind w:left="34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141"/>
        </w:tabs>
        <w:ind w:left="41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861"/>
        </w:tabs>
        <w:ind w:left="48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581"/>
        </w:tabs>
        <w:ind w:left="5581" w:hanging="360"/>
      </w:pPr>
      <w:rPr>
        <w:rFonts w:ascii="Wingdings" w:hAnsi="Wingdings" w:hint="default"/>
      </w:rPr>
    </w:lvl>
  </w:abstractNum>
  <w:abstractNum w:abstractNumId="17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11"/>
  </w:num>
  <w:num w:numId="9">
    <w:abstractNumId w:val="15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"/>
  </w:num>
  <w:num w:numId="16">
    <w:abstractNumId w:val="12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28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146"/>
    <w:rsid w:val="000006F9"/>
    <w:rsid w:val="000018C3"/>
    <w:rsid w:val="00001935"/>
    <w:rsid w:val="000073F4"/>
    <w:rsid w:val="00007592"/>
    <w:rsid w:val="0001033D"/>
    <w:rsid w:val="000105BB"/>
    <w:rsid w:val="000115FD"/>
    <w:rsid w:val="00015EC6"/>
    <w:rsid w:val="000205D1"/>
    <w:rsid w:val="00025B9E"/>
    <w:rsid w:val="00025BFB"/>
    <w:rsid w:val="00027CEC"/>
    <w:rsid w:val="00031530"/>
    <w:rsid w:val="000332DF"/>
    <w:rsid w:val="000352DF"/>
    <w:rsid w:val="00035EE2"/>
    <w:rsid w:val="00036EDD"/>
    <w:rsid w:val="000376A4"/>
    <w:rsid w:val="000411C8"/>
    <w:rsid w:val="00041D18"/>
    <w:rsid w:val="00042A21"/>
    <w:rsid w:val="000457D8"/>
    <w:rsid w:val="000469F9"/>
    <w:rsid w:val="00047401"/>
    <w:rsid w:val="000541E3"/>
    <w:rsid w:val="00054808"/>
    <w:rsid w:val="000552DC"/>
    <w:rsid w:val="00055E0D"/>
    <w:rsid w:val="00056B0C"/>
    <w:rsid w:val="00057C78"/>
    <w:rsid w:val="00060542"/>
    <w:rsid w:val="00060E53"/>
    <w:rsid w:val="0006146A"/>
    <w:rsid w:val="00062E47"/>
    <w:rsid w:val="00063539"/>
    <w:rsid w:val="0007356B"/>
    <w:rsid w:val="00076BC6"/>
    <w:rsid w:val="00077715"/>
    <w:rsid w:val="000814FA"/>
    <w:rsid w:val="00081649"/>
    <w:rsid w:val="0008356D"/>
    <w:rsid w:val="00083F3B"/>
    <w:rsid w:val="00087A3A"/>
    <w:rsid w:val="00090475"/>
    <w:rsid w:val="00091D56"/>
    <w:rsid w:val="000939C5"/>
    <w:rsid w:val="0009475D"/>
    <w:rsid w:val="00094EF5"/>
    <w:rsid w:val="000952EE"/>
    <w:rsid w:val="00097418"/>
    <w:rsid w:val="000A2972"/>
    <w:rsid w:val="000A34F6"/>
    <w:rsid w:val="000A56D7"/>
    <w:rsid w:val="000B1042"/>
    <w:rsid w:val="000B1BB6"/>
    <w:rsid w:val="000B3D6A"/>
    <w:rsid w:val="000B4528"/>
    <w:rsid w:val="000B5737"/>
    <w:rsid w:val="000B596A"/>
    <w:rsid w:val="000B5E8D"/>
    <w:rsid w:val="000C1FDB"/>
    <w:rsid w:val="000C2272"/>
    <w:rsid w:val="000C4988"/>
    <w:rsid w:val="000C5532"/>
    <w:rsid w:val="000C62DC"/>
    <w:rsid w:val="000C632A"/>
    <w:rsid w:val="000C72B0"/>
    <w:rsid w:val="000C7C79"/>
    <w:rsid w:val="000D2987"/>
    <w:rsid w:val="000D5CD7"/>
    <w:rsid w:val="000D6506"/>
    <w:rsid w:val="000D65C8"/>
    <w:rsid w:val="000D7A57"/>
    <w:rsid w:val="000E12D0"/>
    <w:rsid w:val="000E3F05"/>
    <w:rsid w:val="000E4DD3"/>
    <w:rsid w:val="000E4FDF"/>
    <w:rsid w:val="000E50BB"/>
    <w:rsid w:val="000E6277"/>
    <w:rsid w:val="000E744A"/>
    <w:rsid w:val="000E7AD5"/>
    <w:rsid w:val="000E7F76"/>
    <w:rsid w:val="000F2C21"/>
    <w:rsid w:val="000F2F73"/>
    <w:rsid w:val="000F322C"/>
    <w:rsid w:val="000F412A"/>
    <w:rsid w:val="000F4CBA"/>
    <w:rsid w:val="00100A6E"/>
    <w:rsid w:val="00107CFA"/>
    <w:rsid w:val="00110BA7"/>
    <w:rsid w:val="0011107D"/>
    <w:rsid w:val="001124F4"/>
    <w:rsid w:val="00115462"/>
    <w:rsid w:val="00120F18"/>
    <w:rsid w:val="0012210B"/>
    <w:rsid w:val="0012593B"/>
    <w:rsid w:val="00125A83"/>
    <w:rsid w:val="001267B5"/>
    <w:rsid w:val="0013052A"/>
    <w:rsid w:val="001305B1"/>
    <w:rsid w:val="00131DC4"/>
    <w:rsid w:val="0013388D"/>
    <w:rsid w:val="001341E9"/>
    <w:rsid w:val="00134C28"/>
    <w:rsid w:val="00136D96"/>
    <w:rsid w:val="00137E7C"/>
    <w:rsid w:val="0014257B"/>
    <w:rsid w:val="00142B20"/>
    <w:rsid w:val="00147241"/>
    <w:rsid w:val="0015010F"/>
    <w:rsid w:val="00150C5D"/>
    <w:rsid w:val="00151829"/>
    <w:rsid w:val="001561E0"/>
    <w:rsid w:val="001578FD"/>
    <w:rsid w:val="0016486A"/>
    <w:rsid w:val="001666D3"/>
    <w:rsid w:val="0016722E"/>
    <w:rsid w:val="0017066F"/>
    <w:rsid w:val="00170CC2"/>
    <w:rsid w:val="0017135A"/>
    <w:rsid w:val="00171EC6"/>
    <w:rsid w:val="0017362E"/>
    <w:rsid w:val="0017410B"/>
    <w:rsid w:val="001772A3"/>
    <w:rsid w:val="001816EA"/>
    <w:rsid w:val="001818FD"/>
    <w:rsid w:val="00181DF0"/>
    <w:rsid w:val="00182849"/>
    <w:rsid w:val="001835F4"/>
    <w:rsid w:val="001838B5"/>
    <w:rsid w:val="00183D38"/>
    <w:rsid w:val="001854AF"/>
    <w:rsid w:val="001878BB"/>
    <w:rsid w:val="00192A20"/>
    <w:rsid w:val="00194BA8"/>
    <w:rsid w:val="00194DC4"/>
    <w:rsid w:val="00196403"/>
    <w:rsid w:val="001A03F8"/>
    <w:rsid w:val="001A0BDC"/>
    <w:rsid w:val="001A1B13"/>
    <w:rsid w:val="001A3689"/>
    <w:rsid w:val="001A76B6"/>
    <w:rsid w:val="001B0270"/>
    <w:rsid w:val="001B199E"/>
    <w:rsid w:val="001B5A2A"/>
    <w:rsid w:val="001B63C2"/>
    <w:rsid w:val="001B691B"/>
    <w:rsid w:val="001B6C58"/>
    <w:rsid w:val="001B7DFA"/>
    <w:rsid w:val="001C0A47"/>
    <w:rsid w:val="001C25AE"/>
    <w:rsid w:val="001C3582"/>
    <w:rsid w:val="001C3B28"/>
    <w:rsid w:val="001C54B1"/>
    <w:rsid w:val="001C634B"/>
    <w:rsid w:val="001C643C"/>
    <w:rsid w:val="001C7E2D"/>
    <w:rsid w:val="001D215C"/>
    <w:rsid w:val="001D4417"/>
    <w:rsid w:val="001D549F"/>
    <w:rsid w:val="001D555B"/>
    <w:rsid w:val="001E20A4"/>
    <w:rsid w:val="001E3193"/>
    <w:rsid w:val="001E5580"/>
    <w:rsid w:val="001E624F"/>
    <w:rsid w:val="001E755C"/>
    <w:rsid w:val="001F11E3"/>
    <w:rsid w:val="001F3061"/>
    <w:rsid w:val="001F4941"/>
    <w:rsid w:val="00201DA7"/>
    <w:rsid w:val="00203AED"/>
    <w:rsid w:val="00207E45"/>
    <w:rsid w:val="00210097"/>
    <w:rsid w:val="00211123"/>
    <w:rsid w:val="002113B8"/>
    <w:rsid w:val="0021242C"/>
    <w:rsid w:val="00212D15"/>
    <w:rsid w:val="00214773"/>
    <w:rsid w:val="00216128"/>
    <w:rsid w:val="00217490"/>
    <w:rsid w:val="00217718"/>
    <w:rsid w:val="0022009A"/>
    <w:rsid w:val="0022139A"/>
    <w:rsid w:val="00222D2F"/>
    <w:rsid w:val="002251FC"/>
    <w:rsid w:val="00230483"/>
    <w:rsid w:val="002304DA"/>
    <w:rsid w:val="00233B70"/>
    <w:rsid w:val="00234742"/>
    <w:rsid w:val="00237308"/>
    <w:rsid w:val="00240EFE"/>
    <w:rsid w:val="002423B4"/>
    <w:rsid w:val="0024349E"/>
    <w:rsid w:val="00243C7D"/>
    <w:rsid w:val="0024445D"/>
    <w:rsid w:val="00246C45"/>
    <w:rsid w:val="00251D49"/>
    <w:rsid w:val="002531E6"/>
    <w:rsid w:val="0025397C"/>
    <w:rsid w:val="002541EB"/>
    <w:rsid w:val="00254259"/>
    <w:rsid w:val="0025590E"/>
    <w:rsid w:val="00256ADD"/>
    <w:rsid w:val="00264175"/>
    <w:rsid w:val="0026453F"/>
    <w:rsid w:val="00266A22"/>
    <w:rsid w:val="00270C47"/>
    <w:rsid w:val="00274707"/>
    <w:rsid w:val="002767DE"/>
    <w:rsid w:val="00276F06"/>
    <w:rsid w:val="00277B64"/>
    <w:rsid w:val="00282D64"/>
    <w:rsid w:val="00282DAE"/>
    <w:rsid w:val="0028308D"/>
    <w:rsid w:val="00287CA1"/>
    <w:rsid w:val="00290A4A"/>
    <w:rsid w:val="0029322E"/>
    <w:rsid w:val="00294DAD"/>
    <w:rsid w:val="0029514F"/>
    <w:rsid w:val="00295467"/>
    <w:rsid w:val="00295507"/>
    <w:rsid w:val="002962DE"/>
    <w:rsid w:val="002A13B0"/>
    <w:rsid w:val="002A3E06"/>
    <w:rsid w:val="002A5299"/>
    <w:rsid w:val="002A56AF"/>
    <w:rsid w:val="002A77A8"/>
    <w:rsid w:val="002B0196"/>
    <w:rsid w:val="002B205C"/>
    <w:rsid w:val="002B42FD"/>
    <w:rsid w:val="002B493F"/>
    <w:rsid w:val="002B56C9"/>
    <w:rsid w:val="002B5CB1"/>
    <w:rsid w:val="002B6ED4"/>
    <w:rsid w:val="002B701A"/>
    <w:rsid w:val="002C1C36"/>
    <w:rsid w:val="002C2A41"/>
    <w:rsid w:val="002C32BD"/>
    <w:rsid w:val="002D091D"/>
    <w:rsid w:val="002D0D3A"/>
    <w:rsid w:val="002D1F8D"/>
    <w:rsid w:val="002D26BA"/>
    <w:rsid w:val="002D404A"/>
    <w:rsid w:val="002D5F00"/>
    <w:rsid w:val="002D5FE0"/>
    <w:rsid w:val="002D6D78"/>
    <w:rsid w:val="002D7850"/>
    <w:rsid w:val="002E05BE"/>
    <w:rsid w:val="002E0D44"/>
    <w:rsid w:val="002E5206"/>
    <w:rsid w:val="002E52AF"/>
    <w:rsid w:val="002E5A45"/>
    <w:rsid w:val="002F0A8B"/>
    <w:rsid w:val="002F15AB"/>
    <w:rsid w:val="002F32B4"/>
    <w:rsid w:val="002F732A"/>
    <w:rsid w:val="002F779F"/>
    <w:rsid w:val="003004A6"/>
    <w:rsid w:val="0030345A"/>
    <w:rsid w:val="00303EB3"/>
    <w:rsid w:val="003107BB"/>
    <w:rsid w:val="00314840"/>
    <w:rsid w:val="003157DE"/>
    <w:rsid w:val="003225DD"/>
    <w:rsid w:val="003258AC"/>
    <w:rsid w:val="00326A10"/>
    <w:rsid w:val="003301CD"/>
    <w:rsid w:val="0033021B"/>
    <w:rsid w:val="00330512"/>
    <w:rsid w:val="003311EF"/>
    <w:rsid w:val="003346A9"/>
    <w:rsid w:val="0033497D"/>
    <w:rsid w:val="003405D7"/>
    <w:rsid w:val="00341BC5"/>
    <w:rsid w:val="00341E7E"/>
    <w:rsid w:val="00343E5D"/>
    <w:rsid w:val="00343F91"/>
    <w:rsid w:val="0034573C"/>
    <w:rsid w:val="00345787"/>
    <w:rsid w:val="00346171"/>
    <w:rsid w:val="00346500"/>
    <w:rsid w:val="00353F9D"/>
    <w:rsid w:val="00357A6F"/>
    <w:rsid w:val="0036164C"/>
    <w:rsid w:val="003620AB"/>
    <w:rsid w:val="00363220"/>
    <w:rsid w:val="00363370"/>
    <w:rsid w:val="00363E40"/>
    <w:rsid w:val="003657E2"/>
    <w:rsid w:val="0036670C"/>
    <w:rsid w:val="00370A2B"/>
    <w:rsid w:val="00372B25"/>
    <w:rsid w:val="003739F3"/>
    <w:rsid w:val="00373C64"/>
    <w:rsid w:val="003750F0"/>
    <w:rsid w:val="00375DE9"/>
    <w:rsid w:val="00377E51"/>
    <w:rsid w:val="00382232"/>
    <w:rsid w:val="00382C79"/>
    <w:rsid w:val="00382F07"/>
    <w:rsid w:val="003907C1"/>
    <w:rsid w:val="00390BCD"/>
    <w:rsid w:val="00390E85"/>
    <w:rsid w:val="0039138B"/>
    <w:rsid w:val="0039174C"/>
    <w:rsid w:val="003919E5"/>
    <w:rsid w:val="00392B0A"/>
    <w:rsid w:val="00393910"/>
    <w:rsid w:val="00395A11"/>
    <w:rsid w:val="00395C31"/>
    <w:rsid w:val="00395F08"/>
    <w:rsid w:val="003A29BD"/>
    <w:rsid w:val="003B08DE"/>
    <w:rsid w:val="003B2670"/>
    <w:rsid w:val="003B3F5B"/>
    <w:rsid w:val="003C4185"/>
    <w:rsid w:val="003C496A"/>
    <w:rsid w:val="003D0438"/>
    <w:rsid w:val="003D0CFB"/>
    <w:rsid w:val="003D178D"/>
    <w:rsid w:val="003D1E49"/>
    <w:rsid w:val="003D4443"/>
    <w:rsid w:val="003D5B48"/>
    <w:rsid w:val="003D7382"/>
    <w:rsid w:val="003E33B2"/>
    <w:rsid w:val="003E40C0"/>
    <w:rsid w:val="003E5E57"/>
    <w:rsid w:val="003E6D12"/>
    <w:rsid w:val="003F2090"/>
    <w:rsid w:val="0040087C"/>
    <w:rsid w:val="00402BF6"/>
    <w:rsid w:val="004044EA"/>
    <w:rsid w:val="0040703E"/>
    <w:rsid w:val="00415AAA"/>
    <w:rsid w:val="00416B81"/>
    <w:rsid w:val="00417C6D"/>
    <w:rsid w:val="004203AD"/>
    <w:rsid w:val="004204F6"/>
    <w:rsid w:val="0042071E"/>
    <w:rsid w:val="00421376"/>
    <w:rsid w:val="00421877"/>
    <w:rsid w:val="004233CC"/>
    <w:rsid w:val="00425C11"/>
    <w:rsid w:val="004302DC"/>
    <w:rsid w:val="004323AE"/>
    <w:rsid w:val="00434C93"/>
    <w:rsid w:val="00443B78"/>
    <w:rsid w:val="00444436"/>
    <w:rsid w:val="00444DA6"/>
    <w:rsid w:val="0044647A"/>
    <w:rsid w:val="00447DC8"/>
    <w:rsid w:val="004510BA"/>
    <w:rsid w:val="0045235F"/>
    <w:rsid w:val="00452949"/>
    <w:rsid w:val="0045304F"/>
    <w:rsid w:val="00454453"/>
    <w:rsid w:val="004550B0"/>
    <w:rsid w:val="00455BE8"/>
    <w:rsid w:val="00455E15"/>
    <w:rsid w:val="00457E01"/>
    <w:rsid w:val="00457EAA"/>
    <w:rsid w:val="00460491"/>
    <w:rsid w:val="00461FC6"/>
    <w:rsid w:val="004625A6"/>
    <w:rsid w:val="0046393E"/>
    <w:rsid w:val="0046532E"/>
    <w:rsid w:val="00465CE6"/>
    <w:rsid w:val="00470FAE"/>
    <w:rsid w:val="004724B8"/>
    <w:rsid w:val="004727B1"/>
    <w:rsid w:val="004727FE"/>
    <w:rsid w:val="00472EB4"/>
    <w:rsid w:val="00473903"/>
    <w:rsid w:val="00473968"/>
    <w:rsid w:val="00473CF8"/>
    <w:rsid w:val="0047490E"/>
    <w:rsid w:val="004755A2"/>
    <w:rsid w:val="00481442"/>
    <w:rsid w:val="00481D45"/>
    <w:rsid w:val="004828FE"/>
    <w:rsid w:val="004834A5"/>
    <w:rsid w:val="004847BE"/>
    <w:rsid w:val="00486AF5"/>
    <w:rsid w:val="00486E3B"/>
    <w:rsid w:val="00486FAC"/>
    <w:rsid w:val="004876C9"/>
    <w:rsid w:val="00487968"/>
    <w:rsid w:val="00490591"/>
    <w:rsid w:val="00490CF0"/>
    <w:rsid w:val="004929FD"/>
    <w:rsid w:val="00492A5D"/>
    <w:rsid w:val="00494525"/>
    <w:rsid w:val="00494E8E"/>
    <w:rsid w:val="004954B9"/>
    <w:rsid w:val="00496000"/>
    <w:rsid w:val="00497821"/>
    <w:rsid w:val="004A015F"/>
    <w:rsid w:val="004A1184"/>
    <w:rsid w:val="004A3A52"/>
    <w:rsid w:val="004B0994"/>
    <w:rsid w:val="004B1435"/>
    <w:rsid w:val="004B2ABA"/>
    <w:rsid w:val="004B43B2"/>
    <w:rsid w:val="004B452C"/>
    <w:rsid w:val="004B46DD"/>
    <w:rsid w:val="004C0206"/>
    <w:rsid w:val="004C16D2"/>
    <w:rsid w:val="004C366E"/>
    <w:rsid w:val="004C5CB7"/>
    <w:rsid w:val="004D10E7"/>
    <w:rsid w:val="004D20C6"/>
    <w:rsid w:val="004D3439"/>
    <w:rsid w:val="004D497B"/>
    <w:rsid w:val="004D4BE3"/>
    <w:rsid w:val="004E3FFD"/>
    <w:rsid w:val="004E66F0"/>
    <w:rsid w:val="004E6EB0"/>
    <w:rsid w:val="004E7ED8"/>
    <w:rsid w:val="004F0C7F"/>
    <w:rsid w:val="004F16DC"/>
    <w:rsid w:val="004F2910"/>
    <w:rsid w:val="004F36D4"/>
    <w:rsid w:val="004F3790"/>
    <w:rsid w:val="004F4204"/>
    <w:rsid w:val="004F6202"/>
    <w:rsid w:val="004F6B68"/>
    <w:rsid w:val="004F7709"/>
    <w:rsid w:val="005005E6"/>
    <w:rsid w:val="00503FF8"/>
    <w:rsid w:val="00507FCE"/>
    <w:rsid w:val="00511279"/>
    <w:rsid w:val="005114FA"/>
    <w:rsid w:val="005129BE"/>
    <w:rsid w:val="0051691C"/>
    <w:rsid w:val="00517016"/>
    <w:rsid w:val="005210F8"/>
    <w:rsid w:val="005239D7"/>
    <w:rsid w:val="00523E09"/>
    <w:rsid w:val="005248DD"/>
    <w:rsid w:val="00527D65"/>
    <w:rsid w:val="005304F9"/>
    <w:rsid w:val="00531A26"/>
    <w:rsid w:val="005416BB"/>
    <w:rsid w:val="00542268"/>
    <w:rsid w:val="00543422"/>
    <w:rsid w:val="00544C7F"/>
    <w:rsid w:val="005459AC"/>
    <w:rsid w:val="00546478"/>
    <w:rsid w:val="005468D5"/>
    <w:rsid w:val="00550A9F"/>
    <w:rsid w:val="00552F59"/>
    <w:rsid w:val="00553360"/>
    <w:rsid w:val="00554D64"/>
    <w:rsid w:val="00557200"/>
    <w:rsid w:val="00560E55"/>
    <w:rsid w:val="00561FE7"/>
    <w:rsid w:val="00563B4E"/>
    <w:rsid w:val="0057215B"/>
    <w:rsid w:val="00572D7A"/>
    <w:rsid w:val="005810DA"/>
    <w:rsid w:val="00581255"/>
    <w:rsid w:val="00582146"/>
    <w:rsid w:val="00584796"/>
    <w:rsid w:val="00585721"/>
    <w:rsid w:val="0058617C"/>
    <w:rsid w:val="00590364"/>
    <w:rsid w:val="00590990"/>
    <w:rsid w:val="00591596"/>
    <w:rsid w:val="005920E7"/>
    <w:rsid w:val="00592C8B"/>
    <w:rsid w:val="005931FC"/>
    <w:rsid w:val="005946CD"/>
    <w:rsid w:val="00596297"/>
    <w:rsid w:val="00597CCD"/>
    <w:rsid w:val="00597F2A"/>
    <w:rsid w:val="005A19EA"/>
    <w:rsid w:val="005A1E36"/>
    <w:rsid w:val="005A1FF0"/>
    <w:rsid w:val="005A23B0"/>
    <w:rsid w:val="005A5D27"/>
    <w:rsid w:val="005B2852"/>
    <w:rsid w:val="005B367F"/>
    <w:rsid w:val="005B4AC9"/>
    <w:rsid w:val="005B5401"/>
    <w:rsid w:val="005C6CF7"/>
    <w:rsid w:val="005D1651"/>
    <w:rsid w:val="005D3801"/>
    <w:rsid w:val="005D4843"/>
    <w:rsid w:val="005D51CD"/>
    <w:rsid w:val="005D6D7A"/>
    <w:rsid w:val="005D738A"/>
    <w:rsid w:val="005D7CB2"/>
    <w:rsid w:val="005E0469"/>
    <w:rsid w:val="005E3D27"/>
    <w:rsid w:val="005E435B"/>
    <w:rsid w:val="005E4EE0"/>
    <w:rsid w:val="005E7A57"/>
    <w:rsid w:val="005F0ADB"/>
    <w:rsid w:val="005F3AAF"/>
    <w:rsid w:val="005F496C"/>
    <w:rsid w:val="005F4F34"/>
    <w:rsid w:val="005F773A"/>
    <w:rsid w:val="005F7A36"/>
    <w:rsid w:val="005F7FFD"/>
    <w:rsid w:val="00600879"/>
    <w:rsid w:val="00601533"/>
    <w:rsid w:val="00601E8D"/>
    <w:rsid w:val="006039F8"/>
    <w:rsid w:val="00603BF6"/>
    <w:rsid w:val="00603EF1"/>
    <w:rsid w:val="00604051"/>
    <w:rsid w:val="00606C31"/>
    <w:rsid w:val="00610238"/>
    <w:rsid w:val="00620734"/>
    <w:rsid w:val="00621158"/>
    <w:rsid w:val="00621AE9"/>
    <w:rsid w:val="00622077"/>
    <w:rsid w:val="00622256"/>
    <w:rsid w:val="00623903"/>
    <w:rsid w:val="00623C18"/>
    <w:rsid w:val="006246D0"/>
    <w:rsid w:val="00625F1D"/>
    <w:rsid w:val="00626906"/>
    <w:rsid w:val="00626DE0"/>
    <w:rsid w:val="00626F43"/>
    <w:rsid w:val="00634F08"/>
    <w:rsid w:val="0063534E"/>
    <w:rsid w:val="00640BEB"/>
    <w:rsid w:val="00644246"/>
    <w:rsid w:val="00644AB9"/>
    <w:rsid w:val="00646C70"/>
    <w:rsid w:val="00653BBD"/>
    <w:rsid w:val="006569DF"/>
    <w:rsid w:val="00657A7B"/>
    <w:rsid w:val="006610CB"/>
    <w:rsid w:val="00661E66"/>
    <w:rsid w:val="006652A7"/>
    <w:rsid w:val="0066596B"/>
    <w:rsid w:val="00666B24"/>
    <w:rsid w:val="006710A5"/>
    <w:rsid w:val="006724E0"/>
    <w:rsid w:val="0067287C"/>
    <w:rsid w:val="006733C2"/>
    <w:rsid w:val="00673DA8"/>
    <w:rsid w:val="00677EC6"/>
    <w:rsid w:val="00682688"/>
    <w:rsid w:val="00682C6F"/>
    <w:rsid w:val="0068625C"/>
    <w:rsid w:val="00686CC8"/>
    <w:rsid w:val="00687152"/>
    <w:rsid w:val="006923D7"/>
    <w:rsid w:val="0069630F"/>
    <w:rsid w:val="006974C3"/>
    <w:rsid w:val="00697D59"/>
    <w:rsid w:val="006A0016"/>
    <w:rsid w:val="006A174C"/>
    <w:rsid w:val="006A3376"/>
    <w:rsid w:val="006A4B7F"/>
    <w:rsid w:val="006A4EE5"/>
    <w:rsid w:val="006A585D"/>
    <w:rsid w:val="006A6E4B"/>
    <w:rsid w:val="006A74F7"/>
    <w:rsid w:val="006B0075"/>
    <w:rsid w:val="006B3447"/>
    <w:rsid w:val="006B4182"/>
    <w:rsid w:val="006B444C"/>
    <w:rsid w:val="006B4D14"/>
    <w:rsid w:val="006B4F50"/>
    <w:rsid w:val="006B50AB"/>
    <w:rsid w:val="006B587C"/>
    <w:rsid w:val="006B588C"/>
    <w:rsid w:val="006B5AE4"/>
    <w:rsid w:val="006B6CC1"/>
    <w:rsid w:val="006C279F"/>
    <w:rsid w:val="006C38F2"/>
    <w:rsid w:val="006C6314"/>
    <w:rsid w:val="006C6667"/>
    <w:rsid w:val="006C6766"/>
    <w:rsid w:val="006C6E40"/>
    <w:rsid w:val="006C7247"/>
    <w:rsid w:val="006C7DEB"/>
    <w:rsid w:val="006D1889"/>
    <w:rsid w:val="006D42FF"/>
    <w:rsid w:val="006D471A"/>
    <w:rsid w:val="006D47D2"/>
    <w:rsid w:val="006D74D4"/>
    <w:rsid w:val="006D7704"/>
    <w:rsid w:val="006E0D19"/>
    <w:rsid w:val="006E192E"/>
    <w:rsid w:val="006E4725"/>
    <w:rsid w:val="006E5CBE"/>
    <w:rsid w:val="006E65FF"/>
    <w:rsid w:val="006E7EE9"/>
    <w:rsid w:val="006F138E"/>
    <w:rsid w:val="006F59F7"/>
    <w:rsid w:val="006F6A1C"/>
    <w:rsid w:val="00700B8D"/>
    <w:rsid w:val="007026B4"/>
    <w:rsid w:val="00703883"/>
    <w:rsid w:val="00704E18"/>
    <w:rsid w:val="0070585A"/>
    <w:rsid w:val="00710451"/>
    <w:rsid w:val="00717A7B"/>
    <w:rsid w:val="00720ADA"/>
    <w:rsid w:val="00723F95"/>
    <w:rsid w:val="00724024"/>
    <w:rsid w:val="00724C6F"/>
    <w:rsid w:val="00724E90"/>
    <w:rsid w:val="00725BE5"/>
    <w:rsid w:val="00726010"/>
    <w:rsid w:val="007266F7"/>
    <w:rsid w:val="007267BF"/>
    <w:rsid w:val="0072717E"/>
    <w:rsid w:val="00727EE3"/>
    <w:rsid w:val="00730948"/>
    <w:rsid w:val="00735D6E"/>
    <w:rsid w:val="00736AA7"/>
    <w:rsid w:val="007402F4"/>
    <w:rsid w:val="007439A3"/>
    <w:rsid w:val="007445F4"/>
    <w:rsid w:val="007459BC"/>
    <w:rsid w:val="0074639B"/>
    <w:rsid w:val="0074664B"/>
    <w:rsid w:val="00750BFA"/>
    <w:rsid w:val="00750EF1"/>
    <w:rsid w:val="007510B5"/>
    <w:rsid w:val="007520A4"/>
    <w:rsid w:val="007540F3"/>
    <w:rsid w:val="0075585A"/>
    <w:rsid w:val="00756EA2"/>
    <w:rsid w:val="00760F2C"/>
    <w:rsid w:val="00761845"/>
    <w:rsid w:val="0076234C"/>
    <w:rsid w:val="00763978"/>
    <w:rsid w:val="007655DB"/>
    <w:rsid w:val="00765914"/>
    <w:rsid w:val="00765C86"/>
    <w:rsid w:val="007717AE"/>
    <w:rsid w:val="007726D0"/>
    <w:rsid w:val="0077706F"/>
    <w:rsid w:val="00781536"/>
    <w:rsid w:val="00782263"/>
    <w:rsid w:val="00783891"/>
    <w:rsid w:val="007838DB"/>
    <w:rsid w:val="0078665D"/>
    <w:rsid w:val="00786D86"/>
    <w:rsid w:val="007923DE"/>
    <w:rsid w:val="00792FF8"/>
    <w:rsid w:val="007946A5"/>
    <w:rsid w:val="00797B26"/>
    <w:rsid w:val="007A23F8"/>
    <w:rsid w:val="007A245B"/>
    <w:rsid w:val="007A7027"/>
    <w:rsid w:val="007B0420"/>
    <w:rsid w:val="007B5752"/>
    <w:rsid w:val="007C07AB"/>
    <w:rsid w:val="007C28F7"/>
    <w:rsid w:val="007C6670"/>
    <w:rsid w:val="007D09AD"/>
    <w:rsid w:val="007D0D10"/>
    <w:rsid w:val="007D2888"/>
    <w:rsid w:val="007D5913"/>
    <w:rsid w:val="007D5C95"/>
    <w:rsid w:val="007E0427"/>
    <w:rsid w:val="007E253B"/>
    <w:rsid w:val="007E609B"/>
    <w:rsid w:val="007F014C"/>
    <w:rsid w:val="007F01F2"/>
    <w:rsid w:val="007F1CDB"/>
    <w:rsid w:val="007F1FDE"/>
    <w:rsid w:val="007F41E8"/>
    <w:rsid w:val="007F67C3"/>
    <w:rsid w:val="007F7229"/>
    <w:rsid w:val="00800970"/>
    <w:rsid w:val="00804D8E"/>
    <w:rsid w:val="00805215"/>
    <w:rsid w:val="0081026F"/>
    <w:rsid w:val="008142C3"/>
    <w:rsid w:val="00814BD8"/>
    <w:rsid w:val="00816E35"/>
    <w:rsid w:val="0081723A"/>
    <w:rsid w:val="0082022E"/>
    <w:rsid w:val="00821B1D"/>
    <w:rsid w:val="00822175"/>
    <w:rsid w:val="00824F27"/>
    <w:rsid w:val="008337C7"/>
    <w:rsid w:val="008357B3"/>
    <w:rsid w:val="00840412"/>
    <w:rsid w:val="00841193"/>
    <w:rsid w:val="00841265"/>
    <w:rsid w:val="0084188E"/>
    <w:rsid w:val="00842097"/>
    <w:rsid w:val="008424A0"/>
    <w:rsid w:val="00842FE2"/>
    <w:rsid w:val="00843E51"/>
    <w:rsid w:val="00846407"/>
    <w:rsid w:val="0084674D"/>
    <w:rsid w:val="0085133D"/>
    <w:rsid w:val="0085235E"/>
    <w:rsid w:val="00853DBF"/>
    <w:rsid w:val="008542A2"/>
    <w:rsid w:val="00856BA4"/>
    <w:rsid w:val="00860E0F"/>
    <w:rsid w:val="0086355F"/>
    <w:rsid w:val="0086476C"/>
    <w:rsid w:val="008650DA"/>
    <w:rsid w:val="0086577A"/>
    <w:rsid w:val="008660DE"/>
    <w:rsid w:val="008710B8"/>
    <w:rsid w:val="0087137A"/>
    <w:rsid w:val="00873D9B"/>
    <w:rsid w:val="0087649F"/>
    <w:rsid w:val="008778DC"/>
    <w:rsid w:val="00884E8C"/>
    <w:rsid w:val="0088580C"/>
    <w:rsid w:val="00890B92"/>
    <w:rsid w:val="0089237D"/>
    <w:rsid w:val="00892A15"/>
    <w:rsid w:val="008962B5"/>
    <w:rsid w:val="008A3467"/>
    <w:rsid w:val="008A3CCB"/>
    <w:rsid w:val="008A3F49"/>
    <w:rsid w:val="008B0EC8"/>
    <w:rsid w:val="008B2121"/>
    <w:rsid w:val="008B3446"/>
    <w:rsid w:val="008C1766"/>
    <w:rsid w:val="008C28BF"/>
    <w:rsid w:val="008C2D78"/>
    <w:rsid w:val="008C3942"/>
    <w:rsid w:val="008C3A5D"/>
    <w:rsid w:val="008C4D57"/>
    <w:rsid w:val="008C5027"/>
    <w:rsid w:val="008C5360"/>
    <w:rsid w:val="008C683A"/>
    <w:rsid w:val="008D0DBC"/>
    <w:rsid w:val="008D196F"/>
    <w:rsid w:val="008D1DE3"/>
    <w:rsid w:val="008D58DD"/>
    <w:rsid w:val="008D6DE8"/>
    <w:rsid w:val="008D7EE4"/>
    <w:rsid w:val="008E11BD"/>
    <w:rsid w:val="008E1659"/>
    <w:rsid w:val="008E1C10"/>
    <w:rsid w:val="008E1FFB"/>
    <w:rsid w:val="008E3844"/>
    <w:rsid w:val="008E3A86"/>
    <w:rsid w:val="008E619B"/>
    <w:rsid w:val="008E7364"/>
    <w:rsid w:val="008E7FD7"/>
    <w:rsid w:val="008F04DA"/>
    <w:rsid w:val="008F1251"/>
    <w:rsid w:val="008F12E8"/>
    <w:rsid w:val="008F1980"/>
    <w:rsid w:val="00900131"/>
    <w:rsid w:val="00900535"/>
    <w:rsid w:val="00900800"/>
    <w:rsid w:val="00904217"/>
    <w:rsid w:val="00904CAE"/>
    <w:rsid w:val="0090609F"/>
    <w:rsid w:val="0091212A"/>
    <w:rsid w:val="009127B3"/>
    <w:rsid w:val="00912D2A"/>
    <w:rsid w:val="00915979"/>
    <w:rsid w:val="00916195"/>
    <w:rsid w:val="0091624A"/>
    <w:rsid w:val="0091682C"/>
    <w:rsid w:val="00917320"/>
    <w:rsid w:val="009220DE"/>
    <w:rsid w:val="00923A2B"/>
    <w:rsid w:val="00923CB2"/>
    <w:rsid w:val="00925067"/>
    <w:rsid w:val="00927BBB"/>
    <w:rsid w:val="0093108A"/>
    <w:rsid w:val="00932838"/>
    <w:rsid w:val="00933239"/>
    <w:rsid w:val="00933CB9"/>
    <w:rsid w:val="009347B0"/>
    <w:rsid w:val="00934C3E"/>
    <w:rsid w:val="00935E14"/>
    <w:rsid w:val="00936361"/>
    <w:rsid w:val="00942744"/>
    <w:rsid w:val="00942C87"/>
    <w:rsid w:val="009437E5"/>
    <w:rsid w:val="00943B50"/>
    <w:rsid w:val="00945252"/>
    <w:rsid w:val="00945EA9"/>
    <w:rsid w:val="009464EA"/>
    <w:rsid w:val="00947D8D"/>
    <w:rsid w:val="0095141F"/>
    <w:rsid w:val="009522EE"/>
    <w:rsid w:val="00952D4D"/>
    <w:rsid w:val="00953594"/>
    <w:rsid w:val="00953D7A"/>
    <w:rsid w:val="009542A2"/>
    <w:rsid w:val="00954ACC"/>
    <w:rsid w:val="00954DBF"/>
    <w:rsid w:val="00956194"/>
    <w:rsid w:val="0095789E"/>
    <w:rsid w:val="00960065"/>
    <w:rsid w:val="00961C0D"/>
    <w:rsid w:val="00964B33"/>
    <w:rsid w:val="00965B23"/>
    <w:rsid w:val="0096728B"/>
    <w:rsid w:val="009673D4"/>
    <w:rsid w:val="00972398"/>
    <w:rsid w:val="009739D7"/>
    <w:rsid w:val="00974493"/>
    <w:rsid w:val="00975D72"/>
    <w:rsid w:val="00976280"/>
    <w:rsid w:val="00977E36"/>
    <w:rsid w:val="00981C66"/>
    <w:rsid w:val="009823FB"/>
    <w:rsid w:val="0098761D"/>
    <w:rsid w:val="009913C2"/>
    <w:rsid w:val="009924AB"/>
    <w:rsid w:val="00997996"/>
    <w:rsid w:val="009A0931"/>
    <w:rsid w:val="009A2FAA"/>
    <w:rsid w:val="009A35EC"/>
    <w:rsid w:val="009A3D2A"/>
    <w:rsid w:val="009A418A"/>
    <w:rsid w:val="009A7F42"/>
    <w:rsid w:val="009B000A"/>
    <w:rsid w:val="009B3230"/>
    <w:rsid w:val="009B401F"/>
    <w:rsid w:val="009B5E96"/>
    <w:rsid w:val="009B61A0"/>
    <w:rsid w:val="009B7453"/>
    <w:rsid w:val="009C043E"/>
    <w:rsid w:val="009C1357"/>
    <w:rsid w:val="009C1554"/>
    <w:rsid w:val="009C6DE9"/>
    <w:rsid w:val="009D2045"/>
    <w:rsid w:val="009D26AC"/>
    <w:rsid w:val="009D3D5F"/>
    <w:rsid w:val="009D4132"/>
    <w:rsid w:val="009D6F9A"/>
    <w:rsid w:val="009E0243"/>
    <w:rsid w:val="009E04C6"/>
    <w:rsid w:val="009E0E8F"/>
    <w:rsid w:val="009E1258"/>
    <w:rsid w:val="009E325C"/>
    <w:rsid w:val="009E56E3"/>
    <w:rsid w:val="009E70EF"/>
    <w:rsid w:val="009E74AA"/>
    <w:rsid w:val="009F0D8E"/>
    <w:rsid w:val="009F2D5E"/>
    <w:rsid w:val="009F2FE9"/>
    <w:rsid w:val="009F4596"/>
    <w:rsid w:val="009F46C1"/>
    <w:rsid w:val="009F5046"/>
    <w:rsid w:val="009F595E"/>
    <w:rsid w:val="009F5C5B"/>
    <w:rsid w:val="009F6124"/>
    <w:rsid w:val="00A0043D"/>
    <w:rsid w:val="00A05F11"/>
    <w:rsid w:val="00A06653"/>
    <w:rsid w:val="00A071D5"/>
    <w:rsid w:val="00A10E27"/>
    <w:rsid w:val="00A128C3"/>
    <w:rsid w:val="00A13029"/>
    <w:rsid w:val="00A13393"/>
    <w:rsid w:val="00A14EFD"/>
    <w:rsid w:val="00A20287"/>
    <w:rsid w:val="00A219F2"/>
    <w:rsid w:val="00A2677D"/>
    <w:rsid w:val="00A27F4A"/>
    <w:rsid w:val="00A34051"/>
    <w:rsid w:val="00A34691"/>
    <w:rsid w:val="00A36440"/>
    <w:rsid w:val="00A3759E"/>
    <w:rsid w:val="00A37BA3"/>
    <w:rsid w:val="00A40EFC"/>
    <w:rsid w:val="00A412B1"/>
    <w:rsid w:val="00A42029"/>
    <w:rsid w:val="00A43F6D"/>
    <w:rsid w:val="00A45F23"/>
    <w:rsid w:val="00A479D1"/>
    <w:rsid w:val="00A52445"/>
    <w:rsid w:val="00A524A4"/>
    <w:rsid w:val="00A570D0"/>
    <w:rsid w:val="00A574C8"/>
    <w:rsid w:val="00A606E9"/>
    <w:rsid w:val="00A65053"/>
    <w:rsid w:val="00A65B81"/>
    <w:rsid w:val="00A6732B"/>
    <w:rsid w:val="00A67529"/>
    <w:rsid w:val="00A67A65"/>
    <w:rsid w:val="00A71371"/>
    <w:rsid w:val="00A72E1E"/>
    <w:rsid w:val="00A73754"/>
    <w:rsid w:val="00A775D2"/>
    <w:rsid w:val="00A800B1"/>
    <w:rsid w:val="00A828E7"/>
    <w:rsid w:val="00A86D53"/>
    <w:rsid w:val="00A913F4"/>
    <w:rsid w:val="00A921CE"/>
    <w:rsid w:val="00A92EC5"/>
    <w:rsid w:val="00A930C2"/>
    <w:rsid w:val="00A94506"/>
    <w:rsid w:val="00A947DD"/>
    <w:rsid w:val="00AA1E79"/>
    <w:rsid w:val="00AA2489"/>
    <w:rsid w:val="00AA6B29"/>
    <w:rsid w:val="00AB364E"/>
    <w:rsid w:val="00AB3D94"/>
    <w:rsid w:val="00AB4B88"/>
    <w:rsid w:val="00AB500C"/>
    <w:rsid w:val="00AB53E5"/>
    <w:rsid w:val="00AB6A9B"/>
    <w:rsid w:val="00AB79C2"/>
    <w:rsid w:val="00AC014C"/>
    <w:rsid w:val="00AC1668"/>
    <w:rsid w:val="00AC1BE6"/>
    <w:rsid w:val="00AC2D2B"/>
    <w:rsid w:val="00AC43D1"/>
    <w:rsid w:val="00AC47FC"/>
    <w:rsid w:val="00AD04FE"/>
    <w:rsid w:val="00AD2723"/>
    <w:rsid w:val="00AD3562"/>
    <w:rsid w:val="00AD3682"/>
    <w:rsid w:val="00AD5740"/>
    <w:rsid w:val="00AE0C56"/>
    <w:rsid w:val="00AE0E3E"/>
    <w:rsid w:val="00AE11BD"/>
    <w:rsid w:val="00AE144D"/>
    <w:rsid w:val="00AE207E"/>
    <w:rsid w:val="00AE28F5"/>
    <w:rsid w:val="00AE2DA9"/>
    <w:rsid w:val="00AE3572"/>
    <w:rsid w:val="00AE3B0B"/>
    <w:rsid w:val="00AE4230"/>
    <w:rsid w:val="00AE6BA2"/>
    <w:rsid w:val="00AE7719"/>
    <w:rsid w:val="00AF04C1"/>
    <w:rsid w:val="00AF0758"/>
    <w:rsid w:val="00AF3888"/>
    <w:rsid w:val="00AF3A41"/>
    <w:rsid w:val="00AF53DD"/>
    <w:rsid w:val="00AF69EC"/>
    <w:rsid w:val="00B01603"/>
    <w:rsid w:val="00B03C6D"/>
    <w:rsid w:val="00B04A23"/>
    <w:rsid w:val="00B05717"/>
    <w:rsid w:val="00B05DDC"/>
    <w:rsid w:val="00B05F4F"/>
    <w:rsid w:val="00B06665"/>
    <w:rsid w:val="00B069C8"/>
    <w:rsid w:val="00B06BEA"/>
    <w:rsid w:val="00B074FF"/>
    <w:rsid w:val="00B1077F"/>
    <w:rsid w:val="00B10816"/>
    <w:rsid w:val="00B10E5C"/>
    <w:rsid w:val="00B11A85"/>
    <w:rsid w:val="00B13D09"/>
    <w:rsid w:val="00B14CA5"/>
    <w:rsid w:val="00B16A94"/>
    <w:rsid w:val="00B204B9"/>
    <w:rsid w:val="00B228AB"/>
    <w:rsid w:val="00B2332C"/>
    <w:rsid w:val="00B23415"/>
    <w:rsid w:val="00B26589"/>
    <w:rsid w:val="00B265C1"/>
    <w:rsid w:val="00B2709F"/>
    <w:rsid w:val="00B3003C"/>
    <w:rsid w:val="00B30221"/>
    <w:rsid w:val="00B402CF"/>
    <w:rsid w:val="00B42B37"/>
    <w:rsid w:val="00B436C8"/>
    <w:rsid w:val="00B504E2"/>
    <w:rsid w:val="00B53019"/>
    <w:rsid w:val="00B53253"/>
    <w:rsid w:val="00B534B4"/>
    <w:rsid w:val="00B5492B"/>
    <w:rsid w:val="00B55B8E"/>
    <w:rsid w:val="00B561B9"/>
    <w:rsid w:val="00B57C05"/>
    <w:rsid w:val="00B6112D"/>
    <w:rsid w:val="00B62B4B"/>
    <w:rsid w:val="00B63706"/>
    <w:rsid w:val="00B66A49"/>
    <w:rsid w:val="00B700BC"/>
    <w:rsid w:val="00B706B7"/>
    <w:rsid w:val="00B72609"/>
    <w:rsid w:val="00B737BC"/>
    <w:rsid w:val="00B73E27"/>
    <w:rsid w:val="00B74984"/>
    <w:rsid w:val="00B751B9"/>
    <w:rsid w:val="00B75421"/>
    <w:rsid w:val="00B76322"/>
    <w:rsid w:val="00B77643"/>
    <w:rsid w:val="00B812ED"/>
    <w:rsid w:val="00B83198"/>
    <w:rsid w:val="00B8453D"/>
    <w:rsid w:val="00B848FF"/>
    <w:rsid w:val="00B84F86"/>
    <w:rsid w:val="00B93E5B"/>
    <w:rsid w:val="00B9416A"/>
    <w:rsid w:val="00B967D8"/>
    <w:rsid w:val="00B97A4D"/>
    <w:rsid w:val="00BA1F26"/>
    <w:rsid w:val="00BA20EC"/>
    <w:rsid w:val="00BA27B8"/>
    <w:rsid w:val="00BA69E0"/>
    <w:rsid w:val="00BA7191"/>
    <w:rsid w:val="00BA7BFD"/>
    <w:rsid w:val="00BA7F4E"/>
    <w:rsid w:val="00BB14B0"/>
    <w:rsid w:val="00BB15B2"/>
    <w:rsid w:val="00BB2181"/>
    <w:rsid w:val="00BB57AF"/>
    <w:rsid w:val="00BB6E8D"/>
    <w:rsid w:val="00BC0058"/>
    <w:rsid w:val="00BC1940"/>
    <w:rsid w:val="00BC648A"/>
    <w:rsid w:val="00BD3717"/>
    <w:rsid w:val="00BD3B32"/>
    <w:rsid w:val="00BD460C"/>
    <w:rsid w:val="00BD5047"/>
    <w:rsid w:val="00BE03DD"/>
    <w:rsid w:val="00BE0D7C"/>
    <w:rsid w:val="00BE2C49"/>
    <w:rsid w:val="00BE3E18"/>
    <w:rsid w:val="00BF0F93"/>
    <w:rsid w:val="00BF477E"/>
    <w:rsid w:val="00BF5B00"/>
    <w:rsid w:val="00BF7981"/>
    <w:rsid w:val="00C06434"/>
    <w:rsid w:val="00C06FE6"/>
    <w:rsid w:val="00C14463"/>
    <w:rsid w:val="00C15BB7"/>
    <w:rsid w:val="00C15BCF"/>
    <w:rsid w:val="00C16D08"/>
    <w:rsid w:val="00C2166E"/>
    <w:rsid w:val="00C24238"/>
    <w:rsid w:val="00C2461F"/>
    <w:rsid w:val="00C2648A"/>
    <w:rsid w:val="00C3214B"/>
    <w:rsid w:val="00C3514F"/>
    <w:rsid w:val="00C35DA1"/>
    <w:rsid w:val="00C41809"/>
    <w:rsid w:val="00C431D2"/>
    <w:rsid w:val="00C43656"/>
    <w:rsid w:val="00C469CF"/>
    <w:rsid w:val="00C50450"/>
    <w:rsid w:val="00C52C6B"/>
    <w:rsid w:val="00C53677"/>
    <w:rsid w:val="00C53E36"/>
    <w:rsid w:val="00C54185"/>
    <w:rsid w:val="00C63318"/>
    <w:rsid w:val="00C636FE"/>
    <w:rsid w:val="00C66C57"/>
    <w:rsid w:val="00C72375"/>
    <w:rsid w:val="00C7316D"/>
    <w:rsid w:val="00C738EB"/>
    <w:rsid w:val="00C73CD1"/>
    <w:rsid w:val="00C76DEB"/>
    <w:rsid w:val="00C804B9"/>
    <w:rsid w:val="00C82AF6"/>
    <w:rsid w:val="00C82D1F"/>
    <w:rsid w:val="00C830C4"/>
    <w:rsid w:val="00C85F83"/>
    <w:rsid w:val="00C87AA8"/>
    <w:rsid w:val="00C91034"/>
    <w:rsid w:val="00C92142"/>
    <w:rsid w:val="00C9375C"/>
    <w:rsid w:val="00C97910"/>
    <w:rsid w:val="00CA0CB0"/>
    <w:rsid w:val="00CA2A91"/>
    <w:rsid w:val="00CA2AC4"/>
    <w:rsid w:val="00CA39DC"/>
    <w:rsid w:val="00CA6C89"/>
    <w:rsid w:val="00CA70C9"/>
    <w:rsid w:val="00CA7BE4"/>
    <w:rsid w:val="00CA7C18"/>
    <w:rsid w:val="00CB07FF"/>
    <w:rsid w:val="00CB20CC"/>
    <w:rsid w:val="00CB2455"/>
    <w:rsid w:val="00CB4675"/>
    <w:rsid w:val="00CB58C3"/>
    <w:rsid w:val="00CB7E79"/>
    <w:rsid w:val="00CC25C1"/>
    <w:rsid w:val="00CC65F7"/>
    <w:rsid w:val="00CC72A4"/>
    <w:rsid w:val="00CD0FD5"/>
    <w:rsid w:val="00CD5EE6"/>
    <w:rsid w:val="00CD6E51"/>
    <w:rsid w:val="00CE0BA9"/>
    <w:rsid w:val="00CE2DA9"/>
    <w:rsid w:val="00CE7139"/>
    <w:rsid w:val="00CF332A"/>
    <w:rsid w:val="00D002C6"/>
    <w:rsid w:val="00D013DD"/>
    <w:rsid w:val="00D01F7C"/>
    <w:rsid w:val="00D02E40"/>
    <w:rsid w:val="00D0504D"/>
    <w:rsid w:val="00D11903"/>
    <w:rsid w:val="00D1396C"/>
    <w:rsid w:val="00D1411D"/>
    <w:rsid w:val="00D16586"/>
    <w:rsid w:val="00D2505B"/>
    <w:rsid w:val="00D26037"/>
    <w:rsid w:val="00D27AFB"/>
    <w:rsid w:val="00D3022B"/>
    <w:rsid w:val="00D3078E"/>
    <w:rsid w:val="00D30A9D"/>
    <w:rsid w:val="00D3309C"/>
    <w:rsid w:val="00D33361"/>
    <w:rsid w:val="00D34F15"/>
    <w:rsid w:val="00D35838"/>
    <w:rsid w:val="00D37952"/>
    <w:rsid w:val="00D400EC"/>
    <w:rsid w:val="00D427E5"/>
    <w:rsid w:val="00D44713"/>
    <w:rsid w:val="00D45ACB"/>
    <w:rsid w:val="00D47ADF"/>
    <w:rsid w:val="00D53964"/>
    <w:rsid w:val="00D60990"/>
    <w:rsid w:val="00D61C0D"/>
    <w:rsid w:val="00D61E9E"/>
    <w:rsid w:val="00D631AA"/>
    <w:rsid w:val="00D63427"/>
    <w:rsid w:val="00D66D48"/>
    <w:rsid w:val="00D730FE"/>
    <w:rsid w:val="00D73C94"/>
    <w:rsid w:val="00D74686"/>
    <w:rsid w:val="00D74E94"/>
    <w:rsid w:val="00D754C8"/>
    <w:rsid w:val="00D7786E"/>
    <w:rsid w:val="00D80E8F"/>
    <w:rsid w:val="00D810F8"/>
    <w:rsid w:val="00D839AB"/>
    <w:rsid w:val="00D87432"/>
    <w:rsid w:val="00D942A5"/>
    <w:rsid w:val="00D94BDB"/>
    <w:rsid w:val="00D95643"/>
    <w:rsid w:val="00D95A71"/>
    <w:rsid w:val="00D9679D"/>
    <w:rsid w:val="00D9781E"/>
    <w:rsid w:val="00DA1ABF"/>
    <w:rsid w:val="00DA7BC7"/>
    <w:rsid w:val="00DB07E1"/>
    <w:rsid w:val="00DB12F4"/>
    <w:rsid w:val="00DB4BAB"/>
    <w:rsid w:val="00DB515D"/>
    <w:rsid w:val="00DB6CB9"/>
    <w:rsid w:val="00DB7D90"/>
    <w:rsid w:val="00DC346F"/>
    <w:rsid w:val="00DC586E"/>
    <w:rsid w:val="00DC6805"/>
    <w:rsid w:val="00DE14A6"/>
    <w:rsid w:val="00DE6788"/>
    <w:rsid w:val="00DE68A6"/>
    <w:rsid w:val="00DE6CFA"/>
    <w:rsid w:val="00DF1313"/>
    <w:rsid w:val="00DF25CC"/>
    <w:rsid w:val="00DF4138"/>
    <w:rsid w:val="00DF48FB"/>
    <w:rsid w:val="00DF515F"/>
    <w:rsid w:val="00DF715A"/>
    <w:rsid w:val="00E00C93"/>
    <w:rsid w:val="00E026A4"/>
    <w:rsid w:val="00E047C4"/>
    <w:rsid w:val="00E04A32"/>
    <w:rsid w:val="00E04EB2"/>
    <w:rsid w:val="00E060DD"/>
    <w:rsid w:val="00E071CD"/>
    <w:rsid w:val="00E07C6D"/>
    <w:rsid w:val="00E105FF"/>
    <w:rsid w:val="00E126D6"/>
    <w:rsid w:val="00E13670"/>
    <w:rsid w:val="00E140E5"/>
    <w:rsid w:val="00E1539D"/>
    <w:rsid w:val="00E15F97"/>
    <w:rsid w:val="00E16690"/>
    <w:rsid w:val="00E21E72"/>
    <w:rsid w:val="00E231E2"/>
    <w:rsid w:val="00E236E7"/>
    <w:rsid w:val="00E24698"/>
    <w:rsid w:val="00E2719D"/>
    <w:rsid w:val="00E300B8"/>
    <w:rsid w:val="00E307A3"/>
    <w:rsid w:val="00E32D4C"/>
    <w:rsid w:val="00E32EFF"/>
    <w:rsid w:val="00E33A11"/>
    <w:rsid w:val="00E35209"/>
    <w:rsid w:val="00E360FE"/>
    <w:rsid w:val="00E41152"/>
    <w:rsid w:val="00E42CC9"/>
    <w:rsid w:val="00E4441F"/>
    <w:rsid w:val="00E452F7"/>
    <w:rsid w:val="00E455B0"/>
    <w:rsid w:val="00E47DBA"/>
    <w:rsid w:val="00E5138F"/>
    <w:rsid w:val="00E53007"/>
    <w:rsid w:val="00E540EC"/>
    <w:rsid w:val="00E5650D"/>
    <w:rsid w:val="00E5661A"/>
    <w:rsid w:val="00E61619"/>
    <w:rsid w:val="00E61B9A"/>
    <w:rsid w:val="00E61BB6"/>
    <w:rsid w:val="00E62CFC"/>
    <w:rsid w:val="00E652CD"/>
    <w:rsid w:val="00E677B8"/>
    <w:rsid w:val="00E67C6D"/>
    <w:rsid w:val="00E705C2"/>
    <w:rsid w:val="00E71F2E"/>
    <w:rsid w:val="00E71F88"/>
    <w:rsid w:val="00E72BE8"/>
    <w:rsid w:val="00E7427D"/>
    <w:rsid w:val="00E752B7"/>
    <w:rsid w:val="00E774AD"/>
    <w:rsid w:val="00E845FF"/>
    <w:rsid w:val="00E84DBE"/>
    <w:rsid w:val="00E85BD2"/>
    <w:rsid w:val="00E8698C"/>
    <w:rsid w:val="00E86A29"/>
    <w:rsid w:val="00E91FED"/>
    <w:rsid w:val="00E92FBA"/>
    <w:rsid w:val="00E94DB7"/>
    <w:rsid w:val="00E95166"/>
    <w:rsid w:val="00E95613"/>
    <w:rsid w:val="00EA11E2"/>
    <w:rsid w:val="00EA2A8A"/>
    <w:rsid w:val="00EA3DED"/>
    <w:rsid w:val="00EA62D3"/>
    <w:rsid w:val="00EA6455"/>
    <w:rsid w:val="00EA6AAA"/>
    <w:rsid w:val="00EB33D0"/>
    <w:rsid w:val="00EB487D"/>
    <w:rsid w:val="00EB4969"/>
    <w:rsid w:val="00EB79FD"/>
    <w:rsid w:val="00EC0180"/>
    <w:rsid w:val="00EC0DB8"/>
    <w:rsid w:val="00EC32E4"/>
    <w:rsid w:val="00EC5DCA"/>
    <w:rsid w:val="00EC5E17"/>
    <w:rsid w:val="00EC6D7E"/>
    <w:rsid w:val="00EC7E2A"/>
    <w:rsid w:val="00ED097B"/>
    <w:rsid w:val="00ED2333"/>
    <w:rsid w:val="00ED4F94"/>
    <w:rsid w:val="00ED5193"/>
    <w:rsid w:val="00EE0417"/>
    <w:rsid w:val="00EE0BE8"/>
    <w:rsid w:val="00EE311E"/>
    <w:rsid w:val="00EE3267"/>
    <w:rsid w:val="00EE35E7"/>
    <w:rsid w:val="00EE3D0A"/>
    <w:rsid w:val="00EE69ED"/>
    <w:rsid w:val="00EE71DE"/>
    <w:rsid w:val="00EE7805"/>
    <w:rsid w:val="00EE7D44"/>
    <w:rsid w:val="00EF0686"/>
    <w:rsid w:val="00EF2361"/>
    <w:rsid w:val="00EF3B06"/>
    <w:rsid w:val="00EF4813"/>
    <w:rsid w:val="00EF4E1A"/>
    <w:rsid w:val="00EF58B6"/>
    <w:rsid w:val="00EF7B62"/>
    <w:rsid w:val="00F023D9"/>
    <w:rsid w:val="00F072A4"/>
    <w:rsid w:val="00F10309"/>
    <w:rsid w:val="00F1047A"/>
    <w:rsid w:val="00F20265"/>
    <w:rsid w:val="00F259F9"/>
    <w:rsid w:val="00F3015D"/>
    <w:rsid w:val="00F33558"/>
    <w:rsid w:val="00F344BA"/>
    <w:rsid w:val="00F344D8"/>
    <w:rsid w:val="00F35C0C"/>
    <w:rsid w:val="00F37B86"/>
    <w:rsid w:val="00F40E98"/>
    <w:rsid w:val="00F410E0"/>
    <w:rsid w:val="00F41C74"/>
    <w:rsid w:val="00F43971"/>
    <w:rsid w:val="00F4491B"/>
    <w:rsid w:val="00F45E74"/>
    <w:rsid w:val="00F4601D"/>
    <w:rsid w:val="00F46766"/>
    <w:rsid w:val="00F46A8D"/>
    <w:rsid w:val="00F46CE0"/>
    <w:rsid w:val="00F50058"/>
    <w:rsid w:val="00F50784"/>
    <w:rsid w:val="00F51873"/>
    <w:rsid w:val="00F52546"/>
    <w:rsid w:val="00F52D9E"/>
    <w:rsid w:val="00F5753F"/>
    <w:rsid w:val="00F579BF"/>
    <w:rsid w:val="00F57D29"/>
    <w:rsid w:val="00F60139"/>
    <w:rsid w:val="00F6020C"/>
    <w:rsid w:val="00F619EE"/>
    <w:rsid w:val="00F63D17"/>
    <w:rsid w:val="00F63E39"/>
    <w:rsid w:val="00F70F04"/>
    <w:rsid w:val="00F72D95"/>
    <w:rsid w:val="00F76D96"/>
    <w:rsid w:val="00F803DF"/>
    <w:rsid w:val="00F81C63"/>
    <w:rsid w:val="00F82E2C"/>
    <w:rsid w:val="00F85B79"/>
    <w:rsid w:val="00F86E84"/>
    <w:rsid w:val="00F87A7F"/>
    <w:rsid w:val="00F91D58"/>
    <w:rsid w:val="00F9395A"/>
    <w:rsid w:val="00F94A4F"/>
    <w:rsid w:val="00F960DB"/>
    <w:rsid w:val="00F96B95"/>
    <w:rsid w:val="00F970CB"/>
    <w:rsid w:val="00FA2B8F"/>
    <w:rsid w:val="00FA2DA5"/>
    <w:rsid w:val="00FA2F82"/>
    <w:rsid w:val="00FA4D93"/>
    <w:rsid w:val="00FA5380"/>
    <w:rsid w:val="00FA54C2"/>
    <w:rsid w:val="00FB2486"/>
    <w:rsid w:val="00FB28FB"/>
    <w:rsid w:val="00FB36D0"/>
    <w:rsid w:val="00FB47D9"/>
    <w:rsid w:val="00FB5AE4"/>
    <w:rsid w:val="00FB7544"/>
    <w:rsid w:val="00FB79E4"/>
    <w:rsid w:val="00FB7E4B"/>
    <w:rsid w:val="00FB7F4B"/>
    <w:rsid w:val="00FC12EC"/>
    <w:rsid w:val="00FC1BFE"/>
    <w:rsid w:val="00FC2454"/>
    <w:rsid w:val="00FC3093"/>
    <w:rsid w:val="00FC3157"/>
    <w:rsid w:val="00FC7EAF"/>
    <w:rsid w:val="00FD0113"/>
    <w:rsid w:val="00FD13DD"/>
    <w:rsid w:val="00FD3282"/>
    <w:rsid w:val="00FE2A3A"/>
    <w:rsid w:val="00FE2A5B"/>
    <w:rsid w:val="00FE3588"/>
    <w:rsid w:val="00FE5922"/>
    <w:rsid w:val="00FE60E5"/>
    <w:rsid w:val="00FE6C5C"/>
    <w:rsid w:val="00FF0874"/>
    <w:rsid w:val="00FF09FD"/>
    <w:rsid w:val="00FF0E6B"/>
    <w:rsid w:val="00FF2569"/>
    <w:rsid w:val="11E9025B"/>
    <w:rsid w:val="125F7D2B"/>
    <w:rsid w:val="258B368E"/>
    <w:rsid w:val="48C06065"/>
    <w:rsid w:val="4CFB7D10"/>
    <w:rsid w:val="5DEA647A"/>
    <w:rsid w:val="6C6201E7"/>
    <w:rsid w:val="6C92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95C682A"/>
  <w15:docId w15:val="{111650DC-4A11-4F58-8DA8-27371A57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unhideWhenUsed="1" w:qFormat="1"/>
    <w:lsdException w:name="heading 3" w:unhideWhenUsed="1" w:qFormat="1"/>
    <w:lsdException w:name="heading 4" w:qFormat="1"/>
    <w:lsdException w:name="heading 5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nhideWhenUsed="1" w:qFormat="1"/>
    <w:lsdException w:name="footnote text" w:qFormat="1"/>
    <w:lsdException w:name="annotation text" w:uiPriority="99" w:unhideWhenUsed="1" w:qFormat="1"/>
    <w:lsdException w:name="header" w:qFormat="1"/>
    <w:lsdException w:name="footer" w:qFormat="1"/>
    <w:lsdException w:name="index heading" w:semiHidden="1" w:uiPriority="99" w:unhideWhenUsed="1"/>
    <w:lsdException w:name="caption" w:qFormat="1"/>
    <w:lsdException w:name="table of figures" w:uiPriority="99" w:qFormat="1"/>
    <w:lsdException w:name="envelope address" w:unhideWhenUsed="1" w:qFormat="1"/>
    <w:lsdException w:name="envelope return" w:unhideWhenUsed="1" w:qFormat="1"/>
    <w:lsdException w:name="footnote reference" w:qFormat="1"/>
    <w:lsdException w:name="annotation reference" w:unhideWhenUsed="1" w:qFormat="1"/>
    <w:lsdException w:name="line number" w:semiHidden="1" w:uiPriority="99" w:unhideWhenUsed="1"/>
    <w:lsdException w:name="page number" w:qFormat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unhideWhenUsed="1" w:qFormat="1"/>
    <w:lsdException w:name="List Number 4" w:unhideWhenUsed="1" w:qFormat="1"/>
    <w:lsdException w:name="List Number 5" w:unhideWhenUsed="1" w:qFormat="1"/>
    <w:lsdException w:name="Title" w:qFormat="1"/>
    <w:lsdException w:name="Closing" w:unhideWhenUsed="1" w:qFormat="1"/>
    <w:lsdException w:name="Signature" w:unhideWhenUsed="1" w:qFormat="1"/>
    <w:lsdException w:name="Default Paragraph Font" w:semiHidden="1" w:uiPriority="1" w:unhideWhenUsed="1" w:qFormat="1"/>
    <w:lsdException w:name="Body Text" w:qFormat="1"/>
    <w:lsdException w:name="Body Text Indent" w:unhideWhenUsed="1" w:qFormat="1"/>
    <w:lsdException w:name="List Continue" w:unhideWhenUsed="1" w:qFormat="1"/>
    <w:lsdException w:name="List Continue 2" w:unhideWhenUsed="1" w:qFormat="1"/>
    <w:lsdException w:name="List Continue 3" w:unhideWhenUsed="1" w:qFormat="1"/>
    <w:lsdException w:name="List Continue 4" w:unhideWhenUsed="1" w:qFormat="1"/>
    <w:lsdException w:name="List Continue 5" w:unhideWhenUsed="1" w:qFormat="1"/>
    <w:lsdException w:name="Message Header" w:unhideWhenUsed="1" w:qFormat="1"/>
    <w:lsdException w:name="Subtitle" w:qFormat="1"/>
    <w:lsdException w:name="Salutation" w:unhideWhenUsed="1" w:qFormat="1"/>
    <w:lsdException w:name="Date" w:unhideWhenUsed="1" w:qFormat="1"/>
    <w:lsdException w:name="Body Text First Indent" w:unhideWhenUsed="1" w:qFormat="1"/>
    <w:lsdException w:name="Body Text First Indent 2" w:unhideWhenUsed="1" w:qFormat="1"/>
    <w:lsdException w:name="Note Heading" w:unhideWhenUsed="1" w:qFormat="1"/>
    <w:lsdException w:name="Body Text 2" w:unhideWhenUsed="1" w:qFormat="1"/>
    <w:lsdException w:name="Body Text 3" w:unhideWhenUsed="1" w:qFormat="1"/>
    <w:lsdException w:name="Body Text Indent 2" w:unhideWhenUsed="1" w:qFormat="1"/>
    <w:lsdException w:name="Body Text Indent 3" w:unhideWhenUsed="1" w:qFormat="1"/>
    <w:lsdException w:name="Block Text" w:unhideWhenUsed="1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unhideWhenUsed="1" w:qFormat="1"/>
    <w:lsdException w:name="E-mail Signature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iPriority="99" w:unhideWhenUsed="1"/>
    <w:lsdException w:name="HTML Address" w:unhideWhenUsed="1" w:qFormat="1"/>
    <w:lsdException w:name="HTML Cite" w:semiHidden="1" w:uiPriority="99" w:unhideWhenUsed="1"/>
    <w:lsdException w:name="HTML Code" w:unhideWhenUsed="1" w:qFormat="1"/>
    <w:lsdException w:name="HTML Definition" w:semiHidden="1" w:uiPriority="99" w:unhideWhenUsed="1"/>
    <w:lsdException w:name="HTML Keyboard" w:unhideWhenUsed="1" w:qFormat="1"/>
    <w:lsdException w:name="HTML Preformatted" w:unhideWhenUsed="1" w:qFormat="1"/>
    <w:lsdException w:name="HTML Sample" w:unhideWhenUsed="1" w:qFormat="1"/>
    <w:lsdException w:name="HTML Typewriter" w:unhideWhenUsed="1" w:qFormat="1"/>
    <w:lsdException w:name="HTML Variable" w:semiHidden="1" w:uiPriority="99" w:unhideWhenUsed="1"/>
    <w:lsdException w:name="Normal Table" w:semiHidden="1" w:uiPriority="99" w:unhideWhenUsed="1" w:qFormat="1"/>
    <w:lsdException w:name="annotation subject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uiPriority="99" w:unhideWhenUsed="1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0">
    <w:name w:val="heading 3"/>
    <w:basedOn w:val="a0"/>
    <w:next w:val="a0"/>
    <w:link w:val="31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1">
    <w:name w:val="heading 4"/>
    <w:basedOn w:val="30"/>
    <w:next w:val="a0"/>
    <w:link w:val="42"/>
    <w:qFormat/>
    <w:pPr>
      <w:overflowPunct w:val="0"/>
      <w:autoSpaceDE w:val="0"/>
      <w:autoSpaceDN w:val="0"/>
      <w:adjustRightInd w:val="0"/>
      <w:spacing w:before="120" w:after="180" w:line="240" w:lineRule="auto"/>
      <w:ind w:left="1418" w:hanging="1418"/>
      <w:textAlignment w:val="baseline"/>
      <w:outlineLvl w:val="3"/>
    </w:pPr>
    <w:rPr>
      <w:rFonts w:ascii="Arial" w:eastAsia="Times New Roman" w:hAnsi="Arial" w:cs="Times New Roman"/>
      <w:color w:val="auto"/>
      <w:szCs w:val="20"/>
      <w:lang w:val="en-GB" w:eastAsia="en-GB"/>
    </w:rPr>
  </w:style>
  <w:style w:type="paragraph" w:styleId="50">
    <w:name w:val="heading 5"/>
    <w:basedOn w:val="a0"/>
    <w:next w:val="a0"/>
    <w:link w:val="51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0"/>
    <w:next w:val="a0"/>
    <w:link w:val="60"/>
    <w:qFormat/>
    <w:pPr>
      <w:keepNext/>
      <w:keepLines/>
      <w:tabs>
        <w:tab w:val="left" w:pos="1152"/>
      </w:tabs>
      <w:overflowPunct w:val="0"/>
      <w:autoSpaceDE w:val="0"/>
      <w:autoSpaceDN w:val="0"/>
      <w:adjustRightInd w:val="0"/>
      <w:spacing w:before="120" w:after="120" w:line="240" w:lineRule="auto"/>
      <w:ind w:left="1152" w:hanging="1152"/>
      <w:jc w:val="both"/>
      <w:textAlignment w:val="baseline"/>
      <w:outlineLvl w:val="5"/>
    </w:pPr>
    <w:rPr>
      <w:rFonts w:ascii="Arial" w:hAnsi="Arial" w:cs="Arial"/>
      <w:sz w:val="20"/>
      <w:szCs w:val="20"/>
      <w:lang w:val="en-GB" w:eastAsia="zh-CN"/>
    </w:rPr>
  </w:style>
  <w:style w:type="paragraph" w:styleId="7">
    <w:name w:val="heading 7"/>
    <w:basedOn w:val="a0"/>
    <w:next w:val="a0"/>
    <w:link w:val="70"/>
    <w:qFormat/>
    <w:pPr>
      <w:keepNext/>
      <w:keepLines/>
      <w:tabs>
        <w:tab w:val="left" w:pos="1296"/>
      </w:tabs>
      <w:overflowPunct w:val="0"/>
      <w:autoSpaceDE w:val="0"/>
      <w:autoSpaceDN w:val="0"/>
      <w:adjustRightInd w:val="0"/>
      <w:spacing w:before="120" w:after="120" w:line="240" w:lineRule="auto"/>
      <w:ind w:left="1296" w:hanging="1296"/>
      <w:jc w:val="both"/>
      <w:textAlignment w:val="baseline"/>
      <w:outlineLvl w:val="6"/>
    </w:pPr>
    <w:rPr>
      <w:rFonts w:ascii="Arial" w:hAnsi="Arial" w:cs="Arial"/>
      <w:sz w:val="20"/>
      <w:szCs w:val="20"/>
      <w:lang w:val="en-GB" w:eastAsia="zh-CN"/>
    </w:rPr>
  </w:style>
  <w:style w:type="paragraph" w:styleId="8">
    <w:name w:val="heading 8"/>
    <w:basedOn w:val="7"/>
    <w:next w:val="a0"/>
    <w:link w:val="80"/>
    <w:qFormat/>
    <w:pPr>
      <w:tabs>
        <w:tab w:val="clear" w:pos="1296"/>
        <w:tab w:val="left" w:pos="1440"/>
      </w:tabs>
      <w:ind w:left="1440" w:hanging="1440"/>
      <w:outlineLvl w:val="7"/>
    </w:pPr>
  </w:style>
  <w:style w:type="paragraph" w:styleId="9">
    <w:name w:val="heading 9"/>
    <w:basedOn w:val="8"/>
    <w:next w:val="a0"/>
    <w:link w:val="90"/>
    <w:qFormat/>
    <w:pPr>
      <w:tabs>
        <w:tab w:val="clear" w:pos="1440"/>
        <w:tab w:val="left" w:pos="1584"/>
      </w:tabs>
      <w:ind w:left="1584" w:hanging="1584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2">
    <w:name w:val="List 3"/>
    <w:basedOn w:val="22"/>
    <w:qFormat/>
    <w:pPr>
      <w:ind w:left="1135"/>
    </w:pPr>
  </w:style>
  <w:style w:type="paragraph" w:styleId="22">
    <w:name w:val="List 2"/>
    <w:basedOn w:val="a4"/>
    <w:qFormat/>
    <w:pPr>
      <w:ind w:left="851"/>
    </w:pPr>
  </w:style>
  <w:style w:type="paragraph" w:styleId="a4">
    <w:name w:val="List"/>
    <w:basedOn w:val="a0"/>
    <w:qFormat/>
    <w:pPr>
      <w:overflowPunct w:val="0"/>
      <w:autoSpaceDE w:val="0"/>
      <w:autoSpaceDN w:val="0"/>
      <w:adjustRightInd w:val="0"/>
      <w:spacing w:after="120" w:line="240" w:lineRule="auto"/>
      <w:ind w:left="568" w:hanging="284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a5">
    <w:name w:val="annotation subject"/>
    <w:basedOn w:val="a6"/>
    <w:next w:val="a6"/>
    <w:link w:val="a7"/>
    <w:unhideWhenUsed/>
    <w:qFormat/>
    <w:rPr>
      <w:b/>
      <w:bCs/>
    </w:rPr>
  </w:style>
  <w:style w:type="paragraph" w:styleId="a6">
    <w:name w:val="annotation text"/>
    <w:basedOn w:val="a0"/>
    <w:link w:val="a8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71">
    <w:name w:val="toc 7"/>
    <w:basedOn w:val="61"/>
    <w:next w:val="a0"/>
    <w:uiPriority w:val="39"/>
    <w:qFormat/>
    <w:pPr>
      <w:ind w:left="2268" w:hanging="2268"/>
    </w:pPr>
  </w:style>
  <w:style w:type="paragraph" w:styleId="61">
    <w:name w:val="toc 6"/>
    <w:basedOn w:val="52"/>
    <w:next w:val="a0"/>
    <w:uiPriority w:val="39"/>
    <w:qFormat/>
    <w:pPr>
      <w:ind w:left="1985" w:hanging="1985"/>
    </w:pPr>
  </w:style>
  <w:style w:type="paragraph" w:styleId="52">
    <w:name w:val="toc 5"/>
    <w:basedOn w:val="43"/>
    <w:next w:val="a0"/>
    <w:uiPriority w:val="39"/>
    <w:qFormat/>
    <w:pPr>
      <w:tabs>
        <w:tab w:val="right" w:pos="1701"/>
      </w:tabs>
      <w:ind w:left="1701" w:hanging="1701"/>
    </w:pPr>
  </w:style>
  <w:style w:type="paragraph" w:styleId="43">
    <w:name w:val="toc 4"/>
    <w:basedOn w:val="33"/>
    <w:next w:val="a0"/>
    <w:uiPriority w:val="39"/>
    <w:qFormat/>
    <w:pPr>
      <w:ind w:left="1418" w:hanging="1418"/>
    </w:pPr>
  </w:style>
  <w:style w:type="paragraph" w:styleId="33">
    <w:name w:val="toc 3"/>
    <w:basedOn w:val="23"/>
    <w:next w:val="a0"/>
    <w:uiPriority w:val="39"/>
    <w:qFormat/>
    <w:pPr>
      <w:ind w:left="1134" w:hanging="1134"/>
    </w:pPr>
  </w:style>
  <w:style w:type="paragraph" w:styleId="23">
    <w:name w:val="toc 2"/>
    <w:basedOn w:val="11"/>
    <w:next w:val="a0"/>
    <w:uiPriority w:val="39"/>
    <w:qFormat/>
    <w:pPr>
      <w:keepNext w:val="0"/>
      <w:spacing w:before="0"/>
      <w:ind w:left="851" w:hanging="851"/>
    </w:pPr>
    <w:rPr>
      <w:szCs w:val="20"/>
    </w:rPr>
  </w:style>
  <w:style w:type="paragraph" w:styleId="11">
    <w:name w:val="toc 1"/>
    <w:next w:val="a0"/>
    <w:uiPriority w:val="39"/>
    <w:qFormat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eastAsiaTheme="minorEastAsia" w:hAnsi="Arial"/>
      <w:b/>
      <w:szCs w:val="22"/>
      <w:lang w:eastAsia="zh-CN"/>
    </w:rPr>
  </w:style>
  <w:style w:type="paragraph" w:styleId="a9">
    <w:name w:val="Body Text First Indent"/>
    <w:basedOn w:val="aa"/>
    <w:link w:val="ab"/>
    <w:unhideWhenUsed/>
    <w:qFormat/>
    <w:pPr>
      <w:overflowPunct/>
      <w:autoSpaceDE/>
      <w:autoSpaceDN/>
      <w:adjustRightInd/>
      <w:ind w:firstLineChars="100" w:firstLine="420"/>
      <w:jc w:val="left"/>
      <w:textAlignment w:val="auto"/>
    </w:pPr>
    <w:rPr>
      <w:rFonts w:ascii="Times New Roman" w:eastAsia="SimSun" w:hAnsi="Times New Roman"/>
      <w:sz w:val="22"/>
      <w:lang w:eastAsia="en-US"/>
    </w:rPr>
  </w:style>
  <w:style w:type="paragraph" w:styleId="aa">
    <w:name w:val="Body Text"/>
    <w:basedOn w:val="a0"/>
    <w:link w:val="ac"/>
    <w:qFormat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24">
    <w:name w:val="List Number 2"/>
    <w:basedOn w:val="ad"/>
    <w:qFormat/>
    <w:pPr>
      <w:ind w:left="851"/>
    </w:pPr>
  </w:style>
  <w:style w:type="paragraph" w:styleId="ad">
    <w:name w:val="List Number"/>
    <w:basedOn w:val="a4"/>
    <w:qFormat/>
  </w:style>
  <w:style w:type="paragraph" w:styleId="ae">
    <w:name w:val="Note Heading"/>
    <w:basedOn w:val="a0"/>
    <w:next w:val="a0"/>
    <w:link w:val="af"/>
    <w:unhideWhenUsed/>
    <w:qFormat/>
    <w:pPr>
      <w:spacing w:after="180" w:line="240" w:lineRule="auto"/>
      <w:jc w:val="center"/>
    </w:pPr>
    <w:rPr>
      <w:rFonts w:ascii="Times New Roman" w:eastAsia="ＭＳ 明朝" w:hAnsi="Times New Roman" w:cs="Times New Roman"/>
      <w:szCs w:val="20"/>
      <w:lang w:val="en-GB"/>
    </w:rPr>
  </w:style>
  <w:style w:type="paragraph" w:styleId="40">
    <w:name w:val="List Bullet 4"/>
    <w:basedOn w:val="3"/>
    <w:qFormat/>
    <w:pPr>
      <w:numPr>
        <w:numId w:val="1"/>
      </w:numPr>
    </w:pPr>
  </w:style>
  <w:style w:type="paragraph" w:styleId="3">
    <w:name w:val="List Bullet 3"/>
    <w:basedOn w:val="2"/>
    <w:qFormat/>
    <w:pPr>
      <w:numPr>
        <w:numId w:val="2"/>
      </w:numPr>
    </w:pPr>
  </w:style>
  <w:style w:type="paragraph" w:styleId="2">
    <w:name w:val="List Bullet 2"/>
    <w:basedOn w:val="a"/>
    <w:qFormat/>
    <w:pPr>
      <w:numPr>
        <w:numId w:val="3"/>
      </w:numPr>
    </w:pPr>
  </w:style>
  <w:style w:type="paragraph" w:styleId="a">
    <w:name w:val="List Bullet"/>
    <w:basedOn w:val="aa"/>
    <w:qFormat/>
    <w:pPr>
      <w:numPr>
        <w:numId w:val="4"/>
      </w:numPr>
    </w:pPr>
  </w:style>
  <w:style w:type="paragraph" w:styleId="af0">
    <w:name w:val="E-mail Signature"/>
    <w:basedOn w:val="a0"/>
    <w:link w:val="af1"/>
    <w:unhideWhenUsed/>
    <w:qFormat/>
    <w:pPr>
      <w:spacing w:after="180" w:line="240" w:lineRule="auto"/>
    </w:pPr>
    <w:rPr>
      <w:rFonts w:ascii="Times New Roman" w:eastAsia="ＭＳ 明朝" w:hAnsi="Times New Roman" w:cs="Times New Roman"/>
      <w:szCs w:val="20"/>
      <w:lang w:val="en-GB"/>
    </w:rPr>
  </w:style>
  <w:style w:type="paragraph" w:styleId="af2">
    <w:name w:val="Normal Indent"/>
    <w:basedOn w:val="a0"/>
    <w:unhideWhenUsed/>
    <w:qFormat/>
    <w:pPr>
      <w:spacing w:after="180" w:line="240" w:lineRule="auto"/>
      <w:ind w:firstLineChars="200" w:firstLine="420"/>
    </w:pPr>
    <w:rPr>
      <w:rFonts w:ascii="Times New Roman" w:eastAsia="ＭＳ 明朝" w:hAnsi="Times New Roman" w:cs="Times New Roman"/>
      <w:szCs w:val="20"/>
      <w:lang w:val="en-GB"/>
    </w:rPr>
  </w:style>
  <w:style w:type="paragraph" w:styleId="af3">
    <w:name w:val="caption"/>
    <w:basedOn w:val="a0"/>
    <w:next w:val="a0"/>
    <w:qFormat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Arial" w:hAnsi="Arial" w:cs="Times New Roman"/>
      <w:b/>
      <w:bCs/>
      <w:sz w:val="20"/>
      <w:szCs w:val="20"/>
      <w:lang w:val="en-GB" w:eastAsia="zh-CN"/>
    </w:rPr>
  </w:style>
  <w:style w:type="paragraph" w:styleId="af4">
    <w:name w:val="envelope address"/>
    <w:basedOn w:val="a0"/>
    <w:unhideWhenUsed/>
    <w:qFormat/>
    <w:pPr>
      <w:framePr w:w="7920" w:h="1980" w:hSpace="180" w:wrap="around" w:hAnchor="page" w:xAlign="center" w:yAlign="bottom"/>
      <w:snapToGrid w:val="0"/>
      <w:spacing w:after="180" w:line="240" w:lineRule="auto"/>
      <w:ind w:leftChars="1400" w:left="100"/>
    </w:pPr>
    <w:rPr>
      <w:rFonts w:ascii="Arial" w:eastAsia="ＭＳ 明朝" w:hAnsi="Arial" w:cs="Arial"/>
      <w:sz w:val="24"/>
      <w:szCs w:val="24"/>
      <w:lang w:val="en-GB"/>
    </w:rPr>
  </w:style>
  <w:style w:type="paragraph" w:styleId="af5">
    <w:name w:val="Document Map"/>
    <w:basedOn w:val="a0"/>
    <w:link w:val="af6"/>
    <w:qFormat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ahoma" w:hAnsi="Tahoma" w:cs="Tahoma"/>
      <w:sz w:val="20"/>
      <w:szCs w:val="20"/>
      <w:lang w:val="en-GB" w:eastAsia="zh-CN"/>
    </w:rPr>
  </w:style>
  <w:style w:type="paragraph" w:styleId="af7">
    <w:name w:val="Salutation"/>
    <w:basedOn w:val="a0"/>
    <w:next w:val="a0"/>
    <w:link w:val="af8"/>
    <w:unhideWhenUsed/>
    <w:qFormat/>
    <w:pPr>
      <w:spacing w:after="180" w:line="240" w:lineRule="auto"/>
    </w:pPr>
    <w:rPr>
      <w:rFonts w:ascii="Times New Roman" w:eastAsia="ＭＳ 明朝" w:hAnsi="Times New Roman" w:cs="Times New Roman"/>
      <w:szCs w:val="20"/>
      <w:lang w:val="en-GB"/>
    </w:rPr>
  </w:style>
  <w:style w:type="paragraph" w:styleId="34">
    <w:name w:val="Body Text 3"/>
    <w:basedOn w:val="a0"/>
    <w:link w:val="35"/>
    <w:unhideWhenUsed/>
    <w:qFormat/>
    <w:pPr>
      <w:spacing w:after="120" w:line="240" w:lineRule="auto"/>
    </w:pPr>
    <w:rPr>
      <w:rFonts w:ascii="Times New Roman" w:eastAsia="ＭＳ 明朝" w:hAnsi="Times New Roman" w:cs="Times New Roman"/>
      <w:sz w:val="16"/>
      <w:szCs w:val="16"/>
      <w:lang w:val="en-GB"/>
    </w:rPr>
  </w:style>
  <w:style w:type="paragraph" w:styleId="af9">
    <w:name w:val="Closing"/>
    <w:basedOn w:val="a0"/>
    <w:link w:val="afa"/>
    <w:unhideWhenUsed/>
    <w:qFormat/>
    <w:pPr>
      <w:spacing w:after="180" w:line="240" w:lineRule="auto"/>
      <w:ind w:leftChars="2100" w:left="100"/>
    </w:pPr>
    <w:rPr>
      <w:rFonts w:ascii="Times New Roman" w:eastAsia="ＭＳ 明朝" w:hAnsi="Times New Roman" w:cs="Times New Roman"/>
      <w:szCs w:val="20"/>
      <w:lang w:val="en-GB"/>
    </w:rPr>
  </w:style>
  <w:style w:type="paragraph" w:styleId="afb">
    <w:name w:val="Body Text Indent"/>
    <w:basedOn w:val="a0"/>
    <w:link w:val="afc"/>
    <w:unhideWhenUsed/>
    <w:qFormat/>
    <w:pPr>
      <w:spacing w:after="120" w:line="240" w:lineRule="auto"/>
      <w:ind w:leftChars="200" w:left="420"/>
    </w:pPr>
    <w:rPr>
      <w:rFonts w:ascii="Times New Roman" w:eastAsia="ＭＳ 明朝" w:hAnsi="Times New Roman" w:cs="Times New Roman"/>
      <w:szCs w:val="20"/>
      <w:lang w:val="en-GB"/>
    </w:rPr>
  </w:style>
  <w:style w:type="paragraph" w:styleId="36">
    <w:name w:val="List Number 3"/>
    <w:basedOn w:val="a0"/>
    <w:unhideWhenUsed/>
    <w:qFormat/>
    <w:pPr>
      <w:tabs>
        <w:tab w:val="left" w:pos="1200"/>
      </w:tabs>
      <w:spacing w:after="180" w:line="240" w:lineRule="auto"/>
      <w:ind w:leftChars="400" w:left="1200" w:hangingChars="200" w:hanging="360"/>
    </w:pPr>
    <w:rPr>
      <w:rFonts w:ascii="Times New Roman" w:eastAsia="ＭＳ 明朝" w:hAnsi="Times New Roman" w:cs="Times New Roman"/>
      <w:szCs w:val="20"/>
      <w:lang w:val="en-GB"/>
    </w:rPr>
  </w:style>
  <w:style w:type="paragraph" w:styleId="afd">
    <w:name w:val="List Continue"/>
    <w:basedOn w:val="a0"/>
    <w:unhideWhenUsed/>
    <w:qFormat/>
    <w:pPr>
      <w:spacing w:after="120" w:line="240" w:lineRule="auto"/>
      <w:ind w:leftChars="200" w:left="420"/>
    </w:pPr>
    <w:rPr>
      <w:rFonts w:ascii="Times New Roman" w:eastAsia="ＭＳ 明朝" w:hAnsi="Times New Roman" w:cs="Times New Roman"/>
      <w:szCs w:val="20"/>
      <w:lang w:val="en-GB"/>
    </w:rPr>
  </w:style>
  <w:style w:type="paragraph" w:styleId="afe">
    <w:name w:val="Block Text"/>
    <w:basedOn w:val="a0"/>
    <w:unhideWhenUsed/>
    <w:qFormat/>
    <w:pPr>
      <w:spacing w:after="120" w:line="240" w:lineRule="auto"/>
      <w:ind w:leftChars="700" w:left="1440" w:rightChars="700" w:right="1440"/>
    </w:pPr>
    <w:rPr>
      <w:rFonts w:ascii="Times New Roman" w:eastAsia="ＭＳ 明朝" w:hAnsi="Times New Roman" w:cs="Times New Roman"/>
      <w:szCs w:val="20"/>
      <w:lang w:val="en-GB"/>
    </w:rPr>
  </w:style>
  <w:style w:type="paragraph" w:styleId="HTML">
    <w:name w:val="HTML Address"/>
    <w:basedOn w:val="a0"/>
    <w:link w:val="HTML0"/>
    <w:unhideWhenUsed/>
    <w:qFormat/>
    <w:pPr>
      <w:spacing w:after="180" w:line="240" w:lineRule="auto"/>
    </w:pPr>
    <w:rPr>
      <w:rFonts w:ascii="Times New Roman" w:eastAsia="SimSun" w:hAnsi="Times New Roman" w:cs="Times New Roman"/>
      <w:i/>
      <w:iCs/>
      <w:szCs w:val="20"/>
      <w:lang w:val="en-GB"/>
    </w:rPr>
  </w:style>
  <w:style w:type="paragraph" w:styleId="aff">
    <w:name w:val="Plain Text"/>
    <w:basedOn w:val="a0"/>
    <w:link w:val="aff0"/>
    <w:unhideWhenUsed/>
    <w:qFormat/>
    <w:pPr>
      <w:spacing w:after="180" w:line="240" w:lineRule="auto"/>
    </w:pPr>
    <w:rPr>
      <w:rFonts w:ascii="SimSun" w:eastAsia="SimSun" w:hAnsi="Courier New" w:cs="Courier New"/>
      <w:sz w:val="21"/>
      <w:szCs w:val="21"/>
      <w:lang w:val="en-GB"/>
    </w:rPr>
  </w:style>
  <w:style w:type="paragraph" w:styleId="5">
    <w:name w:val="List Bullet 5"/>
    <w:basedOn w:val="40"/>
    <w:qFormat/>
    <w:pPr>
      <w:numPr>
        <w:numId w:val="5"/>
      </w:numPr>
    </w:pPr>
  </w:style>
  <w:style w:type="paragraph" w:styleId="44">
    <w:name w:val="List Number 4"/>
    <w:basedOn w:val="a0"/>
    <w:unhideWhenUsed/>
    <w:qFormat/>
    <w:pPr>
      <w:tabs>
        <w:tab w:val="left" w:pos="1620"/>
      </w:tabs>
      <w:spacing w:after="180" w:line="240" w:lineRule="auto"/>
      <w:ind w:leftChars="600" w:left="1620" w:hangingChars="200" w:hanging="360"/>
    </w:pPr>
    <w:rPr>
      <w:rFonts w:ascii="Times New Roman" w:eastAsia="ＭＳ 明朝" w:hAnsi="Times New Roman" w:cs="Times New Roman"/>
      <w:szCs w:val="20"/>
      <w:lang w:val="en-GB"/>
    </w:rPr>
  </w:style>
  <w:style w:type="paragraph" w:styleId="81">
    <w:name w:val="toc 8"/>
    <w:basedOn w:val="11"/>
    <w:next w:val="a0"/>
    <w:uiPriority w:val="39"/>
    <w:qFormat/>
    <w:pPr>
      <w:spacing w:before="180"/>
      <w:ind w:left="2693" w:hanging="2693"/>
    </w:pPr>
    <w:rPr>
      <w:b w:val="0"/>
      <w:bCs/>
    </w:rPr>
  </w:style>
  <w:style w:type="paragraph" w:styleId="aff1">
    <w:name w:val="Date"/>
    <w:basedOn w:val="a0"/>
    <w:next w:val="a0"/>
    <w:link w:val="aff2"/>
    <w:unhideWhenUsed/>
    <w:qFormat/>
    <w:pPr>
      <w:spacing w:after="180" w:line="240" w:lineRule="auto"/>
      <w:ind w:leftChars="2500" w:left="100"/>
    </w:pPr>
    <w:rPr>
      <w:rFonts w:ascii="Times New Roman" w:eastAsia="ＭＳ 明朝" w:hAnsi="Times New Roman" w:cs="Times New Roman"/>
      <w:szCs w:val="20"/>
      <w:lang w:val="en-GB"/>
    </w:rPr>
  </w:style>
  <w:style w:type="paragraph" w:styleId="25">
    <w:name w:val="Body Text Indent 2"/>
    <w:basedOn w:val="a0"/>
    <w:link w:val="26"/>
    <w:unhideWhenUsed/>
    <w:qFormat/>
    <w:pPr>
      <w:spacing w:after="120" w:line="480" w:lineRule="auto"/>
      <w:ind w:leftChars="200" w:left="420"/>
    </w:pPr>
    <w:rPr>
      <w:rFonts w:ascii="Times New Roman" w:eastAsia="ＭＳ 明朝" w:hAnsi="Times New Roman" w:cs="Times New Roman"/>
      <w:szCs w:val="20"/>
      <w:lang w:val="en-GB"/>
    </w:rPr>
  </w:style>
  <w:style w:type="paragraph" w:styleId="53">
    <w:name w:val="List Continue 5"/>
    <w:basedOn w:val="a0"/>
    <w:unhideWhenUsed/>
    <w:qFormat/>
    <w:pPr>
      <w:spacing w:after="120" w:line="240" w:lineRule="auto"/>
      <w:ind w:leftChars="1000" w:left="2100"/>
    </w:pPr>
    <w:rPr>
      <w:rFonts w:ascii="Times New Roman" w:eastAsia="ＭＳ 明朝" w:hAnsi="Times New Roman" w:cs="Times New Roman"/>
      <w:szCs w:val="20"/>
      <w:lang w:val="en-GB"/>
    </w:rPr>
  </w:style>
  <w:style w:type="paragraph" w:styleId="aff3">
    <w:name w:val="Balloon Text"/>
    <w:basedOn w:val="a0"/>
    <w:link w:val="aff4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f5">
    <w:name w:val="footer"/>
    <w:basedOn w:val="aff6"/>
    <w:link w:val="aff7"/>
    <w:qFormat/>
    <w:pPr>
      <w:jc w:val="center"/>
    </w:pPr>
    <w:rPr>
      <w:i/>
      <w:iCs/>
    </w:rPr>
  </w:style>
  <w:style w:type="paragraph" w:styleId="aff6">
    <w:name w:val="header"/>
    <w:link w:val="aff8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 w:cs="Arial"/>
      <w:b/>
      <w:bCs/>
      <w:sz w:val="18"/>
      <w:szCs w:val="18"/>
      <w:lang w:eastAsia="zh-CN"/>
    </w:rPr>
  </w:style>
  <w:style w:type="paragraph" w:styleId="aff9">
    <w:name w:val="envelope return"/>
    <w:basedOn w:val="a0"/>
    <w:unhideWhenUsed/>
    <w:qFormat/>
    <w:pPr>
      <w:snapToGrid w:val="0"/>
      <w:spacing w:after="180" w:line="240" w:lineRule="auto"/>
    </w:pPr>
    <w:rPr>
      <w:rFonts w:ascii="Arial" w:eastAsia="ＭＳ 明朝" w:hAnsi="Arial" w:cs="Arial"/>
      <w:szCs w:val="20"/>
      <w:lang w:val="en-GB"/>
    </w:rPr>
  </w:style>
  <w:style w:type="paragraph" w:styleId="27">
    <w:name w:val="Body Text First Indent 2"/>
    <w:basedOn w:val="afb"/>
    <w:link w:val="28"/>
    <w:unhideWhenUsed/>
    <w:qFormat/>
    <w:pPr>
      <w:ind w:firstLineChars="200" w:firstLine="420"/>
    </w:pPr>
  </w:style>
  <w:style w:type="paragraph" w:styleId="affa">
    <w:name w:val="Signature"/>
    <w:basedOn w:val="a0"/>
    <w:link w:val="affb"/>
    <w:unhideWhenUsed/>
    <w:qFormat/>
    <w:pPr>
      <w:spacing w:after="180" w:line="240" w:lineRule="auto"/>
      <w:ind w:leftChars="2100" w:left="100"/>
    </w:pPr>
    <w:rPr>
      <w:rFonts w:ascii="Times New Roman" w:eastAsia="ＭＳ 明朝" w:hAnsi="Times New Roman" w:cs="Times New Roman"/>
      <w:szCs w:val="20"/>
      <w:lang w:val="en-GB"/>
    </w:rPr>
  </w:style>
  <w:style w:type="paragraph" w:styleId="45">
    <w:name w:val="List Continue 4"/>
    <w:basedOn w:val="a0"/>
    <w:unhideWhenUsed/>
    <w:qFormat/>
    <w:pPr>
      <w:spacing w:after="120" w:line="240" w:lineRule="auto"/>
      <w:ind w:leftChars="800" w:left="1680"/>
    </w:pPr>
    <w:rPr>
      <w:rFonts w:ascii="Times New Roman" w:eastAsia="ＭＳ 明朝" w:hAnsi="Times New Roman" w:cs="Times New Roman"/>
      <w:szCs w:val="20"/>
      <w:lang w:val="en-GB"/>
    </w:rPr>
  </w:style>
  <w:style w:type="paragraph" w:styleId="affc">
    <w:name w:val="Subtitle"/>
    <w:basedOn w:val="a0"/>
    <w:next w:val="a0"/>
    <w:link w:val="affd"/>
    <w:qFormat/>
    <w:p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595959" w:themeColor="text1" w:themeTint="A6"/>
      <w:spacing w:val="15"/>
      <w:lang w:val="en-GB"/>
    </w:rPr>
  </w:style>
  <w:style w:type="paragraph" w:styleId="54">
    <w:name w:val="List Number 5"/>
    <w:basedOn w:val="a0"/>
    <w:unhideWhenUsed/>
    <w:qFormat/>
    <w:pPr>
      <w:tabs>
        <w:tab w:val="left" w:pos="2040"/>
      </w:tabs>
      <w:spacing w:after="180" w:line="240" w:lineRule="auto"/>
      <w:ind w:leftChars="800" w:left="2040" w:hangingChars="200" w:hanging="360"/>
    </w:pPr>
    <w:rPr>
      <w:rFonts w:ascii="Times New Roman" w:eastAsia="ＭＳ 明朝" w:hAnsi="Times New Roman" w:cs="Times New Roman"/>
      <w:szCs w:val="20"/>
      <w:lang w:val="en-GB"/>
    </w:rPr>
  </w:style>
  <w:style w:type="paragraph" w:styleId="affe">
    <w:name w:val="footnote text"/>
    <w:basedOn w:val="a0"/>
    <w:link w:val="afff"/>
    <w:qFormat/>
    <w:pPr>
      <w:keepLines/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Arial" w:hAnsi="Arial" w:cs="Times New Roman"/>
      <w:sz w:val="16"/>
      <w:szCs w:val="16"/>
      <w:lang w:val="en-GB" w:eastAsia="zh-CN"/>
    </w:rPr>
  </w:style>
  <w:style w:type="paragraph" w:styleId="55">
    <w:name w:val="List 5"/>
    <w:basedOn w:val="46"/>
    <w:qFormat/>
    <w:pPr>
      <w:ind w:left="1702"/>
    </w:pPr>
  </w:style>
  <w:style w:type="paragraph" w:styleId="46">
    <w:name w:val="List 4"/>
    <w:basedOn w:val="32"/>
    <w:qFormat/>
    <w:pPr>
      <w:ind w:left="1418"/>
    </w:pPr>
  </w:style>
  <w:style w:type="paragraph" w:styleId="37">
    <w:name w:val="Body Text Indent 3"/>
    <w:basedOn w:val="a0"/>
    <w:link w:val="38"/>
    <w:unhideWhenUsed/>
    <w:qFormat/>
    <w:pPr>
      <w:spacing w:after="120" w:line="240" w:lineRule="auto"/>
      <w:ind w:leftChars="200" w:left="420"/>
    </w:pPr>
    <w:rPr>
      <w:rFonts w:ascii="Times New Roman" w:eastAsia="ＭＳ 明朝" w:hAnsi="Times New Roman" w:cs="Times New Roman"/>
      <w:sz w:val="16"/>
      <w:szCs w:val="16"/>
      <w:lang w:val="en-GB"/>
    </w:rPr>
  </w:style>
  <w:style w:type="paragraph" w:styleId="afff0">
    <w:name w:val="table of figures"/>
    <w:basedOn w:val="a0"/>
    <w:next w:val="a0"/>
    <w:uiPriority w:val="99"/>
    <w:qFormat/>
    <w:pPr>
      <w:overflowPunct w:val="0"/>
      <w:autoSpaceDE w:val="0"/>
      <w:autoSpaceDN w:val="0"/>
      <w:adjustRightInd w:val="0"/>
      <w:spacing w:after="120" w:line="240" w:lineRule="auto"/>
      <w:ind w:left="1418" w:hanging="1418"/>
      <w:textAlignment w:val="baseline"/>
    </w:pPr>
    <w:rPr>
      <w:rFonts w:ascii="Arial" w:hAnsi="Arial" w:cs="Times New Roman"/>
      <w:b/>
      <w:sz w:val="20"/>
      <w:szCs w:val="20"/>
      <w:lang w:val="en-GB" w:eastAsia="zh-CN"/>
    </w:rPr>
  </w:style>
  <w:style w:type="paragraph" w:styleId="91">
    <w:name w:val="toc 9"/>
    <w:basedOn w:val="81"/>
    <w:next w:val="a0"/>
    <w:uiPriority w:val="39"/>
    <w:qFormat/>
    <w:pPr>
      <w:ind w:left="1418" w:hanging="1418"/>
    </w:pPr>
  </w:style>
  <w:style w:type="paragraph" w:styleId="29">
    <w:name w:val="Body Text 2"/>
    <w:basedOn w:val="a0"/>
    <w:link w:val="2a"/>
    <w:unhideWhenUsed/>
    <w:qFormat/>
    <w:pPr>
      <w:spacing w:after="120" w:line="480" w:lineRule="auto"/>
    </w:pPr>
    <w:rPr>
      <w:rFonts w:ascii="Times New Roman" w:eastAsia="ＭＳ 明朝" w:hAnsi="Times New Roman" w:cs="Times New Roman"/>
      <w:szCs w:val="20"/>
      <w:lang w:val="en-GB"/>
    </w:rPr>
  </w:style>
  <w:style w:type="paragraph" w:styleId="2b">
    <w:name w:val="List Continue 2"/>
    <w:basedOn w:val="a0"/>
    <w:unhideWhenUsed/>
    <w:qFormat/>
    <w:pPr>
      <w:spacing w:after="120" w:line="240" w:lineRule="auto"/>
      <w:ind w:leftChars="400" w:left="840"/>
    </w:pPr>
    <w:rPr>
      <w:rFonts w:ascii="Times New Roman" w:eastAsia="ＭＳ 明朝" w:hAnsi="Times New Roman" w:cs="Times New Roman"/>
      <w:szCs w:val="20"/>
      <w:lang w:val="en-GB"/>
    </w:rPr>
  </w:style>
  <w:style w:type="paragraph" w:styleId="afff1">
    <w:name w:val="Message Header"/>
    <w:basedOn w:val="a0"/>
    <w:link w:val="afff2"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80" w:line="240" w:lineRule="auto"/>
      <w:ind w:leftChars="500" w:left="1080" w:hangingChars="500" w:hanging="1080"/>
    </w:pPr>
    <w:rPr>
      <w:rFonts w:ascii="Arial" w:eastAsia="ＭＳ 明朝" w:hAnsi="Arial" w:cs="Arial"/>
      <w:sz w:val="24"/>
      <w:szCs w:val="24"/>
      <w:lang w:val="en-GB"/>
    </w:rPr>
  </w:style>
  <w:style w:type="paragraph" w:styleId="HTML1">
    <w:name w:val="HTML Preformatted"/>
    <w:basedOn w:val="a0"/>
    <w:link w:val="HTML2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80" w:line="240" w:lineRule="auto"/>
    </w:pPr>
    <w:rPr>
      <w:rFonts w:ascii="Courier New" w:eastAsia="ＭＳ 明朝" w:hAnsi="Courier New" w:cs="Courier New"/>
      <w:szCs w:val="20"/>
      <w:lang w:val="en-GB"/>
    </w:rPr>
  </w:style>
  <w:style w:type="paragraph" w:styleId="Web">
    <w:name w:val="Normal (Web)"/>
    <w:basedOn w:val="a0"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styleId="39">
    <w:name w:val="List Continue 3"/>
    <w:basedOn w:val="a0"/>
    <w:unhideWhenUsed/>
    <w:qFormat/>
    <w:pPr>
      <w:spacing w:after="120" w:line="240" w:lineRule="auto"/>
      <w:ind w:leftChars="600" w:left="1260"/>
    </w:pPr>
    <w:rPr>
      <w:rFonts w:ascii="Times New Roman" w:eastAsia="ＭＳ 明朝" w:hAnsi="Times New Roman" w:cs="Times New Roman"/>
      <w:szCs w:val="20"/>
      <w:lang w:val="en-GB"/>
    </w:rPr>
  </w:style>
  <w:style w:type="paragraph" w:styleId="12">
    <w:name w:val="index 1"/>
    <w:basedOn w:val="a0"/>
    <w:next w:val="a0"/>
    <w:qFormat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2c">
    <w:name w:val="index 2"/>
    <w:basedOn w:val="12"/>
    <w:next w:val="a0"/>
    <w:qFormat/>
    <w:pPr>
      <w:ind w:left="284"/>
    </w:pPr>
  </w:style>
  <w:style w:type="paragraph" w:styleId="afff3">
    <w:name w:val="Title"/>
    <w:basedOn w:val="a0"/>
    <w:link w:val="afff4"/>
    <w:qFormat/>
    <w:pPr>
      <w:spacing w:before="240" w:after="60" w:line="240" w:lineRule="auto"/>
      <w:jc w:val="center"/>
      <w:outlineLvl w:val="0"/>
    </w:pPr>
    <w:rPr>
      <w:rFonts w:ascii="Arial" w:eastAsia="SimSun" w:hAnsi="Arial" w:cs="Arial"/>
      <w:b/>
      <w:bCs/>
      <w:sz w:val="32"/>
      <w:szCs w:val="32"/>
      <w:lang w:val="en-GB"/>
    </w:rPr>
  </w:style>
  <w:style w:type="character" w:styleId="afff5">
    <w:name w:val="page number"/>
    <w:qFormat/>
  </w:style>
  <w:style w:type="character" w:styleId="afff6">
    <w:name w:val="FollowedHyperlink"/>
    <w:qFormat/>
    <w:rPr>
      <w:color w:val="FF0000"/>
      <w:u w:val="single"/>
    </w:rPr>
  </w:style>
  <w:style w:type="character" w:styleId="afff7">
    <w:name w:val="Emphasis"/>
    <w:qFormat/>
    <w:rPr>
      <w:i/>
      <w:iCs/>
    </w:rPr>
  </w:style>
  <w:style w:type="character" w:styleId="HTML3">
    <w:name w:val="HTML Typewriter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afff8">
    <w:name w:val="Hyperlink"/>
    <w:qFormat/>
    <w:rPr>
      <w:color w:val="0000FF"/>
      <w:u w:val="single"/>
      <w:lang w:val="en-GB"/>
    </w:rPr>
  </w:style>
  <w:style w:type="character" w:styleId="HTML4">
    <w:name w:val="HTML Code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afff9">
    <w:name w:val="annotation reference"/>
    <w:basedOn w:val="a1"/>
    <w:unhideWhenUsed/>
    <w:qFormat/>
    <w:rPr>
      <w:sz w:val="16"/>
      <w:szCs w:val="16"/>
    </w:rPr>
  </w:style>
  <w:style w:type="character" w:styleId="afffa">
    <w:name w:val="footnote reference"/>
    <w:qFormat/>
    <w:rPr>
      <w:b/>
      <w:bCs/>
      <w:position w:val="6"/>
      <w:sz w:val="16"/>
      <w:szCs w:val="16"/>
    </w:rPr>
  </w:style>
  <w:style w:type="character" w:styleId="HTML5">
    <w:name w:val="HTML Keyboard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HTML6">
    <w:name w:val="HTML Sample"/>
    <w:unhideWhenUsed/>
    <w:qFormat/>
    <w:rPr>
      <w:rFonts w:ascii="Courier New" w:eastAsia="Times New Roman" w:hAnsi="Courier New" w:cs="Courier New" w:hint="default"/>
    </w:rPr>
  </w:style>
  <w:style w:type="table" w:styleId="afffb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c">
    <w:name w:val="Table Theme"/>
    <w:basedOn w:val="a2"/>
    <w:unhideWhenUsed/>
    <w:qFormat/>
    <w:pPr>
      <w:spacing w:after="180"/>
    </w:pPr>
    <w:rPr>
      <w:rFonts w:eastAsia="ＭＳ 明朝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Table Colorful 1"/>
    <w:basedOn w:val="a2"/>
    <w:unhideWhenUsed/>
    <w:qFormat/>
    <w:pPr>
      <w:spacing w:after="180"/>
    </w:pPr>
    <w:rPr>
      <w:rFonts w:eastAsia="ＭＳ 明朝"/>
      <w:color w:val="FFFFFF"/>
      <w:lang w:val="sv-SE"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d">
    <w:name w:val="Table Colorful 2"/>
    <w:basedOn w:val="a2"/>
    <w:unhideWhenUsed/>
    <w:qFormat/>
    <w:pPr>
      <w:spacing w:after="180"/>
    </w:pPr>
    <w:rPr>
      <w:rFonts w:eastAsia="ＭＳ 明朝"/>
      <w:lang w:val="sv-SE"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a">
    <w:name w:val="Table Colorful 3"/>
    <w:basedOn w:val="a2"/>
    <w:unhideWhenUsed/>
    <w:qFormat/>
    <w:pPr>
      <w:spacing w:after="180"/>
    </w:pPr>
    <w:rPr>
      <w:rFonts w:eastAsia="ＭＳ 明朝"/>
      <w:lang w:val="sv-SE"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d">
    <w:name w:val="Table Elegant"/>
    <w:basedOn w:val="a2"/>
    <w:unhideWhenUsed/>
    <w:qFormat/>
    <w:pPr>
      <w:spacing w:after="180"/>
    </w:pPr>
    <w:rPr>
      <w:rFonts w:eastAsia="ＭＳ 明朝"/>
      <w:lang w:val="sv-SE"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4">
    <w:name w:val="Table Classic 1"/>
    <w:basedOn w:val="a2"/>
    <w:unhideWhenUsed/>
    <w:qFormat/>
    <w:pPr>
      <w:spacing w:after="180"/>
    </w:pPr>
    <w:rPr>
      <w:rFonts w:eastAsia="ＭＳ 明朝"/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e">
    <w:name w:val="Table Classic 2"/>
    <w:basedOn w:val="a2"/>
    <w:unhideWhenUsed/>
    <w:qFormat/>
    <w:pPr>
      <w:spacing w:after="180"/>
    </w:pPr>
    <w:rPr>
      <w:rFonts w:eastAsia="ＭＳ 明朝"/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b">
    <w:name w:val="Table Classic 3"/>
    <w:basedOn w:val="a2"/>
    <w:unhideWhenUsed/>
    <w:qFormat/>
    <w:pPr>
      <w:spacing w:after="180"/>
    </w:pPr>
    <w:rPr>
      <w:rFonts w:eastAsia="ＭＳ 明朝"/>
      <w:color w:val="000080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7">
    <w:name w:val="Table Classic 4"/>
    <w:basedOn w:val="a2"/>
    <w:unhideWhenUsed/>
    <w:qFormat/>
    <w:pPr>
      <w:spacing w:after="180"/>
    </w:pPr>
    <w:rPr>
      <w:rFonts w:eastAsia="ＭＳ 明朝"/>
      <w:lang w:val="sv-SE"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5">
    <w:name w:val="Table Simple 1"/>
    <w:basedOn w:val="a2"/>
    <w:unhideWhenUsed/>
    <w:qFormat/>
    <w:pPr>
      <w:spacing w:after="180"/>
    </w:pPr>
    <w:rPr>
      <w:rFonts w:eastAsia="ＭＳ 明朝"/>
      <w:lang w:val="sv-SE" w:eastAsia="sv-SE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f">
    <w:name w:val="Table Simple 2"/>
    <w:basedOn w:val="a2"/>
    <w:unhideWhenUsed/>
    <w:qFormat/>
    <w:pPr>
      <w:spacing w:after="180"/>
    </w:pPr>
    <w:rPr>
      <w:rFonts w:eastAsia="ＭＳ 明朝"/>
      <w:lang w:val="sv-SE"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c">
    <w:name w:val="Table Simple 3"/>
    <w:basedOn w:val="a2"/>
    <w:unhideWhenUsed/>
    <w:qFormat/>
    <w:pPr>
      <w:spacing w:after="180"/>
    </w:pPr>
    <w:rPr>
      <w:rFonts w:eastAsia="ＭＳ 明朝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6">
    <w:name w:val="Table Subtle 1"/>
    <w:basedOn w:val="a2"/>
    <w:unhideWhenUsed/>
    <w:qFormat/>
    <w:pPr>
      <w:spacing w:after="180"/>
    </w:pPr>
    <w:rPr>
      <w:rFonts w:eastAsia="ＭＳ 明朝"/>
      <w:lang w:val="sv-SE"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0">
    <w:name w:val="Table Subtle 2"/>
    <w:basedOn w:val="a2"/>
    <w:unhideWhenUsed/>
    <w:qFormat/>
    <w:pPr>
      <w:spacing w:after="180"/>
    </w:pPr>
    <w:rPr>
      <w:rFonts w:eastAsia="ＭＳ 明朝"/>
      <w:lang w:val="sv-SE"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-D1">
    <w:name w:val="Table 3D effects 1"/>
    <w:basedOn w:val="a2"/>
    <w:unhideWhenUsed/>
    <w:qFormat/>
    <w:pPr>
      <w:spacing w:after="180"/>
    </w:pPr>
    <w:rPr>
      <w:rFonts w:eastAsia="ＭＳ 明朝"/>
      <w:lang w:val="sv-SE"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3-D2">
    <w:name w:val="Table 3D effects 2"/>
    <w:basedOn w:val="a2"/>
    <w:unhideWhenUsed/>
    <w:qFormat/>
    <w:pPr>
      <w:spacing w:after="180"/>
    </w:pPr>
    <w:rPr>
      <w:rFonts w:eastAsia="ＭＳ 明朝"/>
      <w:lang w:val="sv-SE"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-D3">
    <w:name w:val="Table 3D effects 3"/>
    <w:basedOn w:val="a2"/>
    <w:unhideWhenUsed/>
    <w:qFormat/>
    <w:pPr>
      <w:spacing w:after="180"/>
    </w:pPr>
    <w:rPr>
      <w:rFonts w:eastAsia="ＭＳ 明朝"/>
      <w:lang w:val="sv-SE"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7">
    <w:name w:val="Table List 1"/>
    <w:basedOn w:val="a2"/>
    <w:unhideWhenUsed/>
    <w:qFormat/>
    <w:pPr>
      <w:spacing w:after="180"/>
    </w:pPr>
    <w:rPr>
      <w:rFonts w:eastAsia="ＭＳ 明朝"/>
      <w:lang w:val="sv-SE" w:eastAsia="sv-SE"/>
    </w:r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1">
    <w:name w:val="Table List 2"/>
    <w:basedOn w:val="a2"/>
    <w:unhideWhenUsed/>
    <w:qFormat/>
    <w:pPr>
      <w:spacing w:after="180"/>
    </w:pPr>
    <w:rPr>
      <w:rFonts w:eastAsia="ＭＳ 明朝"/>
      <w:lang w:val="sv-SE" w:eastAsia="sv-SE"/>
    </w:r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d">
    <w:name w:val="Table List 3"/>
    <w:basedOn w:val="a2"/>
    <w:unhideWhenUsed/>
    <w:qFormat/>
    <w:pPr>
      <w:spacing w:after="180"/>
    </w:pPr>
    <w:rPr>
      <w:rFonts w:eastAsia="ＭＳ 明朝"/>
      <w:lang w:val="sv-SE"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8">
    <w:name w:val="Table List 4"/>
    <w:basedOn w:val="a2"/>
    <w:unhideWhenUsed/>
    <w:qFormat/>
    <w:pPr>
      <w:spacing w:after="180"/>
    </w:pPr>
    <w:rPr>
      <w:rFonts w:eastAsia="ＭＳ 明朝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6">
    <w:name w:val="Table List 5"/>
    <w:basedOn w:val="a2"/>
    <w:unhideWhenUsed/>
    <w:qFormat/>
    <w:pPr>
      <w:spacing w:after="180"/>
    </w:pPr>
    <w:rPr>
      <w:rFonts w:eastAsia="ＭＳ 明朝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2">
    <w:name w:val="Table List 6"/>
    <w:basedOn w:val="a2"/>
    <w:unhideWhenUsed/>
    <w:qFormat/>
    <w:pPr>
      <w:spacing w:after="180"/>
    </w:pPr>
    <w:rPr>
      <w:rFonts w:eastAsia="ＭＳ 明朝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2"/>
    <w:unhideWhenUsed/>
    <w:qFormat/>
    <w:pPr>
      <w:spacing w:after="180"/>
    </w:pPr>
    <w:rPr>
      <w:rFonts w:eastAsia="ＭＳ 明朝"/>
      <w:lang w:val="sv-SE" w:eastAsia="sv-SE"/>
    </w:r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2">
    <w:name w:val="Table List 8"/>
    <w:basedOn w:val="a2"/>
    <w:unhideWhenUsed/>
    <w:qFormat/>
    <w:pPr>
      <w:spacing w:after="180"/>
    </w:pPr>
    <w:rPr>
      <w:rFonts w:eastAsia="ＭＳ 明朝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afffe">
    <w:name w:val="Table Contemporary"/>
    <w:basedOn w:val="a2"/>
    <w:unhideWhenUsed/>
    <w:qFormat/>
    <w:pPr>
      <w:spacing w:after="180"/>
    </w:pPr>
    <w:rPr>
      <w:rFonts w:eastAsia="ＭＳ 明朝"/>
      <w:lang w:val="sv-SE" w:eastAsia="sv-SE"/>
    </w:r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2"/>
    <w:unhideWhenUsed/>
    <w:qFormat/>
    <w:pPr>
      <w:spacing w:after="180"/>
    </w:pPr>
    <w:rPr>
      <w:rFonts w:eastAsia="ＭＳ 明朝"/>
      <w:b/>
      <w:bCs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2">
    <w:name w:val="Table Columns 2"/>
    <w:basedOn w:val="a2"/>
    <w:unhideWhenUsed/>
    <w:qFormat/>
    <w:pPr>
      <w:spacing w:after="180"/>
    </w:pPr>
    <w:rPr>
      <w:rFonts w:eastAsia="ＭＳ 明朝"/>
      <w:b/>
      <w:bCs/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e">
    <w:name w:val="Table Columns 3"/>
    <w:basedOn w:val="a2"/>
    <w:unhideWhenUsed/>
    <w:qFormat/>
    <w:pPr>
      <w:spacing w:after="180"/>
    </w:pPr>
    <w:rPr>
      <w:rFonts w:eastAsia="ＭＳ 明朝"/>
      <w:b/>
      <w:bCs/>
      <w:lang w:val="sv-SE"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9">
    <w:name w:val="Table Columns 4"/>
    <w:basedOn w:val="a2"/>
    <w:unhideWhenUsed/>
    <w:qFormat/>
    <w:pPr>
      <w:spacing w:after="180"/>
    </w:pPr>
    <w:rPr>
      <w:rFonts w:eastAsia="ＭＳ 明朝"/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unhideWhenUsed/>
    <w:qFormat/>
    <w:pPr>
      <w:spacing w:after="180"/>
    </w:pPr>
    <w:rPr>
      <w:rFonts w:eastAsia="ＭＳ 明朝"/>
      <w:lang w:val="sv-SE" w:eastAsia="sv-SE"/>
    </w:r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2"/>
    <w:unhideWhenUsed/>
    <w:qFormat/>
    <w:pPr>
      <w:spacing w:after="180"/>
    </w:pPr>
    <w:rPr>
      <w:rFonts w:eastAsia="ＭＳ 明朝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3">
    <w:name w:val="Table Grid 2"/>
    <w:basedOn w:val="a2"/>
    <w:unhideWhenUsed/>
    <w:qFormat/>
    <w:pPr>
      <w:spacing w:after="180"/>
    </w:pPr>
    <w:rPr>
      <w:rFonts w:eastAsia="ＭＳ 明朝"/>
      <w:lang w:val="sv-SE" w:eastAsia="sv-SE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f">
    <w:name w:val="Table Grid 3"/>
    <w:basedOn w:val="a2"/>
    <w:unhideWhenUsed/>
    <w:qFormat/>
    <w:pPr>
      <w:spacing w:after="180"/>
    </w:pPr>
    <w:rPr>
      <w:rFonts w:eastAsia="ＭＳ 明朝"/>
      <w:lang w:val="sv-SE"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a">
    <w:name w:val="Table Grid 4"/>
    <w:basedOn w:val="a2"/>
    <w:unhideWhenUsed/>
    <w:qFormat/>
    <w:pPr>
      <w:spacing w:after="180"/>
    </w:pPr>
    <w:rPr>
      <w:rFonts w:eastAsia="ＭＳ 明朝"/>
      <w:lang w:val="sv-SE"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8">
    <w:name w:val="Table Grid 5"/>
    <w:basedOn w:val="a2"/>
    <w:unhideWhenUsed/>
    <w:qFormat/>
    <w:pPr>
      <w:spacing w:after="180"/>
    </w:pPr>
    <w:rPr>
      <w:rFonts w:eastAsia="ＭＳ 明朝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3">
    <w:name w:val="Table Grid 6"/>
    <w:basedOn w:val="a2"/>
    <w:unhideWhenUsed/>
    <w:qFormat/>
    <w:pPr>
      <w:spacing w:after="180"/>
    </w:pPr>
    <w:rPr>
      <w:rFonts w:eastAsia="ＭＳ 明朝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3">
    <w:name w:val="Table Grid 7"/>
    <w:basedOn w:val="a2"/>
    <w:unhideWhenUsed/>
    <w:qFormat/>
    <w:pPr>
      <w:spacing w:after="180"/>
    </w:pPr>
    <w:rPr>
      <w:rFonts w:eastAsia="ＭＳ 明朝"/>
      <w:b/>
      <w:bCs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3">
    <w:name w:val="Table Grid 8"/>
    <w:basedOn w:val="a2"/>
    <w:unhideWhenUsed/>
    <w:qFormat/>
    <w:pPr>
      <w:spacing w:after="180"/>
    </w:pPr>
    <w:rPr>
      <w:rFonts w:eastAsia="ＭＳ 明朝"/>
      <w:lang w:val="sv-SE"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Web1">
    <w:name w:val="Table Web 1"/>
    <w:basedOn w:val="a2"/>
    <w:unhideWhenUsed/>
    <w:qFormat/>
    <w:pPr>
      <w:spacing w:after="180"/>
    </w:pPr>
    <w:rPr>
      <w:rFonts w:eastAsia="ＭＳ 明朝"/>
      <w:lang w:val="sv-SE"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Web2">
    <w:name w:val="Table Web 2"/>
    <w:basedOn w:val="a2"/>
    <w:unhideWhenUsed/>
    <w:qFormat/>
    <w:pPr>
      <w:spacing w:after="180"/>
    </w:pPr>
    <w:rPr>
      <w:rFonts w:eastAsia="ＭＳ 明朝"/>
      <w:lang w:val="sv-SE"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Web3">
    <w:name w:val="Table Web 3"/>
    <w:basedOn w:val="a2"/>
    <w:unhideWhenUsed/>
    <w:qFormat/>
    <w:pPr>
      <w:spacing w:after="180"/>
    </w:pPr>
    <w:rPr>
      <w:rFonts w:eastAsia="ＭＳ 明朝"/>
      <w:lang w:val="sv-SE"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fff">
    <w:name w:val="Table Professional"/>
    <w:basedOn w:val="a2"/>
    <w:unhideWhenUsed/>
    <w:qFormat/>
    <w:pPr>
      <w:spacing w:after="180"/>
    </w:pPr>
    <w:rPr>
      <w:rFonts w:eastAsia="ＭＳ 明朝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customStyle="1" w:styleId="aff4">
    <w:name w:val="吹き出し (文字)"/>
    <w:basedOn w:val="a1"/>
    <w:link w:val="aff3"/>
    <w:uiPriority w:val="99"/>
    <w:qFormat/>
    <w:rPr>
      <w:rFonts w:ascii="Segoe UI" w:hAnsi="Segoe UI" w:cs="Segoe UI"/>
      <w:sz w:val="18"/>
      <w:szCs w:val="18"/>
    </w:rPr>
  </w:style>
  <w:style w:type="character" w:customStyle="1" w:styleId="42">
    <w:name w:val="見出し 4 (文字)"/>
    <w:basedOn w:val="a1"/>
    <w:link w:val="41"/>
    <w:qFormat/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NO">
    <w:name w:val="NO"/>
    <w:basedOn w:val="a0"/>
    <w:link w:val="NOZchn"/>
    <w:qFormat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TAL">
    <w:name w:val="TAL"/>
    <w:basedOn w:val="a0"/>
    <w:link w:val="TALChar"/>
    <w:qFormat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31">
    <w:name w:val="見出し 3 (文字)"/>
    <w:basedOn w:val="a1"/>
    <w:link w:val="30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customStyle="1" w:styleId="TAH">
    <w:name w:val="TAH"/>
    <w:basedOn w:val="TAC"/>
    <w:link w:val="TAHChar"/>
    <w:qFormat/>
    <w:rPr>
      <w:b/>
    </w:rPr>
  </w:style>
  <w:style w:type="character" w:customStyle="1" w:styleId="TAHChar">
    <w:name w:val="TAH Char"/>
    <w:link w:val="TAH"/>
    <w:qFormat/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21">
    <w:name w:val="見出し 2 (文字)"/>
    <w:basedOn w:val="a1"/>
    <w:link w:val="20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見出し 1 (文字)"/>
    <w:basedOn w:val="a1"/>
    <w:link w:val="1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HChar">
    <w:name w:val="TH Char"/>
    <w:link w:val="TH"/>
    <w:qFormat/>
    <w:locked/>
    <w:rPr>
      <w:rFonts w:ascii="Arial" w:hAnsi="Arial" w:cs="Times New Roman"/>
      <w:b/>
      <w:lang w:val="en-GB"/>
    </w:rPr>
  </w:style>
  <w:style w:type="paragraph" w:customStyle="1" w:styleId="TH">
    <w:name w:val="TH"/>
    <w:basedOn w:val="a0"/>
    <w:link w:val="THChar"/>
    <w:qFormat/>
    <w:pPr>
      <w:keepNext/>
      <w:keepLines/>
      <w:spacing w:before="60" w:after="180" w:line="240" w:lineRule="auto"/>
      <w:jc w:val="center"/>
    </w:pPr>
    <w:rPr>
      <w:rFonts w:ascii="Arial" w:hAnsi="Arial" w:cs="Times New Roman"/>
      <w:b/>
      <w:lang w:val="en-GB"/>
    </w:rPr>
  </w:style>
  <w:style w:type="character" w:customStyle="1" w:styleId="TALCar">
    <w:name w:val="TAL Car"/>
    <w:qFormat/>
    <w:locked/>
    <w:rPr>
      <w:rFonts w:ascii="Arial" w:hAnsi="Arial" w:cs="Times New Roman"/>
      <w:sz w:val="18"/>
      <w:lang w:val="en-GB" w:eastAsia="en-US" w:bidi="ar-SA"/>
    </w:rPr>
  </w:style>
  <w:style w:type="paragraph" w:customStyle="1" w:styleId="NormalArial">
    <w:name w:val="Normal + Arial"/>
    <w:basedOn w:val="a0"/>
    <w:qFormat/>
    <w:pPr>
      <w:keepNext/>
      <w:keepLines/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Arial" w:eastAsia="Times New Roman" w:hAnsi="Arial" w:cs="Arial"/>
      <w:bCs/>
      <w:sz w:val="18"/>
      <w:szCs w:val="18"/>
      <w:lang w:val="en-GB" w:eastAsia="en-GB"/>
    </w:rPr>
  </w:style>
  <w:style w:type="paragraph" w:customStyle="1" w:styleId="Revision1">
    <w:name w:val="Revision1"/>
    <w:hidden/>
    <w:uiPriority w:val="99"/>
    <w:semiHidden/>
    <w:qFormat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fff0">
    <w:name w:val="List Paragraph"/>
    <w:basedOn w:val="a0"/>
    <w:link w:val="affff1"/>
    <w:uiPriority w:val="34"/>
    <w:qFormat/>
    <w:pPr>
      <w:ind w:left="720"/>
      <w:contextualSpacing/>
    </w:pPr>
  </w:style>
  <w:style w:type="character" w:customStyle="1" w:styleId="a8">
    <w:name w:val="コメント文字列 (文字)"/>
    <w:basedOn w:val="a1"/>
    <w:link w:val="a6"/>
    <w:uiPriority w:val="99"/>
    <w:qFormat/>
    <w:rPr>
      <w:sz w:val="20"/>
      <w:szCs w:val="20"/>
    </w:rPr>
  </w:style>
  <w:style w:type="character" w:customStyle="1" w:styleId="a7">
    <w:name w:val="コメント内容 (文字)"/>
    <w:basedOn w:val="a8"/>
    <w:link w:val="a5"/>
    <w:qFormat/>
    <w:rPr>
      <w:b/>
      <w:bCs/>
      <w:sz w:val="20"/>
      <w:szCs w:val="2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ＭＳ 明朝" w:hAnsi="Arial"/>
      <w:lang w:val="en-GB" w:eastAsia="en-US"/>
    </w:rPr>
  </w:style>
  <w:style w:type="character" w:customStyle="1" w:styleId="CRCoverPageZchn">
    <w:name w:val="CR Cover Page Zchn"/>
    <w:link w:val="CRCoverPage"/>
    <w:qFormat/>
    <w:rPr>
      <w:rFonts w:ascii="Arial" w:eastAsia="ＭＳ 明朝" w:hAnsi="Arial" w:cs="Times New Roman"/>
      <w:sz w:val="20"/>
      <w:szCs w:val="20"/>
      <w:lang w:val="en-GB"/>
    </w:rPr>
  </w:style>
  <w:style w:type="paragraph" w:customStyle="1" w:styleId="Note-Boxed">
    <w:name w:val="Note - Boxed"/>
    <w:basedOn w:val="a0"/>
    <w:next w:val="a0"/>
    <w:qFormat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6" w:lineRule="auto"/>
      <w:ind w:left="720" w:hanging="720"/>
    </w:pPr>
    <w:rPr>
      <w:rFonts w:ascii="Monotype Sorts" w:eastAsia="Calibri" w:hAnsi="Monotype Sorts" w:cs="Monotype Sorts"/>
      <w:bCs/>
      <w:i/>
      <w:lang w:val="sv-SE" w:eastAsia="ko-KR"/>
    </w:rPr>
  </w:style>
  <w:style w:type="character" w:customStyle="1" w:styleId="51">
    <w:name w:val="見出し 5 (文字)"/>
    <w:basedOn w:val="a1"/>
    <w:link w:val="50"/>
    <w:qFormat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ffff1">
    <w:name w:val="リスト段落 (文字)"/>
    <w:link w:val="affff0"/>
    <w:uiPriority w:val="34"/>
    <w:qFormat/>
    <w:locked/>
  </w:style>
  <w:style w:type="character" w:customStyle="1" w:styleId="BookTitle1">
    <w:name w:val="Book Title1"/>
    <w:basedOn w:val="a1"/>
    <w:uiPriority w:val="33"/>
    <w:qFormat/>
    <w:rPr>
      <w:b/>
      <w:bCs/>
      <w:i/>
      <w:iCs/>
      <w:spacing w:val="5"/>
    </w:rPr>
  </w:style>
  <w:style w:type="character" w:customStyle="1" w:styleId="affd">
    <w:name w:val="副題 (文字)"/>
    <w:basedOn w:val="a1"/>
    <w:link w:val="affc"/>
    <w:qFormat/>
    <w:rPr>
      <w:rFonts w:eastAsiaTheme="minorEastAsia"/>
      <w:color w:val="595959" w:themeColor="text1" w:themeTint="A6"/>
      <w:spacing w:val="15"/>
      <w:lang w:val="en-GB"/>
    </w:rPr>
  </w:style>
  <w:style w:type="character" w:customStyle="1" w:styleId="60">
    <w:name w:val="見出し 6 (文字)"/>
    <w:basedOn w:val="a1"/>
    <w:link w:val="6"/>
    <w:qFormat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70">
    <w:name w:val="見出し 7 (文字)"/>
    <w:basedOn w:val="a1"/>
    <w:link w:val="7"/>
    <w:qFormat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80">
    <w:name w:val="見出し 8 (文字)"/>
    <w:basedOn w:val="a1"/>
    <w:link w:val="8"/>
    <w:qFormat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90">
    <w:name w:val="見出し 9 (文字)"/>
    <w:basedOn w:val="a1"/>
    <w:link w:val="9"/>
    <w:qFormat/>
    <w:rPr>
      <w:rFonts w:ascii="Arial" w:eastAsiaTheme="minorEastAsia" w:hAnsi="Arial" w:cs="Arial"/>
      <w:sz w:val="20"/>
      <w:szCs w:val="20"/>
      <w:lang w:val="en-GB" w:eastAsia="zh-CN"/>
    </w:rPr>
  </w:style>
  <w:style w:type="paragraph" w:customStyle="1" w:styleId="Figure">
    <w:name w:val="Figure"/>
    <w:basedOn w:val="a0"/>
    <w:next w:val="af3"/>
    <w:qFormat/>
    <w:pPr>
      <w:keepNext/>
      <w:keepLines/>
      <w:overflowPunct w:val="0"/>
      <w:autoSpaceDE w:val="0"/>
      <w:autoSpaceDN w:val="0"/>
      <w:adjustRightInd w:val="0"/>
      <w:spacing w:before="180" w:after="120" w:line="240" w:lineRule="auto"/>
      <w:jc w:val="center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character" w:customStyle="1" w:styleId="af6">
    <w:name w:val="見出しマップ (文字)"/>
    <w:basedOn w:val="a1"/>
    <w:link w:val="af5"/>
    <w:qFormat/>
    <w:rPr>
      <w:rFonts w:ascii="Tahoma" w:eastAsiaTheme="minorEastAsia" w:hAnsi="Tahoma" w:cs="Tahoma"/>
      <w:sz w:val="20"/>
      <w:szCs w:val="20"/>
      <w:shd w:val="clear" w:color="auto" w:fill="000080"/>
      <w:lang w:val="en-GB" w:eastAsia="zh-CN"/>
    </w:rPr>
  </w:style>
  <w:style w:type="character" w:customStyle="1" w:styleId="aff8">
    <w:name w:val="ヘッダー (文字)"/>
    <w:basedOn w:val="a1"/>
    <w:link w:val="aff6"/>
    <w:qFormat/>
    <w:rPr>
      <w:rFonts w:ascii="Arial" w:eastAsiaTheme="minorEastAsia" w:hAnsi="Arial" w:cs="Arial"/>
      <w:b/>
      <w:bCs/>
      <w:sz w:val="18"/>
      <w:szCs w:val="18"/>
      <w:lang w:eastAsia="zh-CN"/>
    </w:rPr>
  </w:style>
  <w:style w:type="character" w:customStyle="1" w:styleId="afff">
    <w:name w:val="脚注文字列 (文字)"/>
    <w:basedOn w:val="a1"/>
    <w:link w:val="affe"/>
    <w:qFormat/>
    <w:rPr>
      <w:rFonts w:ascii="Arial" w:eastAsiaTheme="minorEastAsia" w:hAnsi="Arial" w:cs="Times New Roman"/>
      <w:sz w:val="16"/>
      <w:szCs w:val="16"/>
      <w:lang w:val="en-GB" w:eastAsia="zh-CN"/>
    </w:rPr>
  </w:style>
  <w:style w:type="paragraph" w:customStyle="1" w:styleId="3GPPHeader">
    <w:name w:val="3GPP_Header"/>
    <w:basedOn w:val="a0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hAnsi="Arial" w:cs="Times New Roman"/>
      <w:b/>
      <w:sz w:val="24"/>
      <w:szCs w:val="20"/>
      <w:lang w:val="en-GB" w:eastAsia="zh-CN"/>
    </w:r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EditorsNote">
    <w:name w:val="Editor's Note"/>
    <w:basedOn w:val="a0"/>
    <w:link w:val="EditorsNoteChar"/>
    <w:qFormat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Arial" w:hAnsi="Arial" w:cs="Times New Roman"/>
      <w:color w:val="FF0000"/>
      <w:sz w:val="20"/>
      <w:szCs w:val="20"/>
      <w:lang w:val="en-GB"/>
    </w:rPr>
  </w:style>
  <w:style w:type="character" w:customStyle="1" w:styleId="aff7">
    <w:name w:val="フッター (文字)"/>
    <w:basedOn w:val="a1"/>
    <w:link w:val="aff5"/>
    <w:qFormat/>
    <w:rPr>
      <w:rFonts w:ascii="Arial" w:eastAsiaTheme="minorEastAsia" w:hAnsi="Arial" w:cs="Arial"/>
      <w:b/>
      <w:bCs/>
      <w:i/>
      <w:iCs/>
      <w:sz w:val="18"/>
      <w:szCs w:val="18"/>
      <w:lang w:eastAsia="zh-CN"/>
    </w:rPr>
  </w:style>
  <w:style w:type="paragraph" w:customStyle="1" w:styleId="Reference">
    <w:name w:val="Reference"/>
    <w:basedOn w:val="a0"/>
    <w:qFormat/>
    <w:pPr>
      <w:numPr>
        <w:numId w:val="6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character" w:customStyle="1" w:styleId="ac">
    <w:name w:val="本文 (文字)"/>
    <w:basedOn w:val="a1"/>
    <w:link w:val="aa"/>
    <w:qFormat/>
    <w:rPr>
      <w:rFonts w:ascii="Arial" w:eastAsiaTheme="minorEastAsia" w:hAnsi="Arial" w:cs="Times New Roman"/>
      <w:sz w:val="20"/>
      <w:szCs w:val="20"/>
      <w:lang w:val="en-GB" w:eastAsia="zh-CN"/>
    </w:rPr>
  </w:style>
  <w:style w:type="paragraph" w:customStyle="1" w:styleId="B10">
    <w:name w:val="B1"/>
    <w:basedOn w:val="a4"/>
    <w:link w:val="B1Char1"/>
    <w:qFormat/>
    <w:pPr>
      <w:spacing w:after="180"/>
      <w:jc w:val="left"/>
    </w:pPr>
    <w:rPr>
      <w:lang w:eastAsia="en-US"/>
    </w:rPr>
  </w:style>
  <w:style w:type="paragraph" w:customStyle="1" w:styleId="B2">
    <w:name w:val="B2"/>
    <w:basedOn w:val="22"/>
    <w:link w:val="B2Char"/>
    <w:qFormat/>
    <w:pPr>
      <w:spacing w:after="180"/>
      <w:jc w:val="left"/>
    </w:pPr>
    <w:rPr>
      <w:lang w:eastAsia="en-US"/>
    </w:rPr>
  </w:style>
  <w:style w:type="paragraph" w:customStyle="1" w:styleId="B3">
    <w:name w:val="B3"/>
    <w:basedOn w:val="32"/>
    <w:link w:val="B3Char2"/>
    <w:qFormat/>
    <w:pPr>
      <w:spacing w:after="180"/>
      <w:jc w:val="left"/>
    </w:pPr>
    <w:rPr>
      <w:lang w:eastAsia="en-US"/>
    </w:rPr>
  </w:style>
  <w:style w:type="paragraph" w:customStyle="1" w:styleId="B4">
    <w:name w:val="B4"/>
    <w:basedOn w:val="46"/>
    <w:link w:val="B4Char"/>
    <w:qFormat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a0"/>
    <w:qFormat/>
    <w:pPr>
      <w:numPr>
        <w:numId w:val="7"/>
      </w:numPr>
      <w:tabs>
        <w:tab w:val="left" w:pos="1701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b/>
      <w:bCs/>
      <w:sz w:val="20"/>
      <w:szCs w:val="20"/>
      <w:lang w:val="en-GB" w:eastAsia="zh-CN"/>
    </w:rPr>
  </w:style>
  <w:style w:type="paragraph" w:customStyle="1" w:styleId="B5">
    <w:name w:val="B5"/>
    <w:basedOn w:val="55"/>
    <w:qFormat/>
    <w:pPr>
      <w:spacing w:after="180"/>
      <w:jc w:val="left"/>
    </w:pPr>
    <w:rPr>
      <w:lang w:eastAsia="en-US"/>
    </w:rPr>
  </w:style>
  <w:style w:type="paragraph" w:customStyle="1" w:styleId="EX">
    <w:name w:val="EX"/>
    <w:basedOn w:val="a0"/>
    <w:qFormat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N">
    <w:name w:val="TAN"/>
    <w:basedOn w:val="TAL"/>
    <w:qFormat/>
    <w:pPr>
      <w:ind w:left="851" w:hanging="851"/>
    </w:pPr>
    <w:rPr>
      <w:rFonts w:eastAsiaTheme="minorEastAsia"/>
      <w:lang w:eastAsia="en-US"/>
    </w:rPr>
  </w:style>
  <w:style w:type="paragraph" w:customStyle="1" w:styleId="TAR">
    <w:name w:val="TAR"/>
    <w:basedOn w:val="TAL"/>
    <w:qFormat/>
    <w:pPr>
      <w:jc w:val="right"/>
    </w:pPr>
    <w:rPr>
      <w:rFonts w:eastAsiaTheme="minorEastAsia"/>
      <w:lang w:eastAsia="en-US"/>
    </w:rPr>
  </w:style>
  <w:style w:type="paragraph" w:customStyle="1" w:styleId="TF">
    <w:name w:val="TF"/>
    <w:basedOn w:val="TH"/>
    <w:link w:val="TFZchn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sz w:val="20"/>
      <w:szCs w:val="20"/>
    </w:rPr>
  </w:style>
  <w:style w:type="paragraph" w:customStyle="1" w:styleId="TT">
    <w:name w:val="TT"/>
    <w:basedOn w:val="1"/>
    <w:next w:val="a0"/>
    <w:qFormat/>
    <w:pPr>
      <w:pBdr>
        <w:top w:val="single" w:sz="12" w:space="3" w:color="auto"/>
      </w:pBdr>
      <w:overflowPunct w:val="0"/>
      <w:autoSpaceDE w:val="0"/>
      <w:autoSpaceDN w:val="0"/>
      <w:adjustRightInd w:val="0"/>
      <w:spacing w:after="180" w:line="240" w:lineRule="auto"/>
      <w:ind w:left="1134" w:hanging="1134"/>
      <w:textAlignment w:val="baseline"/>
      <w:outlineLvl w:val="9"/>
    </w:pPr>
    <w:rPr>
      <w:rFonts w:ascii="Arial" w:eastAsiaTheme="minorEastAsia" w:hAnsi="Arial" w:cs="Times New Roman"/>
      <w:color w:val="auto"/>
      <w:sz w:val="36"/>
      <w:szCs w:val="20"/>
      <w:lang w:val="en-GB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Theme="minorEastAsia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Theme="minorEastAsia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sz w:val="32"/>
      <w:lang w:eastAsia="en-US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Theme="minorEastAsia" w:hAnsi="Arial"/>
      <w:lang w:eastAsia="en-US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Theme="minorEastAsia" w:hAnsi="Arial"/>
      <w:b/>
      <w:sz w:val="34"/>
      <w:lang w:val="en-GB" w:eastAsia="en-US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Theme="minorEastAsia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a0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Observation">
    <w:name w:val="Observation"/>
    <w:basedOn w:val="Proposal"/>
    <w:qFormat/>
    <w:pPr>
      <w:numPr>
        <w:numId w:val="8"/>
      </w:numPr>
      <w:ind w:left="1701" w:hanging="1701"/>
    </w:pPr>
  </w:style>
  <w:style w:type="character" w:customStyle="1" w:styleId="NOZchn">
    <w:name w:val="NO Zchn"/>
    <w:link w:val="NO"/>
    <w:qFormat/>
    <w:locked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EditorsNoteChar">
    <w:name w:val="Editor's Note Char"/>
    <w:link w:val="EditorsNote"/>
    <w:qFormat/>
    <w:locked/>
    <w:rPr>
      <w:rFonts w:ascii="Arial" w:eastAsiaTheme="minorEastAsia" w:hAnsi="Arial" w:cs="Times New Roman"/>
      <w:color w:val="FF0000"/>
      <w:sz w:val="20"/>
      <w:szCs w:val="20"/>
      <w:lang w:val="en-GB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Theme="minorEastAsia" w:hAnsi="Courier New"/>
      <w:sz w:val="16"/>
      <w:lang w:val="sv-SE" w:eastAsia="sv-SE"/>
    </w:rPr>
  </w:style>
  <w:style w:type="character" w:customStyle="1" w:styleId="PLChar">
    <w:name w:val="PL Char"/>
    <w:link w:val="PL"/>
    <w:qFormat/>
    <w:rPr>
      <w:rFonts w:ascii="Courier New" w:eastAsiaTheme="minorEastAsia" w:hAnsi="Courier New" w:cs="Times New Roman"/>
      <w:sz w:val="16"/>
      <w:szCs w:val="20"/>
      <w:lang w:val="sv-SE" w:eastAsia="sv-SE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ＭＳ 明朝" w:hAnsi="Arial" w:cs="Times New Roman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ＭＳ 明朝" w:hAnsi="Arial" w:cs="Times New Roman"/>
      <w:sz w:val="20"/>
      <w:szCs w:val="24"/>
      <w:lang w:val="en-GB" w:eastAsia="en-GB"/>
    </w:rPr>
  </w:style>
  <w:style w:type="character" w:customStyle="1" w:styleId="B1Char1">
    <w:name w:val="B1 Char1"/>
    <w:link w:val="B10"/>
    <w:qFormat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B1Char">
    <w:name w:val="B1 Char"/>
    <w:qFormat/>
    <w:rPr>
      <w:lang w:val="en-GB" w:eastAsia="en-US"/>
    </w:rPr>
  </w:style>
  <w:style w:type="paragraph" w:customStyle="1" w:styleId="DECISION">
    <w:name w:val="DECISION"/>
    <w:basedOn w:val="a0"/>
    <w:qFormat/>
    <w:pPr>
      <w:widowControl w:val="0"/>
      <w:numPr>
        <w:numId w:val="9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hAnsi="Arial" w:cs="Times New Roman"/>
      <w:b/>
      <w:color w:val="0000FF"/>
      <w:sz w:val="20"/>
      <w:szCs w:val="20"/>
      <w:u w:val="single"/>
      <w:lang w:val="en-GB"/>
    </w:rPr>
  </w:style>
  <w:style w:type="character" w:customStyle="1" w:styleId="TFZchn">
    <w:name w:val="TF Zchn"/>
    <w:link w:val="TF"/>
    <w:qFormat/>
    <w:rPr>
      <w:rFonts w:ascii="Arial" w:eastAsiaTheme="minorEastAsia" w:hAnsi="Arial" w:cs="Times New Roman"/>
      <w:b/>
      <w:sz w:val="20"/>
      <w:szCs w:val="20"/>
      <w:lang w:val="en-GB"/>
    </w:rPr>
  </w:style>
  <w:style w:type="character" w:customStyle="1" w:styleId="TFChar">
    <w:name w:val="TF Char"/>
    <w:qFormat/>
    <w:rPr>
      <w:rFonts w:ascii="Arial" w:hAnsi="Arial"/>
      <w:b/>
    </w:rPr>
  </w:style>
  <w:style w:type="paragraph" w:customStyle="1" w:styleId="IvDInstructiontext">
    <w:name w:val="IvD Instructiontext"/>
    <w:basedOn w:val="aa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Theme="minorEastAsia" w:hAnsi="Arial" w:cs="Times New Roman"/>
      <w:i/>
      <w:color w:val="7F7F7F"/>
      <w:spacing w:val="2"/>
      <w:sz w:val="18"/>
      <w:szCs w:val="18"/>
    </w:rPr>
  </w:style>
  <w:style w:type="paragraph" w:customStyle="1" w:styleId="IvDbodytext">
    <w:name w:val="IvD bodytext"/>
    <w:basedOn w:val="aa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qFormat/>
    <w:rPr>
      <w:rFonts w:ascii="Arial" w:eastAsiaTheme="minorEastAsia" w:hAnsi="Arial" w:cs="Times New Roman"/>
      <w:spacing w:val="2"/>
      <w:sz w:val="20"/>
      <w:szCs w:val="20"/>
    </w:rPr>
  </w:style>
  <w:style w:type="character" w:customStyle="1" w:styleId="imsender33">
    <w:name w:val="im_sender33"/>
    <w:basedOn w:val="a1"/>
    <w:qFormat/>
    <w:rPr>
      <w:rFonts w:ascii="Segoe UI" w:hAnsi="Segoe UI" w:cs="Segoe UI" w:hint="default"/>
      <w:b/>
      <w:bCs/>
      <w:color w:val="666666"/>
      <w:sz w:val="17"/>
      <w:szCs w:val="17"/>
      <w:u w:val="none"/>
    </w:rPr>
  </w:style>
  <w:style w:type="character" w:customStyle="1" w:styleId="messagetimestamp33">
    <w:name w:val="message_timestamp33"/>
    <w:basedOn w:val="a1"/>
    <w:qFormat/>
    <w:rPr>
      <w:rFonts w:ascii="Segoe UI" w:hAnsi="Segoe UI" w:cs="Segoe UI" w:hint="default"/>
      <w:b/>
      <w:bCs/>
      <w:color w:val="666666"/>
      <w:sz w:val="17"/>
      <w:szCs w:val="17"/>
      <w:u w:val="none"/>
    </w:rPr>
  </w:style>
  <w:style w:type="paragraph" w:customStyle="1" w:styleId="H6">
    <w:name w:val="H6"/>
    <w:basedOn w:val="50"/>
    <w:next w:val="a0"/>
    <w:link w:val="H6Char"/>
    <w:qFormat/>
    <w:pPr>
      <w:tabs>
        <w:tab w:val="left" w:pos="1008"/>
      </w:tabs>
      <w:overflowPunct w:val="0"/>
      <w:autoSpaceDE w:val="0"/>
      <w:autoSpaceDN w:val="0"/>
      <w:adjustRightInd w:val="0"/>
      <w:spacing w:before="120" w:after="180" w:line="240" w:lineRule="auto"/>
      <w:ind w:left="1985" w:hanging="1985"/>
      <w:textAlignment w:val="baseline"/>
      <w:outlineLvl w:val="9"/>
    </w:pPr>
    <w:rPr>
      <w:rFonts w:ascii="Arial" w:eastAsia="SimSun" w:hAnsi="Arial" w:cs="Times New Roman"/>
      <w:color w:val="auto"/>
      <w:sz w:val="20"/>
      <w:szCs w:val="20"/>
      <w:lang w:val="en-GB" w:eastAsia="zh-CN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SimSun" w:hAnsi="Courier New" w:cs="Courier New"/>
      <w:lang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NW">
    <w:name w:val="NW"/>
    <w:basedOn w:val="NO"/>
    <w:qFormat/>
    <w:pPr>
      <w:spacing w:after="0"/>
    </w:pPr>
    <w:rPr>
      <w:rFonts w:eastAsia="SimSun"/>
      <w:lang w:eastAsia="en-US"/>
    </w:rPr>
  </w:style>
  <w:style w:type="paragraph" w:customStyle="1" w:styleId="tdoc-header">
    <w:name w:val="tdoc-header"/>
    <w:qFormat/>
    <w:rPr>
      <w:rFonts w:ascii="Arial" w:eastAsia="SimSun" w:hAnsi="Arial"/>
      <w:sz w:val="24"/>
      <w:lang w:val="en-GB" w:eastAsia="en-US"/>
    </w:rPr>
  </w:style>
  <w:style w:type="paragraph" w:customStyle="1" w:styleId="Standard1">
    <w:name w:val="Standard1"/>
    <w:basedOn w:val="a0"/>
    <w:link w:val="StandardZchn"/>
    <w:qFormat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SimSun" w:hAnsi="Times New Roman" w:cs="Times New Roman"/>
      <w:sz w:val="20"/>
      <w:lang w:val="en-GB" w:eastAsia="en-GB"/>
    </w:rPr>
  </w:style>
  <w:style w:type="character" w:customStyle="1" w:styleId="StandardZchn">
    <w:name w:val="Standard Zchn"/>
    <w:link w:val="Standard1"/>
    <w:qFormat/>
    <w:rPr>
      <w:rFonts w:ascii="Times New Roman" w:eastAsia="SimSun" w:hAnsi="Times New Roman" w:cs="Times New Roman"/>
      <w:sz w:val="20"/>
      <w:lang w:val="en-GB" w:eastAsia="en-GB"/>
    </w:rPr>
  </w:style>
  <w:style w:type="paragraph" w:customStyle="1" w:styleId="Guidance">
    <w:name w:val="Guidance"/>
    <w:basedOn w:val="a0"/>
    <w:qFormat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i/>
      <w:color w:val="0000FF"/>
      <w:sz w:val="20"/>
      <w:szCs w:val="20"/>
      <w:lang w:val="en-GB"/>
    </w:rPr>
  </w:style>
  <w:style w:type="paragraph" w:customStyle="1" w:styleId="pl0">
    <w:name w:val="pl"/>
    <w:basedOn w:val="a0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Batang" w:hAnsi="Courier New" w:cs="Courier New"/>
      <w:sz w:val="16"/>
      <w:szCs w:val="16"/>
      <w:lang w:eastAsia="ko-KR"/>
    </w:rPr>
  </w:style>
  <w:style w:type="paragraph" w:customStyle="1" w:styleId="INDENT2">
    <w:name w:val="INDENT2"/>
    <w:basedOn w:val="a0"/>
    <w:qFormat/>
    <w:pPr>
      <w:overflowPunct w:val="0"/>
      <w:autoSpaceDE w:val="0"/>
      <w:autoSpaceDN w:val="0"/>
      <w:adjustRightInd w:val="0"/>
      <w:spacing w:after="180" w:line="240" w:lineRule="auto"/>
      <w:ind w:left="1135" w:hanging="284"/>
      <w:textAlignment w:val="baseline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msoins0">
    <w:name w:val="msoins"/>
    <w:basedOn w:val="a1"/>
    <w:qFormat/>
  </w:style>
  <w:style w:type="paragraph" w:customStyle="1" w:styleId="SpecText">
    <w:name w:val="SpecText"/>
    <w:basedOn w:val="a0"/>
    <w:qFormat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customStyle="1" w:styleId="ListBullet6">
    <w:name w:val="List Bullet 6"/>
    <w:basedOn w:val="5"/>
    <w:qFormat/>
    <w:pPr>
      <w:numPr>
        <w:numId w:val="0"/>
      </w:num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0"/>
      <w:ind w:left="1985" w:hanging="284"/>
    </w:pPr>
    <w:rPr>
      <w:rFonts w:ascii="Times" w:eastAsia="SimSun" w:hAnsi="Times"/>
      <w:sz w:val="24"/>
      <w:lang w:val="en-US" w:eastAsia="en-US"/>
    </w:rPr>
  </w:style>
  <w:style w:type="character" w:customStyle="1" w:styleId="msoins1">
    <w:name w:val="msoins1"/>
    <w:basedOn w:val="a1"/>
    <w:qFormat/>
  </w:style>
  <w:style w:type="paragraph" w:customStyle="1" w:styleId="StyleTALLeft075cm">
    <w:name w:val="Style TAL + Left:  075 cm"/>
    <w:basedOn w:val="TAL"/>
    <w:qFormat/>
    <w:pPr>
      <w:ind w:left="425"/>
    </w:pPr>
    <w:rPr>
      <w:rFonts w:eastAsia="SimSun"/>
      <w:szCs w:val="18"/>
      <w:lang w:eastAsia="zh-CN"/>
    </w:rPr>
  </w:style>
  <w:style w:type="paragraph" w:customStyle="1" w:styleId="TALLeft1">
    <w:name w:val="TAL + Left:  1"/>
    <w:basedOn w:val="TAL"/>
    <w:link w:val="TALLeft100cmCharChar"/>
    <w:qFormat/>
    <w:pPr>
      <w:ind w:left="567"/>
    </w:pPr>
    <w:rPr>
      <w:rFonts w:eastAsia="SimSun"/>
      <w:szCs w:val="18"/>
      <w:lang w:eastAsia="zh-CN"/>
    </w:rPr>
  </w:style>
  <w:style w:type="character" w:customStyle="1" w:styleId="TALLeft100cmCharChar">
    <w:name w:val="TAL + Left:  1.00 cm Char Char"/>
    <w:basedOn w:val="TALChar"/>
    <w:link w:val="TALLeft1"/>
    <w:qFormat/>
    <w:rPr>
      <w:rFonts w:ascii="Arial" w:eastAsia="SimSun" w:hAnsi="Arial" w:cs="Times New Roman"/>
      <w:sz w:val="18"/>
      <w:szCs w:val="18"/>
      <w:lang w:val="en-GB" w:eastAsia="zh-CN"/>
    </w:rPr>
  </w:style>
  <w:style w:type="paragraph" w:customStyle="1" w:styleId="TALLeft125cm">
    <w:name w:val="TAL + Left: 125 cm"/>
    <w:basedOn w:val="StyleTALLeft075cm"/>
    <w:qFormat/>
    <w:pPr>
      <w:kinsoku w:val="0"/>
      <w:overflowPunct/>
      <w:autoSpaceDE/>
      <w:autoSpaceDN/>
      <w:adjustRightInd/>
      <w:ind w:left="709"/>
      <w:textAlignment w:val="auto"/>
    </w:pPr>
    <w:rPr>
      <w:rFonts w:cs="Arial"/>
      <w:bCs/>
    </w:rPr>
  </w:style>
  <w:style w:type="paragraph" w:customStyle="1" w:styleId="TALLeft10">
    <w:name w:val="TAL + Left: 1"/>
    <w:basedOn w:val="TALLeft125cm"/>
    <w:qFormat/>
    <w:pPr>
      <w:ind w:left="851"/>
    </w:pPr>
    <w:rPr>
      <w:rFonts w:eastAsia="Batang"/>
    </w:rPr>
  </w:style>
  <w:style w:type="character" w:customStyle="1" w:styleId="B1Zchn">
    <w:name w:val="B1 Zchn"/>
    <w:qFormat/>
    <w:locked/>
    <w:rPr>
      <w:lang w:val="en-GB" w:eastAsia="en-US" w:bidi="ar-SA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en-US"/>
    </w:rPr>
  </w:style>
  <w:style w:type="character" w:customStyle="1" w:styleId="H6Char">
    <w:name w:val="H6 Char"/>
    <w:link w:val="H6"/>
    <w:qFormat/>
    <w:rPr>
      <w:rFonts w:ascii="Arial" w:eastAsia="SimSun" w:hAnsi="Arial" w:cs="Times New Roman"/>
      <w:sz w:val="20"/>
      <w:szCs w:val="20"/>
      <w:lang w:val="en-GB" w:eastAsia="zh-CN"/>
    </w:rPr>
  </w:style>
  <w:style w:type="paragraph" w:customStyle="1" w:styleId="00BodyText">
    <w:name w:val="00 BodyText"/>
    <w:basedOn w:val="a0"/>
    <w:qFormat/>
    <w:locked/>
    <w:pPr>
      <w:spacing w:after="220" w:line="240" w:lineRule="auto"/>
    </w:pPr>
    <w:rPr>
      <w:rFonts w:ascii="Arial" w:eastAsia="SimSun" w:hAnsi="Arial" w:cs="Times New Roman"/>
      <w:szCs w:val="20"/>
    </w:rPr>
  </w:style>
  <w:style w:type="paragraph" w:styleId="affff2">
    <w:name w:val="No Spacing"/>
    <w:basedOn w:val="a0"/>
    <w:qFormat/>
    <w:pPr>
      <w:suppressAutoHyphens/>
      <w:spacing w:after="0" w:line="240" w:lineRule="auto"/>
    </w:pPr>
    <w:rPr>
      <w:rFonts w:ascii="Calibri" w:eastAsia="Calibri" w:hAnsi="Calibri" w:cs="Times New Roman"/>
      <w:lang w:val="en-GB" w:eastAsia="sv-SE"/>
    </w:rPr>
  </w:style>
  <w:style w:type="character" w:customStyle="1" w:styleId="B2Char">
    <w:name w:val="B2 Char"/>
    <w:link w:val="B2"/>
    <w:qFormat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EditorsNoteCharChar">
    <w:name w:val="Editor's Note Char Char"/>
    <w:qFormat/>
    <w:locked/>
    <w:rPr>
      <w:rFonts w:ascii="Arial" w:hAnsi="Arial" w:cs="Arial"/>
      <w:color w:val="FF0000"/>
      <w:lang w:val="en-GB" w:eastAsia="en-US"/>
    </w:rPr>
  </w:style>
  <w:style w:type="character" w:customStyle="1" w:styleId="Heading1Char1">
    <w:name w:val="Heading 1 Char1"/>
    <w:qFormat/>
    <w:rPr>
      <w:rFonts w:ascii="Arial" w:hAnsi="Arial" w:cs="Arial"/>
      <w:sz w:val="36"/>
      <w:szCs w:val="36"/>
      <w:lang w:val="en-GB" w:eastAsia="en-US"/>
    </w:rPr>
  </w:style>
  <w:style w:type="character" w:customStyle="1" w:styleId="HTML0">
    <w:name w:val="HTML アドレス (文字)"/>
    <w:basedOn w:val="a1"/>
    <w:link w:val="HTML"/>
    <w:qFormat/>
    <w:rPr>
      <w:rFonts w:ascii="Times New Roman" w:eastAsia="SimSun" w:hAnsi="Times New Roman" w:cs="Times New Roman"/>
      <w:i/>
      <w:iCs/>
      <w:szCs w:val="20"/>
      <w:lang w:val="en-GB"/>
    </w:rPr>
  </w:style>
  <w:style w:type="character" w:customStyle="1" w:styleId="1Char1">
    <w:name w:val="标题 1 Char1"/>
    <w:qFormat/>
    <w:rPr>
      <w:b/>
      <w:bCs/>
      <w:kern w:val="44"/>
      <w:sz w:val="44"/>
      <w:szCs w:val="44"/>
      <w:lang w:val="en-GB" w:eastAsia="en-US"/>
    </w:rPr>
  </w:style>
  <w:style w:type="character" w:customStyle="1" w:styleId="3Char1">
    <w:name w:val="标题 3 Char1"/>
    <w:semiHidden/>
    <w:qFormat/>
    <w:rPr>
      <w:b/>
      <w:bCs/>
      <w:sz w:val="32"/>
      <w:szCs w:val="32"/>
      <w:lang w:val="en-GB" w:eastAsia="en-US"/>
    </w:rPr>
  </w:style>
  <w:style w:type="character" w:customStyle="1" w:styleId="4Char1">
    <w:name w:val="标题 4 Char1"/>
    <w:semiHidden/>
    <w:qFormat/>
    <w:rPr>
      <w:rFonts w:ascii="Calibri Light" w:eastAsia="SimSun" w:hAnsi="Calibri Light" w:cs="Times New Roman"/>
      <w:b/>
      <w:bCs/>
      <w:sz w:val="28"/>
      <w:szCs w:val="28"/>
      <w:lang w:val="en-GB" w:eastAsia="en-US"/>
    </w:rPr>
  </w:style>
  <w:style w:type="character" w:customStyle="1" w:styleId="5Char1">
    <w:name w:val="标题 5 Char1"/>
    <w:semiHidden/>
    <w:qFormat/>
    <w:rPr>
      <w:b/>
      <w:bCs/>
      <w:sz w:val="28"/>
      <w:szCs w:val="28"/>
      <w:lang w:val="en-GB" w:eastAsia="en-US"/>
    </w:rPr>
  </w:style>
  <w:style w:type="character" w:customStyle="1" w:styleId="HTML2">
    <w:name w:val="HTML 書式付き (文字)"/>
    <w:basedOn w:val="a1"/>
    <w:link w:val="HTML1"/>
    <w:qFormat/>
    <w:rPr>
      <w:rFonts w:ascii="Courier New" w:eastAsia="ＭＳ 明朝" w:hAnsi="Courier New" w:cs="Courier New"/>
      <w:szCs w:val="20"/>
      <w:lang w:val="en-GB"/>
    </w:rPr>
  </w:style>
  <w:style w:type="character" w:customStyle="1" w:styleId="Char1">
    <w:name w:val="页眉 Char1"/>
    <w:semiHidden/>
    <w:qFormat/>
    <w:rPr>
      <w:rFonts w:eastAsia="ＭＳ 明朝"/>
      <w:sz w:val="18"/>
      <w:szCs w:val="18"/>
      <w:lang w:val="en-GB" w:eastAsia="en-US"/>
    </w:rPr>
  </w:style>
  <w:style w:type="character" w:customStyle="1" w:styleId="afff4">
    <w:name w:val="表題 (文字)"/>
    <w:basedOn w:val="a1"/>
    <w:link w:val="afff3"/>
    <w:qFormat/>
    <w:rPr>
      <w:rFonts w:ascii="Arial" w:eastAsia="SimSun" w:hAnsi="Arial" w:cs="Arial"/>
      <w:b/>
      <w:bCs/>
      <w:sz w:val="32"/>
      <w:szCs w:val="32"/>
      <w:lang w:val="en-GB"/>
    </w:rPr>
  </w:style>
  <w:style w:type="character" w:customStyle="1" w:styleId="afa">
    <w:name w:val="結語 (文字)"/>
    <w:basedOn w:val="a1"/>
    <w:link w:val="af9"/>
    <w:qFormat/>
    <w:rPr>
      <w:rFonts w:ascii="Times New Roman" w:eastAsia="ＭＳ 明朝" w:hAnsi="Times New Roman" w:cs="Times New Roman"/>
      <w:szCs w:val="20"/>
      <w:lang w:val="en-GB"/>
    </w:rPr>
  </w:style>
  <w:style w:type="character" w:customStyle="1" w:styleId="affb">
    <w:name w:val="署名 (文字)"/>
    <w:basedOn w:val="a1"/>
    <w:link w:val="affa"/>
    <w:qFormat/>
    <w:rPr>
      <w:rFonts w:ascii="Times New Roman" w:eastAsia="ＭＳ 明朝" w:hAnsi="Times New Roman" w:cs="Times New Roman"/>
      <w:szCs w:val="20"/>
      <w:lang w:val="en-GB"/>
    </w:rPr>
  </w:style>
  <w:style w:type="character" w:customStyle="1" w:styleId="Char10">
    <w:name w:val="正文文本 Char1"/>
    <w:semiHidden/>
    <w:qFormat/>
    <w:rPr>
      <w:rFonts w:eastAsia="ＭＳ 明朝"/>
      <w:sz w:val="22"/>
      <w:lang w:val="en-GB" w:eastAsia="en-US"/>
    </w:rPr>
  </w:style>
  <w:style w:type="character" w:customStyle="1" w:styleId="afc">
    <w:name w:val="本文インデント (文字)"/>
    <w:basedOn w:val="a1"/>
    <w:link w:val="afb"/>
    <w:qFormat/>
    <w:rPr>
      <w:rFonts w:ascii="Times New Roman" w:eastAsia="ＭＳ 明朝" w:hAnsi="Times New Roman" w:cs="Times New Roman"/>
      <w:szCs w:val="20"/>
      <w:lang w:val="en-GB"/>
    </w:rPr>
  </w:style>
  <w:style w:type="character" w:customStyle="1" w:styleId="afff2">
    <w:name w:val="メッセージ見出し (文字)"/>
    <w:basedOn w:val="a1"/>
    <w:link w:val="afff1"/>
    <w:qFormat/>
    <w:rPr>
      <w:rFonts w:ascii="Arial" w:eastAsia="ＭＳ 明朝" w:hAnsi="Arial" w:cs="Arial"/>
      <w:sz w:val="24"/>
      <w:szCs w:val="24"/>
      <w:shd w:val="pct20" w:color="auto" w:fill="auto"/>
      <w:lang w:val="en-GB"/>
    </w:rPr>
  </w:style>
  <w:style w:type="character" w:customStyle="1" w:styleId="af8">
    <w:name w:val="挨拶文 (文字)"/>
    <w:basedOn w:val="a1"/>
    <w:link w:val="af7"/>
    <w:qFormat/>
    <w:rPr>
      <w:rFonts w:ascii="Times New Roman" w:eastAsia="ＭＳ 明朝" w:hAnsi="Times New Roman" w:cs="Times New Roman"/>
      <w:szCs w:val="20"/>
      <w:lang w:val="en-GB"/>
    </w:rPr>
  </w:style>
  <w:style w:type="character" w:customStyle="1" w:styleId="aff2">
    <w:name w:val="日付 (文字)"/>
    <w:basedOn w:val="a1"/>
    <w:link w:val="aff1"/>
    <w:qFormat/>
    <w:rPr>
      <w:rFonts w:ascii="Times New Roman" w:eastAsia="ＭＳ 明朝" w:hAnsi="Times New Roman" w:cs="Times New Roman"/>
      <w:szCs w:val="20"/>
      <w:lang w:val="en-GB"/>
    </w:rPr>
  </w:style>
  <w:style w:type="character" w:customStyle="1" w:styleId="ab">
    <w:name w:val="本文字下げ (文字)"/>
    <w:basedOn w:val="ac"/>
    <w:link w:val="a9"/>
    <w:qFormat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28">
    <w:name w:val="本文字下げ 2 (文字)"/>
    <w:basedOn w:val="afc"/>
    <w:link w:val="27"/>
    <w:qFormat/>
    <w:rPr>
      <w:rFonts w:ascii="Times New Roman" w:eastAsia="ＭＳ 明朝" w:hAnsi="Times New Roman" w:cs="Times New Roman"/>
      <w:szCs w:val="20"/>
      <w:lang w:val="en-GB"/>
    </w:rPr>
  </w:style>
  <w:style w:type="character" w:customStyle="1" w:styleId="af">
    <w:name w:val="記 (文字)"/>
    <w:basedOn w:val="a1"/>
    <w:link w:val="ae"/>
    <w:qFormat/>
    <w:rPr>
      <w:rFonts w:ascii="Times New Roman" w:eastAsia="ＭＳ 明朝" w:hAnsi="Times New Roman" w:cs="Times New Roman"/>
      <w:szCs w:val="20"/>
      <w:lang w:val="en-GB"/>
    </w:rPr>
  </w:style>
  <w:style w:type="character" w:customStyle="1" w:styleId="2a">
    <w:name w:val="本文 2 (文字)"/>
    <w:basedOn w:val="a1"/>
    <w:link w:val="29"/>
    <w:qFormat/>
    <w:rPr>
      <w:rFonts w:ascii="Times New Roman" w:eastAsia="ＭＳ 明朝" w:hAnsi="Times New Roman" w:cs="Times New Roman"/>
      <w:szCs w:val="20"/>
      <w:lang w:val="en-GB"/>
    </w:rPr>
  </w:style>
  <w:style w:type="character" w:customStyle="1" w:styleId="35">
    <w:name w:val="本文 3 (文字)"/>
    <w:basedOn w:val="a1"/>
    <w:link w:val="34"/>
    <w:qFormat/>
    <w:rPr>
      <w:rFonts w:ascii="Times New Roman" w:eastAsia="ＭＳ 明朝" w:hAnsi="Times New Roman" w:cs="Times New Roman"/>
      <w:sz w:val="16"/>
      <w:szCs w:val="16"/>
      <w:lang w:val="en-GB"/>
    </w:rPr>
  </w:style>
  <w:style w:type="character" w:customStyle="1" w:styleId="26">
    <w:name w:val="本文インデント 2 (文字)"/>
    <w:basedOn w:val="a1"/>
    <w:link w:val="25"/>
    <w:qFormat/>
    <w:rPr>
      <w:rFonts w:ascii="Times New Roman" w:eastAsia="ＭＳ 明朝" w:hAnsi="Times New Roman" w:cs="Times New Roman"/>
      <w:szCs w:val="20"/>
      <w:lang w:val="en-GB"/>
    </w:rPr>
  </w:style>
  <w:style w:type="character" w:customStyle="1" w:styleId="38">
    <w:name w:val="本文インデント 3 (文字)"/>
    <w:basedOn w:val="a1"/>
    <w:link w:val="37"/>
    <w:qFormat/>
    <w:rPr>
      <w:rFonts w:ascii="Times New Roman" w:eastAsia="ＭＳ 明朝" w:hAnsi="Times New Roman" w:cs="Times New Roman"/>
      <w:sz w:val="16"/>
      <w:szCs w:val="16"/>
      <w:lang w:val="en-GB"/>
    </w:rPr>
  </w:style>
  <w:style w:type="character" w:customStyle="1" w:styleId="aff0">
    <w:name w:val="書式なし (文字)"/>
    <w:basedOn w:val="a1"/>
    <w:link w:val="aff"/>
    <w:qFormat/>
    <w:rPr>
      <w:rFonts w:ascii="SimSun" w:eastAsia="SimSun" w:hAnsi="Courier New" w:cs="Courier New"/>
      <w:sz w:val="21"/>
      <w:szCs w:val="21"/>
      <w:lang w:val="en-GB"/>
    </w:rPr>
  </w:style>
  <w:style w:type="character" w:customStyle="1" w:styleId="af1">
    <w:name w:val="電子メール署名 (文字)"/>
    <w:basedOn w:val="a1"/>
    <w:link w:val="af0"/>
    <w:qFormat/>
    <w:rPr>
      <w:rFonts w:ascii="Times New Roman" w:eastAsia="ＭＳ 明朝" w:hAnsi="Times New Roman" w:cs="Times New Roman"/>
      <w:szCs w:val="20"/>
      <w:lang w:val="en-GB"/>
    </w:rPr>
  </w:style>
  <w:style w:type="character" w:customStyle="1" w:styleId="NOChar">
    <w:name w:val="NO Char"/>
    <w:qFormat/>
    <w:locked/>
    <w:rPr>
      <w:lang w:val="en-GB" w:eastAsia="en-US"/>
    </w:rPr>
  </w:style>
  <w:style w:type="character" w:customStyle="1" w:styleId="B3Char2">
    <w:name w:val="B3 Char2"/>
    <w:link w:val="B3"/>
    <w:qFormat/>
    <w:locked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B4Char">
    <w:name w:val="B4 Char"/>
    <w:link w:val="B4"/>
    <w:qFormat/>
    <w:locked/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TALCharCharChar">
    <w:name w:val="TAL Char Char Char"/>
    <w:link w:val="TALCharChar"/>
    <w:semiHidden/>
    <w:qFormat/>
    <w:locked/>
    <w:rPr>
      <w:rFonts w:ascii="Arial" w:hAnsi="Arial" w:cs="Arial"/>
      <w:sz w:val="18"/>
      <w:lang w:val="en-GB"/>
    </w:rPr>
  </w:style>
  <w:style w:type="paragraph" w:customStyle="1" w:styleId="TALCharChar">
    <w:name w:val="TAL Char Char"/>
    <w:basedOn w:val="a0"/>
    <w:link w:val="TALCharCharChar"/>
    <w:semiHidden/>
    <w:qFormat/>
    <w:pPr>
      <w:keepNext/>
      <w:keepLines/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lang w:val="en-GB"/>
    </w:rPr>
  </w:style>
  <w:style w:type="paragraph" w:customStyle="1" w:styleId="MTDisplayEquation">
    <w:name w:val="MTDisplayEquation"/>
    <w:basedOn w:val="a0"/>
    <w:semiHidden/>
    <w:qFormat/>
    <w:pPr>
      <w:tabs>
        <w:tab w:val="center" w:pos="4820"/>
        <w:tab w:val="right" w:pos="9640"/>
      </w:tabs>
      <w:spacing w:after="180" w:line="240" w:lineRule="auto"/>
    </w:pPr>
    <w:rPr>
      <w:rFonts w:ascii="Times New Roman" w:eastAsia="ＭＳ 明朝" w:hAnsi="Times New Roman" w:cs="Times New Roman"/>
      <w:szCs w:val="20"/>
    </w:rPr>
  </w:style>
  <w:style w:type="paragraph" w:customStyle="1" w:styleId="CharCharChar">
    <w:name w:val="Char Char Char"/>
    <w:basedOn w:val="a0"/>
    <w:semiHidden/>
    <w:qFormat/>
    <w:pPr>
      <w:spacing w:line="240" w:lineRule="exact"/>
    </w:pPr>
    <w:rPr>
      <w:rFonts w:ascii="Arial" w:eastAsia="SimSun" w:hAnsi="Arial" w:cs="Arial"/>
      <w:color w:val="0000FF"/>
      <w:kern w:val="2"/>
      <w:szCs w:val="20"/>
      <w:lang w:eastAsia="zh-CN"/>
    </w:rPr>
  </w:style>
  <w:style w:type="paragraph" w:customStyle="1" w:styleId="memoheader">
    <w:name w:val="memo header"/>
    <w:basedOn w:val="a0"/>
    <w:semiHidden/>
    <w:qFormat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eastAsia="ＭＳ 明朝" w:hAnsi="Helvetica" w:cs="Times New Roman"/>
      <w:b/>
      <w:smallCaps/>
      <w:sz w:val="24"/>
      <w:szCs w:val="20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10"/>
      </w:numPr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1CharChar">
    <w:name w:val="Char Char1 Char Char"/>
    <w:next w:val="a0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a0"/>
    <w:semiHidden/>
    <w:qFormat/>
    <w:pPr>
      <w:spacing w:afterLines="100" w:after="0" w:line="240" w:lineRule="auto"/>
    </w:pPr>
    <w:rPr>
      <w:rFonts w:ascii="Times New Roman" w:eastAsia="ＭＳ 明朝" w:hAnsi="Times New Roman" w:cs="Times New Roman"/>
      <w:szCs w:val="20"/>
      <w:lang w:val="en-GB"/>
    </w:rPr>
  </w:style>
  <w:style w:type="paragraph" w:customStyle="1" w:styleId="CharCharCharCharCharChar1CharCharCharCharCharCharCharChar">
    <w:name w:val="Char Char Char Char Char Char1 Char Char Char Char Char Char Char Char"/>
    <w:basedOn w:val="a0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FBCharCharCharChar1CharCharCharCharCharCharCharChar1CharChar">
    <w:name w:val="FB Char Char Char Char1 Char Char Char Char Char Char Char Char1 Char Char"/>
    <w:next w:val="a0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1CharCharCharCharCharChar">
    <w:name w:val="Char Char1 Char Char Char Char Char Char"/>
    <w:next w:val="a0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FBCharCharCharChar1CharChar">
    <w:name w:val="FB Char Char Char Char1 Char Char"/>
    <w:next w:val="a0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2">
    <w:name w:val="Char Char2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2CharChar">
    <w:name w:val="字元 字元2 Char Char"/>
    <w:basedOn w:val="a0"/>
    <w:semiHidden/>
    <w:qFormat/>
    <w:pPr>
      <w:widowControl w:val="0"/>
      <w:spacing w:after="0" w:line="240" w:lineRule="auto"/>
      <w:jc w:val="both"/>
    </w:pPr>
    <w:rPr>
      <w:rFonts w:ascii="Arial" w:eastAsia="SimSun" w:hAnsi="Arial" w:cs="Arial"/>
      <w:color w:val="0000FF"/>
      <w:kern w:val="2"/>
      <w:szCs w:val="20"/>
      <w:lang w:eastAsia="zh-CN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a0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a0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2CharCharCharCharCharCharCharCharCharCharCharChar">
    <w:name w:val="Char Char2 Char Char Char Char Char Char Char Char Char Char Char Char"/>
    <w:basedOn w:val="a0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CharCharCharChar">
    <w:name w:val="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CharCharCharCharCharCharCharCharCharCharCharChar1">
    <w:name w:val="Char Char Char Char Char Char Char Char Char Char Char Char Char Char1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120">
    <w:name w:val="样式 段后: 12 磅"/>
    <w:basedOn w:val="a0"/>
    <w:semiHidden/>
    <w:qFormat/>
    <w:pPr>
      <w:spacing w:after="240" w:line="240" w:lineRule="auto"/>
    </w:pPr>
    <w:rPr>
      <w:rFonts w:ascii="Times New Roman" w:eastAsia="ＭＳ 明朝" w:hAnsi="Times New Roman" w:cs="SimSun"/>
      <w:szCs w:val="20"/>
      <w:lang w:val="en-GB"/>
    </w:rPr>
  </w:style>
  <w:style w:type="paragraph" w:customStyle="1" w:styleId="121">
    <w:name w:val="样式 (中文) 宋体 段后: 12 磅"/>
    <w:basedOn w:val="a0"/>
    <w:semiHidden/>
    <w:qFormat/>
    <w:pPr>
      <w:spacing w:after="240" w:line="240" w:lineRule="auto"/>
    </w:pPr>
    <w:rPr>
      <w:rFonts w:ascii="Times New Roman" w:eastAsia="SimSun" w:hAnsi="Times New Roman" w:cs="SimSun"/>
      <w:szCs w:val="20"/>
      <w:lang w:val="en-GB"/>
    </w:rPr>
  </w:style>
  <w:style w:type="paragraph" w:customStyle="1" w:styleId="Heading1b">
    <w:name w:val="Heading 1b"/>
    <w:basedOn w:val="1"/>
    <w:semiHidden/>
    <w:qFormat/>
    <w:pPr>
      <w:numPr>
        <w:numId w:val="11"/>
      </w:numPr>
      <w:pBdr>
        <w:top w:val="single" w:sz="12" w:space="3" w:color="auto"/>
      </w:pBdr>
      <w:spacing w:after="180" w:line="240" w:lineRule="auto"/>
    </w:pPr>
    <w:rPr>
      <w:rFonts w:ascii="Arial" w:eastAsia="ＭＳ 明朝" w:hAnsi="Arial" w:cs="Times New Roman"/>
      <w:color w:val="auto"/>
      <w:sz w:val="36"/>
      <w:szCs w:val="20"/>
      <w:lang w:val="en-GB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2f4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CharCharCharChar1CharCharCharCharCharCharCharCharCharCharCharCharCharChar">
    <w:name w:val="Char Char Char Char Char Char1 Char Char Char Char Char Char Char Char Char Char Char Char Char Char"/>
    <w:basedOn w:val="a0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4">
    <w:name w:val="标题4"/>
    <w:basedOn w:val="a0"/>
    <w:semiHidden/>
    <w:qFormat/>
    <w:pPr>
      <w:numPr>
        <w:numId w:val="12"/>
      </w:num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CharCharCharCharCharCharCharCharCharChar">
    <w:name w:val="Char Char Char Char Char Char Char Char Char Char"/>
    <w:basedOn w:val="af5"/>
    <w:semiHidden/>
    <w:qFormat/>
    <w:pPr>
      <w:widowControl w:val="0"/>
      <w:overflowPunct/>
      <w:autoSpaceDE/>
      <w:autoSpaceDN/>
      <w:spacing w:after="0" w:line="436" w:lineRule="exact"/>
      <w:ind w:left="357"/>
      <w:jc w:val="left"/>
      <w:textAlignment w:val="auto"/>
      <w:outlineLvl w:val="3"/>
    </w:pPr>
    <w:rPr>
      <w:rFonts w:eastAsia="SimSun" w:cs="Times New Roman"/>
      <w:b/>
      <w:kern w:val="2"/>
      <w:sz w:val="24"/>
      <w:szCs w:val="24"/>
      <w:lang w:val="en-US"/>
    </w:rPr>
  </w:style>
  <w:style w:type="paragraph" w:customStyle="1" w:styleId="affff3">
    <w:name w:val="插图题注"/>
    <w:basedOn w:val="a0"/>
    <w:semiHidden/>
    <w:qFormat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affff4">
    <w:name w:val="表格题注"/>
    <w:basedOn w:val="a0"/>
    <w:semiHidden/>
    <w:qFormat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done">
    <w:name w:val="done"/>
    <w:basedOn w:val="a0"/>
    <w:semiHidden/>
    <w:qFormat/>
    <w:pPr>
      <w:keepNext/>
      <w:keepLines/>
      <w:widowControl w:val="0"/>
      <w:numPr>
        <w:numId w:val="1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  <w:tab w:val="left" w:pos="1843"/>
      </w:tabs>
      <w:spacing w:before="60" w:after="60" w:line="240" w:lineRule="auto"/>
      <w:ind w:left="340" w:hanging="340"/>
      <w:jc w:val="both"/>
    </w:pPr>
    <w:rPr>
      <w:rFonts w:ascii="Arial" w:eastAsia="SimSun" w:hAnsi="Arial" w:cs="Times New Roman"/>
      <w:b/>
      <w:color w:val="008000"/>
      <w:sz w:val="20"/>
      <w:szCs w:val="20"/>
      <w:lang w:val="en-GB"/>
    </w:rPr>
  </w:style>
  <w:style w:type="paragraph" w:customStyle="1" w:styleId="affff5">
    <w:name w:val="样式 (中文) 宋体 两端对齐"/>
    <w:basedOn w:val="a0"/>
    <w:semiHidden/>
    <w:qFormat/>
    <w:pPr>
      <w:overflowPunct w:val="0"/>
      <w:autoSpaceDE w:val="0"/>
      <w:autoSpaceDN w:val="0"/>
      <w:adjustRightInd w:val="0"/>
      <w:spacing w:after="180" w:line="240" w:lineRule="auto"/>
      <w:jc w:val="both"/>
    </w:pPr>
    <w:rPr>
      <w:rFonts w:ascii="Times New Roman" w:eastAsia="SimSun" w:hAnsi="Times New Roman" w:cs="SimSun"/>
      <w:sz w:val="20"/>
      <w:szCs w:val="20"/>
      <w:lang w:val="en-GB" w:eastAsia="en-GB"/>
    </w:rPr>
  </w:style>
  <w:style w:type="paragraph" w:customStyle="1" w:styleId="Agreement">
    <w:name w:val="Agreement"/>
    <w:basedOn w:val="a0"/>
    <w:next w:val="Doc-text2"/>
    <w:uiPriority w:val="99"/>
    <w:qFormat/>
    <w:pPr>
      <w:numPr>
        <w:numId w:val="14"/>
      </w:numPr>
      <w:spacing w:before="60" w:after="0" w:line="240" w:lineRule="auto"/>
    </w:pPr>
    <w:rPr>
      <w:rFonts w:ascii="Arial" w:eastAsia="ＭＳ 明朝" w:hAnsi="Arial" w:cs="Times New Roman"/>
      <w:b/>
      <w:sz w:val="20"/>
      <w:szCs w:val="24"/>
      <w:lang w:val="en-GB" w:eastAsia="en-GB"/>
    </w:rPr>
  </w:style>
  <w:style w:type="character" w:customStyle="1" w:styleId="B2Char1">
    <w:name w:val="B2 Char1"/>
    <w:semiHidden/>
    <w:qFormat/>
    <w:rPr>
      <w:lang w:val="en-GB" w:eastAsia="ja-JP" w:bidi="ar-SA"/>
    </w:rPr>
  </w:style>
  <w:style w:type="character" w:customStyle="1" w:styleId="B11">
    <w:name w:val="B1 (文字)"/>
    <w:qFormat/>
    <w:locked/>
    <w:rPr>
      <w:lang w:val="en-GB" w:eastAsia="ja-JP"/>
    </w:rPr>
  </w:style>
  <w:style w:type="character" w:customStyle="1" w:styleId="108-1-1">
    <w:name w:val="108-1-1"/>
    <w:qFormat/>
  </w:style>
  <w:style w:type="paragraph" w:customStyle="1" w:styleId="FL">
    <w:name w:val="FL"/>
    <w:basedOn w:val="a0"/>
    <w:qFormat/>
    <w:pPr>
      <w:keepNext/>
      <w:keepLines/>
      <w:overflowPunct w:val="0"/>
      <w:autoSpaceDE w:val="0"/>
      <w:autoSpaceDN w:val="0"/>
      <w:adjustRightInd w:val="0"/>
      <w:spacing w:before="60" w:after="180" w:line="240" w:lineRule="auto"/>
      <w:jc w:val="center"/>
    </w:pPr>
    <w:rPr>
      <w:rFonts w:ascii="Arial" w:hAnsi="Arial" w:cs="Times New Roman"/>
      <w:b/>
      <w:sz w:val="20"/>
      <w:szCs w:val="20"/>
      <w:lang w:val="en-GB" w:eastAsia="en-GB"/>
    </w:rPr>
  </w:style>
  <w:style w:type="character" w:customStyle="1" w:styleId="B1Car">
    <w:name w:val="B1+ Car"/>
    <w:link w:val="B1"/>
    <w:qFormat/>
    <w:locked/>
    <w:rPr>
      <w:lang w:val="en-GB" w:eastAsia="en-GB"/>
    </w:rPr>
  </w:style>
  <w:style w:type="paragraph" w:customStyle="1" w:styleId="B1">
    <w:name w:val="B1+"/>
    <w:basedOn w:val="B10"/>
    <w:link w:val="B1Car"/>
    <w:qFormat/>
    <w:pPr>
      <w:numPr>
        <w:numId w:val="15"/>
      </w:numPr>
      <w:textAlignment w:val="auto"/>
    </w:pPr>
    <w:rPr>
      <w:rFonts w:asciiTheme="minorHAnsi" w:eastAsiaTheme="minorHAnsi" w:hAnsiTheme="minorHAnsi" w:cstheme="minorBidi"/>
      <w:sz w:val="22"/>
      <w:szCs w:val="22"/>
      <w:lang w:eastAsia="en-GB"/>
    </w:rPr>
  </w:style>
  <w:style w:type="paragraph" w:customStyle="1" w:styleId="TALLeft1cm">
    <w:name w:val="TAL + Left:  1 cm"/>
    <w:basedOn w:val="TAL"/>
    <w:qFormat/>
    <w:pPr>
      <w:ind w:left="567"/>
      <w:textAlignment w:val="auto"/>
    </w:pPr>
    <w:rPr>
      <w:rFonts w:eastAsiaTheme="minorEastAsia" w:cs="Arial"/>
      <w:lang w:val="zh-CN"/>
    </w:rPr>
  </w:style>
  <w:style w:type="character" w:customStyle="1" w:styleId="UnresolvedMention1">
    <w:name w:val="Unresolved Mention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EmailDiscussion">
    <w:name w:val="EmailDiscussion"/>
    <w:basedOn w:val="a0"/>
    <w:next w:val="Doc-text2"/>
    <w:link w:val="EmailDiscussionChar"/>
    <w:qFormat/>
    <w:pPr>
      <w:numPr>
        <w:numId w:val="16"/>
      </w:numPr>
      <w:spacing w:before="40" w:after="0" w:line="240" w:lineRule="auto"/>
    </w:pPr>
    <w:rPr>
      <w:rFonts w:ascii="Arial" w:eastAsia="ＭＳ 明朝" w:hAnsi="Arial" w:cs="Times New Roman"/>
      <w:b/>
      <w:sz w:val="20"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ＭＳ 明朝" w:hAnsi="Arial" w:cs="Times New Roman"/>
      <w:b/>
      <w:sz w:val="20"/>
      <w:szCs w:val="24"/>
      <w:lang w:val="en-GB" w:eastAsia="en-GB"/>
    </w:rPr>
  </w:style>
  <w:style w:type="paragraph" w:customStyle="1" w:styleId="xmsonormal">
    <w:name w:val="x_msonormal"/>
    <w:basedOn w:val="a0"/>
    <w:qFormat/>
    <w:pPr>
      <w:spacing w:after="0" w:line="240" w:lineRule="auto"/>
    </w:pPr>
    <w:rPr>
      <w:rFonts w:ascii="Calibri" w:hAnsi="Calibri" w:cs="Calibri"/>
      <w:lang w:eastAsia="zh-CN"/>
    </w:rPr>
  </w:style>
  <w:style w:type="paragraph" w:customStyle="1" w:styleId="xmsolistparagraph">
    <w:name w:val="x_msolistparagraph"/>
    <w:basedOn w:val="a0"/>
    <w:qFormat/>
    <w:pPr>
      <w:spacing w:after="0" w:line="240" w:lineRule="auto"/>
    </w:pPr>
    <w:rPr>
      <w:rFonts w:ascii="Calibri" w:hAnsi="Calibri" w:cs="Calibri"/>
      <w:lang w:eastAsia="zh-CN"/>
    </w:rPr>
  </w:style>
  <w:style w:type="paragraph" w:customStyle="1" w:styleId="EmailDiscussion2">
    <w:name w:val="EmailDiscussion2"/>
    <w:basedOn w:val="a0"/>
    <w:uiPriority w:val="99"/>
    <w:qFormat/>
    <w:pPr>
      <w:spacing w:after="0" w:line="240" w:lineRule="auto"/>
      <w:ind w:left="1710"/>
    </w:pPr>
    <w:rPr>
      <w:rFonts w:ascii="Arial" w:eastAsiaTheme="minorHAnsi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D:\Documents\3GPP\tsg_ran\WG2\TSGR2_109bis-e\Docs\R2-2003178.zi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file:///D:\Documents\3GPP\tsg_ran\WG2\TSGR2_109bis-e\Docs\R2-2002728.zip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file:///D:\Documents\3GPP\tsg_ran\WG2\TSGR2_109bis-e\Docs\R2-2003014.zi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0af50fc50ca3aca08309c1c8e49506d0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ab7cead838d7b5c48c4a7e8e06594044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7DA4F-A590-499C-A161-BBE85B1C1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B5D6319A-2B98-41A1-974F-AE0978B503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FD9AFD-0576-4346-90B1-1681B2A7DC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15E5279-C901-4431-9E66-EA7DEF97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QC-8</dc:creator>
  <cp:keywords>CTPClassification=CTP_NT</cp:keywords>
  <cp:lastModifiedBy>KDDI</cp:lastModifiedBy>
  <cp:revision>3</cp:revision>
  <dcterms:created xsi:type="dcterms:W3CDTF">2020-04-23T02:39:00Z</dcterms:created>
  <dcterms:modified xsi:type="dcterms:W3CDTF">2020-04-23T05:30:00Z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NewReviewCycle">
    <vt:lpwstr/>
  </property>
  <property fmtid="{D5CDD505-2E9C-101B-9397-08002B2CF9AE}" pid="4" name="NSCPROP_SA">
    <vt:lpwstr>C:\Users\m.tesanovic\AppData\Local\Microsoft\Windows\INetCache\Content.Outlook\AVGXF8PG\R2-20xxxxx IAB - MAC CE for guard symbols.docx</vt:lpwstr>
  </property>
  <property fmtid="{D5CDD505-2E9C-101B-9397-08002B2CF9AE}" pid="5" name="_2015_ms_pID_725343">
    <vt:lpwstr>(2)vKf7K9qP9LRGpWlcGICB7I2zj8lHZF8MCExNaqKcgY2Nb4mRzEu4KV8fL1wYG63+nikhTlLR
oizRsx658uhJlw/Zi3rkF2SwJB/jqKMQIDrc0QNBziMA6fLr21RCcpTmTV7SZ0KOLexciuZM
kOOhiJWz1yLAM2pdvBlnhZsSGxtqP60ZOZAr+50MJ3Vrb0awadnHzRX6EnFc9lxT0V3D/e88
sjWhZHCCWVi2KzM3Of</vt:lpwstr>
  </property>
  <property fmtid="{D5CDD505-2E9C-101B-9397-08002B2CF9AE}" pid="6" name="_2015_ms_pID_7253431">
    <vt:lpwstr>5GZdDns38Ks4qn/C492YSQkTETS1Xi2R3rlEvt3+V8Z7sGyI8d+8VF
UzY1efQNx/kbKVbl5e45HA6kvz+HtM9jNPKZnDjxhL6v/QfTJz2mPbKejvETTRwkGulqGwzr
ouotFeNkeLVWR0TIswWAY7/tiWN/GqgxR0GeGvqvz3QhkW3flGNAT/RZy/iDSv2rzKSCGDmU
xSzZOwdbkZtJsmOR</vt:lpwstr>
  </property>
  <property fmtid="{D5CDD505-2E9C-101B-9397-08002B2CF9AE}" pid="7" name="KSOProductBuildVer">
    <vt:lpwstr>2052-10.8.2.7027</vt:lpwstr>
  </property>
  <property fmtid="{D5CDD505-2E9C-101B-9397-08002B2CF9AE}" pid="8" name="TitusGUID">
    <vt:lpwstr>9298c4f2-e96a-4959-93f4-1415fdf00592</vt:lpwstr>
  </property>
  <property fmtid="{D5CDD505-2E9C-101B-9397-08002B2CF9AE}" pid="9" name="CTP_TimeStamp">
    <vt:lpwstr>2020-03-31 21:06:21Z</vt:lpwstr>
  </property>
  <property fmtid="{D5CDD505-2E9C-101B-9397-08002B2CF9AE}" pid="10" name="CTP_BU">
    <vt:lpwstr>NA</vt:lpwstr>
  </property>
  <property fmtid="{D5CDD505-2E9C-101B-9397-08002B2CF9AE}" pid="11" name="CTP_IDSID">
    <vt:lpwstr>NA</vt:lpwstr>
  </property>
  <property fmtid="{D5CDD505-2E9C-101B-9397-08002B2CF9AE}" pid="12" name="CTP_WWID">
    <vt:lpwstr>NA</vt:lpwstr>
  </property>
  <property fmtid="{D5CDD505-2E9C-101B-9397-08002B2CF9AE}" pid="13" name="_readonly">
    <vt:lpwstr/>
  </property>
  <property fmtid="{D5CDD505-2E9C-101B-9397-08002B2CF9AE}" pid="14" name="_change">
    <vt:lpwstr/>
  </property>
  <property fmtid="{D5CDD505-2E9C-101B-9397-08002B2CF9AE}" pid="15" name="_full-control">
    <vt:lpwstr/>
  </property>
  <property fmtid="{D5CDD505-2E9C-101B-9397-08002B2CF9AE}" pid="16" name="sflag">
    <vt:lpwstr>1585952232</vt:lpwstr>
  </property>
  <property fmtid="{D5CDD505-2E9C-101B-9397-08002B2CF9AE}" pid="17" name="CTPClassification">
    <vt:lpwstr>CTP_NT</vt:lpwstr>
  </property>
</Properties>
</file>