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C7B" w:rsidRDefault="00945B22">
      <w:pPr>
        <w:pStyle w:val="Header"/>
        <w:tabs>
          <w:tab w:val="right" w:pos="9639"/>
        </w:tabs>
        <w:rPr>
          <w:bCs/>
          <w:i/>
          <w:sz w:val="24"/>
          <w:szCs w:val="24"/>
        </w:rPr>
      </w:pPr>
      <w:r>
        <w:rPr>
          <w:bCs/>
          <w:sz w:val="24"/>
          <w:szCs w:val="24"/>
        </w:rPr>
        <w:t>3GPP TSG-RAN WG2 Meeting #109bis-e</w:t>
      </w:r>
      <w:r>
        <w:rPr>
          <w:bCs/>
          <w:sz w:val="24"/>
          <w:szCs w:val="24"/>
        </w:rPr>
        <w:tab/>
      </w:r>
      <w:r>
        <w:rPr>
          <w:bCs/>
          <w:sz w:val="24"/>
          <w:szCs w:val="24"/>
          <w:highlight w:val="yellow"/>
        </w:rPr>
        <w:t>draft</w:t>
      </w:r>
      <w:r>
        <w:rPr>
          <w:bCs/>
          <w:sz w:val="24"/>
          <w:szCs w:val="24"/>
        </w:rPr>
        <w:t xml:space="preserve"> R2-200xxxx</w:t>
      </w:r>
    </w:p>
    <w:p w:rsidR="00DE7C7B" w:rsidRDefault="00945B22">
      <w:pPr>
        <w:pStyle w:val="Header"/>
        <w:tabs>
          <w:tab w:val="right" w:pos="9639"/>
        </w:tabs>
        <w:rPr>
          <w:rFonts w:eastAsia="SimSun"/>
          <w:bCs/>
          <w:sz w:val="24"/>
          <w:szCs w:val="24"/>
          <w:lang w:eastAsia="zh-CN"/>
        </w:rPr>
      </w:pPr>
      <w:r>
        <w:rPr>
          <w:rFonts w:eastAsia="SimSun"/>
          <w:bCs/>
          <w:sz w:val="24"/>
          <w:szCs w:val="24"/>
          <w:lang w:eastAsia="zh-CN"/>
        </w:rPr>
        <w:t>Online, 20 – 30 April 2020</w:t>
      </w:r>
      <w:r>
        <w:rPr>
          <w:rFonts w:eastAsia="SimSun"/>
          <w:sz w:val="24"/>
          <w:szCs w:val="24"/>
          <w:lang w:eastAsia="zh-CN"/>
        </w:rPr>
        <w:tab/>
      </w:r>
    </w:p>
    <w:p w:rsidR="00DE7C7B" w:rsidRDefault="00DE7C7B">
      <w:pPr>
        <w:pStyle w:val="Header"/>
        <w:rPr>
          <w:bCs/>
          <w:sz w:val="24"/>
        </w:rPr>
      </w:pPr>
    </w:p>
    <w:p w:rsidR="00DE7C7B" w:rsidRDefault="00DE7C7B">
      <w:pPr>
        <w:pStyle w:val="Header"/>
        <w:rPr>
          <w:bCs/>
          <w:sz w:val="24"/>
        </w:rPr>
      </w:pPr>
    </w:p>
    <w:p w:rsidR="00DE7C7B" w:rsidRDefault="00945B22">
      <w:pPr>
        <w:pStyle w:val="CRCoverPage"/>
        <w:tabs>
          <w:tab w:val="left" w:pos="1985"/>
        </w:tabs>
        <w:rPr>
          <w:rFonts w:cs="Arial"/>
          <w:b/>
          <w:bCs/>
          <w:sz w:val="24"/>
          <w:lang w:eastAsia="ja-JP"/>
        </w:rPr>
      </w:pPr>
      <w:r>
        <w:rPr>
          <w:rFonts w:cs="Arial"/>
          <w:b/>
          <w:bCs/>
          <w:sz w:val="24"/>
        </w:rPr>
        <w:t>Agenda item:</w:t>
      </w:r>
      <w:r>
        <w:rPr>
          <w:rFonts w:cs="Arial"/>
          <w:b/>
          <w:bCs/>
          <w:sz w:val="24"/>
        </w:rPr>
        <w:tab/>
        <w:t>4.2</w:t>
      </w:r>
    </w:p>
    <w:p w:rsidR="00DE7C7B" w:rsidRDefault="00945B2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(offline email discussion rapporteur)</w:t>
      </w:r>
    </w:p>
    <w:p w:rsidR="00DE7C7B" w:rsidRDefault="00945B22">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w:t>
      </w:r>
      <w:r>
        <w:rPr>
          <w:rFonts w:ascii="Arial" w:hAnsi="Arial" w:cs="Arial"/>
          <w:b/>
          <w:bCs/>
          <w:sz w:val="24"/>
        </w:rPr>
        <w:tab/>
        <w:t>[AT109bis-</w:t>
      </w:r>
      <w:proofErr w:type="gramStart"/>
      <w:r>
        <w:rPr>
          <w:rFonts w:ascii="Arial" w:hAnsi="Arial" w:cs="Arial"/>
          <w:b/>
          <w:bCs/>
          <w:sz w:val="24"/>
        </w:rPr>
        <w:t>e][</w:t>
      </w:r>
      <w:proofErr w:type="gramEnd"/>
      <w:r>
        <w:rPr>
          <w:rFonts w:ascii="Arial" w:hAnsi="Arial" w:cs="Arial"/>
          <w:b/>
          <w:bCs/>
          <w:sz w:val="24"/>
        </w:rPr>
        <w:t xml:space="preserve">017][NR15] Cell Barred (Huawei) </w:t>
      </w:r>
    </w:p>
    <w:p w:rsidR="00DE7C7B" w:rsidRDefault="00945B2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Report</w:t>
      </w:r>
    </w:p>
    <w:p w:rsidR="00DE7C7B" w:rsidRDefault="00945B22">
      <w:pPr>
        <w:pStyle w:val="Heading1"/>
      </w:pPr>
      <w:r>
        <w:t>1</w:t>
      </w:r>
      <w:r>
        <w:tab/>
        <w:t xml:space="preserve">Scope of the </w:t>
      </w:r>
      <w:r>
        <w:t>offline email discussion</w:t>
      </w:r>
    </w:p>
    <w:p w:rsidR="00DE7C7B" w:rsidRDefault="00945B22">
      <w:r>
        <w:t xml:space="preserve">This document contains the summary of the offline email </w:t>
      </w:r>
      <w:proofErr w:type="gramStart"/>
      <w:r>
        <w:t>discussion ”</w:t>
      </w:r>
      <w:proofErr w:type="gramEnd"/>
      <w:r>
        <w:t>[AT109bis-e][017][NR15] Cell Barred (Huawei)” as indicated below:</w:t>
      </w:r>
    </w:p>
    <w:p w:rsidR="00DE7C7B" w:rsidRDefault="00945B22">
      <w:pPr>
        <w:pStyle w:val="EmailDiscussion"/>
        <w:tabs>
          <w:tab w:val="clear" w:pos="1619"/>
          <w:tab w:val="left" w:pos="1710"/>
        </w:tabs>
        <w:ind w:left="1710"/>
      </w:pPr>
      <w:r>
        <w:t>[AT109bis-</w:t>
      </w:r>
      <w:proofErr w:type="gramStart"/>
      <w:r>
        <w:t>e][</w:t>
      </w:r>
      <w:proofErr w:type="gramEnd"/>
      <w:r>
        <w:t>017][NR15] Cell Barred (Huawei)</w:t>
      </w:r>
    </w:p>
    <w:p w:rsidR="00DE7C7B" w:rsidRDefault="00945B22">
      <w:pPr>
        <w:pStyle w:val="EmailDiscussion2"/>
      </w:pPr>
      <w:r>
        <w:t>Scope: Treat R2-2003339, R2-2003773</w:t>
      </w:r>
    </w:p>
    <w:p w:rsidR="00DE7C7B" w:rsidRDefault="00945B22">
      <w:pPr>
        <w:pStyle w:val="EmailDiscussion2"/>
      </w:pPr>
      <w:r>
        <w:t>Part 1: Determin</w:t>
      </w:r>
      <w:r>
        <w:t xml:space="preserve">e which issues that need resolution, find agreeable proposals. </w:t>
      </w:r>
    </w:p>
    <w:p w:rsidR="00DE7C7B" w:rsidRDefault="00945B22">
      <w:pPr>
        <w:pStyle w:val="EmailDiscussion2"/>
      </w:pPr>
      <w:r>
        <w:t xml:space="preserve">Deadline: April 23 0700 UTC </w:t>
      </w:r>
    </w:p>
    <w:p w:rsidR="00DE7C7B" w:rsidRDefault="00945B22">
      <w:pPr>
        <w:pStyle w:val="EmailDiscussion2"/>
      </w:pPr>
      <w:r>
        <w:t>Part 2: For the parts that are agreeable, discussion will continue to agree on CRs.</w:t>
      </w:r>
    </w:p>
    <w:p w:rsidR="00DE7C7B" w:rsidRDefault="00945B22">
      <w:pPr>
        <w:pStyle w:val="Heading1"/>
      </w:pPr>
      <w:r>
        <w:t>2</w:t>
      </w:r>
      <w:r>
        <w:tab/>
        <w:t>Offline email discussion</w:t>
      </w:r>
    </w:p>
    <w:p w:rsidR="00DE7C7B" w:rsidRDefault="00945B22">
      <w:pPr>
        <w:pStyle w:val="Doc-title"/>
      </w:pPr>
      <w:hyperlink r:id="rId11" w:history="1">
        <w:r>
          <w:rPr>
            <w:rStyle w:val="Hyperlink"/>
          </w:rPr>
          <w:t>R2-2003339</w:t>
        </w:r>
      </w:hyperlink>
      <w:r>
        <w:tab/>
        <w:t>Corrections to cell barred handling</w:t>
      </w:r>
      <w:r>
        <w:tab/>
        <w:t xml:space="preserve">Huawei, </w:t>
      </w:r>
      <w:proofErr w:type="spellStart"/>
      <w:r>
        <w:t>HiSilicon</w:t>
      </w:r>
      <w:proofErr w:type="spellEnd"/>
      <w:r>
        <w:tab/>
        <w:t>CR</w:t>
      </w:r>
      <w:r>
        <w:tab/>
        <w:t>Rel-15</w:t>
      </w:r>
      <w:r>
        <w:tab/>
        <w:t>38.304</w:t>
      </w:r>
      <w:r>
        <w:tab/>
        <w:t>15.6.0</w:t>
      </w:r>
      <w:r>
        <w:tab/>
        <w:t>0154</w:t>
      </w:r>
      <w:r>
        <w:tab/>
        <w:t>-</w:t>
      </w:r>
      <w:r>
        <w:tab/>
        <w:t>F</w:t>
      </w:r>
      <w:r>
        <w:tab/>
      </w:r>
      <w:proofErr w:type="spellStart"/>
      <w:r>
        <w:t>NR_newRAT</w:t>
      </w:r>
      <w:proofErr w:type="spellEnd"/>
      <w:r>
        <w:t>-Core</w:t>
      </w:r>
    </w:p>
    <w:p w:rsidR="00DE7C7B" w:rsidRDefault="00945B22">
      <w:pPr>
        <w:pStyle w:val="Doc-title"/>
      </w:pPr>
      <w:hyperlink r:id="rId12" w:history="1">
        <w:r>
          <w:rPr>
            <w:rStyle w:val="Hyperlink"/>
          </w:rPr>
          <w:t>R2-2003773</w:t>
        </w:r>
      </w:hyperlink>
      <w:r>
        <w:tab/>
        <w:t>Corrections to cell barred handling</w:t>
      </w:r>
      <w:r>
        <w:tab/>
        <w:t xml:space="preserve">Huawei, </w:t>
      </w:r>
      <w:proofErr w:type="spellStart"/>
      <w:r>
        <w:t>HiSilicon</w:t>
      </w:r>
      <w:proofErr w:type="spellEnd"/>
      <w:r>
        <w:tab/>
        <w:t>CR</w:t>
      </w:r>
      <w:r>
        <w:tab/>
        <w:t>Rel-16</w:t>
      </w:r>
      <w:r>
        <w:tab/>
        <w:t>38.304</w:t>
      </w:r>
      <w:r>
        <w:tab/>
        <w:t>16.0.0</w:t>
      </w:r>
      <w:r>
        <w:tab/>
        <w:t>0155</w:t>
      </w:r>
      <w:r>
        <w:tab/>
        <w:t>1</w:t>
      </w:r>
      <w:r>
        <w:tab/>
        <w:t>A</w:t>
      </w:r>
      <w:r>
        <w:tab/>
      </w:r>
      <w:proofErr w:type="spellStart"/>
      <w:r>
        <w:t>NR_newRAT</w:t>
      </w:r>
      <w:proofErr w:type="spellEnd"/>
      <w:r>
        <w:t>-Core</w:t>
      </w:r>
    </w:p>
    <w:p w:rsidR="00DE7C7B" w:rsidRDefault="00DE7C7B"/>
    <w:p w:rsidR="00DE7C7B" w:rsidRDefault="00945B22">
      <w:r>
        <w:t>Companies are requested to provide comments in the tables below (one row for each new comment to better keep track of the discussion – please don’t edi</w:t>
      </w:r>
      <w:r>
        <w:t>t the previous comments).</w:t>
      </w:r>
    </w:p>
    <w:p w:rsidR="00DE7C7B" w:rsidRDefault="00DE7C7B"/>
    <w:p w:rsidR="00DE7C7B" w:rsidRDefault="00945B22">
      <w:pPr>
        <w:rPr>
          <w:b/>
        </w:rPr>
      </w:pPr>
      <w:r>
        <w:rPr>
          <w:b/>
        </w:rPr>
        <w:t>Question 1: Do you agree with the intention of change 1 described in the CR?</w:t>
      </w:r>
    </w:p>
    <w:tbl>
      <w:tblPr>
        <w:tblStyle w:val="TableGrid"/>
        <w:tblW w:w="0" w:type="auto"/>
        <w:tblCellMar>
          <w:left w:w="28" w:type="dxa"/>
          <w:right w:w="28" w:type="dxa"/>
        </w:tblCellMar>
        <w:tblLook w:val="04A0" w:firstRow="1" w:lastRow="0" w:firstColumn="1" w:lastColumn="0" w:noHBand="0" w:noVBand="1"/>
      </w:tblPr>
      <w:tblGrid>
        <w:gridCol w:w="1731"/>
        <w:gridCol w:w="1845"/>
        <w:gridCol w:w="5449"/>
      </w:tblGrid>
      <w:tr w:rsidR="00DE7C7B" w:rsidTr="00945B22">
        <w:tc>
          <w:tcPr>
            <w:tcW w:w="1838" w:type="dxa"/>
          </w:tcPr>
          <w:p w:rsidR="00DE7C7B" w:rsidRDefault="00945B22">
            <w:pPr>
              <w:rPr>
                <w:b/>
                <w:bCs/>
              </w:rPr>
            </w:pPr>
            <w:r>
              <w:rPr>
                <w:b/>
                <w:bCs/>
              </w:rPr>
              <w:t>Company</w:t>
            </w:r>
          </w:p>
        </w:tc>
        <w:tc>
          <w:tcPr>
            <w:tcW w:w="1985" w:type="dxa"/>
          </w:tcPr>
          <w:p w:rsidR="00DE7C7B" w:rsidRDefault="00945B22">
            <w:pPr>
              <w:rPr>
                <w:b/>
                <w:bCs/>
              </w:rPr>
            </w:pPr>
            <w:r>
              <w:rPr>
                <w:b/>
                <w:bCs/>
              </w:rPr>
              <w:t>Do you agree with the intention of change 1 the CR?</w:t>
            </w:r>
          </w:p>
        </w:tc>
        <w:tc>
          <w:tcPr>
            <w:tcW w:w="5808" w:type="dxa"/>
          </w:tcPr>
          <w:p w:rsidR="00DE7C7B" w:rsidRDefault="00945B22">
            <w:pPr>
              <w:rPr>
                <w:b/>
                <w:bCs/>
              </w:rPr>
            </w:pPr>
            <w:r>
              <w:rPr>
                <w:b/>
                <w:bCs/>
              </w:rPr>
              <w:t>Detailed comments</w:t>
            </w:r>
          </w:p>
        </w:tc>
      </w:tr>
      <w:tr w:rsidR="00DE7C7B" w:rsidTr="00945B22">
        <w:tc>
          <w:tcPr>
            <w:tcW w:w="1838" w:type="dxa"/>
          </w:tcPr>
          <w:p w:rsidR="00DE7C7B" w:rsidRDefault="00945B22">
            <w:r>
              <w:t>Qualcomm</w:t>
            </w:r>
          </w:p>
        </w:tc>
        <w:tc>
          <w:tcPr>
            <w:tcW w:w="1985" w:type="dxa"/>
          </w:tcPr>
          <w:p w:rsidR="00DE7C7B" w:rsidRDefault="00945B22">
            <w:pPr>
              <w:rPr>
                <w:b/>
                <w:bCs/>
              </w:rPr>
            </w:pPr>
            <w:r>
              <w:rPr>
                <w:b/>
                <w:bCs/>
              </w:rPr>
              <w:t>No</w:t>
            </w:r>
          </w:p>
        </w:tc>
        <w:tc>
          <w:tcPr>
            <w:tcW w:w="5808" w:type="dxa"/>
          </w:tcPr>
          <w:p w:rsidR="00DE7C7B" w:rsidRDefault="00945B22">
            <w:r>
              <w:t xml:space="preserve">In the existing specification, the UE shall follow the </w:t>
            </w:r>
            <w:proofErr w:type="spellStart"/>
            <w:r>
              <w:rPr>
                <w:i/>
              </w:rPr>
              <w:t>intraFreqReselection</w:t>
            </w:r>
            <w:proofErr w:type="spellEnd"/>
            <w:r>
              <w:t xml:space="preserve"> in </w:t>
            </w:r>
            <w:r>
              <w:rPr>
                <w:i/>
              </w:rPr>
              <w:t>MIB</w:t>
            </w:r>
            <w:r>
              <w:t xml:space="preserve"> message when set to "not allowed". The change is actually not a correction and functional one as it now allows the UE to ignore this it can’t decode SIB1. </w:t>
            </w:r>
          </w:p>
          <w:p w:rsidR="00DE7C7B" w:rsidRDefault="00945B22">
            <w:r>
              <w:t>[In response to HW comment below]. I was confused with the indentation t</w:t>
            </w:r>
            <w:r>
              <w:t>hat the new “if” parts for the SIB were under the MIB indication. It seems the indentation is wrong (also the formatting of the original text). Then the change is even more confusing now that we repeat the SIB part twice.</w:t>
            </w:r>
          </w:p>
          <w:p w:rsidR="00DE7C7B" w:rsidRDefault="00945B22">
            <w:r>
              <w:t>If the may/shall is really a big p</w:t>
            </w:r>
            <w:r>
              <w:t>roblem, which I doubt since it has been there in LTE for a long time, we can just change “may” to “shall” for not acquiring SIB1 in the original text. You can also add the BW to the same clause and take care of second change.</w:t>
            </w:r>
          </w:p>
          <w:p w:rsidR="00DE7C7B" w:rsidRDefault="00DE7C7B"/>
        </w:tc>
      </w:tr>
      <w:tr w:rsidR="00DE7C7B" w:rsidTr="00945B22">
        <w:tc>
          <w:tcPr>
            <w:tcW w:w="1838" w:type="dxa"/>
          </w:tcPr>
          <w:p w:rsidR="00DE7C7B" w:rsidRDefault="00945B22">
            <w:pPr>
              <w:rPr>
                <w:lang w:eastAsia="ko-KR"/>
              </w:rPr>
            </w:pPr>
            <w:r>
              <w:rPr>
                <w:rFonts w:hint="eastAsia"/>
                <w:lang w:eastAsia="ko-KR"/>
              </w:rPr>
              <w:t>Samsung</w:t>
            </w:r>
          </w:p>
        </w:tc>
        <w:tc>
          <w:tcPr>
            <w:tcW w:w="1985" w:type="dxa"/>
          </w:tcPr>
          <w:p w:rsidR="00DE7C7B" w:rsidRDefault="00945B22">
            <w:pPr>
              <w:rPr>
                <w:b/>
                <w:bCs/>
                <w:lang w:eastAsia="ko-KR"/>
              </w:rPr>
            </w:pPr>
            <w:r>
              <w:rPr>
                <w:rFonts w:hint="eastAsia"/>
                <w:b/>
                <w:bCs/>
                <w:lang w:eastAsia="ko-KR"/>
              </w:rPr>
              <w:t>No</w:t>
            </w:r>
          </w:p>
        </w:tc>
        <w:tc>
          <w:tcPr>
            <w:tcW w:w="5808" w:type="dxa"/>
          </w:tcPr>
          <w:p w:rsidR="00DE7C7B" w:rsidRDefault="00945B22">
            <w:pPr>
              <w:rPr>
                <w:ins w:id="0" w:author="Samsung (Sangyeob)" w:date="2020-04-23T12:14:00Z"/>
                <w:rFonts w:eastAsia="맑은 고딕"/>
                <w:lang w:eastAsia="ko-KR"/>
              </w:rPr>
            </w:pPr>
            <w:r>
              <w:rPr>
                <w:rFonts w:eastAsia="맑은 고딕" w:hint="eastAsia"/>
                <w:lang w:eastAsia="ko-KR"/>
              </w:rPr>
              <w:t>The current proce</w:t>
            </w:r>
            <w:r>
              <w:rPr>
                <w:rFonts w:eastAsia="맑은 고딕" w:hint="eastAsia"/>
                <w:lang w:eastAsia="ko-KR"/>
              </w:rPr>
              <w:t>dural text can be interpreted as what the CR tries to achieve i.e. there a</w:t>
            </w:r>
            <w:r>
              <w:rPr>
                <w:rFonts w:eastAsia="맑은 고딕"/>
                <w:lang w:eastAsia="ko-KR"/>
              </w:rPr>
              <w:t>re two independent ‘if’ conditions. We think it can leave up to UE implementation as ‘may’ or ‘shall’ seems not essential in this case.</w:t>
            </w:r>
          </w:p>
          <w:p w:rsidR="00C21D4D" w:rsidRDefault="00C21D4D">
            <w:pPr>
              <w:rPr>
                <w:ins w:id="1" w:author="Samsung (Sangyeob)" w:date="2020-04-23T12:14:00Z"/>
                <w:rFonts w:eastAsia="맑은 고딕"/>
                <w:lang w:eastAsia="ko-KR"/>
              </w:rPr>
            </w:pPr>
            <w:ins w:id="2" w:author="Samsung (Sangyeob)" w:date="2020-04-23T12:14:00Z">
              <w:r>
                <w:rPr>
                  <w:rFonts w:eastAsia="맑은 고딕"/>
                  <w:lang w:eastAsia="ko-KR"/>
                </w:rPr>
                <w:t xml:space="preserve">[In response to HW comment below] </w:t>
              </w:r>
            </w:ins>
          </w:p>
          <w:p w:rsidR="00C21D4D" w:rsidRDefault="00C21D4D" w:rsidP="00C21D4D">
            <w:pPr>
              <w:rPr>
                <w:ins w:id="3" w:author="Samsung (Sangyeob)" w:date="2020-04-23T12:20:00Z"/>
                <w:rFonts w:eastAsia="맑은 고딕"/>
                <w:lang w:eastAsia="ko-KR"/>
              </w:rPr>
            </w:pPr>
            <w:ins w:id="4" w:author="Samsung (Sangyeob)" w:date="2020-04-23T12:16:00Z">
              <w:r>
                <w:rPr>
                  <w:rFonts w:eastAsia="맑은 고딕" w:hint="eastAsia"/>
                  <w:lang w:eastAsia="ko-KR"/>
                </w:rPr>
                <w:t>For the 1</w:t>
              </w:r>
              <w:r w:rsidRPr="00C21D4D">
                <w:rPr>
                  <w:rFonts w:eastAsia="맑은 고딕" w:hint="eastAsia"/>
                  <w:vertAlign w:val="superscript"/>
                  <w:lang w:eastAsia="ko-KR"/>
                </w:rPr>
                <w:t>st</w:t>
              </w:r>
              <w:r>
                <w:rPr>
                  <w:rFonts w:eastAsia="맑은 고딕" w:hint="eastAsia"/>
                  <w:lang w:eastAsia="ko-KR"/>
                </w:rPr>
                <w:t xml:space="preserve"> </w:t>
              </w:r>
              <w:r>
                <w:rPr>
                  <w:rFonts w:eastAsia="맑은 고딕"/>
                  <w:lang w:eastAsia="ko-KR"/>
                </w:rPr>
                <w:t xml:space="preserve">change, </w:t>
              </w:r>
            </w:ins>
            <w:ins w:id="5" w:author="Samsung (Sangyeob)" w:date="2020-04-23T12:17:00Z">
              <w:r>
                <w:rPr>
                  <w:rFonts w:eastAsia="맑은 고딕"/>
                  <w:lang w:eastAsia="ko-KR"/>
                </w:rPr>
                <w:t xml:space="preserve">we understand that the intention is correct i.e. the first 'else' branch means the UE acquired MIB. </w:t>
              </w:r>
            </w:ins>
            <w:ins w:id="6" w:author="Samsung (Sangyeob)" w:date="2020-04-23T12:18:00Z">
              <w:r>
                <w:rPr>
                  <w:rFonts w:eastAsia="맑은 고딕"/>
                  <w:lang w:eastAsia="ko-KR"/>
                </w:rPr>
                <w:t xml:space="preserve">So, IFRI bit in MIB will be applied anyway so there is </w:t>
              </w:r>
            </w:ins>
            <w:ins w:id="7" w:author="Samsung (Sangyeob)" w:date="2020-04-23T12:35:00Z">
              <w:r w:rsidR="00945B22">
                <w:rPr>
                  <w:rFonts w:eastAsia="맑은 고딕"/>
                  <w:lang w:eastAsia="ko-KR"/>
                </w:rPr>
                <w:t xml:space="preserve">indeed </w:t>
              </w:r>
            </w:ins>
            <w:ins w:id="8" w:author="Samsung (Sangyeob)" w:date="2020-04-23T12:18:00Z">
              <w:r>
                <w:rPr>
                  <w:rFonts w:eastAsia="맑은 고딕"/>
                  <w:lang w:eastAsia="ko-KR"/>
                </w:rPr>
                <w:t xml:space="preserve">a conflicting UE requirement as you described. </w:t>
              </w:r>
            </w:ins>
            <w:ins w:id="9" w:author="Samsung (Sangyeob)" w:date="2020-04-23T12:16:00Z">
              <w:r>
                <w:rPr>
                  <w:rFonts w:eastAsia="맑은 고딕"/>
                  <w:lang w:eastAsia="ko-KR"/>
                </w:rPr>
                <w:t xml:space="preserve">But </w:t>
              </w:r>
            </w:ins>
            <w:ins w:id="10" w:author="Samsung (Sangyeob)" w:date="2020-04-23T12:24:00Z">
              <w:r w:rsidR="002F728D">
                <w:rPr>
                  <w:rFonts w:eastAsia="맑은 고딕"/>
                  <w:lang w:eastAsia="ko-KR"/>
                </w:rPr>
                <w:t xml:space="preserve">as mentioned above, </w:t>
              </w:r>
            </w:ins>
            <w:ins w:id="11" w:author="Samsung (Sangyeob)" w:date="2020-04-23T12:16:00Z">
              <w:r>
                <w:rPr>
                  <w:rFonts w:eastAsia="맑은 고딕"/>
                  <w:lang w:eastAsia="ko-KR"/>
                </w:rPr>
                <w:t xml:space="preserve">we still believe it is not essential/ real issue to be fixed. </w:t>
              </w:r>
            </w:ins>
            <w:ins w:id="12" w:author="Samsung (Sangyeob)" w:date="2020-04-23T12:19:00Z">
              <w:r>
                <w:rPr>
                  <w:rFonts w:eastAsia="맑은 고딕"/>
                  <w:lang w:eastAsia="ko-KR"/>
                </w:rPr>
                <w:t xml:space="preserve">If the majority's preference is to fix it, the current CR seems quite messy. We think the simple option </w:t>
              </w:r>
            </w:ins>
            <w:ins w:id="13" w:author="Samsung (Sangyeob)" w:date="2020-04-23T12:25:00Z">
              <w:r w:rsidR="002F728D">
                <w:rPr>
                  <w:rFonts w:eastAsia="맑은 고딕"/>
                  <w:lang w:eastAsia="ko-KR"/>
                </w:rPr>
                <w:t>is</w:t>
              </w:r>
            </w:ins>
            <w:ins w:id="14" w:author="Samsung (Sangyeob)" w:date="2020-04-23T12:19:00Z">
              <w:r>
                <w:rPr>
                  <w:rFonts w:eastAsia="맑은 고딕"/>
                  <w:lang w:eastAsia="ko-KR"/>
                </w:rPr>
                <w:t xml:space="preserve"> to </w:t>
              </w:r>
            </w:ins>
            <w:ins w:id="15" w:author="Samsung (Sangyeob)" w:date="2020-04-23T12:25:00Z">
              <w:r w:rsidR="002F728D">
                <w:rPr>
                  <w:rFonts w:eastAsia="맑은 고딕"/>
                  <w:lang w:eastAsia="ko-KR"/>
                </w:rPr>
                <w:t xml:space="preserve">just </w:t>
              </w:r>
            </w:ins>
            <w:ins w:id="16" w:author="Samsung (Sangyeob)" w:date="2020-04-23T12:19:00Z">
              <w:r>
                <w:rPr>
                  <w:rFonts w:eastAsia="맑은 고딕"/>
                  <w:lang w:eastAsia="ko-KR"/>
                </w:rPr>
                <w:t xml:space="preserve">change 'may' to 'shall' </w:t>
              </w:r>
            </w:ins>
            <w:ins w:id="17" w:author="Samsung (Sangyeob)" w:date="2020-04-23T12:20:00Z">
              <w:r w:rsidR="00945B22">
                <w:rPr>
                  <w:rFonts w:eastAsia="맑은 고딕"/>
                  <w:lang w:eastAsia="ko-KR"/>
                </w:rPr>
                <w:t>as follows</w:t>
              </w:r>
              <w:bookmarkStart w:id="18" w:name="_GoBack"/>
              <w:bookmarkEnd w:id="18"/>
              <w:r w:rsidR="00945B22">
                <w:rPr>
                  <w:rFonts w:eastAsia="맑은 고딕"/>
                  <w:lang w:eastAsia="ko-KR"/>
                </w:rPr>
                <w:t xml:space="preserve">: </w:t>
              </w:r>
            </w:ins>
          </w:p>
          <w:p w:rsidR="00C21D4D" w:rsidRPr="00C21D4D" w:rsidRDefault="00C21D4D" w:rsidP="00C21D4D">
            <w:pPr>
              <w:spacing w:line="240" w:lineRule="auto"/>
              <w:ind w:left="851" w:hanging="284"/>
              <w:jc w:val="left"/>
              <w:rPr>
                <w:ins w:id="19" w:author="Samsung (Sangyeob)" w:date="2020-04-23T12:23:00Z"/>
                <w:rFonts w:eastAsia="맑은 고딕"/>
                <w:lang w:eastAsia="ko-KR"/>
              </w:rPr>
            </w:pPr>
            <w:ins w:id="20" w:author="Samsung (Sangyeob)" w:date="2020-04-23T12:23:00Z">
              <w:r w:rsidRPr="00C21D4D">
                <w:rPr>
                  <w:rFonts w:eastAsia="맑은 고딕"/>
                  <w:lang w:eastAsia="x-none"/>
                </w:rPr>
                <w:t xml:space="preserve">If </w:t>
              </w:r>
              <w:r w:rsidRPr="00C21D4D">
                <w:rPr>
                  <w:rFonts w:eastAsia="맑은 고딕"/>
                  <w:lang w:eastAsia="ko-KR"/>
                </w:rPr>
                <w:t xml:space="preserve">the cell is to be treated as if the cell status is </w:t>
              </w:r>
              <w:r w:rsidRPr="00C21D4D">
                <w:rPr>
                  <w:rFonts w:eastAsia="맑은 고딕"/>
                  <w:lang w:eastAsia="x-none"/>
                </w:rPr>
                <w:t>"</w:t>
              </w:r>
              <w:r w:rsidRPr="00C21D4D">
                <w:rPr>
                  <w:rFonts w:eastAsia="맑은 고딕"/>
                  <w:lang w:eastAsia="ko-KR"/>
                </w:rPr>
                <w:t>barred</w:t>
              </w:r>
              <w:r w:rsidRPr="00C21D4D">
                <w:rPr>
                  <w:rFonts w:eastAsia="맑은 고딕"/>
                  <w:lang w:eastAsia="x-none"/>
                </w:rPr>
                <w:t>"</w:t>
              </w:r>
              <w:r w:rsidRPr="00C21D4D">
                <w:rPr>
                  <w:rFonts w:eastAsia="맑은 고딕"/>
                  <w:lang w:eastAsia="ko-KR"/>
                </w:rPr>
                <w:t xml:space="preserve"> due to being unable to acquire the </w:t>
              </w:r>
              <w:r w:rsidRPr="00C21D4D">
                <w:rPr>
                  <w:rFonts w:eastAsia="맑은 고딕"/>
                  <w:i/>
                  <w:lang w:eastAsia="ko-KR"/>
                </w:rPr>
                <w:t xml:space="preserve">SIB1 </w:t>
              </w:r>
              <w:r w:rsidRPr="00C21D4D">
                <w:rPr>
                  <w:rFonts w:eastAsia="맑은 고딕"/>
                  <w:lang w:eastAsia="ko-KR"/>
                </w:rPr>
                <w:t xml:space="preserve">or due to </w:t>
              </w:r>
              <w:proofErr w:type="spellStart"/>
              <w:r w:rsidRPr="00C21D4D">
                <w:rPr>
                  <w:i/>
                  <w:lang w:eastAsia="x-none"/>
                </w:rPr>
                <w:t>trackingAreaCode</w:t>
              </w:r>
              <w:proofErr w:type="spellEnd"/>
              <w:r w:rsidRPr="00C21D4D">
                <w:rPr>
                  <w:i/>
                  <w:lang w:eastAsia="x-none"/>
                </w:rPr>
                <w:t xml:space="preserve"> </w:t>
              </w:r>
              <w:r w:rsidRPr="00C21D4D">
                <w:rPr>
                  <w:lang w:eastAsia="x-none"/>
                </w:rPr>
                <w:t xml:space="preserve">being absent </w:t>
              </w:r>
              <w:r w:rsidRPr="00C21D4D">
                <w:rPr>
                  <w:lang w:eastAsia="ja-JP"/>
                </w:rPr>
                <w:t xml:space="preserve">in </w:t>
              </w:r>
              <w:r w:rsidRPr="00C21D4D">
                <w:rPr>
                  <w:i/>
                  <w:lang w:eastAsia="ja-JP"/>
                </w:rPr>
                <w:t xml:space="preserve">SIB1 </w:t>
              </w:r>
              <w:r w:rsidRPr="00C21D4D">
                <w:rPr>
                  <w:lang w:eastAsia="x-none"/>
                </w:rPr>
                <w:t xml:space="preserve">as specified in TS </w:t>
              </w:r>
              <w:r w:rsidRPr="00C21D4D">
                <w:rPr>
                  <w:lang w:eastAsia="ja-JP"/>
                </w:rPr>
                <w:t>38</w:t>
              </w:r>
              <w:r w:rsidRPr="00C21D4D">
                <w:rPr>
                  <w:lang w:eastAsia="x-none"/>
                </w:rPr>
                <w:t>.</w:t>
              </w:r>
              <w:r w:rsidRPr="00C21D4D">
                <w:rPr>
                  <w:lang w:eastAsia="ja-JP"/>
                </w:rPr>
                <w:t xml:space="preserve">331 </w:t>
              </w:r>
              <w:r w:rsidRPr="00C21D4D">
                <w:rPr>
                  <w:lang w:eastAsia="x-none"/>
                </w:rPr>
                <w:t>[3]</w:t>
              </w:r>
              <w:r w:rsidRPr="00C21D4D">
                <w:rPr>
                  <w:rFonts w:eastAsia="맑은 고딕"/>
                  <w:lang w:eastAsia="ko-KR"/>
                </w:rPr>
                <w:t>:</w:t>
              </w:r>
            </w:ins>
          </w:p>
          <w:p w:rsidR="00945B22" w:rsidRDefault="00C21D4D" w:rsidP="00945B22">
            <w:pPr>
              <w:spacing w:line="240" w:lineRule="auto"/>
              <w:ind w:left="1135" w:hanging="284"/>
              <w:jc w:val="left"/>
              <w:rPr>
                <w:rFonts w:eastAsia="맑은 고딕" w:hint="eastAsia"/>
                <w:lang w:eastAsia="ko-KR"/>
              </w:rPr>
            </w:pPr>
            <w:ins w:id="21" w:author="Samsung (Sangyeob)" w:date="2020-04-23T12:23:00Z">
              <w:r w:rsidRPr="00C21D4D">
                <w:rPr>
                  <w:rFonts w:eastAsia="맑은 고딕"/>
                  <w:lang w:eastAsia="x-none"/>
                </w:rPr>
                <w:t>-</w:t>
              </w:r>
              <w:r w:rsidRPr="00C21D4D">
                <w:rPr>
                  <w:rFonts w:eastAsia="맑은 고딕"/>
                  <w:lang w:eastAsia="x-none"/>
                </w:rPr>
                <w:tab/>
              </w:r>
              <w:r w:rsidRPr="00C21D4D">
                <w:rPr>
                  <w:rFonts w:eastAsia="맑은 고딕"/>
                  <w:lang w:eastAsia="ko-KR"/>
                </w:rPr>
                <w:t xml:space="preserve">The UE </w:t>
              </w:r>
              <w:proofErr w:type="spellStart"/>
              <w:r w:rsidRPr="00C21D4D">
                <w:rPr>
                  <w:rFonts w:eastAsia="맑은 고딕"/>
                  <w:strike/>
                  <w:lang w:eastAsia="ko-KR"/>
                </w:rPr>
                <w:t>may</w:t>
              </w:r>
            </w:ins>
            <w:ins w:id="22" w:author="Samsung (Sangyeob)" w:date="2020-04-23T12:24:00Z">
              <w:r w:rsidRPr="00C21D4D">
                <w:rPr>
                  <w:rFonts w:eastAsia="맑은 고딕"/>
                  <w:highlight w:val="yellow"/>
                  <w:lang w:eastAsia="ko-KR"/>
                </w:rPr>
                <w:t>shall</w:t>
              </w:r>
            </w:ins>
            <w:proofErr w:type="spellEnd"/>
            <w:ins w:id="23" w:author="Samsung (Sangyeob)" w:date="2020-04-23T12:23:00Z">
              <w:r w:rsidRPr="00C21D4D">
                <w:rPr>
                  <w:rFonts w:eastAsia="맑은 고딕"/>
                  <w:lang w:eastAsia="ko-KR"/>
                </w:rPr>
                <w:t xml:space="preserve"> exclude the barred cell as a candidate for cell selection/reselection for up to 300 seconds.</w:t>
              </w:r>
            </w:ins>
          </w:p>
        </w:tc>
      </w:tr>
      <w:tr w:rsidR="00DE7C7B" w:rsidTr="00945B22">
        <w:tc>
          <w:tcPr>
            <w:tcW w:w="1838" w:type="dxa"/>
          </w:tcPr>
          <w:p w:rsidR="00DE7C7B" w:rsidRDefault="00945B22">
            <w:pPr>
              <w:rPr>
                <w:lang w:eastAsia="ko-KR"/>
              </w:rPr>
            </w:pPr>
            <w:r>
              <w:rPr>
                <w:lang w:eastAsia="ko-KR"/>
              </w:rPr>
              <w:t>Huawei</w:t>
            </w:r>
          </w:p>
        </w:tc>
        <w:tc>
          <w:tcPr>
            <w:tcW w:w="1985" w:type="dxa"/>
          </w:tcPr>
          <w:p w:rsidR="00DE7C7B" w:rsidRDefault="00DE7C7B">
            <w:pPr>
              <w:rPr>
                <w:b/>
                <w:bCs/>
                <w:lang w:eastAsia="ko-KR"/>
              </w:rPr>
            </w:pPr>
          </w:p>
        </w:tc>
        <w:tc>
          <w:tcPr>
            <w:tcW w:w="5808" w:type="dxa"/>
          </w:tcPr>
          <w:p w:rsidR="00DE7C7B" w:rsidRDefault="00945B22">
            <w:pPr>
              <w:rPr>
                <w:rFonts w:eastAsia="맑은 고딕"/>
                <w:lang w:eastAsia="ko-KR"/>
              </w:rPr>
            </w:pPr>
            <w:r>
              <w:rPr>
                <w:rFonts w:eastAsia="맑은 고딕"/>
                <w:lang w:eastAsia="ko-KR"/>
              </w:rPr>
              <w:t>QC and Samsung comments seem technica</w:t>
            </w:r>
            <w:r>
              <w:rPr>
                <w:rFonts w:eastAsia="맑은 고딕"/>
                <w:lang w:eastAsia="ko-KR"/>
              </w:rPr>
              <w:t>lly incorrect.</w:t>
            </w:r>
          </w:p>
          <w:p w:rsidR="00DE7C7B" w:rsidRDefault="00945B22">
            <w:pPr>
              <w:rPr>
                <w:rFonts w:eastAsia="맑은 고딕"/>
                <w:lang w:eastAsia="ko-KR"/>
              </w:rPr>
            </w:pPr>
            <w:r>
              <w:rPr>
                <w:rFonts w:eastAsia="맑은 고딕"/>
                <w:lang w:eastAsia="ko-KR"/>
              </w:rPr>
              <w:t xml:space="preserve">Regarding QC comment, the change does not allow UE to ignore </w:t>
            </w:r>
            <w:proofErr w:type="spellStart"/>
            <w:r>
              <w:rPr>
                <w:i/>
              </w:rPr>
              <w:t>intraFreqReselection</w:t>
            </w:r>
            <w:proofErr w:type="spellEnd"/>
            <w:r>
              <w:rPr>
                <w:rFonts w:eastAsia="맑은 고딕"/>
                <w:lang w:eastAsia="ko-KR"/>
              </w:rPr>
              <w:t xml:space="preserve"> - with the change, UE first checks </w:t>
            </w:r>
            <w:proofErr w:type="spellStart"/>
            <w:r>
              <w:rPr>
                <w:i/>
              </w:rPr>
              <w:t>intraFreqReselection</w:t>
            </w:r>
            <w:proofErr w:type="spellEnd"/>
            <w:r>
              <w:rPr>
                <w:rFonts w:eastAsia="맑은 고딕"/>
                <w:lang w:eastAsia="ko-KR"/>
              </w:rPr>
              <w:t xml:space="preserve"> in MIB (UE only applies this “else” if UE has not failed due to failing to receive MIB – so UE must hav</w:t>
            </w:r>
            <w:r>
              <w:rPr>
                <w:rFonts w:eastAsia="맑은 고딕"/>
                <w:lang w:eastAsia="ko-KR"/>
              </w:rPr>
              <w:t xml:space="preserve">e the MIB) – then checks the failure reason and applies shall or may. So with the change, UE always checks the value of </w:t>
            </w:r>
            <w:proofErr w:type="spellStart"/>
            <w:r>
              <w:rPr>
                <w:i/>
              </w:rPr>
              <w:t>intraFreqReselection</w:t>
            </w:r>
            <w:proofErr w:type="spellEnd"/>
            <w:r>
              <w:rPr>
                <w:rFonts w:eastAsia="맑은 고딕"/>
                <w:lang w:eastAsia="ko-KR"/>
              </w:rPr>
              <w:t xml:space="preserve"> in MIB, or uses the value which 38.331 requires to consider (There are cases where 38.331 specifies what UE conside</w:t>
            </w:r>
            <w:r>
              <w:rPr>
                <w:rFonts w:eastAsia="맑은 고딕"/>
                <w:lang w:eastAsia="ko-KR"/>
              </w:rPr>
              <w:t xml:space="preserve">rs the value of </w:t>
            </w:r>
            <w:proofErr w:type="spellStart"/>
            <w:r>
              <w:rPr>
                <w:i/>
              </w:rPr>
              <w:t>intraFreqReselection</w:t>
            </w:r>
            <w:proofErr w:type="spellEnd"/>
            <w:r>
              <w:rPr>
                <w:rFonts w:eastAsia="맑은 고딕"/>
                <w:lang w:eastAsia="ko-KR"/>
              </w:rPr>
              <w:t xml:space="preserve"> to be)</w:t>
            </w:r>
          </w:p>
          <w:p w:rsidR="00DE7C7B" w:rsidRDefault="00945B22">
            <w:pPr>
              <w:rPr>
                <w:ins w:id="24" w:author="Brian" w:date="2020-04-22T16:32:00Z"/>
                <w:rFonts w:eastAsia="맑은 고딕"/>
                <w:lang w:eastAsia="ko-KR"/>
              </w:rPr>
            </w:pPr>
            <w:ins w:id="25" w:author="Brian" w:date="2020-04-22T16:32:00Z">
              <w:r>
                <w:rPr>
                  <w:rFonts w:eastAsia="맑은 고딕"/>
                  <w:lang w:eastAsia="ko-KR"/>
                </w:rPr>
                <w:t>[Responding to QC second comment]</w:t>
              </w:r>
            </w:ins>
          </w:p>
          <w:p w:rsidR="00DE7C7B" w:rsidRDefault="00945B22">
            <w:pPr>
              <w:rPr>
                <w:ins w:id="26" w:author="Brian" w:date="2020-04-22T16:46:00Z"/>
                <w:rFonts w:eastAsia="맑은 고딕"/>
                <w:lang w:eastAsia="ko-KR"/>
              </w:rPr>
            </w:pPr>
            <w:ins w:id="27" w:author="Brian" w:date="2020-04-22T16:35:00Z">
              <w:r>
                <w:rPr>
                  <w:rFonts w:eastAsia="맑은 고딕"/>
                  <w:lang w:eastAsia="ko-KR"/>
                </w:rPr>
                <w:t>S</w:t>
              </w:r>
            </w:ins>
            <w:ins w:id="28" w:author="Brian" w:date="2020-04-22T16:32:00Z">
              <w:r>
                <w:rPr>
                  <w:rFonts w:eastAsia="맑은 고딕"/>
                  <w:lang w:eastAsia="ko-KR"/>
                </w:rPr>
                <w:t xml:space="preserve">ee the updated notes on the CR, it tries to explain </w:t>
              </w:r>
            </w:ins>
            <w:ins w:id="29" w:author="Brian" w:date="2020-04-22T16:53:00Z">
              <w:r>
                <w:rPr>
                  <w:rFonts w:eastAsia="맑은 고딕"/>
                  <w:lang w:eastAsia="ko-KR"/>
                </w:rPr>
                <w:t>how the change w</w:t>
              </w:r>
            </w:ins>
            <w:ins w:id="30" w:author="Brian" w:date="2020-04-22T16:32:00Z">
              <w:r>
                <w:rPr>
                  <w:rFonts w:eastAsia="맑은 고딕"/>
                  <w:lang w:eastAsia="ko-KR"/>
                </w:rPr>
                <w:t xml:space="preserve">orks, and why it is not </w:t>
              </w:r>
            </w:ins>
            <w:ins w:id="31" w:author="Brian" w:date="2020-04-22T16:35:00Z">
              <w:r>
                <w:rPr>
                  <w:rFonts w:eastAsia="맑은 고딕"/>
                  <w:lang w:eastAsia="ko-KR"/>
                </w:rPr>
                <w:t>the</w:t>
              </w:r>
            </w:ins>
            <w:ins w:id="32" w:author="Brian" w:date="2020-04-22T16:32:00Z">
              <w:r>
                <w:rPr>
                  <w:rFonts w:eastAsia="맑은 고딕"/>
                  <w:lang w:eastAsia="ko-KR"/>
                </w:rPr>
                <w:t xml:space="preserve"> </w:t>
              </w:r>
            </w:ins>
            <w:ins w:id="33" w:author="Brian" w:date="2020-04-22T16:35:00Z">
              <w:r>
                <w:rPr>
                  <w:rFonts w:eastAsia="맑은 고딕"/>
                  <w:lang w:eastAsia="ko-KR"/>
                </w:rPr>
                <w:t xml:space="preserve">same as LTE. </w:t>
              </w:r>
            </w:ins>
            <w:ins w:id="34" w:author="Brian" w:date="2020-04-22T16:53:00Z">
              <w:r>
                <w:rPr>
                  <w:rFonts w:eastAsia="맑은 고딕"/>
                  <w:lang w:eastAsia="ko-KR"/>
                </w:rPr>
                <w:t xml:space="preserve">Also see response to Ericsson below which should explain why we cannot just change “may” to </w:t>
              </w:r>
            </w:ins>
            <w:ins w:id="35" w:author="Brian" w:date="2020-04-22T16:54:00Z">
              <w:r>
                <w:rPr>
                  <w:rFonts w:eastAsia="맑은 고딕"/>
                  <w:lang w:eastAsia="ko-KR"/>
                </w:rPr>
                <w:t>“shall”.</w:t>
              </w:r>
            </w:ins>
            <w:ins w:id="36" w:author="Brian" w:date="2020-04-22T16:53:00Z">
              <w:r>
                <w:rPr>
                  <w:rFonts w:eastAsia="맑은 고딕"/>
                  <w:lang w:eastAsia="ko-KR"/>
                </w:rPr>
                <w:t xml:space="preserve"> </w:t>
              </w:r>
            </w:ins>
          </w:p>
          <w:p w:rsidR="00DE7C7B" w:rsidRDefault="00DE7C7B">
            <w:pPr>
              <w:rPr>
                <w:ins w:id="37" w:author="Brian" w:date="2020-04-22T16:46:00Z"/>
                <w:rFonts w:eastAsia="맑은 고딕"/>
                <w:lang w:eastAsia="ko-KR"/>
              </w:rPr>
            </w:pPr>
          </w:p>
          <w:p w:rsidR="00DE7C7B" w:rsidRDefault="00945B22">
            <w:pPr>
              <w:rPr>
                <w:ins w:id="38" w:author="Brian" w:date="2020-04-22T16:46:00Z"/>
                <w:rFonts w:eastAsia="맑은 고딕"/>
                <w:lang w:eastAsia="ko-KR"/>
              </w:rPr>
            </w:pPr>
            <w:ins w:id="39" w:author="Brian" w:date="2020-04-22T16:46:00Z">
              <w:r>
                <w:rPr>
                  <w:rFonts w:eastAsia="맑은 고딕"/>
                  <w:lang w:eastAsia="ko-KR"/>
                </w:rPr>
                <w:t>[Responding to Ericsson comment below]</w:t>
              </w:r>
            </w:ins>
          </w:p>
          <w:p w:rsidR="00DE7C7B" w:rsidRDefault="00945B22">
            <w:pPr>
              <w:rPr>
                <w:rFonts w:eastAsia="맑은 고딕"/>
                <w:lang w:eastAsia="ko-KR"/>
              </w:rPr>
            </w:pPr>
            <w:ins w:id="40" w:author="Brian" w:date="2020-04-22T16:46:00Z">
              <w:r>
                <w:rPr>
                  <w:rFonts w:eastAsia="맑은 고딕"/>
                  <w:lang w:eastAsia="ko-KR"/>
                </w:rPr>
                <w:t>T</w:t>
              </w:r>
            </w:ins>
            <w:ins w:id="41" w:author="Brian" w:date="2020-04-22T16:47:00Z">
              <w:r>
                <w:rPr>
                  <w:rFonts w:eastAsia="맑은 고딕"/>
                  <w:lang w:eastAsia="ko-KR"/>
                </w:rPr>
                <w:t xml:space="preserve">he problem is that the current specification requires the UE to bar the whole frequency for 300s. It can be the </w:t>
              </w:r>
              <w:r>
                <w:rPr>
                  <w:rFonts w:eastAsia="맑은 고딕"/>
                  <w:lang w:eastAsia="ko-KR"/>
                </w:rPr>
                <w:t>case</w:t>
              </w:r>
            </w:ins>
            <w:ins w:id="42" w:author="Brian" w:date="2020-04-22T16:48:00Z">
              <w:r>
                <w:rPr>
                  <w:rFonts w:eastAsia="맑은 고딕"/>
                  <w:lang w:eastAsia="ko-KR"/>
                </w:rPr>
                <w:t xml:space="preserve"> </w:t>
              </w:r>
            </w:ins>
            <w:ins w:id="43" w:author="Brian" w:date="2020-04-22T16:47:00Z">
              <w:r>
                <w:rPr>
                  <w:rFonts w:eastAsia="맑은 고딕"/>
                  <w:lang w:eastAsia="ko-KR"/>
                </w:rPr>
                <w:t>where cells on the same frequency have a different bandwidth</w:t>
              </w:r>
            </w:ins>
            <w:ins w:id="44" w:author="Brian" w:date="2020-04-22T16:48:00Z">
              <w:r>
                <w:rPr>
                  <w:rFonts w:eastAsia="맑은 고딕"/>
                  <w:lang w:eastAsia="ko-KR"/>
                </w:rPr>
                <w:t>. The change does not allow the UE to reselect a non-best cell on that frequency – the change allows the UE to check whether there is a suitable cell on the same frequency with a supported ba</w:t>
              </w:r>
              <w:r>
                <w:rPr>
                  <w:rFonts w:eastAsia="맑은 고딕"/>
                  <w:lang w:eastAsia="ko-KR"/>
                </w:rPr>
                <w:t xml:space="preserve">ndwidth </w:t>
              </w:r>
            </w:ins>
            <w:ins w:id="45" w:author="Brian" w:date="2020-04-22T16:52:00Z">
              <w:r>
                <w:rPr>
                  <w:rFonts w:eastAsia="맑은 고딕"/>
                  <w:lang w:eastAsia="ko-KR"/>
                </w:rPr>
                <w:t xml:space="preserve">before the 300s </w:t>
              </w:r>
            </w:ins>
            <w:ins w:id="46" w:author="Brian" w:date="2020-04-22T16:48:00Z">
              <w:r>
                <w:rPr>
                  <w:rFonts w:eastAsia="맑은 고딕"/>
                  <w:lang w:eastAsia="ko-KR"/>
                </w:rPr>
                <w:t>*(if the cell is best on the frequency</w:t>
              </w:r>
            </w:ins>
            <w:ins w:id="47" w:author="Brian" w:date="2020-04-22T16:49:00Z">
              <w:r>
                <w:rPr>
                  <w:rFonts w:eastAsia="맑은 고딕"/>
                  <w:lang w:eastAsia="ko-KR"/>
                </w:rPr>
                <w:t xml:space="preserve"> according to cell reselection evaluation). This case “may” defines a maximum time for barring</w:t>
              </w:r>
            </w:ins>
            <w:ins w:id="48" w:author="Brian" w:date="2020-04-22T16:50:00Z">
              <w:r>
                <w:rPr>
                  <w:rFonts w:eastAsia="맑은 고딕"/>
                  <w:lang w:eastAsia="ko-KR"/>
                </w:rPr>
                <w:t xml:space="preserve"> due to problems found in UMTS actually, where UEs were barring for too long</w:t>
              </w:r>
            </w:ins>
            <w:ins w:id="49" w:author="Brian" w:date="2020-04-22T16:54:00Z">
              <w:r>
                <w:rPr>
                  <w:rFonts w:eastAsia="맑은 고딕"/>
                  <w:lang w:eastAsia="ko-KR"/>
                </w:rPr>
                <w:t xml:space="preserve"> for power saving</w:t>
              </w:r>
            </w:ins>
            <w:ins w:id="50" w:author="Brian" w:date="2020-04-22T16:50:00Z">
              <w:r>
                <w:rPr>
                  <w:rFonts w:eastAsia="맑은 고딕"/>
                  <w:lang w:eastAsia="ko-KR"/>
                </w:rPr>
                <w:t>, which</w:t>
              </w:r>
              <w:r>
                <w:rPr>
                  <w:rFonts w:eastAsia="맑은 고딕"/>
                  <w:lang w:eastAsia="ko-KR"/>
                </w:rPr>
                <w:t xml:space="preserve"> prevented in some cases </w:t>
              </w:r>
            </w:ins>
            <w:ins w:id="51" w:author="Brian" w:date="2020-04-22T16:51:00Z">
              <w:r>
                <w:rPr>
                  <w:rFonts w:eastAsia="맑은 고딕"/>
                  <w:lang w:eastAsia="ko-KR"/>
                </w:rPr>
                <w:t xml:space="preserve">(e.g. country border) </w:t>
              </w:r>
            </w:ins>
            <w:ins w:id="52" w:author="Brian" w:date="2020-04-22T16:50:00Z">
              <w:r>
                <w:rPr>
                  <w:rFonts w:eastAsia="맑은 고딕"/>
                  <w:lang w:eastAsia="ko-KR"/>
                </w:rPr>
                <w:t xml:space="preserve">from finding service </w:t>
              </w:r>
            </w:ins>
            <w:ins w:id="53" w:author="Brian" w:date="2020-04-22T16:54:00Z">
              <w:r>
                <w:rPr>
                  <w:rFonts w:eastAsia="맑은 고딕"/>
                  <w:lang w:eastAsia="ko-KR"/>
                </w:rPr>
                <w:t xml:space="preserve">in a reasonable time </w:t>
              </w:r>
            </w:ins>
            <w:ins w:id="54" w:author="Brian" w:date="2020-04-22T16:51:00Z">
              <w:r>
                <w:rPr>
                  <w:rFonts w:eastAsia="맑은 고딕"/>
                  <w:lang w:eastAsia="ko-KR"/>
                </w:rPr>
                <w:t>–</w:t>
              </w:r>
            </w:ins>
            <w:ins w:id="55" w:author="Brian" w:date="2020-04-22T16:50:00Z">
              <w:r>
                <w:rPr>
                  <w:rFonts w:eastAsia="맑은 고딕"/>
                  <w:lang w:eastAsia="ko-KR"/>
                </w:rPr>
                <w:t xml:space="preserve"> the </w:t>
              </w:r>
            </w:ins>
            <w:ins w:id="56" w:author="Brian" w:date="2020-04-22T16:51:00Z">
              <w:r>
                <w:rPr>
                  <w:rFonts w:eastAsia="맑은 고딕"/>
                  <w:lang w:eastAsia="ko-KR"/>
                </w:rPr>
                <w:t>same was propagated to LTE and now NR, because a similar deployment and hence problem is possible.</w:t>
              </w:r>
            </w:ins>
            <w:ins w:id="57" w:author="Brian" w:date="2020-04-22T16:52:00Z">
              <w:r>
                <w:rPr>
                  <w:rFonts w:eastAsia="맑은 고딕"/>
                  <w:lang w:eastAsia="ko-KR"/>
                </w:rPr>
                <w:t xml:space="preserve"> It is better to have “may” for this case because the UE can th</w:t>
              </w:r>
              <w:r>
                <w:rPr>
                  <w:rFonts w:eastAsia="맑은 고딕"/>
                  <w:lang w:eastAsia="ko-KR"/>
                </w:rPr>
                <w:t xml:space="preserve">en get back in service more quickly in certain deployments. </w:t>
              </w:r>
            </w:ins>
          </w:p>
          <w:p w:rsidR="00DE7C7B" w:rsidRDefault="00945B22">
            <w:pPr>
              <w:rPr>
                <w:rFonts w:eastAsia="맑은 고딕"/>
                <w:lang w:eastAsia="ko-KR"/>
              </w:rPr>
            </w:pPr>
            <w:r>
              <w:rPr>
                <w:rFonts w:eastAsia="맑은 고딕"/>
                <w:lang w:eastAsia="ko-KR"/>
              </w:rPr>
              <w:t>Regarding Samsung comment – there is a conflicting requirement in the spec – we can’t just leave to implementation without correcting the conflict. The proposed change does in fact leave it to UE</w:t>
            </w:r>
            <w:r>
              <w:rPr>
                <w:rFonts w:eastAsia="맑은 고딕"/>
                <w:lang w:eastAsia="ko-KR"/>
              </w:rPr>
              <w:t xml:space="preserve"> implementation whether to bar for the full 300s or check earlier (“up to 300s”), so in fact the change </w:t>
            </w:r>
            <w:proofErr w:type="spellStart"/>
            <w:r>
              <w:rPr>
                <w:rFonts w:eastAsia="맑은 고딕"/>
                <w:lang w:eastAsia="ko-KR"/>
              </w:rPr>
              <w:t>accomodates</w:t>
            </w:r>
            <w:proofErr w:type="spellEnd"/>
            <w:r>
              <w:rPr>
                <w:rFonts w:eastAsia="맑은 고딕"/>
                <w:lang w:eastAsia="ko-KR"/>
              </w:rPr>
              <w:t xml:space="preserve"> Samsung’s proposal to leave to UE implementation, while also making this legitimate according to the specification, not leaving conflicting </w:t>
            </w:r>
            <w:r>
              <w:rPr>
                <w:rFonts w:eastAsia="맑은 고딕"/>
                <w:lang w:eastAsia="ko-KR"/>
              </w:rPr>
              <w:t>requirements in the specification.</w:t>
            </w:r>
          </w:p>
        </w:tc>
      </w:tr>
      <w:tr w:rsidR="00DE7C7B" w:rsidTr="00945B22">
        <w:tc>
          <w:tcPr>
            <w:tcW w:w="1838" w:type="dxa"/>
          </w:tcPr>
          <w:p w:rsidR="00DE7C7B" w:rsidRDefault="00945B22">
            <w:pPr>
              <w:rPr>
                <w:lang w:eastAsia="ko-KR"/>
              </w:rPr>
            </w:pPr>
            <w:r>
              <w:rPr>
                <w:lang w:eastAsia="ko-KR"/>
              </w:rPr>
              <w:t>Ericsson</w:t>
            </w:r>
          </w:p>
        </w:tc>
        <w:tc>
          <w:tcPr>
            <w:tcW w:w="1985" w:type="dxa"/>
          </w:tcPr>
          <w:p w:rsidR="00DE7C7B" w:rsidRDefault="00945B22">
            <w:pPr>
              <w:rPr>
                <w:b/>
                <w:bCs/>
                <w:lang w:eastAsia="ko-KR"/>
              </w:rPr>
            </w:pPr>
            <w:r>
              <w:rPr>
                <w:b/>
                <w:bCs/>
                <w:lang w:eastAsia="ko-KR"/>
              </w:rPr>
              <w:t>(No for now)</w:t>
            </w:r>
          </w:p>
        </w:tc>
        <w:tc>
          <w:tcPr>
            <w:tcW w:w="5808" w:type="dxa"/>
          </w:tcPr>
          <w:p w:rsidR="00DE7C7B" w:rsidRDefault="00945B22">
            <w:pPr>
              <w:pStyle w:val="CRCoverPage"/>
              <w:numPr>
                <w:ilvl w:val="0"/>
                <w:numId w:val="2"/>
              </w:numPr>
              <w:spacing w:after="0"/>
              <w:rPr>
                <w:rFonts w:ascii="Times New Roman" w:eastAsia="맑은 고딕" w:hAnsi="Times New Roman"/>
                <w:lang w:eastAsia="ko-KR"/>
              </w:rPr>
            </w:pPr>
            <w:r>
              <w:rPr>
                <w:rFonts w:ascii="Times New Roman" w:eastAsia="맑은 고딕" w:hAnsi="Times New Roman"/>
                <w:lang w:eastAsia="ko-KR"/>
              </w:rPr>
              <w:t>We had some problems to understand what the following sentence is trying to say that motivate the CR “</w:t>
            </w:r>
            <w:r>
              <w:rPr>
                <w:rFonts w:ascii="Times New Roman" w:hAnsi="Times New Roman"/>
                <w:i/>
                <w:iCs/>
                <w:lang w:eastAsia="zh-CN"/>
              </w:rPr>
              <w:t xml:space="preserve">In case of not supporting the BW of cell the UE could check whether the BW used on other cells </w:t>
            </w:r>
            <w:r>
              <w:rPr>
                <w:rFonts w:ascii="Times New Roman" w:hAnsi="Times New Roman"/>
                <w:i/>
                <w:iCs/>
                <w:lang w:eastAsia="zh-CN"/>
              </w:rPr>
              <w:t xml:space="preserve">on this carrier before 300s expires and therefore “may” rather than “shall” should be applied for this case which needs </w:t>
            </w:r>
            <w:proofErr w:type="spellStart"/>
            <w:r>
              <w:rPr>
                <w:rFonts w:ascii="Times New Roman" w:hAnsi="Times New Roman"/>
                <w:i/>
                <w:iCs/>
                <w:lang w:eastAsia="zh-CN"/>
              </w:rPr>
              <w:t>expicit</w:t>
            </w:r>
            <w:proofErr w:type="spellEnd"/>
            <w:r>
              <w:rPr>
                <w:rFonts w:ascii="Times New Roman" w:hAnsi="Times New Roman"/>
                <w:i/>
                <w:iCs/>
                <w:lang w:eastAsia="zh-CN"/>
              </w:rPr>
              <w:t xml:space="preserve"> inclusion in 38.304 once the first correction is applied</w:t>
            </w:r>
            <w:r>
              <w:rPr>
                <w:rFonts w:ascii="Times New Roman" w:eastAsia="맑은 고딕" w:hAnsi="Times New Roman"/>
                <w:lang w:eastAsia="ko-KR"/>
              </w:rPr>
              <w:t xml:space="preserve">”. </w:t>
            </w:r>
          </w:p>
          <w:p w:rsidR="00DE7C7B" w:rsidRDefault="00945B22">
            <w:pPr>
              <w:pStyle w:val="CRCoverPage"/>
              <w:numPr>
                <w:ilvl w:val="0"/>
                <w:numId w:val="2"/>
              </w:numPr>
              <w:spacing w:after="0"/>
              <w:rPr>
                <w:rFonts w:ascii="Times New Roman" w:eastAsia="맑은 고딕" w:hAnsi="Times New Roman"/>
                <w:lang w:eastAsia="ko-KR"/>
              </w:rPr>
            </w:pPr>
            <w:r>
              <w:rPr>
                <w:rFonts w:ascii="Times New Roman" w:eastAsia="맑은 고딕" w:hAnsi="Times New Roman"/>
                <w:lang w:eastAsia="ko-KR"/>
              </w:rPr>
              <w:t>In case the UE does not support the BW of the cell, the UE shall re-</w:t>
            </w:r>
            <w:r>
              <w:rPr>
                <w:rFonts w:ascii="Times New Roman" w:eastAsia="맑은 고딕" w:hAnsi="Times New Roman"/>
                <w:lang w:eastAsia="ko-KR"/>
              </w:rPr>
              <w:t xml:space="preserve">select to another frequency, and not camp on a second strongest cell on that frequency, where the BW is supported. </w:t>
            </w:r>
          </w:p>
          <w:p w:rsidR="00DE7C7B" w:rsidRDefault="00945B22">
            <w:pPr>
              <w:pStyle w:val="CRCoverPage"/>
              <w:numPr>
                <w:ilvl w:val="0"/>
                <w:numId w:val="2"/>
              </w:numPr>
              <w:spacing w:after="0"/>
              <w:rPr>
                <w:rFonts w:ascii="Times New Roman" w:eastAsia="맑은 고딕" w:hAnsi="Times New Roman"/>
                <w:lang w:eastAsia="ko-KR"/>
              </w:rPr>
            </w:pPr>
            <w:r>
              <w:rPr>
                <w:rFonts w:ascii="Times New Roman" w:eastAsia="맑은 고딕" w:hAnsi="Times New Roman"/>
                <w:lang w:eastAsia="ko-KR"/>
              </w:rPr>
              <w:t xml:space="preserve">We also think that the current 38.304 is clear on that aspect. </w:t>
            </w:r>
          </w:p>
        </w:tc>
      </w:tr>
      <w:tr w:rsidR="00DE7C7B" w:rsidTr="00945B22">
        <w:trPr>
          <w:ins w:id="58" w:author="ZTE(Yuan)3" w:date="2020-04-23T10:49:00Z"/>
        </w:trPr>
        <w:tc>
          <w:tcPr>
            <w:tcW w:w="1838" w:type="dxa"/>
          </w:tcPr>
          <w:p w:rsidR="00DE7C7B" w:rsidRDefault="00945B22">
            <w:pPr>
              <w:rPr>
                <w:ins w:id="59" w:author="ZTE(Yuan)3" w:date="2020-04-23T10:49:00Z"/>
                <w:rFonts w:eastAsia="SimSun"/>
                <w:lang w:val="en-US" w:eastAsia="zh-CN"/>
              </w:rPr>
            </w:pPr>
            <w:ins w:id="60" w:author="ZTE(Yuan)3" w:date="2020-04-23T10:49:00Z">
              <w:r>
                <w:rPr>
                  <w:rFonts w:eastAsia="SimSun" w:hint="eastAsia"/>
                  <w:lang w:val="en-US" w:eastAsia="zh-CN"/>
                </w:rPr>
                <w:t>ZTE</w:t>
              </w:r>
            </w:ins>
          </w:p>
        </w:tc>
        <w:tc>
          <w:tcPr>
            <w:tcW w:w="1985" w:type="dxa"/>
          </w:tcPr>
          <w:p w:rsidR="00DE7C7B" w:rsidRDefault="00945B22">
            <w:pPr>
              <w:rPr>
                <w:ins w:id="61" w:author="ZTE(Yuan)3" w:date="2020-04-23T10:49:00Z"/>
                <w:rFonts w:eastAsia="SimSun"/>
                <w:b/>
                <w:bCs/>
                <w:lang w:val="en-US" w:eastAsia="zh-CN"/>
              </w:rPr>
            </w:pPr>
            <w:ins w:id="62" w:author="ZTE(Yuan)3" w:date="2020-04-23T10:49:00Z">
              <w:r>
                <w:rPr>
                  <w:rFonts w:eastAsia="SimSun" w:hint="eastAsia"/>
                  <w:b/>
                  <w:bCs/>
                  <w:lang w:val="en-US" w:eastAsia="zh-CN"/>
                </w:rPr>
                <w:t>No</w:t>
              </w:r>
            </w:ins>
          </w:p>
        </w:tc>
        <w:tc>
          <w:tcPr>
            <w:tcW w:w="5808" w:type="dxa"/>
          </w:tcPr>
          <w:p w:rsidR="00DE7C7B" w:rsidRDefault="00945B22">
            <w:pPr>
              <w:pStyle w:val="CRCoverPage"/>
              <w:numPr>
                <w:ilvl w:val="255"/>
                <w:numId w:val="0"/>
              </w:numPr>
              <w:spacing w:after="0"/>
              <w:rPr>
                <w:ins w:id="63" w:author="ZTE(Yuan)3" w:date="2020-04-23T10:49:00Z"/>
                <w:rFonts w:ascii="Times New Roman" w:eastAsia="SimSun" w:hAnsi="Times New Roman"/>
                <w:lang w:val="en-US" w:eastAsia="zh-CN"/>
              </w:rPr>
            </w:pPr>
            <w:ins w:id="64" w:author="ZTE(Yuan)3" w:date="2020-04-23T10:56:00Z">
              <w:r>
                <w:rPr>
                  <w:rFonts w:ascii="Times New Roman" w:eastAsia="SimSun" w:hAnsi="Times New Roman" w:hint="eastAsia"/>
                  <w:lang w:val="en-US" w:eastAsia="zh-CN"/>
                </w:rPr>
                <w:t>We do not think may/shall is a big pr</w:t>
              </w:r>
            </w:ins>
            <w:ins w:id="65" w:author="ZTE(Yuan)3" w:date="2020-04-23T10:57:00Z">
              <w:r>
                <w:rPr>
                  <w:rFonts w:ascii="Times New Roman" w:eastAsia="SimSun" w:hAnsi="Times New Roman" w:hint="eastAsia"/>
                  <w:lang w:val="en-US" w:eastAsia="zh-CN"/>
                </w:rPr>
                <w:t>oblem for this case.</w:t>
              </w:r>
            </w:ins>
          </w:p>
        </w:tc>
      </w:tr>
    </w:tbl>
    <w:p w:rsidR="00DE7C7B" w:rsidRDefault="00DE7C7B"/>
    <w:p w:rsidR="00DE7C7B" w:rsidRDefault="00945B22">
      <w:pPr>
        <w:rPr>
          <w:b/>
        </w:rPr>
      </w:pPr>
      <w:r>
        <w:rPr>
          <w:b/>
        </w:rPr>
        <w:t>Question</w:t>
      </w:r>
      <w:r>
        <w:rPr>
          <w:b/>
        </w:rPr>
        <w:t xml:space="preserve"> 2: Do you agree with the intention of change 2 described in the CR?</w:t>
      </w:r>
    </w:p>
    <w:tbl>
      <w:tblPr>
        <w:tblStyle w:val="TableGrid"/>
        <w:tblW w:w="0" w:type="auto"/>
        <w:tblCellMar>
          <w:left w:w="28" w:type="dxa"/>
          <w:right w:w="28" w:type="dxa"/>
        </w:tblCellMar>
        <w:tblLook w:val="04A0" w:firstRow="1" w:lastRow="0" w:firstColumn="1" w:lastColumn="0" w:noHBand="0" w:noVBand="1"/>
      </w:tblPr>
      <w:tblGrid>
        <w:gridCol w:w="1838"/>
        <w:gridCol w:w="1985"/>
        <w:gridCol w:w="5808"/>
      </w:tblGrid>
      <w:tr w:rsidR="00DE7C7B">
        <w:tc>
          <w:tcPr>
            <w:tcW w:w="1838" w:type="dxa"/>
          </w:tcPr>
          <w:p w:rsidR="00DE7C7B" w:rsidRDefault="00945B22">
            <w:pPr>
              <w:rPr>
                <w:b/>
                <w:bCs/>
              </w:rPr>
            </w:pPr>
            <w:r>
              <w:rPr>
                <w:b/>
                <w:bCs/>
              </w:rPr>
              <w:t>Company</w:t>
            </w:r>
          </w:p>
        </w:tc>
        <w:tc>
          <w:tcPr>
            <w:tcW w:w="1985" w:type="dxa"/>
          </w:tcPr>
          <w:p w:rsidR="00DE7C7B" w:rsidRDefault="00945B22">
            <w:pPr>
              <w:rPr>
                <w:b/>
                <w:bCs/>
              </w:rPr>
            </w:pPr>
            <w:r>
              <w:rPr>
                <w:b/>
                <w:bCs/>
              </w:rPr>
              <w:t>Do you agree with the intention of change 2 the CR?</w:t>
            </w:r>
          </w:p>
        </w:tc>
        <w:tc>
          <w:tcPr>
            <w:tcW w:w="5808" w:type="dxa"/>
          </w:tcPr>
          <w:p w:rsidR="00DE7C7B" w:rsidRDefault="00945B22">
            <w:pPr>
              <w:rPr>
                <w:b/>
                <w:bCs/>
              </w:rPr>
            </w:pPr>
            <w:r>
              <w:rPr>
                <w:b/>
                <w:bCs/>
              </w:rPr>
              <w:t>Detailed comments</w:t>
            </w:r>
          </w:p>
        </w:tc>
      </w:tr>
      <w:tr w:rsidR="00DE7C7B">
        <w:tc>
          <w:tcPr>
            <w:tcW w:w="1838" w:type="dxa"/>
          </w:tcPr>
          <w:p w:rsidR="00DE7C7B" w:rsidRDefault="00945B22">
            <w:r>
              <w:t>Qualcomm</w:t>
            </w:r>
          </w:p>
        </w:tc>
        <w:tc>
          <w:tcPr>
            <w:tcW w:w="1985" w:type="dxa"/>
          </w:tcPr>
          <w:p w:rsidR="00DE7C7B" w:rsidRDefault="00945B22">
            <w:pPr>
              <w:rPr>
                <w:b/>
                <w:bCs/>
              </w:rPr>
            </w:pPr>
            <w:r>
              <w:rPr>
                <w:b/>
                <w:bCs/>
              </w:rPr>
              <w:t>Yes but</w:t>
            </w:r>
          </w:p>
        </w:tc>
        <w:tc>
          <w:tcPr>
            <w:tcW w:w="5808" w:type="dxa"/>
          </w:tcPr>
          <w:p w:rsidR="00DE7C7B" w:rsidRDefault="00945B22">
            <w:r>
              <w:t>Agree with the intention but should not be done together with first change.</w:t>
            </w:r>
          </w:p>
        </w:tc>
      </w:tr>
      <w:tr w:rsidR="00DE7C7B">
        <w:tc>
          <w:tcPr>
            <w:tcW w:w="1838" w:type="dxa"/>
          </w:tcPr>
          <w:p w:rsidR="00DE7C7B" w:rsidRDefault="00945B22">
            <w:pPr>
              <w:rPr>
                <w:lang w:eastAsia="ko-KR"/>
              </w:rPr>
            </w:pPr>
            <w:r>
              <w:rPr>
                <w:rFonts w:hint="eastAsia"/>
                <w:lang w:eastAsia="ko-KR"/>
              </w:rPr>
              <w:t>Samsung</w:t>
            </w:r>
          </w:p>
        </w:tc>
        <w:tc>
          <w:tcPr>
            <w:tcW w:w="1985" w:type="dxa"/>
          </w:tcPr>
          <w:p w:rsidR="00DE7C7B" w:rsidRDefault="00945B22">
            <w:pPr>
              <w:rPr>
                <w:b/>
                <w:bCs/>
                <w:lang w:eastAsia="ko-KR"/>
              </w:rPr>
            </w:pPr>
            <w:r>
              <w:rPr>
                <w:rFonts w:hint="eastAsia"/>
                <w:b/>
                <w:bCs/>
                <w:lang w:eastAsia="ko-KR"/>
              </w:rPr>
              <w:t>No</w:t>
            </w:r>
          </w:p>
        </w:tc>
        <w:tc>
          <w:tcPr>
            <w:tcW w:w="5808" w:type="dxa"/>
          </w:tcPr>
          <w:p w:rsidR="00DE7C7B" w:rsidRDefault="00945B22">
            <w:pPr>
              <w:rPr>
                <w:rFonts w:eastAsia="맑은 고딕"/>
                <w:lang w:eastAsia="ko-KR"/>
              </w:rPr>
            </w:pPr>
            <w:r>
              <w:rPr>
                <w:rFonts w:eastAsia="맑은 고딕" w:hint="eastAsia"/>
                <w:lang w:eastAsia="ko-KR"/>
              </w:rPr>
              <w:t xml:space="preserve">Our understanding is that if the UE does not support the BW of cell, the UE shall exclude the whole cells on the same frequency, which is aligned with the current RRC specification. So we think </w:t>
            </w:r>
            <w:r>
              <w:rPr>
                <w:rFonts w:eastAsia="맑은 고딕"/>
                <w:lang w:eastAsia="ko-KR"/>
              </w:rPr>
              <w:t>no change is needed.</w:t>
            </w:r>
          </w:p>
        </w:tc>
      </w:tr>
      <w:tr w:rsidR="00DE7C7B">
        <w:tc>
          <w:tcPr>
            <w:tcW w:w="1838" w:type="dxa"/>
          </w:tcPr>
          <w:p w:rsidR="00DE7C7B" w:rsidRDefault="00945B22">
            <w:pPr>
              <w:rPr>
                <w:lang w:eastAsia="ko-KR"/>
              </w:rPr>
            </w:pPr>
            <w:r>
              <w:rPr>
                <w:lang w:eastAsia="ko-KR"/>
              </w:rPr>
              <w:t>Huawei</w:t>
            </w:r>
          </w:p>
        </w:tc>
        <w:tc>
          <w:tcPr>
            <w:tcW w:w="1985" w:type="dxa"/>
          </w:tcPr>
          <w:p w:rsidR="00DE7C7B" w:rsidRDefault="00DE7C7B">
            <w:pPr>
              <w:rPr>
                <w:b/>
                <w:bCs/>
                <w:lang w:eastAsia="ko-KR"/>
              </w:rPr>
            </w:pPr>
          </w:p>
        </w:tc>
        <w:tc>
          <w:tcPr>
            <w:tcW w:w="5808" w:type="dxa"/>
          </w:tcPr>
          <w:p w:rsidR="00DE7C7B" w:rsidRDefault="00945B22">
            <w:pPr>
              <w:rPr>
                <w:rFonts w:eastAsia="맑은 고딕"/>
                <w:lang w:eastAsia="ko-KR"/>
              </w:rPr>
            </w:pPr>
            <w:r>
              <w:rPr>
                <w:rFonts w:eastAsia="맑은 고딕"/>
                <w:lang w:eastAsia="ko-KR"/>
              </w:rPr>
              <w:t>Correct that the current specifi</w:t>
            </w:r>
            <w:r>
              <w:rPr>
                <w:rFonts w:eastAsia="맑은 고딕"/>
                <w:lang w:eastAsia="ko-KR"/>
              </w:rPr>
              <w:t xml:space="preserve">cation </w:t>
            </w:r>
            <w:proofErr w:type="spellStart"/>
            <w:r>
              <w:rPr>
                <w:rFonts w:eastAsia="맑은 고딕"/>
                <w:lang w:eastAsia="ko-KR"/>
              </w:rPr>
              <w:t>reuires</w:t>
            </w:r>
            <w:proofErr w:type="spellEnd"/>
            <w:r>
              <w:rPr>
                <w:rFonts w:eastAsia="맑은 고딕"/>
                <w:lang w:eastAsia="ko-KR"/>
              </w:rPr>
              <w:t xml:space="preserve"> that the UE bar the whole frequency for 300s, and this is what we think is undesirable because the UE may be able to find another </w:t>
            </w:r>
            <w:proofErr w:type="spellStart"/>
            <w:r>
              <w:rPr>
                <w:rFonts w:eastAsia="맑은 고딕"/>
                <w:lang w:eastAsia="ko-KR"/>
              </w:rPr>
              <w:t>suitale</w:t>
            </w:r>
            <w:proofErr w:type="spellEnd"/>
            <w:r>
              <w:rPr>
                <w:rFonts w:eastAsia="맑은 고딕"/>
                <w:lang w:eastAsia="ko-KR"/>
              </w:rPr>
              <w:t xml:space="preserve"> cell on the same frequency and should not be prevented from doing so. </w:t>
            </w:r>
          </w:p>
        </w:tc>
      </w:tr>
      <w:tr w:rsidR="00DE7C7B">
        <w:tc>
          <w:tcPr>
            <w:tcW w:w="1838" w:type="dxa"/>
          </w:tcPr>
          <w:p w:rsidR="00DE7C7B" w:rsidRDefault="00945B22">
            <w:pPr>
              <w:rPr>
                <w:lang w:eastAsia="ko-KR"/>
              </w:rPr>
            </w:pPr>
            <w:r>
              <w:rPr>
                <w:lang w:eastAsia="ko-KR"/>
              </w:rPr>
              <w:t>Ericsson</w:t>
            </w:r>
          </w:p>
        </w:tc>
        <w:tc>
          <w:tcPr>
            <w:tcW w:w="1985" w:type="dxa"/>
          </w:tcPr>
          <w:p w:rsidR="00DE7C7B" w:rsidRDefault="00945B22">
            <w:pPr>
              <w:rPr>
                <w:b/>
                <w:bCs/>
                <w:lang w:eastAsia="ko-KR"/>
              </w:rPr>
            </w:pPr>
            <w:r>
              <w:rPr>
                <w:b/>
                <w:bCs/>
                <w:lang w:eastAsia="ko-KR"/>
              </w:rPr>
              <w:t>No</w:t>
            </w:r>
          </w:p>
        </w:tc>
        <w:tc>
          <w:tcPr>
            <w:tcW w:w="5808" w:type="dxa"/>
          </w:tcPr>
          <w:p w:rsidR="00DE7C7B" w:rsidRDefault="00945B22">
            <w:pPr>
              <w:rPr>
                <w:rFonts w:eastAsia="맑은 고딕"/>
                <w:lang w:eastAsia="ko-KR"/>
              </w:rPr>
            </w:pPr>
            <w:r>
              <w:rPr>
                <w:rFonts w:eastAsia="맑은 고딕"/>
                <w:lang w:eastAsia="ko-KR"/>
              </w:rPr>
              <w:t>We have the same un</w:t>
            </w:r>
            <w:r>
              <w:rPr>
                <w:rFonts w:eastAsia="맑은 고딕"/>
                <w:lang w:eastAsia="ko-KR"/>
              </w:rPr>
              <w:t>derstanding as Samsung, i.e. this is the current agreement and what is captured in the specification. The proposed CRs try to change this. We do not think the UE should camp on a second strongest cell, i.e. this may cause interference in the system when th</w:t>
            </w:r>
            <w:r>
              <w:rPr>
                <w:rFonts w:eastAsia="맑은 고딕"/>
                <w:lang w:eastAsia="ko-KR"/>
              </w:rPr>
              <w:t>e UE tries to access.</w:t>
            </w:r>
          </w:p>
        </w:tc>
      </w:tr>
      <w:tr w:rsidR="00DE7C7B">
        <w:trPr>
          <w:ins w:id="66" w:author="ZTE(Yuan)3" w:date="2020-04-23T10:53:00Z"/>
        </w:trPr>
        <w:tc>
          <w:tcPr>
            <w:tcW w:w="1838" w:type="dxa"/>
          </w:tcPr>
          <w:p w:rsidR="00DE7C7B" w:rsidRDefault="00945B22">
            <w:pPr>
              <w:rPr>
                <w:ins w:id="67" w:author="ZTE(Yuan)3" w:date="2020-04-23T10:53:00Z"/>
                <w:rFonts w:eastAsia="SimSun"/>
                <w:lang w:val="en-US" w:eastAsia="zh-CN"/>
              </w:rPr>
            </w:pPr>
            <w:ins w:id="68" w:author="ZTE(Yuan)3" w:date="2020-04-23T10:53:00Z">
              <w:r>
                <w:rPr>
                  <w:rFonts w:eastAsia="SimSun" w:hint="eastAsia"/>
                  <w:lang w:val="en-US" w:eastAsia="zh-CN"/>
                </w:rPr>
                <w:t>ZTE</w:t>
              </w:r>
            </w:ins>
          </w:p>
        </w:tc>
        <w:tc>
          <w:tcPr>
            <w:tcW w:w="1985" w:type="dxa"/>
          </w:tcPr>
          <w:p w:rsidR="00DE7C7B" w:rsidRDefault="00945B22">
            <w:pPr>
              <w:rPr>
                <w:ins w:id="69" w:author="ZTE(Yuan)3" w:date="2020-04-23T10:53:00Z"/>
                <w:rFonts w:eastAsia="SimSun"/>
                <w:b/>
                <w:bCs/>
                <w:lang w:val="en-US" w:eastAsia="zh-CN"/>
              </w:rPr>
            </w:pPr>
            <w:ins w:id="70" w:author="ZTE(Yuan)3" w:date="2020-04-23T10:53:00Z">
              <w:r>
                <w:rPr>
                  <w:rFonts w:eastAsia="SimSun" w:hint="eastAsia"/>
                  <w:b/>
                  <w:bCs/>
                  <w:lang w:val="en-US" w:eastAsia="zh-CN"/>
                </w:rPr>
                <w:t>No</w:t>
              </w:r>
            </w:ins>
          </w:p>
        </w:tc>
        <w:tc>
          <w:tcPr>
            <w:tcW w:w="5808" w:type="dxa"/>
          </w:tcPr>
          <w:p w:rsidR="00DE7C7B" w:rsidRDefault="00945B22">
            <w:pPr>
              <w:rPr>
                <w:ins w:id="71" w:author="ZTE(Yuan)3" w:date="2020-04-23T10:54:00Z"/>
                <w:rFonts w:eastAsia="맑은 고딕"/>
                <w:lang w:eastAsia="ko-KR"/>
              </w:rPr>
            </w:pPr>
            <w:ins w:id="72" w:author="ZTE(Yuan)3" w:date="2020-04-23T10:54:00Z">
              <w:r>
                <w:rPr>
                  <w:rFonts w:eastAsia="맑은 고딕" w:hint="eastAsia"/>
                  <w:lang w:eastAsia="ko-KR"/>
                </w:rPr>
                <w:t>Following the existing description in 5.2.2.4.2, UE shall exclude the barred cell and the cells on the same frequency if UE does not support the BW of this cell.</w:t>
              </w:r>
            </w:ins>
          </w:p>
          <w:p w:rsidR="00DE7C7B" w:rsidRDefault="00945B22">
            <w:pPr>
              <w:rPr>
                <w:ins w:id="73" w:author="ZTE(Yuan)3" w:date="2020-04-23T10:54:00Z"/>
                <w:rFonts w:eastAsia="맑은 고딕"/>
                <w:lang w:eastAsia="ko-KR"/>
              </w:rPr>
            </w:pPr>
            <w:ins w:id="74" w:author="ZTE(Yuan)3" w:date="2020-04-23T10:54:00Z">
              <w:r>
                <w:rPr>
                  <w:rFonts w:eastAsia="맑은 고딕" w:hint="eastAsia"/>
                  <w:lang w:eastAsia="ko-KR"/>
                </w:rPr>
                <w:t xml:space="preserve">In the CR, it is described that UE may exclude the barred cell </w:t>
              </w:r>
              <w:r>
                <w:rPr>
                  <w:rFonts w:eastAsia="맑은 고딕" w:hint="eastAsia"/>
                  <w:lang w:eastAsia="ko-KR"/>
                </w:rPr>
                <w:t>and the cell on the same frequency if the UE does not support the BW of this cell, which is not consistent with the description in 38.331.</w:t>
              </w:r>
            </w:ins>
          </w:p>
          <w:p w:rsidR="00DE7C7B" w:rsidRDefault="00945B22">
            <w:pPr>
              <w:rPr>
                <w:ins w:id="75" w:author="ZTE(Yuan)3" w:date="2020-04-23T10:53:00Z"/>
                <w:rFonts w:eastAsia="맑은 고딕"/>
                <w:lang w:eastAsia="ko-KR"/>
              </w:rPr>
            </w:pPr>
            <w:ins w:id="76" w:author="ZTE(Yuan)3" w:date="2020-04-23T10:54:00Z">
              <w:r>
                <w:rPr>
                  <w:rFonts w:eastAsia="맑은 고딕" w:hint="eastAsia"/>
                  <w:lang w:eastAsia="ko-KR"/>
                </w:rPr>
                <w:t xml:space="preserve">In addition, since a UE not able to support the BW in the cell will not change the capability suddenly, allowing UE </w:t>
              </w:r>
              <w:r>
                <w:rPr>
                  <w:rFonts w:eastAsia="맑은 고딕" w:hint="eastAsia"/>
                  <w:lang w:eastAsia="ko-KR"/>
                </w:rPr>
                <w:t xml:space="preserve">to still have chance to check this cell or other cell on the same frequency may track UE in the same cell or frequency for a long time. We prefer to use </w:t>
              </w:r>
              <w:r>
                <w:rPr>
                  <w:rFonts w:eastAsia="맑은 고딕" w:hint="eastAsia"/>
                  <w:lang w:eastAsia="ko-KR"/>
                </w:rPr>
                <w:t>“</w:t>
              </w:r>
              <w:r>
                <w:rPr>
                  <w:rFonts w:eastAsia="맑은 고딕" w:hint="eastAsia"/>
                  <w:lang w:eastAsia="ko-KR"/>
                </w:rPr>
                <w:t>shall</w:t>
              </w:r>
              <w:r>
                <w:rPr>
                  <w:rFonts w:eastAsia="맑은 고딕" w:hint="eastAsia"/>
                  <w:lang w:eastAsia="ko-KR"/>
                </w:rPr>
                <w:t>”</w:t>
              </w:r>
              <w:r>
                <w:rPr>
                  <w:rFonts w:eastAsia="맑은 고딕" w:hint="eastAsia"/>
                  <w:lang w:eastAsia="ko-KR"/>
                </w:rPr>
                <w:t>.</w:t>
              </w:r>
            </w:ins>
          </w:p>
        </w:tc>
      </w:tr>
    </w:tbl>
    <w:p w:rsidR="00DE7C7B" w:rsidRDefault="00DE7C7B"/>
    <w:p w:rsidR="00DE7C7B" w:rsidRDefault="00945B22">
      <w:r>
        <w:rPr>
          <w:highlight w:val="yellow"/>
        </w:rPr>
        <w:t>Conclusion: TBC</w:t>
      </w:r>
    </w:p>
    <w:p w:rsidR="00DE7C7B" w:rsidRDefault="00945B22">
      <w:r>
        <w:rPr>
          <w:highlight w:val="yellow"/>
        </w:rPr>
        <w:t>Proposal: TBC</w:t>
      </w:r>
    </w:p>
    <w:p w:rsidR="00DE7C7B" w:rsidRDefault="00945B22">
      <w:pPr>
        <w:pStyle w:val="Heading1"/>
      </w:pPr>
      <w:r>
        <w:t>3</w:t>
      </w:r>
      <w:r>
        <w:tab/>
        <w:t>Conclusions</w:t>
      </w:r>
    </w:p>
    <w:p w:rsidR="00DE7C7B" w:rsidRDefault="00945B22">
      <w:pPr>
        <w:rPr>
          <w:b/>
          <w:u w:val="single"/>
        </w:rPr>
      </w:pPr>
      <w:r>
        <w:rPr>
          <w:b/>
          <w:u w:val="single"/>
        </w:rPr>
        <w:t>Conclusions:</w:t>
      </w:r>
    </w:p>
    <w:p w:rsidR="00DE7C7B" w:rsidRDefault="00945B22">
      <w:pPr>
        <w:rPr>
          <w:bCs/>
        </w:rPr>
      </w:pPr>
      <w:r>
        <w:rPr>
          <w:bCs/>
          <w:highlight w:val="yellow"/>
        </w:rPr>
        <w:t>TBC</w:t>
      </w:r>
    </w:p>
    <w:p w:rsidR="00DE7C7B" w:rsidRDefault="00945B22">
      <w:pPr>
        <w:rPr>
          <w:b/>
          <w:u w:val="single"/>
        </w:rPr>
      </w:pPr>
      <w:r>
        <w:rPr>
          <w:b/>
          <w:u w:val="single"/>
        </w:rPr>
        <w:t>Agreed CRs:</w:t>
      </w:r>
    </w:p>
    <w:p w:rsidR="00DE7C7B" w:rsidRDefault="00945B22">
      <w:pPr>
        <w:rPr>
          <w:bCs/>
        </w:rPr>
      </w:pPr>
      <w:r>
        <w:rPr>
          <w:bCs/>
          <w:highlight w:val="yellow"/>
        </w:rPr>
        <w:t xml:space="preserve">TBC – in principle </w:t>
      </w:r>
      <w:r>
        <w:rPr>
          <w:bCs/>
          <w:highlight w:val="yellow"/>
        </w:rPr>
        <w:t>agreed Rel-15 and Rel-16 CRs.</w:t>
      </w:r>
    </w:p>
    <w:p w:rsidR="00DE7C7B" w:rsidRDefault="00DE7C7B">
      <w:pPr>
        <w:rPr>
          <w:bCs/>
        </w:rPr>
      </w:pPr>
    </w:p>
    <w:p w:rsidR="00DE7C7B" w:rsidRDefault="00945B22">
      <w:pPr>
        <w:pStyle w:val="Heading1"/>
      </w:pPr>
      <w:r>
        <w:t>4</w:t>
      </w:r>
      <w:r>
        <w:tab/>
        <w:t xml:space="preserve">List of referenced documents </w:t>
      </w:r>
    </w:p>
    <w:p w:rsidR="00DE7C7B" w:rsidRDefault="00945B22">
      <w:pPr>
        <w:pStyle w:val="Doc-title"/>
        <w:numPr>
          <w:ilvl w:val="0"/>
          <w:numId w:val="3"/>
        </w:numPr>
      </w:pPr>
      <w:hyperlink r:id="rId13" w:tooltip="D:Documents3GPPtsg_ranWG2TSGR2_109bis-eDocsR2-2003339.zip" w:history="1">
        <w:r>
          <w:rPr>
            <w:rStyle w:val="Hyperlink"/>
          </w:rPr>
          <w:t>R2-2003339</w:t>
        </w:r>
      </w:hyperlink>
      <w:r>
        <w:tab/>
        <w:t>Corrections to cell bar</w:t>
      </w:r>
      <w:r>
        <w:t>red handling</w:t>
      </w:r>
      <w:r>
        <w:tab/>
        <w:t xml:space="preserve">Huawei, </w:t>
      </w:r>
      <w:proofErr w:type="spellStart"/>
      <w:r>
        <w:t>HiSilicon</w:t>
      </w:r>
      <w:proofErr w:type="spellEnd"/>
      <w:r>
        <w:tab/>
        <w:t>CR</w:t>
      </w:r>
      <w:r>
        <w:tab/>
        <w:t>Rel-15</w:t>
      </w:r>
      <w:r>
        <w:tab/>
        <w:t>38.304</w:t>
      </w:r>
      <w:r>
        <w:tab/>
        <w:t>15.6.0</w:t>
      </w:r>
      <w:r>
        <w:tab/>
        <w:t>0154</w:t>
      </w:r>
      <w:r>
        <w:tab/>
        <w:t>-</w:t>
      </w:r>
      <w:r>
        <w:tab/>
        <w:t>F</w:t>
      </w:r>
      <w:r>
        <w:tab/>
      </w:r>
      <w:proofErr w:type="spellStart"/>
      <w:r>
        <w:t>NR_newRAT</w:t>
      </w:r>
      <w:proofErr w:type="spellEnd"/>
      <w:r>
        <w:t>-Core</w:t>
      </w:r>
    </w:p>
    <w:p w:rsidR="00DE7C7B" w:rsidRDefault="00945B22">
      <w:pPr>
        <w:pStyle w:val="Doc-title"/>
        <w:numPr>
          <w:ilvl w:val="0"/>
          <w:numId w:val="3"/>
        </w:numPr>
      </w:pPr>
      <w:hyperlink r:id="rId14" w:tooltip="D:Documents3GPPtsg_ranWG2TSGR2_109bis-eDocsR2-2003773.zip" w:history="1">
        <w:r>
          <w:rPr>
            <w:rStyle w:val="Hyperlink"/>
          </w:rPr>
          <w:t>R2-2003773</w:t>
        </w:r>
      </w:hyperlink>
      <w:r>
        <w:tab/>
        <w:t>Correct</w:t>
      </w:r>
      <w:r>
        <w:t>ions to cell barred handling</w:t>
      </w:r>
      <w:r>
        <w:tab/>
        <w:t xml:space="preserve">Huawei, </w:t>
      </w:r>
      <w:proofErr w:type="spellStart"/>
      <w:r>
        <w:t>HiSilicon</w:t>
      </w:r>
      <w:proofErr w:type="spellEnd"/>
      <w:r>
        <w:tab/>
        <w:t>CR</w:t>
      </w:r>
      <w:r>
        <w:tab/>
        <w:t>Rel-16</w:t>
      </w:r>
      <w:r>
        <w:tab/>
        <w:t>38.304</w:t>
      </w:r>
      <w:r>
        <w:tab/>
        <w:t>16.0.0</w:t>
      </w:r>
      <w:r>
        <w:tab/>
        <w:t>0155</w:t>
      </w:r>
      <w:r>
        <w:tab/>
        <w:t>1</w:t>
      </w:r>
      <w:r>
        <w:tab/>
        <w:t>A</w:t>
      </w:r>
      <w:r>
        <w:tab/>
      </w:r>
      <w:proofErr w:type="spellStart"/>
      <w:r>
        <w:t>NR_newRAT</w:t>
      </w:r>
      <w:proofErr w:type="spellEnd"/>
      <w:r>
        <w:t>-Core</w:t>
      </w:r>
    </w:p>
    <w:p w:rsidR="00DE7C7B" w:rsidRDefault="00DE7C7B">
      <w:pPr>
        <w:pStyle w:val="Doc-title"/>
      </w:pPr>
    </w:p>
    <w:sectPr w:rsidR="00DE7C7B">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E441F"/>
    <w:multiLevelType w:val="multilevel"/>
    <w:tmpl w:val="281E441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EB930E7"/>
    <w:multiLevelType w:val="multilevel"/>
    <w:tmpl w:val="2EB930E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Sangyeob)">
    <w15:presenceInfo w15:providerId="None" w15:userId="Samsung (Sangyeob)"/>
  </w15:person>
  <w15:person w15:author="Brian">
    <w15:presenceInfo w15:providerId="None" w15:userId="Brian"/>
  </w15:person>
  <w15:person w15:author="ZTE(Yuan)3">
    <w15:presenceInfo w15:providerId="None" w15:userId="ZTE(Yuan)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65"/>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248D3"/>
    <w:rsid w:val="00033397"/>
    <w:rsid w:val="00037C86"/>
    <w:rsid w:val="00040095"/>
    <w:rsid w:val="00065A43"/>
    <w:rsid w:val="00073C9C"/>
    <w:rsid w:val="00080512"/>
    <w:rsid w:val="00086A67"/>
    <w:rsid w:val="00090468"/>
    <w:rsid w:val="000934C4"/>
    <w:rsid w:val="00094568"/>
    <w:rsid w:val="000A2E98"/>
    <w:rsid w:val="000B7BCF"/>
    <w:rsid w:val="000C2B74"/>
    <w:rsid w:val="000C522B"/>
    <w:rsid w:val="000D58AB"/>
    <w:rsid w:val="000F2814"/>
    <w:rsid w:val="000F3DFD"/>
    <w:rsid w:val="000F5F44"/>
    <w:rsid w:val="0010533A"/>
    <w:rsid w:val="00112F1A"/>
    <w:rsid w:val="00145075"/>
    <w:rsid w:val="00160AEE"/>
    <w:rsid w:val="00162896"/>
    <w:rsid w:val="001741A0"/>
    <w:rsid w:val="00175FA0"/>
    <w:rsid w:val="00194CD0"/>
    <w:rsid w:val="001B49C9"/>
    <w:rsid w:val="001C23F4"/>
    <w:rsid w:val="001C4F79"/>
    <w:rsid w:val="001E1D6B"/>
    <w:rsid w:val="001E229F"/>
    <w:rsid w:val="001E6337"/>
    <w:rsid w:val="001F168B"/>
    <w:rsid w:val="001F592D"/>
    <w:rsid w:val="001F7831"/>
    <w:rsid w:val="00204045"/>
    <w:rsid w:val="0020712B"/>
    <w:rsid w:val="002157E7"/>
    <w:rsid w:val="0022606D"/>
    <w:rsid w:val="00231728"/>
    <w:rsid w:val="00250404"/>
    <w:rsid w:val="0025557A"/>
    <w:rsid w:val="002610D8"/>
    <w:rsid w:val="002747EC"/>
    <w:rsid w:val="002855BF"/>
    <w:rsid w:val="002B0A69"/>
    <w:rsid w:val="002D5D7B"/>
    <w:rsid w:val="002F0D22"/>
    <w:rsid w:val="002F728D"/>
    <w:rsid w:val="00311B17"/>
    <w:rsid w:val="003172DC"/>
    <w:rsid w:val="00325AE3"/>
    <w:rsid w:val="00326069"/>
    <w:rsid w:val="0035462D"/>
    <w:rsid w:val="003569B0"/>
    <w:rsid w:val="00356F67"/>
    <w:rsid w:val="00364B41"/>
    <w:rsid w:val="00371193"/>
    <w:rsid w:val="00383096"/>
    <w:rsid w:val="003A41EF"/>
    <w:rsid w:val="003A7907"/>
    <w:rsid w:val="003B40AD"/>
    <w:rsid w:val="003C4E37"/>
    <w:rsid w:val="003D06FA"/>
    <w:rsid w:val="003D5E0C"/>
    <w:rsid w:val="003E16BE"/>
    <w:rsid w:val="003E2BB9"/>
    <w:rsid w:val="003F4E28"/>
    <w:rsid w:val="003F54BC"/>
    <w:rsid w:val="004006E8"/>
    <w:rsid w:val="00401855"/>
    <w:rsid w:val="00406C19"/>
    <w:rsid w:val="00411CED"/>
    <w:rsid w:val="004411E3"/>
    <w:rsid w:val="00444418"/>
    <w:rsid w:val="00461FE8"/>
    <w:rsid w:val="00465587"/>
    <w:rsid w:val="00477455"/>
    <w:rsid w:val="004922BB"/>
    <w:rsid w:val="004A1F7B"/>
    <w:rsid w:val="004C37C0"/>
    <w:rsid w:val="004C44D2"/>
    <w:rsid w:val="004D3578"/>
    <w:rsid w:val="004D380D"/>
    <w:rsid w:val="004E213A"/>
    <w:rsid w:val="00503171"/>
    <w:rsid w:val="00506C28"/>
    <w:rsid w:val="00534DA0"/>
    <w:rsid w:val="00543E6C"/>
    <w:rsid w:val="00565087"/>
    <w:rsid w:val="0056573F"/>
    <w:rsid w:val="00581802"/>
    <w:rsid w:val="00594D52"/>
    <w:rsid w:val="00596C0D"/>
    <w:rsid w:val="005A24F5"/>
    <w:rsid w:val="005B33DF"/>
    <w:rsid w:val="005F308B"/>
    <w:rsid w:val="00611566"/>
    <w:rsid w:val="006171CF"/>
    <w:rsid w:val="00646D99"/>
    <w:rsid w:val="00650FA0"/>
    <w:rsid w:val="00656910"/>
    <w:rsid w:val="006574C0"/>
    <w:rsid w:val="00680D20"/>
    <w:rsid w:val="006B697F"/>
    <w:rsid w:val="006C66D8"/>
    <w:rsid w:val="006D1E24"/>
    <w:rsid w:val="006E1417"/>
    <w:rsid w:val="006F6A2C"/>
    <w:rsid w:val="007069DC"/>
    <w:rsid w:val="00710201"/>
    <w:rsid w:val="007140CD"/>
    <w:rsid w:val="0072073A"/>
    <w:rsid w:val="007342B5"/>
    <w:rsid w:val="00734A5B"/>
    <w:rsid w:val="00736801"/>
    <w:rsid w:val="0074383A"/>
    <w:rsid w:val="00744E76"/>
    <w:rsid w:val="00756A33"/>
    <w:rsid w:val="00757D40"/>
    <w:rsid w:val="00761C80"/>
    <w:rsid w:val="007662B5"/>
    <w:rsid w:val="00781F0F"/>
    <w:rsid w:val="0078727C"/>
    <w:rsid w:val="0079049D"/>
    <w:rsid w:val="00793DC5"/>
    <w:rsid w:val="007A07B1"/>
    <w:rsid w:val="007B18D8"/>
    <w:rsid w:val="007B2F98"/>
    <w:rsid w:val="007C095F"/>
    <w:rsid w:val="007C2DD0"/>
    <w:rsid w:val="007E422C"/>
    <w:rsid w:val="007E5DF8"/>
    <w:rsid w:val="007F2E08"/>
    <w:rsid w:val="007F4D29"/>
    <w:rsid w:val="008028A4"/>
    <w:rsid w:val="00811DD2"/>
    <w:rsid w:val="00813245"/>
    <w:rsid w:val="00824452"/>
    <w:rsid w:val="00840DE0"/>
    <w:rsid w:val="0085285C"/>
    <w:rsid w:val="0086354A"/>
    <w:rsid w:val="008768CA"/>
    <w:rsid w:val="00877EF9"/>
    <w:rsid w:val="00880559"/>
    <w:rsid w:val="00885495"/>
    <w:rsid w:val="008B5306"/>
    <w:rsid w:val="008C2E2A"/>
    <w:rsid w:val="008C3057"/>
    <w:rsid w:val="008D2E4D"/>
    <w:rsid w:val="008F396F"/>
    <w:rsid w:val="008F3DCD"/>
    <w:rsid w:val="008F5581"/>
    <w:rsid w:val="008F5979"/>
    <w:rsid w:val="0090271F"/>
    <w:rsid w:val="00902DB9"/>
    <w:rsid w:val="0090466A"/>
    <w:rsid w:val="00923655"/>
    <w:rsid w:val="0092461D"/>
    <w:rsid w:val="00936071"/>
    <w:rsid w:val="009376CD"/>
    <w:rsid w:val="00940212"/>
    <w:rsid w:val="00942EC2"/>
    <w:rsid w:val="00945B22"/>
    <w:rsid w:val="00945FAF"/>
    <w:rsid w:val="00961B32"/>
    <w:rsid w:val="0096220B"/>
    <w:rsid w:val="00962509"/>
    <w:rsid w:val="00970DB3"/>
    <w:rsid w:val="00973878"/>
    <w:rsid w:val="00974BB0"/>
    <w:rsid w:val="00975BCD"/>
    <w:rsid w:val="0099212D"/>
    <w:rsid w:val="009A0AF3"/>
    <w:rsid w:val="009B07CD"/>
    <w:rsid w:val="009C19E9"/>
    <w:rsid w:val="009D0BFC"/>
    <w:rsid w:val="009D74A6"/>
    <w:rsid w:val="009E5B79"/>
    <w:rsid w:val="00A07CE0"/>
    <w:rsid w:val="00A10F02"/>
    <w:rsid w:val="00A204CA"/>
    <w:rsid w:val="00A209D6"/>
    <w:rsid w:val="00A3023F"/>
    <w:rsid w:val="00A53724"/>
    <w:rsid w:val="00A54B2B"/>
    <w:rsid w:val="00A75BA2"/>
    <w:rsid w:val="00A82346"/>
    <w:rsid w:val="00A9671C"/>
    <w:rsid w:val="00AA1553"/>
    <w:rsid w:val="00AE2839"/>
    <w:rsid w:val="00B04E37"/>
    <w:rsid w:val="00B05380"/>
    <w:rsid w:val="00B05962"/>
    <w:rsid w:val="00B15449"/>
    <w:rsid w:val="00B16C2F"/>
    <w:rsid w:val="00B178C3"/>
    <w:rsid w:val="00B21F69"/>
    <w:rsid w:val="00B27303"/>
    <w:rsid w:val="00B4050E"/>
    <w:rsid w:val="00B47FD1"/>
    <w:rsid w:val="00B516BB"/>
    <w:rsid w:val="00B84DB2"/>
    <w:rsid w:val="00B93EA0"/>
    <w:rsid w:val="00BB7A70"/>
    <w:rsid w:val="00BC3555"/>
    <w:rsid w:val="00BF0C33"/>
    <w:rsid w:val="00C0272E"/>
    <w:rsid w:val="00C12B51"/>
    <w:rsid w:val="00C21D4D"/>
    <w:rsid w:val="00C23293"/>
    <w:rsid w:val="00C243CC"/>
    <w:rsid w:val="00C24650"/>
    <w:rsid w:val="00C25465"/>
    <w:rsid w:val="00C33079"/>
    <w:rsid w:val="00C41F02"/>
    <w:rsid w:val="00C52BB1"/>
    <w:rsid w:val="00C623C4"/>
    <w:rsid w:val="00C83A13"/>
    <w:rsid w:val="00C86DEB"/>
    <w:rsid w:val="00C9068C"/>
    <w:rsid w:val="00C92967"/>
    <w:rsid w:val="00CA3D0C"/>
    <w:rsid w:val="00CA5813"/>
    <w:rsid w:val="00CA654B"/>
    <w:rsid w:val="00CB72B8"/>
    <w:rsid w:val="00CC59A5"/>
    <w:rsid w:val="00CD4C7B"/>
    <w:rsid w:val="00CD58FE"/>
    <w:rsid w:val="00CD7A32"/>
    <w:rsid w:val="00CF2E82"/>
    <w:rsid w:val="00D07480"/>
    <w:rsid w:val="00D07F48"/>
    <w:rsid w:val="00D1695D"/>
    <w:rsid w:val="00D30C53"/>
    <w:rsid w:val="00D33BE3"/>
    <w:rsid w:val="00D3792D"/>
    <w:rsid w:val="00D50BD3"/>
    <w:rsid w:val="00D55E47"/>
    <w:rsid w:val="00D62E19"/>
    <w:rsid w:val="00D647C4"/>
    <w:rsid w:val="00D67CD1"/>
    <w:rsid w:val="00D738D6"/>
    <w:rsid w:val="00D80795"/>
    <w:rsid w:val="00D80E70"/>
    <w:rsid w:val="00D835D4"/>
    <w:rsid w:val="00D854BE"/>
    <w:rsid w:val="00D87E00"/>
    <w:rsid w:val="00D9134D"/>
    <w:rsid w:val="00D96D11"/>
    <w:rsid w:val="00DA7A03"/>
    <w:rsid w:val="00DB0DB8"/>
    <w:rsid w:val="00DB1818"/>
    <w:rsid w:val="00DB59E5"/>
    <w:rsid w:val="00DC309B"/>
    <w:rsid w:val="00DC4DA2"/>
    <w:rsid w:val="00DC5261"/>
    <w:rsid w:val="00DD4442"/>
    <w:rsid w:val="00DE25D2"/>
    <w:rsid w:val="00DE7C7B"/>
    <w:rsid w:val="00E3664C"/>
    <w:rsid w:val="00E46C08"/>
    <w:rsid w:val="00E471CF"/>
    <w:rsid w:val="00E62835"/>
    <w:rsid w:val="00E72474"/>
    <w:rsid w:val="00E77645"/>
    <w:rsid w:val="00E83697"/>
    <w:rsid w:val="00EA11A6"/>
    <w:rsid w:val="00EA42A8"/>
    <w:rsid w:val="00EA66C9"/>
    <w:rsid w:val="00EC4A25"/>
    <w:rsid w:val="00ED3AE1"/>
    <w:rsid w:val="00EE2ED5"/>
    <w:rsid w:val="00F025A2"/>
    <w:rsid w:val="00F0364B"/>
    <w:rsid w:val="00F036E9"/>
    <w:rsid w:val="00F07388"/>
    <w:rsid w:val="00F2026E"/>
    <w:rsid w:val="00F2046C"/>
    <w:rsid w:val="00F2210A"/>
    <w:rsid w:val="00F320C5"/>
    <w:rsid w:val="00F37743"/>
    <w:rsid w:val="00F54A3D"/>
    <w:rsid w:val="00F54CB0"/>
    <w:rsid w:val="00F579CD"/>
    <w:rsid w:val="00F610B7"/>
    <w:rsid w:val="00F653B8"/>
    <w:rsid w:val="00F71B89"/>
    <w:rsid w:val="00F7353C"/>
    <w:rsid w:val="00F76108"/>
    <w:rsid w:val="00F76AED"/>
    <w:rsid w:val="00F76F8F"/>
    <w:rsid w:val="00F941DF"/>
    <w:rsid w:val="00FA1266"/>
    <w:rsid w:val="00FB36FA"/>
    <w:rsid w:val="00FB456C"/>
    <w:rsid w:val="00FC1192"/>
    <w:rsid w:val="00FC2C33"/>
    <w:rsid w:val="00FD102C"/>
    <w:rsid w:val="00FE251B"/>
    <w:rsid w:val="09400815"/>
    <w:rsid w:val="12302BDD"/>
    <w:rsid w:val="351C4A41"/>
    <w:rsid w:val="43A17076"/>
    <w:rsid w:val="4CB921EF"/>
    <w:rsid w:val="56D31E38"/>
    <w:rsid w:val="590667D3"/>
    <w:rsid w:val="6DBF00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1238E"/>
  <w15:docId w15:val="{03BC9E22-48DE-4C72-9D89-4DB996CE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Document Map" w:qFormat="1"/>
    <w:lsdException w:name="Plain Text" w:uiPriority="99" w:unhideWhenUsed="1"/>
    <w:lsdException w:name="HTML Top of Form" w:semiHidden="1" w:uiPriority="99" w:unhideWhenUsed="1"/>
    <w:lsdException w:name="HTML Bottom of Form" w:semiHidden="1" w:uiPriority="99" w:unhideWhenUsed="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바탕"/>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바탕"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바탕"/>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style>
  <w:style w:type="paragraph" w:styleId="PlainText">
    <w:name w:val="Plain Text"/>
    <w:basedOn w:val="Normal"/>
    <w:link w:val="PlainTextChar"/>
    <w:uiPriority w:val="99"/>
    <w:unhideWhenUsed/>
    <w:pPr>
      <w:spacing w:before="40" w:after="0"/>
    </w:pPr>
    <w:rPr>
      <w:rFonts w:ascii="Consolas" w:eastAsia="Calibri" w:hAnsi="Consolas"/>
      <w:sz w:val="21"/>
      <w:szCs w:val="21"/>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바탕"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954F72" w:themeColor="followedHyperlink"/>
      <w:u w:val="single"/>
    </w:rPr>
  </w:style>
  <w:style w:type="character" w:styleId="Hyperlink">
    <w:name w:val="Hyperlink"/>
    <w:qFormat/>
    <w:rPr>
      <w:color w:val="0000FF"/>
      <w:u w:val="single"/>
    </w:rPr>
  </w:style>
  <w:style w:type="character" w:styleId="CommentReference">
    <w:name w:val="annotation reference"/>
    <w:basedOn w:val="DefaultParagraphFon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바탕"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바탕"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eastAsia="바탕"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바탕"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바탕"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바탕"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바탕"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바탕"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바탕"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rPr>
      <w:sz w:val="24"/>
      <w:szCs w:val="24"/>
      <w:lang w:eastAsia="en-US"/>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rPr>
      <w:lang w:eastAsia="en-US"/>
    </w:rPr>
  </w:style>
  <w:style w:type="character" w:customStyle="1" w:styleId="CommentSubjectChar">
    <w:name w:val="Comment Subject Char"/>
    <w:basedOn w:val="CommentTextChar"/>
    <w:link w:val="CommentSubject"/>
    <w:semiHidden/>
    <w:rPr>
      <w:b/>
      <w:bCs/>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cs="Arial"/>
      <w:b/>
      <w:szCs w:val="24"/>
      <w:lang w:eastAsia="en-GB"/>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PlainTextChar">
    <w:name w:val="Plain Text Char"/>
    <w:basedOn w:val="DefaultParagraphFont"/>
    <w:link w:val="PlainText"/>
    <w:uiPriority w:val="99"/>
    <w:rPr>
      <w:rFonts w:ascii="Consolas" w:eastAsia="Calibri" w:hAnsi="Consolas"/>
      <w:sz w:val="21"/>
      <w:szCs w:val="21"/>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CRCoverPageZchn">
    <w:name w:val="CR Cover Page Zchn"/>
    <w:link w:val="CRCoverPage"/>
    <w:qFormat/>
    <w:rPr>
      <w:rFonts w:ascii="Arial" w:eastAsia="MS Mincho"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09bis-e\Docs\R2-2003339.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www.3gpp.org/ftp/tsg_ran/WG2_RL2//TSGR2_109bis-e/Docs/R2-2003773.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www.3gpp.org/ftp/tsg_ran/WG2_RL2//TSGR2_109bis-e/Docs/R2-2003339.zip"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09bis-e\Docs\R2-200377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TDoc.dot</Template>
  <TotalTime>3</TotalTime>
  <Pages>1</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Huawei</dc:creator>
  <cp:lastModifiedBy>Samsung (Sangyeob)</cp:lastModifiedBy>
  <cp:revision>3</cp:revision>
  <dcterms:created xsi:type="dcterms:W3CDTF">2020-04-23T03:34:00Z</dcterms:created>
  <dcterms:modified xsi:type="dcterms:W3CDTF">2020-04-23T03:37:00Z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D:\NR RAN2\RAN2 회의\RAN2_109bis-e\[Offline-017] Cell Barred (Huawei)\draft_R2-200xxxx Report Corrections to cell barred handling_QC.docx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1587566895</vt:lpwstr>
  </property>
  <property fmtid="{D5CDD505-2E9C-101B-9397-08002B2CF9AE}" pid="9" name="KSOProductBuildVer">
    <vt:lpwstr>2052-11.1.0.9584</vt:lpwstr>
  </property>
</Properties>
</file>