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2B972DBC"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8A5EA8" w:rsidRPr="008A5EA8">
        <w:rPr>
          <w:b/>
          <w:i/>
          <w:noProof/>
          <w:sz w:val="28"/>
        </w:rPr>
        <w:t>R2-1817287</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0013C5BC" w:rsidR="00152F54" w:rsidRDefault="00280F74" w:rsidP="00836D7A">
            <w:pPr>
              <w:pStyle w:val="CRCoverPage"/>
              <w:spacing w:after="0"/>
              <w:rPr>
                <w:noProof/>
              </w:rPr>
            </w:pPr>
            <w:r w:rsidRPr="00280F74">
              <w:rPr>
                <w:b/>
                <w:noProof/>
                <w:sz w:val="28"/>
              </w:rPr>
              <w:t>0625</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701445C5" w:rsidR="00152F54" w:rsidRDefault="0021242A" w:rsidP="00836D7A">
            <w:pPr>
              <w:pStyle w:val="CRCoverPage"/>
              <w:spacing w:after="0"/>
              <w:ind w:left="100"/>
              <w:rPr>
                <w:noProof/>
              </w:rPr>
            </w:pPr>
            <w:r>
              <w:rPr>
                <w:noProof/>
              </w:rPr>
              <w:t>CR to 38.331 on AS-NAS interaction of RRC Reject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46F4BC67" w:rsidR="00152F54" w:rsidRDefault="00243F63" w:rsidP="00836D7A">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33E7BAA" w14:textId="5DEF5441" w:rsidR="00D63441" w:rsidRDefault="0021242A" w:rsidP="00D63441">
            <w:pPr>
              <w:pStyle w:val="CRCoverPage"/>
              <w:spacing w:after="0"/>
              <w:ind w:left="100"/>
              <w:rPr>
                <w:noProof/>
              </w:rPr>
            </w:pPr>
            <w:r w:rsidRPr="0021242A">
              <w:rPr>
                <w:noProof/>
              </w:rPr>
              <w:t>The existing text is not very clear and contain some redundant text.</w:t>
            </w:r>
            <w:r w:rsidR="008E61DF">
              <w:rPr>
                <w:noProof/>
              </w:rPr>
              <w:t xml:space="preserve"> Also, as state transition shall not be triggered upon the reception of RRCReject in any case, upper layers shall only be informed that barring is applicable (i.e. upper layers shall not be informed of a resume failure or connection establishment failure).</w:t>
            </w:r>
          </w:p>
          <w:p w14:paraId="7ADF4E2F" w14:textId="77777777" w:rsidR="008E61DF" w:rsidRDefault="008E61DF" w:rsidP="00D63441">
            <w:pPr>
              <w:pStyle w:val="CRCoverPage"/>
              <w:spacing w:after="0"/>
              <w:ind w:left="100"/>
              <w:rPr>
                <w:noProof/>
              </w:rPr>
            </w:pPr>
          </w:p>
          <w:p w14:paraId="45BBED3E" w14:textId="454B4210" w:rsidR="00D63441" w:rsidRDefault="00D63441" w:rsidP="00D63441">
            <w:pPr>
              <w:pStyle w:val="CRCoverPage"/>
              <w:spacing w:after="0"/>
              <w:ind w:left="100"/>
              <w:rPr>
                <w:noProof/>
              </w:rPr>
            </w:pPr>
            <w:r>
              <w:rPr>
                <w:noProof/>
              </w:rPr>
              <w:t xml:space="preserve">The condition on the first level is based on the message that was rejected. However, RRCResumeRequest can be requested either by upper layers or RRC. So with the current ordering and identation, one needs to add in the second level a condition regarding whether upper layers or RRC requested the resume initiation. </w:t>
            </w:r>
          </w:p>
          <w:p w14:paraId="73322C03" w14:textId="66CF64E0" w:rsidR="00D63441" w:rsidRDefault="00D63441" w:rsidP="00D63441">
            <w:pPr>
              <w:pStyle w:val="CRCoverPage"/>
              <w:spacing w:after="0"/>
              <w:ind w:left="100"/>
              <w:rPr>
                <w:noProof/>
              </w:rPr>
            </w:pPr>
          </w:p>
          <w:p w14:paraId="5396CEF5" w14:textId="77777777" w:rsidR="00D63441" w:rsidRDefault="00D63441" w:rsidP="00D63441">
            <w:pPr>
              <w:pStyle w:val="CRCoverPage"/>
              <w:spacing w:after="0"/>
              <w:ind w:left="100"/>
              <w:rPr>
                <w:noProof/>
              </w:rPr>
            </w:pPr>
            <w:r>
              <w:rPr>
                <w:noProof/>
              </w:rPr>
              <w:t xml:space="preserve">RRCSetupRequest can only be responded with RRCReject if this is a request from upper layers, hence, that condition should be one level below a request from upper layers. </w:t>
            </w:r>
          </w:p>
          <w:p w14:paraId="5B8E73E1" w14:textId="77777777" w:rsidR="00D63441" w:rsidRDefault="00D63441" w:rsidP="00D63441">
            <w:pPr>
              <w:pStyle w:val="CRCoverPage"/>
              <w:spacing w:after="0"/>
              <w:ind w:left="100"/>
              <w:rPr>
                <w:noProof/>
              </w:rPr>
            </w:pPr>
          </w:p>
          <w:p w14:paraId="030067A4" w14:textId="77777777" w:rsidR="00D63441" w:rsidRDefault="00D63441" w:rsidP="00D63441">
            <w:pPr>
              <w:pStyle w:val="CRCoverPage"/>
              <w:spacing w:after="0"/>
              <w:ind w:left="100"/>
              <w:rPr>
                <w:noProof/>
              </w:rPr>
            </w:pPr>
            <w:r>
              <w:rPr>
                <w:noProof/>
              </w:rPr>
              <w:t>RRCResumeRequest or RRCResumeRequest1 can be responded by RRCReject eve if this is requested by upper layers or RRC. However, upper layers are only informed if the request comes from upper layers. Hence, this should also be one level below i.e. only when request is from upper layers.</w:t>
            </w:r>
          </w:p>
          <w:p w14:paraId="4194BD71" w14:textId="77777777" w:rsidR="00D63441" w:rsidRDefault="00D63441" w:rsidP="00D63441">
            <w:pPr>
              <w:pStyle w:val="CRCoverPage"/>
              <w:spacing w:after="0"/>
              <w:ind w:left="100"/>
              <w:rPr>
                <w:noProof/>
              </w:rPr>
            </w:pPr>
          </w:p>
          <w:p w14:paraId="0234811B" w14:textId="77777777" w:rsidR="00D63441" w:rsidRDefault="00D63441" w:rsidP="00D63441">
            <w:pPr>
              <w:pStyle w:val="CRCoverPage"/>
              <w:spacing w:after="0"/>
              <w:ind w:left="100"/>
              <w:rPr>
                <w:noProof/>
              </w:rPr>
            </w:pPr>
            <w:r>
              <w:rPr>
                <w:noProof/>
              </w:rPr>
              <w:t>For the rejected request triggered by RRC, that should be one step higher so actions when the rejected request is from upper layers and RRC request are quite independent.</w:t>
            </w:r>
          </w:p>
          <w:p w14:paraId="3D5DD3E5" w14:textId="7777777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77777777" w:rsidR="00D63441" w:rsidRDefault="00D63441" w:rsidP="00D63441">
            <w:pPr>
              <w:pStyle w:val="CRCoverPage"/>
              <w:spacing w:after="0"/>
              <w:rPr>
                <w:noProof/>
              </w:rPr>
            </w:pPr>
          </w:p>
          <w:p w14:paraId="2C9F0CEF" w14:textId="6CBFF4AE" w:rsidR="00D63441" w:rsidRDefault="00D63441" w:rsidP="00D63441">
            <w:pPr>
              <w:pStyle w:val="CRCoverPage"/>
              <w:spacing w:after="0"/>
              <w:ind w:left="100"/>
              <w:rPr>
                <w:noProof/>
              </w:rPr>
            </w:pPr>
          </w:p>
          <w:p w14:paraId="68B4502A" w14:textId="418017C8" w:rsidR="00D63441" w:rsidRDefault="00D63441" w:rsidP="00836D7A">
            <w:pPr>
              <w:pStyle w:val="CRCoverPage"/>
              <w:spacing w:after="0"/>
              <w:ind w:left="100"/>
              <w:rPr>
                <w:noProof/>
              </w:rPr>
            </w:pPr>
            <w:r>
              <w:rPr>
                <w:noProof/>
              </w:rPr>
              <w:lastRenderedPageBreak/>
              <w:t>Conditions for UE actions upon reception of RRCReject are split based on the case where rejected request was from upper layers or RRC. As the actions are mainly defined based on that criterion, the actions become quite clear in each case.</w:t>
            </w:r>
          </w:p>
          <w:p w14:paraId="6A1D2926" w14:textId="7BC07A4E" w:rsidR="008E61DF" w:rsidRDefault="008E61DF" w:rsidP="00836D7A">
            <w:pPr>
              <w:pStyle w:val="CRCoverPage"/>
              <w:spacing w:after="0"/>
              <w:ind w:left="100"/>
              <w:rPr>
                <w:noProof/>
              </w:rPr>
            </w:pPr>
          </w:p>
          <w:p w14:paraId="22210AEF" w14:textId="35D9DFBF" w:rsidR="008E61DF" w:rsidRDefault="008E61DF" w:rsidP="00836D7A">
            <w:pPr>
              <w:pStyle w:val="CRCoverPage"/>
              <w:spacing w:after="0"/>
              <w:ind w:left="100"/>
              <w:rPr>
                <w:noProof/>
              </w:rPr>
            </w:pPr>
            <w:r>
              <w:rPr>
                <w:noProof/>
              </w:rPr>
              <w:t>Failure information to upper layers are removed.</w:t>
            </w:r>
          </w:p>
          <w:p w14:paraId="1885A574" w14:textId="4CB57773" w:rsidR="00D63441" w:rsidRDefault="00D63441"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50E41A7" w:rsidR="00152F54" w:rsidRDefault="00D63441" w:rsidP="00836D7A">
            <w:pPr>
              <w:pStyle w:val="CRCoverPage"/>
              <w:spacing w:after="0"/>
              <w:ind w:left="100"/>
              <w:rPr>
                <w:noProof/>
              </w:rPr>
            </w:pPr>
            <w:r>
              <w:rPr>
                <w:noProof/>
              </w:rPr>
              <w:t>UE actions are ambiguous as resume can be triggered either by upper layers or RRC (in case of RNA updates).</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5A006794" w14:textId="77777777" w:rsidR="003E64AB" w:rsidRPr="007866FA" w:rsidRDefault="003E64AB" w:rsidP="003E64AB">
      <w:pPr>
        <w:pStyle w:val="CRCoverPage"/>
        <w:spacing w:after="0"/>
        <w:rPr>
          <w:rStyle w:val="Hyperlink"/>
        </w:rPr>
      </w:pPr>
    </w:p>
    <w:p w14:paraId="0E5D75E8" w14:textId="77777777" w:rsidR="00AF17A1" w:rsidRPr="00AF17A1" w:rsidRDefault="00AF17A1" w:rsidP="00AF17A1">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2" w:name="_Toc524434361"/>
      <w:bookmarkEnd w:id="0"/>
      <w:bookmarkEnd w:id="1"/>
      <w:r w:rsidRPr="00AF17A1">
        <w:rPr>
          <w:rFonts w:ascii="Arial" w:eastAsia="SimSun" w:hAnsi="Arial"/>
          <w:sz w:val="24"/>
          <w:lang w:eastAsia="en-US"/>
        </w:rPr>
        <w:t>5.3.15.2</w:t>
      </w:r>
      <w:r w:rsidRPr="00AF17A1">
        <w:rPr>
          <w:rFonts w:ascii="Arial" w:eastAsia="SimSun" w:hAnsi="Arial"/>
          <w:sz w:val="24"/>
          <w:lang w:eastAsia="en-US"/>
        </w:rPr>
        <w:tab/>
        <w:t xml:space="preserve">Reception of the </w:t>
      </w:r>
      <w:r w:rsidRPr="00AF17A1">
        <w:rPr>
          <w:rFonts w:ascii="Arial" w:eastAsia="SimSun" w:hAnsi="Arial"/>
          <w:i/>
          <w:sz w:val="24"/>
          <w:lang w:eastAsia="en-US"/>
        </w:rPr>
        <w:t>RRCReject</w:t>
      </w:r>
      <w:r w:rsidRPr="00AF17A1">
        <w:rPr>
          <w:rFonts w:ascii="Arial" w:eastAsia="SimSun" w:hAnsi="Arial"/>
          <w:sz w:val="24"/>
          <w:lang w:eastAsia="en-US"/>
        </w:rPr>
        <w:t xml:space="preserve"> by the UE</w:t>
      </w:r>
    </w:p>
    <w:p w14:paraId="3280F995" w14:textId="77777777" w:rsidR="00AF17A1" w:rsidRPr="00AF17A1" w:rsidRDefault="00AF17A1" w:rsidP="00AF17A1">
      <w:pPr>
        <w:overflowPunct/>
        <w:autoSpaceDE/>
        <w:autoSpaceDN/>
        <w:adjustRightInd/>
        <w:textAlignment w:val="auto"/>
        <w:rPr>
          <w:rFonts w:eastAsia="SimSun"/>
          <w:lang w:eastAsia="en-US"/>
        </w:rPr>
      </w:pPr>
      <w:r w:rsidRPr="00AF17A1">
        <w:rPr>
          <w:rFonts w:eastAsia="SimSun"/>
          <w:lang w:eastAsia="en-US"/>
        </w:rPr>
        <w:t>The UE shall:</w:t>
      </w:r>
    </w:p>
    <w:p w14:paraId="18F39ABB"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 xml:space="preserve">stop timer T300, if running; </w:t>
      </w:r>
    </w:p>
    <w:p w14:paraId="5483A3FE"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stop timer T319, if running;</w:t>
      </w:r>
    </w:p>
    <w:p w14:paraId="5937199E"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reset MAC</w:t>
      </w:r>
      <w:del w:id="3" w:author="Intel" w:date="2018-09-25T15:17:00Z">
        <w:r w:rsidRPr="00AF17A1" w:rsidDel="0089529C">
          <w:rPr>
            <w:rFonts w:eastAsia="SimSun"/>
            <w:lang w:eastAsia="en-US"/>
          </w:rPr>
          <w:delText xml:space="preserve"> and release the MAC configuration</w:delText>
        </w:r>
      </w:del>
      <w:r w:rsidRPr="00AF17A1">
        <w:rPr>
          <w:rFonts w:eastAsia="SimSun"/>
          <w:lang w:eastAsia="en-US"/>
        </w:rPr>
        <w:t>;</w:t>
      </w:r>
    </w:p>
    <w:p w14:paraId="31DEB424"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 xml:space="preserve">start timer T302, with the timer value set to the </w:t>
      </w:r>
      <w:proofErr w:type="spellStart"/>
      <w:r w:rsidRPr="00AF17A1">
        <w:rPr>
          <w:rFonts w:eastAsia="SimSun"/>
          <w:i/>
          <w:lang w:eastAsia="en-US"/>
        </w:rPr>
        <w:t>waitTime</w:t>
      </w:r>
      <w:proofErr w:type="spellEnd"/>
      <w:r w:rsidRPr="00AF17A1">
        <w:rPr>
          <w:rFonts w:eastAsia="SimSun"/>
          <w:lang w:eastAsia="en-US"/>
        </w:rPr>
        <w:t>;</w:t>
      </w:r>
    </w:p>
    <w:p w14:paraId="47B19894"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 xml:space="preserve">set the variable </w:t>
      </w:r>
      <w:r w:rsidRPr="00AF17A1">
        <w:rPr>
          <w:rFonts w:eastAsia="SimSun"/>
          <w:i/>
          <w:lang w:eastAsia="en-US"/>
        </w:rPr>
        <w:t>pendingRnaUpdate</w:t>
      </w:r>
      <w:r w:rsidRPr="00AF17A1">
        <w:rPr>
          <w:rFonts w:eastAsia="SimSun"/>
          <w:lang w:eastAsia="en-US"/>
        </w:rPr>
        <w:t xml:space="preserve"> to 'FALSE';</w:t>
      </w:r>
    </w:p>
    <w:p w14:paraId="033734E5" w14:textId="77777777" w:rsidR="00AF17A1" w:rsidRPr="00AF17A1" w:rsidRDefault="00AF17A1" w:rsidP="00AF17A1">
      <w:pPr>
        <w:overflowPunct/>
        <w:autoSpaceDE/>
        <w:autoSpaceDN/>
        <w:adjustRightInd/>
        <w:ind w:left="568" w:hanging="284"/>
        <w:textAlignment w:val="auto"/>
        <w:rPr>
          <w:rFonts w:eastAsia="SimSun"/>
          <w:lang w:eastAsia="en-US"/>
        </w:rPr>
      </w:pPr>
      <w:r w:rsidRPr="00AF17A1">
        <w:rPr>
          <w:rFonts w:eastAsia="SimSun"/>
          <w:lang w:eastAsia="en-US"/>
        </w:rPr>
        <w:t>1&gt;</w:t>
      </w:r>
      <w:r w:rsidRPr="00AF17A1">
        <w:rPr>
          <w:rFonts w:eastAsia="SimSun"/>
          <w:lang w:eastAsia="en-US"/>
        </w:rPr>
        <w:tab/>
        <w:t xml:space="preserve">if </w:t>
      </w:r>
      <w:r w:rsidRPr="00AF17A1">
        <w:rPr>
          <w:rFonts w:eastAsia="SimSun"/>
          <w:i/>
          <w:lang w:eastAsia="en-US"/>
        </w:rPr>
        <w:t>RRCReject</w:t>
      </w:r>
      <w:r w:rsidRPr="00AF17A1">
        <w:rPr>
          <w:rFonts w:eastAsia="SimSun"/>
          <w:lang w:eastAsia="en-US"/>
        </w:rPr>
        <w:t xml:space="preserve"> is received in response to a request from upper layers:</w:t>
      </w:r>
    </w:p>
    <w:p w14:paraId="77F4E179" w14:textId="77777777" w:rsidR="00AF17A1" w:rsidRPr="00AF17A1" w:rsidRDefault="00AF17A1" w:rsidP="00AF17A1">
      <w:pPr>
        <w:overflowPunct/>
        <w:autoSpaceDE/>
        <w:autoSpaceDN/>
        <w:adjustRightInd/>
        <w:ind w:left="851" w:hanging="284"/>
        <w:textAlignment w:val="auto"/>
        <w:rPr>
          <w:rFonts w:eastAsia="SimSun"/>
          <w:lang w:eastAsia="en-US"/>
        </w:rPr>
      </w:pPr>
      <w:r w:rsidRPr="00AF17A1">
        <w:rPr>
          <w:rFonts w:eastAsia="SimSun"/>
          <w:lang w:eastAsia="en-US"/>
        </w:rPr>
        <w:t>2&gt;</w:t>
      </w:r>
      <w:r w:rsidRPr="00AF17A1">
        <w:rPr>
          <w:rFonts w:eastAsia="SimSun"/>
          <w:lang w:eastAsia="en-US"/>
        </w:rPr>
        <w:tab/>
        <w:t>inform the upper layer that access barring is applicable for all access categories except categories ‘0’and '2';</w:t>
      </w:r>
    </w:p>
    <w:p w14:paraId="087AC637" w14:textId="0D2D37E0" w:rsidR="00AF17A1" w:rsidRPr="00AF17A1" w:rsidDel="00AF17A1" w:rsidRDefault="00AF17A1" w:rsidP="00AF17A1">
      <w:pPr>
        <w:overflowPunct/>
        <w:autoSpaceDE/>
        <w:autoSpaceDN/>
        <w:adjustRightInd/>
        <w:ind w:left="568" w:hanging="284"/>
        <w:textAlignment w:val="auto"/>
        <w:rPr>
          <w:del w:id="4" w:author="Updates-to-IPA-CR" w:date="2018-10-25T09:06:00Z"/>
          <w:rFonts w:eastAsia="SimSun"/>
          <w:lang w:eastAsia="en-US"/>
        </w:rPr>
      </w:pPr>
      <w:del w:id="5" w:author="Updates-to-IPA-CR" w:date="2018-10-25T09:06:00Z">
        <w:r w:rsidRPr="00AF17A1" w:rsidDel="00AF17A1">
          <w:rPr>
            <w:rFonts w:eastAsia="SimSun"/>
            <w:lang w:eastAsia="en-US"/>
          </w:rPr>
          <w:delText>1&gt;</w:delText>
        </w:r>
        <w:r w:rsidRPr="00AF17A1" w:rsidDel="00AF17A1">
          <w:rPr>
            <w:rFonts w:eastAsia="SimSun"/>
            <w:lang w:eastAsia="en-US"/>
          </w:rPr>
          <w:tab/>
          <w:delText xml:space="preserve">if </w:delText>
        </w:r>
        <w:r w:rsidRPr="00AF17A1" w:rsidDel="00AF17A1">
          <w:rPr>
            <w:rFonts w:eastAsia="SimSun"/>
            <w:i/>
            <w:lang w:eastAsia="en-US"/>
          </w:rPr>
          <w:delText>RRCReject</w:delText>
        </w:r>
        <w:r w:rsidRPr="00AF17A1" w:rsidDel="00AF17A1">
          <w:rPr>
            <w:rFonts w:eastAsia="SimSun"/>
            <w:lang w:eastAsia="en-US"/>
          </w:rPr>
          <w:delText xml:space="preserve"> is received in response to an </w:delText>
        </w:r>
        <w:r w:rsidRPr="00AF17A1" w:rsidDel="00AF17A1">
          <w:rPr>
            <w:rFonts w:eastAsia="SimSun"/>
            <w:i/>
            <w:lang w:eastAsia="en-US"/>
          </w:rPr>
          <w:delText>RRCSetupRequest</w:delText>
        </w:r>
        <w:r w:rsidRPr="00AF17A1" w:rsidDel="00AF17A1">
          <w:rPr>
            <w:rFonts w:eastAsia="SimSun"/>
            <w:lang w:eastAsia="en-US"/>
          </w:rPr>
          <w:delText>:</w:delText>
        </w:r>
      </w:del>
    </w:p>
    <w:p w14:paraId="6912DBB5" w14:textId="1DBC0E06" w:rsidR="00AF17A1" w:rsidRPr="00AF17A1" w:rsidDel="00AF17A1" w:rsidRDefault="00AF17A1" w:rsidP="00AF17A1">
      <w:pPr>
        <w:overflowPunct/>
        <w:autoSpaceDE/>
        <w:autoSpaceDN/>
        <w:adjustRightInd/>
        <w:ind w:left="851" w:hanging="284"/>
        <w:textAlignment w:val="auto"/>
        <w:rPr>
          <w:ins w:id="6" w:author="Intel" w:date="2018-09-25T15:17:00Z"/>
          <w:del w:id="7" w:author="Updates-to-IPA-CR" w:date="2018-10-25T09:06:00Z"/>
          <w:rFonts w:eastAsia="SimSun"/>
          <w:lang w:val="en-US" w:eastAsia="en-US"/>
        </w:rPr>
      </w:pPr>
      <w:ins w:id="8" w:author="Intel" w:date="2018-09-25T15:17:00Z">
        <w:del w:id="9" w:author="Updates-to-IPA-CR" w:date="2018-10-25T09:06:00Z">
          <w:r w:rsidRPr="00AF17A1" w:rsidDel="00AF17A1">
            <w:rPr>
              <w:rFonts w:eastAsia="SimSun"/>
              <w:lang w:val="en-US" w:eastAsia="en-US"/>
            </w:rPr>
            <w:delText>2&gt;</w:delText>
          </w:r>
          <w:r w:rsidRPr="00AF17A1" w:rsidDel="00AF17A1">
            <w:rPr>
              <w:rFonts w:eastAsia="SimSun"/>
              <w:lang w:val="en-US" w:eastAsia="en-US"/>
            </w:rPr>
            <w:tab/>
            <w:delText>release the MAC configuration;</w:delText>
          </w:r>
        </w:del>
      </w:ins>
    </w:p>
    <w:p w14:paraId="1383A3A5" w14:textId="43023E99" w:rsidR="00AF17A1" w:rsidRPr="00AF17A1" w:rsidDel="00AF17A1" w:rsidRDefault="00AF17A1" w:rsidP="00AF17A1">
      <w:pPr>
        <w:overflowPunct/>
        <w:autoSpaceDE/>
        <w:autoSpaceDN/>
        <w:adjustRightInd/>
        <w:ind w:left="851" w:hanging="284"/>
        <w:textAlignment w:val="auto"/>
        <w:rPr>
          <w:del w:id="10" w:author="Updates-to-IPA-CR" w:date="2018-10-25T09:06:00Z"/>
          <w:rFonts w:eastAsia="SimSun"/>
          <w:lang w:eastAsia="en-US"/>
        </w:rPr>
      </w:pPr>
      <w:del w:id="11" w:author="Updates-to-IPA-CR" w:date="2018-10-25T09:06:00Z">
        <w:r w:rsidRPr="00AF17A1" w:rsidDel="00AF17A1">
          <w:rPr>
            <w:rFonts w:eastAsia="SimSun"/>
            <w:lang w:eastAsia="en-US"/>
          </w:rPr>
          <w:delText>2&gt;</w:delText>
        </w:r>
        <w:r w:rsidRPr="00AF17A1" w:rsidDel="00AF17A1">
          <w:rPr>
            <w:rFonts w:eastAsia="SimSun"/>
            <w:lang w:eastAsia="en-US"/>
          </w:rPr>
          <w:tab/>
          <w:delText>inform upper layers about the failure to setup the RRC connection, upon which the procedure ends;</w:delText>
        </w:r>
      </w:del>
    </w:p>
    <w:p w14:paraId="3C29B234" w14:textId="0BE5ACA4" w:rsidR="00AF17A1" w:rsidRPr="00AF17A1" w:rsidDel="00AF17A1" w:rsidRDefault="00AF17A1" w:rsidP="00AF17A1">
      <w:pPr>
        <w:overflowPunct/>
        <w:autoSpaceDE/>
        <w:autoSpaceDN/>
        <w:adjustRightInd/>
        <w:ind w:left="568" w:hanging="284"/>
        <w:textAlignment w:val="auto"/>
        <w:rPr>
          <w:del w:id="12" w:author="Updates-to-IPA-CR" w:date="2018-10-25T09:06:00Z"/>
          <w:rFonts w:eastAsia="SimSun"/>
          <w:lang w:eastAsia="en-US"/>
        </w:rPr>
      </w:pPr>
      <w:del w:id="13" w:author="Updates-to-IPA-CR" w:date="2018-10-25T09:06:00Z">
        <w:r w:rsidRPr="00AF17A1" w:rsidDel="00AF17A1">
          <w:rPr>
            <w:rFonts w:eastAsia="SimSun"/>
            <w:lang w:eastAsia="en-US"/>
          </w:rPr>
          <w:delText>1&gt;</w:delText>
        </w:r>
        <w:r w:rsidRPr="00AF17A1" w:rsidDel="00AF17A1">
          <w:rPr>
            <w:rFonts w:eastAsia="SimSun"/>
            <w:lang w:eastAsia="en-US"/>
          </w:rPr>
          <w:tab/>
        </w:r>
      </w:del>
      <w:ins w:id="14" w:author="Intel" w:date="2018-09-25T15:17:00Z">
        <w:del w:id="15" w:author="Updates-to-IPA-CR" w:date="2018-10-25T09:06:00Z">
          <w:r w:rsidRPr="00AF17A1" w:rsidDel="00AF17A1">
            <w:rPr>
              <w:rFonts w:eastAsia="SimSun"/>
              <w:lang w:eastAsia="en-US"/>
            </w:rPr>
            <w:delText xml:space="preserve">else </w:delText>
          </w:r>
        </w:del>
      </w:ins>
      <w:del w:id="16" w:author="Updates-to-IPA-CR" w:date="2018-10-25T09:06:00Z">
        <w:r w:rsidRPr="00AF17A1" w:rsidDel="00AF17A1">
          <w:rPr>
            <w:rFonts w:eastAsia="SimSun"/>
            <w:lang w:eastAsia="en-US"/>
          </w:rPr>
          <w:delText xml:space="preserve">if </w:delText>
        </w:r>
        <w:r w:rsidRPr="00AF17A1" w:rsidDel="00AF17A1">
          <w:rPr>
            <w:rFonts w:eastAsia="SimSun"/>
            <w:i/>
            <w:lang w:eastAsia="en-US"/>
          </w:rPr>
          <w:delText>RRCReject</w:delText>
        </w:r>
        <w:r w:rsidRPr="00AF17A1" w:rsidDel="00AF17A1">
          <w:rPr>
            <w:rFonts w:eastAsia="SimSun"/>
            <w:lang w:eastAsia="en-US"/>
          </w:rPr>
          <w:delText xml:space="preserve"> is received in response to an </w:delText>
        </w:r>
        <w:r w:rsidRPr="00AF17A1" w:rsidDel="00AF17A1">
          <w:rPr>
            <w:rFonts w:eastAsia="SimSun"/>
            <w:i/>
            <w:lang w:eastAsia="en-US"/>
          </w:rPr>
          <w:delText>RRCResumeRequest</w:delText>
        </w:r>
        <w:r w:rsidRPr="00AF17A1" w:rsidDel="00AF17A1">
          <w:rPr>
            <w:rFonts w:eastAsia="SimSun"/>
            <w:lang w:eastAsia="en-US"/>
          </w:rPr>
          <w:delText xml:space="preserve"> or an </w:delText>
        </w:r>
        <w:r w:rsidRPr="00AF17A1" w:rsidDel="00AF17A1">
          <w:rPr>
            <w:rFonts w:eastAsia="SimSun"/>
            <w:i/>
            <w:lang w:eastAsia="en-US"/>
          </w:rPr>
          <w:delText>RRCResumeRequest1</w:delText>
        </w:r>
        <w:r w:rsidRPr="00AF17A1" w:rsidDel="00AF17A1">
          <w:rPr>
            <w:rFonts w:eastAsia="SimSun"/>
            <w:lang w:eastAsia="en-US"/>
          </w:rPr>
          <w:delText>:</w:delText>
        </w:r>
      </w:del>
    </w:p>
    <w:p w14:paraId="26A656C0" w14:textId="554E9234" w:rsidR="00AF17A1" w:rsidRPr="00AF17A1" w:rsidDel="00AF17A1" w:rsidRDefault="00AF17A1" w:rsidP="00AF17A1">
      <w:pPr>
        <w:overflowPunct/>
        <w:autoSpaceDE/>
        <w:autoSpaceDN/>
        <w:adjustRightInd/>
        <w:ind w:left="851" w:hanging="284"/>
        <w:textAlignment w:val="auto"/>
        <w:rPr>
          <w:del w:id="17" w:author="Updates-to-IPA-CR" w:date="2018-10-25T09:06:00Z"/>
          <w:rFonts w:eastAsia="SimSun"/>
          <w:lang w:eastAsia="en-US"/>
        </w:rPr>
      </w:pPr>
      <w:del w:id="18" w:author="Updates-to-IPA-CR" w:date="2018-10-25T09:06:00Z">
        <w:r w:rsidRPr="00AF17A1" w:rsidDel="00AF17A1">
          <w:rPr>
            <w:rFonts w:eastAsia="SimSun"/>
            <w:lang w:eastAsia="en-US"/>
          </w:rPr>
          <w:delText>2&gt;</w:delText>
        </w:r>
        <w:r w:rsidRPr="00AF17A1" w:rsidDel="00AF17A1">
          <w:rPr>
            <w:rFonts w:eastAsia="SimSun"/>
            <w:lang w:eastAsia="en-US"/>
          </w:rPr>
          <w:tab/>
          <w:delText xml:space="preserve">if resume is triggered by upper layers: or </w:delText>
        </w:r>
      </w:del>
    </w:p>
    <w:p w14:paraId="565ABFC4" w14:textId="250516F0" w:rsidR="00AF17A1" w:rsidRPr="00AF17A1" w:rsidDel="00AF17A1" w:rsidRDefault="00AF17A1" w:rsidP="00AF17A1">
      <w:pPr>
        <w:overflowPunct/>
        <w:autoSpaceDE/>
        <w:autoSpaceDN/>
        <w:adjustRightInd/>
        <w:ind w:left="1135" w:hanging="284"/>
        <w:textAlignment w:val="auto"/>
        <w:rPr>
          <w:del w:id="19" w:author="Updates-to-IPA-CR" w:date="2018-10-25T09:06:00Z"/>
          <w:rFonts w:eastAsia="SimSun"/>
          <w:lang w:eastAsia="en-US"/>
        </w:rPr>
      </w:pPr>
      <w:ins w:id="20" w:author="Intel" w:date="2018-09-25T15:19:00Z">
        <w:del w:id="21" w:author="Updates-to-IPA-CR" w:date="2018-10-25T09:06:00Z">
          <w:r w:rsidRPr="00AF17A1" w:rsidDel="00AF17A1">
            <w:rPr>
              <w:rFonts w:eastAsia="SimSun"/>
              <w:lang w:eastAsia="en-US"/>
            </w:rPr>
            <w:delText>3</w:delText>
          </w:r>
        </w:del>
      </w:ins>
      <w:del w:id="22" w:author="Updates-to-IPA-CR" w:date="2018-10-25T09:06:00Z">
        <w:r w:rsidRPr="00AF17A1" w:rsidDel="00AF17A1">
          <w:rPr>
            <w:rFonts w:eastAsia="SimSun"/>
            <w:lang w:eastAsia="en-US"/>
          </w:rPr>
          <w:delText>2&gt;</w:delText>
        </w:r>
        <w:r w:rsidRPr="00AF17A1" w:rsidDel="00AF17A1">
          <w:rPr>
            <w:rFonts w:eastAsia="SimSun"/>
            <w:lang w:eastAsia="en-US"/>
          </w:rPr>
          <w:tab/>
          <w:delText>inform upper layers about the failure to resume the RRC connection;</w:delText>
        </w:r>
      </w:del>
    </w:p>
    <w:p w14:paraId="727BAEFF" w14:textId="74547082" w:rsidR="00AF17A1" w:rsidRPr="00AF17A1" w:rsidDel="00AF17A1" w:rsidRDefault="00AF17A1" w:rsidP="00AF17A1">
      <w:pPr>
        <w:keepLines/>
        <w:overflowPunct/>
        <w:autoSpaceDE/>
        <w:autoSpaceDN/>
        <w:adjustRightInd/>
        <w:ind w:left="1135" w:hanging="851"/>
        <w:textAlignment w:val="auto"/>
        <w:rPr>
          <w:del w:id="23" w:author="Updates-to-IPA-CR" w:date="2018-10-25T09:06:00Z"/>
          <w:rFonts w:eastAsia="SimSun"/>
          <w:color w:val="FF0000"/>
          <w:lang w:eastAsia="en-US"/>
        </w:rPr>
      </w:pPr>
      <w:del w:id="24" w:author="Updates-to-IPA-CR" w:date="2018-10-25T09:06:00Z">
        <w:r w:rsidRPr="00AF17A1" w:rsidDel="00AF17A1">
          <w:rPr>
            <w:rFonts w:eastAsia="SimSun"/>
            <w:color w:val="FF0000"/>
            <w:lang w:eastAsia="en-US"/>
          </w:rPr>
          <w:delText>Editor’s Note: FFS In which cases upper layers are informed that a resume failure occurred upon the reception of RRC Reject.</w:delText>
        </w:r>
      </w:del>
    </w:p>
    <w:p w14:paraId="0DF562F4" w14:textId="67CAED04" w:rsidR="00AF17A1" w:rsidRPr="00AF17A1" w:rsidRDefault="00AF17A1">
      <w:pPr>
        <w:pStyle w:val="B1"/>
        <w:rPr>
          <w:rFonts w:eastAsia="SimSun"/>
          <w:lang w:eastAsia="en-US"/>
        </w:rPr>
        <w:pPrChange w:id="25" w:author="Updates-to-IPA-CR" w:date="2018-10-25T09:06:00Z">
          <w:pPr>
            <w:overflowPunct/>
            <w:autoSpaceDE/>
            <w:autoSpaceDN/>
            <w:adjustRightInd/>
            <w:ind w:left="851" w:hanging="284"/>
            <w:textAlignment w:val="auto"/>
          </w:pPr>
        </w:pPrChange>
      </w:pPr>
      <w:del w:id="26" w:author="Updates-to-IPA-CR" w:date="2018-10-25T09:06:00Z">
        <w:r w:rsidRPr="00AF17A1" w:rsidDel="00AF17A1">
          <w:rPr>
            <w:rFonts w:eastAsia="SimSun"/>
            <w:lang w:eastAsia="en-US"/>
          </w:rPr>
          <w:delText>2</w:delText>
        </w:r>
      </w:del>
      <w:ins w:id="27" w:author="Updates-to-IPA-CR" w:date="2018-10-25T09:06:00Z">
        <w:r>
          <w:rPr>
            <w:rFonts w:eastAsia="SimSun"/>
            <w:lang w:eastAsia="en-US"/>
          </w:rPr>
          <w:t>1</w:t>
        </w:r>
      </w:ins>
      <w:r w:rsidRPr="00AF17A1">
        <w:rPr>
          <w:rFonts w:eastAsia="SimSun"/>
          <w:lang w:eastAsia="en-US"/>
        </w:rPr>
        <w:t>&gt;</w:t>
      </w:r>
      <w:r w:rsidRPr="00AF17A1">
        <w:rPr>
          <w:rFonts w:eastAsia="SimSun"/>
          <w:lang w:eastAsia="en-US"/>
        </w:rPr>
        <w:tab/>
        <w:t>if resume is</w:t>
      </w:r>
      <w:r w:rsidRPr="00AF17A1">
        <w:rPr>
          <w:rFonts w:eastAsia="SimSun"/>
          <w:i/>
          <w:lang w:eastAsia="en-US"/>
        </w:rPr>
        <w:t xml:space="preserve"> </w:t>
      </w:r>
      <w:r w:rsidRPr="00AF17A1">
        <w:rPr>
          <w:rFonts w:eastAsia="SimSun"/>
          <w:lang w:eastAsia="en-US"/>
        </w:rPr>
        <w:t>triggered by RRC:</w:t>
      </w:r>
    </w:p>
    <w:p w14:paraId="19E1D6ED" w14:textId="128791D5" w:rsidR="00AF17A1" w:rsidRPr="00AF17A1" w:rsidRDefault="00AF17A1">
      <w:pPr>
        <w:pStyle w:val="B2"/>
        <w:rPr>
          <w:rFonts w:eastAsia="SimSun"/>
          <w:lang w:eastAsia="en-US"/>
        </w:rPr>
        <w:pPrChange w:id="28" w:author="Updates-to-IPA-CR" w:date="2018-10-25T09:06:00Z">
          <w:pPr>
            <w:overflowPunct/>
            <w:autoSpaceDE/>
            <w:autoSpaceDN/>
            <w:adjustRightInd/>
            <w:ind w:left="1135" w:hanging="284"/>
            <w:textAlignment w:val="auto"/>
          </w:pPr>
        </w:pPrChange>
      </w:pPr>
      <w:ins w:id="29" w:author="Updates-to-IPA-CR" w:date="2018-10-25T09:06:00Z">
        <w:r>
          <w:rPr>
            <w:rFonts w:eastAsia="SimSun"/>
            <w:lang w:eastAsia="en-US"/>
          </w:rPr>
          <w:t>2</w:t>
        </w:r>
      </w:ins>
      <w:del w:id="30" w:author="Updates-to-IPA-CR" w:date="2018-10-25T09:06:00Z">
        <w:r w:rsidRPr="00AF17A1" w:rsidDel="00AF17A1">
          <w:rPr>
            <w:rFonts w:eastAsia="SimSun"/>
            <w:lang w:eastAsia="en-US"/>
          </w:rPr>
          <w:delText>3</w:delText>
        </w:r>
      </w:del>
      <w:r w:rsidRPr="00AF17A1">
        <w:rPr>
          <w:rFonts w:eastAsia="SimSun"/>
          <w:lang w:eastAsia="en-US"/>
        </w:rPr>
        <w:t>&gt;</w:t>
      </w:r>
      <w:r w:rsidRPr="00AF17A1">
        <w:rPr>
          <w:rFonts w:eastAsia="SimSun"/>
          <w:lang w:eastAsia="en-US"/>
        </w:rPr>
        <w:tab/>
        <w:t xml:space="preserve">set the variable </w:t>
      </w:r>
      <w:r w:rsidRPr="00AF17A1">
        <w:rPr>
          <w:rFonts w:eastAsia="SimSun"/>
          <w:i/>
          <w:lang w:eastAsia="en-US"/>
        </w:rPr>
        <w:t>pendingRnaUpdate</w:t>
      </w:r>
      <w:r w:rsidRPr="00AF17A1">
        <w:rPr>
          <w:rFonts w:eastAsia="SimSun"/>
          <w:lang w:eastAsia="en-US"/>
        </w:rPr>
        <w:t xml:space="preserve"> to 'TRUE';</w:t>
      </w:r>
      <w:bookmarkStart w:id="31" w:name="_GoBack"/>
      <w:bookmarkEnd w:id="31"/>
    </w:p>
    <w:p w14:paraId="07FF02FD" w14:textId="77777777" w:rsidR="00AF17A1" w:rsidRPr="00AF17A1" w:rsidRDefault="00AF17A1" w:rsidP="00AF17A1">
      <w:pPr>
        <w:overflowPunct/>
        <w:autoSpaceDE/>
        <w:autoSpaceDN/>
        <w:adjustRightInd/>
        <w:ind w:left="851" w:hanging="284"/>
        <w:textAlignment w:val="auto"/>
        <w:rPr>
          <w:rFonts w:eastAsia="SimSun"/>
          <w:lang w:eastAsia="en-US"/>
        </w:rPr>
      </w:pPr>
      <w:r w:rsidRPr="00AF17A1">
        <w:rPr>
          <w:rFonts w:eastAsia="SimSun"/>
          <w:lang w:eastAsia="en-US"/>
        </w:rPr>
        <w:t>2&gt;</w:t>
      </w:r>
      <w:r w:rsidRPr="00AF17A1">
        <w:rPr>
          <w:rFonts w:eastAsia="SimSun"/>
          <w:lang w:eastAsia="en-US"/>
        </w:rPr>
        <w:tab/>
        <w:t xml:space="preserve">discard the security context including the </w:t>
      </w:r>
      <w:proofErr w:type="spellStart"/>
      <w:r w:rsidRPr="00AF17A1">
        <w:rPr>
          <w:rFonts w:eastAsia="SimSun"/>
          <w:lang w:eastAsia="en-US"/>
        </w:rPr>
        <w:t>K</w:t>
      </w:r>
      <w:r w:rsidRPr="00AF17A1">
        <w:rPr>
          <w:rFonts w:eastAsia="SimSun"/>
          <w:vertAlign w:val="subscript"/>
          <w:lang w:eastAsia="en-US"/>
        </w:rPr>
        <w:t>RRCenc</w:t>
      </w:r>
      <w:proofErr w:type="spellEnd"/>
      <w:r w:rsidRPr="00AF17A1">
        <w:rPr>
          <w:rFonts w:eastAsia="SimSun"/>
          <w:lang w:eastAsia="en-US"/>
        </w:rPr>
        <w:t xml:space="preserve"> key, the </w:t>
      </w:r>
      <w:proofErr w:type="spellStart"/>
      <w:r w:rsidRPr="00AF17A1">
        <w:rPr>
          <w:rFonts w:eastAsia="SimSun"/>
          <w:lang w:eastAsia="en-US"/>
        </w:rPr>
        <w:t>K</w:t>
      </w:r>
      <w:r w:rsidRPr="00AF17A1">
        <w:rPr>
          <w:rFonts w:eastAsia="SimSun"/>
          <w:vertAlign w:val="subscript"/>
          <w:lang w:eastAsia="en-US"/>
        </w:rPr>
        <w:t>RRCint</w:t>
      </w:r>
      <w:proofErr w:type="spellEnd"/>
      <w:r w:rsidRPr="00AF17A1">
        <w:rPr>
          <w:rFonts w:eastAsia="SimSun"/>
          <w:lang w:eastAsia="en-US"/>
        </w:rPr>
        <w:t xml:space="preserve">, the </w:t>
      </w:r>
      <w:proofErr w:type="spellStart"/>
      <w:r w:rsidRPr="00AF17A1">
        <w:rPr>
          <w:rFonts w:eastAsia="SimSun"/>
          <w:lang w:eastAsia="en-US"/>
        </w:rPr>
        <w:t>K</w:t>
      </w:r>
      <w:r w:rsidRPr="00AF17A1">
        <w:rPr>
          <w:rFonts w:eastAsia="SimSun"/>
          <w:vertAlign w:val="subscript"/>
          <w:lang w:eastAsia="en-US"/>
        </w:rPr>
        <w:t>UPint</w:t>
      </w:r>
      <w:proofErr w:type="spellEnd"/>
      <w:r w:rsidRPr="00AF17A1">
        <w:rPr>
          <w:rFonts w:eastAsia="SimSun"/>
          <w:lang w:eastAsia="en-US"/>
        </w:rPr>
        <w:t xml:space="preserve"> key </w:t>
      </w:r>
      <w:r w:rsidRPr="00AF17A1">
        <w:rPr>
          <w:rFonts w:eastAsia="SimSun"/>
          <w:lang w:eastAsia="zh-CN"/>
        </w:rPr>
        <w:t xml:space="preserve">and the </w:t>
      </w:r>
      <w:proofErr w:type="spellStart"/>
      <w:r w:rsidRPr="00AF17A1">
        <w:rPr>
          <w:rFonts w:eastAsia="SimSun"/>
          <w:lang w:eastAsia="en-US"/>
        </w:rPr>
        <w:t>K</w:t>
      </w:r>
      <w:r w:rsidRPr="00AF17A1">
        <w:rPr>
          <w:rFonts w:eastAsia="SimSun"/>
          <w:vertAlign w:val="subscript"/>
          <w:lang w:eastAsia="en-US"/>
        </w:rPr>
        <w:t>UPenc</w:t>
      </w:r>
      <w:proofErr w:type="spellEnd"/>
      <w:r w:rsidRPr="00AF17A1">
        <w:rPr>
          <w:rFonts w:eastAsia="SimSun"/>
          <w:lang w:eastAsia="zh-CN"/>
        </w:rPr>
        <w:t xml:space="preserve"> key</w:t>
      </w:r>
      <w:r w:rsidRPr="00AF17A1">
        <w:rPr>
          <w:rFonts w:eastAsia="SimSun"/>
          <w:lang w:eastAsia="en-US"/>
        </w:rPr>
        <w:t>;</w:t>
      </w:r>
    </w:p>
    <w:p w14:paraId="5D2262EC" w14:textId="77777777" w:rsidR="00AF17A1" w:rsidRPr="00AF17A1" w:rsidRDefault="00AF17A1" w:rsidP="00AF17A1">
      <w:pPr>
        <w:overflowPunct/>
        <w:autoSpaceDE/>
        <w:autoSpaceDN/>
        <w:adjustRightInd/>
        <w:ind w:left="851" w:hanging="284"/>
        <w:textAlignment w:val="auto"/>
        <w:rPr>
          <w:rFonts w:eastAsia="SimSun"/>
          <w:lang w:eastAsia="en-US"/>
        </w:rPr>
      </w:pPr>
      <w:r w:rsidRPr="00AF17A1">
        <w:rPr>
          <w:rFonts w:eastAsia="SimSun"/>
          <w:lang w:eastAsia="en-US"/>
        </w:rPr>
        <w:t>2&gt;</w:t>
      </w:r>
      <w:r w:rsidRPr="00AF17A1">
        <w:rPr>
          <w:rFonts w:eastAsia="SimSun"/>
          <w:lang w:eastAsia="en-US"/>
        </w:rPr>
        <w:tab/>
        <w:t>suspend SRB1, upon which the procedure ends;</w:t>
      </w:r>
    </w:p>
    <w:p w14:paraId="0B39EEB9" w14:textId="77777777" w:rsidR="00AF17A1" w:rsidRPr="00AF17A1" w:rsidRDefault="00AF17A1" w:rsidP="00AF17A1">
      <w:pPr>
        <w:keepLines/>
        <w:overflowPunct/>
        <w:autoSpaceDE/>
        <w:autoSpaceDN/>
        <w:adjustRightInd/>
        <w:ind w:left="1135" w:hanging="851"/>
        <w:textAlignment w:val="auto"/>
        <w:rPr>
          <w:rFonts w:eastAsia="SimSun"/>
          <w:color w:val="FF0000"/>
          <w:lang w:eastAsia="en-US"/>
        </w:rPr>
      </w:pPr>
      <w:r w:rsidRPr="00AF17A1">
        <w:rPr>
          <w:rFonts w:eastAsia="SimSun"/>
          <w:color w:val="FF0000"/>
          <w:lang w:eastAsia="en-US"/>
        </w:rPr>
        <w:t>Editor’s Note: FFS Handling of timer T380 upon Reject e.g. stop, re-start, etc.</w:t>
      </w:r>
    </w:p>
    <w:p w14:paraId="4887F3C4" w14:textId="77777777" w:rsidR="00AF17A1" w:rsidRPr="00AF17A1" w:rsidRDefault="00AF17A1" w:rsidP="00AF17A1">
      <w:pPr>
        <w:overflowPunct/>
        <w:autoSpaceDE/>
        <w:autoSpaceDN/>
        <w:adjustRightInd/>
        <w:textAlignment w:val="auto"/>
        <w:rPr>
          <w:rFonts w:eastAsia="SimSun"/>
          <w:lang w:eastAsia="en-US"/>
        </w:rPr>
      </w:pPr>
      <w:r w:rsidRPr="00AF17A1">
        <w:rPr>
          <w:rFonts w:eastAsia="SimSun"/>
          <w:lang w:eastAsia="en-US"/>
        </w:rPr>
        <w:t>The RRC_INACTIVE UE shall continue to monitor paging while the timer T302 is running.</w:t>
      </w:r>
      <w:bookmarkEnd w:id="2"/>
    </w:p>
    <w:sectPr w:rsidR="00AF17A1" w:rsidRPr="00AF17A1"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7C29C" w14:textId="77777777" w:rsidR="0071214A" w:rsidRDefault="0071214A">
      <w:pPr>
        <w:spacing w:after="0"/>
      </w:pPr>
      <w:r>
        <w:separator/>
      </w:r>
    </w:p>
  </w:endnote>
  <w:endnote w:type="continuationSeparator" w:id="0">
    <w:p w14:paraId="679955B5" w14:textId="77777777" w:rsidR="0071214A" w:rsidRDefault="0071214A">
      <w:pPr>
        <w:spacing w:after="0"/>
      </w:pPr>
      <w:r>
        <w:continuationSeparator/>
      </w:r>
    </w:p>
  </w:endnote>
  <w:endnote w:type="continuationNotice" w:id="1">
    <w:p w14:paraId="61C8DC97" w14:textId="77777777" w:rsidR="0071214A" w:rsidRDefault="0071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C7A15" w14:textId="77777777" w:rsidR="0071214A" w:rsidRDefault="0071214A">
      <w:pPr>
        <w:spacing w:after="0"/>
      </w:pPr>
      <w:r>
        <w:separator/>
      </w:r>
    </w:p>
  </w:footnote>
  <w:footnote w:type="continuationSeparator" w:id="0">
    <w:p w14:paraId="1FE4AF57" w14:textId="77777777" w:rsidR="0071214A" w:rsidRDefault="0071214A">
      <w:pPr>
        <w:spacing w:after="0"/>
      </w:pPr>
      <w:r>
        <w:continuationSeparator/>
      </w:r>
    </w:p>
  </w:footnote>
  <w:footnote w:type="continuationNotice" w:id="1">
    <w:p w14:paraId="3706FDFD" w14:textId="77777777" w:rsidR="0071214A" w:rsidRDefault="0071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pdates-to-IPA-CR">
    <w15:presenceInfo w15:providerId="None" w15:userId="Updates-to-IPA-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0F7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D43"/>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EA8"/>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3F"/>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627"/>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5NUHHDQN7SK2-1476151046-35553</_dlc_DocId>
    <_dlc_DocIdUrl xmlns="f166a696-7b5b-4ccd-9f0c-ffde0cceec81">
      <Url>https://ericsson.sharepoint.com/sites/star/_layouts/15/DocIdRedir.aspx?ID=5NUHHDQN7SK2-1476151046-35553</Url>
      <Description>5NUHHDQN7SK2-1476151046-35553</Description>
    </_dlc_DocIdUrl>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F7A05967-D233-45F5-ABB7-D409496A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d8762117-8292-4133-b1c7-eab5c6487cfd"/>
    <ds:schemaRef ds:uri="http://schemas.microsoft.com/office/2006/metadata/properties"/>
    <ds:schemaRef ds:uri="http://purl.org/dc/dcmitype/"/>
    <ds:schemaRef ds:uri="611109f9-ed58-4498-a270-1fb2086a5321"/>
    <ds:schemaRef ds:uri="http://www.w3.org/XML/1998/namespace"/>
    <ds:schemaRef ds:uri="http://schemas.microsoft.com/office/2006/documentManagement/types"/>
    <ds:schemaRef ds:uri="http://purl.org/dc/elements/1.1/"/>
    <ds:schemaRef ds:uri="http://schemas.microsoft.com/sharepoint/v4"/>
    <ds:schemaRef ds:uri="http://schemas.microsoft.com/office/infopath/2007/PartnerControls"/>
    <ds:schemaRef ds:uri="http://schemas.openxmlformats.org/package/2006/metadata/core-properties"/>
    <ds:schemaRef ds:uri="f166a696-7b5b-4ccd-9f0c-ffde0cceec81"/>
    <ds:schemaRef ds:uri="http://purl.org/dc/terms/"/>
  </ds:schemaRefs>
</ds:datastoreItem>
</file>

<file path=customXml/itemProps6.xml><?xml version="1.0" encoding="utf-8"?>
<ds:datastoreItem xmlns:ds="http://schemas.openxmlformats.org/officeDocument/2006/customXml" ds:itemID="{28F9997F-0A3D-0C4A-A0EE-8E44DC909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3</Pages>
  <Words>644</Words>
  <Characters>4138</Characters>
  <Application>Microsoft Office Word</Application>
  <DocSecurity>0</DocSecurity>
  <Lines>206</Lines>
  <Paragraphs>122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2018-11-01T16:59:00Z</dcterms:created>
  <dcterms:modified xsi:type="dcterms:W3CDTF">2018-11-01T16:59:00Z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788f0300-aff1-473e-8cb4-8012699b8fe3</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