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8E0534" w14:textId="333C66A2" w:rsidR="00851131" w:rsidRPr="003E7E99" w:rsidRDefault="00851131" w:rsidP="00851131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3E7E9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13EBFE5F" wp14:editId="5F8A439F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6C4613" id="任意多边形 3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irALQUAAEsWAAAOAAAAZHJzL2Uyb0RvYy54bWzsWE9v2zYUvw/Yd2B0HLZYpP67cZrGddwA&#10;3Vog7oAdNpSWaEuYJKqibCc97777jsO+xFBsn2Yd9jH2SEqy5MRZMuw2+yBT5I+PfL/3R488eXqd&#10;pWjNSpHwfGTgY9NALA95lOTLkfFmdvGFbyBR0TyiKc/ZyLhhwnh6+uknJ5tiyAiPeRqxEoGQXAw3&#10;xciIq6oYDgYijFlGxTEvWA6DC15mtILXcjmISroB6Vk6IKbpDja8jIqSh0wI6H2uB41TJX+xYGH1&#10;arEQrELpyIC9VepZqudcPgenJ3S4LGkRJ2G9DfovdpHRJIdFW1HPaUXRqkxuicqSsOSCL6rjkGcD&#10;vlgkIVM6gDbY3NHmKqYFU7oAOaJoaRL/ndjwq/XrEiXRyCAGymkGJvrjw4c/f/jx4y8//fX7rx9/&#10;+xlZBoqYCIG0CXYsm0zPfMsJHMezg3N3gvFkDC3L8aauGTx5MnJ962z8zdc2Nm3rSP3OL1+8Ovt2&#10;3faceVMTjz2MTTIhwQR7U+vK/Bz7N/A7uqzerqP46DznKxGH1SrO+dGbKH2XvV1FA5bPtcjD88DA&#10;gYEDAwcGDgwcGDgw8D9mAB99Z6A4iSImC3BZ0G4KMYS67qp4XcqSVBQvefi9QDkfxzRfsmdlyTcx&#10;oxGUkQo/6E2QLwKmovnmSx5BPUhXFVe17fWizKRAqFrRtSqhb9oSml1XKIRO13IMFEK/bMBeBnTY&#10;TAtXopoyrkTQ9UtR6do7gpaqnKO6/pxBnb7IUijDPxugAG0Qwa7ZVOotCHdABMV3g6CmbSVZ+yRB&#10;fduCgn2S7B5oz55A9VYS3ivK7aLcfbvyOqi9ouBwtV3QcwPbIyYCskx4Oo7l1seblrSgi8de4Nr+&#10;vXjcNYXjBz6x78d3rXI/smsax7TsfTzgrnkI8fZygbsmwq7j7qUW9+xkuZ7dtTp47LLxSRo3bhpe&#10;57WfQgtBGI2Mma+iouBCRoP0WnD7mY4oOgSY9OotOuihQX2JtuoYuYUG5uX0RjjoJuFNSN2G4x4c&#10;XEzCva500Aum1UqUcDCWR+IZho3AoXgmaYYT3kyyCAfjGXCkwrOgleRA7QWaaAMHRRWOKG5acizj&#10;azbjClVJNrDpu5oQgv1mG1tQuJon4Tl7359iO+A+sG/s2bXnFkpY4BBwXDlgYr/elh4wpSlhwLNU&#10;fpAq9iT337Q0z3f1JOyQrjDX9XV/nWo02rHrJR6+gI29OxcgQaD7HRjX5GquAheCXapnma2B/1EN&#10;jJ0+weAsSpyULqVZhPT0I7b2OZuQh+uilwASeqQ0oiDIev3N0p4TNDbvWyDN+xbfOkmd4cGCDab5&#10;11oRs2GvI7yB9BepJ2DIbYqI3V3W/gsU3dKrnfMokggGY9zNuWkD2dIaTRg0VsKBa2l7PM7qfsPx&#10;rhN5NrnT67BLaod4uNXBtcAT5bZ75sWWJ7/u0L0TOph4Nf4xgYgJ9nSi2o1rjImjM95uKrgzr/TN&#10;H6ZcMAgvcCWZvNqGymIqQ2zLEMHTJLpI0lRmLlEu5+O0RGsKifFC/WSYwpQeLM1lEoSc5KiU2xvr&#10;iZCfYV237IrIkgouPdMkGxl+C6JDWZNN8kilhoomqW7D5BQ+JapIk3WZru/mPLqBGq3k+kYTbmCh&#10;EfPyvYE2cJs5MsS7FS2ZgdLLHOq8ANs2OGKlXmwHygRI992ReXeE5iGIGhmVAV862RxX8AZTVkWZ&#10;LGNYSX9ucv4MasNFIis5tT+9q/oFbiwVe/XtqrwS7b4r1PYO+PRvAAAA//8DAFBLAwQUAAYACAAA&#10;ACEACNszb9YAAAD/AAAADwAAAGRycy9kb3ducmV2LnhtbEyPQWvCQBCF74X+h2UKvUjd2EMpaTZS&#10;Ah6KUKx68TZmp9nQ7GyaHTX+e1cv7eXB8B7vfVPMR9+pIw2xDWxgNs1AEdfBttwY2G4WT6+goiBb&#10;7AKTgTNFmJf3dwXmNpz4i45raVQq4ZijASfS51rH2pHHOA09cfK+w+BR0jk02g54SuW+089Z9qI9&#10;tpwWHPZUOap/1gdvoHL2PH4sJrvNUlY7XtrPavY7MebxYXx/AyU0yl8YrvgJHcrEtA8HtlF1BtIj&#10;ctObp/bXhC4L/Z+7vAAAAP//AwBQSwECLQAUAAYACAAAACEAtoM4kv4AAADhAQAAEwAAAAAAAAAA&#10;AAAAAAAAAAAAW0NvbnRlbnRfVHlwZXNdLnhtbFBLAQItABQABgAIAAAAIQA4/SH/1gAAAJQBAAAL&#10;AAAAAAAAAAAAAAAAAC8BAABfcmVscy8ucmVsc1BLAQItABQABgAIAAAAIQD9VirALQUAAEsWAAAO&#10;AAAAAAAAAAAAAAAAAC4CAABkcnMvZTJvRG9jLnhtbFBLAQItABQABgAIAAAAIQAI2zNv1gAAAP8A&#10;AAAPAAAAAAAAAAAAAAAAAIcHAABkcnMvZG93bnJldi54bWxQSwUGAAAAAAQABADzAAAAiggAAAAA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Pr="003E7E99">
        <w:rPr>
          <w:b/>
          <w:lang w:eastAsia="zh-CN"/>
        </w:rPr>
        <w:t>3GPP TSG RAN WG1 Meeting #</w:t>
      </w:r>
      <w:r w:rsidRPr="003E7E99">
        <w:rPr>
          <w:rFonts w:hint="eastAsia"/>
          <w:b/>
          <w:lang w:eastAsia="zh-CN"/>
        </w:rPr>
        <w:t>9</w:t>
      </w:r>
      <w:r w:rsidR="00A865E6">
        <w:rPr>
          <w:b/>
          <w:lang w:eastAsia="zh-CN"/>
        </w:rPr>
        <w:t>6</w:t>
      </w:r>
      <w:r w:rsidRPr="003E7E99">
        <w:rPr>
          <w:b/>
          <w:lang w:eastAsia="zh-CN"/>
        </w:rPr>
        <w:tab/>
      </w:r>
      <w:bookmarkStart w:id="0" w:name="_GoBack"/>
      <w:bookmarkEnd w:id="0"/>
      <w:r w:rsidRPr="004233CA">
        <w:rPr>
          <w:b/>
          <w:lang w:eastAsia="zh-CN"/>
        </w:rPr>
        <w:t>R1-</w:t>
      </w:r>
      <w:r w:rsidR="00A813E0" w:rsidRPr="004233CA">
        <w:rPr>
          <w:b/>
          <w:lang w:eastAsia="zh-CN"/>
        </w:rPr>
        <w:t>1</w:t>
      </w:r>
      <w:r w:rsidR="00A813E0">
        <w:rPr>
          <w:b/>
          <w:lang w:eastAsia="zh-CN"/>
        </w:rPr>
        <w:t>903255</w:t>
      </w:r>
    </w:p>
    <w:p w14:paraId="286A5FDA" w14:textId="0D7B5698" w:rsidR="00851131" w:rsidRPr="003E7E99" w:rsidRDefault="00A865E6" w:rsidP="00851131">
      <w:pPr>
        <w:jc w:val="left"/>
        <w:rPr>
          <w:b/>
          <w:lang w:eastAsia="zh-CN"/>
        </w:rPr>
      </w:pPr>
      <w:r>
        <w:rPr>
          <w:b/>
          <w:lang w:eastAsia="zh-CN"/>
        </w:rPr>
        <w:t>Athens</w:t>
      </w:r>
      <w:r w:rsidR="00851131">
        <w:rPr>
          <w:b/>
          <w:lang w:eastAsia="zh-CN"/>
        </w:rPr>
        <w:t xml:space="preserve">, </w:t>
      </w:r>
      <w:r>
        <w:rPr>
          <w:b/>
          <w:lang w:eastAsia="zh-CN"/>
        </w:rPr>
        <w:t>Greece</w:t>
      </w:r>
      <w:r w:rsidR="00851131">
        <w:rPr>
          <w:b/>
          <w:lang w:eastAsia="zh-CN"/>
        </w:rPr>
        <w:t xml:space="preserve">, </w:t>
      </w:r>
      <w:r>
        <w:rPr>
          <w:b/>
          <w:lang w:eastAsia="zh-CN"/>
        </w:rPr>
        <w:t>February</w:t>
      </w:r>
      <w:r w:rsidR="00851131">
        <w:rPr>
          <w:b/>
          <w:lang w:eastAsia="zh-CN"/>
        </w:rPr>
        <w:t xml:space="preserve"> </w:t>
      </w:r>
      <w:r>
        <w:rPr>
          <w:b/>
          <w:lang w:eastAsia="zh-CN"/>
        </w:rPr>
        <w:t>25</w:t>
      </w:r>
      <w:r w:rsidRPr="00A865E6">
        <w:rPr>
          <w:b/>
          <w:vertAlign w:val="superscript"/>
          <w:lang w:eastAsia="zh-CN"/>
        </w:rPr>
        <w:t>th</w:t>
      </w:r>
      <w:r w:rsidR="00851131" w:rsidRPr="008030FE">
        <w:rPr>
          <w:b/>
          <w:lang w:eastAsia="zh-CN"/>
        </w:rPr>
        <w:t xml:space="preserve"> – </w:t>
      </w:r>
      <w:r>
        <w:rPr>
          <w:b/>
          <w:lang w:eastAsia="zh-CN"/>
        </w:rPr>
        <w:t>March 1</w:t>
      </w:r>
      <w:r w:rsidRPr="00A865E6">
        <w:rPr>
          <w:b/>
          <w:vertAlign w:val="superscript"/>
          <w:lang w:eastAsia="zh-CN"/>
        </w:rPr>
        <w:t>st</w:t>
      </w:r>
      <w:r w:rsidR="00851131" w:rsidRPr="008030FE">
        <w:rPr>
          <w:b/>
          <w:lang w:eastAsia="zh-CN"/>
        </w:rPr>
        <w:t>, 201</w:t>
      </w:r>
      <w:r>
        <w:rPr>
          <w:b/>
          <w:lang w:eastAsia="zh-CN"/>
        </w:rPr>
        <w:t>9</w:t>
      </w:r>
    </w:p>
    <w:p w14:paraId="1AB67C19" w14:textId="77777777" w:rsidR="000B370B" w:rsidRPr="00E2368C" w:rsidRDefault="000B370B" w:rsidP="00E2368C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3A8F07BF" w14:textId="77777777" w:rsidR="00FC4C47" w:rsidRPr="003E7E99" w:rsidRDefault="00FC4C47" w:rsidP="00FC4C47">
      <w:pPr>
        <w:spacing w:after="60"/>
        <w:ind w:left="1555" w:hanging="1555"/>
        <w:jc w:val="left"/>
        <w:rPr>
          <w:b/>
          <w:lang w:eastAsia="zh-CN"/>
        </w:rPr>
      </w:pPr>
      <w:r w:rsidRPr="003E7E99">
        <w:rPr>
          <w:b/>
          <w:lang w:eastAsia="zh-CN"/>
        </w:rPr>
        <w:t>Agenda Item:</w:t>
      </w:r>
      <w:r w:rsidRPr="003E7E99">
        <w:rPr>
          <w:b/>
          <w:lang w:eastAsia="zh-CN"/>
        </w:rPr>
        <w:tab/>
      </w:r>
      <w:r w:rsidRPr="00061114">
        <w:rPr>
          <w:b/>
          <w:lang w:eastAsia="zh-CN"/>
        </w:rPr>
        <w:t>6.2.2.4</w:t>
      </w:r>
    </w:p>
    <w:p w14:paraId="1C29038E" w14:textId="77777777" w:rsidR="00FC4C47" w:rsidRPr="003E7E99" w:rsidRDefault="00FC4C47" w:rsidP="00FC4C47">
      <w:pPr>
        <w:spacing w:after="60"/>
        <w:ind w:left="1555" w:hanging="1555"/>
        <w:jc w:val="left"/>
        <w:rPr>
          <w:b/>
          <w:lang w:eastAsia="zh-CN"/>
        </w:rPr>
      </w:pPr>
      <w:r w:rsidRPr="003E7E99">
        <w:rPr>
          <w:b/>
          <w:lang w:eastAsia="zh-CN"/>
        </w:rPr>
        <w:t>Source:</w:t>
      </w:r>
      <w:r w:rsidRPr="003E7E99">
        <w:rPr>
          <w:b/>
          <w:lang w:eastAsia="zh-CN"/>
        </w:rPr>
        <w:tab/>
        <w:t>Huawei, HiSilicon</w:t>
      </w:r>
    </w:p>
    <w:p w14:paraId="6C7A17E7" w14:textId="77777777" w:rsidR="00FC4C47" w:rsidRPr="003E7E99" w:rsidRDefault="00FC4C47" w:rsidP="00FC4C4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E7E99">
        <w:rPr>
          <w:b/>
          <w:kern w:val="2"/>
          <w:lang w:eastAsia="zh-CN"/>
        </w:rPr>
        <w:t>Title:</w:t>
      </w:r>
      <w:r w:rsidRPr="003E7E99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Feature lead summary of Coexistence of NB-IoT with NR</w:t>
      </w:r>
    </w:p>
    <w:p w14:paraId="5426AFB1" w14:textId="22F3F766" w:rsidR="000B370B" w:rsidRPr="00E2368C" w:rsidRDefault="00FC4C47" w:rsidP="00FC4C47">
      <w:pPr>
        <w:spacing w:after="60"/>
        <w:ind w:left="1555" w:hanging="1555"/>
        <w:jc w:val="left"/>
        <w:rPr>
          <w:b/>
          <w:lang w:eastAsia="zh-CN"/>
        </w:rPr>
      </w:pPr>
      <w:r w:rsidRPr="003E7E99">
        <w:rPr>
          <w:b/>
          <w:kern w:val="2"/>
          <w:lang w:eastAsia="zh-CN"/>
        </w:rPr>
        <w:t>Document for:</w:t>
      </w:r>
      <w:r w:rsidRPr="003E7E99">
        <w:rPr>
          <w:b/>
          <w:kern w:val="2"/>
          <w:lang w:eastAsia="zh-CN"/>
        </w:rPr>
        <w:tab/>
        <w:t>Discussion and decision</w:t>
      </w:r>
      <w:r w:rsidR="000B370B" w:rsidRPr="00E2368C">
        <w:rPr>
          <w:b/>
          <w:lang w:eastAsia="zh-CN"/>
        </w:rPr>
        <w:t xml:space="preserve"> </w:t>
      </w:r>
    </w:p>
    <w:p w14:paraId="6B2F02CC" w14:textId="77777777" w:rsidR="000B370B" w:rsidRPr="00E2368C" w:rsidRDefault="000B370B" w:rsidP="00E2368C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058B42BA" w14:textId="5E1554E9" w:rsidR="00387665" w:rsidRDefault="00751E5B" w:rsidP="00BE1680">
      <w:pPr>
        <w:pStyle w:val="Heading1"/>
      </w:pPr>
      <w:bookmarkStart w:id="1" w:name="_Ref124589705"/>
      <w:bookmarkStart w:id="2" w:name="_Ref129681862"/>
      <w:r>
        <w:t>Introduction</w:t>
      </w:r>
    </w:p>
    <w:p w14:paraId="2FE5A372" w14:textId="4603368A" w:rsidR="00FC4C47" w:rsidRDefault="00FC4C47" w:rsidP="00FC4C47">
      <w:pPr>
        <w:spacing w:after="0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DFD5E7E" wp14:editId="7C1F15C2">
                <wp:simplePos x="0" y="0"/>
                <wp:positionH relativeFrom="margin">
                  <wp:posOffset>-8255</wp:posOffset>
                </wp:positionH>
                <wp:positionV relativeFrom="paragraph">
                  <wp:posOffset>559766</wp:posOffset>
                </wp:positionV>
                <wp:extent cx="5899150" cy="1404620"/>
                <wp:effectExtent l="0" t="0" r="25400" b="17145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91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07485B" w14:textId="77777777" w:rsidR="00A865E6" w:rsidRPr="00331D21" w:rsidRDefault="00A865E6" w:rsidP="00A865E6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bookmarkStart w:id="3" w:name="_Hlk516692042"/>
                            <w:r w:rsidRPr="00331D21">
                              <w:rPr>
                                <w:b/>
                                <w:bCs/>
                              </w:rPr>
                              <w:t>Coexistence with NR</w:t>
                            </w:r>
                          </w:p>
                          <w:p w14:paraId="1DDCDBC9" w14:textId="68B36A55" w:rsidR="00FC4C47" w:rsidRPr="00A865E6" w:rsidRDefault="00A865E6" w:rsidP="00A865E6">
                            <w:pPr>
                              <w:numPr>
                                <w:ilvl w:val="0"/>
                                <w:numId w:val="38"/>
                              </w:numPr>
                              <w:overflowPunct w:val="0"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b/>
                                <w:bCs/>
                              </w:rPr>
                            </w:pPr>
                            <w:r w:rsidRPr="00331D21">
                              <w:rPr>
                                <w:bCs/>
                              </w:rPr>
                              <w:t xml:space="preserve">Study NR and LTE specifications to identify </w:t>
                            </w:r>
                            <w:bookmarkStart w:id="4" w:name="_Hlk516784255"/>
                            <w:r w:rsidRPr="00331D21">
                              <w:rPr>
                                <w:bCs/>
                              </w:rPr>
                              <w:t>possible issues related to coexistence of</w:t>
                            </w:r>
                            <w:r>
                              <w:rPr>
                                <w:bCs/>
                              </w:rPr>
                              <w:t xml:space="preserve"> FDD/TDD</w:t>
                            </w:r>
                            <w:r w:rsidRPr="00331D21">
                              <w:rPr>
                                <w:bCs/>
                              </w:rPr>
                              <w:t xml:space="preserve"> </w:t>
                            </w:r>
                            <w:bookmarkEnd w:id="4"/>
                            <w:r w:rsidRPr="00331D21">
                              <w:rPr>
                                <w:bCs/>
                              </w:rPr>
                              <w:t>NB-IoT with NR [RAN4, RAN1, RAN2]</w:t>
                            </w:r>
                            <w:bookmarkEnd w:id="3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DFD5E7E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-.65pt;margin-top:44.1pt;width:464.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wkJNQIAAEgEAAAOAAAAZHJzL2Uyb0RvYy54bWysVM2O0zAQviPxDpbvNEnV7rZR09XSpQhp&#10;+ZEWHmDiOI2FYxvbbVIegH0DTly481x9DsZOt1QLXBA5WB7P+PPM981kcdW3kuy4dUKrgmajlBKu&#10;mK6E2hT0w/v1sxklzoOqQGrFC7rnjl4tnz5ZdCbnY91oWXFLEES5vDMFbbw3eZI41vAW3EgbrtBZ&#10;a9uCR9NukspCh+itTMZpepF02lbGasadw9ObwUmXEb+uOfNv69pxT2RBMTcfVxvXMqzJcgH5xoJp&#10;BDumAf+QRQtC4aMnqBvwQLZW/AbVCma107UfMd0muq4F47EGrCZLH1Vz14DhsRYkx5kTTe7/wbI3&#10;u3eWiKqg4+ySEgUtinT4en/49uPw/QsZB4I643KMuzMY6fvnukehY7HO3Gr20RGlVw2oDb+2VncN&#10;hwoTzMLN5OzqgOMCSNm91hW+A1uvI1Bf2zawh3wQREeh9idxeO8Jw8PpbD7Ppuhi6Msm6eRiHOVL&#10;IH+4bqzzL7luSdgU1KL6ER52t86HdCB/CAmvOS1FtRZSRsNuypW0ZAfYKev4xQoehUlFuoLOp+Pp&#10;wMBfIdL4/QmiFR5bXoq2oLNTEOSBtxeqig3pQchhjylLdSQycDew6PuyPwpT6mqPlFo9tDaOIm4a&#10;bT9T0mFbF9R92oLllMhXCmWZZ5NJmINoTKaXyCGx557y3AOKIVRBPSXDduXj7ETCzDXKtxaR2KDz&#10;kMkxV2zXyPdxtMI8nNsx6tcPYPkTAAD//wMAUEsDBBQABgAIAAAAIQB8Bg5R3wAAAAkBAAAPAAAA&#10;ZHJzL2Rvd25yZXYueG1sTI/BbsIwEETvlfoP1lbqBYFDUiCEbFCLxKknUno38ZJEjddpbCD8fd1T&#10;exzNaOZNvh1NJ640uNYywnwWgSCurG65Rjh+7KcpCOcVa9VZJoQ7OdgWjw+5yrS98YGupa9FKGGX&#10;KYTG+z6T0lUNGeVmticO3tkORvkgh1rqQd1CuelkHEVLaVTLYaFRPe0aqr7Ki0FYfpfJ5P1TT/hw&#10;378NlVno3XGB+Pw0vm5AeBr9Xxh+8QM6FIHpZC+snegQpvMkJBHSNAYR/HW8WoE4ISTR+gVkkcv/&#10;D4ofAAAA//8DAFBLAQItABQABgAIAAAAIQC2gziS/gAAAOEBAAATAAAAAAAAAAAAAAAAAAAAAABb&#10;Q29udGVudF9UeXBlc10ueG1sUEsBAi0AFAAGAAgAAAAhADj9If/WAAAAlAEAAAsAAAAAAAAAAAAA&#10;AAAALwEAAF9yZWxzLy5yZWxzUEsBAi0AFAAGAAgAAAAhAPS3CQk1AgAASAQAAA4AAAAAAAAAAAAA&#10;AAAALgIAAGRycy9lMm9Eb2MueG1sUEsBAi0AFAAGAAgAAAAhAHwGDlHfAAAACQEAAA8AAAAAAAAA&#10;AAAAAAAAjwQAAGRycy9kb3ducmV2LnhtbFBLBQYAAAAABAAEAPMAAACbBQAAAAA=&#10;">
                <v:textbox style="mso-fit-shape-to-text:t">
                  <w:txbxContent>
                    <w:p w14:paraId="1207485B" w14:textId="77777777" w:rsidR="00A865E6" w:rsidRPr="00331D21" w:rsidRDefault="00A865E6" w:rsidP="00A865E6">
                      <w:pPr>
                        <w:spacing w:after="0"/>
                        <w:rPr>
                          <w:b/>
                          <w:bCs/>
                        </w:rPr>
                      </w:pPr>
                      <w:bookmarkStart w:id="4" w:name="_Hlk516692042"/>
                      <w:r w:rsidRPr="00331D21">
                        <w:rPr>
                          <w:b/>
                          <w:bCs/>
                        </w:rPr>
                        <w:t>Coexistence with NR</w:t>
                      </w:r>
                    </w:p>
                    <w:p w14:paraId="1DDCDBC9" w14:textId="68B36A55" w:rsidR="00FC4C47" w:rsidRPr="00A865E6" w:rsidRDefault="00A865E6" w:rsidP="00A865E6">
                      <w:pPr>
                        <w:numPr>
                          <w:ilvl w:val="0"/>
                          <w:numId w:val="38"/>
                        </w:numPr>
                        <w:overflowPunct w:val="0"/>
                        <w:snapToGrid/>
                        <w:spacing w:after="0"/>
                        <w:jc w:val="left"/>
                        <w:textAlignment w:val="baseline"/>
                        <w:rPr>
                          <w:b/>
                          <w:bCs/>
                        </w:rPr>
                      </w:pPr>
                      <w:r w:rsidRPr="00331D21">
                        <w:rPr>
                          <w:bCs/>
                        </w:rPr>
                        <w:t xml:space="preserve">Study NR and LTE specifications to identify </w:t>
                      </w:r>
                      <w:bookmarkStart w:id="5" w:name="_Hlk516784255"/>
                      <w:r w:rsidRPr="00331D21">
                        <w:rPr>
                          <w:bCs/>
                        </w:rPr>
                        <w:t>possible issues related to coexistence of</w:t>
                      </w:r>
                      <w:r>
                        <w:rPr>
                          <w:bCs/>
                        </w:rPr>
                        <w:t xml:space="preserve"> FDD/TDD</w:t>
                      </w:r>
                      <w:r w:rsidRPr="00331D21">
                        <w:rPr>
                          <w:bCs/>
                        </w:rPr>
                        <w:t xml:space="preserve"> </w:t>
                      </w:r>
                      <w:bookmarkEnd w:id="5"/>
                      <w:r w:rsidRPr="00331D21">
                        <w:rPr>
                          <w:bCs/>
                        </w:rPr>
                        <w:t>NB-IoT with NR [RAN4, RAN1, RAN2]</w:t>
                      </w:r>
                      <w:bookmarkEnd w:id="4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E53060">
        <w:rPr>
          <w:rFonts w:eastAsia="MS Mincho"/>
          <w:lang w:eastAsia="ja-JP"/>
        </w:rPr>
        <w:t>At RAN#</w:t>
      </w:r>
      <w:r w:rsidR="00A865E6">
        <w:rPr>
          <w:rFonts w:eastAsia="MS Mincho"/>
          <w:lang w:eastAsia="ja-JP"/>
        </w:rPr>
        <w:t>82</w:t>
      </w:r>
      <w:r>
        <w:rPr>
          <w:rFonts w:eastAsia="MS Mincho"/>
          <w:lang w:eastAsia="ja-JP"/>
        </w:rPr>
        <w:t>, the</w:t>
      </w:r>
      <w:r w:rsidRPr="00E53060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Rel-16</w:t>
      </w:r>
      <w:r w:rsidRPr="00E53060">
        <w:rPr>
          <w:rFonts w:eastAsia="MS Mincho"/>
          <w:lang w:eastAsia="ja-JP"/>
        </w:rPr>
        <w:t xml:space="preserve"> work item </w:t>
      </w:r>
      <w:r>
        <w:rPr>
          <w:rFonts w:eastAsia="MS Mincho"/>
          <w:lang w:eastAsia="ja-JP"/>
        </w:rPr>
        <w:t>on</w:t>
      </w:r>
      <w:r w:rsidRPr="00E53060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additional </w:t>
      </w:r>
      <w:r w:rsidRPr="00E53060">
        <w:rPr>
          <w:rFonts w:eastAsia="MS Mincho"/>
          <w:lang w:eastAsia="ja-JP"/>
        </w:rPr>
        <w:t>en</w:t>
      </w:r>
      <w:r>
        <w:rPr>
          <w:rFonts w:eastAsia="MS Mincho"/>
          <w:lang w:eastAsia="ja-JP"/>
        </w:rPr>
        <w:t xml:space="preserve">hancements for NB-IoT was </w:t>
      </w:r>
      <w:r w:rsidR="00A865E6">
        <w:rPr>
          <w:rFonts w:eastAsia="MS Mincho"/>
          <w:lang w:eastAsia="ja-JP"/>
        </w:rPr>
        <w:t>updated</w:t>
      </w:r>
      <w:r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_Ref520388215 \r \h </w:instrTex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  <w:fldChar w:fldCharType="separate"/>
      </w:r>
      <w:r>
        <w:rPr>
          <w:rFonts w:eastAsia="MS Mincho"/>
          <w:lang w:eastAsia="ja-JP"/>
        </w:rPr>
        <w:t>[1]</w:t>
      </w:r>
      <w:r>
        <w:rPr>
          <w:rFonts w:eastAsia="MS Mincho"/>
          <w:lang w:eastAsia="ja-JP"/>
        </w:rPr>
        <w:fldChar w:fldCharType="end"/>
      </w:r>
      <w:r w:rsidRPr="00E53060">
        <w:rPr>
          <w:rFonts w:eastAsia="MS Mincho"/>
          <w:lang w:eastAsia="ja-JP"/>
        </w:rPr>
        <w:t xml:space="preserve">. One of the objectives in this work item is </w:t>
      </w:r>
      <w:r>
        <w:rPr>
          <w:rFonts w:eastAsia="MS Mincho"/>
          <w:lang w:eastAsia="ja-JP"/>
        </w:rPr>
        <w:t>to</w:t>
      </w:r>
      <w:r>
        <w:rPr>
          <w:lang w:eastAsia="zh-CN"/>
        </w:rPr>
        <w:t xml:space="preserve"> s</w:t>
      </w:r>
      <w:r w:rsidRPr="00993120">
        <w:rPr>
          <w:lang w:eastAsia="zh-CN"/>
        </w:rPr>
        <w:t xml:space="preserve">tudy NR and LTE specifications to identify possible issues related to coexistence of </w:t>
      </w:r>
      <w:r w:rsidR="00A865E6">
        <w:rPr>
          <w:lang w:eastAsia="zh-CN"/>
        </w:rPr>
        <w:t xml:space="preserve">FDD/TDD </w:t>
      </w:r>
      <w:r w:rsidRPr="00993120">
        <w:rPr>
          <w:lang w:eastAsia="zh-CN"/>
        </w:rPr>
        <w:t>NB-IoT with NR</w:t>
      </w:r>
      <w:r>
        <w:rPr>
          <w:lang w:eastAsia="zh-CN"/>
        </w:rPr>
        <w:t xml:space="preserve">. </w:t>
      </w:r>
    </w:p>
    <w:p w14:paraId="17BC24F9" w14:textId="77777777" w:rsidR="00FC4C47" w:rsidRDefault="00FC4C47" w:rsidP="00FC4C47">
      <w:pPr>
        <w:spacing w:after="0"/>
        <w:rPr>
          <w:lang w:eastAsia="zh-CN"/>
        </w:rPr>
      </w:pPr>
    </w:p>
    <w:p w14:paraId="27E32383" w14:textId="38750434" w:rsidR="00FC4C47" w:rsidRDefault="00FC4C47" w:rsidP="00FC4C47">
      <w:pPr>
        <w:rPr>
          <w:kern w:val="2"/>
          <w:lang w:val="en-GB"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F92BBC5" wp14:editId="4B3A5DFD">
                <wp:simplePos x="0" y="0"/>
                <wp:positionH relativeFrom="margin">
                  <wp:posOffset>10795</wp:posOffset>
                </wp:positionH>
                <wp:positionV relativeFrom="paragraph">
                  <wp:posOffset>447675</wp:posOffset>
                </wp:positionV>
                <wp:extent cx="5882640" cy="1404620"/>
                <wp:effectExtent l="0" t="0" r="22860" b="13970"/>
                <wp:wrapSquare wrapText="bothSides"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26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24A8F9" w14:textId="77777777" w:rsidR="00FC4C47" w:rsidRPr="00D51F97" w:rsidRDefault="00FC4C47" w:rsidP="00FC4C47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720" w:hanging="720"/>
                              <w:jc w:val="left"/>
                              <w:rPr>
                                <w:rFonts w:eastAsia="Batang"/>
                                <w:b/>
                                <w:lang w:val="en-GB" w:eastAsia="zh-CN"/>
                              </w:rPr>
                            </w:pPr>
                            <w:r w:rsidRPr="00D51F97">
                              <w:rPr>
                                <w:rFonts w:eastAsia="Batang"/>
                                <w:b/>
                                <w:lang w:val="en-GB" w:eastAsia="zh-CN"/>
                              </w:rPr>
                              <w:t>Observation</w:t>
                            </w:r>
                          </w:p>
                          <w:p w14:paraId="08731EE5" w14:textId="77777777" w:rsidR="00FC4C47" w:rsidRPr="00D51F97" w:rsidRDefault="00FC4C47" w:rsidP="00FC4C47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eastAsia="Batang"/>
                                <w:lang w:val="en-GB" w:eastAsia="zh-CN"/>
                              </w:rPr>
                            </w:pPr>
                            <w:r w:rsidRPr="00D51F97">
                              <w:rPr>
                                <w:rFonts w:eastAsia="Batang"/>
                                <w:lang w:val="en-GB" w:eastAsia="zh-CN"/>
                              </w:rPr>
                              <w:t>From RAN1 perspective, no issues were identified that would prevent the coexistence of NR and NB-IoT</w:t>
                            </w:r>
                          </w:p>
                          <w:p w14:paraId="4374E0C7" w14:textId="77777777" w:rsidR="00FC4C47" w:rsidRPr="00D51F97" w:rsidRDefault="00FC4C47" w:rsidP="00FC4C47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720" w:hanging="720"/>
                              <w:jc w:val="left"/>
                              <w:rPr>
                                <w:rFonts w:eastAsia="Batang"/>
                                <w:b/>
                                <w:highlight w:val="green"/>
                                <w:lang w:val="en-GB" w:eastAsia="zh-CN"/>
                              </w:rPr>
                            </w:pPr>
                          </w:p>
                          <w:p w14:paraId="75E004DC" w14:textId="77777777" w:rsidR="00FC4C47" w:rsidRPr="00D51F97" w:rsidRDefault="00FC4C47" w:rsidP="00FC4C47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720" w:hanging="720"/>
                              <w:jc w:val="left"/>
                              <w:rPr>
                                <w:rFonts w:eastAsia="Batang"/>
                                <w:b/>
                                <w:lang w:val="en-GB" w:eastAsia="zh-CN"/>
                              </w:rPr>
                            </w:pPr>
                            <w:r w:rsidRPr="00D51F97">
                              <w:rPr>
                                <w:rFonts w:eastAsia="Batang"/>
                                <w:b/>
                                <w:highlight w:val="green"/>
                                <w:lang w:val="en-GB" w:eastAsia="zh-CN"/>
                              </w:rPr>
                              <w:t>Agreement</w:t>
                            </w:r>
                          </w:p>
                          <w:p w14:paraId="2E277292" w14:textId="77777777" w:rsidR="00FC4C47" w:rsidRPr="00D51F97" w:rsidRDefault="00FC4C47" w:rsidP="00FC4C47">
                            <w:pPr>
                              <w:spacing w:after="0"/>
                            </w:pPr>
                            <w:r w:rsidRPr="00D51F97">
                              <w:rPr>
                                <w:rFonts w:eastAsia="Batang"/>
                                <w:lang w:val="en-GB" w:eastAsia="zh-CN"/>
                              </w:rPr>
                              <w:t>RAN1 studies additional specification enhancement for improving the performance of coexistence of NB-IoT with NR.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F92BBC5" id="_x0000_s1027" type="#_x0000_t202" style="position:absolute;left:0;text-align:left;margin-left:.85pt;margin-top:35.25pt;width:463.2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kY0NQIAAE0EAAAOAAAAZHJzL2Uyb0RvYy54bWyslM2O0zAQx+9IvIPlO00a2tKNmq6WLkVI&#10;y4e08AATx2ksHNvYbpPyAPAGnLhw57n6HIydbrda4ILIwbI9479nfjPO4rJvJdlx64RWBR2PUkq4&#10;YroSalPQD+/XT+aUOA+qAqkVL+ieO3q5fPxo0ZmcZ7rRsuKWoIhyeWcK2nhv8iRxrOEtuJE2XKGx&#10;1rYFj0u7SSoLHaq3MsnSdJZ02lbGasadw93rwUiXUb+uOfNv69pxT2RBMTYfRxvHMozJcgH5xoJp&#10;BDuGAf8QRQtC4aUnqWvwQLZW/CbVCma107UfMd0muq4F4zEHzGacPsjmtgHDYy4Ix5kTJvf/ZNmb&#10;3TtLRFXQp5QoaLFEh29fD99/Hn58IVnA0xmXo9etQT/fP9c9ljmm6syNZh8dUXrVgNrwK2t113Co&#10;MLxxOJmcHR10XBApu9e6wntg63UU6mvbBnZIg6A6lml/Kg3vPWG4OZ3Ps9kETQxt40k6mWWxeAnk&#10;d8eNdf4l1y0Jk4JarH2Uh92N8yEcyO9cwm1OS1GthZRxYTflSlqyA+yTdfxiBg/cpCJdQS+m2XQg&#10;8FeJNH5/kmiFx4aXoi3o/OQEeeD2QlWxHT0IOcwxZKmOIAO7gaLvyz6WLFIOkEtd7ZGs1UN/43vE&#10;SaPtZ0o67O2Cuk9bsJwS+UphdS7Gk4DSx8Vk+gxREntuKc8toBhKFdRTMkxXPj6gyM1cYRXXIvK9&#10;j+QYMvZsxH58X+FRnK+j1/1fYPkLAAD//wMAUEsDBBQABgAIAAAAIQCEgvvw3AAAAAgBAAAPAAAA&#10;ZHJzL2Rvd25yZXYueG1sTI/LbsIwEEX3lfoP1lTqBhWHVOER4qAWiVVXpHRv4mkSEY9T20D4+05X&#10;ZXl1ru6cKTaj7cUFfegcKZhNExBItTMdNQoOn7uXJYgQNRndO0IFNwywKR8fCp0bd6U9XqrYCB6h&#10;kGsFbYxDLmWoW7Q6TN2AxOzbeasjR99I4/WVx20v0ySZS6s74gutHnDbYn2qzlbB/Kd6nXx8mQnt&#10;b7t3X9vMbA+ZUs9P49saRMQx/pfhT5/VoWSnozuTCaLnvOCigkWSgWC8SpczEEcF6YqJLAt5/0D5&#10;CwAA//8DAFBLAQItABQABgAIAAAAIQC2gziS/gAAAOEBAAATAAAAAAAAAAAAAAAAAAAAAABbQ29u&#10;dGVudF9UeXBlc10ueG1sUEsBAi0AFAAGAAgAAAAhADj9If/WAAAAlAEAAAsAAAAAAAAAAAAAAAAA&#10;LwEAAF9yZWxzLy5yZWxzUEsBAi0AFAAGAAgAAAAhABdeRjQ1AgAATQQAAA4AAAAAAAAAAAAAAAAA&#10;LgIAAGRycy9lMm9Eb2MueG1sUEsBAi0AFAAGAAgAAAAhAISC+/DcAAAACAEAAA8AAAAAAAAAAAAA&#10;AAAAjwQAAGRycy9kb3ducmV2LnhtbFBLBQYAAAAABAAEAPMAAACYBQAAAAA=&#10;">
                <v:textbox style="mso-fit-shape-to-text:t">
                  <w:txbxContent>
                    <w:p w14:paraId="3B24A8F9" w14:textId="77777777" w:rsidR="00FC4C47" w:rsidRPr="00D51F97" w:rsidRDefault="00FC4C47" w:rsidP="00FC4C47">
                      <w:pPr>
                        <w:autoSpaceDE/>
                        <w:autoSpaceDN/>
                        <w:adjustRightInd/>
                        <w:snapToGrid/>
                        <w:spacing w:after="0"/>
                        <w:ind w:left="720" w:hanging="720"/>
                        <w:jc w:val="left"/>
                        <w:rPr>
                          <w:rFonts w:eastAsia="Batang"/>
                          <w:b/>
                          <w:lang w:val="en-GB" w:eastAsia="zh-CN"/>
                        </w:rPr>
                      </w:pPr>
                      <w:r w:rsidRPr="00D51F97">
                        <w:rPr>
                          <w:rFonts w:eastAsia="Batang"/>
                          <w:b/>
                          <w:lang w:val="en-GB" w:eastAsia="zh-CN"/>
                        </w:rPr>
                        <w:t>Observation</w:t>
                      </w:r>
                    </w:p>
                    <w:p w14:paraId="08731EE5" w14:textId="77777777" w:rsidR="00FC4C47" w:rsidRPr="00D51F97" w:rsidRDefault="00FC4C47" w:rsidP="00FC4C47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eastAsia="Batang"/>
                          <w:lang w:val="en-GB" w:eastAsia="zh-CN"/>
                        </w:rPr>
                      </w:pPr>
                      <w:r w:rsidRPr="00D51F97">
                        <w:rPr>
                          <w:rFonts w:eastAsia="Batang"/>
                          <w:lang w:val="en-GB" w:eastAsia="zh-CN"/>
                        </w:rPr>
                        <w:t>From RAN1 perspective, no issues were identified that would prevent the coexistence of NR and NB-IoT</w:t>
                      </w:r>
                    </w:p>
                    <w:p w14:paraId="4374E0C7" w14:textId="77777777" w:rsidR="00FC4C47" w:rsidRPr="00D51F97" w:rsidRDefault="00FC4C47" w:rsidP="00FC4C47">
                      <w:pPr>
                        <w:autoSpaceDE/>
                        <w:autoSpaceDN/>
                        <w:adjustRightInd/>
                        <w:snapToGrid/>
                        <w:spacing w:after="0"/>
                        <w:ind w:left="720" w:hanging="720"/>
                        <w:jc w:val="left"/>
                        <w:rPr>
                          <w:rFonts w:eastAsia="Batang"/>
                          <w:b/>
                          <w:highlight w:val="green"/>
                          <w:lang w:val="en-GB" w:eastAsia="zh-CN"/>
                        </w:rPr>
                      </w:pPr>
                    </w:p>
                    <w:p w14:paraId="75E004DC" w14:textId="77777777" w:rsidR="00FC4C47" w:rsidRPr="00D51F97" w:rsidRDefault="00FC4C47" w:rsidP="00FC4C47">
                      <w:pPr>
                        <w:autoSpaceDE/>
                        <w:autoSpaceDN/>
                        <w:adjustRightInd/>
                        <w:snapToGrid/>
                        <w:spacing w:after="0"/>
                        <w:ind w:left="720" w:hanging="720"/>
                        <w:jc w:val="left"/>
                        <w:rPr>
                          <w:rFonts w:eastAsia="Batang"/>
                          <w:b/>
                          <w:lang w:val="en-GB" w:eastAsia="zh-CN"/>
                        </w:rPr>
                      </w:pPr>
                      <w:r w:rsidRPr="00D51F97">
                        <w:rPr>
                          <w:rFonts w:eastAsia="Batang"/>
                          <w:b/>
                          <w:highlight w:val="green"/>
                          <w:lang w:val="en-GB" w:eastAsia="zh-CN"/>
                        </w:rPr>
                        <w:t>Agreement</w:t>
                      </w:r>
                    </w:p>
                    <w:p w14:paraId="2E277292" w14:textId="77777777" w:rsidR="00FC4C47" w:rsidRPr="00D51F97" w:rsidRDefault="00FC4C47" w:rsidP="00FC4C47">
                      <w:pPr>
                        <w:spacing w:after="0"/>
                      </w:pPr>
                      <w:r w:rsidRPr="00D51F97">
                        <w:rPr>
                          <w:rFonts w:eastAsia="Batang"/>
                          <w:lang w:val="en-GB" w:eastAsia="zh-CN"/>
                        </w:rPr>
                        <w:t>RAN1 studies additional specification enhancement for improving the performance of coexistence of NB-IoT with NR.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kern w:val="2"/>
          <w:lang w:val="en-GB" w:eastAsia="zh-CN"/>
        </w:rPr>
        <w:t>Agreements on</w:t>
      </w:r>
      <w:r w:rsidRPr="000652D1">
        <w:rPr>
          <w:kern w:val="2"/>
          <w:lang w:val="en-GB" w:eastAsia="zh-CN"/>
        </w:rPr>
        <w:t xml:space="preserve"> c</w:t>
      </w:r>
      <w:r w:rsidRPr="000652D1">
        <w:rPr>
          <w:kern w:val="2"/>
          <w:lang w:eastAsia="zh-CN"/>
        </w:rPr>
        <w:t>oexistence of NB-IoT with NR</w:t>
      </w:r>
      <w:r>
        <w:rPr>
          <w:kern w:val="2"/>
          <w:lang w:eastAsia="zh-CN"/>
        </w:rPr>
        <w:t xml:space="preserve"> </w:t>
      </w:r>
      <w:r w:rsidRPr="000652D1">
        <w:rPr>
          <w:kern w:val="2"/>
          <w:lang w:val="en-GB" w:eastAsia="zh-CN"/>
        </w:rPr>
        <w:t>in R</w:t>
      </w:r>
      <w:r w:rsidR="00A865E6">
        <w:rPr>
          <w:kern w:val="2"/>
          <w:lang w:val="en-GB" w:eastAsia="zh-CN"/>
        </w:rPr>
        <w:t xml:space="preserve">AN1 94 [2], </w:t>
      </w:r>
      <w:r>
        <w:rPr>
          <w:kern w:val="2"/>
          <w:lang w:val="en-GB" w:eastAsia="zh-CN"/>
        </w:rPr>
        <w:t>RAN1 94b [3]</w:t>
      </w:r>
      <w:r w:rsidR="00A865E6">
        <w:rPr>
          <w:kern w:val="2"/>
          <w:lang w:val="en-GB" w:eastAsia="zh-CN"/>
        </w:rPr>
        <w:t xml:space="preserve"> and RAN1 95</w:t>
      </w:r>
      <w:r>
        <w:rPr>
          <w:kern w:val="2"/>
          <w:lang w:val="en-GB" w:eastAsia="zh-CN"/>
        </w:rPr>
        <w:t xml:space="preserve"> follow.</w:t>
      </w:r>
    </w:p>
    <w:p w14:paraId="4FD61984" w14:textId="77777777" w:rsidR="00FC4C47" w:rsidRPr="00460844" w:rsidRDefault="00FC4C47" w:rsidP="00FC4C47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R</w:t>
      </w:r>
      <w:r>
        <w:rPr>
          <w:kern w:val="2"/>
          <w:lang w:val="en-GB" w:eastAsia="zh-CN"/>
        </w:rPr>
        <w:t>AN1#94</w:t>
      </w:r>
    </w:p>
    <w:p w14:paraId="639DB2A2" w14:textId="77777777" w:rsidR="00FC4C47" w:rsidRDefault="00FC4C47" w:rsidP="00FC4C47">
      <w:pPr>
        <w:spacing w:after="0"/>
        <w:rPr>
          <w:lang w:eastAsia="zh-CN"/>
        </w:rPr>
      </w:pPr>
    </w:p>
    <w:p w14:paraId="33DAD28F" w14:textId="77777777" w:rsidR="00FC4C47" w:rsidRPr="00460844" w:rsidRDefault="00FC4C47" w:rsidP="00FC4C47">
      <w:pPr>
        <w:spacing w:after="0"/>
        <w:rPr>
          <w:kern w:val="2"/>
          <w:lang w:val="en-GB"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934A28E" wp14:editId="134CEDCB">
                <wp:simplePos x="0" y="0"/>
                <wp:positionH relativeFrom="margin">
                  <wp:posOffset>10795</wp:posOffset>
                </wp:positionH>
                <wp:positionV relativeFrom="paragraph">
                  <wp:posOffset>222885</wp:posOffset>
                </wp:positionV>
                <wp:extent cx="5882640" cy="1404620"/>
                <wp:effectExtent l="0" t="0" r="22860" b="13970"/>
                <wp:wrapSquare wrapText="bothSides"/>
                <wp:docPr id="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26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268478" w14:textId="77777777" w:rsidR="00FC4C47" w:rsidRPr="00D51F97" w:rsidRDefault="00FC4C47" w:rsidP="002A0FC8">
                            <w:pPr>
                              <w:spacing w:after="0"/>
                              <w:rPr>
                                <w:b/>
                                <w:highlight w:val="green"/>
                                <w:lang w:eastAsia="zh-CN"/>
                              </w:rPr>
                            </w:pPr>
                            <w:r w:rsidRPr="00D51F97">
                              <w:rPr>
                                <w:b/>
                                <w:highlight w:val="green"/>
                                <w:lang w:eastAsia="zh-CN"/>
                              </w:rPr>
                              <w:t xml:space="preserve">Agreement </w:t>
                            </w:r>
                          </w:p>
                          <w:p w14:paraId="31B4B38E" w14:textId="77777777" w:rsidR="00FC4C47" w:rsidRPr="00D51F97" w:rsidRDefault="00FC4C47" w:rsidP="002A0FC8">
                            <w:pPr>
                              <w:spacing w:after="0"/>
                              <w:rPr>
                                <w:lang w:eastAsia="zh-CN"/>
                              </w:rPr>
                            </w:pPr>
                            <w:r w:rsidRPr="00D51F97">
                              <w:rPr>
                                <w:lang w:eastAsia="zh-CN"/>
                              </w:rPr>
                              <w:t>The following aspects are studied to improve the performance of coexistence of NB-IoT with NR</w:t>
                            </w:r>
                          </w:p>
                          <w:p w14:paraId="7C591EC1" w14:textId="77777777" w:rsidR="00FC4C47" w:rsidRPr="00D51F97" w:rsidRDefault="00FC4C47" w:rsidP="00FC4C47">
                            <w:pPr>
                              <w:numPr>
                                <w:ilvl w:val="0"/>
                                <w:numId w:val="21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lang w:eastAsia="zh-CN"/>
                              </w:rPr>
                            </w:pPr>
                            <w:r w:rsidRPr="00D51F97">
                              <w:rPr>
                                <w:lang w:eastAsia="zh-CN"/>
                              </w:rPr>
                              <w:t>Resource reservation in NB-IoT</w:t>
                            </w:r>
                          </w:p>
                          <w:p w14:paraId="01FDDFF5" w14:textId="77777777" w:rsidR="00FC4C47" w:rsidRPr="00D51F97" w:rsidRDefault="00FC4C47" w:rsidP="00FC4C47">
                            <w:pPr>
                              <w:pStyle w:val="ListParagraph"/>
                              <w:widowControl/>
                              <w:numPr>
                                <w:ilvl w:val="0"/>
                                <w:numId w:val="21"/>
                              </w:numPr>
                              <w:autoSpaceDE/>
                              <w:autoSpaceDN/>
                              <w:adjustRightInd/>
                              <w:spacing w:line="240" w:lineRule="auto"/>
                              <w:ind w:firstLineChars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D51F97">
                              <w:rPr>
                                <w:sz w:val="22"/>
                                <w:szCs w:val="22"/>
                              </w:rPr>
                              <w:t>Overlap of NR SSB with NB-IoT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934A28E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.85pt;margin-top:17.55pt;width:463.2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3iINQIAAE0EAAAOAAAAZHJzL2Uyb0RvYy54bWysVM2O0zAQviPxDpbvNGnVlm7UdLV0KUJa&#10;fqSFB3Acp7GwPcZ2mywPAG/AiQt3nqvPwdjplmqBCyIHy+MZf575vpksL3utyF44L8GUdDzKKRGG&#10;Qy3NtqTv322eLCjxgZmaKTCipHfC08vV40fLzhZiAi2oWjiCIMYXnS1pG4ItsszzVmjmR2CFQWcD&#10;TrOApttmtWMdomuVTfJ8nnXgauuAC+/x9Hpw0lXCbxrBw5um8SIQVVLMLaTVpbWKa7ZasmLrmG0l&#10;P6bB/iELzaTBR09Q1ywwsnPyNygtuQMPTRhx0Bk0jeQi1YDVjPMH1dy2zIpUC5Lj7Ykm//9g+ev9&#10;W0dkXdIZJYZplOjw9cvh24/D989kEunprC8w6tZiXOifQY8yp1K9vQH+wRMD65aZrbhyDrpWsBrT&#10;G8eb2dnVAcdHkKp7BTW+w3YBElDfOB25QzYIoqNMdydpRB8Ix8PZYjGZT9HF0Tee5tP5JImXseL+&#10;unU+vBCgSdyU1KH2CZ7tb3yI6bDiPiS+5kHJeiOVSobbVmvlyJ5hn2zSlyp4EKYM6Up6MZvMBgb+&#10;CpGn708QWgZseCV1SRenIFZE3p6bOrVjYFINe0xZmSORkbuBxdBXfZLspE8F9R0y62Dob5xH3LTg&#10;PlHSYW+X1H/cMScoUS8NqnMxnkYqQzKms6dIJXHnnurcwwxHqJIGSobtOqQBSrzZK1RxIxO/Ue4h&#10;k2PK2LOJ9uN8xaE4t1PUr7/A6icAAAD//wMAUEsDBBQABgAIAAAAIQDLWuKW3AAAAAgBAAAPAAAA&#10;ZHJzL2Rvd25yZXYueG1sTI/BTsMwEETvSPyDtUhcKuo0UUIJcSqo1BOnhnJ34yWJiNfBdtv071lO&#10;cNvRjGbfVJvZjuKMPgyOFKyWCQik1pmBOgWH993DGkSImoweHaGCKwbY1Lc3lS6Nu9Aez03sBJdQ&#10;KLWCPsaplDK0PVodlm5CYu/TeasjS99J4/WFy+0o0yQppNUD8YdeT7jtsf1qTlZB8d1ki7cPs6D9&#10;dffqW5ub7SFX6v5ufnkGEXGOf2H4xWd0qJnp6E5kghhZP3JQQZavQLD9lK75OCpI8yIDWVfy/4D6&#10;BwAA//8DAFBLAQItABQABgAIAAAAIQC2gziS/gAAAOEBAAATAAAAAAAAAAAAAAAAAAAAAABbQ29u&#10;dGVudF9UeXBlc10ueG1sUEsBAi0AFAAGAAgAAAAhADj9If/WAAAAlAEAAAsAAAAAAAAAAAAAAAAA&#10;LwEAAF9yZWxzLy5yZWxzUEsBAi0AFAAGAAgAAAAhAPO/eIg1AgAATQQAAA4AAAAAAAAAAAAAAAAA&#10;LgIAAGRycy9lMm9Eb2MueG1sUEsBAi0AFAAGAAgAAAAhAMta4pbcAAAACAEAAA8AAAAAAAAAAAAA&#10;AAAAjwQAAGRycy9kb3ducmV2LnhtbFBLBQYAAAAABAAEAPMAAACYBQAAAAA=&#10;">
                <v:textbox style="mso-fit-shape-to-text:t">
                  <w:txbxContent>
                    <w:p w14:paraId="05268478" w14:textId="77777777" w:rsidR="00FC4C47" w:rsidRPr="00D51F97" w:rsidRDefault="00FC4C47" w:rsidP="002A0FC8">
                      <w:pPr>
                        <w:spacing w:after="0"/>
                        <w:rPr>
                          <w:b/>
                          <w:highlight w:val="green"/>
                          <w:lang w:eastAsia="zh-CN"/>
                        </w:rPr>
                      </w:pPr>
                      <w:r w:rsidRPr="00D51F97">
                        <w:rPr>
                          <w:b/>
                          <w:highlight w:val="green"/>
                          <w:lang w:eastAsia="zh-CN"/>
                        </w:rPr>
                        <w:t xml:space="preserve">Agreement </w:t>
                      </w:r>
                    </w:p>
                    <w:p w14:paraId="31B4B38E" w14:textId="77777777" w:rsidR="00FC4C47" w:rsidRPr="00D51F97" w:rsidRDefault="00FC4C47" w:rsidP="002A0FC8">
                      <w:pPr>
                        <w:spacing w:after="0"/>
                        <w:rPr>
                          <w:lang w:eastAsia="zh-CN"/>
                        </w:rPr>
                      </w:pPr>
                      <w:r w:rsidRPr="00D51F97">
                        <w:rPr>
                          <w:lang w:eastAsia="zh-CN"/>
                        </w:rPr>
                        <w:t>The following aspects are studied to improve the performance of coexistence of NB-IoT with NR</w:t>
                      </w:r>
                    </w:p>
                    <w:p w14:paraId="7C591EC1" w14:textId="77777777" w:rsidR="00FC4C47" w:rsidRPr="00D51F97" w:rsidRDefault="00FC4C47" w:rsidP="00FC4C47">
                      <w:pPr>
                        <w:numPr>
                          <w:ilvl w:val="0"/>
                          <w:numId w:val="21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lang w:eastAsia="zh-CN"/>
                        </w:rPr>
                      </w:pPr>
                      <w:r w:rsidRPr="00D51F97">
                        <w:rPr>
                          <w:lang w:eastAsia="zh-CN"/>
                        </w:rPr>
                        <w:t>Resource reservation in NB-IoT</w:t>
                      </w:r>
                    </w:p>
                    <w:p w14:paraId="01FDDFF5" w14:textId="77777777" w:rsidR="00FC4C47" w:rsidRPr="00D51F97" w:rsidRDefault="00FC4C47" w:rsidP="00FC4C47">
                      <w:pPr>
                        <w:pStyle w:val="ListParagraph"/>
                        <w:widowControl/>
                        <w:numPr>
                          <w:ilvl w:val="0"/>
                          <w:numId w:val="21"/>
                        </w:numPr>
                        <w:autoSpaceDE/>
                        <w:autoSpaceDN/>
                        <w:adjustRightInd/>
                        <w:spacing w:line="240" w:lineRule="auto"/>
                        <w:ind w:firstLineChars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D51F97">
                        <w:rPr>
                          <w:sz w:val="22"/>
                          <w:szCs w:val="22"/>
                        </w:rPr>
                        <w:t>Overlap of NR SSB with NB-IoT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hint="eastAsia"/>
          <w:kern w:val="2"/>
          <w:lang w:val="en-GB" w:eastAsia="zh-CN"/>
        </w:rPr>
        <w:t>R</w:t>
      </w:r>
      <w:r>
        <w:rPr>
          <w:kern w:val="2"/>
          <w:lang w:val="en-GB" w:eastAsia="zh-CN"/>
        </w:rPr>
        <w:t>AN1#94b</w:t>
      </w:r>
    </w:p>
    <w:p w14:paraId="6CCC8C64" w14:textId="644C257F" w:rsidR="00FC4C47" w:rsidRDefault="00FC4C47" w:rsidP="00FC4C47">
      <w:pPr>
        <w:spacing w:after="0"/>
        <w:rPr>
          <w:lang w:eastAsia="zh-CN"/>
        </w:rPr>
      </w:pPr>
    </w:p>
    <w:p w14:paraId="3D27B5EA" w14:textId="58475466" w:rsidR="00A865E6" w:rsidRDefault="00A865E6" w:rsidP="00FC4C47">
      <w:pPr>
        <w:spacing w:after="0"/>
        <w:rPr>
          <w:lang w:eastAsia="zh-CN"/>
        </w:rPr>
      </w:pPr>
      <w:r>
        <w:rPr>
          <w:noProof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0C37135" wp14:editId="47D72116">
                <wp:simplePos x="0" y="0"/>
                <wp:positionH relativeFrom="column">
                  <wp:posOffset>12700</wp:posOffset>
                </wp:positionH>
                <wp:positionV relativeFrom="paragraph">
                  <wp:posOffset>212725</wp:posOffset>
                </wp:positionV>
                <wp:extent cx="5930900" cy="1404620"/>
                <wp:effectExtent l="0" t="0" r="12700" b="13335"/>
                <wp:wrapSquare wrapText="bothSides"/>
                <wp:docPr id="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0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B4D114" w14:textId="77777777" w:rsidR="00A865E6" w:rsidRPr="00A865E6" w:rsidRDefault="00A865E6" w:rsidP="00A865E6">
                            <w:pPr>
                              <w:widowControl w:val="0"/>
                              <w:snapToGrid/>
                              <w:spacing w:after="0"/>
                              <w:jc w:val="left"/>
                              <w:rPr>
                                <w:b/>
                                <w:sz w:val="20"/>
                                <w:szCs w:val="20"/>
                                <w:highlight w:val="green"/>
                                <w:lang w:eastAsia="x-none"/>
                              </w:rPr>
                            </w:pPr>
                            <w:r w:rsidRPr="00A865E6">
                              <w:rPr>
                                <w:b/>
                                <w:sz w:val="20"/>
                                <w:szCs w:val="20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33C58CC9" w14:textId="77777777" w:rsidR="00A865E6" w:rsidRPr="00A865E6" w:rsidRDefault="00A865E6" w:rsidP="00A865E6">
                            <w:pPr>
                              <w:widowControl w:val="0"/>
                              <w:snapToGrid/>
                              <w:spacing w:after="0"/>
                              <w:jc w:val="left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A865E6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RAN1 continues to study the following techniques for performance improvements of NB-IoT resource allocation until the next meeting:</w:t>
                            </w:r>
                          </w:p>
                          <w:p w14:paraId="3CB6CE6B" w14:textId="77777777" w:rsidR="00A865E6" w:rsidRPr="00A865E6" w:rsidRDefault="00A865E6" w:rsidP="00A865E6">
                            <w:pPr>
                              <w:widowControl w:val="0"/>
                              <w:numPr>
                                <w:ilvl w:val="0"/>
                                <w:numId w:val="4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A865E6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Resource reservation at symbol level/slot level/subframe level/subcarrier level</w:t>
                            </w:r>
                          </w:p>
                          <w:p w14:paraId="4C19A438" w14:textId="77777777" w:rsidR="00A865E6" w:rsidRPr="00A865E6" w:rsidRDefault="00A865E6" w:rsidP="00A865E6">
                            <w:pPr>
                              <w:widowControl w:val="0"/>
                              <w:numPr>
                                <w:ilvl w:val="0"/>
                                <w:numId w:val="4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A865E6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Whether the resource reservation for NB-IoT is dynamic or semi-static (if supported)</w:t>
                            </w:r>
                          </w:p>
                          <w:p w14:paraId="0EBDC320" w14:textId="77777777" w:rsidR="00A865E6" w:rsidRPr="00A865E6" w:rsidRDefault="00A865E6" w:rsidP="00A865E6">
                            <w:pPr>
                              <w:widowControl w:val="0"/>
                              <w:numPr>
                                <w:ilvl w:val="0"/>
                                <w:numId w:val="4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A865E6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Whether and how to support NB-IoT transmission in a portion of the subframe</w:t>
                            </w:r>
                          </w:p>
                          <w:p w14:paraId="20F360BE" w14:textId="77777777" w:rsidR="00A865E6" w:rsidRPr="00A865E6" w:rsidRDefault="00A865E6" w:rsidP="00A865E6">
                            <w:pPr>
                              <w:widowControl w:val="0"/>
                              <w:numPr>
                                <w:ilvl w:val="0"/>
                                <w:numId w:val="4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A865E6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Impact of resource reservation to legacy UEs</w:t>
                            </w:r>
                          </w:p>
                          <w:p w14:paraId="33D322C1" w14:textId="77777777" w:rsidR="00A865E6" w:rsidRPr="00A865E6" w:rsidRDefault="00A865E6" w:rsidP="00A865E6">
                            <w:pPr>
                              <w:widowControl w:val="0"/>
                              <w:numPr>
                                <w:ilvl w:val="0"/>
                                <w:numId w:val="4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A865E6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Whether NB-IoT transmission is postponed or dropped in reserved resources</w:t>
                            </w:r>
                          </w:p>
                          <w:p w14:paraId="45E915C3" w14:textId="77777777" w:rsidR="00A865E6" w:rsidRPr="00A865E6" w:rsidRDefault="00A865E6" w:rsidP="00A865E6">
                            <w:pPr>
                              <w:widowControl w:val="0"/>
                              <w:numPr>
                                <w:ilvl w:val="0"/>
                                <w:numId w:val="42"/>
                              </w:numPr>
                              <w:snapToGrid/>
                              <w:spacing w:after="0"/>
                              <w:jc w:val="left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A865E6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Whether resource reservation is used for anchor/non-anchors</w:t>
                            </w:r>
                          </w:p>
                          <w:p w14:paraId="19F4B6E7" w14:textId="77777777" w:rsidR="00A865E6" w:rsidRPr="00A865E6" w:rsidRDefault="00A865E6" w:rsidP="00A865E6">
                            <w:pPr>
                              <w:widowControl w:val="0"/>
                              <w:snapToGrid/>
                              <w:spacing w:after="0"/>
                              <w:jc w:val="left"/>
                              <w:rPr>
                                <w:sz w:val="20"/>
                                <w:szCs w:val="20"/>
                                <w:lang w:eastAsia="x-none"/>
                              </w:rPr>
                            </w:pPr>
                          </w:p>
                          <w:p w14:paraId="5C198652" w14:textId="77777777" w:rsidR="00A865E6" w:rsidRPr="00A865E6" w:rsidRDefault="00A865E6" w:rsidP="00A865E6">
                            <w:pPr>
                              <w:widowControl w:val="0"/>
                              <w:snapToGrid/>
                              <w:spacing w:after="0"/>
                              <w:jc w:val="left"/>
                              <w:rPr>
                                <w:b/>
                                <w:szCs w:val="20"/>
                                <w:lang w:eastAsia="x-none"/>
                              </w:rPr>
                            </w:pPr>
                            <w:r w:rsidRPr="00A865E6">
                              <w:rPr>
                                <w:b/>
                                <w:szCs w:val="20"/>
                                <w:lang w:eastAsia="x-none"/>
                              </w:rPr>
                              <w:t>Conclusion</w:t>
                            </w:r>
                          </w:p>
                          <w:p w14:paraId="5A42DFCA" w14:textId="77777777" w:rsidR="00A865E6" w:rsidRPr="00A865E6" w:rsidRDefault="00A865E6" w:rsidP="00A865E6">
                            <w:pPr>
                              <w:widowControl w:val="0"/>
                              <w:snapToGrid/>
                              <w:spacing w:after="0"/>
                              <w:jc w:val="left"/>
                              <w:rPr>
                                <w:szCs w:val="20"/>
                                <w:lang w:eastAsia="x-none"/>
                              </w:rPr>
                            </w:pPr>
                            <w:r w:rsidRPr="00A865E6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Overlap of NR SSB with NB-IoT anchor carrier can be avoided.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0C37135" id="_x0000_s1029" type="#_x0000_t202" style="position:absolute;left:0;text-align:left;margin-left:1pt;margin-top:16.75pt;width:467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MnrNwIAAE0EAAAOAAAAZHJzL2Uyb0RvYy54bWysVM2O0zAQviPxDpbvNGm33d1GTVdLlyKk&#10;5UdaeADXcRoL22Nst8nyAMsbcOLCnefqczB22lItcEHkYHk8488z3zeT2VWnFdkK5yWYkg4HOSXC&#10;cKikWZf0w/vls0tKfGCmYgqMKOm98PRq/vTJrLWFGEEDqhKOIIjxRWtL2oRgiyzzvBGa+QFYYdBZ&#10;g9MsoOnWWeVYi+haZaM8P89acJV1wIX3eHrTO+k84de14OFtXXsRiCop5hbS6tK6ims2n7Fi7Zht&#10;JN+nwf4hC82kwUePUDcsMLJx8jcoLbkDD3UYcNAZ1LXkItWA1QzzR9XcNcyKVAuS4+2RJv//YPmb&#10;7TtHZFXSC0oM0yjR7uuX3bcfu+8PZBTpaa0vMOrOYlzonkOHMqdSvb0F/tETA4uGmbW4dg7aRrAK&#10;0xvGm9nJ1R7HR5BV+xoqfIdtAiSgrnY6codsEERHme6P0oguEI6Hk+lZPs3RxdE3HOfj81ESL2PF&#10;4bp1PrwUoEnclNSh9gmebW99iOmw4hASX/OgZLWUSiXDrVcL5ciWYZ8s05cqeBSmDGlLOp2MJj0D&#10;f4XI0/cnCC0DNrySuqSXxyBWRN5emCq1Y2BS9XtMWZk9kZG7nsXQrbok2dlBnxVU98isg76/cR5x&#10;04D7TEmLvV1S/2nDnKBEvTKoznQ4HsdhSMZ4coFUEnfqWZ16mOEIVdJASb9dhDRAiTd7jSouZeI3&#10;yt1nsk8ZezbRvp+vOBSndor69ReY/wQAAP//AwBQSwMEFAAGAAgAAAAhACkF9R7dAAAACAEAAA8A&#10;AABkcnMvZG93bnJldi54bWxMj8FOwzAQRO9I/IO1SFwq6tCQtIQ4FVTqiVNDubvxkkTE62C7bfr3&#10;LKdy3JnR7JtyPdlBnNCH3pGCx3kCAqlxpqdWwf5j+7ACEaImowdHqOCCAdbV7U2pC+POtMNTHVvB&#10;JRQKraCLcSykDE2HVoe5G5HY+3Le6sinb6Xx+szldpCLJMml1T3xh06PuOmw+a6PVkH+U6ez908z&#10;o91l++Ybm5nNPlPq/m56fQERcYrXMPzhMzpUzHRwRzJBDAoWvCQqSNMMBNvPac7CgfXsaQmyKuX/&#10;AdUvAAAA//8DAFBLAQItABQABgAIAAAAIQC2gziS/gAAAOEBAAATAAAAAAAAAAAAAAAAAAAAAABb&#10;Q29udGVudF9UeXBlc10ueG1sUEsBAi0AFAAGAAgAAAAhADj9If/WAAAAlAEAAAsAAAAAAAAAAAAA&#10;AAAALwEAAF9yZWxzLy5yZWxzUEsBAi0AFAAGAAgAAAAhACgYyes3AgAATQQAAA4AAAAAAAAAAAAA&#10;AAAALgIAAGRycy9lMm9Eb2MueG1sUEsBAi0AFAAGAAgAAAAhACkF9R7dAAAACAEAAA8AAAAAAAAA&#10;AAAAAAAAkQQAAGRycy9kb3ducmV2LnhtbFBLBQYAAAAABAAEAPMAAACbBQAAAAA=&#10;">
                <v:textbox style="mso-fit-shape-to-text:t">
                  <w:txbxContent>
                    <w:p w14:paraId="00B4D114" w14:textId="77777777" w:rsidR="00A865E6" w:rsidRPr="00A865E6" w:rsidRDefault="00A865E6" w:rsidP="00A865E6">
                      <w:pPr>
                        <w:widowControl w:val="0"/>
                        <w:snapToGrid/>
                        <w:spacing w:after="0"/>
                        <w:jc w:val="left"/>
                        <w:rPr>
                          <w:b/>
                          <w:sz w:val="20"/>
                          <w:szCs w:val="20"/>
                          <w:highlight w:val="green"/>
                          <w:lang w:eastAsia="x-none"/>
                        </w:rPr>
                      </w:pPr>
                      <w:r w:rsidRPr="00A865E6">
                        <w:rPr>
                          <w:b/>
                          <w:sz w:val="20"/>
                          <w:szCs w:val="20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33C58CC9" w14:textId="77777777" w:rsidR="00A865E6" w:rsidRPr="00A865E6" w:rsidRDefault="00A865E6" w:rsidP="00A865E6">
                      <w:pPr>
                        <w:widowControl w:val="0"/>
                        <w:snapToGrid/>
                        <w:spacing w:after="0"/>
                        <w:jc w:val="left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A865E6">
                        <w:rPr>
                          <w:sz w:val="20"/>
                          <w:szCs w:val="20"/>
                          <w:lang w:eastAsia="zh-CN"/>
                        </w:rPr>
                        <w:t>RAN1 continues to study the following techniques for performance improvements of NB-IoT resource allocation until the next meeting:</w:t>
                      </w:r>
                    </w:p>
                    <w:p w14:paraId="3CB6CE6B" w14:textId="77777777" w:rsidR="00A865E6" w:rsidRPr="00A865E6" w:rsidRDefault="00A865E6" w:rsidP="00A865E6">
                      <w:pPr>
                        <w:widowControl w:val="0"/>
                        <w:numPr>
                          <w:ilvl w:val="0"/>
                          <w:numId w:val="4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A865E6">
                        <w:rPr>
                          <w:sz w:val="20"/>
                          <w:szCs w:val="20"/>
                          <w:lang w:eastAsia="zh-CN"/>
                        </w:rPr>
                        <w:t>Resource reservation at symbol level/slot level/subframe level/subcarrier level</w:t>
                      </w:r>
                    </w:p>
                    <w:p w14:paraId="4C19A438" w14:textId="77777777" w:rsidR="00A865E6" w:rsidRPr="00A865E6" w:rsidRDefault="00A865E6" w:rsidP="00A865E6">
                      <w:pPr>
                        <w:widowControl w:val="0"/>
                        <w:numPr>
                          <w:ilvl w:val="0"/>
                          <w:numId w:val="4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A865E6">
                        <w:rPr>
                          <w:sz w:val="20"/>
                          <w:szCs w:val="20"/>
                          <w:lang w:eastAsia="zh-CN"/>
                        </w:rPr>
                        <w:t>Whether the resource reservation for NB-IoT is dynamic or semi-static (if supported)</w:t>
                      </w:r>
                    </w:p>
                    <w:p w14:paraId="0EBDC320" w14:textId="77777777" w:rsidR="00A865E6" w:rsidRPr="00A865E6" w:rsidRDefault="00A865E6" w:rsidP="00A865E6">
                      <w:pPr>
                        <w:widowControl w:val="0"/>
                        <w:numPr>
                          <w:ilvl w:val="0"/>
                          <w:numId w:val="4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A865E6">
                        <w:rPr>
                          <w:sz w:val="20"/>
                          <w:szCs w:val="20"/>
                          <w:lang w:eastAsia="zh-CN"/>
                        </w:rPr>
                        <w:t>Whether and how to support NB-IoT transmission in a portion of the subframe</w:t>
                      </w:r>
                    </w:p>
                    <w:p w14:paraId="20F360BE" w14:textId="77777777" w:rsidR="00A865E6" w:rsidRPr="00A865E6" w:rsidRDefault="00A865E6" w:rsidP="00A865E6">
                      <w:pPr>
                        <w:widowControl w:val="0"/>
                        <w:numPr>
                          <w:ilvl w:val="0"/>
                          <w:numId w:val="4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A865E6">
                        <w:rPr>
                          <w:sz w:val="20"/>
                          <w:szCs w:val="20"/>
                          <w:lang w:eastAsia="zh-CN"/>
                        </w:rPr>
                        <w:t>Impact of resource reservation to legacy UEs</w:t>
                      </w:r>
                    </w:p>
                    <w:p w14:paraId="33D322C1" w14:textId="77777777" w:rsidR="00A865E6" w:rsidRPr="00A865E6" w:rsidRDefault="00A865E6" w:rsidP="00A865E6">
                      <w:pPr>
                        <w:widowControl w:val="0"/>
                        <w:numPr>
                          <w:ilvl w:val="0"/>
                          <w:numId w:val="4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A865E6">
                        <w:rPr>
                          <w:sz w:val="20"/>
                          <w:szCs w:val="20"/>
                          <w:lang w:eastAsia="zh-CN"/>
                        </w:rPr>
                        <w:t>Whether NB-IoT transmission is postponed or dropped in reserved resources</w:t>
                      </w:r>
                    </w:p>
                    <w:p w14:paraId="45E915C3" w14:textId="77777777" w:rsidR="00A865E6" w:rsidRPr="00A865E6" w:rsidRDefault="00A865E6" w:rsidP="00A865E6">
                      <w:pPr>
                        <w:widowControl w:val="0"/>
                        <w:numPr>
                          <w:ilvl w:val="0"/>
                          <w:numId w:val="42"/>
                        </w:numPr>
                        <w:snapToGrid/>
                        <w:spacing w:after="0"/>
                        <w:jc w:val="left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A865E6">
                        <w:rPr>
                          <w:sz w:val="20"/>
                          <w:szCs w:val="20"/>
                          <w:lang w:eastAsia="zh-CN"/>
                        </w:rPr>
                        <w:t>Whether resource reservation is used for anchor/non-anchors</w:t>
                      </w:r>
                    </w:p>
                    <w:p w14:paraId="19F4B6E7" w14:textId="77777777" w:rsidR="00A865E6" w:rsidRPr="00A865E6" w:rsidRDefault="00A865E6" w:rsidP="00A865E6">
                      <w:pPr>
                        <w:widowControl w:val="0"/>
                        <w:snapToGrid/>
                        <w:spacing w:after="0"/>
                        <w:jc w:val="left"/>
                        <w:rPr>
                          <w:sz w:val="20"/>
                          <w:szCs w:val="20"/>
                          <w:lang w:eastAsia="x-none"/>
                        </w:rPr>
                      </w:pPr>
                    </w:p>
                    <w:p w14:paraId="5C198652" w14:textId="77777777" w:rsidR="00A865E6" w:rsidRPr="00A865E6" w:rsidRDefault="00A865E6" w:rsidP="00A865E6">
                      <w:pPr>
                        <w:widowControl w:val="0"/>
                        <w:snapToGrid/>
                        <w:spacing w:after="0"/>
                        <w:jc w:val="left"/>
                        <w:rPr>
                          <w:b/>
                          <w:szCs w:val="20"/>
                          <w:lang w:eastAsia="x-none"/>
                        </w:rPr>
                      </w:pPr>
                      <w:r w:rsidRPr="00A865E6">
                        <w:rPr>
                          <w:b/>
                          <w:szCs w:val="20"/>
                          <w:lang w:eastAsia="x-none"/>
                        </w:rPr>
                        <w:t>Conclusion</w:t>
                      </w:r>
                    </w:p>
                    <w:p w14:paraId="5A42DFCA" w14:textId="77777777" w:rsidR="00A865E6" w:rsidRPr="00A865E6" w:rsidRDefault="00A865E6" w:rsidP="00A865E6">
                      <w:pPr>
                        <w:widowControl w:val="0"/>
                        <w:snapToGrid/>
                        <w:spacing w:after="0"/>
                        <w:jc w:val="left"/>
                        <w:rPr>
                          <w:szCs w:val="20"/>
                          <w:lang w:eastAsia="x-none"/>
                        </w:rPr>
                      </w:pPr>
                      <w:r w:rsidRPr="00A865E6">
                        <w:rPr>
                          <w:sz w:val="20"/>
                          <w:szCs w:val="20"/>
                          <w:lang w:eastAsia="zh-CN"/>
                        </w:rPr>
                        <w:t>Overlap of NR SSB with NB-IoT anchor carrier can be avoided.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/>
          <w:lang w:eastAsia="zh-CN"/>
        </w:rPr>
        <w:t>RAN1#95</w:t>
      </w:r>
    </w:p>
    <w:p w14:paraId="377AA135" w14:textId="7B97107F" w:rsidR="00A865E6" w:rsidRPr="003E551A" w:rsidRDefault="00A865E6" w:rsidP="00FC4C47">
      <w:pPr>
        <w:spacing w:after="0"/>
        <w:rPr>
          <w:lang w:eastAsia="zh-CN"/>
        </w:rPr>
      </w:pPr>
    </w:p>
    <w:p w14:paraId="2FE50AB0" w14:textId="6F1183F2" w:rsidR="004F6A83" w:rsidRPr="00851131" w:rsidRDefault="006F48B5" w:rsidP="006F48B5">
      <w:pPr>
        <w:rPr>
          <w:kern w:val="2"/>
          <w:lang w:val="en-GB" w:eastAsia="zh-CN"/>
        </w:rPr>
      </w:pPr>
      <w:r>
        <w:rPr>
          <w:lang w:eastAsia="zh-CN"/>
        </w:rPr>
        <w:t>In this meeting, there are 6</w:t>
      </w:r>
      <w:r w:rsidR="00FC4C47">
        <w:rPr>
          <w:lang w:eastAsia="zh-CN"/>
        </w:rPr>
        <w:t xml:space="preserve"> contributions [</w:t>
      </w:r>
      <w:r>
        <w:rPr>
          <w:lang w:eastAsia="zh-CN"/>
        </w:rPr>
        <w:t>5</w:t>
      </w:r>
      <w:r w:rsidR="00FC4C47">
        <w:rPr>
          <w:lang w:eastAsia="zh-CN"/>
        </w:rPr>
        <w:t>]-[</w:t>
      </w:r>
      <w:r>
        <w:rPr>
          <w:lang w:eastAsia="zh-CN"/>
        </w:rPr>
        <w:t>10</w:t>
      </w:r>
      <w:r w:rsidR="00FC4C47">
        <w:rPr>
          <w:lang w:eastAsia="zh-CN"/>
        </w:rPr>
        <w:t xml:space="preserve">] discussing the coexistence of NB-IoT and NR. </w:t>
      </w:r>
      <w:r w:rsidR="00FC4C47" w:rsidRPr="00001B30">
        <w:rPr>
          <w:lang w:eastAsia="zh-CN"/>
        </w:rPr>
        <w:t xml:space="preserve">This </w:t>
      </w:r>
      <w:r w:rsidR="00FC4C47">
        <w:rPr>
          <w:lang w:eastAsia="zh-CN"/>
        </w:rPr>
        <w:t>contribution</w:t>
      </w:r>
      <w:r w:rsidR="00FC4C47" w:rsidRPr="00001B30">
        <w:rPr>
          <w:lang w:eastAsia="zh-CN"/>
        </w:rPr>
        <w:t xml:space="preserve"> summarizes the</w:t>
      </w:r>
      <w:r w:rsidR="00FC4C47">
        <w:rPr>
          <w:lang w:eastAsia="zh-CN"/>
        </w:rPr>
        <w:t xml:space="preserve"> </w:t>
      </w:r>
      <w:r w:rsidR="00FC4C47" w:rsidRPr="00001B30">
        <w:rPr>
          <w:lang w:eastAsia="zh-CN"/>
        </w:rPr>
        <w:t xml:space="preserve">views and </w:t>
      </w:r>
      <w:r w:rsidR="009A68FD">
        <w:rPr>
          <w:lang w:eastAsia="zh-CN"/>
        </w:rPr>
        <w:t>observations/</w:t>
      </w:r>
      <w:r w:rsidR="00FC4C47">
        <w:rPr>
          <w:lang w:eastAsia="zh-CN"/>
        </w:rPr>
        <w:t>proposals</w:t>
      </w:r>
      <w:r w:rsidR="00FC4C47" w:rsidRPr="00001B30">
        <w:rPr>
          <w:lang w:eastAsia="zh-CN"/>
        </w:rPr>
        <w:t xml:space="preserve"> from </w:t>
      </w:r>
      <w:r w:rsidR="009A68FD">
        <w:rPr>
          <w:lang w:eastAsia="zh-CN"/>
        </w:rPr>
        <w:t>all</w:t>
      </w:r>
      <w:r w:rsidR="009A68FD" w:rsidRPr="00001B30">
        <w:rPr>
          <w:lang w:eastAsia="zh-CN"/>
        </w:rPr>
        <w:t xml:space="preserve"> </w:t>
      </w:r>
      <w:r w:rsidR="00FC4C47" w:rsidRPr="00001B30">
        <w:rPr>
          <w:lang w:eastAsia="zh-CN"/>
        </w:rPr>
        <w:t>companies</w:t>
      </w:r>
      <w:r w:rsidR="00767593">
        <w:rPr>
          <w:kern w:val="2"/>
          <w:lang w:val="en-GB" w:eastAsia="zh-CN"/>
        </w:rPr>
        <w:t>.</w:t>
      </w:r>
    </w:p>
    <w:bookmarkEnd w:id="1"/>
    <w:bookmarkEnd w:id="2"/>
    <w:p w14:paraId="69D89801" w14:textId="76500321" w:rsidR="007D1A78" w:rsidRPr="008070A9" w:rsidRDefault="0017525C" w:rsidP="004F6A83">
      <w:pPr>
        <w:pStyle w:val="Heading1"/>
      </w:pPr>
      <w:r w:rsidRPr="008070A9">
        <w:t>Performance improvement of c</w:t>
      </w:r>
      <w:r w:rsidR="0033345A" w:rsidRPr="008070A9">
        <w:t>oexistence</w:t>
      </w:r>
      <w:r w:rsidRPr="008070A9">
        <w:t xml:space="preserve"> of NB-IoT with NR</w:t>
      </w:r>
    </w:p>
    <w:p w14:paraId="726CFB88" w14:textId="77777777" w:rsidR="0017525C" w:rsidRDefault="0017525C" w:rsidP="0017525C">
      <w:pPr>
        <w:pStyle w:val="Heading2"/>
        <w:rPr>
          <w:lang w:eastAsia="en-GB"/>
        </w:rPr>
      </w:pPr>
      <w:r>
        <w:rPr>
          <w:lang w:eastAsia="en-GB"/>
        </w:rPr>
        <w:t>Resource reservation in NB-IoT</w:t>
      </w:r>
    </w:p>
    <w:p w14:paraId="59FA867E" w14:textId="41CCC202" w:rsidR="0017525C" w:rsidRPr="006672A5" w:rsidRDefault="00400748" w:rsidP="0017525C">
      <w:pPr>
        <w:rPr>
          <w:lang w:eastAsia="en-GB"/>
        </w:rPr>
      </w:pPr>
      <w:r>
        <w:rPr>
          <w:lang w:eastAsia="en-GB"/>
        </w:rPr>
        <w:t>In RAN1#96, s</w:t>
      </w:r>
      <w:r w:rsidR="0017525C">
        <w:rPr>
          <w:lang w:eastAsia="en-GB"/>
        </w:rPr>
        <w:t>ix companies</w:t>
      </w:r>
      <w:r w:rsidR="00B26166">
        <w:rPr>
          <w:lang w:eastAsia="en-GB"/>
        </w:rPr>
        <w:t xml:space="preserve"> [5-10]</w:t>
      </w:r>
      <w:r w:rsidR="0017525C">
        <w:rPr>
          <w:lang w:eastAsia="en-GB"/>
        </w:rPr>
        <w:t xml:space="preserve"> show their views on resource reservation in NB-IoT to improve the performance of the coexistence of NB-IoT with NR as summarized in Table 1.</w:t>
      </w:r>
    </w:p>
    <w:p w14:paraId="7B0673CD" w14:textId="162760C6" w:rsidR="0017525C" w:rsidRPr="0033345A" w:rsidRDefault="0017525C" w:rsidP="0017525C">
      <w:pPr>
        <w:jc w:val="center"/>
        <w:rPr>
          <w:b/>
          <w:color w:val="000000" w:themeColor="text1"/>
          <w:lang w:eastAsia="zh-CN"/>
        </w:rPr>
      </w:pPr>
      <w:r>
        <w:rPr>
          <w:b/>
          <w:color w:val="000000" w:themeColor="text1"/>
          <w:lang w:eastAsia="zh-CN"/>
        </w:rPr>
        <w:t>Table 1: Views on r</w:t>
      </w:r>
      <w:r w:rsidRPr="0033345A">
        <w:rPr>
          <w:b/>
          <w:lang w:eastAsia="zh-CN"/>
        </w:rPr>
        <w:t>esource reservation in NB-IoT</w:t>
      </w:r>
      <w:r>
        <w:rPr>
          <w:b/>
          <w:color w:val="000000" w:themeColor="text1"/>
          <w:lang w:eastAsia="zh-CN"/>
        </w:rPr>
        <w:t xml:space="preserve"> </w:t>
      </w:r>
    </w:p>
    <w:tbl>
      <w:tblPr>
        <w:tblStyle w:val="TableGrid3"/>
        <w:tblW w:w="5000" w:type="pct"/>
        <w:jc w:val="center"/>
        <w:tblLook w:val="04A0" w:firstRow="1" w:lastRow="0" w:firstColumn="1" w:lastColumn="0" w:noHBand="0" w:noVBand="1"/>
      </w:tblPr>
      <w:tblGrid>
        <w:gridCol w:w="1839"/>
        <w:gridCol w:w="7799"/>
      </w:tblGrid>
      <w:tr w:rsidR="0017525C" w:rsidRPr="0033345A" w14:paraId="50AEADA4" w14:textId="77777777" w:rsidTr="002A0FC8">
        <w:trPr>
          <w:jc w:val="center"/>
        </w:trPr>
        <w:tc>
          <w:tcPr>
            <w:tcW w:w="954" w:type="pct"/>
            <w:vAlign w:val="center"/>
          </w:tcPr>
          <w:p w14:paraId="41956C1E" w14:textId="02D9BFBC" w:rsidR="0017525C" w:rsidRPr="0033345A" w:rsidRDefault="0017525C" w:rsidP="00B504DB">
            <w:pPr>
              <w:jc w:val="center"/>
              <w:rPr>
                <w:lang w:eastAsia="zh-CN"/>
              </w:rPr>
            </w:pPr>
            <w:r w:rsidRPr="0033345A">
              <w:rPr>
                <w:rFonts w:hint="eastAsia"/>
                <w:lang w:eastAsia="zh-CN"/>
              </w:rPr>
              <w:t>Huawei</w:t>
            </w:r>
            <w:r>
              <w:rPr>
                <w:lang w:eastAsia="zh-CN"/>
              </w:rPr>
              <w:t xml:space="preserve">, </w:t>
            </w:r>
            <w:r w:rsidRPr="0017525C">
              <w:rPr>
                <w:lang w:eastAsia="zh-CN"/>
              </w:rPr>
              <w:t>HiSilicon</w:t>
            </w:r>
            <w:r w:rsidR="000507DB">
              <w:rPr>
                <w:lang w:eastAsia="zh-CN"/>
              </w:rPr>
              <w:t xml:space="preserve"> [5]</w:t>
            </w:r>
          </w:p>
        </w:tc>
        <w:tc>
          <w:tcPr>
            <w:tcW w:w="4046" w:type="pct"/>
          </w:tcPr>
          <w:p w14:paraId="1C61A36D" w14:textId="77777777" w:rsidR="0017525C" w:rsidRDefault="0017525C" w:rsidP="00B504DB">
            <w:r>
              <w:t xml:space="preserve">Proposal 2: To improve the performance of NB-IoT coexistence with NR, </w:t>
            </w:r>
          </w:p>
          <w:p w14:paraId="68C74EFB" w14:textId="77777777" w:rsidR="0017525C" w:rsidRDefault="0017525C" w:rsidP="00B504DB">
            <w:r>
              <w:t>-</w:t>
            </w:r>
            <w:r>
              <w:tab/>
              <w:t>Dynamic resource reservation is supported.</w:t>
            </w:r>
          </w:p>
          <w:p w14:paraId="412DF0D7" w14:textId="77777777" w:rsidR="0017525C" w:rsidRDefault="0017525C" w:rsidP="00B504DB">
            <w:r>
              <w:t>-</w:t>
            </w:r>
            <w:r>
              <w:tab/>
              <w:t>Symbol-level and subframe-level resource reservation are further considered.</w:t>
            </w:r>
          </w:p>
          <w:p w14:paraId="1A7D3309" w14:textId="77777777" w:rsidR="0017525C" w:rsidRDefault="0017525C" w:rsidP="00B504DB">
            <w:r>
              <w:t>-</w:t>
            </w:r>
            <w:r>
              <w:tab/>
              <w:t>NB-IoT UE can be configured with postponed or dropped operation in reserved resources.</w:t>
            </w:r>
          </w:p>
          <w:p w14:paraId="501BAC52" w14:textId="77777777" w:rsidR="0017525C" w:rsidRPr="0033345A" w:rsidRDefault="0017525C" w:rsidP="00B504DB">
            <w:r>
              <w:t>-</w:t>
            </w:r>
            <w:r>
              <w:tab/>
              <w:t>Resource reservation is used for NB-IoT non-anchor carriers.</w:t>
            </w:r>
          </w:p>
        </w:tc>
      </w:tr>
      <w:tr w:rsidR="0017525C" w:rsidRPr="0033345A" w14:paraId="64AF8B64" w14:textId="77777777" w:rsidTr="002A0FC8">
        <w:trPr>
          <w:jc w:val="center"/>
        </w:trPr>
        <w:tc>
          <w:tcPr>
            <w:tcW w:w="954" w:type="pct"/>
            <w:vAlign w:val="center"/>
          </w:tcPr>
          <w:p w14:paraId="58483CFA" w14:textId="0B4DF523" w:rsidR="0017525C" w:rsidRPr="0033345A" w:rsidRDefault="0017525C" w:rsidP="00B504DB">
            <w:pPr>
              <w:jc w:val="center"/>
              <w:rPr>
                <w:lang w:eastAsia="zh-CN"/>
              </w:rPr>
            </w:pPr>
            <w:r w:rsidRPr="0033345A">
              <w:rPr>
                <w:lang w:eastAsia="zh-CN"/>
              </w:rPr>
              <w:t>MediaTek</w:t>
            </w:r>
            <w:r w:rsidR="000507DB">
              <w:rPr>
                <w:lang w:eastAsia="zh-CN"/>
              </w:rPr>
              <w:t xml:space="preserve"> [6]</w:t>
            </w:r>
          </w:p>
        </w:tc>
        <w:tc>
          <w:tcPr>
            <w:tcW w:w="4046" w:type="pct"/>
          </w:tcPr>
          <w:p w14:paraId="665818D6" w14:textId="77777777" w:rsidR="0017525C" w:rsidRDefault="0017525C" w:rsidP="00B504DB">
            <w:r w:rsidRPr="0017525C">
              <w:t>Proposal 3: Resource reservation at symbol level, slot level, or subcarrier-level for NR is not supported.</w:t>
            </w:r>
          </w:p>
          <w:p w14:paraId="5CBDB7A9" w14:textId="77777777" w:rsidR="0017525C" w:rsidRDefault="0017525C" w:rsidP="00B504DB">
            <w:r w:rsidRPr="0017525C">
              <w:t>Observation 1: Semi-static reservation of a portion of a valid or an invalid subframe for NR is not backward compatible and requires rel-16 UE to rate matching around partial NPDSCH or NPUSCH within a subframe.</w:t>
            </w:r>
          </w:p>
          <w:p w14:paraId="753BBA23" w14:textId="77777777" w:rsidR="0017525C" w:rsidRDefault="0017525C" w:rsidP="00B504DB">
            <w:r w:rsidRPr="0017525C">
              <w:t>Observation 2: Semi-static resource reservation with invalid subframes via DL-Bitmap-NB-r13 is backward compatible with for legacy NB-IoT.</w:t>
            </w:r>
          </w:p>
          <w:p w14:paraId="0F60D890" w14:textId="77777777" w:rsidR="0017525C" w:rsidRDefault="0017525C" w:rsidP="00B504DB">
            <w:r w:rsidRPr="0017525C">
              <w:t>Proposal 4: Reserving a portion of a subframe for NR is not supported.</w:t>
            </w:r>
          </w:p>
          <w:p w14:paraId="1160CBEE" w14:textId="77777777" w:rsidR="0017525C" w:rsidRDefault="0017525C" w:rsidP="00B504DB">
            <w:r w:rsidRPr="0017525C">
              <w:t>Observation 3: Dynamic resource reservation for NB-IoT is not backward compatible.</w:t>
            </w:r>
          </w:p>
          <w:p w14:paraId="497C251B" w14:textId="77777777" w:rsidR="0017525C" w:rsidRDefault="0017525C" w:rsidP="00B504DB">
            <w:r>
              <w:t xml:space="preserve">Observation 4: Dynamic resource reservation for NB-IoT requires Rel-16 NB-IoT to monitor DCI to determine if future subframes are valid, then monitor another DCI in valid subframes to get DL assignment or UL grant. </w:t>
            </w:r>
          </w:p>
          <w:p w14:paraId="3AA846C3" w14:textId="77777777" w:rsidR="0017525C" w:rsidRPr="0033345A" w:rsidRDefault="0017525C" w:rsidP="00B504DB">
            <w:r>
              <w:t>Proposal 5: Dynamic resource reservation for NB-IoT is not supported.</w:t>
            </w:r>
          </w:p>
        </w:tc>
      </w:tr>
      <w:tr w:rsidR="0017525C" w:rsidRPr="0033345A" w14:paraId="60FAAC98" w14:textId="77777777" w:rsidTr="002A0FC8">
        <w:trPr>
          <w:jc w:val="center"/>
        </w:trPr>
        <w:tc>
          <w:tcPr>
            <w:tcW w:w="954" w:type="pct"/>
            <w:vAlign w:val="center"/>
          </w:tcPr>
          <w:p w14:paraId="3D837264" w14:textId="4BCCB9C2" w:rsidR="000507DB" w:rsidRPr="0033345A" w:rsidRDefault="0017525C" w:rsidP="00E356A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  <w:r w:rsidR="00492057">
              <w:rPr>
                <w:rFonts w:hint="eastAsia"/>
                <w:lang w:eastAsia="zh-CN"/>
              </w:rPr>
              <w:t xml:space="preserve"> </w:t>
            </w:r>
            <w:r w:rsidR="000507DB">
              <w:rPr>
                <w:lang w:eastAsia="zh-CN"/>
              </w:rPr>
              <w:t>[7]</w:t>
            </w:r>
          </w:p>
        </w:tc>
        <w:tc>
          <w:tcPr>
            <w:tcW w:w="4046" w:type="pct"/>
          </w:tcPr>
          <w:p w14:paraId="76C831DA" w14:textId="77777777" w:rsidR="0017525C" w:rsidRDefault="0017525C" w:rsidP="00B504DB">
            <w:r>
              <w:t>Observation 7</w:t>
            </w:r>
            <w:r>
              <w:tab/>
              <w:t>It may be beneficial to introduce reserved resources in NB-IoT to enable rate matching around NR resources, such as, for example initial CORESET, CSI-RS and TRS.</w:t>
            </w:r>
          </w:p>
          <w:p w14:paraId="792D7BFE" w14:textId="77777777" w:rsidR="0017525C" w:rsidRPr="0033345A" w:rsidRDefault="0017525C" w:rsidP="00B504DB">
            <w:r>
              <w:t>Proposal 2</w:t>
            </w:r>
            <w:r>
              <w:tab/>
              <w:t>RAN1 to study suitable mechanism for reserving resources in NB-IoT to accommodate at least some of an NR initial CORESET, NR CSI-RS and NR TRS.</w:t>
            </w:r>
          </w:p>
        </w:tc>
      </w:tr>
      <w:tr w:rsidR="0017525C" w:rsidRPr="0033345A" w14:paraId="323DF725" w14:textId="77777777" w:rsidTr="002A0FC8">
        <w:trPr>
          <w:jc w:val="center"/>
        </w:trPr>
        <w:tc>
          <w:tcPr>
            <w:tcW w:w="954" w:type="pct"/>
            <w:vAlign w:val="center"/>
          </w:tcPr>
          <w:p w14:paraId="0BBC1DA9" w14:textId="62322C26" w:rsidR="000507DB" w:rsidRPr="0033345A" w:rsidRDefault="0017525C" w:rsidP="00E356AB">
            <w:pPr>
              <w:jc w:val="center"/>
              <w:rPr>
                <w:lang w:eastAsia="zh-CN"/>
              </w:rPr>
            </w:pPr>
            <w:r w:rsidRPr="0033345A">
              <w:rPr>
                <w:rFonts w:hint="eastAsia"/>
                <w:lang w:eastAsia="zh-CN"/>
              </w:rPr>
              <w:t>ZTE</w:t>
            </w:r>
            <w:r w:rsidR="00492057">
              <w:rPr>
                <w:rFonts w:hint="eastAsia"/>
                <w:lang w:eastAsia="zh-CN"/>
              </w:rPr>
              <w:t xml:space="preserve"> </w:t>
            </w:r>
            <w:r w:rsidR="000507DB">
              <w:rPr>
                <w:lang w:eastAsia="zh-CN"/>
              </w:rPr>
              <w:t>[8]</w:t>
            </w:r>
          </w:p>
        </w:tc>
        <w:tc>
          <w:tcPr>
            <w:tcW w:w="4046" w:type="pct"/>
          </w:tcPr>
          <w:p w14:paraId="4ACA9916" w14:textId="77777777" w:rsidR="0017525C" w:rsidRPr="0017525C" w:rsidRDefault="0017525C" w:rsidP="00B504DB">
            <w:pPr>
              <w:rPr>
                <w:lang w:val="en-GB"/>
              </w:rPr>
            </w:pPr>
            <w:r w:rsidRPr="0017525C">
              <w:rPr>
                <w:lang w:val="en-GB"/>
              </w:rPr>
              <w:t>Proposal 3: To improve the coexistence performance of NB-IoT with NR, symbol level resource reservation in non-anchor NB-IoT carriers can be considered to avoid the overlap of NR SSB and NB-IoT transmission in the serving cell.</w:t>
            </w:r>
          </w:p>
          <w:p w14:paraId="595FBFC6" w14:textId="77777777" w:rsidR="0017525C" w:rsidRDefault="0017525C" w:rsidP="00B504DB">
            <w:pPr>
              <w:rPr>
                <w:lang w:val="en-GB"/>
              </w:rPr>
            </w:pPr>
            <w:r w:rsidRPr="0017525C">
              <w:rPr>
                <w:lang w:val="en-GB"/>
              </w:rPr>
              <w:t>-</w:t>
            </w:r>
            <w:r w:rsidRPr="0017525C">
              <w:rPr>
                <w:lang w:val="en-GB"/>
              </w:rPr>
              <w:tab/>
              <w:t>Symbol level resource reservation can be semi-statically configured.</w:t>
            </w:r>
          </w:p>
          <w:p w14:paraId="494D0684" w14:textId="77777777" w:rsidR="0017525C" w:rsidRDefault="0017525C" w:rsidP="00B504DB">
            <w:pPr>
              <w:rPr>
                <w:lang w:val="en-GB"/>
              </w:rPr>
            </w:pPr>
            <w:r w:rsidRPr="0017525C">
              <w:rPr>
                <w:lang w:val="en-GB"/>
              </w:rPr>
              <w:t>Proposal 4: For NB-IoT coexistence with NR, dynamic signaling in DCI is used to indicate downlink puncturing information to NB-IoT UEs.</w:t>
            </w:r>
          </w:p>
          <w:p w14:paraId="2AFFCBE6" w14:textId="77777777" w:rsidR="0017525C" w:rsidRPr="0017525C" w:rsidRDefault="0017525C" w:rsidP="00B504DB">
            <w:pPr>
              <w:rPr>
                <w:lang w:val="en-GB"/>
              </w:rPr>
            </w:pPr>
            <w:r w:rsidRPr="0017525C">
              <w:rPr>
                <w:lang w:val="en-GB"/>
              </w:rPr>
              <w:t>Proposal 5: For NB-IoT coexistence with NR, a dedicated control information is used to indicate uplink muting information to NB-IoT UEs.</w:t>
            </w:r>
          </w:p>
        </w:tc>
      </w:tr>
      <w:tr w:rsidR="0017525C" w:rsidRPr="0033345A" w14:paraId="7B5CBE0E" w14:textId="77777777" w:rsidTr="002A0FC8">
        <w:trPr>
          <w:jc w:val="center"/>
        </w:trPr>
        <w:tc>
          <w:tcPr>
            <w:tcW w:w="954" w:type="pct"/>
            <w:vAlign w:val="center"/>
          </w:tcPr>
          <w:p w14:paraId="0E3F0FF3" w14:textId="29A99383" w:rsidR="000507DB" w:rsidRPr="0033345A" w:rsidRDefault="0017525C" w:rsidP="00E356AB">
            <w:pPr>
              <w:jc w:val="center"/>
              <w:rPr>
                <w:lang w:eastAsia="zh-CN"/>
              </w:rPr>
            </w:pPr>
            <w:r w:rsidRPr="0033345A">
              <w:rPr>
                <w:lang w:eastAsia="zh-CN"/>
              </w:rPr>
              <w:t>Nokia</w:t>
            </w:r>
            <w:r>
              <w:rPr>
                <w:lang w:eastAsia="zh-CN"/>
              </w:rPr>
              <w:t xml:space="preserve">, </w:t>
            </w:r>
            <w:r w:rsidRPr="0017525C">
              <w:rPr>
                <w:lang w:eastAsia="zh-CN"/>
              </w:rPr>
              <w:t>Nokia Shanghai Bell</w:t>
            </w:r>
            <w:r w:rsidR="00492057">
              <w:rPr>
                <w:rFonts w:hint="eastAsia"/>
                <w:lang w:eastAsia="zh-CN"/>
              </w:rPr>
              <w:t xml:space="preserve"> </w:t>
            </w:r>
            <w:r w:rsidR="000507DB">
              <w:rPr>
                <w:lang w:eastAsia="zh-CN"/>
              </w:rPr>
              <w:t>[9]</w:t>
            </w:r>
          </w:p>
        </w:tc>
        <w:tc>
          <w:tcPr>
            <w:tcW w:w="4046" w:type="pct"/>
          </w:tcPr>
          <w:p w14:paraId="24539806" w14:textId="77777777" w:rsidR="0017525C" w:rsidRDefault="0017525C" w:rsidP="00B504DB">
            <w:r w:rsidRPr="0017525C">
              <w:t>Observation 1: NB-IoT reserved resource (e.g. symbol-level reservation, slot format indicator) can be used to allow NB-IoT transmission in a portion of the subframe.</w:t>
            </w:r>
          </w:p>
          <w:p w14:paraId="35FBE13E" w14:textId="77777777" w:rsidR="0017525C" w:rsidRDefault="0017525C" w:rsidP="00B504DB">
            <w:r w:rsidRPr="0017525C">
              <w:t>Observation 2: Invalid subframe bitmap can be used by legacy UEs to avoid NR transmissions and NB-IoT reserved resources.</w:t>
            </w:r>
          </w:p>
          <w:p w14:paraId="1AFCD0CE" w14:textId="77777777" w:rsidR="0017525C" w:rsidRDefault="0017525C" w:rsidP="00B504DB">
            <w:r w:rsidRPr="0017525C">
              <w:t>Observation 3: NB-IoT transmission can be dropped in reserved resources.</w:t>
            </w:r>
          </w:p>
          <w:p w14:paraId="6FE33B09" w14:textId="77777777" w:rsidR="0017525C" w:rsidRPr="0033345A" w:rsidRDefault="0017525C" w:rsidP="00B504DB">
            <w:r w:rsidRPr="0017525C">
              <w:t>Observation 4: NB-IoT reserve resource can be configured for both anchor and non-anchor carriers.</w:t>
            </w:r>
          </w:p>
        </w:tc>
      </w:tr>
      <w:tr w:rsidR="0017525C" w:rsidRPr="0033345A" w14:paraId="3ECD54ED" w14:textId="77777777" w:rsidTr="002A0FC8">
        <w:trPr>
          <w:jc w:val="center"/>
        </w:trPr>
        <w:tc>
          <w:tcPr>
            <w:tcW w:w="954" w:type="pct"/>
            <w:vAlign w:val="center"/>
          </w:tcPr>
          <w:p w14:paraId="2FF40D9B" w14:textId="59734EB0" w:rsidR="000507DB" w:rsidRPr="0033345A" w:rsidRDefault="0017525C" w:rsidP="00E356AB">
            <w:pPr>
              <w:jc w:val="center"/>
              <w:rPr>
                <w:lang w:eastAsia="zh-CN"/>
              </w:rPr>
            </w:pPr>
            <w:r w:rsidRPr="0033345A">
              <w:rPr>
                <w:lang w:eastAsia="zh-CN"/>
              </w:rPr>
              <w:t>Qualcomm</w:t>
            </w:r>
            <w:r w:rsidR="00492057">
              <w:rPr>
                <w:rFonts w:hint="eastAsia"/>
                <w:lang w:eastAsia="zh-CN"/>
              </w:rPr>
              <w:t xml:space="preserve"> </w:t>
            </w:r>
            <w:r w:rsidR="000507DB">
              <w:rPr>
                <w:lang w:eastAsia="zh-CN"/>
              </w:rPr>
              <w:t>[</w:t>
            </w:r>
            <w:r w:rsidR="00D153B0">
              <w:rPr>
                <w:lang w:eastAsia="zh-CN"/>
              </w:rPr>
              <w:t>10</w:t>
            </w:r>
            <w:r w:rsidR="000507DB">
              <w:rPr>
                <w:lang w:eastAsia="zh-CN"/>
              </w:rPr>
              <w:t>]</w:t>
            </w:r>
          </w:p>
        </w:tc>
        <w:tc>
          <w:tcPr>
            <w:tcW w:w="4046" w:type="pct"/>
          </w:tcPr>
          <w:p w14:paraId="40BACA27" w14:textId="77777777" w:rsidR="0017525C" w:rsidRDefault="0017525C" w:rsidP="00B504DB">
            <w:r w:rsidRPr="0017525C">
              <w:t>Observation 1: Resource reservation at subframe level for NB-IoT may not efficiently support NR URLLC.</w:t>
            </w:r>
          </w:p>
          <w:p w14:paraId="58EA01A6" w14:textId="77777777" w:rsidR="0017525C" w:rsidRDefault="0017525C" w:rsidP="00B504DB">
            <w:r w:rsidRPr="0017525C">
              <w:t>Proposal 1: For TDD NB-IoT coexistence with NR, the slot or symbol level resource reservation shall be supported to allow NB-IoT transmission in a portion of the subframe.</w:t>
            </w:r>
          </w:p>
          <w:p w14:paraId="244E2216" w14:textId="77777777" w:rsidR="0017525C" w:rsidRDefault="0017525C" w:rsidP="00B504DB">
            <w:r>
              <w:t xml:space="preserve">Observation 2: Reserving fixed resources for NB-IoT may not efficiently support dynamic TDD for NR. </w:t>
            </w:r>
          </w:p>
          <w:p w14:paraId="647E653B" w14:textId="77777777" w:rsidR="0017525C" w:rsidRDefault="0017525C" w:rsidP="00B504DB">
            <w:r>
              <w:t>Proposal 2: Support resource reservation for NB-IoT using flexible NR resources.</w:t>
            </w:r>
          </w:p>
          <w:p w14:paraId="5FFE6DF6" w14:textId="77777777" w:rsidR="0017525C" w:rsidRPr="0033345A" w:rsidRDefault="0017525C" w:rsidP="00B504DB">
            <w:r w:rsidRPr="0017525C">
              <w:t>Proposal 3: The time domain granularity of the valid subframe configuration for Rel-16 NB-IoT UE can also include 0.5ms, 0.25ms or 0.125ms dependent on the subcarrier spacing of NR.</w:t>
            </w:r>
          </w:p>
        </w:tc>
      </w:tr>
    </w:tbl>
    <w:p w14:paraId="663FEAC7" w14:textId="77777777" w:rsidR="0017525C" w:rsidRDefault="0017525C" w:rsidP="0017525C">
      <w:pPr>
        <w:spacing w:after="0"/>
        <w:jc w:val="left"/>
        <w:rPr>
          <w:lang w:eastAsia="en-GB"/>
        </w:rPr>
      </w:pPr>
    </w:p>
    <w:p w14:paraId="184A7C46" w14:textId="33687BE3" w:rsidR="00BF5E1B" w:rsidRDefault="00402B38" w:rsidP="004B2428">
      <w:pPr>
        <w:rPr>
          <w:lang w:eastAsia="zh-CN"/>
        </w:rPr>
      </w:pPr>
      <w:r>
        <w:rPr>
          <w:lang w:eastAsia="zh-CN"/>
        </w:rPr>
        <w:t xml:space="preserve">Most of the companies give observations/proposals for the detailed FFS parts of resource reservation in NB-IoT which were agreed in </w:t>
      </w:r>
      <w:r w:rsidR="00A6567C">
        <w:rPr>
          <w:lang w:eastAsia="zh-CN"/>
        </w:rPr>
        <w:t>RAN1 #95</w:t>
      </w:r>
      <w:r>
        <w:rPr>
          <w:lang w:eastAsia="zh-CN"/>
        </w:rPr>
        <w:t xml:space="preserve">. </w:t>
      </w:r>
    </w:p>
    <w:p w14:paraId="673B9ADE" w14:textId="53BF99F0" w:rsidR="00B26166" w:rsidRDefault="00B26166" w:rsidP="00BF5E1B">
      <w:pPr>
        <w:jc w:val="left"/>
        <w:rPr>
          <w:lang w:eastAsia="zh-CN"/>
        </w:rPr>
      </w:pPr>
    </w:p>
    <w:p w14:paraId="4969BE77" w14:textId="6BD403AF" w:rsidR="005E1EBD" w:rsidRDefault="005E1EBD" w:rsidP="006D5833">
      <w:pPr>
        <w:pStyle w:val="Heading3"/>
      </w:pPr>
      <w:r w:rsidRPr="005E1EBD">
        <w:t>Resource reservation at symbol level/slot level/subframe level/subcarrier level</w:t>
      </w:r>
    </w:p>
    <w:p w14:paraId="4A8FE797" w14:textId="77777777" w:rsidR="002E2C83" w:rsidRDefault="002E2C83" w:rsidP="00A6567C">
      <w:pPr>
        <w:rPr>
          <w:lang w:eastAsia="zh-CN"/>
        </w:rPr>
      </w:pPr>
      <w:r>
        <w:rPr>
          <w:lang w:eastAsia="zh-CN"/>
        </w:rPr>
        <w:t>For resource reservation,</w:t>
      </w:r>
    </w:p>
    <w:p w14:paraId="7922DF42" w14:textId="0DB45D3B" w:rsidR="005E1EBD" w:rsidRDefault="00557CB9" w:rsidP="002A0FC8">
      <w:pPr>
        <w:pStyle w:val="ListParagraph"/>
        <w:numPr>
          <w:ilvl w:val="0"/>
          <w:numId w:val="51"/>
        </w:numPr>
        <w:ind w:firstLineChars="0"/>
      </w:pPr>
      <w:r>
        <w:t>[10]</w:t>
      </w:r>
      <w:r w:rsidR="00A6567C">
        <w:rPr>
          <w:rFonts w:hint="eastAsia"/>
        </w:rPr>
        <w:t xml:space="preserve"> supports symbol</w:t>
      </w:r>
      <w:r w:rsidR="00A6567C">
        <w:t xml:space="preserve"> or slot</w:t>
      </w:r>
      <w:r w:rsidR="00A6567C">
        <w:rPr>
          <w:rFonts w:hint="eastAsia"/>
        </w:rPr>
        <w:t xml:space="preserve"> level resource reservation</w:t>
      </w:r>
      <w:r w:rsidR="00A6567C">
        <w:t xml:space="preserve"> in TDD NB-IoT</w:t>
      </w:r>
      <w:r w:rsidR="00A6567C">
        <w:rPr>
          <w:rFonts w:hint="eastAsia"/>
        </w:rPr>
        <w:t xml:space="preserve"> for coexistence</w:t>
      </w:r>
      <w:r w:rsidR="00A6567C">
        <w:t xml:space="preserve"> of TDD NB-IoT</w:t>
      </w:r>
      <w:r w:rsidR="00A6567C">
        <w:rPr>
          <w:rFonts w:hint="eastAsia"/>
        </w:rPr>
        <w:t xml:space="preserve"> with NR.</w:t>
      </w:r>
      <w:r w:rsidR="00A6567C">
        <w:t xml:space="preserve"> </w:t>
      </w:r>
    </w:p>
    <w:p w14:paraId="130A2F6E" w14:textId="17458D22" w:rsidR="005E1EBD" w:rsidRDefault="00557CB9" w:rsidP="002A0FC8">
      <w:pPr>
        <w:pStyle w:val="ListParagraph"/>
        <w:numPr>
          <w:ilvl w:val="0"/>
          <w:numId w:val="51"/>
        </w:numPr>
        <w:ind w:firstLineChars="0"/>
      </w:pPr>
      <w:r>
        <w:t xml:space="preserve">[6] </w:t>
      </w:r>
      <w:r w:rsidR="00A6567C">
        <w:t>does not support r</w:t>
      </w:r>
      <w:r w:rsidR="00A6567C" w:rsidRPr="00072572">
        <w:t>esource reservation at symbol level, slot level, or subcarrier-level</w:t>
      </w:r>
      <w:r w:rsidR="00A6567C">
        <w:t>.</w:t>
      </w:r>
      <w:r w:rsidR="00A6567C">
        <w:rPr>
          <w:rFonts w:hint="eastAsia"/>
        </w:rPr>
        <w:t xml:space="preserve"> </w:t>
      </w:r>
    </w:p>
    <w:p w14:paraId="32B27287" w14:textId="09B113A9" w:rsidR="002E2C83" w:rsidRDefault="00557CB9" w:rsidP="002A0FC8">
      <w:pPr>
        <w:pStyle w:val="ListParagraph"/>
        <w:numPr>
          <w:ilvl w:val="0"/>
          <w:numId w:val="51"/>
        </w:numPr>
        <w:ind w:firstLineChars="0"/>
      </w:pPr>
      <w:r>
        <w:t>[</w:t>
      </w:r>
      <w:r w:rsidR="00D153B0">
        <w:t>5</w:t>
      </w:r>
      <w:r>
        <w:t>][8][9]</w:t>
      </w:r>
      <w:r w:rsidR="00A6567C">
        <w:t xml:space="preserve"> consider symbol-level resource reservation. </w:t>
      </w:r>
    </w:p>
    <w:p w14:paraId="74F1BC35" w14:textId="694BFFDA" w:rsidR="00A6567C" w:rsidRDefault="00557CB9" w:rsidP="002A0FC8">
      <w:pPr>
        <w:pStyle w:val="ListParagraph"/>
        <w:numPr>
          <w:ilvl w:val="0"/>
          <w:numId w:val="51"/>
        </w:numPr>
        <w:ind w:firstLineChars="0"/>
      </w:pPr>
      <w:r>
        <w:t>[</w:t>
      </w:r>
      <w:r w:rsidR="00D153B0">
        <w:t>5</w:t>
      </w:r>
      <w:r>
        <w:t>] considers also s</w:t>
      </w:r>
      <w:r w:rsidR="00A6567C">
        <w:t>ubframe</w:t>
      </w:r>
      <w:r w:rsidR="0090408A">
        <w:t>-</w:t>
      </w:r>
      <w:r w:rsidR="00A6567C">
        <w:t>level resource reservation.</w:t>
      </w:r>
      <w:r w:rsidR="004C340E">
        <w:t xml:space="preserve"> </w:t>
      </w:r>
    </w:p>
    <w:p w14:paraId="5828F551" w14:textId="23A336A6" w:rsidR="00B416D3" w:rsidRPr="006D5833" w:rsidRDefault="00B416D3" w:rsidP="004C340E">
      <w:pPr>
        <w:jc w:val="left"/>
        <w:rPr>
          <w:lang w:eastAsia="zh-CN"/>
        </w:rPr>
      </w:pPr>
      <w:r w:rsidRPr="006D5833">
        <w:rPr>
          <w:lang w:eastAsia="zh-CN"/>
        </w:rPr>
        <w:t xml:space="preserve">Based on the inputs from all contributions, the following </w:t>
      </w:r>
      <w:r w:rsidR="00E670AE">
        <w:rPr>
          <w:lang w:eastAsia="zh-CN"/>
        </w:rPr>
        <w:t xml:space="preserve">potential </w:t>
      </w:r>
      <w:r w:rsidRPr="006D5833">
        <w:rPr>
          <w:lang w:eastAsia="zh-CN"/>
        </w:rPr>
        <w:t>agreement</w:t>
      </w:r>
      <w:r w:rsidR="00B47C42">
        <w:rPr>
          <w:lang w:eastAsia="zh-CN"/>
        </w:rPr>
        <w:t>s</w:t>
      </w:r>
      <w:r w:rsidRPr="006D5833">
        <w:rPr>
          <w:lang w:eastAsia="zh-CN"/>
        </w:rPr>
        <w:t xml:space="preserve"> </w:t>
      </w:r>
      <w:r w:rsidR="00E670AE">
        <w:rPr>
          <w:lang w:eastAsia="zh-CN"/>
        </w:rPr>
        <w:t>should be</w:t>
      </w:r>
      <w:r w:rsidRPr="006D5833">
        <w:rPr>
          <w:lang w:eastAsia="zh-CN"/>
        </w:rPr>
        <w:t xml:space="preserve"> discussed:</w:t>
      </w:r>
    </w:p>
    <w:p w14:paraId="2CBCB6AC" w14:textId="2264749E" w:rsidR="00B47C42" w:rsidRPr="00B47C42" w:rsidRDefault="00B47C42" w:rsidP="0038023E">
      <w:pPr>
        <w:jc w:val="left"/>
        <w:rPr>
          <w:b/>
          <w:lang w:eastAsia="zh-CN"/>
        </w:rPr>
      </w:pPr>
      <w:r>
        <w:rPr>
          <w:rFonts w:hint="eastAsia"/>
          <w:b/>
          <w:lang w:eastAsia="zh-CN"/>
        </w:rPr>
        <w:t>Potential Agreement#</w:t>
      </w:r>
      <w:r>
        <w:rPr>
          <w:b/>
          <w:lang w:eastAsia="zh-CN"/>
        </w:rPr>
        <w:t>1</w:t>
      </w:r>
      <w:r w:rsidRPr="004B2428">
        <w:rPr>
          <w:rFonts w:hint="eastAsia"/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Pr="00A6567C">
        <w:rPr>
          <w:b/>
          <w:lang w:eastAsia="zh-CN"/>
        </w:rPr>
        <w:t xml:space="preserve">To improve the performance of coexistence of </w:t>
      </w:r>
      <w:r>
        <w:rPr>
          <w:b/>
          <w:lang w:eastAsia="zh-CN"/>
        </w:rPr>
        <w:t xml:space="preserve">FDD/TDD </w:t>
      </w:r>
      <w:r w:rsidRPr="00A6567C">
        <w:rPr>
          <w:b/>
          <w:lang w:eastAsia="zh-CN"/>
        </w:rPr>
        <w:t>NB-IoT with NR,</w:t>
      </w:r>
      <w:r>
        <w:rPr>
          <w:b/>
          <w:lang w:eastAsia="zh-CN"/>
        </w:rPr>
        <w:t xml:space="preserve"> NB-IoT </w:t>
      </w:r>
      <w:r w:rsidRPr="002A0FC8">
        <w:rPr>
          <w:b/>
        </w:rPr>
        <w:t>resource reservation is supported.</w:t>
      </w:r>
    </w:p>
    <w:p w14:paraId="52E2CCD9" w14:textId="12628863" w:rsidR="00B416D3" w:rsidRPr="002A0FC8" w:rsidRDefault="004C340E" w:rsidP="002A0FC8">
      <w:pPr>
        <w:jc w:val="left"/>
        <w:rPr>
          <w:b/>
        </w:rPr>
      </w:pPr>
      <w:r>
        <w:rPr>
          <w:rFonts w:hint="eastAsia"/>
          <w:b/>
          <w:lang w:eastAsia="zh-CN"/>
        </w:rPr>
        <w:t>Potential Agreement#</w:t>
      </w:r>
      <w:r w:rsidR="00B47C42">
        <w:rPr>
          <w:b/>
          <w:lang w:eastAsia="zh-CN"/>
        </w:rPr>
        <w:t>2</w:t>
      </w:r>
      <w:r w:rsidRPr="004B2428">
        <w:rPr>
          <w:rFonts w:hint="eastAsia"/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="00B47C42">
        <w:rPr>
          <w:b/>
        </w:rPr>
        <w:t>S</w:t>
      </w:r>
      <w:r w:rsidR="00B416D3" w:rsidRPr="002A0FC8">
        <w:rPr>
          <w:b/>
        </w:rPr>
        <w:t xml:space="preserve">ubframe-level resource reservation </w:t>
      </w:r>
      <w:r w:rsidR="00B47C42" w:rsidRPr="002A0FC8">
        <w:rPr>
          <w:b/>
        </w:rPr>
        <w:t xml:space="preserve">in NB-IoT </w:t>
      </w:r>
      <w:r w:rsidR="00B416D3" w:rsidRPr="002A0FC8">
        <w:rPr>
          <w:b/>
        </w:rPr>
        <w:t>is supported</w:t>
      </w:r>
      <w:r w:rsidR="00E670AE" w:rsidRPr="002A0FC8">
        <w:rPr>
          <w:b/>
        </w:rPr>
        <w:t>.</w:t>
      </w:r>
    </w:p>
    <w:p w14:paraId="15A5E94B" w14:textId="7A42EB99" w:rsidR="00E670AE" w:rsidRPr="006D5833" w:rsidRDefault="00E670AE" w:rsidP="006D5833">
      <w:r w:rsidRPr="0038023E">
        <w:rPr>
          <w:rFonts w:hint="eastAsia"/>
        </w:rPr>
        <w:t>N</w:t>
      </w:r>
      <w:r w:rsidRPr="0038023E">
        <w:t xml:space="preserve">ext, it can be further discussed the support of </w:t>
      </w:r>
    </w:p>
    <w:p w14:paraId="74B1362C" w14:textId="77777777" w:rsidR="00B26166" w:rsidRPr="002A0FC8" w:rsidRDefault="0038023E" w:rsidP="006D5833">
      <w:pPr>
        <w:pStyle w:val="ListParagraph"/>
        <w:numPr>
          <w:ilvl w:val="0"/>
          <w:numId w:val="46"/>
        </w:numPr>
        <w:ind w:firstLineChars="0"/>
      </w:pPr>
      <w:r>
        <w:rPr>
          <w:sz w:val="22"/>
          <w:szCs w:val="22"/>
        </w:rPr>
        <w:t>slot-level and s</w:t>
      </w:r>
      <w:r w:rsidR="004C340E" w:rsidRPr="006D5833">
        <w:rPr>
          <w:sz w:val="22"/>
          <w:szCs w:val="22"/>
        </w:rPr>
        <w:t>ymbol-level resource reservation</w:t>
      </w:r>
      <w:r>
        <w:rPr>
          <w:sz w:val="22"/>
          <w:szCs w:val="22"/>
        </w:rPr>
        <w:t>.</w:t>
      </w:r>
    </w:p>
    <w:p w14:paraId="73BEABAB" w14:textId="6916FD6D" w:rsidR="0038023E" w:rsidRDefault="0038023E" w:rsidP="002A0FC8">
      <w:pPr>
        <w:spacing w:after="0"/>
      </w:pPr>
    </w:p>
    <w:p w14:paraId="56BEC69D" w14:textId="60330D94" w:rsidR="001B11A1" w:rsidRDefault="003A44CE" w:rsidP="006D5833">
      <w:pPr>
        <w:pStyle w:val="Heading3"/>
      </w:pPr>
      <w:r>
        <w:t>Dynamic/semi-static resource reservation</w:t>
      </w:r>
    </w:p>
    <w:p w14:paraId="3A873E44" w14:textId="24A81CEB" w:rsidR="00950597" w:rsidRDefault="002E2C83" w:rsidP="00950597">
      <w:pPr>
        <w:rPr>
          <w:lang w:eastAsia="zh-CN"/>
        </w:rPr>
      </w:pPr>
      <w:r>
        <w:rPr>
          <w:sz w:val="20"/>
          <w:szCs w:val="20"/>
          <w:lang w:eastAsia="zh-CN"/>
        </w:rPr>
        <w:t xml:space="preserve">Current views on dynamic/semi-static resource reservation are not aligned: </w:t>
      </w:r>
      <w:r w:rsidR="003A44CE">
        <w:rPr>
          <w:lang w:eastAsia="zh-CN"/>
        </w:rPr>
        <w:t>[5]</w:t>
      </w:r>
      <w:r w:rsidR="00950597">
        <w:rPr>
          <w:lang w:eastAsia="zh-CN"/>
        </w:rPr>
        <w:t xml:space="preserve"> supports dynamic</w:t>
      </w:r>
      <w:r w:rsidR="003A44CE">
        <w:rPr>
          <w:lang w:eastAsia="zh-CN"/>
        </w:rPr>
        <w:t xml:space="preserve">, [6] </w:t>
      </w:r>
      <w:r w:rsidR="00950597">
        <w:rPr>
          <w:lang w:eastAsia="zh-CN"/>
        </w:rPr>
        <w:t>does not support dynamic</w:t>
      </w:r>
      <w:r w:rsidR="003A44CE">
        <w:rPr>
          <w:lang w:eastAsia="zh-CN"/>
        </w:rPr>
        <w:t xml:space="preserve">, [8] suggests that </w:t>
      </w:r>
      <w:r w:rsidR="00950597">
        <w:rPr>
          <w:lang w:eastAsia="zh-CN"/>
        </w:rPr>
        <w:t>s</w:t>
      </w:r>
      <w:r w:rsidR="00950597" w:rsidRPr="004B2428">
        <w:rPr>
          <w:lang w:eastAsia="zh-CN"/>
        </w:rPr>
        <w:t>ymbol level resource reservation can be semi-statically configured</w:t>
      </w:r>
      <w:r w:rsidR="00950597">
        <w:rPr>
          <w:lang w:eastAsia="zh-CN"/>
        </w:rPr>
        <w:t>.</w:t>
      </w:r>
      <w:r w:rsidR="004C340E">
        <w:rPr>
          <w:lang w:eastAsia="zh-CN"/>
        </w:rPr>
        <w:t xml:space="preserve"> </w:t>
      </w:r>
      <w:r w:rsidR="004F6B7A">
        <w:rPr>
          <w:lang w:eastAsia="zh-CN"/>
        </w:rPr>
        <w:t>Further discussion is needed taking into account also the progress of Sec.2.1.1 on the granularity of the resource reservation.</w:t>
      </w:r>
    </w:p>
    <w:p w14:paraId="13175903" w14:textId="77777777" w:rsidR="00C4090A" w:rsidRDefault="00C4090A" w:rsidP="002A0FC8">
      <w:pPr>
        <w:spacing w:after="0"/>
        <w:rPr>
          <w:lang w:eastAsia="zh-CN"/>
        </w:rPr>
      </w:pPr>
    </w:p>
    <w:p w14:paraId="25956A10" w14:textId="114EFACC" w:rsidR="003A44CE" w:rsidRPr="009B0100" w:rsidRDefault="003A44CE" w:rsidP="006D5833">
      <w:pPr>
        <w:pStyle w:val="Heading3"/>
      </w:pPr>
      <w:r w:rsidRPr="006D5833">
        <w:rPr>
          <w:lang w:eastAsia="zh-CN"/>
        </w:rPr>
        <w:t>NB-IoT transmission is postponed or dropped in reserved resources</w:t>
      </w:r>
    </w:p>
    <w:p w14:paraId="2615965D" w14:textId="7254D1F5" w:rsidR="00D153B0" w:rsidRDefault="004F6B7A" w:rsidP="002A0FC8">
      <w:pPr>
        <w:widowControl w:val="0"/>
        <w:autoSpaceDE/>
        <w:autoSpaceDN/>
        <w:adjustRightInd/>
        <w:snapToGrid/>
        <w:spacing w:afterLines="50"/>
        <w:jc w:val="left"/>
        <w:rPr>
          <w:lang w:eastAsia="zh-CN"/>
        </w:rPr>
      </w:pPr>
      <w:r>
        <w:rPr>
          <w:sz w:val="20"/>
          <w:szCs w:val="20"/>
          <w:lang w:eastAsia="zh-CN"/>
        </w:rPr>
        <w:t>Regarding w</w:t>
      </w:r>
      <w:r w:rsidR="002B15D1" w:rsidRPr="00A865E6">
        <w:rPr>
          <w:sz w:val="20"/>
          <w:szCs w:val="20"/>
          <w:lang w:eastAsia="zh-CN"/>
        </w:rPr>
        <w:t>hether NB-IoT transmission is postponed or dropped in reserved resources</w:t>
      </w:r>
      <w:r>
        <w:rPr>
          <w:sz w:val="20"/>
          <w:szCs w:val="20"/>
          <w:lang w:eastAsia="zh-CN"/>
        </w:rPr>
        <w:t xml:space="preserve">: </w:t>
      </w:r>
      <w:r w:rsidR="00D153B0">
        <w:rPr>
          <w:lang w:eastAsia="zh-CN"/>
        </w:rPr>
        <w:t>[5] supports that it can be configured by eNB</w:t>
      </w:r>
      <w:r>
        <w:rPr>
          <w:lang w:eastAsia="zh-CN"/>
        </w:rPr>
        <w:t>;</w:t>
      </w:r>
      <w:r w:rsidR="00D153B0">
        <w:rPr>
          <w:lang w:eastAsia="zh-CN"/>
        </w:rPr>
        <w:t xml:space="preserve"> [9] supports that drop can be used</w:t>
      </w:r>
      <w:r>
        <w:rPr>
          <w:lang w:eastAsia="zh-CN"/>
        </w:rPr>
        <w:t>;</w:t>
      </w:r>
      <w:r w:rsidR="00D153B0">
        <w:rPr>
          <w:lang w:eastAsia="zh-CN"/>
        </w:rPr>
        <w:t xml:space="preserve"> [7] consider</w:t>
      </w:r>
      <w:r w:rsidR="00B26166">
        <w:rPr>
          <w:lang w:eastAsia="zh-CN"/>
        </w:rPr>
        <w:t>s</w:t>
      </w:r>
      <w:r w:rsidR="00D153B0">
        <w:rPr>
          <w:lang w:eastAsia="zh-CN"/>
        </w:rPr>
        <w:t xml:space="preserve"> rate matching. </w:t>
      </w:r>
      <w:r w:rsidR="00B26166" w:rsidRPr="00B26166">
        <w:rPr>
          <w:lang w:eastAsia="zh-CN"/>
        </w:rPr>
        <w:t>The following</w:t>
      </w:r>
      <w:r w:rsidR="00B26166">
        <w:rPr>
          <w:lang w:eastAsia="zh-CN"/>
        </w:rPr>
        <w:t xml:space="preserve"> potential</w:t>
      </w:r>
      <w:r w:rsidR="00B26166" w:rsidRPr="00B26166">
        <w:rPr>
          <w:lang w:eastAsia="zh-CN"/>
        </w:rPr>
        <w:t xml:space="preserve"> agreement can be considered</w:t>
      </w:r>
      <w:r w:rsidR="00D153B0">
        <w:rPr>
          <w:lang w:eastAsia="zh-CN"/>
        </w:rPr>
        <w:t>.</w:t>
      </w:r>
    </w:p>
    <w:p w14:paraId="2536320C" w14:textId="71A2B731" w:rsidR="00D153B0" w:rsidRDefault="00D153B0" w:rsidP="00D153B0">
      <w:pPr>
        <w:jc w:val="left"/>
        <w:rPr>
          <w:b/>
          <w:lang w:eastAsia="zh-CN"/>
        </w:rPr>
      </w:pPr>
      <w:r>
        <w:rPr>
          <w:rFonts w:hint="eastAsia"/>
          <w:b/>
          <w:lang w:eastAsia="zh-CN"/>
        </w:rPr>
        <w:t>Potential Agreement#</w:t>
      </w:r>
      <w:r w:rsidR="00B47C42">
        <w:rPr>
          <w:b/>
          <w:lang w:eastAsia="zh-CN"/>
        </w:rPr>
        <w:t>3</w:t>
      </w:r>
      <w:r w:rsidRPr="004B2428">
        <w:rPr>
          <w:rFonts w:hint="eastAsia"/>
          <w:b/>
          <w:lang w:eastAsia="zh-CN"/>
        </w:rPr>
        <w:t>:</w:t>
      </w:r>
      <w:r w:rsidR="004F6B7A">
        <w:rPr>
          <w:b/>
          <w:lang w:eastAsia="zh-CN"/>
        </w:rPr>
        <w:t xml:space="preserve"> </w:t>
      </w:r>
      <w:r w:rsidRPr="00A6567C">
        <w:rPr>
          <w:b/>
          <w:lang w:eastAsia="zh-CN"/>
        </w:rPr>
        <w:t xml:space="preserve">NB-IoT transmission </w:t>
      </w:r>
      <w:r w:rsidR="004F6B7A">
        <w:rPr>
          <w:b/>
          <w:lang w:eastAsia="zh-CN"/>
        </w:rPr>
        <w:t xml:space="preserve">is dropped </w:t>
      </w:r>
      <w:r w:rsidRPr="00A6567C">
        <w:rPr>
          <w:b/>
          <w:lang w:eastAsia="zh-CN"/>
        </w:rPr>
        <w:t>in reserved resources</w:t>
      </w:r>
      <w:r>
        <w:rPr>
          <w:b/>
          <w:lang w:eastAsia="zh-CN"/>
        </w:rPr>
        <w:t>.</w:t>
      </w:r>
    </w:p>
    <w:p w14:paraId="0B1628B3" w14:textId="77777777" w:rsidR="00330FD5" w:rsidRDefault="00330FD5" w:rsidP="00D153B0">
      <w:pPr>
        <w:jc w:val="left"/>
        <w:rPr>
          <w:b/>
          <w:lang w:eastAsia="zh-CN"/>
        </w:rPr>
      </w:pPr>
    </w:p>
    <w:p w14:paraId="7C131C06" w14:textId="77777777" w:rsidR="00330FD5" w:rsidRPr="005E1EBD" w:rsidRDefault="00330FD5" w:rsidP="00330FD5">
      <w:pPr>
        <w:pStyle w:val="Heading3"/>
      </w:pPr>
      <w:r w:rsidRPr="005E1EBD">
        <w:t xml:space="preserve">Resource reservation </w:t>
      </w:r>
      <w:r>
        <w:t>for anchor/non-anchor carriers</w:t>
      </w:r>
    </w:p>
    <w:p w14:paraId="04270114" w14:textId="77777777" w:rsidR="00330FD5" w:rsidRDefault="00330FD5" w:rsidP="00330FD5">
      <w:pPr>
        <w:rPr>
          <w:lang w:eastAsia="zh-CN"/>
        </w:rPr>
      </w:pPr>
      <w:r>
        <w:rPr>
          <w:lang w:eastAsia="zh-CN"/>
        </w:rPr>
        <w:t>The views on supporting resource reservation for anchor and/or non-anchor carriers are as follows:</w:t>
      </w:r>
      <w:r>
        <w:rPr>
          <w:rFonts w:hint="eastAsia"/>
          <w:lang w:eastAsia="zh-CN"/>
        </w:rPr>
        <w:t xml:space="preserve"> </w:t>
      </w:r>
      <w:r>
        <w:t xml:space="preserve">[5][8] consider resource reservation </w:t>
      </w:r>
      <w:r w:rsidRPr="004B2428">
        <w:t>for NB-IoT non-anchor carriers</w:t>
      </w:r>
      <w:r>
        <w:t>, while [9] consider it for both anchor and non-anchor carriers</w:t>
      </w:r>
      <w:r w:rsidRPr="004B2428">
        <w:t>.</w:t>
      </w:r>
      <w:r>
        <w:t xml:space="preserve"> The following potential agreement can be considered.</w:t>
      </w:r>
    </w:p>
    <w:p w14:paraId="67610925" w14:textId="7E47748F" w:rsidR="00330FD5" w:rsidRDefault="00330FD5" w:rsidP="00330FD5">
      <w:pPr>
        <w:jc w:val="left"/>
        <w:rPr>
          <w:b/>
          <w:lang w:eastAsia="zh-CN"/>
        </w:rPr>
      </w:pPr>
      <w:r w:rsidRPr="004B2428">
        <w:rPr>
          <w:rFonts w:hint="eastAsia"/>
          <w:b/>
          <w:lang w:eastAsia="zh-CN"/>
        </w:rPr>
        <w:t>Potential Agreement#</w:t>
      </w:r>
      <w:r w:rsidR="0097536F">
        <w:rPr>
          <w:b/>
          <w:lang w:eastAsia="zh-CN"/>
        </w:rPr>
        <w:t>4</w:t>
      </w:r>
      <w:r w:rsidRPr="004B2428">
        <w:rPr>
          <w:rFonts w:hint="eastAsia"/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="00B47C42">
        <w:rPr>
          <w:b/>
          <w:lang w:eastAsia="zh-CN"/>
        </w:rPr>
        <w:t>R</w:t>
      </w:r>
      <w:r w:rsidRPr="00BF5E1B">
        <w:rPr>
          <w:b/>
          <w:lang w:eastAsia="zh-CN"/>
        </w:rPr>
        <w:t xml:space="preserve">esource reservation in </w:t>
      </w:r>
      <w:r>
        <w:rPr>
          <w:b/>
          <w:lang w:eastAsia="zh-CN"/>
        </w:rPr>
        <w:t xml:space="preserve">FDD/TDD </w:t>
      </w:r>
      <w:r w:rsidRPr="00BF5E1B">
        <w:rPr>
          <w:b/>
          <w:lang w:eastAsia="zh-CN"/>
        </w:rPr>
        <w:t>NB-IoT is used at least for non-anchor</w:t>
      </w:r>
      <w:r>
        <w:rPr>
          <w:b/>
          <w:lang w:eastAsia="zh-CN"/>
        </w:rPr>
        <w:t xml:space="preserve"> carriers</w:t>
      </w:r>
      <w:r w:rsidRPr="00BF5E1B">
        <w:rPr>
          <w:b/>
          <w:lang w:eastAsia="zh-CN"/>
        </w:rPr>
        <w:t>.</w:t>
      </w:r>
    </w:p>
    <w:p w14:paraId="2E096999" w14:textId="77777777" w:rsidR="00B04A4D" w:rsidRPr="00B04A4D" w:rsidRDefault="00B04A4D" w:rsidP="00B04A4D">
      <w:pPr>
        <w:jc w:val="left"/>
        <w:rPr>
          <w:b/>
          <w:lang w:eastAsia="zh-CN"/>
        </w:rPr>
      </w:pPr>
    </w:p>
    <w:p w14:paraId="5995A541" w14:textId="758F520A" w:rsidR="00330FD5" w:rsidRPr="00B04A4D" w:rsidRDefault="00B04A4D" w:rsidP="002A0FC8">
      <w:pPr>
        <w:pStyle w:val="Heading3"/>
        <w:rPr>
          <w:lang w:eastAsia="zh-CN"/>
        </w:rPr>
      </w:pPr>
      <w:r w:rsidRPr="00B04A4D">
        <w:t xml:space="preserve">Other aspects of </w:t>
      </w:r>
      <w:r w:rsidRPr="00A813E0">
        <w:t>NB-IoT resource reservation</w:t>
      </w:r>
    </w:p>
    <w:p w14:paraId="216B6CE8" w14:textId="18FE3C18" w:rsidR="00D24496" w:rsidRDefault="00BF5E1B" w:rsidP="00900C09">
      <w:pPr>
        <w:rPr>
          <w:lang w:eastAsia="zh-CN"/>
        </w:rPr>
      </w:pPr>
      <w:r>
        <w:rPr>
          <w:rFonts w:hint="eastAsia"/>
          <w:lang w:eastAsia="zh-CN"/>
        </w:rPr>
        <w:t>Besides the</w:t>
      </w:r>
      <w:r w:rsidR="00330FD5">
        <w:rPr>
          <w:lang w:eastAsia="zh-CN"/>
        </w:rPr>
        <w:t xml:space="preserve"> </w:t>
      </w:r>
      <w:r>
        <w:rPr>
          <w:rFonts w:hint="eastAsia"/>
          <w:lang w:eastAsia="zh-CN"/>
        </w:rPr>
        <w:t>FFS parts of resource reservation</w:t>
      </w:r>
      <w:r w:rsidR="00330FD5">
        <w:rPr>
          <w:lang w:eastAsia="zh-CN"/>
        </w:rPr>
        <w:t xml:space="preserve"> from RAN1#95 meeting, the following aspects are discussed in contributions to RAN1#96 meeting</w:t>
      </w:r>
      <w:r w:rsidR="00D24496">
        <w:rPr>
          <w:lang w:eastAsia="zh-CN"/>
        </w:rPr>
        <w:t>:</w:t>
      </w:r>
    </w:p>
    <w:p w14:paraId="2C810D76" w14:textId="024CFD65" w:rsidR="00D24496" w:rsidRDefault="00B26166" w:rsidP="00900C09">
      <w:pPr>
        <w:rPr>
          <w:lang w:eastAsia="zh-CN"/>
        </w:rPr>
      </w:pPr>
      <w:r>
        <w:rPr>
          <w:lang w:eastAsia="zh-CN"/>
        </w:rPr>
        <w:t xml:space="preserve">[8] </w:t>
      </w:r>
      <w:r w:rsidR="00C4090A">
        <w:rPr>
          <w:lang w:eastAsia="zh-CN"/>
        </w:rPr>
        <w:t>supports</w:t>
      </w:r>
      <w:r w:rsidR="001B11A1">
        <w:rPr>
          <w:lang w:eastAsia="zh-CN"/>
        </w:rPr>
        <w:t xml:space="preserve"> to use DCI</w:t>
      </w:r>
      <w:r w:rsidR="003A6844">
        <w:rPr>
          <w:lang w:eastAsia="zh-CN"/>
        </w:rPr>
        <w:t xml:space="preserve"> </w:t>
      </w:r>
      <w:r w:rsidR="003A6844" w:rsidRPr="003A6844">
        <w:rPr>
          <w:lang w:eastAsia="zh-CN"/>
        </w:rPr>
        <w:t xml:space="preserve">to indicate puncturing information </w:t>
      </w:r>
      <w:r w:rsidR="003A6844">
        <w:rPr>
          <w:lang w:eastAsia="zh-CN"/>
        </w:rPr>
        <w:t xml:space="preserve">in downlink, and </w:t>
      </w:r>
      <w:r w:rsidR="003A6844" w:rsidRPr="003A6844">
        <w:rPr>
          <w:lang w:eastAsia="zh-CN"/>
        </w:rPr>
        <w:t>a dedicated control information</w:t>
      </w:r>
      <w:r w:rsidR="003A6844">
        <w:rPr>
          <w:lang w:eastAsia="zh-CN"/>
        </w:rPr>
        <w:t xml:space="preserve"> to </w:t>
      </w:r>
      <w:r w:rsidR="003A6844" w:rsidRPr="003A6844">
        <w:rPr>
          <w:lang w:eastAsia="zh-CN"/>
        </w:rPr>
        <w:t xml:space="preserve">indicate muting information </w:t>
      </w:r>
      <w:r w:rsidR="003A6844">
        <w:rPr>
          <w:lang w:eastAsia="zh-CN"/>
        </w:rPr>
        <w:t>in uplink.</w:t>
      </w:r>
      <w:r>
        <w:rPr>
          <w:lang w:eastAsia="zh-CN"/>
        </w:rPr>
        <w:t xml:space="preserve"> </w:t>
      </w:r>
    </w:p>
    <w:p w14:paraId="66E8BF1B" w14:textId="77777777" w:rsidR="00D24496" w:rsidRDefault="00B26166" w:rsidP="00900C09">
      <w:pPr>
        <w:rPr>
          <w:lang w:eastAsia="zh-CN"/>
        </w:rPr>
      </w:pPr>
      <w:r>
        <w:rPr>
          <w:lang w:eastAsia="zh-CN"/>
        </w:rPr>
        <w:t xml:space="preserve">[7] </w:t>
      </w:r>
      <w:r w:rsidR="00C4090A">
        <w:rPr>
          <w:lang w:eastAsia="zh-CN"/>
        </w:rPr>
        <w:t>suggests RAN1</w:t>
      </w:r>
      <w:r>
        <w:rPr>
          <w:lang w:eastAsia="zh-CN"/>
        </w:rPr>
        <w:t xml:space="preserve"> to study resource reservation</w:t>
      </w:r>
      <w:r w:rsidR="00C4090A">
        <w:rPr>
          <w:lang w:eastAsia="zh-CN"/>
        </w:rPr>
        <w:t xml:space="preserve"> in NB-IoT</w:t>
      </w:r>
      <w:r>
        <w:rPr>
          <w:lang w:eastAsia="zh-CN"/>
        </w:rPr>
        <w:t xml:space="preserve"> for NR i</w:t>
      </w:r>
      <w:r w:rsidRPr="00B26166">
        <w:rPr>
          <w:lang w:eastAsia="zh-CN"/>
        </w:rPr>
        <w:t>nitial CORESET, NR CSI-RS and NR TRS</w:t>
      </w:r>
      <w:r w:rsidR="00C4090A">
        <w:rPr>
          <w:lang w:eastAsia="zh-CN"/>
        </w:rPr>
        <w:t xml:space="preserve">. </w:t>
      </w:r>
    </w:p>
    <w:p w14:paraId="19E761DA" w14:textId="77777777" w:rsidR="00D24496" w:rsidRDefault="00C4090A" w:rsidP="00900C09">
      <w:pPr>
        <w:rPr>
          <w:lang w:eastAsia="zh-CN"/>
        </w:rPr>
      </w:pPr>
      <w:r>
        <w:rPr>
          <w:lang w:eastAsia="zh-CN"/>
        </w:rPr>
        <w:t>[10] supports a</w:t>
      </w:r>
      <w:r w:rsidRPr="00C4090A">
        <w:rPr>
          <w:lang w:eastAsia="zh-CN"/>
        </w:rPr>
        <w:t xml:space="preserve"> time domain granularity of</w:t>
      </w:r>
      <w:r>
        <w:rPr>
          <w:lang w:eastAsia="zh-CN"/>
        </w:rPr>
        <w:t xml:space="preserve"> </w:t>
      </w:r>
      <w:r w:rsidR="00492057" w:rsidRPr="00492057">
        <w:rPr>
          <w:lang w:eastAsia="zh-CN"/>
        </w:rPr>
        <w:t>0.5ms, 0.25ms or 0.125ms</w:t>
      </w:r>
      <w:r w:rsidR="00492057">
        <w:rPr>
          <w:lang w:eastAsia="zh-CN"/>
        </w:rPr>
        <w:t xml:space="preserve"> for</w:t>
      </w:r>
      <w:r w:rsidRPr="00C4090A">
        <w:rPr>
          <w:lang w:eastAsia="zh-CN"/>
        </w:rPr>
        <w:t xml:space="preserve"> the valid subframe configuration for Rel-16 NB-IoT UE</w:t>
      </w:r>
      <w:r w:rsidR="00492057">
        <w:rPr>
          <w:lang w:eastAsia="zh-CN"/>
        </w:rPr>
        <w:t xml:space="preserve">. </w:t>
      </w:r>
    </w:p>
    <w:p w14:paraId="15ED0CDB" w14:textId="4DECEBA9" w:rsidR="004B2428" w:rsidRDefault="001D2AE2" w:rsidP="00900C09">
      <w:pPr>
        <w:rPr>
          <w:lang w:eastAsia="zh-CN"/>
        </w:rPr>
      </w:pPr>
      <w:r>
        <w:rPr>
          <w:lang w:eastAsia="zh-CN"/>
        </w:rPr>
        <w:t>F</w:t>
      </w:r>
      <w:r w:rsidR="00492057">
        <w:rPr>
          <w:lang w:eastAsia="zh-CN"/>
        </w:rPr>
        <w:t xml:space="preserve">urther study is needed. </w:t>
      </w:r>
    </w:p>
    <w:p w14:paraId="13727769" w14:textId="77777777" w:rsidR="004F6B7A" w:rsidRPr="004F6B7A" w:rsidRDefault="004F6B7A" w:rsidP="00900C09">
      <w:pPr>
        <w:rPr>
          <w:lang w:eastAsia="zh-CN"/>
        </w:rPr>
      </w:pPr>
    </w:p>
    <w:p w14:paraId="3E1A944F" w14:textId="36A85B7E" w:rsidR="009D105F" w:rsidRDefault="00751E5B" w:rsidP="00DD2341">
      <w:pPr>
        <w:pStyle w:val="Heading2"/>
        <w:rPr>
          <w:lang w:eastAsia="en-GB"/>
        </w:rPr>
      </w:pPr>
      <w:r>
        <w:rPr>
          <w:lang w:eastAsia="en-GB"/>
        </w:rPr>
        <w:t>Overlap of NR SSB with NB-IoT</w:t>
      </w:r>
    </w:p>
    <w:p w14:paraId="317DF0E7" w14:textId="0A9E9AA5" w:rsidR="00DD2341" w:rsidRPr="00DD2341" w:rsidRDefault="0038023E" w:rsidP="006D5833">
      <w:pPr>
        <w:spacing w:afterLines="5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The inputs on</w:t>
      </w:r>
      <w:r w:rsidR="00266CE5">
        <w:rPr>
          <w:color w:val="000000" w:themeColor="text1"/>
          <w:lang w:eastAsia="zh-CN"/>
        </w:rPr>
        <w:t xml:space="preserve"> the overlap of NR SSB with NB-IoT are shown in </w:t>
      </w:r>
      <w:r w:rsidR="000A6430">
        <w:rPr>
          <w:color w:val="000000" w:themeColor="text1"/>
          <w:lang w:eastAsia="zh-CN"/>
        </w:rPr>
        <w:t>T</w:t>
      </w:r>
      <w:r w:rsidR="00400748">
        <w:rPr>
          <w:color w:val="000000" w:themeColor="text1"/>
          <w:lang w:eastAsia="zh-CN"/>
        </w:rPr>
        <w:t>able 2</w:t>
      </w:r>
      <w:r w:rsidR="00266CE5">
        <w:rPr>
          <w:color w:val="000000" w:themeColor="text1"/>
          <w:lang w:eastAsia="zh-CN"/>
        </w:rPr>
        <w:t>.</w:t>
      </w:r>
    </w:p>
    <w:p w14:paraId="04A07FA9" w14:textId="3EF2D5CE" w:rsidR="00911E29" w:rsidRDefault="001050D7" w:rsidP="00751E5B">
      <w:pPr>
        <w:jc w:val="center"/>
        <w:rPr>
          <w:b/>
          <w:color w:val="000000" w:themeColor="text1"/>
          <w:lang w:eastAsia="zh-CN"/>
        </w:rPr>
      </w:pPr>
      <w:r>
        <w:rPr>
          <w:b/>
          <w:color w:val="000000" w:themeColor="text1"/>
          <w:lang w:eastAsia="zh-CN"/>
        </w:rPr>
        <w:t>Table 2</w:t>
      </w:r>
      <w:r w:rsidR="0087665E">
        <w:rPr>
          <w:b/>
          <w:color w:val="000000" w:themeColor="text1"/>
          <w:lang w:eastAsia="zh-CN"/>
        </w:rPr>
        <w:t xml:space="preserve">: </w:t>
      </w:r>
      <w:r w:rsidR="00751E5B">
        <w:rPr>
          <w:b/>
          <w:color w:val="000000" w:themeColor="text1"/>
          <w:lang w:eastAsia="zh-CN"/>
        </w:rPr>
        <w:t>Views on overlap of NR SSB with NB-IoT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579"/>
        <w:gridCol w:w="8059"/>
      </w:tblGrid>
      <w:tr w:rsidR="0017525C" w:rsidRPr="008B50F0" w14:paraId="78F95C7C" w14:textId="097205D6" w:rsidTr="0017525C">
        <w:trPr>
          <w:jc w:val="center"/>
        </w:trPr>
        <w:tc>
          <w:tcPr>
            <w:tcW w:w="819" w:type="pct"/>
            <w:vAlign w:val="center"/>
          </w:tcPr>
          <w:p w14:paraId="379E8673" w14:textId="10D1059E" w:rsidR="0017525C" w:rsidRPr="008B50F0" w:rsidRDefault="0017525C" w:rsidP="006672A5">
            <w:pPr>
              <w:jc w:val="center"/>
              <w:rPr>
                <w:rFonts w:eastAsiaTheme="minorEastAsia"/>
                <w:lang w:eastAsia="zh-CN"/>
              </w:rPr>
            </w:pPr>
            <w:r w:rsidRPr="008B50F0">
              <w:rPr>
                <w:rFonts w:eastAsiaTheme="minorEastAsia"/>
                <w:lang w:eastAsia="zh-CN"/>
              </w:rPr>
              <w:t>Huawei</w:t>
            </w:r>
            <w:r>
              <w:rPr>
                <w:rFonts w:eastAsiaTheme="minorEastAsia"/>
                <w:lang w:eastAsia="zh-CN"/>
              </w:rPr>
              <w:t xml:space="preserve">, </w:t>
            </w:r>
            <w:r w:rsidRPr="0017525C">
              <w:rPr>
                <w:rFonts w:eastAsiaTheme="minorEastAsia"/>
                <w:lang w:eastAsia="zh-CN"/>
              </w:rPr>
              <w:t>HiSilicon</w:t>
            </w:r>
            <w:r w:rsidR="0038023E">
              <w:rPr>
                <w:rFonts w:eastAsiaTheme="minorEastAsia"/>
                <w:lang w:eastAsia="zh-CN"/>
              </w:rPr>
              <w:t xml:space="preserve"> [5]</w:t>
            </w:r>
          </w:p>
        </w:tc>
        <w:tc>
          <w:tcPr>
            <w:tcW w:w="4181" w:type="pct"/>
            <w:vAlign w:val="center"/>
          </w:tcPr>
          <w:p w14:paraId="4800640B" w14:textId="77777777" w:rsidR="0017525C" w:rsidRDefault="0017525C" w:rsidP="006672A5">
            <w:pPr>
              <w:spacing w:after="0"/>
              <w:rPr>
                <w:rFonts w:eastAsiaTheme="minorEastAsia"/>
              </w:rPr>
            </w:pPr>
            <w:r w:rsidRPr="0017525C">
              <w:rPr>
                <w:rFonts w:eastAsiaTheme="minorEastAsia"/>
              </w:rPr>
              <w:t>Proposal 1: Overlap of NR SSB and NB-IoT non-anchor carrier(s) can be avoided to support the coexistence of NR and NB-IoT.</w:t>
            </w:r>
          </w:p>
          <w:p w14:paraId="7656A5CD" w14:textId="2DECA2A0" w:rsidR="0017525C" w:rsidRPr="002042D3" w:rsidRDefault="0017525C" w:rsidP="006672A5">
            <w:pPr>
              <w:spacing w:after="0"/>
              <w:rPr>
                <w:rFonts w:eastAsiaTheme="minorEastAsia"/>
              </w:rPr>
            </w:pPr>
            <w:r w:rsidRPr="0017525C">
              <w:rPr>
                <w:rFonts w:eastAsiaTheme="minorEastAsia"/>
              </w:rPr>
              <w:t>Observation 1: NR SSB would collide with NRS if a NB-IoT non-anchor carrier is placed within a NR SSB.</w:t>
            </w:r>
          </w:p>
        </w:tc>
      </w:tr>
      <w:tr w:rsidR="0017525C" w:rsidRPr="008B50F0" w14:paraId="0E1E364F" w14:textId="6968D4AF" w:rsidTr="0017525C">
        <w:trPr>
          <w:jc w:val="center"/>
        </w:trPr>
        <w:tc>
          <w:tcPr>
            <w:tcW w:w="819" w:type="pct"/>
            <w:vAlign w:val="center"/>
          </w:tcPr>
          <w:p w14:paraId="0096A21D" w14:textId="718184D0" w:rsidR="0017525C" w:rsidRPr="008B50F0" w:rsidRDefault="0017525C" w:rsidP="006672A5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  <w:r w:rsidR="0038023E">
              <w:rPr>
                <w:lang w:eastAsia="zh-CN"/>
              </w:rPr>
              <w:t xml:space="preserve"> [7]</w:t>
            </w:r>
          </w:p>
        </w:tc>
        <w:tc>
          <w:tcPr>
            <w:tcW w:w="4181" w:type="pct"/>
            <w:vAlign w:val="center"/>
          </w:tcPr>
          <w:p w14:paraId="75B42AE4" w14:textId="37DCE424" w:rsidR="0017525C" w:rsidRPr="002042D3" w:rsidRDefault="0017525C">
            <w:pPr>
              <w:rPr>
                <w:rFonts w:eastAsiaTheme="minorEastAsia"/>
              </w:rPr>
            </w:pPr>
            <w:r w:rsidRPr="0017525C">
              <w:rPr>
                <w:rFonts w:eastAsiaTheme="minorEastAsia"/>
              </w:rPr>
              <w:t>Observation 1</w:t>
            </w:r>
            <w:r w:rsidRPr="0017525C">
              <w:rPr>
                <w:rFonts w:eastAsiaTheme="minorEastAsia"/>
              </w:rPr>
              <w:tab/>
              <w:t>It is possible to configure NR reserved resources to avoid collision with NB-IoT transmissions.</w:t>
            </w:r>
          </w:p>
        </w:tc>
      </w:tr>
      <w:tr w:rsidR="0017525C" w:rsidRPr="008B50F0" w14:paraId="1B0F9FDE" w14:textId="77777777" w:rsidTr="0017525C">
        <w:trPr>
          <w:jc w:val="center"/>
        </w:trPr>
        <w:tc>
          <w:tcPr>
            <w:tcW w:w="819" w:type="pct"/>
            <w:vAlign w:val="center"/>
          </w:tcPr>
          <w:p w14:paraId="4265CE7C" w14:textId="51A99337" w:rsidR="0017525C" w:rsidRDefault="0017525C" w:rsidP="006672A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38023E">
              <w:rPr>
                <w:lang w:eastAsia="zh-CN"/>
              </w:rPr>
              <w:t xml:space="preserve"> [8]</w:t>
            </w:r>
          </w:p>
        </w:tc>
        <w:tc>
          <w:tcPr>
            <w:tcW w:w="4181" w:type="pct"/>
            <w:vAlign w:val="center"/>
          </w:tcPr>
          <w:p w14:paraId="37BB62EF" w14:textId="77777777" w:rsidR="00230F20" w:rsidRPr="00230F20" w:rsidRDefault="00230F20" w:rsidP="00230F20">
            <w:pPr>
              <w:rPr>
                <w:rFonts w:eastAsiaTheme="minorEastAsia"/>
              </w:rPr>
            </w:pPr>
            <w:r w:rsidRPr="00230F20">
              <w:rPr>
                <w:rFonts w:eastAsiaTheme="minorEastAsia"/>
              </w:rPr>
              <w:t>Proposal 3: To improve the coexistence performance of NB-IoT with NR, symbol level resource reservation in non-anchor NB-IoT carriers can be considered to avoid the overlap of NR SSB and NB-IoT transmission in the serving cell.</w:t>
            </w:r>
          </w:p>
          <w:p w14:paraId="56AF384C" w14:textId="2ACF43C4" w:rsidR="0017525C" w:rsidRPr="002042D3" w:rsidRDefault="00230F20" w:rsidP="00230F20">
            <w:pPr>
              <w:rPr>
                <w:rFonts w:eastAsiaTheme="minorEastAsia"/>
              </w:rPr>
            </w:pPr>
            <w:r w:rsidRPr="00230F20">
              <w:rPr>
                <w:rFonts w:eastAsiaTheme="minorEastAsia"/>
              </w:rPr>
              <w:t>-</w:t>
            </w:r>
            <w:r w:rsidRPr="00230F20">
              <w:rPr>
                <w:rFonts w:eastAsiaTheme="minorEastAsia"/>
              </w:rPr>
              <w:tab/>
              <w:t>Symbol level resource reservation can be semi-statically configured.</w:t>
            </w:r>
          </w:p>
        </w:tc>
      </w:tr>
    </w:tbl>
    <w:p w14:paraId="1FAD3BF3" w14:textId="77777777" w:rsidR="0033345A" w:rsidRDefault="0033345A" w:rsidP="00581442">
      <w:pPr>
        <w:spacing w:after="0"/>
        <w:jc w:val="left"/>
        <w:rPr>
          <w:lang w:eastAsia="en-GB"/>
        </w:rPr>
      </w:pPr>
    </w:p>
    <w:p w14:paraId="305F70D2" w14:textId="3A729B2D" w:rsidR="0033345A" w:rsidRDefault="0033345A" w:rsidP="0033345A">
      <w:pPr>
        <w:jc w:val="left"/>
        <w:rPr>
          <w:lang w:eastAsia="en-GB"/>
        </w:rPr>
      </w:pPr>
      <w:r>
        <w:rPr>
          <w:rFonts w:hint="eastAsia"/>
          <w:lang w:eastAsia="en-GB"/>
        </w:rPr>
        <w:t xml:space="preserve">Based on the expressed views, </w:t>
      </w:r>
      <w:r w:rsidR="0038023E">
        <w:rPr>
          <w:lang w:eastAsia="en-GB"/>
        </w:rPr>
        <w:t>the following conclusion can be considered to be agreed</w:t>
      </w:r>
      <w:r w:rsidR="00950597" w:rsidRPr="00950597">
        <w:rPr>
          <w:lang w:eastAsia="en-GB"/>
        </w:rPr>
        <w:t>:</w:t>
      </w:r>
    </w:p>
    <w:p w14:paraId="740BBB08" w14:textId="5EF67159" w:rsidR="0033345A" w:rsidRDefault="0033345A" w:rsidP="00581442">
      <w:pPr>
        <w:spacing w:after="0"/>
      </w:pPr>
      <w:r w:rsidRPr="0033345A">
        <w:rPr>
          <w:b/>
        </w:rPr>
        <w:t xml:space="preserve">Potential </w:t>
      </w:r>
      <w:r w:rsidR="008070A9" w:rsidRPr="008070A9">
        <w:rPr>
          <w:b/>
        </w:rPr>
        <w:t>Conclusion</w:t>
      </w:r>
      <w:r w:rsidR="00835E35">
        <w:rPr>
          <w:b/>
        </w:rPr>
        <w:t>#1</w:t>
      </w:r>
      <w:r w:rsidRPr="0033345A">
        <w:rPr>
          <w:b/>
        </w:rPr>
        <w:t>:</w:t>
      </w:r>
      <w:r>
        <w:t xml:space="preserve"> </w:t>
      </w:r>
      <w:r w:rsidRPr="00097754">
        <w:t xml:space="preserve">Overlap </w:t>
      </w:r>
      <w:r>
        <w:t xml:space="preserve">of </w:t>
      </w:r>
      <w:r w:rsidRPr="00097754">
        <w:t xml:space="preserve">NR SSB </w:t>
      </w:r>
      <w:r>
        <w:t xml:space="preserve">with </w:t>
      </w:r>
      <w:r w:rsidRPr="00097754">
        <w:t>NB-IoT</w:t>
      </w:r>
      <w:r w:rsidR="00230F20">
        <w:t xml:space="preserve"> non-anchor carrier</w:t>
      </w:r>
      <w:r w:rsidR="00230F20">
        <w:rPr>
          <w:rFonts w:hint="eastAsia"/>
          <w:lang w:eastAsia="zh-CN"/>
        </w:rPr>
        <w:t>(</w:t>
      </w:r>
      <w:r w:rsidR="00230F20">
        <w:rPr>
          <w:lang w:eastAsia="zh-CN"/>
        </w:rPr>
        <w:t>s</w:t>
      </w:r>
      <w:r w:rsidR="00230F20">
        <w:rPr>
          <w:rFonts w:hint="eastAsia"/>
          <w:lang w:eastAsia="zh-CN"/>
        </w:rPr>
        <w:t>)</w:t>
      </w:r>
      <w:r w:rsidRPr="00097754">
        <w:t xml:space="preserve"> can be avoided</w:t>
      </w:r>
      <w:r w:rsidR="005C05E1">
        <w:t>.</w:t>
      </w:r>
    </w:p>
    <w:p w14:paraId="4FF91E1D" w14:textId="77777777" w:rsidR="0033345A" w:rsidRDefault="0033345A" w:rsidP="006672A5">
      <w:pPr>
        <w:spacing w:after="0"/>
        <w:jc w:val="left"/>
        <w:rPr>
          <w:lang w:eastAsia="en-GB"/>
        </w:rPr>
      </w:pPr>
    </w:p>
    <w:p w14:paraId="6A27ADF6" w14:textId="0015C3A3" w:rsidR="0017525C" w:rsidRDefault="00F96A45" w:rsidP="0017525C">
      <w:pPr>
        <w:pStyle w:val="Heading1"/>
      </w:pPr>
      <w:r>
        <w:t>Other aspects of coexistence of NB-IoT with NR</w:t>
      </w:r>
    </w:p>
    <w:p w14:paraId="1FAAFBDE" w14:textId="47D09F62" w:rsidR="003A6844" w:rsidRDefault="005A2E5F" w:rsidP="003A6844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Views on other aspects of coexistence of NB-IoT with NR are</w:t>
      </w:r>
      <w:r w:rsidR="001050D7">
        <w:rPr>
          <w:color w:val="000000" w:themeColor="text1"/>
          <w:lang w:eastAsia="zh-CN"/>
        </w:rPr>
        <w:t xml:space="preserve"> </w:t>
      </w:r>
      <w:r w:rsidR="001050D7" w:rsidRPr="001050D7">
        <w:rPr>
          <w:color w:val="000000" w:themeColor="text1"/>
          <w:lang w:eastAsia="zh-CN"/>
        </w:rPr>
        <w:t>summarized</w:t>
      </w:r>
      <w:r w:rsidR="001050D7">
        <w:rPr>
          <w:color w:val="000000" w:themeColor="text1"/>
          <w:lang w:eastAsia="zh-CN"/>
        </w:rPr>
        <w:t xml:space="preserve"> in </w:t>
      </w:r>
      <w:r w:rsidR="00F96A45">
        <w:rPr>
          <w:color w:val="000000" w:themeColor="text1"/>
          <w:lang w:eastAsia="zh-CN"/>
        </w:rPr>
        <w:t>T</w:t>
      </w:r>
      <w:r w:rsidR="001050D7">
        <w:rPr>
          <w:color w:val="000000" w:themeColor="text1"/>
          <w:lang w:eastAsia="zh-CN"/>
        </w:rPr>
        <w:t>able 3.</w:t>
      </w:r>
    </w:p>
    <w:p w14:paraId="0B5D2FEC" w14:textId="15E622BB" w:rsidR="001050D7" w:rsidRDefault="001050D7" w:rsidP="001050D7">
      <w:pPr>
        <w:jc w:val="center"/>
        <w:rPr>
          <w:b/>
          <w:color w:val="000000" w:themeColor="text1"/>
          <w:lang w:eastAsia="zh-CN"/>
        </w:rPr>
      </w:pPr>
      <w:r>
        <w:rPr>
          <w:b/>
          <w:color w:val="000000" w:themeColor="text1"/>
          <w:lang w:eastAsia="zh-CN"/>
        </w:rPr>
        <w:t xml:space="preserve">Table 3: Views on </w:t>
      </w:r>
      <w:r w:rsidR="005A2E5F" w:rsidRPr="005A2E5F">
        <w:rPr>
          <w:b/>
          <w:color w:val="000000" w:themeColor="text1"/>
          <w:lang w:eastAsia="zh-CN"/>
        </w:rPr>
        <w:t>other aspects of coexistence of NB-IoT with NR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83"/>
      </w:tblGrid>
      <w:tr w:rsidR="001050D7" w14:paraId="25521103" w14:textId="77777777" w:rsidTr="002A0FC8">
        <w:tc>
          <w:tcPr>
            <w:tcW w:w="1555" w:type="dxa"/>
            <w:vAlign w:val="center"/>
          </w:tcPr>
          <w:p w14:paraId="6632A80E" w14:textId="0B841277" w:rsidR="001050D7" w:rsidRDefault="001050D7" w:rsidP="00835E35">
            <w:pPr>
              <w:jc w:val="center"/>
              <w:rPr>
                <w:color w:val="000000" w:themeColor="text1"/>
                <w:lang w:eastAsia="zh-CN"/>
              </w:rPr>
            </w:pPr>
            <w:r w:rsidRPr="0033345A">
              <w:rPr>
                <w:lang w:eastAsia="zh-CN"/>
              </w:rPr>
              <w:t>MediaTek</w:t>
            </w:r>
            <w:r w:rsidR="00F96A45">
              <w:rPr>
                <w:lang w:eastAsia="zh-CN"/>
              </w:rPr>
              <w:t xml:space="preserve"> [6]</w:t>
            </w:r>
          </w:p>
        </w:tc>
        <w:tc>
          <w:tcPr>
            <w:tcW w:w="8083" w:type="dxa"/>
            <w:vAlign w:val="center"/>
          </w:tcPr>
          <w:p w14:paraId="246019B3" w14:textId="77777777" w:rsidR="001050D7" w:rsidRDefault="001050D7" w:rsidP="001050D7">
            <w:pPr>
              <w:rPr>
                <w:rFonts w:eastAsiaTheme="minorEastAsia"/>
              </w:rPr>
            </w:pPr>
            <w:r w:rsidRPr="0017525C">
              <w:rPr>
                <w:rFonts w:eastAsiaTheme="minorEastAsia"/>
              </w:rPr>
              <w:t>Proposal 1: Semi-static resource reservation is used for anchor/non-anchors with RE-level rate-matching is used for to indicate NRS ports, v_shift, BW, and MBSFN  for NR-PDSCH rate matching around NRS for NB-IoT coexistence with NR.</w:t>
            </w:r>
          </w:p>
          <w:p w14:paraId="15C69FDA" w14:textId="77777777" w:rsidR="001050D7" w:rsidRPr="0017525C" w:rsidRDefault="001050D7" w:rsidP="001050D7">
            <w:pPr>
              <w:spacing w:after="0"/>
              <w:rPr>
                <w:rFonts w:eastAsiaTheme="minorEastAsia"/>
              </w:rPr>
            </w:pPr>
            <w:r w:rsidRPr="0017525C">
              <w:rPr>
                <w:rFonts w:eastAsiaTheme="minorEastAsia"/>
              </w:rPr>
              <w:t>Proposal 2: Semi-static resource reservation is used for anchor/non-anchors with rateMatchPatterns at RB symbol level granularity with resourceBlocks indicating 1 or several RBs and symbolsInResourceBlocks indicating all subframes #0, #1, .., #9 in radio frame reserved for NB-IoT, and not configuring periodicityAndPattern is supported to rate match around</w:t>
            </w:r>
          </w:p>
          <w:p w14:paraId="7FEF2E08" w14:textId="77777777" w:rsidR="001050D7" w:rsidRPr="0017525C" w:rsidRDefault="001050D7" w:rsidP="001050D7">
            <w:pPr>
              <w:spacing w:after="0"/>
              <w:rPr>
                <w:rFonts w:eastAsiaTheme="minorEastAsia"/>
              </w:rPr>
            </w:pPr>
            <w:r w:rsidRPr="0017525C">
              <w:rPr>
                <w:rFonts w:eastAsiaTheme="minorEastAsia"/>
              </w:rPr>
              <w:t>-</w:t>
            </w:r>
            <w:r w:rsidRPr="0017525C">
              <w:rPr>
                <w:rFonts w:eastAsiaTheme="minorEastAsia"/>
              </w:rPr>
              <w:tab/>
              <w:t>Persistent NB-IoT NPSS, NSSS, NPBCH, SIB1-NB</w:t>
            </w:r>
          </w:p>
          <w:p w14:paraId="4066081D" w14:textId="15C5DFD2" w:rsidR="001050D7" w:rsidRDefault="001050D7" w:rsidP="001050D7">
            <w:pPr>
              <w:rPr>
                <w:color w:val="000000" w:themeColor="text1"/>
                <w:lang w:eastAsia="zh-CN"/>
              </w:rPr>
            </w:pPr>
            <w:r w:rsidRPr="0017525C">
              <w:rPr>
                <w:rFonts w:eastAsiaTheme="minorEastAsia"/>
              </w:rPr>
              <w:t>-</w:t>
            </w:r>
            <w:r w:rsidRPr="0017525C">
              <w:rPr>
                <w:rFonts w:eastAsiaTheme="minorEastAsia"/>
              </w:rPr>
              <w:tab/>
              <w:t>Non-persistent NB-IoT NPDCCH, NPDSCH on NR carrier</w:t>
            </w:r>
          </w:p>
        </w:tc>
      </w:tr>
      <w:tr w:rsidR="001050D7" w14:paraId="563F9621" w14:textId="77777777" w:rsidTr="002A0FC8">
        <w:tc>
          <w:tcPr>
            <w:tcW w:w="1555" w:type="dxa"/>
            <w:vAlign w:val="center"/>
          </w:tcPr>
          <w:p w14:paraId="586356B6" w14:textId="64C50E35" w:rsidR="001050D7" w:rsidRDefault="001050D7" w:rsidP="001050D7">
            <w:pPr>
              <w:jc w:val="center"/>
              <w:rPr>
                <w:color w:val="000000" w:themeColor="text1"/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  <w:r w:rsidR="00F96A45">
              <w:rPr>
                <w:lang w:eastAsia="zh-CN"/>
              </w:rPr>
              <w:t xml:space="preserve"> [7]</w:t>
            </w:r>
          </w:p>
        </w:tc>
        <w:tc>
          <w:tcPr>
            <w:tcW w:w="8083" w:type="dxa"/>
            <w:vAlign w:val="center"/>
          </w:tcPr>
          <w:p w14:paraId="59E69F51" w14:textId="77777777" w:rsidR="001050D7" w:rsidRDefault="001050D7" w:rsidP="001050D7">
            <w:pPr>
              <w:rPr>
                <w:rFonts w:eastAsiaTheme="minorEastAsia"/>
              </w:rPr>
            </w:pPr>
            <w:r w:rsidRPr="0017525C">
              <w:rPr>
                <w:rFonts w:eastAsiaTheme="minorEastAsia"/>
              </w:rPr>
              <w:t>Observation 2</w:t>
            </w:r>
            <w:r w:rsidRPr="0017525C">
              <w:rPr>
                <w:rFonts w:eastAsiaTheme="minorEastAsia"/>
              </w:rPr>
              <w:tab/>
              <w:t>The NR resource utilization in coexistence with NB-IoT increases as the NR system bandwidth increases.</w:t>
            </w:r>
          </w:p>
          <w:p w14:paraId="7F7ADB29" w14:textId="77777777" w:rsidR="001050D7" w:rsidRDefault="001050D7" w:rsidP="001050D7">
            <w:pPr>
              <w:rPr>
                <w:rFonts w:eastAsiaTheme="minorEastAsia"/>
              </w:rPr>
            </w:pPr>
            <w:r w:rsidRPr="0017525C">
              <w:rPr>
                <w:rFonts w:eastAsiaTheme="minorEastAsia"/>
              </w:rPr>
              <w:t>Observation 3</w:t>
            </w:r>
            <w:r w:rsidRPr="0017525C">
              <w:rPr>
                <w:rFonts w:eastAsiaTheme="minorEastAsia"/>
              </w:rPr>
              <w:tab/>
              <w:t>With Rel-15 PRB-level NR resource reservation, the minimum NB-IoT overhead is already quite small, for example less than 1% for all NR system bandwidth larger than 15 MHz.</w:t>
            </w:r>
          </w:p>
          <w:p w14:paraId="2736B3F3" w14:textId="77777777" w:rsidR="001050D7" w:rsidRPr="0017525C" w:rsidRDefault="001050D7" w:rsidP="001050D7">
            <w:pPr>
              <w:rPr>
                <w:rFonts w:eastAsiaTheme="minorEastAsia"/>
              </w:rPr>
            </w:pPr>
            <w:r w:rsidRPr="0017525C">
              <w:rPr>
                <w:rFonts w:eastAsiaTheme="minorEastAsia"/>
              </w:rPr>
              <w:t>Observation 4</w:t>
            </w:r>
            <w:r w:rsidRPr="0017525C">
              <w:rPr>
                <w:rFonts w:eastAsiaTheme="minorEastAsia"/>
              </w:rPr>
              <w:tab/>
              <w:t>With Rel-15 PRB- and OS-level NR resource reservation, the minimum NB-IoT overhead is even smaller, for example less than 1% for all NR system bandwidth larger than 5 MHz.</w:t>
            </w:r>
          </w:p>
          <w:p w14:paraId="78A23516" w14:textId="77777777" w:rsidR="001050D7" w:rsidRDefault="001050D7" w:rsidP="001050D7">
            <w:pPr>
              <w:rPr>
                <w:rFonts w:eastAsiaTheme="minorEastAsia"/>
              </w:rPr>
            </w:pPr>
            <w:r w:rsidRPr="0017525C">
              <w:rPr>
                <w:rFonts w:eastAsiaTheme="minorEastAsia"/>
              </w:rPr>
              <w:t>Observation 5</w:t>
            </w:r>
            <w:r w:rsidRPr="0017525C">
              <w:rPr>
                <w:rFonts w:eastAsiaTheme="minorEastAsia"/>
              </w:rPr>
              <w:tab/>
              <w:t>Additional gains from RE-level NR resource reservation are relatively marginal compared to Rel-15 PRB- and OS-level NR resource reservation mechanisms.</w:t>
            </w:r>
          </w:p>
          <w:p w14:paraId="0A9271F4" w14:textId="77777777" w:rsidR="001050D7" w:rsidRDefault="001050D7" w:rsidP="001050D7">
            <w:pPr>
              <w:rPr>
                <w:rFonts w:eastAsiaTheme="minorEastAsia"/>
              </w:rPr>
            </w:pPr>
            <w:r w:rsidRPr="00111AB3">
              <w:rPr>
                <w:rFonts w:eastAsiaTheme="minorEastAsia"/>
              </w:rPr>
              <w:t>Observation 6</w:t>
            </w:r>
            <w:r w:rsidRPr="00111AB3">
              <w:rPr>
                <w:rFonts w:eastAsiaTheme="minorEastAsia"/>
              </w:rPr>
              <w:tab/>
              <w:t>To properly use dynamic or semi-static resource reservation schemes for anchor and non-anchor NB-IoT carriers, various factors should be considered: resource utilization requirement, number of non-anchor carriers, NR system bandwidth, and scheduling complexity.</w:t>
            </w:r>
          </w:p>
          <w:p w14:paraId="04B3C8A6" w14:textId="00253FAE" w:rsidR="005A2E5F" w:rsidRDefault="005A2E5F" w:rsidP="001050D7">
            <w:pPr>
              <w:rPr>
                <w:rFonts w:eastAsiaTheme="minorEastAsia"/>
              </w:rPr>
            </w:pPr>
            <w:r w:rsidRPr="00111AB3">
              <w:rPr>
                <w:rFonts w:eastAsiaTheme="minorEastAsia"/>
              </w:rPr>
              <w:t>Observation 8</w:t>
            </w:r>
            <w:r w:rsidRPr="00111AB3">
              <w:rPr>
                <w:rFonts w:eastAsiaTheme="minorEastAsia"/>
              </w:rPr>
              <w:tab/>
              <w:t>When deploying NB-IoT inside NR with 30-kHz subcarrier spacing, it is possible to avoid interference from an NR BS on NB-IoT UE by intelligent deployment of the NB-IoT carrier. However, guard band will be required around the NB-IoT carrier to mitigate interference from an NB-IoT BS on an NR UE. The guard band can be minimized by placing NB-IoT near the center of an NR RB.</w:t>
            </w:r>
          </w:p>
          <w:p w14:paraId="76026DEA" w14:textId="2F2A4488" w:rsidR="00F06EB1" w:rsidRPr="000F3CDB" w:rsidRDefault="00F06EB1" w:rsidP="001050D7">
            <w:pPr>
              <w:rPr>
                <w:rFonts w:eastAsiaTheme="minorEastAsia"/>
              </w:rPr>
            </w:pPr>
            <w:r w:rsidRPr="00111AB3">
              <w:rPr>
                <w:rFonts w:eastAsiaTheme="minorEastAsia"/>
              </w:rPr>
              <w:t>Proposal 1</w:t>
            </w:r>
            <w:r w:rsidRPr="00111AB3">
              <w:rPr>
                <w:rFonts w:eastAsiaTheme="minorEastAsia"/>
              </w:rPr>
              <w:tab/>
              <w:t>RAN1 to study NR resource utilization when deploying multi-carrier NB-IoT for various NR system bandwidths, and number of non-anchor carriers.</w:t>
            </w:r>
          </w:p>
        </w:tc>
      </w:tr>
      <w:tr w:rsidR="001050D7" w14:paraId="3B8EAF23" w14:textId="77777777" w:rsidTr="002A0FC8">
        <w:tc>
          <w:tcPr>
            <w:tcW w:w="1555" w:type="dxa"/>
            <w:vAlign w:val="center"/>
          </w:tcPr>
          <w:p w14:paraId="7225B232" w14:textId="76BF032F" w:rsidR="001050D7" w:rsidRDefault="001050D7" w:rsidP="001050D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F96A45">
              <w:rPr>
                <w:lang w:eastAsia="zh-CN"/>
              </w:rPr>
              <w:t xml:space="preserve"> [8]</w:t>
            </w:r>
          </w:p>
        </w:tc>
        <w:tc>
          <w:tcPr>
            <w:tcW w:w="8083" w:type="dxa"/>
            <w:vAlign w:val="center"/>
          </w:tcPr>
          <w:p w14:paraId="51B64433" w14:textId="77777777" w:rsidR="001050D7" w:rsidRDefault="001050D7" w:rsidP="001050D7">
            <w:pPr>
              <w:rPr>
                <w:rFonts w:eastAsiaTheme="minorEastAsia"/>
              </w:rPr>
            </w:pPr>
            <w:r w:rsidRPr="00111AB3">
              <w:rPr>
                <w:rFonts w:eastAsiaTheme="minorEastAsia"/>
              </w:rPr>
              <w:t>Proposal 1: To improve the coexistence performance of NB-IoT with NR, non-overlapping frequency regions are deployed for anchor NB-IoT and NR.</w:t>
            </w:r>
          </w:p>
          <w:p w14:paraId="58632D92" w14:textId="77777777" w:rsidR="00F06EB1" w:rsidRPr="00111AB3" w:rsidRDefault="00F06EB1" w:rsidP="00F06EB1">
            <w:pPr>
              <w:rPr>
                <w:rFonts w:eastAsiaTheme="minorEastAsia"/>
              </w:rPr>
            </w:pPr>
            <w:r w:rsidRPr="00111AB3">
              <w:rPr>
                <w:rFonts w:eastAsiaTheme="minorEastAsia"/>
              </w:rPr>
              <w:t xml:space="preserve">Observation 1: For coexistence of NB-IoT with NR, if multiple non-anchor NB-IoT carriers are deployed, the coexistence impact would be minimized if they can be deployed in adjacent PRBs. </w:t>
            </w:r>
          </w:p>
          <w:p w14:paraId="2B32164F" w14:textId="6FD81A18" w:rsidR="00F06EB1" w:rsidRPr="0017525C" w:rsidRDefault="00F06EB1" w:rsidP="00F06EB1">
            <w:pPr>
              <w:rPr>
                <w:rFonts w:eastAsiaTheme="minorEastAsia"/>
              </w:rPr>
            </w:pPr>
            <w:r w:rsidRPr="00111AB3">
              <w:rPr>
                <w:rFonts w:eastAsiaTheme="minorEastAsia"/>
              </w:rPr>
              <w:t>Proposal 2: To improve the coexistence performance of NB-IoT with NR, if multiple non-anchor NB-IoT carriers are supported, multiple non-anchor carriers are deployed in adjacent PRBs.</w:t>
            </w:r>
          </w:p>
        </w:tc>
      </w:tr>
      <w:tr w:rsidR="005A2E5F" w14:paraId="2FFEF8BB" w14:textId="77777777" w:rsidTr="00492057">
        <w:tc>
          <w:tcPr>
            <w:tcW w:w="1555" w:type="dxa"/>
            <w:vAlign w:val="center"/>
          </w:tcPr>
          <w:p w14:paraId="58638DBD" w14:textId="44A3D472" w:rsidR="005A2E5F" w:rsidRDefault="005A2E5F" w:rsidP="005A2E5F">
            <w:pPr>
              <w:jc w:val="center"/>
              <w:rPr>
                <w:lang w:eastAsia="zh-CN"/>
              </w:rPr>
            </w:pPr>
            <w:r w:rsidRPr="000E6984">
              <w:rPr>
                <w:rFonts w:eastAsiaTheme="minorEastAsia"/>
                <w:lang w:eastAsia="zh-CN"/>
              </w:rPr>
              <w:t>Nokia</w:t>
            </w:r>
            <w:r>
              <w:rPr>
                <w:rFonts w:eastAsiaTheme="minorEastAsia"/>
                <w:lang w:eastAsia="zh-CN"/>
              </w:rPr>
              <w:t xml:space="preserve">, </w:t>
            </w:r>
            <w:r w:rsidRPr="0017525C">
              <w:rPr>
                <w:rFonts w:eastAsiaTheme="minorEastAsia"/>
                <w:lang w:eastAsia="zh-CN"/>
              </w:rPr>
              <w:t>Nokia Shanghai Bell</w:t>
            </w:r>
            <w:r>
              <w:rPr>
                <w:rFonts w:eastAsiaTheme="minorEastAsia"/>
                <w:lang w:eastAsia="zh-CN"/>
              </w:rPr>
              <w:t xml:space="preserve"> [9]</w:t>
            </w:r>
          </w:p>
        </w:tc>
        <w:tc>
          <w:tcPr>
            <w:tcW w:w="8083" w:type="dxa"/>
            <w:vAlign w:val="center"/>
          </w:tcPr>
          <w:p w14:paraId="7E4173A8" w14:textId="5C19E8FD" w:rsidR="005A2E5F" w:rsidRPr="00111AB3" w:rsidRDefault="005A2E5F" w:rsidP="005A2E5F">
            <w:pPr>
              <w:rPr>
                <w:rFonts w:eastAsiaTheme="minorEastAsia"/>
              </w:rPr>
            </w:pPr>
            <w:r w:rsidRPr="00230F20">
              <w:rPr>
                <w:rFonts w:eastAsiaTheme="minorEastAsia"/>
              </w:rPr>
              <w:t>Observation 5: The NR PRB for placement of the NB-IoT carrier may be selected to allow for adequate guard bands and optimally use any excess guard band.</w:t>
            </w:r>
          </w:p>
        </w:tc>
      </w:tr>
      <w:tr w:rsidR="00E356AB" w14:paraId="0CBBD9D5" w14:textId="77777777" w:rsidTr="00492057">
        <w:tc>
          <w:tcPr>
            <w:tcW w:w="1555" w:type="dxa"/>
            <w:vAlign w:val="center"/>
          </w:tcPr>
          <w:p w14:paraId="00D34132" w14:textId="6D4876FD" w:rsidR="00E356AB" w:rsidRPr="000E6984" w:rsidRDefault="00E356AB" w:rsidP="00E356AB">
            <w:pPr>
              <w:jc w:val="center"/>
              <w:rPr>
                <w:rFonts w:eastAsiaTheme="minorEastAsia"/>
                <w:lang w:eastAsia="zh-CN"/>
              </w:rPr>
            </w:pPr>
            <w:r w:rsidRPr="008B50F0">
              <w:rPr>
                <w:rFonts w:eastAsiaTheme="minorEastAsia"/>
                <w:lang w:eastAsia="zh-CN"/>
              </w:rPr>
              <w:t>Huawei</w:t>
            </w:r>
            <w:r>
              <w:rPr>
                <w:rFonts w:eastAsiaTheme="minorEastAsia"/>
                <w:lang w:eastAsia="zh-CN"/>
              </w:rPr>
              <w:t xml:space="preserve">, </w:t>
            </w:r>
            <w:r w:rsidRPr="0017525C">
              <w:rPr>
                <w:rFonts w:eastAsiaTheme="minorEastAsia"/>
                <w:lang w:eastAsia="zh-CN"/>
              </w:rPr>
              <w:t>HiSilicon</w:t>
            </w:r>
            <w:r>
              <w:rPr>
                <w:rFonts w:eastAsiaTheme="minorEastAsia"/>
                <w:lang w:eastAsia="zh-CN"/>
              </w:rPr>
              <w:t xml:space="preserve"> [5]</w:t>
            </w:r>
          </w:p>
        </w:tc>
        <w:tc>
          <w:tcPr>
            <w:tcW w:w="8083" w:type="dxa"/>
            <w:vAlign w:val="center"/>
          </w:tcPr>
          <w:p w14:paraId="1009CA24" w14:textId="77777777" w:rsidR="00E356AB" w:rsidRDefault="00E356AB" w:rsidP="00E356AB">
            <w:pPr>
              <w:spacing w:after="0"/>
              <w:rPr>
                <w:rFonts w:eastAsiaTheme="minorEastAsia"/>
              </w:rPr>
            </w:pPr>
            <w:r w:rsidRPr="0017525C">
              <w:rPr>
                <w:rFonts w:eastAsiaTheme="minorEastAsia"/>
              </w:rPr>
              <w:t>Observation 2: Subcarrier and PRB alignment can be achieved when deploying TDD NB-IoT carrier(s) within a NR bandwidth.</w:t>
            </w:r>
          </w:p>
          <w:p w14:paraId="629C6EDD" w14:textId="77777777" w:rsidR="00E356AB" w:rsidRPr="0017525C" w:rsidRDefault="00E356AB" w:rsidP="00E356AB">
            <w:pPr>
              <w:spacing w:after="0"/>
              <w:rPr>
                <w:rFonts w:eastAsiaTheme="minorEastAsia"/>
              </w:rPr>
            </w:pPr>
            <w:r w:rsidRPr="0017525C">
              <w:rPr>
                <w:rFonts w:eastAsiaTheme="minorEastAsia"/>
              </w:rPr>
              <w:t>Observation 3: The uplink-downlink subframe configurations supported by TDD NB-IoT can be achieved by NR configurations when TDD NB-IoT is coexisted with NR.</w:t>
            </w:r>
          </w:p>
          <w:p w14:paraId="4378CF77" w14:textId="2655FF6F" w:rsidR="00E356AB" w:rsidRPr="00230F20" w:rsidRDefault="00E356AB" w:rsidP="00E356AB">
            <w:pPr>
              <w:rPr>
                <w:rFonts w:eastAsiaTheme="minorEastAsia"/>
              </w:rPr>
            </w:pPr>
            <w:r w:rsidRPr="0017525C">
              <w:rPr>
                <w:rFonts w:eastAsiaTheme="minorEastAsia"/>
              </w:rPr>
              <w:t>Observation 4: From RAN1 perspective, no issues were identified that would prevent the coexistence of NR and TDD NB-IoT.</w:t>
            </w:r>
          </w:p>
        </w:tc>
      </w:tr>
    </w:tbl>
    <w:p w14:paraId="2ACD34C8" w14:textId="77777777" w:rsidR="000F3CDB" w:rsidRDefault="000F3CDB" w:rsidP="000F3CDB">
      <w:pPr>
        <w:spacing w:after="0"/>
      </w:pPr>
    </w:p>
    <w:p w14:paraId="652F2732" w14:textId="38CF229F" w:rsidR="00E356AB" w:rsidRDefault="00E356AB" w:rsidP="002A0FC8">
      <w:pPr>
        <w:pStyle w:val="Heading2"/>
        <w:rPr>
          <w:lang w:eastAsia="zh-CN"/>
        </w:rPr>
      </w:pPr>
      <w:r>
        <w:rPr>
          <w:lang w:eastAsia="zh-CN"/>
        </w:rPr>
        <w:t>R</w:t>
      </w:r>
      <w:r w:rsidRPr="005A2E5F">
        <w:rPr>
          <w:lang w:eastAsia="zh-CN"/>
        </w:rPr>
        <w:t>eserv</w:t>
      </w:r>
      <w:r w:rsidR="00352035">
        <w:rPr>
          <w:lang w:eastAsia="zh-CN"/>
        </w:rPr>
        <w:t xml:space="preserve">ation of </w:t>
      </w:r>
      <w:r w:rsidRPr="005A2E5F">
        <w:rPr>
          <w:lang w:eastAsia="zh-CN"/>
        </w:rPr>
        <w:t>NR resources for NB-IoT</w:t>
      </w:r>
    </w:p>
    <w:p w14:paraId="751E69F7" w14:textId="42713DD0" w:rsidR="009A68FD" w:rsidRDefault="009320D9">
      <w:pPr>
        <w:rPr>
          <w:lang w:eastAsia="zh-CN"/>
        </w:rPr>
      </w:pPr>
      <w:r>
        <w:rPr>
          <w:lang w:eastAsia="zh-CN"/>
        </w:rPr>
        <w:t>Some companies</w:t>
      </w:r>
      <w:r w:rsidR="009A68FD">
        <w:rPr>
          <w:lang w:eastAsia="zh-CN"/>
        </w:rPr>
        <w:t xml:space="preserve"> show views on how to reserve NR resources for NB-IoT.</w:t>
      </w:r>
    </w:p>
    <w:p w14:paraId="5D2DAB45" w14:textId="3F11EB99" w:rsidR="00D24496" w:rsidRDefault="00AB0D02">
      <w:r>
        <w:t>[7] observes that</w:t>
      </w:r>
      <w:r w:rsidR="000F3CDB">
        <w:t xml:space="preserve"> other factors</w:t>
      </w:r>
      <w:r w:rsidR="006E783D">
        <w:t xml:space="preserve"> such </w:t>
      </w:r>
      <w:r w:rsidR="00E356AB">
        <w:t>as resource</w:t>
      </w:r>
      <w:r w:rsidR="006E783D" w:rsidRPr="006E783D">
        <w:t xml:space="preserve"> utilization requirement, number of non-anchor carriers, NR system bandwidth, and scheduling complexity </w:t>
      </w:r>
      <w:r w:rsidR="000F3CDB">
        <w:t>should be considered to use dynamic or semi-static</w:t>
      </w:r>
      <w:r w:rsidR="006E783D">
        <w:t xml:space="preserve"> </w:t>
      </w:r>
      <w:r w:rsidR="006E783D" w:rsidRPr="006E783D">
        <w:t>properly</w:t>
      </w:r>
      <w:r w:rsidR="000F3CDB">
        <w:t>.</w:t>
      </w:r>
    </w:p>
    <w:p w14:paraId="2248A9CC" w14:textId="6F461A20" w:rsidR="00D24496" w:rsidRDefault="00AB0D02">
      <w:pPr>
        <w:rPr>
          <w:rFonts w:eastAsiaTheme="minorEastAsia"/>
        </w:rPr>
      </w:pPr>
      <w:r>
        <w:t>[8]</w:t>
      </w:r>
      <w:r w:rsidR="000F3CDB">
        <w:t xml:space="preserve"> </w:t>
      </w:r>
      <w:r>
        <w:t xml:space="preserve">supports </w:t>
      </w:r>
      <w:r w:rsidR="009320D9">
        <w:t xml:space="preserve">that </w:t>
      </w:r>
      <w:r w:rsidR="000F3CDB" w:rsidRPr="00111AB3">
        <w:rPr>
          <w:rFonts w:eastAsiaTheme="minorEastAsia"/>
        </w:rPr>
        <w:t xml:space="preserve">non-overlapping frequency regions </w:t>
      </w:r>
      <w:r w:rsidR="009320D9">
        <w:rPr>
          <w:rFonts w:eastAsiaTheme="minorEastAsia"/>
        </w:rPr>
        <w:t>are</w:t>
      </w:r>
      <w:r w:rsidR="000F3CDB" w:rsidRPr="00111AB3">
        <w:rPr>
          <w:rFonts w:eastAsiaTheme="minorEastAsia"/>
        </w:rPr>
        <w:t xml:space="preserve"> deployed for anchor NB-IoT and NR.</w:t>
      </w:r>
    </w:p>
    <w:p w14:paraId="58A6C4BC" w14:textId="05F05404" w:rsidR="00D24496" w:rsidRDefault="006E783D" w:rsidP="00835E35">
      <w:pPr>
        <w:rPr>
          <w:rFonts w:eastAsiaTheme="minorEastAsia"/>
        </w:rPr>
      </w:pPr>
      <w:r>
        <w:rPr>
          <w:rFonts w:eastAsiaTheme="minorEastAsia"/>
        </w:rPr>
        <w:t>When deploy</w:t>
      </w:r>
      <w:r w:rsidR="009320D9">
        <w:rPr>
          <w:rFonts w:eastAsiaTheme="minorEastAsia"/>
        </w:rPr>
        <w:t>ing</w:t>
      </w:r>
      <w:r w:rsidRPr="000F3CDB">
        <w:rPr>
          <w:rFonts w:eastAsiaTheme="minorEastAsia"/>
        </w:rPr>
        <w:t xml:space="preserve"> </w:t>
      </w:r>
      <w:r w:rsidR="000F3CDB">
        <w:rPr>
          <w:rFonts w:eastAsiaTheme="minorEastAsia"/>
        </w:rPr>
        <w:t xml:space="preserve">multiple NB-IoT </w:t>
      </w:r>
      <w:r w:rsidR="000F3CDB" w:rsidRPr="000F3CDB">
        <w:rPr>
          <w:rFonts w:eastAsiaTheme="minorEastAsia"/>
        </w:rPr>
        <w:t>carrier</w:t>
      </w:r>
      <w:r w:rsidR="000F3CDB">
        <w:rPr>
          <w:rFonts w:eastAsiaTheme="minorEastAsia"/>
        </w:rPr>
        <w:t>s</w:t>
      </w:r>
      <w:r w:rsidR="000F3CDB" w:rsidRPr="000F3CDB">
        <w:rPr>
          <w:rFonts w:eastAsiaTheme="minorEastAsia"/>
        </w:rPr>
        <w:t xml:space="preserve"> </w:t>
      </w:r>
      <w:r w:rsidR="000F3CDB">
        <w:rPr>
          <w:rFonts w:eastAsiaTheme="minorEastAsia"/>
        </w:rPr>
        <w:t>in NR</w:t>
      </w:r>
      <w:r w:rsidR="00D24496">
        <w:rPr>
          <w:rFonts w:eastAsiaTheme="minorEastAsia"/>
        </w:rPr>
        <w:t>:</w:t>
      </w:r>
    </w:p>
    <w:p w14:paraId="6C43AA66" w14:textId="4A856748" w:rsidR="00D24496" w:rsidRDefault="00AB0D02" w:rsidP="00835E35">
      <w:pPr>
        <w:rPr>
          <w:rFonts w:eastAsiaTheme="minorEastAsia"/>
        </w:rPr>
      </w:pPr>
      <w:r>
        <w:rPr>
          <w:rFonts w:eastAsiaTheme="minorEastAsia"/>
        </w:rPr>
        <w:t xml:space="preserve">[7] proposes to study </w:t>
      </w:r>
      <w:r w:rsidR="009D4B61" w:rsidRPr="009D4B61">
        <w:rPr>
          <w:rFonts w:eastAsiaTheme="minorEastAsia"/>
        </w:rPr>
        <w:t>NR resource utilization</w:t>
      </w:r>
      <w:r w:rsidR="009D4B61">
        <w:rPr>
          <w:rFonts w:eastAsiaTheme="minorEastAsia"/>
        </w:rPr>
        <w:t xml:space="preserve"> considering </w:t>
      </w:r>
      <w:r w:rsidR="009D4B61" w:rsidRPr="009D4B61">
        <w:rPr>
          <w:rFonts w:eastAsiaTheme="minorEastAsia"/>
        </w:rPr>
        <w:t>various NR system bandwidths, and number of non-anchor carriers</w:t>
      </w:r>
      <w:r w:rsidR="009D4B61">
        <w:rPr>
          <w:rFonts w:eastAsiaTheme="minorEastAsia"/>
        </w:rPr>
        <w:t xml:space="preserve">. </w:t>
      </w:r>
    </w:p>
    <w:p w14:paraId="3F682BF4" w14:textId="525268C6" w:rsidR="000F3CDB" w:rsidRDefault="00AB0D02" w:rsidP="00835E35">
      <w:pPr>
        <w:rPr>
          <w:rFonts w:eastAsiaTheme="minorEastAsia"/>
        </w:rPr>
      </w:pPr>
      <w:r>
        <w:rPr>
          <w:rFonts w:eastAsiaTheme="minorEastAsia"/>
        </w:rPr>
        <w:t>[8]</w:t>
      </w:r>
      <w:r w:rsidR="009D4B61">
        <w:rPr>
          <w:rFonts w:eastAsiaTheme="minorEastAsia"/>
        </w:rPr>
        <w:t xml:space="preserve"> </w:t>
      </w:r>
      <w:r w:rsidR="006E783D">
        <w:rPr>
          <w:rFonts w:eastAsiaTheme="minorEastAsia"/>
        </w:rPr>
        <w:t xml:space="preserve">supports that </w:t>
      </w:r>
      <w:r w:rsidR="009D4B61" w:rsidRPr="009D4B61">
        <w:rPr>
          <w:rFonts w:eastAsiaTheme="minorEastAsia"/>
        </w:rPr>
        <w:t xml:space="preserve">multiple non-anchor carriers </w:t>
      </w:r>
      <w:r w:rsidR="009320D9">
        <w:rPr>
          <w:rFonts w:eastAsiaTheme="minorEastAsia"/>
        </w:rPr>
        <w:t>are</w:t>
      </w:r>
      <w:r w:rsidR="009D4B61" w:rsidRPr="009D4B61">
        <w:rPr>
          <w:rFonts w:eastAsiaTheme="minorEastAsia"/>
        </w:rPr>
        <w:t xml:space="preserve"> deployed in adjacent PRBs.</w:t>
      </w:r>
    </w:p>
    <w:p w14:paraId="1A6B09B5" w14:textId="7A658561" w:rsidR="000F3CDB" w:rsidRPr="000F3CDB" w:rsidRDefault="009D4B61" w:rsidP="00835E35">
      <w:r w:rsidRPr="009D4B61">
        <w:t xml:space="preserve">From the feature lead point of view, it is up to the gNB implementation </w:t>
      </w:r>
      <w:r>
        <w:t xml:space="preserve">on </w:t>
      </w:r>
      <w:r w:rsidRPr="009D4B61">
        <w:t>how to reserve NR resources for NB-IoT</w:t>
      </w:r>
      <w:r>
        <w:t xml:space="preserve"> anchor and/or non-anchor</w:t>
      </w:r>
      <w:r w:rsidR="009320D9">
        <w:t xml:space="preserve"> carrier(s) </w:t>
      </w:r>
      <w:r>
        <w:t>based on Rel-15 NR and Rel-15 NB-IoT specification</w:t>
      </w:r>
      <w:r w:rsidR="009320D9">
        <w:t>s</w:t>
      </w:r>
      <w:r>
        <w:t>.</w:t>
      </w:r>
    </w:p>
    <w:p w14:paraId="2640D70E" w14:textId="23BACB4F" w:rsidR="00835E35" w:rsidRDefault="00835E35" w:rsidP="00581442">
      <w:pPr>
        <w:spacing w:after="0"/>
      </w:pPr>
      <w:r w:rsidRPr="0033345A">
        <w:rPr>
          <w:b/>
        </w:rPr>
        <w:t xml:space="preserve">Potential </w:t>
      </w:r>
      <w:r w:rsidRPr="008070A9">
        <w:rPr>
          <w:b/>
        </w:rPr>
        <w:t>Conclusion</w:t>
      </w:r>
      <w:r w:rsidR="000F3CDB">
        <w:rPr>
          <w:b/>
        </w:rPr>
        <w:t>#2</w:t>
      </w:r>
      <w:r w:rsidRPr="0033345A">
        <w:rPr>
          <w:b/>
        </w:rPr>
        <w:t>:</w:t>
      </w:r>
      <w:r>
        <w:t xml:space="preserve"> </w:t>
      </w:r>
      <w:r w:rsidR="009D4B61">
        <w:t xml:space="preserve">From RAN1 perspective, </w:t>
      </w:r>
      <w:r w:rsidR="000F3CDB" w:rsidRPr="000F3CDB">
        <w:t>it is up to the gNB implementation</w:t>
      </w:r>
      <w:r w:rsidR="009D4B61">
        <w:t xml:space="preserve"> on</w:t>
      </w:r>
      <w:r w:rsidR="000F3CDB" w:rsidRPr="000F3CDB">
        <w:t xml:space="preserve"> how to reserve NR resources for NB-IoT</w:t>
      </w:r>
      <w:r w:rsidR="009D4B61">
        <w:t xml:space="preserve"> anchor and/or non-anchor</w:t>
      </w:r>
      <w:r w:rsidR="009320D9">
        <w:t xml:space="preserve"> carrier</w:t>
      </w:r>
      <w:r w:rsidR="009D4B61">
        <w:t>(s) based on Rel-15 NR and Rel-15 NB-IoT specification</w:t>
      </w:r>
      <w:r w:rsidR="009320D9">
        <w:t>s</w:t>
      </w:r>
      <w:r w:rsidR="009D4B61">
        <w:t>.</w:t>
      </w:r>
    </w:p>
    <w:p w14:paraId="34BE15EA" w14:textId="77777777" w:rsidR="00835E35" w:rsidRDefault="00835E35" w:rsidP="00F06EB1">
      <w:pPr>
        <w:spacing w:after="0"/>
        <w:rPr>
          <w:color w:val="000000" w:themeColor="text1"/>
          <w:lang w:eastAsia="zh-CN"/>
        </w:rPr>
      </w:pPr>
    </w:p>
    <w:p w14:paraId="66647309" w14:textId="53BCF90A" w:rsidR="006E783D" w:rsidRPr="002A0FC8" w:rsidRDefault="00E356AB" w:rsidP="002A0FC8">
      <w:pPr>
        <w:pStyle w:val="Heading2"/>
        <w:rPr>
          <w:lang w:eastAsia="zh-CN"/>
        </w:rPr>
      </w:pPr>
      <w:r>
        <w:rPr>
          <w:lang w:eastAsia="zh-CN"/>
        </w:rPr>
        <w:t>C</w:t>
      </w:r>
      <w:r w:rsidRPr="002A0FC8">
        <w:rPr>
          <w:lang w:eastAsia="zh-CN"/>
        </w:rPr>
        <w:t>oexistence of NB-IoT and NR with 30-kHz subcarrier spacing</w:t>
      </w:r>
    </w:p>
    <w:p w14:paraId="2BAD5F26" w14:textId="20435200" w:rsidR="006F484B" w:rsidRDefault="006F484B" w:rsidP="002A0FC8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Two companies [</w:t>
      </w:r>
      <w:r>
        <w:rPr>
          <w:color w:val="000000" w:themeColor="text1"/>
          <w:lang w:eastAsia="zh-CN"/>
        </w:rPr>
        <w:t>7</w:t>
      </w:r>
      <w:r>
        <w:rPr>
          <w:rFonts w:hint="eastAsia"/>
          <w:color w:val="000000" w:themeColor="text1"/>
          <w:lang w:eastAsia="zh-CN"/>
        </w:rPr>
        <w:t>]</w:t>
      </w:r>
      <w:r>
        <w:rPr>
          <w:color w:val="000000" w:themeColor="text1"/>
          <w:lang w:eastAsia="zh-CN"/>
        </w:rPr>
        <w:t xml:space="preserve"> [9] show views on coexistence of NB-IoT and NR with </w:t>
      </w:r>
      <w:r w:rsidRPr="006F484B">
        <w:rPr>
          <w:color w:val="000000" w:themeColor="text1"/>
          <w:lang w:eastAsia="zh-CN"/>
        </w:rPr>
        <w:t>30-kHz subcarrier spacing</w:t>
      </w:r>
      <w:r>
        <w:rPr>
          <w:color w:val="000000" w:themeColor="text1"/>
          <w:lang w:eastAsia="zh-CN"/>
        </w:rPr>
        <w:t>.</w:t>
      </w:r>
    </w:p>
    <w:p w14:paraId="19EB9A02" w14:textId="39814EE4" w:rsidR="00D24496" w:rsidRDefault="006E783D" w:rsidP="002A0FC8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[7] observes that it is possible to avoid interference f</w:t>
      </w:r>
      <w:r w:rsidR="00352035">
        <w:rPr>
          <w:color w:val="000000" w:themeColor="text1"/>
          <w:lang w:eastAsia="zh-CN"/>
        </w:rPr>
        <w:t>ro</w:t>
      </w:r>
      <w:r>
        <w:rPr>
          <w:color w:val="000000" w:themeColor="text1"/>
          <w:lang w:eastAsia="zh-CN"/>
        </w:rPr>
        <w:t>m an NR BS on NB-IoT UE</w:t>
      </w:r>
      <w:r w:rsidR="00D414C7">
        <w:rPr>
          <w:color w:val="000000" w:themeColor="text1"/>
          <w:lang w:eastAsia="zh-CN"/>
        </w:rPr>
        <w:t xml:space="preserve"> but </w:t>
      </w:r>
      <w:r w:rsidR="00D414C7" w:rsidRPr="00D414C7">
        <w:rPr>
          <w:color w:val="000000" w:themeColor="text1"/>
          <w:lang w:eastAsia="zh-CN"/>
        </w:rPr>
        <w:t xml:space="preserve">guard band </w:t>
      </w:r>
      <w:r w:rsidR="00D414C7">
        <w:rPr>
          <w:color w:val="000000" w:themeColor="text1"/>
          <w:lang w:eastAsia="zh-CN"/>
        </w:rPr>
        <w:t>is</w:t>
      </w:r>
      <w:r w:rsidR="00D414C7" w:rsidRPr="00D414C7">
        <w:rPr>
          <w:color w:val="000000" w:themeColor="text1"/>
          <w:lang w:eastAsia="zh-CN"/>
        </w:rPr>
        <w:t xml:space="preserve"> required around the NB-IoT carrier to mitigate interference from an NB-IoT BS on an NR UE</w:t>
      </w:r>
      <w:r w:rsidR="00D414C7">
        <w:rPr>
          <w:color w:val="000000" w:themeColor="text1"/>
          <w:lang w:eastAsia="zh-CN"/>
        </w:rPr>
        <w:t xml:space="preserve">. </w:t>
      </w:r>
    </w:p>
    <w:p w14:paraId="6C5D0F9F" w14:textId="0E486752" w:rsidR="0064772E" w:rsidRDefault="00D414C7" w:rsidP="002A0FC8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[9] observes that t</w:t>
      </w:r>
      <w:r w:rsidRPr="00D414C7">
        <w:rPr>
          <w:color w:val="000000" w:themeColor="text1"/>
          <w:lang w:eastAsia="zh-CN"/>
        </w:rPr>
        <w:t>he NR PRB for placement of the NB-IoT carrier may be selected to allow for adequate guard bands</w:t>
      </w:r>
      <w:r w:rsidR="001D2AE2">
        <w:rPr>
          <w:color w:val="000000" w:themeColor="text1"/>
          <w:lang w:eastAsia="zh-CN"/>
        </w:rPr>
        <w:t xml:space="preserve"> </w:t>
      </w:r>
      <w:r w:rsidR="001D2AE2" w:rsidRPr="001D2AE2">
        <w:rPr>
          <w:color w:val="000000" w:themeColor="text1"/>
          <w:lang w:eastAsia="zh-CN"/>
        </w:rPr>
        <w:t>and optimally use any excess guard band.</w:t>
      </w:r>
    </w:p>
    <w:p w14:paraId="5333F1D1" w14:textId="79196308" w:rsidR="001050D7" w:rsidRDefault="005A2E5F">
      <w:pPr>
        <w:spacing w:after="0"/>
        <w:rPr>
          <w:color w:val="000000" w:themeColor="text1"/>
          <w:lang w:eastAsia="zh-CN"/>
        </w:rPr>
      </w:pPr>
      <w:r w:rsidRPr="005A2E5F">
        <w:rPr>
          <w:color w:val="000000" w:themeColor="text1"/>
          <w:lang w:eastAsia="zh-CN"/>
        </w:rPr>
        <w:t>No conver</w:t>
      </w:r>
      <w:r>
        <w:rPr>
          <w:color w:val="000000" w:themeColor="text1"/>
          <w:lang w:eastAsia="zh-CN"/>
        </w:rPr>
        <w:t xml:space="preserve">gence, further study is needed. </w:t>
      </w:r>
    </w:p>
    <w:p w14:paraId="0E97F97F" w14:textId="2CF43B90" w:rsidR="005A2E5F" w:rsidRDefault="000A671E" w:rsidP="002A0FC8">
      <w:pPr>
        <w:pStyle w:val="Heading2"/>
        <w:rPr>
          <w:lang w:eastAsia="zh-CN"/>
        </w:rPr>
      </w:pPr>
      <w:r>
        <w:rPr>
          <w:rFonts w:hint="eastAsia"/>
          <w:lang w:eastAsia="zh-CN"/>
        </w:rPr>
        <w:t>On TDD NB-IoT coexistence with NR</w:t>
      </w:r>
    </w:p>
    <w:p w14:paraId="4F5E348A" w14:textId="0E2E2435" w:rsidR="000A671E" w:rsidRPr="002A0FC8" w:rsidRDefault="0064772E">
      <w:r w:rsidRPr="002A0FC8">
        <w:t>Besides the aspects above, [5]</w:t>
      </w:r>
      <w:r w:rsidR="00F06EB1" w:rsidRPr="002A0FC8">
        <w:t xml:space="preserve"> </w:t>
      </w:r>
      <w:r w:rsidRPr="002A0FC8">
        <w:t>observes that no issues were identified that would prevent the coexistence of NR and TDD NB-IoT</w:t>
      </w:r>
      <w:r w:rsidR="008D0102" w:rsidRPr="002A0FC8">
        <w:t>.</w:t>
      </w:r>
      <w:r w:rsidR="00581442" w:rsidRPr="002A0FC8">
        <w:t xml:space="preserve"> </w:t>
      </w:r>
    </w:p>
    <w:p w14:paraId="12DA12EE" w14:textId="4352CD2A" w:rsidR="00DF18F9" w:rsidRPr="002A0FC8" w:rsidRDefault="00581442" w:rsidP="002A0FC8">
      <w:r w:rsidRPr="002A0FC8">
        <w:t>From feature lead point of view,</w:t>
      </w:r>
      <w:r w:rsidR="000A671E" w:rsidRPr="002A0FC8">
        <w:t xml:space="preserve"> similar to the conclusion for FDD NB-IoT, RAN1 can conclude that there are no identified issues for the coexistence of TDD NB-IoT with NR, while further performance improvements are studied. </w:t>
      </w:r>
      <w:r w:rsidR="00DF18F9" w:rsidRPr="002A0FC8">
        <w:t>In RAN1#94 an observation was already agreed, and since there is no explicit mentioning of FDD or TDD, it is understood that the observation applies to both TDD and FDD NB-IoT. If preferred, the observation can be amended by adding “FDD/TDD” as follows.</w:t>
      </w:r>
    </w:p>
    <w:p w14:paraId="673A6F84" w14:textId="77777777" w:rsidR="00DF18F9" w:rsidRPr="002A0FC8" w:rsidRDefault="00DF18F9" w:rsidP="002A0FC8"/>
    <w:p w14:paraId="47D51396" w14:textId="77777777" w:rsidR="00DF18F9" w:rsidRPr="002A0FC8" w:rsidRDefault="00DF18F9" w:rsidP="002A0FC8"/>
    <w:p w14:paraId="545D4C44" w14:textId="77777777" w:rsidR="00DF18F9" w:rsidRPr="002A0FC8" w:rsidRDefault="00DF18F9" w:rsidP="002A0FC8"/>
    <w:p w14:paraId="1A43A053" w14:textId="77777777" w:rsidR="00DF18F9" w:rsidRPr="002A0FC8" w:rsidRDefault="00DF18F9" w:rsidP="002A0FC8"/>
    <w:p w14:paraId="2F6A5EE7" w14:textId="77777777" w:rsidR="00DF18F9" w:rsidRPr="002A0FC8" w:rsidRDefault="00DF18F9" w:rsidP="002A0FC8"/>
    <w:p w14:paraId="5314FCFE" w14:textId="77777777" w:rsidR="00DF18F9" w:rsidRPr="002A0FC8" w:rsidRDefault="00DF18F9" w:rsidP="002A0FC8"/>
    <w:p w14:paraId="4A2A6140" w14:textId="39F8AA15" w:rsidR="00DF18F9" w:rsidRPr="002A0FC8" w:rsidRDefault="00DF18F9" w:rsidP="002A0FC8">
      <w:pPr>
        <w:spacing w:beforeLines="50" w:before="120" w:after="0"/>
        <w:rPr>
          <w:b/>
        </w:rPr>
      </w:pPr>
      <w:r w:rsidRPr="00DF18F9">
        <w:rPr>
          <w:b/>
        </w:rPr>
        <w:t xml:space="preserve">Potential </w:t>
      </w:r>
      <w:r w:rsidRPr="002A0FC8">
        <w:rPr>
          <w:b/>
        </w:rPr>
        <w:t xml:space="preserve">Observation: </w:t>
      </w:r>
    </w:p>
    <w:p w14:paraId="4137FD24" w14:textId="1BF71470" w:rsidR="00DF18F9" w:rsidRPr="002A0FC8" w:rsidRDefault="00DF18F9" w:rsidP="002A0FC8">
      <w:r w:rsidRPr="002A0FC8">
        <w:t xml:space="preserve">From RAN1 perspective, no issues were identified that would prevent the coexistence of NR and </w:t>
      </w:r>
      <w:r w:rsidRPr="002A0FC8">
        <w:rPr>
          <w:i/>
        </w:rPr>
        <w:t>FDD/TDD</w:t>
      </w:r>
      <w:r w:rsidRPr="002A0FC8">
        <w:t xml:space="preserve"> NB-IoT</w:t>
      </w:r>
    </w:p>
    <w:p w14:paraId="4BBFAFA8" w14:textId="7848E244" w:rsidR="008D0102" w:rsidRPr="00DF18F9" w:rsidRDefault="008D0102"/>
    <w:p w14:paraId="71E26960" w14:textId="29E750A9" w:rsidR="00E54B63" w:rsidRDefault="00E54B63" w:rsidP="00E54B63">
      <w:pPr>
        <w:pStyle w:val="Heading1"/>
      </w:pPr>
      <w:r>
        <w:t>Conclusion</w:t>
      </w:r>
    </w:p>
    <w:p w14:paraId="65CBDB8B" w14:textId="49539739" w:rsidR="00237BA9" w:rsidRDefault="00237BA9" w:rsidP="00237BA9">
      <w:pPr>
        <w:autoSpaceDE/>
        <w:autoSpaceDN/>
        <w:adjustRightInd/>
        <w:snapToGrid/>
        <w:spacing w:after="0"/>
        <w:jc w:val="left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spects of </w:t>
      </w:r>
      <w:r>
        <w:rPr>
          <w:lang w:eastAsia="zh-CN"/>
        </w:rPr>
        <w:t>coexistence of NB-IoT with NR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improve performance </w:t>
      </w:r>
      <w:r>
        <w:rPr>
          <w:rFonts w:hint="eastAsia"/>
          <w:lang w:eastAsia="zh-CN"/>
        </w:rPr>
        <w:t>are addressed</w:t>
      </w:r>
      <w:r>
        <w:rPr>
          <w:lang w:eastAsia="zh-CN"/>
        </w:rPr>
        <w:t xml:space="preserve"> in [5]—[10]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A summary of companies’ views is given in the above Sections, and potential agreements are proposed. </w:t>
      </w:r>
    </w:p>
    <w:p w14:paraId="30D79990" w14:textId="77777777" w:rsidR="0090408A" w:rsidRPr="00237BA9" w:rsidRDefault="0090408A" w:rsidP="00724F7C">
      <w:pPr>
        <w:rPr>
          <w:lang w:eastAsia="zh-CN"/>
        </w:rPr>
      </w:pPr>
    </w:p>
    <w:p w14:paraId="19278EB9" w14:textId="77777777" w:rsidR="0029350A" w:rsidRDefault="00BE1680" w:rsidP="007C6B5F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bookmarkStart w:id="5" w:name="_Ref129681832"/>
      <w:bookmarkStart w:id="6" w:name="_Ref124589665"/>
      <w:bookmarkStart w:id="7" w:name="_Ref71620620"/>
      <w:bookmarkStart w:id="8" w:name="_Ref124671424"/>
      <w:r w:rsidRPr="00E2368C">
        <w:t>References</w:t>
      </w:r>
      <w:bookmarkEnd w:id="5"/>
      <w:bookmarkEnd w:id="6"/>
      <w:bookmarkEnd w:id="7"/>
      <w:bookmarkEnd w:id="8"/>
    </w:p>
    <w:p w14:paraId="756317AB" w14:textId="1F10C8C1" w:rsidR="00767593" w:rsidRDefault="00A865E6" w:rsidP="00A865E6">
      <w:pPr>
        <w:pStyle w:val="references0"/>
        <w:numPr>
          <w:ilvl w:val="0"/>
          <w:numId w:val="14"/>
        </w:numPr>
        <w:spacing w:after="0" w:line="240" w:lineRule="auto"/>
        <w:rPr>
          <w:sz w:val="21"/>
          <w:szCs w:val="21"/>
        </w:rPr>
      </w:pPr>
      <w:bookmarkStart w:id="9" w:name="_Ref387394383"/>
      <w:bookmarkStart w:id="10" w:name="_Ref457225889"/>
      <w:r w:rsidRPr="00A865E6">
        <w:rPr>
          <w:noProof w:val="0"/>
          <w:sz w:val="21"/>
          <w:szCs w:val="21"/>
        </w:rPr>
        <w:t>RP-182902</w:t>
      </w:r>
      <w:r w:rsidR="00767593" w:rsidRPr="00CE2B37">
        <w:rPr>
          <w:noProof w:val="0"/>
          <w:sz w:val="21"/>
          <w:szCs w:val="21"/>
        </w:rPr>
        <w:tab/>
        <w:t>WID</w:t>
      </w:r>
      <w:r w:rsidR="00E90342">
        <w:rPr>
          <w:noProof w:val="0"/>
          <w:sz w:val="21"/>
          <w:szCs w:val="21"/>
        </w:rPr>
        <w:t xml:space="preserve"> revision: Additional</w:t>
      </w:r>
      <w:r w:rsidR="00767593" w:rsidRPr="00CE2B37">
        <w:rPr>
          <w:noProof w:val="0"/>
          <w:sz w:val="21"/>
          <w:szCs w:val="21"/>
        </w:rPr>
        <w:t xml:space="preserve"> enhancements for NB-IoT</w:t>
      </w:r>
      <w:bookmarkEnd w:id="9"/>
      <w:r w:rsidR="00767593" w:rsidRPr="00CE2B37">
        <w:rPr>
          <w:noProof w:val="0"/>
          <w:sz w:val="21"/>
          <w:szCs w:val="21"/>
        </w:rPr>
        <w:t xml:space="preserve">, </w:t>
      </w:r>
      <w:r w:rsidR="006F48B5">
        <w:rPr>
          <w:noProof w:val="0"/>
          <w:sz w:val="21"/>
          <w:szCs w:val="21"/>
        </w:rPr>
        <w:t>December</w:t>
      </w:r>
      <w:r w:rsidR="00767593" w:rsidRPr="00CE2B37">
        <w:rPr>
          <w:noProof w:val="0"/>
          <w:sz w:val="21"/>
          <w:szCs w:val="21"/>
        </w:rPr>
        <w:t xml:space="preserve"> 2018.</w:t>
      </w:r>
      <w:bookmarkEnd w:id="10"/>
    </w:p>
    <w:p w14:paraId="2900407C" w14:textId="3424813E" w:rsidR="0058366E" w:rsidRDefault="0058366E" w:rsidP="0081349B">
      <w:pPr>
        <w:pStyle w:val="references0"/>
        <w:numPr>
          <w:ilvl w:val="0"/>
          <w:numId w:val="14"/>
        </w:numPr>
        <w:spacing w:after="0" w:line="240" w:lineRule="auto"/>
        <w:rPr>
          <w:sz w:val="21"/>
          <w:szCs w:val="21"/>
        </w:rPr>
      </w:pPr>
      <w:r>
        <w:rPr>
          <w:noProof w:val="0"/>
          <w:sz w:val="21"/>
          <w:szCs w:val="21"/>
        </w:rPr>
        <w:t>Chairman’s Notes RAN1#94, August 2018.</w:t>
      </w:r>
    </w:p>
    <w:p w14:paraId="2EE0A0EE" w14:textId="6B279669" w:rsidR="00851131" w:rsidRDefault="00851131" w:rsidP="0081349B">
      <w:pPr>
        <w:pStyle w:val="references0"/>
        <w:numPr>
          <w:ilvl w:val="0"/>
          <w:numId w:val="14"/>
        </w:numPr>
        <w:spacing w:after="0" w:line="240" w:lineRule="auto"/>
        <w:rPr>
          <w:sz w:val="21"/>
          <w:szCs w:val="21"/>
        </w:rPr>
      </w:pPr>
      <w:r>
        <w:rPr>
          <w:noProof w:val="0"/>
          <w:sz w:val="21"/>
          <w:szCs w:val="21"/>
        </w:rPr>
        <w:t>Chairman’s Notes RAN1#94b, October 2018.</w:t>
      </w:r>
    </w:p>
    <w:p w14:paraId="529026B7" w14:textId="47E9980D" w:rsidR="00A865E6" w:rsidRDefault="00A865E6" w:rsidP="0081349B">
      <w:pPr>
        <w:pStyle w:val="references0"/>
        <w:numPr>
          <w:ilvl w:val="0"/>
          <w:numId w:val="14"/>
        </w:numPr>
        <w:spacing w:after="0" w:line="240" w:lineRule="auto"/>
        <w:rPr>
          <w:sz w:val="21"/>
          <w:szCs w:val="21"/>
        </w:rPr>
      </w:pPr>
      <w:r>
        <w:rPr>
          <w:noProof w:val="0"/>
          <w:sz w:val="21"/>
          <w:szCs w:val="21"/>
        </w:rPr>
        <w:t>Chairman’s Notes RAN1#95, November 2018</w:t>
      </w:r>
    </w:p>
    <w:p w14:paraId="5659E5B4" w14:textId="77777777" w:rsidR="006F48B5" w:rsidRPr="006F48B5" w:rsidRDefault="006F48B5" w:rsidP="006F48B5">
      <w:pPr>
        <w:pStyle w:val="references0"/>
        <w:numPr>
          <w:ilvl w:val="0"/>
          <w:numId w:val="14"/>
        </w:numPr>
        <w:spacing w:after="0" w:line="240" w:lineRule="auto"/>
        <w:rPr>
          <w:noProof w:val="0"/>
          <w:sz w:val="21"/>
          <w:szCs w:val="21"/>
        </w:rPr>
      </w:pPr>
      <w:r w:rsidRPr="006F48B5">
        <w:rPr>
          <w:noProof w:val="0"/>
          <w:sz w:val="21"/>
          <w:szCs w:val="21"/>
        </w:rPr>
        <w:t>R1-1901505</w:t>
      </w:r>
      <w:r w:rsidRPr="006F48B5">
        <w:rPr>
          <w:noProof w:val="0"/>
          <w:sz w:val="21"/>
          <w:szCs w:val="21"/>
        </w:rPr>
        <w:tab/>
        <w:t>Performance enhancements for NB-IoT coexistence with NR</w:t>
      </w:r>
      <w:r w:rsidRPr="006F48B5">
        <w:rPr>
          <w:noProof w:val="0"/>
          <w:sz w:val="21"/>
          <w:szCs w:val="21"/>
        </w:rPr>
        <w:tab/>
        <w:t>Huawei, HiSilicon</w:t>
      </w:r>
    </w:p>
    <w:p w14:paraId="51CE05BA" w14:textId="77777777" w:rsidR="006F48B5" w:rsidRPr="006F48B5" w:rsidRDefault="006F48B5" w:rsidP="006F48B5">
      <w:pPr>
        <w:pStyle w:val="references0"/>
        <w:numPr>
          <w:ilvl w:val="0"/>
          <w:numId w:val="14"/>
        </w:numPr>
        <w:spacing w:after="0" w:line="240" w:lineRule="auto"/>
        <w:rPr>
          <w:noProof w:val="0"/>
          <w:sz w:val="21"/>
          <w:szCs w:val="21"/>
        </w:rPr>
      </w:pPr>
      <w:r w:rsidRPr="006F48B5">
        <w:rPr>
          <w:noProof w:val="0"/>
          <w:sz w:val="21"/>
          <w:szCs w:val="21"/>
        </w:rPr>
        <w:t>R1-1901731</w:t>
      </w:r>
      <w:r w:rsidRPr="006F48B5">
        <w:rPr>
          <w:noProof w:val="0"/>
          <w:sz w:val="21"/>
          <w:szCs w:val="21"/>
        </w:rPr>
        <w:tab/>
        <w:t>Coexistence of NB-IoT with NR</w:t>
      </w:r>
      <w:r w:rsidRPr="006F48B5">
        <w:rPr>
          <w:noProof w:val="0"/>
          <w:sz w:val="21"/>
          <w:szCs w:val="21"/>
        </w:rPr>
        <w:tab/>
        <w:t>MediaTek Inc.</w:t>
      </w:r>
    </w:p>
    <w:p w14:paraId="67BE9A84" w14:textId="77777777" w:rsidR="006F48B5" w:rsidRPr="006F48B5" w:rsidRDefault="006F48B5" w:rsidP="006F48B5">
      <w:pPr>
        <w:pStyle w:val="references0"/>
        <w:numPr>
          <w:ilvl w:val="0"/>
          <w:numId w:val="14"/>
        </w:numPr>
        <w:spacing w:after="0" w:line="240" w:lineRule="auto"/>
        <w:rPr>
          <w:noProof w:val="0"/>
          <w:sz w:val="21"/>
          <w:szCs w:val="21"/>
        </w:rPr>
      </w:pPr>
      <w:r w:rsidRPr="006F48B5">
        <w:rPr>
          <w:noProof w:val="0"/>
          <w:sz w:val="21"/>
          <w:szCs w:val="21"/>
        </w:rPr>
        <w:t>R1-1901749</w:t>
      </w:r>
      <w:r w:rsidRPr="006F48B5">
        <w:rPr>
          <w:noProof w:val="0"/>
          <w:sz w:val="21"/>
          <w:szCs w:val="21"/>
        </w:rPr>
        <w:tab/>
        <w:t>Coexistence of NB-IoT with NR</w:t>
      </w:r>
      <w:r w:rsidRPr="006F48B5">
        <w:rPr>
          <w:noProof w:val="0"/>
          <w:sz w:val="21"/>
          <w:szCs w:val="21"/>
        </w:rPr>
        <w:tab/>
        <w:t>Ericsson</w:t>
      </w:r>
    </w:p>
    <w:p w14:paraId="163AB404" w14:textId="77777777" w:rsidR="006F48B5" w:rsidRPr="006F48B5" w:rsidRDefault="006F48B5" w:rsidP="006F48B5">
      <w:pPr>
        <w:pStyle w:val="references0"/>
        <w:numPr>
          <w:ilvl w:val="0"/>
          <w:numId w:val="14"/>
        </w:numPr>
        <w:spacing w:after="0" w:line="240" w:lineRule="auto"/>
        <w:rPr>
          <w:noProof w:val="0"/>
          <w:sz w:val="21"/>
          <w:szCs w:val="21"/>
        </w:rPr>
      </w:pPr>
      <w:r w:rsidRPr="006F48B5">
        <w:rPr>
          <w:noProof w:val="0"/>
          <w:sz w:val="21"/>
          <w:szCs w:val="21"/>
        </w:rPr>
        <w:t>R1-1901868</w:t>
      </w:r>
      <w:r w:rsidRPr="006F48B5">
        <w:rPr>
          <w:noProof w:val="0"/>
          <w:sz w:val="21"/>
          <w:szCs w:val="21"/>
        </w:rPr>
        <w:tab/>
        <w:t>Coexistence of NB-IoT with NR</w:t>
      </w:r>
      <w:r w:rsidRPr="006F48B5">
        <w:rPr>
          <w:noProof w:val="0"/>
          <w:sz w:val="21"/>
          <w:szCs w:val="21"/>
        </w:rPr>
        <w:tab/>
        <w:t>ZTE</w:t>
      </w:r>
    </w:p>
    <w:p w14:paraId="6518ACCE" w14:textId="77777777" w:rsidR="006F48B5" w:rsidRPr="006F48B5" w:rsidRDefault="006F48B5" w:rsidP="006F48B5">
      <w:pPr>
        <w:pStyle w:val="references0"/>
        <w:numPr>
          <w:ilvl w:val="0"/>
          <w:numId w:val="14"/>
        </w:numPr>
        <w:spacing w:after="0" w:line="240" w:lineRule="auto"/>
        <w:rPr>
          <w:noProof w:val="0"/>
          <w:sz w:val="21"/>
          <w:szCs w:val="21"/>
        </w:rPr>
      </w:pPr>
      <w:r w:rsidRPr="006F48B5">
        <w:rPr>
          <w:noProof w:val="0"/>
          <w:sz w:val="21"/>
          <w:szCs w:val="21"/>
        </w:rPr>
        <w:t>R1-1901966</w:t>
      </w:r>
      <w:r w:rsidRPr="006F48B5">
        <w:rPr>
          <w:noProof w:val="0"/>
          <w:sz w:val="21"/>
          <w:szCs w:val="21"/>
        </w:rPr>
        <w:tab/>
        <w:t>Coexistence of NB-IoT with NR</w:t>
      </w:r>
      <w:r w:rsidRPr="006F48B5">
        <w:rPr>
          <w:noProof w:val="0"/>
          <w:sz w:val="21"/>
          <w:szCs w:val="21"/>
        </w:rPr>
        <w:tab/>
        <w:t>Nokia, Nokia Shanghai Bell</w:t>
      </w:r>
    </w:p>
    <w:p w14:paraId="7ED24C25" w14:textId="7EAA533E" w:rsidR="006F48B5" w:rsidRPr="00CE2B37" w:rsidRDefault="006F48B5" w:rsidP="006F48B5">
      <w:pPr>
        <w:pStyle w:val="references0"/>
        <w:numPr>
          <w:ilvl w:val="0"/>
          <w:numId w:val="14"/>
        </w:numPr>
        <w:spacing w:after="0" w:line="240" w:lineRule="auto"/>
        <w:rPr>
          <w:noProof w:val="0"/>
          <w:sz w:val="21"/>
          <w:szCs w:val="21"/>
        </w:rPr>
      </w:pPr>
      <w:r w:rsidRPr="006F48B5">
        <w:rPr>
          <w:noProof w:val="0"/>
          <w:sz w:val="21"/>
          <w:szCs w:val="21"/>
        </w:rPr>
        <w:t>R1-1902377</w:t>
      </w:r>
      <w:r w:rsidRPr="006F48B5">
        <w:rPr>
          <w:noProof w:val="0"/>
          <w:sz w:val="21"/>
          <w:szCs w:val="21"/>
        </w:rPr>
        <w:tab/>
        <w:t>Coexistence of NB-IoT with NR</w:t>
      </w:r>
      <w:r w:rsidRPr="006F48B5">
        <w:rPr>
          <w:noProof w:val="0"/>
          <w:sz w:val="21"/>
          <w:szCs w:val="21"/>
        </w:rPr>
        <w:tab/>
        <w:t>Qualcomm Incorporated</w:t>
      </w:r>
    </w:p>
    <w:sectPr w:rsidR="006F48B5" w:rsidRPr="00CE2B37" w:rsidSect="00EC7253">
      <w:pgSz w:w="12240" w:h="15840" w:code="1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495B44" w14:textId="77777777" w:rsidR="00D57A6C" w:rsidRDefault="00D57A6C">
      <w:r>
        <w:separator/>
      </w:r>
    </w:p>
  </w:endnote>
  <w:endnote w:type="continuationSeparator" w:id="0">
    <w:p w14:paraId="3D9EDF61" w14:textId="77777777" w:rsidR="00D57A6C" w:rsidRDefault="00D57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YaHei">
    <w:altName w:val="微软雅黑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_GB2312">
    <w:altName w:val="楷体"/>
    <w:panose1 w:val="02010609060101010101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E42B30" w14:textId="77777777" w:rsidR="00D57A6C" w:rsidRDefault="00D57A6C">
      <w:r>
        <w:separator/>
      </w:r>
    </w:p>
  </w:footnote>
  <w:footnote w:type="continuationSeparator" w:id="0">
    <w:p w14:paraId="6505AA88" w14:textId="77777777" w:rsidR="00D57A6C" w:rsidRDefault="00D57A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AE8BEBB"/>
    <w:multiLevelType w:val="singleLevel"/>
    <w:tmpl w:val="9AE8BEBB"/>
    <w:lvl w:ilvl="0">
      <w:start w:val="1"/>
      <w:numFmt w:val="bullet"/>
      <w:lvlText w:val="﹘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FFFFFF88"/>
    <w:multiLevelType w:val="singleLevel"/>
    <w:tmpl w:val="5E8EE4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14C777F"/>
    <w:multiLevelType w:val="hybridMultilevel"/>
    <w:tmpl w:val="9B9E7F82"/>
    <w:lvl w:ilvl="0" w:tplc="899A77E8">
      <w:start w:val="6"/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E2341C"/>
    <w:multiLevelType w:val="hybridMultilevel"/>
    <w:tmpl w:val="CD92D9B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346435F"/>
    <w:multiLevelType w:val="singleLevel"/>
    <w:tmpl w:val="CA60528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55D6A1B"/>
    <w:multiLevelType w:val="hybridMultilevel"/>
    <w:tmpl w:val="FAEA8AE8"/>
    <w:lvl w:ilvl="0" w:tplc="20DCDB8E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9647B6E"/>
    <w:multiLevelType w:val="hybridMultilevel"/>
    <w:tmpl w:val="E90AD4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D2301D"/>
    <w:multiLevelType w:val="hybridMultilevel"/>
    <w:tmpl w:val="EAAEA328"/>
    <w:lvl w:ilvl="0" w:tplc="E5A45F98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15F2187"/>
    <w:multiLevelType w:val="hybridMultilevel"/>
    <w:tmpl w:val="CE4499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F26CD5"/>
    <w:multiLevelType w:val="hybridMultilevel"/>
    <w:tmpl w:val="E0940A2A"/>
    <w:lvl w:ilvl="0" w:tplc="E5BC0AD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873D66"/>
    <w:multiLevelType w:val="hybridMultilevel"/>
    <w:tmpl w:val="03A2970A"/>
    <w:lvl w:ilvl="0" w:tplc="C4C66058">
      <w:start w:val="1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2" w15:restartNumberingAfterBreak="0">
    <w:nsid w:val="26BB7D64"/>
    <w:multiLevelType w:val="hybridMultilevel"/>
    <w:tmpl w:val="CB7AC1F0"/>
    <w:lvl w:ilvl="0" w:tplc="5BCAD274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F260669"/>
    <w:multiLevelType w:val="hybridMultilevel"/>
    <w:tmpl w:val="D7E27D08"/>
    <w:lvl w:ilvl="0" w:tplc="3B020EC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501E44"/>
    <w:multiLevelType w:val="hybridMultilevel"/>
    <w:tmpl w:val="615464D4"/>
    <w:lvl w:ilvl="0" w:tplc="9586CE4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C5BBF"/>
    <w:multiLevelType w:val="hybridMultilevel"/>
    <w:tmpl w:val="D56AF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DC48B9"/>
    <w:multiLevelType w:val="hybridMultilevel"/>
    <w:tmpl w:val="58F65E44"/>
    <w:lvl w:ilvl="0" w:tplc="546AF71C"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88D3FD3"/>
    <w:multiLevelType w:val="hybridMultilevel"/>
    <w:tmpl w:val="67C205EC"/>
    <w:lvl w:ilvl="0" w:tplc="5BCAD27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A9E0AD5"/>
    <w:multiLevelType w:val="hybridMultilevel"/>
    <w:tmpl w:val="66D09B1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550724"/>
    <w:multiLevelType w:val="hybridMultilevel"/>
    <w:tmpl w:val="519ADEE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B54A37"/>
    <w:multiLevelType w:val="hybridMultilevel"/>
    <w:tmpl w:val="BBCE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FE570A"/>
    <w:multiLevelType w:val="multilevel"/>
    <w:tmpl w:val="14EE52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0"/>
      <w:suff w:val="space"/>
      <w:lvlText w:val="图%8"/>
      <w:lvlJc w:val="center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a1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7" w15:restartNumberingAfterBreak="0">
    <w:nsid w:val="475F4813"/>
    <w:multiLevelType w:val="hybridMultilevel"/>
    <w:tmpl w:val="4E00B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9" w15:restartNumberingAfterBreak="0">
    <w:nsid w:val="4F2D3CBA"/>
    <w:multiLevelType w:val="hybridMultilevel"/>
    <w:tmpl w:val="C08E980C"/>
    <w:lvl w:ilvl="0" w:tplc="76E83986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3" w15:restartNumberingAfterBreak="0">
    <w:nsid w:val="58DB1C24"/>
    <w:multiLevelType w:val="hybridMultilevel"/>
    <w:tmpl w:val="B3B82A8A"/>
    <w:lvl w:ilvl="0" w:tplc="F3BABFBC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CF91578"/>
    <w:multiLevelType w:val="hybridMultilevel"/>
    <w:tmpl w:val="6E16A0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9570A4"/>
    <w:multiLevelType w:val="hybridMultilevel"/>
    <w:tmpl w:val="846ED264"/>
    <w:lvl w:ilvl="0" w:tplc="B10E183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72C431E"/>
    <w:multiLevelType w:val="hybridMultilevel"/>
    <w:tmpl w:val="5B02F666"/>
    <w:lvl w:ilvl="0" w:tplc="20DCDB8E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8CF1018"/>
    <w:multiLevelType w:val="hybridMultilevel"/>
    <w:tmpl w:val="45789E2C"/>
    <w:lvl w:ilvl="0" w:tplc="C4C66058">
      <w:start w:val="1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8" w15:restartNumberingAfterBreak="0">
    <w:nsid w:val="6CB06C71"/>
    <w:multiLevelType w:val="hybridMultilevel"/>
    <w:tmpl w:val="337208BC"/>
    <w:lvl w:ilvl="0" w:tplc="C4C6605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1C4D190">
      <w:start w:val="2"/>
      <w:numFmt w:val="bullet"/>
      <w:lvlText w:val="-"/>
      <w:lvlJc w:val="left"/>
      <w:pPr>
        <w:ind w:left="840" w:hanging="420"/>
      </w:pPr>
      <w:rPr>
        <w:rFonts w:ascii="Times New Roman" w:eastAsia="Gulim" w:hAnsi="Times New Roman" w:cs="Times New Roman" w:hint="default"/>
        <w:b/>
        <w:i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DA649A9"/>
    <w:multiLevelType w:val="hybridMultilevel"/>
    <w:tmpl w:val="2E12F7B4"/>
    <w:lvl w:ilvl="0" w:tplc="6E9E0CD2">
      <w:start w:val="1"/>
      <w:numFmt w:val="decimal"/>
      <w:pStyle w:val="Obserevation"/>
      <w:lvlText w:val="Observation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A97C38"/>
    <w:multiLevelType w:val="hybridMultilevel"/>
    <w:tmpl w:val="B26A403A"/>
    <w:lvl w:ilvl="0" w:tplc="C4C6605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8F04116A">
      <w:start w:val="2"/>
      <w:numFmt w:val="bullet"/>
      <w:lvlText w:val="-"/>
      <w:lvlJc w:val="left"/>
      <w:pPr>
        <w:ind w:left="840" w:hanging="420"/>
      </w:pPr>
      <w:rPr>
        <w:rFonts w:ascii="Times New Roman" w:eastAsia="Batang" w:hAnsi="Times New Roman" w:cs="Times New Roman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2F73276"/>
    <w:multiLevelType w:val="hybridMultilevel"/>
    <w:tmpl w:val="859080AC"/>
    <w:lvl w:ilvl="0" w:tplc="5BCAD274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  <w:color w:val="auto"/>
      </w:rPr>
    </w:lvl>
    <w:lvl w:ilvl="1" w:tplc="5BCAD274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5447142"/>
    <w:multiLevelType w:val="hybridMultilevel"/>
    <w:tmpl w:val="4FC00936"/>
    <w:lvl w:ilvl="0" w:tplc="E64479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70F4A60"/>
    <w:multiLevelType w:val="hybridMultilevel"/>
    <w:tmpl w:val="80E8B74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9514A8F2">
      <w:start w:val="1"/>
      <w:numFmt w:val="bullet"/>
      <w:lvlText w:val="-"/>
      <w:lvlJc w:val="left"/>
      <w:pPr>
        <w:ind w:left="1560" w:hanging="360"/>
      </w:pPr>
      <w:rPr>
        <w:rFonts w:ascii="Times New Roman" w:eastAsia="Malgun Gothic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78C025ED"/>
    <w:multiLevelType w:val="hybridMultilevel"/>
    <w:tmpl w:val="B9B6F8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CA887AF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45"/>
  </w:num>
  <w:num w:numId="4">
    <w:abstractNumId w:val="4"/>
  </w:num>
  <w:num w:numId="5">
    <w:abstractNumId w:val="26"/>
  </w:num>
  <w:num w:numId="6">
    <w:abstractNumId w:val="1"/>
  </w:num>
  <w:num w:numId="7">
    <w:abstractNumId w:val="14"/>
  </w:num>
  <w:num w:numId="8">
    <w:abstractNumId w:val="18"/>
  </w:num>
  <w:num w:numId="9">
    <w:abstractNumId w:val="29"/>
  </w:num>
  <w:num w:numId="10">
    <w:abstractNumId w:val="7"/>
  </w:num>
  <w:num w:numId="11">
    <w:abstractNumId w:val="28"/>
  </w:num>
  <w:num w:numId="12">
    <w:abstractNumId w:val="30"/>
  </w:num>
  <w:num w:numId="13">
    <w:abstractNumId w:val="41"/>
  </w:num>
  <w:num w:numId="14">
    <w:abstractNumId w:val="8"/>
  </w:num>
  <w:num w:numId="15">
    <w:abstractNumId w:val="32"/>
  </w:num>
  <w:num w:numId="16">
    <w:abstractNumId w:val="24"/>
  </w:num>
  <w:num w:numId="17">
    <w:abstractNumId w:val="23"/>
  </w:num>
  <w:num w:numId="18">
    <w:abstractNumId w:val="44"/>
  </w:num>
  <w:num w:numId="19">
    <w:abstractNumId w:val="33"/>
  </w:num>
  <w:num w:numId="20">
    <w:abstractNumId w:val="27"/>
  </w:num>
  <w:num w:numId="21">
    <w:abstractNumId w:val="16"/>
  </w:num>
  <w:num w:numId="22">
    <w:abstractNumId w:val="19"/>
  </w:num>
  <w:num w:numId="23">
    <w:abstractNumId w:val="10"/>
  </w:num>
  <w:num w:numId="24">
    <w:abstractNumId w:val="9"/>
  </w:num>
  <w:num w:numId="25">
    <w:abstractNumId w:val="36"/>
  </w:num>
  <w:num w:numId="26">
    <w:abstractNumId w:val="5"/>
  </w:num>
  <w:num w:numId="27">
    <w:abstractNumId w:val="6"/>
  </w:num>
  <w:num w:numId="28">
    <w:abstractNumId w:val="43"/>
  </w:num>
  <w:num w:numId="29">
    <w:abstractNumId w:val="31"/>
  </w:num>
  <w:num w:numId="30">
    <w:abstractNumId w:val="39"/>
  </w:num>
  <w:num w:numId="31">
    <w:abstractNumId w:val="15"/>
  </w:num>
  <w:num w:numId="32">
    <w:abstractNumId w:val="15"/>
    <w:lvlOverride w:ilvl="0">
      <w:startOverride w:val="1"/>
    </w:lvlOverride>
  </w:num>
  <w:num w:numId="33">
    <w:abstractNumId w:val="39"/>
    <w:lvlOverride w:ilvl="0">
      <w:startOverride w:val="1"/>
    </w:lvlOverride>
  </w:num>
  <w:num w:numId="34">
    <w:abstractNumId w:val="0"/>
  </w:num>
  <w:num w:numId="35">
    <w:abstractNumId w:val="2"/>
  </w:num>
  <w:num w:numId="36">
    <w:abstractNumId w:val="20"/>
  </w:num>
  <w:num w:numId="37">
    <w:abstractNumId w:val="3"/>
  </w:num>
  <w:num w:numId="38">
    <w:abstractNumId w:val="25"/>
  </w:num>
  <w:num w:numId="39">
    <w:abstractNumId w:val="38"/>
  </w:num>
  <w:num w:numId="40">
    <w:abstractNumId w:val="40"/>
  </w:num>
  <w:num w:numId="41">
    <w:abstractNumId w:val="11"/>
  </w:num>
  <w:num w:numId="42">
    <w:abstractNumId w:val="34"/>
  </w:num>
  <w:num w:numId="43">
    <w:abstractNumId w:val="32"/>
  </w:num>
  <w:num w:numId="44">
    <w:abstractNumId w:val="17"/>
  </w:num>
  <w:num w:numId="45">
    <w:abstractNumId w:val="37"/>
  </w:num>
  <w:num w:numId="46">
    <w:abstractNumId w:val="13"/>
  </w:num>
  <w:num w:numId="47">
    <w:abstractNumId w:val="35"/>
  </w:num>
  <w:num w:numId="48">
    <w:abstractNumId w:val="17"/>
  </w:num>
  <w:num w:numId="49">
    <w:abstractNumId w:val="17"/>
  </w:num>
  <w:num w:numId="50">
    <w:abstractNumId w:val="42"/>
  </w:num>
  <w:num w:numId="51">
    <w:abstractNumId w:val="12"/>
  </w:num>
  <w:num w:numId="52">
    <w:abstractNumId w:val="2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stylePaneFormatFilter w:val="9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D8F"/>
    <w:rsid w:val="000009A8"/>
    <w:rsid w:val="00001671"/>
    <w:rsid w:val="000016C1"/>
    <w:rsid w:val="00002973"/>
    <w:rsid w:val="00002C7A"/>
    <w:rsid w:val="00002CAB"/>
    <w:rsid w:val="00003224"/>
    <w:rsid w:val="000032C8"/>
    <w:rsid w:val="000039CE"/>
    <w:rsid w:val="00003CAC"/>
    <w:rsid w:val="0000405D"/>
    <w:rsid w:val="00004332"/>
    <w:rsid w:val="000044A7"/>
    <w:rsid w:val="00004A05"/>
    <w:rsid w:val="0000576B"/>
    <w:rsid w:val="0000587A"/>
    <w:rsid w:val="00005C83"/>
    <w:rsid w:val="00005EB6"/>
    <w:rsid w:val="00006002"/>
    <w:rsid w:val="00006077"/>
    <w:rsid w:val="0000736F"/>
    <w:rsid w:val="000075C6"/>
    <w:rsid w:val="00010066"/>
    <w:rsid w:val="00010A3E"/>
    <w:rsid w:val="0001113B"/>
    <w:rsid w:val="000111E2"/>
    <w:rsid w:val="000116AC"/>
    <w:rsid w:val="00013215"/>
    <w:rsid w:val="000134E5"/>
    <w:rsid w:val="000144FA"/>
    <w:rsid w:val="00014703"/>
    <w:rsid w:val="00014880"/>
    <w:rsid w:val="00015775"/>
    <w:rsid w:val="00015CB1"/>
    <w:rsid w:val="000174B4"/>
    <w:rsid w:val="00017849"/>
    <w:rsid w:val="0001787C"/>
    <w:rsid w:val="00017F5F"/>
    <w:rsid w:val="00020122"/>
    <w:rsid w:val="000201D6"/>
    <w:rsid w:val="000201F0"/>
    <w:rsid w:val="000205FC"/>
    <w:rsid w:val="00020686"/>
    <w:rsid w:val="00020867"/>
    <w:rsid w:val="00020D66"/>
    <w:rsid w:val="0002112F"/>
    <w:rsid w:val="00021771"/>
    <w:rsid w:val="00021D3B"/>
    <w:rsid w:val="00023E39"/>
    <w:rsid w:val="00024E4D"/>
    <w:rsid w:val="000254E2"/>
    <w:rsid w:val="0002613A"/>
    <w:rsid w:val="00026BCA"/>
    <w:rsid w:val="00027A16"/>
    <w:rsid w:val="000302B6"/>
    <w:rsid w:val="00030708"/>
    <w:rsid w:val="00030901"/>
    <w:rsid w:val="00030D83"/>
    <w:rsid w:val="0003159B"/>
    <w:rsid w:val="00032BFC"/>
    <w:rsid w:val="00032E9C"/>
    <w:rsid w:val="00033157"/>
    <w:rsid w:val="000336C8"/>
    <w:rsid w:val="00033874"/>
    <w:rsid w:val="00033A18"/>
    <w:rsid w:val="00033B9F"/>
    <w:rsid w:val="00033ED5"/>
    <w:rsid w:val="00034040"/>
    <w:rsid w:val="00034316"/>
    <w:rsid w:val="00034D35"/>
    <w:rsid w:val="00034F3F"/>
    <w:rsid w:val="00034FC5"/>
    <w:rsid w:val="00035210"/>
    <w:rsid w:val="000352E2"/>
    <w:rsid w:val="00035B95"/>
    <w:rsid w:val="00035CA8"/>
    <w:rsid w:val="00035CF5"/>
    <w:rsid w:val="00036076"/>
    <w:rsid w:val="00036135"/>
    <w:rsid w:val="00036388"/>
    <w:rsid w:val="000369F5"/>
    <w:rsid w:val="00036A12"/>
    <w:rsid w:val="0003739D"/>
    <w:rsid w:val="000373A8"/>
    <w:rsid w:val="00037594"/>
    <w:rsid w:val="000402E2"/>
    <w:rsid w:val="000403C4"/>
    <w:rsid w:val="000405F5"/>
    <w:rsid w:val="00040D1F"/>
    <w:rsid w:val="00041942"/>
    <w:rsid w:val="00041962"/>
    <w:rsid w:val="000426AB"/>
    <w:rsid w:val="0004279A"/>
    <w:rsid w:val="00042DC8"/>
    <w:rsid w:val="00043351"/>
    <w:rsid w:val="00043C73"/>
    <w:rsid w:val="00044403"/>
    <w:rsid w:val="00044B8F"/>
    <w:rsid w:val="00044D90"/>
    <w:rsid w:val="0004505C"/>
    <w:rsid w:val="00045745"/>
    <w:rsid w:val="000459E0"/>
    <w:rsid w:val="00045C25"/>
    <w:rsid w:val="00045EA9"/>
    <w:rsid w:val="000460E6"/>
    <w:rsid w:val="0004628E"/>
    <w:rsid w:val="0004711E"/>
    <w:rsid w:val="00047405"/>
    <w:rsid w:val="00047C34"/>
    <w:rsid w:val="000500F0"/>
    <w:rsid w:val="00050520"/>
    <w:rsid w:val="000507DB"/>
    <w:rsid w:val="000517C6"/>
    <w:rsid w:val="00051AFD"/>
    <w:rsid w:val="00052700"/>
    <w:rsid w:val="00052D36"/>
    <w:rsid w:val="00053327"/>
    <w:rsid w:val="00053980"/>
    <w:rsid w:val="0005507D"/>
    <w:rsid w:val="0005516B"/>
    <w:rsid w:val="000555B1"/>
    <w:rsid w:val="00055F28"/>
    <w:rsid w:val="0005607C"/>
    <w:rsid w:val="00056427"/>
    <w:rsid w:val="000565B9"/>
    <w:rsid w:val="000574EC"/>
    <w:rsid w:val="00057546"/>
    <w:rsid w:val="0005770C"/>
    <w:rsid w:val="00057746"/>
    <w:rsid w:val="00057A31"/>
    <w:rsid w:val="00057AE3"/>
    <w:rsid w:val="00057D8E"/>
    <w:rsid w:val="00057DC7"/>
    <w:rsid w:val="00060568"/>
    <w:rsid w:val="00060E5E"/>
    <w:rsid w:val="00061171"/>
    <w:rsid w:val="00061B31"/>
    <w:rsid w:val="00061E7D"/>
    <w:rsid w:val="00061FFF"/>
    <w:rsid w:val="00062931"/>
    <w:rsid w:val="00063337"/>
    <w:rsid w:val="00063C41"/>
    <w:rsid w:val="000646EF"/>
    <w:rsid w:val="00064898"/>
    <w:rsid w:val="000649A8"/>
    <w:rsid w:val="00064D33"/>
    <w:rsid w:val="00064DFD"/>
    <w:rsid w:val="00064F9D"/>
    <w:rsid w:val="00065C29"/>
    <w:rsid w:val="00066B56"/>
    <w:rsid w:val="0006739E"/>
    <w:rsid w:val="00070354"/>
    <w:rsid w:val="00070696"/>
    <w:rsid w:val="0007087B"/>
    <w:rsid w:val="00070E63"/>
    <w:rsid w:val="000712E1"/>
    <w:rsid w:val="0007184A"/>
    <w:rsid w:val="00071DBC"/>
    <w:rsid w:val="00071DE0"/>
    <w:rsid w:val="00071F6D"/>
    <w:rsid w:val="00072572"/>
    <w:rsid w:val="000725B1"/>
    <w:rsid w:val="000729E6"/>
    <w:rsid w:val="00072A87"/>
    <w:rsid w:val="00072C96"/>
    <w:rsid w:val="00073125"/>
    <w:rsid w:val="00073367"/>
    <w:rsid w:val="00073414"/>
    <w:rsid w:val="00073ECB"/>
    <w:rsid w:val="00074181"/>
    <w:rsid w:val="00075406"/>
    <w:rsid w:val="00075553"/>
    <w:rsid w:val="00075C41"/>
    <w:rsid w:val="00076360"/>
    <w:rsid w:val="00076C2E"/>
    <w:rsid w:val="00076CD7"/>
    <w:rsid w:val="00076F1C"/>
    <w:rsid w:val="00077A03"/>
    <w:rsid w:val="00077A04"/>
    <w:rsid w:val="00077DA9"/>
    <w:rsid w:val="00080EB2"/>
    <w:rsid w:val="00080FBC"/>
    <w:rsid w:val="0008110A"/>
    <w:rsid w:val="00081575"/>
    <w:rsid w:val="00081742"/>
    <w:rsid w:val="00081B37"/>
    <w:rsid w:val="00082281"/>
    <w:rsid w:val="00082A30"/>
    <w:rsid w:val="00082A58"/>
    <w:rsid w:val="000835C9"/>
    <w:rsid w:val="00083719"/>
    <w:rsid w:val="000845E1"/>
    <w:rsid w:val="000849D7"/>
    <w:rsid w:val="00086062"/>
    <w:rsid w:val="00086742"/>
    <w:rsid w:val="00086E3D"/>
    <w:rsid w:val="00087845"/>
    <w:rsid w:val="0008788E"/>
    <w:rsid w:val="000879EB"/>
    <w:rsid w:val="00087AF1"/>
    <w:rsid w:val="00087BC4"/>
    <w:rsid w:val="0009108C"/>
    <w:rsid w:val="000913D5"/>
    <w:rsid w:val="000919B1"/>
    <w:rsid w:val="00092287"/>
    <w:rsid w:val="000924DD"/>
    <w:rsid w:val="000925E8"/>
    <w:rsid w:val="00092D23"/>
    <w:rsid w:val="00093421"/>
    <w:rsid w:val="0009364E"/>
    <w:rsid w:val="00093C85"/>
    <w:rsid w:val="0009424D"/>
    <w:rsid w:val="00095026"/>
    <w:rsid w:val="00095214"/>
    <w:rsid w:val="0009561E"/>
    <w:rsid w:val="000959F6"/>
    <w:rsid w:val="000960A9"/>
    <w:rsid w:val="000970B0"/>
    <w:rsid w:val="000973AC"/>
    <w:rsid w:val="000976AC"/>
    <w:rsid w:val="00097A8A"/>
    <w:rsid w:val="00097C20"/>
    <w:rsid w:val="000A0DEC"/>
    <w:rsid w:val="000A10DB"/>
    <w:rsid w:val="000A1490"/>
    <w:rsid w:val="000A19FD"/>
    <w:rsid w:val="000A1AEB"/>
    <w:rsid w:val="000A1DDD"/>
    <w:rsid w:val="000A2A28"/>
    <w:rsid w:val="000A2C79"/>
    <w:rsid w:val="000A2C96"/>
    <w:rsid w:val="000A30B0"/>
    <w:rsid w:val="000A36FA"/>
    <w:rsid w:val="000A3829"/>
    <w:rsid w:val="000A42D5"/>
    <w:rsid w:val="000A5103"/>
    <w:rsid w:val="000A5A4C"/>
    <w:rsid w:val="000A625E"/>
    <w:rsid w:val="000A6430"/>
    <w:rsid w:val="000A671E"/>
    <w:rsid w:val="000A6FA9"/>
    <w:rsid w:val="000A71CC"/>
    <w:rsid w:val="000A7380"/>
    <w:rsid w:val="000A7807"/>
    <w:rsid w:val="000A79BB"/>
    <w:rsid w:val="000A7A55"/>
    <w:rsid w:val="000B08B0"/>
    <w:rsid w:val="000B1329"/>
    <w:rsid w:val="000B1614"/>
    <w:rsid w:val="000B1E96"/>
    <w:rsid w:val="000B29AA"/>
    <w:rsid w:val="000B2C40"/>
    <w:rsid w:val="000B336E"/>
    <w:rsid w:val="000B370B"/>
    <w:rsid w:val="000B397F"/>
    <w:rsid w:val="000B3A5D"/>
    <w:rsid w:val="000B4208"/>
    <w:rsid w:val="000B484E"/>
    <w:rsid w:val="000B5D81"/>
    <w:rsid w:val="000B5E5E"/>
    <w:rsid w:val="000B5EB3"/>
    <w:rsid w:val="000B6AF0"/>
    <w:rsid w:val="000B71CF"/>
    <w:rsid w:val="000B7248"/>
    <w:rsid w:val="000B751B"/>
    <w:rsid w:val="000B79CC"/>
    <w:rsid w:val="000B7AE6"/>
    <w:rsid w:val="000B7C5F"/>
    <w:rsid w:val="000C0086"/>
    <w:rsid w:val="000C0751"/>
    <w:rsid w:val="000C0FDF"/>
    <w:rsid w:val="000C1694"/>
    <w:rsid w:val="000C1778"/>
    <w:rsid w:val="000C1A81"/>
    <w:rsid w:val="000C291E"/>
    <w:rsid w:val="000C3207"/>
    <w:rsid w:val="000C32B4"/>
    <w:rsid w:val="000C3F91"/>
    <w:rsid w:val="000C41AA"/>
    <w:rsid w:val="000C4AE7"/>
    <w:rsid w:val="000C54DA"/>
    <w:rsid w:val="000C577C"/>
    <w:rsid w:val="000C57D6"/>
    <w:rsid w:val="000C59FE"/>
    <w:rsid w:val="000C6214"/>
    <w:rsid w:val="000C640B"/>
    <w:rsid w:val="000C6F69"/>
    <w:rsid w:val="000C7904"/>
    <w:rsid w:val="000C7A46"/>
    <w:rsid w:val="000C7BA7"/>
    <w:rsid w:val="000C7C7C"/>
    <w:rsid w:val="000C7EE9"/>
    <w:rsid w:val="000D0755"/>
    <w:rsid w:val="000D09C1"/>
    <w:rsid w:val="000D0CF7"/>
    <w:rsid w:val="000D0E99"/>
    <w:rsid w:val="000D122B"/>
    <w:rsid w:val="000D1713"/>
    <w:rsid w:val="000D1F7E"/>
    <w:rsid w:val="000D20C2"/>
    <w:rsid w:val="000D2598"/>
    <w:rsid w:val="000D2610"/>
    <w:rsid w:val="000D3862"/>
    <w:rsid w:val="000D4015"/>
    <w:rsid w:val="000D40E8"/>
    <w:rsid w:val="000D42B6"/>
    <w:rsid w:val="000D46DB"/>
    <w:rsid w:val="000D479F"/>
    <w:rsid w:val="000D501F"/>
    <w:rsid w:val="000D515A"/>
    <w:rsid w:val="000D59AB"/>
    <w:rsid w:val="000D5AD8"/>
    <w:rsid w:val="000D6201"/>
    <w:rsid w:val="000D62C1"/>
    <w:rsid w:val="000D6BDC"/>
    <w:rsid w:val="000D6EB6"/>
    <w:rsid w:val="000D7247"/>
    <w:rsid w:val="000D7346"/>
    <w:rsid w:val="000D7721"/>
    <w:rsid w:val="000D7D89"/>
    <w:rsid w:val="000E04C8"/>
    <w:rsid w:val="000E0508"/>
    <w:rsid w:val="000E1310"/>
    <w:rsid w:val="000E1D86"/>
    <w:rsid w:val="000E2B16"/>
    <w:rsid w:val="000E2CEC"/>
    <w:rsid w:val="000E2D39"/>
    <w:rsid w:val="000E3209"/>
    <w:rsid w:val="000E3549"/>
    <w:rsid w:val="000E37A6"/>
    <w:rsid w:val="000E38CA"/>
    <w:rsid w:val="000E3B5F"/>
    <w:rsid w:val="000E3C9C"/>
    <w:rsid w:val="000E41D8"/>
    <w:rsid w:val="000E42F8"/>
    <w:rsid w:val="000E4855"/>
    <w:rsid w:val="000E4F5C"/>
    <w:rsid w:val="000E50AE"/>
    <w:rsid w:val="000E535D"/>
    <w:rsid w:val="000E6FD6"/>
    <w:rsid w:val="000E78EA"/>
    <w:rsid w:val="000E7A6D"/>
    <w:rsid w:val="000E7B0C"/>
    <w:rsid w:val="000F008E"/>
    <w:rsid w:val="000F0352"/>
    <w:rsid w:val="000F07E6"/>
    <w:rsid w:val="000F084A"/>
    <w:rsid w:val="000F0957"/>
    <w:rsid w:val="000F0CB0"/>
    <w:rsid w:val="000F1460"/>
    <w:rsid w:val="000F1FA5"/>
    <w:rsid w:val="000F2326"/>
    <w:rsid w:val="000F2A12"/>
    <w:rsid w:val="000F2A5A"/>
    <w:rsid w:val="000F2F22"/>
    <w:rsid w:val="000F30F3"/>
    <w:rsid w:val="000F31C4"/>
    <w:rsid w:val="000F3CDB"/>
    <w:rsid w:val="000F48DF"/>
    <w:rsid w:val="000F48E3"/>
    <w:rsid w:val="000F4E67"/>
    <w:rsid w:val="000F53E7"/>
    <w:rsid w:val="000F57EE"/>
    <w:rsid w:val="000F6021"/>
    <w:rsid w:val="000F612C"/>
    <w:rsid w:val="000F6387"/>
    <w:rsid w:val="000F680B"/>
    <w:rsid w:val="000F6883"/>
    <w:rsid w:val="000F6F71"/>
    <w:rsid w:val="000F7EF1"/>
    <w:rsid w:val="000F7F3D"/>
    <w:rsid w:val="0010009A"/>
    <w:rsid w:val="001009EB"/>
    <w:rsid w:val="00100C74"/>
    <w:rsid w:val="0010139B"/>
    <w:rsid w:val="00101CC6"/>
    <w:rsid w:val="00102544"/>
    <w:rsid w:val="00102A64"/>
    <w:rsid w:val="00102F8D"/>
    <w:rsid w:val="0010304C"/>
    <w:rsid w:val="0010343D"/>
    <w:rsid w:val="00103B60"/>
    <w:rsid w:val="00103CC9"/>
    <w:rsid w:val="00103FDF"/>
    <w:rsid w:val="0010420F"/>
    <w:rsid w:val="001050D7"/>
    <w:rsid w:val="001053A5"/>
    <w:rsid w:val="00105472"/>
    <w:rsid w:val="00105484"/>
    <w:rsid w:val="00105870"/>
    <w:rsid w:val="00105915"/>
    <w:rsid w:val="00105ECE"/>
    <w:rsid w:val="00106244"/>
    <w:rsid w:val="0010627E"/>
    <w:rsid w:val="001065BA"/>
    <w:rsid w:val="001068A4"/>
    <w:rsid w:val="00106F88"/>
    <w:rsid w:val="0010735F"/>
    <w:rsid w:val="00107660"/>
    <w:rsid w:val="001079C5"/>
    <w:rsid w:val="00107A3E"/>
    <w:rsid w:val="00107B06"/>
    <w:rsid w:val="00110030"/>
    <w:rsid w:val="00110313"/>
    <w:rsid w:val="001109ED"/>
    <w:rsid w:val="001110AA"/>
    <w:rsid w:val="00111656"/>
    <w:rsid w:val="00111884"/>
    <w:rsid w:val="00111AB3"/>
    <w:rsid w:val="00111CE2"/>
    <w:rsid w:val="00113260"/>
    <w:rsid w:val="001136CC"/>
    <w:rsid w:val="00113733"/>
    <w:rsid w:val="0011393C"/>
    <w:rsid w:val="00113F92"/>
    <w:rsid w:val="00114DA5"/>
    <w:rsid w:val="001154E9"/>
    <w:rsid w:val="00115EF7"/>
    <w:rsid w:val="00115F15"/>
    <w:rsid w:val="00116648"/>
    <w:rsid w:val="0011679A"/>
    <w:rsid w:val="00116B96"/>
    <w:rsid w:val="00117994"/>
    <w:rsid w:val="00117DAA"/>
    <w:rsid w:val="001207F4"/>
    <w:rsid w:val="00120D88"/>
    <w:rsid w:val="0012103D"/>
    <w:rsid w:val="001216D1"/>
    <w:rsid w:val="001216F1"/>
    <w:rsid w:val="00121959"/>
    <w:rsid w:val="00121B6B"/>
    <w:rsid w:val="00122164"/>
    <w:rsid w:val="00122427"/>
    <w:rsid w:val="00122968"/>
    <w:rsid w:val="001229F3"/>
    <w:rsid w:val="00123DDC"/>
    <w:rsid w:val="001241EF"/>
    <w:rsid w:val="00124485"/>
    <w:rsid w:val="0012450B"/>
    <w:rsid w:val="0012469D"/>
    <w:rsid w:val="0012493B"/>
    <w:rsid w:val="001249A3"/>
    <w:rsid w:val="00124BCD"/>
    <w:rsid w:val="00124C0F"/>
    <w:rsid w:val="00124F03"/>
    <w:rsid w:val="001256CD"/>
    <w:rsid w:val="00125D3B"/>
    <w:rsid w:val="00125D42"/>
    <w:rsid w:val="0012614B"/>
    <w:rsid w:val="0012635C"/>
    <w:rsid w:val="001266F7"/>
    <w:rsid w:val="001267D8"/>
    <w:rsid w:val="00126945"/>
    <w:rsid w:val="00126C4C"/>
    <w:rsid w:val="00126DAD"/>
    <w:rsid w:val="00127191"/>
    <w:rsid w:val="001271E9"/>
    <w:rsid w:val="0012740B"/>
    <w:rsid w:val="00127D0D"/>
    <w:rsid w:val="00127D7A"/>
    <w:rsid w:val="00127F42"/>
    <w:rsid w:val="001304C3"/>
    <w:rsid w:val="0013051E"/>
    <w:rsid w:val="00130678"/>
    <w:rsid w:val="0013074B"/>
    <w:rsid w:val="00130EB3"/>
    <w:rsid w:val="0013108D"/>
    <w:rsid w:val="00131271"/>
    <w:rsid w:val="00131954"/>
    <w:rsid w:val="00131B7C"/>
    <w:rsid w:val="00132DF9"/>
    <w:rsid w:val="001330B6"/>
    <w:rsid w:val="001333A0"/>
    <w:rsid w:val="001335F8"/>
    <w:rsid w:val="0013369D"/>
    <w:rsid w:val="00133CD1"/>
    <w:rsid w:val="001349BF"/>
    <w:rsid w:val="00134CFA"/>
    <w:rsid w:val="00134D67"/>
    <w:rsid w:val="00135AC2"/>
    <w:rsid w:val="0013617C"/>
    <w:rsid w:val="00136D0A"/>
    <w:rsid w:val="00137316"/>
    <w:rsid w:val="001373C4"/>
    <w:rsid w:val="00137499"/>
    <w:rsid w:val="00137CDB"/>
    <w:rsid w:val="0014011C"/>
    <w:rsid w:val="00140941"/>
    <w:rsid w:val="00141202"/>
    <w:rsid w:val="00141830"/>
    <w:rsid w:val="00141CC0"/>
    <w:rsid w:val="00141EBF"/>
    <w:rsid w:val="001421C3"/>
    <w:rsid w:val="001421EE"/>
    <w:rsid w:val="001426FB"/>
    <w:rsid w:val="0014283C"/>
    <w:rsid w:val="00142AAF"/>
    <w:rsid w:val="00142BA0"/>
    <w:rsid w:val="00143656"/>
    <w:rsid w:val="00144094"/>
    <w:rsid w:val="00144327"/>
    <w:rsid w:val="00144429"/>
    <w:rsid w:val="001447F0"/>
    <w:rsid w:val="001449E5"/>
    <w:rsid w:val="0014504F"/>
    <w:rsid w:val="00145155"/>
    <w:rsid w:val="001457AB"/>
    <w:rsid w:val="00145EB8"/>
    <w:rsid w:val="001463FE"/>
    <w:rsid w:val="00146788"/>
    <w:rsid w:val="001467E2"/>
    <w:rsid w:val="00146ABD"/>
    <w:rsid w:val="00147014"/>
    <w:rsid w:val="001471C7"/>
    <w:rsid w:val="0014723A"/>
    <w:rsid w:val="0014756B"/>
    <w:rsid w:val="00150983"/>
    <w:rsid w:val="00150A5B"/>
    <w:rsid w:val="00150CE0"/>
    <w:rsid w:val="0015145A"/>
    <w:rsid w:val="00151C0D"/>
    <w:rsid w:val="00151EAC"/>
    <w:rsid w:val="001526A5"/>
    <w:rsid w:val="00152751"/>
    <w:rsid w:val="00152ED0"/>
    <w:rsid w:val="00152F3A"/>
    <w:rsid w:val="0015355B"/>
    <w:rsid w:val="0015375A"/>
    <w:rsid w:val="0015397C"/>
    <w:rsid w:val="001547F7"/>
    <w:rsid w:val="00154E7F"/>
    <w:rsid w:val="00154EDE"/>
    <w:rsid w:val="00154F8B"/>
    <w:rsid w:val="00154F8C"/>
    <w:rsid w:val="00154FCB"/>
    <w:rsid w:val="001551E9"/>
    <w:rsid w:val="00155BD0"/>
    <w:rsid w:val="00155DB4"/>
    <w:rsid w:val="001560A0"/>
    <w:rsid w:val="00156407"/>
    <w:rsid w:val="001564EE"/>
    <w:rsid w:val="001565B8"/>
    <w:rsid w:val="001569B1"/>
    <w:rsid w:val="00157D45"/>
    <w:rsid w:val="00157D5F"/>
    <w:rsid w:val="00157E93"/>
    <w:rsid w:val="00157EC6"/>
    <w:rsid w:val="00160D20"/>
    <w:rsid w:val="00161252"/>
    <w:rsid w:val="0016216A"/>
    <w:rsid w:val="001627FA"/>
    <w:rsid w:val="0016377F"/>
    <w:rsid w:val="00163C89"/>
    <w:rsid w:val="00163F65"/>
    <w:rsid w:val="00164133"/>
    <w:rsid w:val="00164AD6"/>
    <w:rsid w:val="0016525F"/>
    <w:rsid w:val="001652AA"/>
    <w:rsid w:val="001661B0"/>
    <w:rsid w:val="001669AE"/>
    <w:rsid w:val="00166CB8"/>
    <w:rsid w:val="001671A2"/>
    <w:rsid w:val="001677E1"/>
    <w:rsid w:val="001677F3"/>
    <w:rsid w:val="00167C36"/>
    <w:rsid w:val="00167EF5"/>
    <w:rsid w:val="00167F6C"/>
    <w:rsid w:val="001712A8"/>
    <w:rsid w:val="00171561"/>
    <w:rsid w:val="001715E6"/>
    <w:rsid w:val="00171630"/>
    <w:rsid w:val="00171761"/>
    <w:rsid w:val="001721BF"/>
    <w:rsid w:val="00172785"/>
    <w:rsid w:val="001727D2"/>
    <w:rsid w:val="00172A8E"/>
    <w:rsid w:val="00172EC2"/>
    <w:rsid w:val="00174FDE"/>
    <w:rsid w:val="001751E4"/>
    <w:rsid w:val="0017525C"/>
    <w:rsid w:val="00175415"/>
    <w:rsid w:val="00175D02"/>
    <w:rsid w:val="0017608B"/>
    <w:rsid w:val="001768E5"/>
    <w:rsid w:val="00176D4B"/>
    <w:rsid w:val="001775A3"/>
    <w:rsid w:val="001801B3"/>
    <w:rsid w:val="00180281"/>
    <w:rsid w:val="00180D0D"/>
    <w:rsid w:val="00180F0C"/>
    <w:rsid w:val="00182020"/>
    <w:rsid w:val="00182855"/>
    <w:rsid w:val="001829EA"/>
    <w:rsid w:val="00182CCF"/>
    <w:rsid w:val="00182ED3"/>
    <w:rsid w:val="0018344D"/>
    <w:rsid w:val="0018361A"/>
    <w:rsid w:val="0018478C"/>
    <w:rsid w:val="0018482D"/>
    <w:rsid w:val="00184852"/>
    <w:rsid w:val="00184B76"/>
    <w:rsid w:val="00184C82"/>
    <w:rsid w:val="00184EA7"/>
    <w:rsid w:val="00185807"/>
    <w:rsid w:val="00186004"/>
    <w:rsid w:val="001864E8"/>
    <w:rsid w:val="00186667"/>
    <w:rsid w:val="00186E6F"/>
    <w:rsid w:val="0018701D"/>
    <w:rsid w:val="00187339"/>
    <w:rsid w:val="00190AF4"/>
    <w:rsid w:val="00190CC8"/>
    <w:rsid w:val="00190CE5"/>
    <w:rsid w:val="00190F26"/>
    <w:rsid w:val="00191920"/>
    <w:rsid w:val="00191AB8"/>
    <w:rsid w:val="001920B9"/>
    <w:rsid w:val="0019217D"/>
    <w:rsid w:val="00192E59"/>
    <w:rsid w:val="001932E1"/>
    <w:rsid w:val="0019347A"/>
    <w:rsid w:val="00193B6E"/>
    <w:rsid w:val="001944E9"/>
    <w:rsid w:val="001945AA"/>
    <w:rsid w:val="00194FDA"/>
    <w:rsid w:val="00195214"/>
    <w:rsid w:val="00195373"/>
    <w:rsid w:val="0019561F"/>
    <w:rsid w:val="00195BE3"/>
    <w:rsid w:val="00196E93"/>
    <w:rsid w:val="00197326"/>
    <w:rsid w:val="001976E7"/>
    <w:rsid w:val="0019789B"/>
    <w:rsid w:val="00197A61"/>
    <w:rsid w:val="001A033B"/>
    <w:rsid w:val="001A058E"/>
    <w:rsid w:val="001A0968"/>
    <w:rsid w:val="001A0C08"/>
    <w:rsid w:val="001A1505"/>
    <w:rsid w:val="001A1921"/>
    <w:rsid w:val="001A1997"/>
    <w:rsid w:val="001A2598"/>
    <w:rsid w:val="001A2F92"/>
    <w:rsid w:val="001A311B"/>
    <w:rsid w:val="001A3974"/>
    <w:rsid w:val="001A3AA2"/>
    <w:rsid w:val="001A4B44"/>
    <w:rsid w:val="001A5247"/>
    <w:rsid w:val="001A5BA1"/>
    <w:rsid w:val="001A68C8"/>
    <w:rsid w:val="001A6F4A"/>
    <w:rsid w:val="001A6FBE"/>
    <w:rsid w:val="001A7A5E"/>
    <w:rsid w:val="001A7AB0"/>
    <w:rsid w:val="001A7BD6"/>
    <w:rsid w:val="001A7C91"/>
    <w:rsid w:val="001A7CAF"/>
    <w:rsid w:val="001A7D84"/>
    <w:rsid w:val="001A7EF8"/>
    <w:rsid w:val="001B0766"/>
    <w:rsid w:val="001B07C9"/>
    <w:rsid w:val="001B0C43"/>
    <w:rsid w:val="001B0C93"/>
    <w:rsid w:val="001B0D6F"/>
    <w:rsid w:val="001B0FCF"/>
    <w:rsid w:val="001B0FFB"/>
    <w:rsid w:val="001B11A1"/>
    <w:rsid w:val="001B165F"/>
    <w:rsid w:val="001B2296"/>
    <w:rsid w:val="001B2A1E"/>
    <w:rsid w:val="001B2D5B"/>
    <w:rsid w:val="001B38C9"/>
    <w:rsid w:val="001B478A"/>
    <w:rsid w:val="001B4BB8"/>
    <w:rsid w:val="001B5A92"/>
    <w:rsid w:val="001B5D83"/>
    <w:rsid w:val="001B5EB2"/>
    <w:rsid w:val="001B6BC9"/>
    <w:rsid w:val="001B6E36"/>
    <w:rsid w:val="001B6F78"/>
    <w:rsid w:val="001B7184"/>
    <w:rsid w:val="001B71D5"/>
    <w:rsid w:val="001B7C35"/>
    <w:rsid w:val="001B7CFA"/>
    <w:rsid w:val="001C0130"/>
    <w:rsid w:val="001C0747"/>
    <w:rsid w:val="001C1411"/>
    <w:rsid w:val="001C20DB"/>
    <w:rsid w:val="001C23AF"/>
    <w:rsid w:val="001C256A"/>
    <w:rsid w:val="001C2B08"/>
    <w:rsid w:val="001C2E3B"/>
    <w:rsid w:val="001C31C8"/>
    <w:rsid w:val="001C3A12"/>
    <w:rsid w:val="001C3C91"/>
    <w:rsid w:val="001C3FED"/>
    <w:rsid w:val="001C43C8"/>
    <w:rsid w:val="001C5036"/>
    <w:rsid w:val="001C51D2"/>
    <w:rsid w:val="001C568E"/>
    <w:rsid w:val="001C593F"/>
    <w:rsid w:val="001C5AB7"/>
    <w:rsid w:val="001C620D"/>
    <w:rsid w:val="001C6B76"/>
    <w:rsid w:val="001C6BCB"/>
    <w:rsid w:val="001C6F22"/>
    <w:rsid w:val="001C79B9"/>
    <w:rsid w:val="001D0815"/>
    <w:rsid w:val="001D0888"/>
    <w:rsid w:val="001D0A98"/>
    <w:rsid w:val="001D1174"/>
    <w:rsid w:val="001D120A"/>
    <w:rsid w:val="001D17D7"/>
    <w:rsid w:val="001D17DE"/>
    <w:rsid w:val="001D2071"/>
    <w:rsid w:val="001D21A3"/>
    <w:rsid w:val="001D21A5"/>
    <w:rsid w:val="001D2324"/>
    <w:rsid w:val="001D2935"/>
    <w:rsid w:val="001D2AE2"/>
    <w:rsid w:val="001D2CA9"/>
    <w:rsid w:val="001D2E2D"/>
    <w:rsid w:val="001D338C"/>
    <w:rsid w:val="001D3466"/>
    <w:rsid w:val="001D3A36"/>
    <w:rsid w:val="001D3EA3"/>
    <w:rsid w:val="001D3F23"/>
    <w:rsid w:val="001D40A0"/>
    <w:rsid w:val="001D40EF"/>
    <w:rsid w:val="001D482B"/>
    <w:rsid w:val="001D4845"/>
    <w:rsid w:val="001D4D11"/>
    <w:rsid w:val="001D51E3"/>
    <w:rsid w:val="001D53CE"/>
    <w:rsid w:val="001D57B0"/>
    <w:rsid w:val="001D5D47"/>
    <w:rsid w:val="001D6691"/>
    <w:rsid w:val="001D68E7"/>
    <w:rsid w:val="001D6941"/>
    <w:rsid w:val="001D700E"/>
    <w:rsid w:val="001D7723"/>
    <w:rsid w:val="001D77EF"/>
    <w:rsid w:val="001D7C4B"/>
    <w:rsid w:val="001E05C5"/>
    <w:rsid w:val="001E0D08"/>
    <w:rsid w:val="001E1843"/>
    <w:rsid w:val="001E1C63"/>
    <w:rsid w:val="001E2219"/>
    <w:rsid w:val="001E36AB"/>
    <w:rsid w:val="001E3B3A"/>
    <w:rsid w:val="001E5AA8"/>
    <w:rsid w:val="001E6218"/>
    <w:rsid w:val="001E651E"/>
    <w:rsid w:val="001E66DB"/>
    <w:rsid w:val="001E6DFE"/>
    <w:rsid w:val="001E708F"/>
    <w:rsid w:val="001E78F2"/>
    <w:rsid w:val="001E79A1"/>
    <w:rsid w:val="001F019D"/>
    <w:rsid w:val="001F02D1"/>
    <w:rsid w:val="001F0382"/>
    <w:rsid w:val="001F07A9"/>
    <w:rsid w:val="001F0CF3"/>
    <w:rsid w:val="001F0DE4"/>
    <w:rsid w:val="001F1498"/>
    <w:rsid w:val="001F179E"/>
    <w:rsid w:val="001F1B3D"/>
    <w:rsid w:val="001F1E62"/>
    <w:rsid w:val="001F244D"/>
    <w:rsid w:val="001F2542"/>
    <w:rsid w:val="001F2C28"/>
    <w:rsid w:val="001F2C53"/>
    <w:rsid w:val="001F38DF"/>
    <w:rsid w:val="001F3958"/>
    <w:rsid w:val="001F3C1D"/>
    <w:rsid w:val="001F4647"/>
    <w:rsid w:val="001F48DF"/>
    <w:rsid w:val="001F4E31"/>
    <w:rsid w:val="001F4FA6"/>
    <w:rsid w:val="001F59AB"/>
    <w:rsid w:val="001F5EA6"/>
    <w:rsid w:val="00200247"/>
    <w:rsid w:val="00200E5E"/>
    <w:rsid w:val="00201317"/>
    <w:rsid w:val="002014F5"/>
    <w:rsid w:val="00201C3D"/>
    <w:rsid w:val="00201FEF"/>
    <w:rsid w:val="00202704"/>
    <w:rsid w:val="002031FE"/>
    <w:rsid w:val="0020363B"/>
    <w:rsid w:val="002036F5"/>
    <w:rsid w:val="00203EA9"/>
    <w:rsid w:val="00204344"/>
    <w:rsid w:val="002043FE"/>
    <w:rsid w:val="00204D97"/>
    <w:rsid w:val="00204FC6"/>
    <w:rsid w:val="00205C07"/>
    <w:rsid w:val="00205F0C"/>
    <w:rsid w:val="002060E6"/>
    <w:rsid w:val="00206102"/>
    <w:rsid w:val="002071FC"/>
    <w:rsid w:val="00207380"/>
    <w:rsid w:val="00207594"/>
    <w:rsid w:val="00207A4A"/>
    <w:rsid w:val="00207DED"/>
    <w:rsid w:val="002105F6"/>
    <w:rsid w:val="002109DD"/>
    <w:rsid w:val="00210D41"/>
    <w:rsid w:val="00210E72"/>
    <w:rsid w:val="00210FA5"/>
    <w:rsid w:val="002123AD"/>
    <w:rsid w:val="002124FC"/>
    <w:rsid w:val="00212794"/>
    <w:rsid w:val="00212B7A"/>
    <w:rsid w:val="00212EBB"/>
    <w:rsid w:val="00213221"/>
    <w:rsid w:val="00213400"/>
    <w:rsid w:val="00213437"/>
    <w:rsid w:val="0021350C"/>
    <w:rsid w:val="002135D0"/>
    <w:rsid w:val="002136C6"/>
    <w:rsid w:val="002136F8"/>
    <w:rsid w:val="00213CCD"/>
    <w:rsid w:val="002143BE"/>
    <w:rsid w:val="00214B56"/>
    <w:rsid w:val="0021502A"/>
    <w:rsid w:val="0021574B"/>
    <w:rsid w:val="00216742"/>
    <w:rsid w:val="00217403"/>
    <w:rsid w:val="0021758A"/>
    <w:rsid w:val="00217643"/>
    <w:rsid w:val="00217805"/>
    <w:rsid w:val="00217823"/>
    <w:rsid w:val="002202B3"/>
    <w:rsid w:val="00220387"/>
    <w:rsid w:val="00220CA2"/>
    <w:rsid w:val="00220CF3"/>
    <w:rsid w:val="00220F22"/>
    <w:rsid w:val="0022135C"/>
    <w:rsid w:val="002215C8"/>
    <w:rsid w:val="00221928"/>
    <w:rsid w:val="00221DE6"/>
    <w:rsid w:val="00221E06"/>
    <w:rsid w:val="002221AE"/>
    <w:rsid w:val="0022392E"/>
    <w:rsid w:val="00223B3E"/>
    <w:rsid w:val="00224078"/>
    <w:rsid w:val="002244BE"/>
    <w:rsid w:val="002247BF"/>
    <w:rsid w:val="002251DB"/>
    <w:rsid w:val="00225517"/>
    <w:rsid w:val="00225C8F"/>
    <w:rsid w:val="002263EA"/>
    <w:rsid w:val="0022645F"/>
    <w:rsid w:val="00227A32"/>
    <w:rsid w:val="00230EF2"/>
    <w:rsid w:val="00230F1A"/>
    <w:rsid w:val="00230F20"/>
    <w:rsid w:val="002310A0"/>
    <w:rsid w:val="0023248F"/>
    <w:rsid w:val="002328CA"/>
    <w:rsid w:val="00232A69"/>
    <w:rsid w:val="00233264"/>
    <w:rsid w:val="00233903"/>
    <w:rsid w:val="00233907"/>
    <w:rsid w:val="0023415D"/>
    <w:rsid w:val="00234213"/>
    <w:rsid w:val="00234767"/>
    <w:rsid w:val="00234801"/>
    <w:rsid w:val="00234D7C"/>
    <w:rsid w:val="00234E70"/>
    <w:rsid w:val="002356D6"/>
    <w:rsid w:val="002362B1"/>
    <w:rsid w:val="00236B68"/>
    <w:rsid w:val="00236E68"/>
    <w:rsid w:val="00237B8B"/>
    <w:rsid w:val="00237BA9"/>
    <w:rsid w:val="0024138A"/>
    <w:rsid w:val="002413E7"/>
    <w:rsid w:val="00241C34"/>
    <w:rsid w:val="00242294"/>
    <w:rsid w:val="0024265F"/>
    <w:rsid w:val="00242C8D"/>
    <w:rsid w:val="00243969"/>
    <w:rsid w:val="00243BB6"/>
    <w:rsid w:val="00243E39"/>
    <w:rsid w:val="002446F5"/>
    <w:rsid w:val="00244FBC"/>
    <w:rsid w:val="00245227"/>
    <w:rsid w:val="002455A5"/>
    <w:rsid w:val="0024561C"/>
    <w:rsid w:val="0024587A"/>
    <w:rsid w:val="002459B0"/>
    <w:rsid w:val="00245BD5"/>
    <w:rsid w:val="00246284"/>
    <w:rsid w:val="00246698"/>
    <w:rsid w:val="0024724B"/>
    <w:rsid w:val="00247931"/>
    <w:rsid w:val="002479EA"/>
    <w:rsid w:val="00247C02"/>
    <w:rsid w:val="00250720"/>
    <w:rsid w:val="00250B8D"/>
    <w:rsid w:val="00250FF3"/>
    <w:rsid w:val="00251ADC"/>
    <w:rsid w:val="00251DBF"/>
    <w:rsid w:val="00252331"/>
    <w:rsid w:val="00252370"/>
    <w:rsid w:val="0025275E"/>
    <w:rsid w:val="00252A5B"/>
    <w:rsid w:val="00253770"/>
    <w:rsid w:val="00253B74"/>
    <w:rsid w:val="00253D08"/>
    <w:rsid w:val="00253D2E"/>
    <w:rsid w:val="00254493"/>
    <w:rsid w:val="00255989"/>
    <w:rsid w:val="00255A3A"/>
    <w:rsid w:val="00255AA2"/>
    <w:rsid w:val="00255BEE"/>
    <w:rsid w:val="00256037"/>
    <w:rsid w:val="002572C4"/>
    <w:rsid w:val="00257997"/>
    <w:rsid w:val="002603E6"/>
    <w:rsid w:val="00261179"/>
    <w:rsid w:val="002614C1"/>
    <w:rsid w:val="00261D2D"/>
    <w:rsid w:val="00262EE9"/>
    <w:rsid w:val="00262F10"/>
    <w:rsid w:val="00263143"/>
    <w:rsid w:val="002631B3"/>
    <w:rsid w:val="00263364"/>
    <w:rsid w:val="00263AAF"/>
    <w:rsid w:val="00263EE2"/>
    <w:rsid w:val="002644E8"/>
    <w:rsid w:val="0026452A"/>
    <w:rsid w:val="002646CB"/>
    <w:rsid w:val="00264C1C"/>
    <w:rsid w:val="00264D0B"/>
    <w:rsid w:val="00264E5A"/>
    <w:rsid w:val="00264FC8"/>
    <w:rsid w:val="00265652"/>
    <w:rsid w:val="002662E3"/>
    <w:rsid w:val="0026649F"/>
    <w:rsid w:val="00266BF6"/>
    <w:rsid w:val="00266CE5"/>
    <w:rsid w:val="00266FC3"/>
    <w:rsid w:val="0026739C"/>
    <w:rsid w:val="002674FD"/>
    <w:rsid w:val="00267E8C"/>
    <w:rsid w:val="002701A0"/>
    <w:rsid w:val="0027058F"/>
    <w:rsid w:val="002715CB"/>
    <w:rsid w:val="0027180B"/>
    <w:rsid w:val="00271B3E"/>
    <w:rsid w:val="0027213A"/>
    <w:rsid w:val="0027225C"/>
    <w:rsid w:val="0027432A"/>
    <w:rsid w:val="0027474D"/>
    <w:rsid w:val="0027541B"/>
    <w:rsid w:val="002767DD"/>
    <w:rsid w:val="002770E8"/>
    <w:rsid w:val="00277176"/>
    <w:rsid w:val="00277178"/>
    <w:rsid w:val="002771C8"/>
    <w:rsid w:val="002773FE"/>
    <w:rsid w:val="002776AB"/>
    <w:rsid w:val="00277EF4"/>
    <w:rsid w:val="00277FEA"/>
    <w:rsid w:val="0028005C"/>
    <w:rsid w:val="00280112"/>
    <w:rsid w:val="00280778"/>
    <w:rsid w:val="0028078E"/>
    <w:rsid w:val="002807DE"/>
    <w:rsid w:val="00280AD9"/>
    <w:rsid w:val="002824EC"/>
    <w:rsid w:val="002826BD"/>
    <w:rsid w:val="00282949"/>
    <w:rsid w:val="002829EF"/>
    <w:rsid w:val="00282E2D"/>
    <w:rsid w:val="0028328A"/>
    <w:rsid w:val="00283356"/>
    <w:rsid w:val="00283637"/>
    <w:rsid w:val="00283FD2"/>
    <w:rsid w:val="00284938"/>
    <w:rsid w:val="00285351"/>
    <w:rsid w:val="00285CC1"/>
    <w:rsid w:val="002860C2"/>
    <w:rsid w:val="00286B4C"/>
    <w:rsid w:val="0029043D"/>
    <w:rsid w:val="00290B07"/>
    <w:rsid w:val="00291278"/>
    <w:rsid w:val="002916EB"/>
    <w:rsid w:val="002920BB"/>
    <w:rsid w:val="002920CD"/>
    <w:rsid w:val="00292B41"/>
    <w:rsid w:val="00292B66"/>
    <w:rsid w:val="00293131"/>
    <w:rsid w:val="0029350A"/>
    <w:rsid w:val="00293D42"/>
    <w:rsid w:val="0029411B"/>
    <w:rsid w:val="002942D6"/>
    <w:rsid w:val="0029467D"/>
    <w:rsid w:val="00294885"/>
    <w:rsid w:val="00294913"/>
    <w:rsid w:val="0029527E"/>
    <w:rsid w:val="00295666"/>
    <w:rsid w:val="002956ED"/>
    <w:rsid w:val="0029596E"/>
    <w:rsid w:val="00295A20"/>
    <w:rsid w:val="0029625C"/>
    <w:rsid w:val="00297448"/>
    <w:rsid w:val="0029751E"/>
    <w:rsid w:val="00297ADF"/>
    <w:rsid w:val="00297D7B"/>
    <w:rsid w:val="00297DB5"/>
    <w:rsid w:val="00297DEB"/>
    <w:rsid w:val="002A0C72"/>
    <w:rsid w:val="002A0DDA"/>
    <w:rsid w:val="002A0F1B"/>
    <w:rsid w:val="002A0FC8"/>
    <w:rsid w:val="002A1EBB"/>
    <w:rsid w:val="002A1FFD"/>
    <w:rsid w:val="002A2607"/>
    <w:rsid w:val="002A27E3"/>
    <w:rsid w:val="002A297E"/>
    <w:rsid w:val="002A2A8E"/>
    <w:rsid w:val="002A2ED6"/>
    <w:rsid w:val="002A3444"/>
    <w:rsid w:val="002A4761"/>
    <w:rsid w:val="002A4CA4"/>
    <w:rsid w:val="002A5118"/>
    <w:rsid w:val="002A5E9D"/>
    <w:rsid w:val="002A60AC"/>
    <w:rsid w:val="002A6545"/>
    <w:rsid w:val="002A658D"/>
    <w:rsid w:val="002A65F9"/>
    <w:rsid w:val="002A77D1"/>
    <w:rsid w:val="002B0082"/>
    <w:rsid w:val="002B03D8"/>
    <w:rsid w:val="002B045D"/>
    <w:rsid w:val="002B07F4"/>
    <w:rsid w:val="002B0919"/>
    <w:rsid w:val="002B09B6"/>
    <w:rsid w:val="002B0DC7"/>
    <w:rsid w:val="002B12B2"/>
    <w:rsid w:val="002B15D1"/>
    <w:rsid w:val="002B2136"/>
    <w:rsid w:val="002B28B5"/>
    <w:rsid w:val="002B2B4A"/>
    <w:rsid w:val="002B2E00"/>
    <w:rsid w:val="002B35E7"/>
    <w:rsid w:val="002B3B73"/>
    <w:rsid w:val="002B3EC1"/>
    <w:rsid w:val="002B3F75"/>
    <w:rsid w:val="002B4B33"/>
    <w:rsid w:val="002B5486"/>
    <w:rsid w:val="002B56EE"/>
    <w:rsid w:val="002B576E"/>
    <w:rsid w:val="002B59CE"/>
    <w:rsid w:val="002B5E90"/>
    <w:rsid w:val="002B6913"/>
    <w:rsid w:val="002B6F13"/>
    <w:rsid w:val="002B722E"/>
    <w:rsid w:val="002B7504"/>
    <w:rsid w:val="002C000E"/>
    <w:rsid w:val="002C027C"/>
    <w:rsid w:val="002C097E"/>
    <w:rsid w:val="002C1B3E"/>
    <w:rsid w:val="002C1F2E"/>
    <w:rsid w:val="002C21DC"/>
    <w:rsid w:val="002C249A"/>
    <w:rsid w:val="002C251C"/>
    <w:rsid w:val="002C2E3E"/>
    <w:rsid w:val="002C3141"/>
    <w:rsid w:val="002C3B97"/>
    <w:rsid w:val="002C438E"/>
    <w:rsid w:val="002C4434"/>
    <w:rsid w:val="002C4739"/>
    <w:rsid w:val="002C47F4"/>
    <w:rsid w:val="002C4E62"/>
    <w:rsid w:val="002C50CE"/>
    <w:rsid w:val="002C5676"/>
    <w:rsid w:val="002C57A3"/>
    <w:rsid w:val="002C5BE1"/>
    <w:rsid w:val="002C5DDE"/>
    <w:rsid w:val="002C61DD"/>
    <w:rsid w:val="002C6551"/>
    <w:rsid w:val="002C6658"/>
    <w:rsid w:val="002C676D"/>
    <w:rsid w:val="002C6A09"/>
    <w:rsid w:val="002C6D6F"/>
    <w:rsid w:val="002C7F97"/>
    <w:rsid w:val="002D01A5"/>
    <w:rsid w:val="002D0D4C"/>
    <w:rsid w:val="002D0F95"/>
    <w:rsid w:val="002D1372"/>
    <w:rsid w:val="002D13EB"/>
    <w:rsid w:val="002D14EA"/>
    <w:rsid w:val="002D153B"/>
    <w:rsid w:val="002D1D2C"/>
    <w:rsid w:val="002D2976"/>
    <w:rsid w:val="002D2B4E"/>
    <w:rsid w:val="002D2F38"/>
    <w:rsid w:val="002D3611"/>
    <w:rsid w:val="002D391D"/>
    <w:rsid w:val="002D3966"/>
    <w:rsid w:val="002D3A5E"/>
    <w:rsid w:val="002D3C01"/>
    <w:rsid w:val="002D41B6"/>
    <w:rsid w:val="002D4C40"/>
    <w:rsid w:val="002D5077"/>
    <w:rsid w:val="002D507C"/>
    <w:rsid w:val="002D5C9D"/>
    <w:rsid w:val="002D6552"/>
    <w:rsid w:val="002D6A4C"/>
    <w:rsid w:val="002D6C6F"/>
    <w:rsid w:val="002D71CF"/>
    <w:rsid w:val="002D7F7A"/>
    <w:rsid w:val="002E06AA"/>
    <w:rsid w:val="002E0889"/>
    <w:rsid w:val="002E08FA"/>
    <w:rsid w:val="002E1321"/>
    <w:rsid w:val="002E165E"/>
    <w:rsid w:val="002E1BC4"/>
    <w:rsid w:val="002E1D8C"/>
    <w:rsid w:val="002E1E0E"/>
    <w:rsid w:val="002E2104"/>
    <w:rsid w:val="002E237F"/>
    <w:rsid w:val="002E2898"/>
    <w:rsid w:val="002E2C83"/>
    <w:rsid w:val="002E2CDC"/>
    <w:rsid w:val="002E2D8B"/>
    <w:rsid w:val="002E311B"/>
    <w:rsid w:val="002E3584"/>
    <w:rsid w:val="002E39B7"/>
    <w:rsid w:val="002E3B9E"/>
    <w:rsid w:val="002E3FFB"/>
    <w:rsid w:val="002E41D2"/>
    <w:rsid w:val="002E54A7"/>
    <w:rsid w:val="002E575A"/>
    <w:rsid w:val="002E587D"/>
    <w:rsid w:val="002E5CB2"/>
    <w:rsid w:val="002E5CC0"/>
    <w:rsid w:val="002E5F3D"/>
    <w:rsid w:val="002E62B3"/>
    <w:rsid w:val="002E643A"/>
    <w:rsid w:val="002E6879"/>
    <w:rsid w:val="002E6E77"/>
    <w:rsid w:val="002E7324"/>
    <w:rsid w:val="002F1368"/>
    <w:rsid w:val="002F1446"/>
    <w:rsid w:val="002F1F4A"/>
    <w:rsid w:val="002F264C"/>
    <w:rsid w:val="002F2866"/>
    <w:rsid w:val="002F29D5"/>
    <w:rsid w:val="002F2DBA"/>
    <w:rsid w:val="002F3386"/>
    <w:rsid w:val="002F3661"/>
    <w:rsid w:val="002F37F3"/>
    <w:rsid w:val="002F386B"/>
    <w:rsid w:val="002F3C2D"/>
    <w:rsid w:val="002F4091"/>
    <w:rsid w:val="002F4274"/>
    <w:rsid w:val="002F4A78"/>
    <w:rsid w:val="002F6667"/>
    <w:rsid w:val="002F6C12"/>
    <w:rsid w:val="002F6ED0"/>
    <w:rsid w:val="002F706B"/>
    <w:rsid w:val="002F7671"/>
    <w:rsid w:val="002F79FE"/>
    <w:rsid w:val="003001F5"/>
    <w:rsid w:val="0030099C"/>
    <w:rsid w:val="00300EE9"/>
    <w:rsid w:val="003013DE"/>
    <w:rsid w:val="00301E21"/>
    <w:rsid w:val="00301E36"/>
    <w:rsid w:val="00301ECA"/>
    <w:rsid w:val="003020A8"/>
    <w:rsid w:val="003036B7"/>
    <w:rsid w:val="00303DC8"/>
    <w:rsid w:val="00304340"/>
    <w:rsid w:val="003048E6"/>
    <w:rsid w:val="00304A69"/>
    <w:rsid w:val="00305256"/>
    <w:rsid w:val="00305614"/>
    <w:rsid w:val="00305EFE"/>
    <w:rsid w:val="00306355"/>
    <w:rsid w:val="003064A3"/>
    <w:rsid w:val="00306771"/>
    <w:rsid w:val="00306B24"/>
    <w:rsid w:val="00306BBF"/>
    <w:rsid w:val="00306C16"/>
    <w:rsid w:val="00306EDC"/>
    <w:rsid w:val="0030732E"/>
    <w:rsid w:val="003076E5"/>
    <w:rsid w:val="00307FBC"/>
    <w:rsid w:val="00307FEA"/>
    <w:rsid w:val="003103C7"/>
    <w:rsid w:val="0031041E"/>
    <w:rsid w:val="00310457"/>
    <w:rsid w:val="00310D8C"/>
    <w:rsid w:val="00310EFF"/>
    <w:rsid w:val="00311143"/>
    <w:rsid w:val="003116D8"/>
    <w:rsid w:val="00311825"/>
    <w:rsid w:val="00312095"/>
    <w:rsid w:val="0031221F"/>
    <w:rsid w:val="0031233E"/>
    <w:rsid w:val="00312439"/>
    <w:rsid w:val="003125C8"/>
    <w:rsid w:val="003125E9"/>
    <w:rsid w:val="003125F2"/>
    <w:rsid w:val="00312897"/>
    <w:rsid w:val="00312E85"/>
    <w:rsid w:val="00313110"/>
    <w:rsid w:val="003131BC"/>
    <w:rsid w:val="00314015"/>
    <w:rsid w:val="0031480B"/>
    <w:rsid w:val="00314D40"/>
    <w:rsid w:val="00315154"/>
    <w:rsid w:val="00315D42"/>
    <w:rsid w:val="003161EA"/>
    <w:rsid w:val="0031678F"/>
    <w:rsid w:val="00316842"/>
    <w:rsid w:val="00317FA3"/>
    <w:rsid w:val="00320D1C"/>
    <w:rsid w:val="003211B9"/>
    <w:rsid w:val="00322064"/>
    <w:rsid w:val="00322121"/>
    <w:rsid w:val="00322403"/>
    <w:rsid w:val="00322546"/>
    <w:rsid w:val="00322883"/>
    <w:rsid w:val="003229AC"/>
    <w:rsid w:val="00322B68"/>
    <w:rsid w:val="00322C4D"/>
    <w:rsid w:val="00322F54"/>
    <w:rsid w:val="0032352C"/>
    <w:rsid w:val="0032371C"/>
    <w:rsid w:val="00323B8D"/>
    <w:rsid w:val="003242C2"/>
    <w:rsid w:val="003246A5"/>
    <w:rsid w:val="00324D83"/>
    <w:rsid w:val="0032520D"/>
    <w:rsid w:val="0032538D"/>
    <w:rsid w:val="00325681"/>
    <w:rsid w:val="00326240"/>
    <w:rsid w:val="00326855"/>
    <w:rsid w:val="003269E8"/>
    <w:rsid w:val="00326D6C"/>
    <w:rsid w:val="00327156"/>
    <w:rsid w:val="00327E4D"/>
    <w:rsid w:val="003306E4"/>
    <w:rsid w:val="003306FB"/>
    <w:rsid w:val="00330A5A"/>
    <w:rsid w:val="00330A96"/>
    <w:rsid w:val="00330E6C"/>
    <w:rsid w:val="00330FD5"/>
    <w:rsid w:val="00331F00"/>
    <w:rsid w:val="00331F12"/>
    <w:rsid w:val="00331FE9"/>
    <w:rsid w:val="0033236A"/>
    <w:rsid w:val="003327F1"/>
    <w:rsid w:val="00332F91"/>
    <w:rsid w:val="0033345A"/>
    <w:rsid w:val="0033459F"/>
    <w:rsid w:val="00334764"/>
    <w:rsid w:val="003354D7"/>
    <w:rsid w:val="003356F4"/>
    <w:rsid w:val="00335A26"/>
    <w:rsid w:val="00335EA0"/>
    <w:rsid w:val="00335F92"/>
    <w:rsid w:val="00336022"/>
    <w:rsid w:val="0033620A"/>
    <w:rsid w:val="0033652C"/>
    <w:rsid w:val="00336575"/>
    <w:rsid w:val="0033662D"/>
    <w:rsid w:val="00336792"/>
    <w:rsid w:val="00336934"/>
    <w:rsid w:val="00337368"/>
    <w:rsid w:val="003374C4"/>
    <w:rsid w:val="0033798C"/>
    <w:rsid w:val="003379C1"/>
    <w:rsid w:val="00337AA6"/>
    <w:rsid w:val="00340E7D"/>
    <w:rsid w:val="00341553"/>
    <w:rsid w:val="00341DA0"/>
    <w:rsid w:val="00341E17"/>
    <w:rsid w:val="00341E90"/>
    <w:rsid w:val="00341FC8"/>
    <w:rsid w:val="00342426"/>
    <w:rsid w:val="003426A5"/>
    <w:rsid w:val="00342759"/>
    <w:rsid w:val="00343936"/>
    <w:rsid w:val="00343B8C"/>
    <w:rsid w:val="00343CC3"/>
    <w:rsid w:val="00343EB5"/>
    <w:rsid w:val="003449D8"/>
    <w:rsid w:val="00344BB4"/>
    <w:rsid w:val="00344EC1"/>
    <w:rsid w:val="00345984"/>
    <w:rsid w:val="00345B78"/>
    <w:rsid w:val="0034621E"/>
    <w:rsid w:val="0034624F"/>
    <w:rsid w:val="003466D0"/>
    <w:rsid w:val="0034671F"/>
    <w:rsid w:val="00346796"/>
    <w:rsid w:val="00346C95"/>
    <w:rsid w:val="00347174"/>
    <w:rsid w:val="00347324"/>
    <w:rsid w:val="003474F7"/>
    <w:rsid w:val="00347743"/>
    <w:rsid w:val="00347DA6"/>
    <w:rsid w:val="00350702"/>
    <w:rsid w:val="003507AA"/>
    <w:rsid w:val="00350D97"/>
    <w:rsid w:val="00351EDE"/>
    <w:rsid w:val="00352035"/>
    <w:rsid w:val="003525A2"/>
    <w:rsid w:val="003526EB"/>
    <w:rsid w:val="00353A7E"/>
    <w:rsid w:val="00354078"/>
    <w:rsid w:val="00354867"/>
    <w:rsid w:val="00355833"/>
    <w:rsid w:val="00355920"/>
    <w:rsid w:val="0035593F"/>
    <w:rsid w:val="00355BCC"/>
    <w:rsid w:val="00356B8C"/>
    <w:rsid w:val="003578B7"/>
    <w:rsid w:val="0036006F"/>
    <w:rsid w:val="003600EA"/>
    <w:rsid w:val="003602F2"/>
    <w:rsid w:val="003605C8"/>
    <w:rsid w:val="00360872"/>
    <w:rsid w:val="00360DA1"/>
    <w:rsid w:val="00360F36"/>
    <w:rsid w:val="003615CB"/>
    <w:rsid w:val="003617DC"/>
    <w:rsid w:val="0036197E"/>
    <w:rsid w:val="00361BA3"/>
    <w:rsid w:val="003624D1"/>
    <w:rsid w:val="00362C6E"/>
    <w:rsid w:val="00362F3E"/>
    <w:rsid w:val="00363529"/>
    <w:rsid w:val="00363F58"/>
    <w:rsid w:val="0036485B"/>
    <w:rsid w:val="00364AA8"/>
    <w:rsid w:val="00365070"/>
    <w:rsid w:val="00365123"/>
    <w:rsid w:val="003651F2"/>
    <w:rsid w:val="003651F4"/>
    <w:rsid w:val="0036581B"/>
    <w:rsid w:val="00365E3C"/>
    <w:rsid w:val="00365E5A"/>
    <w:rsid w:val="00366114"/>
    <w:rsid w:val="00366131"/>
    <w:rsid w:val="00367171"/>
    <w:rsid w:val="003675C9"/>
    <w:rsid w:val="00370472"/>
    <w:rsid w:val="00370A45"/>
    <w:rsid w:val="00370C47"/>
    <w:rsid w:val="00370E0F"/>
    <w:rsid w:val="00371029"/>
    <w:rsid w:val="00371043"/>
    <w:rsid w:val="0037134E"/>
    <w:rsid w:val="00372731"/>
    <w:rsid w:val="00372E6C"/>
    <w:rsid w:val="003733EE"/>
    <w:rsid w:val="003734CF"/>
    <w:rsid w:val="003734DA"/>
    <w:rsid w:val="00373DAA"/>
    <w:rsid w:val="00373FC6"/>
    <w:rsid w:val="003749C0"/>
    <w:rsid w:val="003751E7"/>
    <w:rsid w:val="0037547C"/>
    <w:rsid w:val="00375CC6"/>
    <w:rsid w:val="0037659D"/>
    <w:rsid w:val="00376B5E"/>
    <w:rsid w:val="00376CCF"/>
    <w:rsid w:val="0037701A"/>
    <w:rsid w:val="00377360"/>
    <w:rsid w:val="00377368"/>
    <w:rsid w:val="0038023E"/>
    <w:rsid w:val="00380519"/>
    <w:rsid w:val="00380CF8"/>
    <w:rsid w:val="00380EB4"/>
    <w:rsid w:val="003818D5"/>
    <w:rsid w:val="00381D78"/>
    <w:rsid w:val="00382112"/>
    <w:rsid w:val="003824CF"/>
    <w:rsid w:val="003828A1"/>
    <w:rsid w:val="00382C6D"/>
    <w:rsid w:val="00382FC5"/>
    <w:rsid w:val="00383114"/>
    <w:rsid w:val="0038363E"/>
    <w:rsid w:val="003839AA"/>
    <w:rsid w:val="00383F0A"/>
    <w:rsid w:val="00383F27"/>
    <w:rsid w:val="0038410C"/>
    <w:rsid w:val="00384230"/>
    <w:rsid w:val="00384259"/>
    <w:rsid w:val="0038466A"/>
    <w:rsid w:val="0038567F"/>
    <w:rsid w:val="003856D4"/>
    <w:rsid w:val="00385BD9"/>
    <w:rsid w:val="003865DB"/>
    <w:rsid w:val="00386ACE"/>
    <w:rsid w:val="00386E2F"/>
    <w:rsid w:val="00387094"/>
    <w:rsid w:val="00387347"/>
    <w:rsid w:val="003874C8"/>
    <w:rsid w:val="00387529"/>
    <w:rsid w:val="00387665"/>
    <w:rsid w:val="003878FF"/>
    <w:rsid w:val="00387F08"/>
    <w:rsid w:val="003907A2"/>
    <w:rsid w:val="00390E45"/>
    <w:rsid w:val="00390FCF"/>
    <w:rsid w:val="0039124A"/>
    <w:rsid w:val="003914EC"/>
    <w:rsid w:val="00391669"/>
    <w:rsid w:val="003917A8"/>
    <w:rsid w:val="003919BA"/>
    <w:rsid w:val="00391A94"/>
    <w:rsid w:val="0039203D"/>
    <w:rsid w:val="0039242E"/>
    <w:rsid w:val="003930BE"/>
    <w:rsid w:val="003934A2"/>
    <w:rsid w:val="00393615"/>
    <w:rsid w:val="0039392E"/>
    <w:rsid w:val="00394101"/>
    <w:rsid w:val="00394A65"/>
    <w:rsid w:val="00394B8E"/>
    <w:rsid w:val="00394B8F"/>
    <w:rsid w:val="0039541D"/>
    <w:rsid w:val="00395F48"/>
    <w:rsid w:val="003962D3"/>
    <w:rsid w:val="00396582"/>
    <w:rsid w:val="003965F4"/>
    <w:rsid w:val="00396D04"/>
    <w:rsid w:val="00397333"/>
    <w:rsid w:val="003973DE"/>
    <w:rsid w:val="0039748C"/>
    <w:rsid w:val="00397980"/>
    <w:rsid w:val="003979C1"/>
    <w:rsid w:val="00397A31"/>
    <w:rsid w:val="00397A64"/>
    <w:rsid w:val="00397C7F"/>
    <w:rsid w:val="003A0FE8"/>
    <w:rsid w:val="003A172C"/>
    <w:rsid w:val="003A19B7"/>
    <w:rsid w:val="003A221A"/>
    <w:rsid w:val="003A2528"/>
    <w:rsid w:val="003A2612"/>
    <w:rsid w:val="003A2C81"/>
    <w:rsid w:val="003A343C"/>
    <w:rsid w:val="003A3BA4"/>
    <w:rsid w:val="003A3D51"/>
    <w:rsid w:val="003A3E7B"/>
    <w:rsid w:val="003A44CE"/>
    <w:rsid w:val="003A44EE"/>
    <w:rsid w:val="003A4581"/>
    <w:rsid w:val="003A45B2"/>
    <w:rsid w:val="003A48BC"/>
    <w:rsid w:val="003A4D9C"/>
    <w:rsid w:val="003A5D24"/>
    <w:rsid w:val="003A6517"/>
    <w:rsid w:val="003A6664"/>
    <w:rsid w:val="003A6844"/>
    <w:rsid w:val="003A6D74"/>
    <w:rsid w:val="003A6F50"/>
    <w:rsid w:val="003A78F6"/>
    <w:rsid w:val="003A7DAC"/>
    <w:rsid w:val="003B0367"/>
    <w:rsid w:val="003B0406"/>
    <w:rsid w:val="003B0AB0"/>
    <w:rsid w:val="003B0D59"/>
    <w:rsid w:val="003B10C6"/>
    <w:rsid w:val="003B1547"/>
    <w:rsid w:val="003B169E"/>
    <w:rsid w:val="003B16D6"/>
    <w:rsid w:val="003B1C4F"/>
    <w:rsid w:val="003B2893"/>
    <w:rsid w:val="003B337F"/>
    <w:rsid w:val="003B3D7C"/>
    <w:rsid w:val="003B3DEA"/>
    <w:rsid w:val="003B4BD5"/>
    <w:rsid w:val="003B511D"/>
    <w:rsid w:val="003B53CC"/>
    <w:rsid w:val="003B5615"/>
    <w:rsid w:val="003B587D"/>
    <w:rsid w:val="003B6401"/>
    <w:rsid w:val="003B72F4"/>
    <w:rsid w:val="003B748F"/>
    <w:rsid w:val="003B781F"/>
    <w:rsid w:val="003B7843"/>
    <w:rsid w:val="003B7886"/>
    <w:rsid w:val="003B7D34"/>
    <w:rsid w:val="003B7D8B"/>
    <w:rsid w:val="003C022B"/>
    <w:rsid w:val="003C0449"/>
    <w:rsid w:val="003C04FC"/>
    <w:rsid w:val="003C06EF"/>
    <w:rsid w:val="003C0958"/>
    <w:rsid w:val="003C0C3D"/>
    <w:rsid w:val="003C12E5"/>
    <w:rsid w:val="003C13F2"/>
    <w:rsid w:val="003C1581"/>
    <w:rsid w:val="003C17F3"/>
    <w:rsid w:val="003C1C99"/>
    <w:rsid w:val="003C1C9F"/>
    <w:rsid w:val="003C2949"/>
    <w:rsid w:val="003C2A8E"/>
    <w:rsid w:val="003C2C1E"/>
    <w:rsid w:val="003C3308"/>
    <w:rsid w:val="003C425F"/>
    <w:rsid w:val="003C45A8"/>
    <w:rsid w:val="003C4909"/>
    <w:rsid w:val="003C4D3A"/>
    <w:rsid w:val="003C4E87"/>
    <w:rsid w:val="003C4F11"/>
    <w:rsid w:val="003C56ED"/>
    <w:rsid w:val="003C58A0"/>
    <w:rsid w:val="003C67DF"/>
    <w:rsid w:val="003C694B"/>
    <w:rsid w:val="003C6A88"/>
    <w:rsid w:val="003C6CA4"/>
    <w:rsid w:val="003C718E"/>
    <w:rsid w:val="003C7250"/>
    <w:rsid w:val="003C7C4E"/>
    <w:rsid w:val="003C7E74"/>
    <w:rsid w:val="003D05D9"/>
    <w:rsid w:val="003D0A47"/>
    <w:rsid w:val="003D0AEC"/>
    <w:rsid w:val="003D0ED9"/>
    <w:rsid w:val="003D106A"/>
    <w:rsid w:val="003D1B31"/>
    <w:rsid w:val="003D1C7D"/>
    <w:rsid w:val="003D2649"/>
    <w:rsid w:val="003D28D0"/>
    <w:rsid w:val="003D2A27"/>
    <w:rsid w:val="003D2C95"/>
    <w:rsid w:val="003D2CC7"/>
    <w:rsid w:val="003D3766"/>
    <w:rsid w:val="003D3C60"/>
    <w:rsid w:val="003D3CB6"/>
    <w:rsid w:val="003D46D3"/>
    <w:rsid w:val="003D4B32"/>
    <w:rsid w:val="003D4DAD"/>
    <w:rsid w:val="003D52CA"/>
    <w:rsid w:val="003D5409"/>
    <w:rsid w:val="003D547F"/>
    <w:rsid w:val="003D558A"/>
    <w:rsid w:val="003D5796"/>
    <w:rsid w:val="003D5E87"/>
    <w:rsid w:val="003D5ECA"/>
    <w:rsid w:val="003D788C"/>
    <w:rsid w:val="003D798F"/>
    <w:rsid w:val="003E02B3"/>
    <w:rsid w:val="003E0483"/>
    <w:rsid w:val="003E05C2"/>
    <w:rsid w:val="003E0CBE"/>
    <w:rsid w:val="003E1183"/>
    <w:rsid w:val="003E12BE"/>
    <w:rsid w:val="003E165D"/>
    <w:rsid w:val="003E2958"/>
    <w:rsid w:val="003E298C"/>
    <w:rsid w:val="003E2D77"/>
    <w:rsid w:val="003E311B"/>
    <w:rsid w:val="003E316F"/>
    <w:rsid w:val="003E3D8F"/>
    <w:rsid w:val="003E4069"/>
    <w:rsid w:val="003E455D"/>
    <w:rsid w:val="003E48D7"/>
    <w:rsid w:val="003E4D90"/>
    <w:rsid w:val="003E4E05"/>
    <w:rsid w:val="003E58C2"/>
    <w:rsid w:val="003E61AA"/>
    <w:rsid w:val="003E65AB"/>
    <w:rsid w:val="003E65AD"/>
    <w:rsid w:val="003E6B8A"/>
    <w:rsid w:val="003E712B"/>
    <w:rsid w:val="003E75BB"/>
    <w:rsid w:val="003E7E0B"/>
    <w:rsid w:val="003E7E93"/>
    <w:rsid w:val="003F0736"/>
    <w:rsid w:val="003F077C"/>
    <w:rsid w:val="003F0803"/>
    <w:rsid w:val="003F0FAE"/>
    <w:rsid w:val="003F1574"/>
    <w:rsid w:val="003F1B80"/>
    <w:rsid w:val="003F2B16"/>
    <w:rsid w:val="003F33E6"/>
    <w:rsid w:val="003F3C82"/>
    <w:rsid w:val="003F3F1D"/>
    <w:rsid w:val="003F4311"/>
    <w:rsid w:val="003F43D3"/>
    <w:rsid w:val="003F5034"/>
    <w:rsid w:val="003F5195"/>
    <w:rsid w:val="003F6103"/>
    <w:rsid w:val="003F6297"/>
    <w:rsid w:val="003F74D9"/>
    <w:rsid w:val="003F781D"/>
    <w:rsid w:val="003F789A"/>
    <w:rsid w:val="004003B7"/>
    <w:rsid w:val="00400748"/>
    <w:rsid w:val="00400B6C"/>
    <w:rsid w:val="00400C92"/>
    <w:rsid w:val="00401671"/>
    <w:rsid w:val="00401A71"/>
    <w:rsid w:val="00401F78"/>
    <w:rsid w:val="00402513"/>
    <w:rsid w:val="00402B38"/>
    <w:rsid w:val="00404401"/>
    <w:rsid w:val="00404767"/>
    <w:rsid w:val="004047F2"/>
    <w:rsid w:val="00404C33"/>
    <w:rsid w:val="004052D2"/>
    <w:rsid w:val="00406DCF"/>
    <w:rsid w:val="00406EA2"/>
    <w:rsid w:val="00406FF1"/>
    <w:rsid w:val="00407CB7"/>
    <w:rsid w:val="004104ED"/>
    <w:rsid w:val="0041055B"/>
    <w:rsid w:val="004108DF"/>
    <w:rsid w:val="00412078"/>
    <w:rsid w:val="004124F8"/>
    <w:rsid w:val="004128F6"/>
    <w:rsid w:val="00412D8E"/>
    <w:rsid w:val="00412FA7"/>
    <w:rsid w:val="00413055"/>
    <w:rsid w:val="004130C6"/>
    <w:rsid w:val="0041486E"/>
    <w:rsid w:val="004148D7"/>
    <w:rsid w:val="00414B41"/>
    <w:rsid w:val="00414D02"/>
    <w:rsid w:val="00414F51"/>
    <w:rsid w:val="00415483"/>
    <w:rsid w:val="004154D1"/>
    <w:rsid w:val="00415688"/>
    <w:rsid w:val="00415977"/>
    <w:rsid w:val="00415CB9"/>
    <w:rsid w:val="004162DE"/>
    <w:rsid w:val="00416751"/>
    <w:rsid w:val="0041726E"/>
    <w:rsid w:val="00417CFC"/>
    <w:rsid w:val="00420059"/>
    <w:rsid w:val="004203D1"/>
    <w:rsid w:val="00420ACF"/>
    <w:rsid w:val="0042108E"/>
    <w:rsid w:val="0042124F"/>
    <w:rsid w:val="0042292E"/>
    <w:rsid w:val="00422A9D"/>
    <w:rsid w:val="00422BCB"/>
    <w:rsid w:val="00422CA3"/>
    <w:rsid w:val="00422EB8"/>
    <w:rsid w:val="00422FF5"/>
    <w:rsid w:val="00423895"/>
    <w:rsid w:val="00424153"/>
    <w:rsid w:val="0042544B"/>
    <w:rsid w:val="00425787"/>
    <w:rsid w:val="00425DBB"/>
    <w:rsid w:val="0042679D"/>
    <w:rsid w:val="00426DD1"/>
    <w:rsid w:val="00427C6F"/>
    <w:rsid w:val="00427FBE"/>
    <w:rsid w:val="0043019D"/>
    <w:rsid w:val="004306A7"/>
    <w:rsid w:val="00430A58"/>
    <w:rsid w:val="00430C49"/>
    <w:rsid w:val="00430D08"/>
    <w:rsid w:val="00430E0A"/>
    <w:rsid w:val="004310EC"/>
    <w:rsid w:val="0043172C"/>
    <w:rsid w:val="00431FD8"/>
    <w:rsid w:val="00432323"/>
    <w:rsid w:val="00432F63"/>
    <w:rsid w:val="0043333E"/>
    <w:rsid w:val="00433456"/>
    <w:rsid w:val="0043360F"/>
    <w:rsid w:val="004341B8"/>
    <w:rsid w:val="0043487C"/>
    <w:rsid w:val="00434BA9"/>
    <w:rsid w:val="004354F4"/>
    <w:rsid w:val="0043588C"/>
    <w:rsid w:val="00435D02"/>
    <w:rsid w:val="00435E02"/>
    <w:rsid w:val="004366BB"/>
    <w:rsid w:val="00436786"/>
    <w:rsid w:val="0043688C"/>
    <w:rsid w:val="00436EB6"/>
    <w:rsid w:val="00436FB1"/>
    <w:rsid w:val="00436FF3"/>
    <w:rsid w:val="004370DB"/>
    <w:rsid w:val="004371B9"/>
    <w:rsid w:val="00437A29"/>
    <w:rsid w:val="004401F5"/>
    <w:rsid w:val="00440619"/>
    <w:rsid w:val="00440659"/>
    <w:rsid w:val="0044066D"/>
    <w:rsid w:val="00440910"/>
    <w:rsid w:val="004409D8"/>
    <w:rsid w:val="00440D2D"/>
    <w:rsid w:val="00440D94"/>
    <w:rsid w:val="00441A1C"/>
    <w:rsid w:val="00441A49"/>
    <w:rsid w:val="00441D9C"/>
    <w:rsid w:val="00442184"/>
    <w:rsid w:val="004421E1"/>
    <w:rsid w:val="0044284C"/>
    <w:rsid w:val="00442D81"/>
    <w:rsid w:val="004433BF"/>
    <w:rsid w:val="00443F76"/>
    <w:rsid w:val="00445241"/>
    <w:rsid w:val="00445244"/>
    <w:rsid w:val="0044543A"/>
    <w:rsid w:val="00445BDB"/>
    <w:rsid w:val="00445FE2"/>
    <w:rsid w:val="00446384"/>
    <w:rsid w:val="00446415"/>
    <w:rsid w:val="00446D17"/>
    <w:rsid w:val="00447E3B"/>
    <w:rsid w:val="00450BC3"/>
    <w:rsid w:val="00451195"/>
    <w:rsid w:val="004515B8"/>
    <w:rsid w:val="00451750"/>
    <w:rsid w:val="00451A70"/>
    <w:rsid w:val="00451F29"/>
    <w:rsid w:val="004527B6"/>
    <w:rsid w:val="004530E6"/>
    <w:rsid w:val="00453580"/>
    <w:rsid w:val="00453836"/>
    <w:rsid w:val="00453CB9"/>
    <w:rsid w:val="00453DB4"/>
    <w:rsid w:val="00454F9B"/>
    <w:rsid w:val="004550C8"/>
    <w:rsid w:val="00455466"/>
    <w:rsid w:val="004554AF"/>
    <w:rsid w:val="00455A1C"/>
    <w:rsid w:val="00455C4C"/>
    <w:rsid w:val="00455F65"/>
    <w:rsid w:val="00456D95"/>
    <w:rsid w:val="0046014D"/>
    <w:rsid w:val="00460844"/>
    <w:rsid w:val="00460912"/>
    <w:rsid w:val="00460A2A"/>
    <w:rsid w:val="00461A3B"/>
    <w:rsid w:val="00461FC0"/>
    <w:rsid w:val="0046211B"/>
    <w:rsid w:val="00462318"/>
    <w:rsid w:val="00462B61"/>
    <w:rsid w:val="0046309C"/>
    <w:rsid w:val="004633E6"/>
    <w:rsid w:val="00463C4D"/>
    <w:rsid w:val="00463E0F"/>
    <w:rsid w:val="00463E60"/>
    <w:rsid w:val="004647C1"/>
    <w:rsid w:val="0046480A"/>
    <w:rsid w:val="00464C7A"/>
    <w:rsid w:val="00465000"/>
    <w:rsid w:val="00465423"/>
    <w:rsid w:val="00465E52"/>
    <w:rsid w:val="004661D7"/>
    <w:rsid w:val="00466C84"/>
    <w:rsid w:val="0046712A"/>
    <w:rsid w:val="00467577"/>
    <w:rsid w:val="0046760E"/>
    <w:rsid w:val="00467AC1"/>
    <w:rsid w:val="004702F9"/>
    <w:rsid w:val="00470852"/>
    <w:rsid w:val="00470F13"/>
    <w:rsid w:val="004712A4"/>
    <w:rsid w:val="004713AD"/>
    <w:rsid w:val="00471EBE"/>
    <w:rsid w:val="00471FA6"/>
    <w:rsid w:val="004721D6"/>
    <w:rsid w:val="00472D9F"/>
    <w:rsid w:val="004731C4"/>
    <w:rsid w:val="0047385B"/>
    <w:rsid w:val="00473E64"/>
    <w:rsid w:val="004742F7"/>
    <w:rsid w:val="0047445C"/>
    <w:rsid w:val="004748DE"/>
    <w:rsid w:val="00475043"/>
    <w:rsid w:val="00475D3A"/>
    <w:rsid w:val="00475F73"/>
    <w:rsid w:val="00476310"/>
    <w:rsid w:val="004767DE"/>
    <w:rsid w:val="00476E59"/>
    <w:rsid w:val="004770F2"/>
    <w:rsid w:val="004776E7"/>
    <w:rsid w:val="00477E1D"/>
    <w:rsid w:val="0048018E"/>
    <w:rsid w:val="00480826"/>
    <w:rsid w:val="00480D77"/>
    <w:rsid w:val="0048161E"/>
    <w:rsid w:val="00481786"/>
    <w:rsid w:val="00481872"/>
    <w:rsid w:val="00481B4A"/>
    <w:rsid w:val="00481E23"/>
    <w:rsid w:val="0048263F"/>
    <w:rsid w:val="0048318D"/>
    <w:rsid w:val="004832D6"/>
    <w:rsid w:val="00483BBF"/>
    <w:rsid w:val="00483EAC"/>
    <w:rsid w:val="004847ED"/>
    <w:rsid w:val="00484C20"/>
    <w:rsid w:val="00484C4F"/>
    <w:rsid w:val="00484D2C"/>
    <w:rsid w:val="004850A3"/>
    <w:rsid w:val="004851B2"/>
    <w:rsid w:val="00485511"/>
    <w:rsid w:val="0048583E"/>
    <w:rsid w:val="0048585A"/>
    <w:rsid w:val="00485867"/>
    <w:rsid w:val="00485D49"/>
    <w:rsid w:val="00485DFA"/>
    <w:rsid w:val="0048621F"/>
    <w:rsid w:val="004862BB"/>
    <w:rsid w:val="0048646A"/>
    <w:rsid w:val="004864B2"/>
    <w:rsid w:val="00486553"/>
    <w:rsid w:val="004867DD"/>
    <w:rsid w:val="00486A8E"/>
    <w:rsid w:val="00486BB8"/>
    <w:rsid w:val="00486E1F"/>
    <w:rsid w:val="00486E7F"/>
    <w:rsid w:val="00486E87"/>
    <w:rsid w:val="00487984"/>
    <w:rsid w:val="00487CB5"/>
    <w:rsid w:val="004900D4"/>
    <w:rsid w:val="004901C7"/>
    <w:rsid w:val="004904DC"/>
    <w:rsid w:val="00490F0C"/>
    <w:rsid w:val="00490F17"/>
    <w:rsid w:val="00491077"/>
    <w:rsid w:val="004918B6"/>
    <w:rsid w:val="00491ACB"/>
    <w:rsid w:val="00492057"/>
    <w:rsid w:val="00492948"/>
    <w:rsid w:val="00492B5F"/>
    <w:rsid w:val="0049406C"/>
    <w:rsid w:val="0049408B"/>
    <w:rsid w:val="00494846"/>
    <w:rsid w:val="004949CB"/>
    <w:rsid w:val="00494D89"/>
    <w:rsid w:val="004954F3"/>
    <w:rsid w:val="00495A65"/>
    <w:rsid w:val="00495C23"/>
    <w:rsid w:val="00496014"/>
    <w:rsid w:val="00496338"/>
    <w:rsid w:val="00496A65"/>
    <w:rsid w:val="00496F9D"/>
    <w:rsid w:val="004A0462"/>
    <w:rsid w:val="004A0653"/>
    <w:rsid w:val="004A091F"/>
    <w:rsid w:val="004A0AEB"/>
    <w:rsid w:val="004A1243"/>
    <w:rsid w:val="004A1850"/>
    <w:rsid w:val="004A1D0A"/>
    <w:rsid w:val="004A1F15"/>
    <w:rsid w:val="004A291B"/>
    <w:rsid w:val="004A2A9B"/>
    <w:rsid w:val="004A2C51"/>
    <w:rsid w:val="004A2F1F"/>
    <w:rsid w:val="004A2F94"/>
    <w:rsid w:val="004A3443"/>
    <w:rsid w:val="004A3549"/>
    <w:rsid w:val="004A354B"/>
    <w:rsid w:val="004A3BAD"/>
    <w:rsid w:val="004A5040"/>
    <w:rsid w:val="004A50F5"/>
    <w:rsid w:val="004A5BCD"/>
    <w:rsid w:val="004A5FBF"/>
    <w:rsid w:val="004A6E2F"/>
    <w:rsid w:val="004A6FD9"/>
    <w:rsid w:val="004A741C"/>
    <w:rsid w:val="004A7C37"/>
    <w:rsid w:val="004A7E6E"/>
    <w:rsid w:val="004B080F"/>
    <w:rsid w:val="004B0B0C"/>
    <w:rsid w:val="004B0C9D"/>
    <w:rsid w:val="004B11B3"/>
    <w:rsid w:val="004B1CF3"/>
    <w:rsid w:val="004B1E72"/>
    <w:rsid w:val="004B203C"/>
    <w:rsid w:val="004B21A0"/>
    <w:rsid w:val="004B224E"/>
    <w:rsid w:val="004B2428"/>
    <w:rsid w:val="004B29C7"/>
    <w:rsid w:val="004B29EC"/>
    <w:rsid w:val="004B2D8E"/>
    <w:rsid w:val="004B34FF"/>
    <w:rsid w:val="004B3874"/>
    <w:rsid w:val="004B39CD"/>
    <w:rsid w:val="004B3D81"/>
    <w:rsid w:val="004B42E5"/>
    <w:rsid w:val="004B4E35"/>
    <w:rsid w:val="004B505D"/>
    <w:rsid w:val="004B5881"/>
    <w:rsid w:val="004B5DA3"/>
    <w:rsid w:val="004B5EF4"/>
    <w:rsid w:val="004B5FFA"/>
    <w:rsid w:val="004B6166"/>
    <w:rsid w:val="004B6641"/>
    <w:rsid w:val="004B67AB"/>
    <w:rsid w:val="004B69B6"/>
    <w:rsid w:val="004B6D65"/>
    <w:rsid w:val="004B70A9"/>
    <w:rsid w:val="004B7EFA"/>
    <w:rsid w:val="004C05B5"/>
    <w:rsid w:val="004C1DCA"/>
    <w:rsid w:val="004C2789"/>
    <w:rsid w:val="004C28F7"/>
    <w:rsid w:val="004C2A44"/>
    <w:rsid w:val="004C340E"/>
    <w:rsid w:val="004C34FB"/>
    <w:rsid w:val="004C3752"/>
    <w:rsid w:val="004C395F"/>
    <w:rsid w:val="004C3D24"/>
    <w:rsid w:val="004C42CD"/>
    <w:rsid w:val="004C47ED"/>
    <w:rsid w:val="004C50DE"/>
    <w:rsid w:val="004C68A3"/>
    <w:rsid w:val="004C69E3"/>
    <w:rsid w:val="004C71DF"/>
    <w:rsid w:val="004D097D"/>
    <w:rsid w:val="004D1952"/>
    <w:rsid w:val="004D1A71"/>
    <w:rsid w:val="004D1AD0"/>
    <w:rsid w:val="004D1B03"/>
    <w:rsid w:val="004D1F2A"/>
    <w:rsid w:val="004D23AB"/>
    <w:rsid w:val="004D2895"/>
    <w:rsid w:val="004D2B03"/>
    <w:rsid w:val="004D2EC8"/>
    <w:rsid w:val="004D34AD"/>
    <w:rsid w:val="004D3A94"/>
    <w:rsid w:val="004D3E28"/>
    <w:rsid w:val="004D473F"/>
    <w:rsid w:val="004D48DF"/>
    <w:rsid w:val="004D4F7F"/>
    <w:rsid w:val="004D6385"/>
    <w:rsid w:val="004D67C8"/>
    <w:rsid w:val="004D6B6B"/>
    <w:rsid w:val="004D6BB0"/>
    <w:rsid w:val="004D6E24"/>
    <w:rsid w:val="004D747D"/>
    <w:rsid w:val="004D79F0"/>
    <w:rsid w:val="004E0071"/>
    <w:rsid w:val="004E00E1"/>
    <w:rsid w:val="004E02CC"/>
    <w:rsid w:val="004E0FB9"/>
    <w:rsid w:val="004E0FE2"/>
    <w:rsid w:val="004E15F7"/>
    <w:rsid w:val="004E1773"/>
    <w:rsid w:val="004E17B9"/>
    <w:rsid w:val="004E1BC2"/>
    <w:rsid w:val="004E2564"/>
    <w:rsid w:val="004E2BE9"/>
    <w:rsid w:val="004E2DC4"/>
    <w:rsid w:val="004E2E03"/>
    <w:rsid w:val="004E2F15"/>
    <w:rsid w:val="004E3352"/>
    <w:rsid w:val="004E3552"/>
    <w:rsid w:val="004E38B9"/>
    <w:rsid w:val="004E43FE"/>
    <w:rsid w:val="004E4B3A"/>
    <w:rsid w:val="004E4FFB"/>
    <w:rsid w:val="004E50E1"/>
    <w:rsid w:val="004E53A8"/>
    <w:rsid w:val="004E5573"/>
    <w:rsid w:val="004E58C3"/>
    <w:rsid w:val="004E6439"/>
    <w:rsid w:val="004E6567"/>
    <w:rsid w:val="004E7029"/>
    <w:rsid w:val="004E729F"/>
    <w:rsid w:val="004E769E"/>
    <w:rsid w:val="004F046A"/>
    <w:rsid w:val="004F0807"/>
    <w:rsid w:val="004F082F"/>
    <w:rsid w:val="004F0B7A"/>
    <w:rsid w:val="004F120F"/>
    <w:rsid w:val="004F18ED"/>
    <w:rsid w:val="004F25C4"/>
    <w:rsid w:val="004F2B9F"/>
    <w:rsid w:val="004F2CB3"/>
    <w:rsid w:val="004F2D5D"/>
    <w:rsid w:val="004F35EA"/>
    <w:rsid w:val="004F3943"/>
    <w:rsid w:val="004F3EDE"/>
    <w:rsid w:val="004F3F70"/>
    <w:rsid w:val="004F4053"/>
    <w:rsid w:val="004F5C54"/>
    <w:rsid w:val="004F61FE"/>
    <w:rsid w:val="004F6323"/>
    <w:rsid w:val="004F64B0"/>
    <w:rsid w:val="004F6661"/>
    <w:rsid w:val="004F6A83"/>
    <w:rsid w:val="004F6B7A"/>
    <w:rsid w:val="004F71E0"/>
    <w:rsid w:val="004F76F7"/>
    <w:rsid w:val="004F7828"/>
    <w:rsid w:val="004F78B9"/>
    <w:rsid w:val="004F7A4B"/>
    <w:rsid w:val="004F7E76"/>
    <w:rsid w:val="00500DDE"/>
    <w:rsid w:val="00500EF8"/>
    <w:rsid w:val="0050152E"/>
    <w:rsid w:val="00501644"/>
    <w:rsid w:val="00501DBF"/>
    <w:rsid w:val="005020ED"/>
    <w:rsid w:val="00502121"/>
    <w:rsid w:val="00502810"/>
    <w:rsid w:val="00502A0F"/>
    <w:rsid w:val="0050338D"/>
    <w:rsid w:val="005036FD"/>
    <w:rsid w:val="0050371B"/>
    <w:rsid w:val="00503749"/>
    <w:rsid w:val="005038EF"/>
    <w:rsid w:val="00503DBE"/>
    <w:rsid w:val="00503DDF"/>
    <w:rsid w:val="00504123"/>
    <w:rsid w:val="00504C74"/>
    <w:rsid w:val="00504F10"/>
    <w:rsid w:val="00504F6E"/>
    <w:rsid w:val="00505157"/>
    <w:rsid w:val="00505A30"/>
    <w:rsid w:val="00505ABC"/>
    <w:rsid w:val="00505D11"/>
    <w:rsid w:val="00505DE1"/>
    <w:rsid w:val="00505F32"/>
    <w:rsid w:val="00506258"/>
    <w:rsid w:val="005068AD"/>
    <w:rsid w:val="005075D7"/>
    <w:rsid w:val="005119D1"/>
    <w:rsid w:val="00512637"/>
    <w:rsid w:val="005130A8"/>
    <w:rsid w:val="0051325D"/>
    <w:rsid w:val="00513467"/>
    <w:rsid w:val="00513B70"/>
    <w:rsid w:val="005152B9"/>
    <w:rsid w:val="005158D3"/>
    <w:rsid w:val="005159AA"/>
    <w:rsid w:val="00515E29"/>
    <w:rsid w:val="00516E8A"/>
    <w:rsid w:val="00516E98"/>
    <w:rsid w:val="0051725D"/>
    <w:rsid w:val="00517A76"/>
    <w:rsid w:val="00517B93"/>
    <w:rsid w:val="00517F52"/>
    <w:rsid w:val="00517F74"/>
    <w:rsid w:val="00520329"/>
    <w:rsid w:val="00520561"/>
    <w:rsid w:val="00520A46"/>
    <w:rsid w:val="00520A49"/>
    <w:rsid w:val="00520AEC"/>
    <w:rsid w:val="00520BA8"/>
    <w:rsid w:val="00520C80"/>
    <w:rsid w:val="00521629"/>
    <w:rsid w:val="0052174E"/>
    <w:rsid w:val="0052190D"/>
    <w:rsid w:val="00521E76"/>
    <w:rsid w:val="005222F9"/>
    <w:rsid w:val="005224C6"/>
    <w:rsid w:val="0052251C"/>
    <w:rsid w:val="005226FC"/>
    <w:rsid w:val="0052328D"/>
    <w:rsid w:val="005236CD"/>
    <w:rsid w:val="00523ABC"/>
    <w:rsid w:val="00523AE3"/>
    <w:rsid w:val="005247D3"/>
    <w:rsid w:val="005252E4"/>
    <w:rsid w:val="0052533C"/>
    <w:rsid w:val="00525696"/>
    <w:rsid w:val="00525B75"/>
    <w:rsid w:val="00526130"/>
    <w:rsid w:val="00526503"/>
    <w:rsid w:val="005277CE"/>
    <w:rsid w:val="00527A30"/>
    <w:rsid w:val="00530563"/>
    <w:rsid w:val="0053078C"/>
    <w:rsid w:val="00530859"/>
    <w:rsid w:val="00530964"/>
    <w:rsid w:val="0053103C"/>
    <w:rsid w:val="005313A6"/>
    <w:rsid w:val="005313CF"/>
    <w:rsid w:val="0053147E"/>
    <w:rsid w:val="005322ED"/>
    <w:rsid w:val="00532DCC"/>
    <w:rsid w:val="00533F6C"/>
    <w:rsid w:val="0053459A"/>
    <w:rsid w:val="005345AB"/>
    <w:rsid w:val="00534697"/>
    <w:rsid w:val="00534792"/>
    <w:rsid w:val="00534862"/>
    <w:rsid w:val="0053497C"/>
    <w:rsid w:val="00534D54"/>
    <w:rsid w:val="00535CFB"/>
    <w:rsid w:val="00535EAE"/>
    <w:rsid w:val="00536037"/>
    <w:rsid w:val="00536B65"/>
    <w:rsid w:val="00536E21"/>
    <w:rsid w:val="0053708A"/>
    <w:rsid w:val="005371B0"/>
    <w:rsid w:val="00540537"/>
    <w:rsid w:val="00540777"/>
    <w:rsid w:val="005407BB"/>
    <w:rsid w:val="005409F1"/>
    <w:rsid w:val="00540A00"/>
    <w:rsid w:val="00541237"/>
    <w:rsid w:val="00541ECD"/>
    <w:rsid w:val="005422B9"/>
    <w:rsid w:val="00542392"/>
    <w:rsid w:val="005423C3"/>
    <w:rsid w:val="00542451"/>
    <w:rsid w:val="00542A2F"/>
    <w:rsid w:val="00542F54"/>
    <w:rsid w:val="0054301B"/>
    <w:rsid w:val="005430E2"/>
    <w:rsid w:val="0054343C"/>
    <w:rsid w:val="0054354E"/>
    <w:rsid w:val="00543716"/>
    <w:rsid w:val="00543762"/>
    <w:rsid w:val="00543F85"/>
    <w:rsid w:val="00544A7B"/>
    <w:rsid w:val="00544A92"/>
    <w:rsid w:val="00545605"/>
    <w:rsid w:val="00545765"/>
    <w:rsid w:val="00545A73"/>
    <w:rsid w:val="00545D79"/>
    <w:rsid w:val="005461ED"/>
    <w:rsid w:val="0054629C"/>
    <w:rsid w:val="00546458"/>
    <w:rsid w:val="0054743D"/>
    <w:rsid w:val="005474E3"/>
    <w:rsid w:val="005475B2"/>
    <w:rsid w:val="00547732"/>
    <w:rsid w:val="00547950"/>
    <w:rsid w:val="00547CEA"/>
    <w:rsid w:val="0055047C"/>
    <w:rsid w:val="00550574"/>
    <w:rsid w:val="00550906"/>
    <w:rsid w:val="00550A5A"/>
    <w:rsid w:val="00550F2E"/>
    <w:rsid w:val="0055105F"/>
    <w:rsid w:val="00551A95"/>
    <w:rsid w:val="005520D1"/>
    <w:rsid w:val="005523CD"/>
    <w:rsid w:val="00552626"/>
    <w:rsid w:val="0055268A"/>
    <w:rsid w:val="00552705"/>
    <w:rsid w:val="00553214"/>
    <w:rsid w:val="005533BA"/>
    <w:rsid w:val="00553F7D"/>
    <w:rsid w:val="00554280"/>
    <w:rsid w:val="005543BD"/>
    <w:rsid w:val="005548D9"/>
    <w:rsid w:val="00554EBD"/>
    <w:rsid w:val="00555CFE"/>
    <w:rsid w:val="005562E3"/>
    <w:rsid w:val="0055644C"/>
    <w:rsid w:val="0055653C"/>
    <w:rsid w:val="005569AB"/>
    <w:rsid w:val="00556A1E"/>
    <w:rsid w:val="00556BE9"/>
    <w:rsid w:val="00556DEC"/>
    <w:rsid w:val="00556FF1"/>
    <w:rsid w:val="0055710A"/>
    <w:rsid w:val="005575CF"/>
    <w:rsid w:val="005576DE"/>
    <w:rsid w:val="00557788"/>
    <w:rsid w:val="00557CB9"/>
    <w:rsid w:val="005602F3"/>
    <w:rsid w:val="00562087"/>
    <w:rsid w:val="00562171"/>
    <w:rsid w:val="00562750"/>
    <w:rsid w:val="00562CE6"/>
    <w:rsid w:val="00562D8F"/>
    <w:rsid w:val="005630E1"/>
    <w:rsid w:val="00563512"/>
    <w:rsid w:val="0056389A"/>
    <w:rsid w:val="00563C9B"/>
    <w:rsid w:val="00564507"/>
    <w:rsid w:val="00564835"/>
    <w:rsid w:val="00564B1A"/>
    <w:rsid w:val="0056537F"/>
    <w:rsid w:val="00565572"/>
    <w:rsid w:val="005657FF"/>
    <w:rsid w:val="005658AC"/>
    <w:rsid w:val="005658DF"/>
    <w:rsid w:val="00565E44"/>
    <w:rsid w:val="00566291"/>
    <w:rsid w:val="005663D9"/>
    <w:rsid w:val="005666C2"/>
    <w:rsid w:val="00566E34"/>
    <w:rsid w:val="005671ED"/>
    <w:rsid w:val="005679BE"/>
    <w:rsid w:val="00567A06"/>
    <w:rsid w:val="00567D90"/>
    <w:rsid w:val="00570278"/>
    <w:rsid w:val="005710A2"/>
    <w:rsid w:val="00571A52"/>
    <w:rsid w:val="00571E2D"/>
    <w:rsid w:val="00571FCD"/>
    <w:rsid w:val="00572C83"/>
    <w:rsid w:val="00572DFF"/>
    <w:rsid w:val="00572F5D"/>
    <w:rsid w:val="005752D8"/>
    <w:rsid w:val="005756D6"/>
    <w:rsid w:val="00575AAE"/>
    <w:rsid w:val="005766C1"/>
    <w:rsid w:val="00576902"/>
    <w:rsid w:val="00576EE3"/>
    <w:rsid w:val="0057704D"/>
    <w:rsid w:val="005774E3"/>
    <w:rsid w:val="00577EA7"/>
    <w:rsid w:val="00577F52"/>
    <w:rsid w:val="00580092"/>
    <w:rsid w:val="00580190"/>
    <w:rsid w:val="005807B3"/>
    <w:rsid w:val="00581442"/>
    <w:rsid w:val="00581C9C"/>
    <w:rsid w:val="00582705"/>
    <w:rsid w:val="00582FDD"/>
    <w:rsid w:val="005832AB"/>
    <w:rsid w:val="00583387"/>
    <w:rsid w:val="0058366E"/>
    <w:rsid w:val="0058405F"/>
    <w:rsid w:val="005848FF"/>
    <w:rsid w:val="00584918"/>
    <w:rsid w:val="0058529A"/>
    <w:rsid w:val="00585435"/>
    <w:rsid w:val="00585610"/>
    <w:rsid w:val="00585891"/>
    <w:rsid w:val="00586034"/>
    <w:rsid w:val="0058638D"/>
    <w:rsid w:val="005873F2"/>
    <w:rsid w:val="00587889"/>
    <w:rsid w:val="00587897"/>
    <w:rsid w:val="00587A1F"/>
    <w:rsid w:val="00587C68"/>
    <w:rsid w:val="00591280"/>
    <w:rsid w:val="005929D2"/>
    <w:rsid w:val="00592EDC"/>
    <w:rsid w:val="005934E5"/>
    <w:rsid w:val="005936BF"/>
    <w:rsid w:val="00593DC7"/>
    <w:rsid w:val="00593E44"/>
    <w:rsid w:val="00594673"/>
    <w:rsid w:val="0059492B"/>
    <w:rsid w:val="005952B3"/>
    <w:rsid w:val="005953A2"/>
    <w:rsid w:val="00595769"/>
    <w:rsid w:val="00595964"/>
    <w:rsid w:val="00595DA7"/>
    <w:rsid w:val="005962E3"/>
    <w:rsid w:val="005963C5"/>
    <w:rsid w:val="005965A9"/>
    <w:rsid w:val="005968AA"/>
    <w:rsid w:val="005973B7"/>
    <w:rsid w:val="0059749D"/>
    <w:rsid w:val="00597E69"/>
    <w:rsid w:val="005A0169"/>
    <w:rsid w:val="005A074C"/>
    <w:rsid w:val="005A0CCB"/>
    <w:rsid w:val="005A12EB"/>
    <w:rsid w:val="005A1571"/>
    <w:rsid w:val="005A16FD"/>
    <w:rsid w:val="005A18BD"/>
    <w:rsid w:val="005A1A20"/>
    <w:rsid w:val="005A1E33"/>
    <w:rsid w:val="005A1F33"/>
    <w:rsid w:val="005A2200"/>
    <w:rsid w:val="005A2389"/>
    <w:rsid w:val="005A2C95"/>
    <w:rsid w:val="005A2E5F"/>
    <w:rsid w:val="005A32B3"/>
    <w:rsid w:val="005A3F96"/>
    <w:rsid w:val="005A4804"/>
    <w:rsid w:val="005A4F9A"/>
    <w:rsid w:val="005A54A4"/>
    <w:rsid w:val="005A5536"/>
    <w:rsid w:val="005A5AFE"/>
    <w:rsid w:val="005A5D3A"/>
    <w:rsid w:val="005A60C7"/>
    <w:rsid w:val="005A659B"/>
    <w:rsid w:val="005A679E"/>
    <w:rsid w:val="005A7023"/>
    <w:rsid w:val="005A7A97"/>
    <w:rsid w:val="005A7F75"/>
    <w:rsid w:val="005B037C"/>
    <w:rsid w:val="005B0525"/>
    <w:rsid w:val="005B068F"/>
    <w:rsid w:val="005B0AC9"/>
    <w:rsid w:val="005B0C22"/>
    <w:rsid w:val="005B11A5"/>
    <w:rsid w:val="005B144C"/>
    <w:rsid w:val="005B149D"/>
    <w:rsid w:val="005B15AA"/>
    <w:rsid w:val="005B164F"/>
    <w:rsid w:val="005B18C8"/>
    <w:rsid w:val="005B21EB"/>
    <w:rsid w:val="005B26C5"/>
    <w:rsid w:val="005B3ED0"/>
    <w:rsid w:val="005B4D36"/>
    <w:rsid w:val="005B4E08"/>
    <w:rsid w:val="005B5027"/>
    <w:rsid w:val="005B514D"/>
    <w:rsid w:val="005B5151"/>
    <w:rsid w:val="005B53D8"/>
    <w:rsid w:val="005B5AF9"/>
    <w:rsid w:val="005B5AFE"/>
    <w:rsid w:val="005B62F2"/>
    <w:rsid w:val="005B68BB"/>
    <w:rsid w:val="005B7596"/>
    <w:rsid w:val="005B77E4"/>
    <w:rsid w:val="005C0022"/>
    <w:rsid w:val="005C05E1"/>
    <w:rsid w:val="005C0843"/>
    <w:rsid w:val="005C0F60"/>
    <w:rsid w:val="005C17BF"/>
    <w:rsid w:val="005C1B99"/>
    <w:rsid w:val="005C1DB2"/>
    <w:rsid w:val="005C2A49"/>
    <w:rsid w:val="005C2ED5"/>
    <w:rsid w:val="005C3294"/>
    <w:rsid w:val="005C371F"/>
    <w:rsid w:val="005C3869"/>
    <w:rsid w:val="005C40BC"/>
    <w:rsid w:val="005C46AA"/>
    <w:rsid w:val="005C4C1F"/>
    <w:rsid w:val="005C50AE"/>
    <w:rsid w:val="005C5E27"/>
    <w:rsid w:val="005C6339"/>
    <w:rsid w:val="005C6423"/>
    <w:rsid w:val="005C646F"/>
    <w:rsid w:val="005C6493"/>
    <w:rsid w:val="005C67B2"/>
    <w:rsid w:val="005C67E3"/>
    <w:rsid w:val="005C6FA2"/>
    <w:rsid w:val="005C7929"/>
    <w:rsid w:val="005C7A96"/>
    <w:rsid w:val="005D0147"/>
    <w:rsid w:val="005D01C6"/>
    <w:rsid w:val="005D04CD"/>
    <w:rsid w:val="005D1346"/>
    <w:rsid w:val="005D1394"/>
    <w:rsid w:val="005D152D"/>
    <w:rsid w:val="005D1660"/>
    <w:rsid w:val="005D1C5C"/>
    <w:rsid w:val="005D216A"/>
    <w:rsid w:val="005D21ED"/>
    <w:rsid w:val="005D26CF"/>
    <w:rsid w:val="005D2FD4"/>
    <w:rsid w:val="005D3469"/>
    <w:rsid w:val="005D35D9"/>
    <w:rsid w:val="005D42F2"/>
    <w:rsid w:val="005D4366"/>
    <w:rsid w:val="005D46C5"/>
    <w:rsid w:val="005D521F"/>
    <w:rsid w:val="005D5743"/>
    <w:rsid w:val="005D6294"/>
    <w:rsid w:val="005D7250"/>
    <w:rsid w:val="005D755B"/>
    <w:rsid w:val="005D7AEB"/>
    <w:rsid w:val="005D7C51"/>
    <w:rsid w:val="005E0834"/>
    <w:rsid w:val="005E0ED5"/>
    <w:rsid w:val="005E117D"/>
    <w:rsid w:val="005E11BF"/>
    <w:rsid w:val="005E13B4"/>
    <w:rsid w:val="005E1908"/>
    <w:rsid w:val="005E1C6A"/>
    <w:rsid w:val="005E1E19"/>
    <w:rsid w:val="005E1EBD"/>
    <w:rsid w:val="005E26D2"/>
    <w:rsid w:val="005E2C6E"/>
    <w:rsid w:val="005E347B"/>
    <w:rsid w:val="005E351B"/>
    <w:rsid w:val="005E391F"/>
    <w:rsid w:val="005E3B62"/>
    <w:rsid w:val="005E3C30"/>
    <w:rsid w:val="005E3EE7"/>
    <w:rsid w:val="005E3F8A"/>
    <w:rsid w:val="005E449F"/>
    <w:rsid w:val="005E4535"/>
    <w:rsid w:val="005E45A0"/>
    <w:rsid w:val="005E4779"/>
    <w:rsid w:val="005E4A5F"/>
    <w:rsid w:val="005E4C3C"/>
    <w:rsid w:val="005E548F"/>
    <w:rsid w:val="005E5779"/>
    <w:rsid w:val="005E5855"/>
    <w:rsid w:val="005E58C9"/>
    <w:rsid w:val="005E5A7F"/>
    <w:rsid w:val="005E5B36"/>
    <w:rsid w:val="005E5F42"/>
    <w:rsid w:val="005E61DA"/>
    <w:rsid w:val="005E6567"/>
    <w:rsid w:val="005E6BB6"/>
    <w:rsid w:val="005E6E5A"/>
    <w:rsid w:val="005E7063"/>
    <w:rsid w:val="005E72D3"/>
    <w:rsid w:val="005E72E3"/>
    <w:rsid w:val="005E769D"/>
    <w:rsid w:val="005E7A5F"/>
    <w:rsid w:val="005F0C8A"/>
    <w:rsid w:val="005F130E"/>
    <w:rsid w:val="005F17E8"/>
    <w:rsid w:val="005F19BD"/>
    <w:rsid w:val="005F2E1E"/>
    <w:rsid w:val="005F339B"/>
    <w:rsid w:val="005F35B7"/>
    <w:rsid w:val="005F38FE"/>
    <w:rsid w:val="005F393E"/>
    <w:rsid w:val="005F41C3"/>
    <w:rsid w:val="005F46E7"/>
    <w:rsid w:val="005F4A3E"/>
    <w:rsid w:val="005F52C8"/>
    <w:rsid w:val="005F54E5"/>
    <w:rsid w:val="005F5730"/>
    <w:rsid w:val="005F5EE3"/>
    <w:rsid w:val="005F647D"/>
    <w:rsid w:val="005F64AE"/>
    <w:rsid w:val="005F6927"/>
    <w:rsid w:val="005F7130"/>
    <w:rsid w:val="005F72C5"/>
    <w:rsid w:val="005F7579"/>
    <w:rsid w:val="005F78F1"/>
    <w:rsid w:val="005F7B7D"/>
    <w:rsid w:val="005F7CE1"/>
    <w:rsid w:val="005F7DA1"/>
    <w:rsid w:val="0060001F"/>
    <w:rsid w:val="00600B6B"/>
    <w:rsid w:val="00600DB0"/>
    <w:rsid w:val="00600FF5"/>
    <w:rsid w:val="006019EF"/>
    <w:rsid w:val="0060220C"/>
    <w:rsid w:val="00602227"/>
    <w:rsid w:val="00602805"/>
    <w:rsid w:val="006028A9"/>
    <w:rsid w:val="00603101"/>
    <w:rsid w:val="0060381B"/>
    <w:rsid w:val="00603836"/>
    <w:rsid w:val="006038A1"/>
    <w:rsid w:val="0060418F"/>
    <w:rsid w:val="00604747"/>
    <w:rsid w:val="00604818"/>
    <w:rsid w:val="00604E22"/>
    <w:rsid w:val="0060556A"/>
    <w:rsid w:val="00605737"/>
    <w:rsid w:val="0060591C"/>
    <w:rsid w:val="00605B85"/>
    <w:rsid w:val="00606429"/>
    <w:rsid w:val="00606749"/>
    <w:rsid w:val="00606A41"/>
    <w:rsid w:val="00606BDD"/>
    <w:rsid w:val="006071D6"/>
    <w:rsid w:val="00607237"/>
    <w:rsid w:val="006074E5"/>
    <w:rsid w:val="006075CD"/>
    <w:rsid w:val="00607682"/>
    <w:rsid w:val="006100CB"/>
    <w:rsid w:val="00610270"/>
    <w:rsid w:val="00610277"/>
    <w:rsid w:val="006102FC"/>
    <w:rsid w:val="00610483"/>
    <w:rsid w:val="006113B4"/>
    <w:rsid w:val="006115BF"/>
    <w:rsid w:val="0061178B"/>
    <w:rsid w:val="00611E1E"/>
    <w:rsid w:val="0061251A"/>
    <w:rsid w:val="00612AE6"/>
    <w:rsid w:val="0061329C"/>
    <w:rsid w:val="00613731"/>
    <w:rsid w:val="00614382"/>
    <w:rsid w:val="00614FAF"/>
    <w:rsid w:val="00615555"/>
    <w:rsid w:val="00616A64"/>
    <w:rsid w:val="00616F21"/>
    <w:rsid w:val="00617064"/>
    <w:rsid w:val="0061728D"/>
    <w:rsid w:val="00617554"/>
    <w:rsid w:val="00617AEF"/>
    <w:rsid w:val="00617C50"/>
    <w:rsid w:val="00620052"/>
    <w:rsid w:val="006201E2"/>
    <w:rsid w:val="00620490"/>
    <w:rsid w:val="00620AB5"/>
    <w:rsid w:val="00621644"/>
    <w:rsid w:val="00621BBB"/>
    <w:rsid w:val="00622091"/>
    <w:rsid w:val="00623192"/>
    <w:rsid w:val="00623549"/>
    <w:rsid w:val="006236B5"/>
    <w:rsid w:val="00623837"/>
    <w:rsid w:val="00623A6A"/>
    <w:rsid w:val="00623F75"/>
    <w:rsid w:val="00624DCA"/>
    <w:rsid w:val="00625FEA"/>
    <w:rsid w:val="00626289"/>
    <w:rsid w:val="00626BA3"/>
    <w:rsid w:val="00627124"/>
    <w:rsid w:val="00627851"/>
    <w:rsid w:val="00627900"/>
    <w:rsid w:val="006306A4"/>
    <w:rsid w:val="006308AE"/>
    <w:rsid w:val="006309BE"/>
    <w:rsid w:val="00630C2E"/>
    <w:rsid w:val="0063138F"/>
    <w:rsid w:val="00631652"/>
    <w:rsid w:val="00631989"/>
    <w:rsid w:val="00632365"/>
    <w:rsid w:val="006328C3"/>
    <w:rsid w:val="0063301C"/>
    <w:rsid w:val="0063325C"/>
    <w:rsid w:val="006332BE"/>
    <w:rsid w:val="00633D83"/>
    <w:rsid w:val="006340D4"/>
    <w:rsid w:val="00634182"/>
    <w:rsid w:val="006343EA"/>
    <w:rsid w:val="0063459A"/>
    <w:rsid w:val="00634767"/>
    <w:rsid w:val="0063484A"/>
    <w:rsid w:val="00634C9F"/>
    <w:rsid w:val="006353F3"/>
    <w:rsid w:val="00635752"/>
    <w:rsid w:val="00635781"/>
    <w:rsid w:val="0063609D"/>
    <w:rsid w:val="006361E1"/>
    <w:rsid w:val="006375A0"/>
    <w:rsid w:val="00637688"/>
    <w:rsid w:val="006377BB"/>
    <w:rsid w:val="006378CD"/>
    <w:rsid w:val="00640780"/>
    <w:rsid w:val="00640B95"/>
    <w:rsid w:val="0064110F"/>
    <w:rsid w:val="006421F1"/>
    <w:rsid w:val="00642C92"/>
    <w:rsid w:val="00642CD5"/>
    <w:rsid w:val="00642F30"/>
    <w:rsid w:val="006431DC"/>
    <w:rsid w:val="0064321C"/>
    <w:rsid w:val="006432F4"/>
    <w:rsid w:val="00643902"/>
    <w:rsid w:val="00644260"/>
    <w:rsid w:val="006443C5"/>
    <w:rsid w:val="00644544"/>
    <w:rsid w:val="00644712"/>
    <w:rsid w:val="006447D9"/>
    <w:rsid w:val="00644A98"/>
    <w:rsid w:val="00644CE9"/>
    <w:rsid w:val="006454DA"/>
    <w:rsid w:val="00645B0C"/>
    <w:rsid w:val="00645DAD"/>
    <w:rsid w:val="00646215"/>
    <w:rsid w:val="00646568"/>
    <w:rsid w:val="00646E2B"/>
    <w:rsid w:val="00646EAD"/>
    <w:rsid w:val="00646EB6"/>
    <w:rsid w:val="00646F4C"/>
    <w:rsid w:val="0064758A"/>
    <w:rsid w:val="0064772E"/>
    <w:rsid w:val="00647A12"/>
    <w:rsid w:val="00647AAF"/>
    <w:rsid w:val="00647FD1"/>
    <w:rsid w:val="00651EF3"/>
    <w:rsid w:val="006524E4"/>
    <w:rsid w:val="0065276E"/>
    <w:rsid w:val="006528E1"/>
    <w:rsid w:val="00652AEE"/>
    <w:rsid w:val="00652CF8"/>
    <w:rsid w:val="006549EE"/>
    <w:rsid w:val="00654ECA"/>
    <w:rsid w:val="00655EC3"/>
    <w:rsid w:val="00656946"/>
    <w:rsid w:val="0065755D"/>
    <w:rsid w:val="006576C2"/>
    <w:rsid w:val="00657992"/>
    <w:rsid w:val="006579F5"/>
    <w:rsid w:val="00661321"/>
    <w:rsid w:val="00661D04"/>
    <w:rsid w:val="0066239A"/>
    <w:rsid w:val="00662BB7"/>
    <w:rsid w:val="00662FFC"/>
    <w:rsid w:val="006630B6"/>
    <w:rsid w:val="00663662"/>
    <w:rsid w:val="00663E21"/>
    <w:rsid w:val="006640D9"/>
    <w:rsid w:val="00664474"/>
    <w:rsid w:val="0066486A"/>
    <w:rsid w:val="00664C86"/>
    <w:rsid w:val="00664F9D"/>
    <w:rsid w:val="00666C39"/>
    <w:rsid w:val="00666E0D"/>
    <w:rsid w:val="006670E3"/>
    <w:rsid w:val="006672A5"/>
    <w:rsid w:val="0066773D"/>
    <w:rsid w:val="006702CA"/>
    <w:rsid w:val="006703A8"/>
    <w:rsid w:val="00670570"/>
    <w:rsid w:val="00670BD0"/>
    <w:rsid w:val="00670BD1"/>
    <w:rsid w:val="00670EC2"/>
    <w:rsid w:val="00670FA7"/>
    <w:rsid w:val="006713A8"/>
    <w:rsid w:val="006718A7"/>
    <w:rsid w:val="00671A91"/>
    <w:rsid w:val="0067216F"/>
    <w:rsid w:val="006722C4"/>
    <w:rsid w:val="006722D8"/>
    <w:rsid w:val="0067271A"/>
    <w:rsid w:val="0067274A"/>
    <w:rsid w:val="00672E21"/>
    <w:rsid w:val="00672EEC"/>
    <w:rsid w:val="0067351F"/>
    <w:rsid w:val="00673835"/>
    <w:rsid w:val="00673D73"/>
    <w:rsid w:val="00673EB3"/>
    <w:rsid w:val="00673F74"/>
    <w:rsid w:val="0067443F"/>
    <w:rsid w:val="0067469B"/>
    <w:rsid w:val="006747AF"/>
    <w:rsid w:val="0067506D"/>
    <w:rsid w:val="006752E6"/>
    <w:rsid w:val="0067551D"/>
    <w:rsid w:val="00675A13"/>
    <w:rsid w:val="00675F9C"/>
    <w:rsid w:val="006760BF"/>
    <w:rsid w:val="00676484"/>
    <w:rsid w:val="0067682D"/>
    <w:rsid w:val="00676867"/>
    <w:rsid w:val="00676F29"/>
    <w:rsid w:val="0067715D"/>
    <w:rsid w:val="006771C2"/>
    <w:rsid w:val="006772DD"/>
    <w:rsid w:val="006776CF"/>
    <w:rsid w:val="0067771D"/>
    <w:rsid w:val="0067781C"/>
    <w:rsid w:val="00677DFE"/>
    <w:rsid w:val="00677F3C"/>
    <w:rsid w:val="006801F3"/>
    <w:rsid w:val="00680275"/>
    <w:rsid w:val="006805DA"/>
    <w:rsid w:val="0068079A"/>
    <w:rsid w:val="00680E61"/>
    <w:rsid w:val="00681072"/>
    <w:rsid w:val="006812EF"/>
    <w:rsid w:val="00681A67"/>
    <w:rsid w:val="00681D95"/>
    <w:rsid w:val="00681EF1"/>
    <w:rsid w:val="006824F0"/>
    <w:rsid w:val="00682F7D"/>
    <w:rsid w:val="0068384D"/>
    <w:rsid w:val="00683D59"/>
    <w:rsid w:val="0068433B"/>
    <w:rsid w:val="0068437B"/>
    <w:rsid w:val="006845DC"/>
    <w:rsid w:val="006846BC"/>
    <w:rsid w:val="006850F9"/>
    <w:rsid w:val="00685BBF"/>
    <w:rsid w:val="00685CAD"/>
    <w:rsid w:val="00686857"/>
    <w:rsid w:val="00686DE7"/>
    <w:rsid w:val="00687299"/>
    <w:rsid w:val="006873EA"/>
    <w:rsid w:val="0068760C"/>
    <w:rsid w:val="00687619"/>
    <w:rsid w:val="00690DA7"/>
    <w:rsid w:val="0069116D"/>
    <w:rsid w:val="006916C1"/>
    <w:rsid w:val="006919A4"/>
    <w:rsid w:val="006944B6"/>
    <w:rsid w:val="00694531"/>
    <w:rsid w:val="00694DA1"/>
    <w:rsid w:val="00694F86"/>
    <w:rsid w:val="0069501E"/>
    <w:rsid w:val="00695616"/>
    <w:rsid w:val="00696B8D"/>
    <w:rsid w:val="00696E60"/>
    <w:rsid w:val="006970B3"/>
    <w:rsid w:val="006972BA"/>
    <w:rsid w:val="006A02CF"/>
    <w:rsid w:val="006A0BCE"/>
    <w:rsid w:val="006A0D92"/>
    <w:rsid w:val="006A0DE1"/>
    <w:rsid w:val="006A0E28"/>
    <w:rsid w:val="006A16E9"/>
    <w:rsid w:val="006A1D79"/>
    <w:rsid w:val="006A1FA4"/>
    <w:rsid w:val="006A28E3"/>
    <w:rsid w:val="006A2969"/>
    <w:rsid w:val="006A2F60"/>
    <w:rsid w:val="006A3572"/>
    <w:rsid w:val="006A37FF"/>
    <w:rsid w:val="006A5158"/>
    <w:rsid w:val="006A516E"/>
    <w:rsid w:val="006A5647"/>
    <w:rsid w:val="006A56C7"/>
    <w:rsid w:val="006A5A16"/>
    <w:rsid w:val="006A7020"/>
    <w:rsid w:val="006A7364"/>
    <w:rsid w:val="006A7E97"/>
    <w:rsid w:val="006B06F4"/>
    <w:rsid w:val="006B083C"/>
    <w:rsid w:val="006B0D3D"/>
    <w:rsid w:val="006B0E1C"/>
    <w:rsid w:val="006B10D3"/>
    <w:rsid w:val="006B1308"/>
    <w:rsid w:val="006B13E9"/>
    <w:rsid w:val="006B14AD"/>
    <w:rsid w:val="006B2013"/>
    <w:rsid w:val="006B210D"/>
    <w:rsid w:val="006B2159"/>
    <w:rsid w:val="006B24DD"/>
    <w:rsid w:val="006B2921"/>
    <w:rsid w:val="006B2BD6"/>
    <w:rsid w:val="006B2C15"/>
    <w:rsid w:val="006B2D68"/>
    <w:rsid w:val="006B31B9"/>
    <w:rsid w:val="006B3A7A"/>
    <w:rsid w:val="006B3B54"/>
    <w:rsid w:val="006B3D61"/>
    <w:rsid w:val="006B4D1D"/>
    <w:rsid w:val="006B4EB1"/>
    <w:rsid w:val="006B53CD"/>
    <w:rsid w:val="006B5637"/>
    <w:rsid w:val="006B5E7D"/>
    <w:rsid w:val="006B5EC3"/>
    <w:rsid w:val="006B63F6"/>
    <w:rsid w:val="006B6F14"/>
    <w:rsid w:val="006B7A27"/>
    <w:rsid w:val="006B7A79"/>
    <w:rsid w:val="006B7B09"/>
    <w:rsid w:val="006B7D98"/>
    <w:rsid w:val="006C0185"/>
    <w:rsid w:val="006C0A86"/>
    <w:rsid w:val="006C0AD6"/>
    <w:rsid w:val="006C0E50"/>
    <w:rsid w:val="006C1899"/>
    <w:rsid w:val="006C1C49"/>
    <w:rsid w:val="006C1C4A"/>
    <w:rsid w:val="006C1DA8"/>
    <w:rsid w:val="006C21D2"/>
    <w:rsid w:val="006C24CC"/>
    <w:rsid w:val="006C2EDD"/>
    <w:rsid w:val="006C36DC"/>
    <w:rsid w:val="006C3948"/>
    <w:rsid w:val="006C3C4E"/>
    <w:rsid w:val="006C3F66"/>
    <w:rsid w:val="006C3FCB"/>
    <w:rsid w:val="006C46E0"/>
    <w:rsid w:val="006C480D"/>
    <w:rsid w:val="006C51F4"/>
    <w:rsid w:val="006C545A"/>
    <w:rsid w:val="006C5574"/>
    <w:rsid w:val="006C628C"/>
    <w:rsid w:val="006C65A1"/>
    <w:rsid w:val="006C6F40"/>
    <w:rsid w:val="006C74AF"/>
    <w:rsid w:val="006C74FC"/>
    <w:rsid w:val="006C768A"/>
    <w:rsid w:val="006C7AD7"/>
    <w:rsid w:val="006C7F91"/>
    <w:rsid w:val="006C7FB6"/>
    <w:rsid w:val="006D0169"/>
    <w:rsid w:val="006D0FC3"/>
    <w:rsid w:val="006D103F"/>
    <w:rsid w:val="006D21E9"/>
    <w:rsid w:val="006D2503"/>
    <w:rsid w:val="006D2656"/>
    <w:rsid w:val="006D2786"/>
    <w:rsid w:val="006D309E"/>
    <w:rsid w:val="006D30EA"/>
    <w:rsid w:val="006D32AE"/>
    <w:rsid w:val="006D387F"/>
    <w:rsid w:val="006D39C1"/>
    <w:rsid w:val="006D3C06"/>
    <w:rsid w:val="006D420F"/>
    <w:rsid w:val="006D43B6"/>
    <w:rsid w:val="006D43D9"/>
    <w:rsid w:val="006D51AB"/>
    <w:rsid w:val="006D53BC"/>
    <w:rsid w:val="006D57EE"/>
    <w:rsid w:val="006D5833"/>
    <w:rsid w:val="006D59BE"/>
    <w:rsid w:val="006D5DB9"/>
    <w:rsid w:val="006D5DD3"/>
    <w:rsid w:val="006D65A1"/>
    <w:rsid w:val="006D69E8"/>
    <w:rsid w:val="006D7BBD"/>
    <w:rsid w:val="006E0D5B"/>
    <w:rsid w:val="006E0F09"/>
    <w:rsid w:val="006E10CC"/>
    <w:rsid w:val="006E11A0"/>
    <w:rsid w:val="006E1A61"/>
    <w:rsid w:val="006E1F2D"/>
    <w:rsid w:val="006E317F"/>
    <w:rsid w:val="006E31CC"/>
    <w:rsid w:val="006E35B7"/>
    <w:rsid w:val="006E35C3"/>
    <w:rsid w:val="006E4268"/>
    <w:rsid w:val="006E4479"/>
    <w:rsid w:val="006E4525"/>
    <w:rsid w:val="006E4C34"/>
    <w:rsid w:val="006E5892"/>
    <w:rsid w:val="006E5AEE"/>
    <w:rsid w:val="006E67B7"/>
    <w:rsid w:val="006E698A"/>
    <w:rsid w:val="006E70E5"/>
    <w:rsid w:val="006E719E"/>
    <w:rsid w:val="006E783D"/>
    <w:rsid w:val="006E7E87"/>
    <w:rsid w:val="006F004A"/>
    <w:rsid w:val="006F08AF"/>
    <w:rsid w:val="006F0972"/>
    <w:rsid w:val="006F0AF5"/>
    <w:rsid w:val="006F0F6F"/>
    <w:rsid w:val="006F1036"/>
    <w:rsid w:val="006F14DD"/>
    <w:rsid w:val="006F26AB"/>
    <w:rsid w:val="006F302B"/>
    <w:rsid w:val="006F3070"/>
    <w:rsid w:val="006F33E1"/>
    <w:rsid w:val="006F3B70"/>
    <w:rsid w:val="006F4036"/>
    <w:rsid w:val="006F484B"/>
    <w:rsid w:val="006F48B5"/>
    <w:rsid w:val="006F4A74"/>
    <w:rsid w:val="006F50FA"/>
    <w:rsid w:val="006F5432"/>
    <w:rsid w:val="006F5943"/>
    <w:rsid w:val="006F6B1B"/>
    <w:rsid w:val="006F6B58"/>
    <w:rsid w:val="006F6BE9"/>
    <w:rsid w:val="006F6DB6"/>
    <w:rsid w:val="006F769A"/>
    <w:rsid w:val="006F7A43"/>
    <w:rsid w:val="0070000B"/>
    <w:rsid w:val="0070110A"/>
    <w:rsid w:val="0070146C"/>
    <w:rsid w:val="00701982"/>
    <w:rsid w:val="007019C4"/>
    <w:rsid w:val="00701A11"/>
    <w:rsid w:val="00701E63"/>
    <w:rsid w:val="00702268"/>
    <w:rsid w:val="00702517"/>
    <w:rsid w:val="00702F6F"/>
    <w:rsid w:val="0070356E"/>
    <w:rsid w:val="007035B5"/>
    <w:rsid w:val="00703A34"/>
    <w:rsid w:val="00703D8B"/>
    <w:rsid w:val="007045A9"/>
    <w:rsid w:val="00704FBC"/>
    <w:rsid w:val="007050B3"/>
    <w:rsid w:val="0070522A"/>
    <w:rsid w:val="00705882"/>
    <w:rsid w:val="0070608A"/>
    <w:rsid w:val="0070678D"/>
    <w:rsid w:val="00706CD9"/>
    <w:rsid w:val="007070A5"/>
    <w:rsid w:val="00707954"/>
    <w:rsid w:val="00707B41"/>
    <w:rsid w:val="0071032C"/>
    <w:rsid w:val="00710763"/>
    <w:rsid w:val="00711528"/>
    <w:rsid w:val="00711BD6"/>
    <w:rsid w:val="00711FBD"/>
    <w:rsid w:val="0071206F"/>
    <w:rsid w:val="007121AB"/>
    <w:rsid w:val="007123A6"/>
    <w:rsid w:val="00712F1F"/>
    <w:rsid w:val="0071329B"/>
    <w:rsid w:val="007136C1"/>
    <w:rsid w:val="00713DBE"/>
    <w:rsid w:val="00713E23"/>
    <w:rsid w:val="007145C2"/>
    <w:rsid w:val="00714C6B"/>
    <w:rsid w:val="00714EA8"/>
    <w:rsid w:val="007153BB"/>
    <w:rsid w:val="00715B99"/>
    <w:rsid w:val="0071679C"/>
    <w:rsid w:val="00717044"/>
    <w:rsid w:val="00717749"/>
    <w:rsid w:val="00717CF5"/>
    <w:rsid w:val="007201AF"/>
    <w:rsid w:val="00720A8B"/>
    <w:rsid w:val="00721018"/>
    <w:rsid w:val="00721031"/>
    <w:rsid w:val="007212C2"/>
    <w:rsid w:val="00721914"/>
    <w:rsid w:val="00721931"/>
    <w:rsid w:val="007227FB"/>
    <w:rsid w:val="00722B10"/>
    <w:rsid w:val="00723297"/>
    <w:rsid w:val="0072410C"/>
    <w:rsid w:val="00724131"/>
    <w:rsid w:val="00724254"/>
    <w:rsid w:val="0072460D"/>
    <w:rsid w:val="00724E79"/>
    <w:rsid w:val="00724EB3"/>
    <w:rsid w:val="00724F7C"/>
    <w:rsid w:val="00724FD5"/>
    <w:rsid w:val="00725679"/>
    <w:rsid w:val="007256C6"/>
    <w:rsid w:val="007261A9"/>
    <w:rsid w:val="00727030"/>
    <w:rsid w:val="007277FF"/>
    <w:rsid w:val="0072791F"/>
    <w:rsid w:val="00727E8C"/>
    <w:rsid w:val="00727FE4"/>
    <w:rsid w:val="00730355"/>
    <w:rsid w:val="007303DE"/>
    <w:rsid w:val="00730691"/>
    <w:rsid w:val="00730A79"/>
    <w:rsid w:val="00730B56"/>
    <w:rsid w:val="00731160"/>
    <w:rsid w:val="007312DD"/>
    <w:rsid w:val="00731D27"/>
    <w:rsid w:val="0073237F"/>
    <w:rsid w:val="007328B8"/>
    <w:rsid w:val="00732FC2"/>
    <w:rsid w:val="00733422"/>
    <w:rsid w:val="00733B7B"/>
    <w:rsid w:val="00733D90"/>
    <w:rsid w:val="0073456E"/>
    <w:rsid w:val="00734613"/>
    <w:rsid w:val="007349FE"/>
    <w:rsid w:val="00734BD4"/>
    <w:rsid w:val="00735A1C"/>
    <w:rsid w:val="00735B0D"/>
    <w:rsid w:val="007367D6"/>
    <w:rsid w:val="00736989"/>
    <w:rsid w:val="00737069"/>
    <w:rsid w:val="007376B1"/>
    <w:rsid w:val="007378F3"/>
    <w:rsid w:val="00737C74"/>
    <w:rsid w:val="00737F7E"/>
    <w:rsid w:val="007406A0"/>
    <w:rsid w:val="00740A25"/>
    <w:rsid w:val="00740ABD"/>
    <w:rsid w:val="0074107C"/>
    <w:rsid w:val="0074138D"/>
    <w:rsid w:val="007418F6"/>
    <w:rsid w:val="00741AE5"/>
    <w:rsid w:val="00741DE9"/>
    <w:rsid w:val="00741E6B"/>
    <w:rsid w:val="00742010"/>
    <w:rsid w:val="007425F9"/>
    <w:rsid w:val="00742831"/>
    <w:rsid w:val="00742A5B"/>
    <w:rsid w:val="00743F1F"/>
    <w:rsid w:val="00743F3F"/>
    <w:rsid w:val="007441B8"/>
    <w:rsid w:val="007447D9"/>
    <w:rsid w:val="0074524D"/>
    <w:rsid w:val="00745996"/>
    <w:rsid w:val="00745CA6"/>
    <w:rsid w:val="00746C1C"/>
    <w:rsid w:val="00746EDD"/>
    <w:rsid w:val="00747066"/>
    <w:rsid w:val="007475DC"/>
    <w:rsid w:val="007476B5"/>
    <w:rsid w:val="00750B9C"/>
    <w:rsid w:val="0075191C"/>
    <w:rsid w:val="00751BD4"/>
    <w:rsid w:val="00751E55"/>
    <w:rsid w:val="00751E5B"/>
    <w:rsid w:val="007526E3"/>
    <w:rsid w:val="00752BB7"/>
    <w:rsid w:val="00752CC2"/>
    <w:rsid w:val="007532CF"/>
    <w:rsid w:val="007532D2"/>
    <w:rsid w:val="00753600"/>
    <w:rsid w:val="00753EBB"/>
    <w:rsid w:val="0075411F"/>
    <w:rsid w:val="0075416E"/>
    <w:rsid w:val="0075510B"/>
    <w:rsid w:val="00755208"/>
    <w:rsid w:val="00755692"/>
    <w:rsid w:val="00755738"/>
    <w:rsid w:val="00755A9F"/>
    <w:rsid w:val="00755F6B"/>
    <w:rsid w:val="0075711A"/>
    <w:rsid w:val="00757123"/>
    <w:rsid w:val="007573FA"/>
    <w:rsid w:val="007575CE"/>
    <w:rsid w:val="00757690"/>
    <w:rsid w:val="0076007C"/>
    <w:rsid w:val="0076030B"/>
    <w:rsid w:val="00760564"/>
    <w:rsid w:val="00760E80"/>
    <w:rsid w:val="007616BD"/>
    <w:rsid w:val="007618C9"/>
    <w:rsid w:val="00761980"/>
    <w:rsid w:val="00761A99"/>
    <w:rsid w:val="00761E1C"/>
    <w:rsid w:val="0076269A"/>
    <w:rsid w:val="007627E3"/>
    <w:rsid w:val="00762A9F"/>
    <w:rsid w:val="00762C66"/>
    <w:rsid w:val="00762EDF"/>
    <w:rsid w:val="0076329B"/>
    <w:rsid w:val="007639AF"/>
    <w:rsid w:val="00763CE3"/>
    <w:rsid w:val="007644A4"/>
    <w:rsid w:val="007649AD"/>
    <w:rsid w:val="007652FC"/>
    <w:rsid w:val="00765D1C"/>
    <w:rsid w:val="0076710D"/>
    <w:rsid w:val="00767593"/>
    <w:rsid w:val="00767EDB"/>
    <w:rsid w:val="007701B0"/>
    <w:rsid w:val="007713AB"/>
    <w:rsid w:val="007718C8"/>
    <w:rsid w:val="00771A53"/>
    <w:rsid w:val="00771DB2"/>
    <w:rsid w:val="00771EA3"/>
    <w:rsid w:val="007720B5"/>
    <w:rsid w:val="00772286"/>
    <w:rsid w:val="0077245F"/>
    <w:rsid w:val="007725F1"/>
    <w:rsid w:val="00772EFC"/>
    <w:rsid w:val="00773540"/>
    <w:rsid w:val="00773BAA"/>
    <w:rsid w:val="00774CE0"/>
    <w:rsid w:val="00774E23"/>
    <w:rsid w:val="00774FD1"/>
    <w:rsid w:val="00775CC7"/>
    <w:rsid w:val="00776BFD"/>
    <w:rsid w:val="00776C15"/>
    <w:rsid w:val="00776D7D"/>
    <w:rsid w:val="00777308"/>
    <w:rsid w:val="00777F4A"/>
    <w:rsid w:val="0078010F"/>
    <w:rsid w:val="0078013F"/>
    <w:rsid w:val="00781228"/>
    <w:rsid w:val="007813AF"/>
    <w:rsid w:val="007815CE"/>
    <w:rsid w:val="00781A69"/>
    <w:rsid w:val="00781AA9"/>
    <w:rsid w:val="00781DBC"/>
    <w:rsid w:val="00781F9D"/>
    <w:rsid w:val="0078219D"/>
    <w:rsid w:val="0078254B"/>
    <w:rsid w:val="007826C4"/>
    <w:rsid w:val="00782995"/>
    <w:rsid w:val="00782BBF"/>
    <w:rsid w:val="00782FB5"/>
    <w:rsid w:val="00783451"/>
    <w:rsid w:val="00783746"/>
    <w:rsid w:val="00784D0A"/>
    <w:rsid w:val="00784DFD"/>
    <w:rsid w:val="007851A4"/>
    <w:rsid w:val="00785660"/>
    <w:rsid w:val="00785CB7"/>
    <w:rsid w:val="00785D96"/>
    <w:rsid w:val="00785DBF"/>
    <w:rsid w:val="00785E42"/>
    <w:rsid w:val="0078636B"/>
    <w:rsid w:val="007866EB"/>
    <w:rsid w:val="007868C6"/>
    <w:rsid w:val="00786F14"/>
    <w:rsid w:val="00786F8C"/>
    <w:rsid w:val="007872CE"/>
    <w:rsid w:val="00787A96"/>
    <w:rsid w:val="00787E94"/>
    <w:rsid w:val="00790373"/>
    <w:rsid w:val="007903E9"/>
    <w:rsid w:val="0079044F"/>
    <w:rsid w:val="007904F9"/>
    <w:rsid w:val="007906D4"/>
    <w:rsid w:val="00790ADC"/>
    <w:rsid w:val="00791CC3"/>
    <w:rsid w:val="00791CC8"/>
    <w:rsid w:val="00791CF6"/>
    <w:rsid w:val="00791EBB"/>
    <w:rsid w:val="00792028"/>
    <w:rsid w:val="007920AD"/>
    <w:rsid w:val="00792879"/>
    <w:rsid w:val="00793428"/>
    <w:rsid w:val="00793734"/>
    <w:rsid w:val="0079454A"/>
    <w:rsid w:val="00794DAD"/>
    <w:rsid w:val="00794ECC"/>
    <w:rsid w:val="00795502"/>
    <w:rsid w:val="00795B23"/>
    <w:rsid w:val="007960B7"/>
    <w:rsid w:val="00796127"/>
    <w:rsid w:val="00796D33"/>
    <w:rsid w:val="00796D9C"/>
    <w:rsid w:val="00796F12"/>
    <w:rsid w:val="0079711D"/>
    <w:rsid w:val="007978B7"/>
    <w:rsid w:val="00797C92"/>
    <w:rsid w:val="00797ECE"/>
    <w:rsid w:val="007A0891"/>
    <w:rsid w:val="007A0CDB"/>
    <w:rsid w:val="007A10E7"/>
    <w:rsid w:val="007A1280"/>
    <w:rsid w:val="007A1746"/>
    <w:rsid w:val="007A2377"/>
    <w:rsid w:val="007A2469"/>
    <w:rsid w:val="007A2592"/>
    <w:rsid w:val="007A275B"/>
    <w:rsid w:val="007A2A37"/>
    <w:rsid w:val="007A3359"/>
    <w:rsid w:val="007A34B5"/>
    <w:rsid w:val="007A3652"/>
    <w:rsid w:val="007A3BDC"/>
    <w:rsid w:val="007A40A7"/>
    <w:rsid w:val="007A4217"/>
    <w:rsid w:val="007A432C"/>
    <w:rsid w:val="007A450B"/>
    <w:rsid w:val="007A4F9C"/>
    <w:rsid w:val="007A50C2"/>
    <w:rsid w:val="007A5315"/>
    <w:rsid w:val="007A5CD5"/>
    <w:rsid w:val="007A5DCE"/>
    <w:rsid w:val="007A5F47"/>
    <w:rsid w:val="007A6BDD"/>
    <w:rsid w:val="007A6D08"/>
    <w:rsid w:val="007A6EC6"/>
    <w:rsid w:val="007A7363"/>
    <w:rsid w:val="007A7726"/>
    <w:rsid w:val="007A7AD1"/>
    <w:rsid w:val="007B0BFD"/>
    <w:rsid w:val="007B197C"/>
    <w:rsid w:val="007B1CDD"/>
    <w:rsid w:val="007B1DFB"/>
    <w:rsid w:val="007B20E1"/>
    <w:rsid w:val="007B2140"/>
    <w:rsid w:val="007B239B"/>
    <w:rsid w:val="007B241C"/>
    <w:rsid w:val="007B24E7"/>
    <w:rsid w:val="007B2937"/>
    <w:rsid w:val="007B2AC6"/>
    <w:rsid w:val="007B3AB4"/>
    <w:rsid w:val="007B3D9E"/>
    <w:rsid w:val="007B3FA2"/>
    <w:rsid w:val="007B4A52"/>
    <w:rsid w:val="007B4C95"/>
    <w:rsid w:val="007B5298"/>
    <w:rsid w:val="007B52E9"/>
    <w:rsid w:val="007B5602"/>
    <w:rsid w:val="007B5853"/>
    <w:rsid w:val="007B6DBE"/>
    <w:rsid w:val="007B7155"/>
    <w:rsid w:val="007B752D"/>
    <w:rsid w:val="007B7A9C"/>
    <w:rsid w:val="007B7C29"/>
    <w:rsid w:val="007C0731"/>
    <w:rsid w:val="007C0DEC"/>
    <w:rsid w:val="007C0FF4"/>
    <w:rsid w:val="007C1313"/>
    <w:rsid w:val="007C143E"/>
    <w:rsid w:val="007C176A"/>
    <w:rsid w:val="007C1ADD"/>
    <w:rsid w:val="007C1CED"/>
    <w:rsid w:val="007C209F"/>
    <w:rsid w:val="007C211E"/>
    <w:rsid w:val="007C2B67"/>
    <w:rsid w:val="007C38AC"/>
    <w:rsid w:val="007C3ECC"/>
    <w:rsid w:val="007C4426"/>
    <w:rsid w:val="007C482E"/>
    <w:rsid w:val="007C4DC9"/>
    <w:rsid w:val="007C571D"/>
    <w:rsid w:val="007C59CF"/>
    <w:rsid w:val="007C5DE8"/>
    <w:rsid w:val="007C6B5F"/>
    <w:rsid w:val="007C77B7"/>
    <w:rsid w:val="007C798C"/>
    <w:rsid w:val="007D028B"/>
    <w:rsid w:val="007D062E"/>
    <w:rsid w:val="007D1A78"/>
    <w:rsid w:val="007D1EC1"/>
    <w:rsid w:val="007D2149"/>
    <w:rsid w:val="007D24B8"/>
    <w:rsid w:val="007D2AA2"/>
    <w:rsid w:val="007D2E03"/>
    <w:rsid w:val="007D3435"/>
    <w:rsid w:val="007D344D"/>
    <w:rsid w:val="007D37DA"/>
    <w:rsid w:val="007D3924"/>
    <w:rsid w:val="007D3996"/>
    <w:rsid w:val="007D471B"/>
    <w:rsid w:val="007D4EAB"/>
    <w:rsid w:val="007D559B"/>
    <w:rsid w:val="007D574E"/>
    <w:rsid w:val="007D5A49"/>
    <w:rsid w:val="007D5E5A"/>
    <w:rsid w:val="007D61CB"/>
    <w:rsid w:val="007D72FC"/>
    <w:rsid w:val="007D763E"/>
    <w:rsid w:val="007D7B44"/>
    <w:rsid w:val="007E07A8"/>
    <w:rsid w:val="007E16B5"/>
    <w:rsid w:val="007E1855"/>
    <w:rsid w:val="007E18B3"/>
    <w:rsid w:val="007E18D7"/>
    <w:rsid w:val="007E1A4C"/>
    <w:rsid w:val="007E1BF3"/>
    <w:rsid w:val="007E1EB2"/>
    <w:rsid w:val="007E261C"/>
    <w:rsid w:val="007E2754"/>
    <w:rsid w:val="007E27A5"/>
    <w:rsid w:val="007E29BF"/>
    <w:rsid w:val="007E348F"/>
    <w:rsid w:val="007E3637"/>
    <w:rsid w:val="007E392E"/>
    <w:rsid w:val="007E40BF"/>
    <w:rsid w:val="007E427C"/>
    <w:rsid w:val="007E42DC"/>
    <w:rsid w:val="007E456E"/>
    <w:rsid w:val="007E47C4"/>
    <w:rsid w:val="007E4A38"/>
    <w:rsid w:val="007E4BA8"/>
    <w:rsid w:val="007E50D1"/>
    <w:rsid w:val="007E55CF"/>
    <w:rsid w:val="007E5B55"/>
    <w:rsid w:val="007E5C11"/>
    <w:rsid w:val="007E5C1D"/>
    <w:rsid w:val="007E63F8"/>
    <w:rsid w:val="007E7499"/>
    <w:rsid w:val="007E7791"/>
    <w:rsid w:val="007F15FD"/>
    <w:rsid w:val="007F1EB7"/>
    <w:rsid w:val="007F2DC2"/>
    <w:rsid w:val="007F2E54"/>
    <w:rsid w:val="007F2EE1"/>
    <w:rsid w:val="007F37A5"/>
    <w:rsid w:val="007F4328"/>
    <w:rsid w:val="007F4AA0"/>
    <w:rsid w:val="007F5934"/>
    <w:rsid w:val="007F5DD5"/>
    <w:rsid w:val="007F6136"/>
    <w:rsid w:val="007F6270"/>
    <w:rsid w:val="007F68A1"/>
    <w:rsid w:val="007F6B4D"/>
    <w:rsid w:val="007F6EF6"/>
    <w:rsid w:val="007F7C47"/>
    <w:rsid w:val="007F7EB0"/>
    <w:rsid w:val="00800399"/>
    <w:rsid w:val="00800409"/>
    <w:rsid w:val="00800606"/>
    <w:rsid w:val="008006BA"/>
    <w:rsid w:val="00800819"/>
    <w:rsid w:val="0080083A"/>
    <w:rsid w:val="0080093B"/>
    <w:rsid w:val="0080094F"/>
    <w:rsid w:val="00800F9C"/>
    <w:rsid w:val="0080113C"/>
    <w:rsid w:val="00801490"/>
    <w:rsid w:val="0080177C"/>
    <w:rsid w:val="008018A9"/>
    <w:rsid w:val="00801CFE"/>
    <w:rsid w:val="00802295"/>
    <w:rsid w:val="008029E0"/>
    <w:rsid w:val="0080337F"/>
    <w:rsid w:val="00803671"/>
    <w:rsid w:val="008039A5"/>
    <w:rsid w:val="008039AE"/>
    <w:rsid w:val="00803B19"/>
    <w:rsid w:val="0080408D"/>
    <w:rsid w:val="008043F9"/>
    <w:rsid w:val="00804A42"/>
    <w:rsid w:val="00804EFF"/>
    <w:rsid w:val="00804FC2"/>
    <w:rsid w:val="00805A08"/>
    <w:rsid w:val="008063CC"/>
    <w:rsid w:val="0080664B"/>
    <w:rsid w:val="00806B09"/>
    <w:rsid w:val="00806C84"/>
    <w:rsid w:val="008070A9"/>
    <w:rsid w:val="008071B2"/>
    <w:rsid w:val="00807276"/>
    <w:rsid w:val="00810518"/>
    <w:rsid w:val="00810766"/>
    <w:rsid w:val="00810D3A"/>
    <w:rsid w:val="0081104E"/>
    <w:rsid w:val="0081144B"/>
    <w:rsid w:val="0081150E"/>
    <w:rsid w:val="008119BB"/>
    <w:rsid w:val="008122C9"/>
    <w:rsid w:val="00812572"/>
    <w:rsid w:val="0081349B"/>
    <w:rsid w:val="00813CEE"/>
    <w:rsid w:val="00813D7D"/>
    <w:rsid w:val="0081411F"/>
    <w:rsid w:val="00814FE6"/>
    <w:rsid w:val="0081508F"/>
    <w:rsid w:val="0081550D"/>
    <w:rsid w:val="008159BA"/>
    <w:rsid w:val="008161BF"/>
    <w:rsid w:val="00816435"/>
    <w:rsid w:val="0081652F"/>
    <w:rsid w:val="0081676A"/>
    <w:rsid w:val="008170E1"/>
    <w:rsid w:val="008172C3"/>
    <w:rsid w:val="008173FE"/>
    <w:rsid w:val="0081767A"/>
    <w:rsid w:val="008176A9"/>
    <w:rsid w:val="00817D86"/>
    <w:rsid w:val="008207EC"/>
    <w:rsid w:val="00820AEC"/>
    <w:rsid w:val="008213C7"/>
    <w:rsid w:val="0082178A"/>
    <w:rsid w:val="00821D71"/>
    <w:rsid w:val="00821E51"/>
    <w:rsid w:val="00823535"/>
    <w:rsid w:val="008239AE"/>
    <w:rsid w:val="00823A24"/>
    <w:rsid w:val="00823B8A"/>
    <w:rsid w:val="00823ECA"/>
    <w:rsid w:val="00823FC3"/>
    <w:rsid w:val="0082405A"/>
    <w:rsid w:val="008241F7"/>
    <w:rsid w:val="008243E6"/>
    <w:rsid w:val="008245AD"/>
    <w:rsid w:val="00824886"/>
    <w:rsid w:val="00824B9D"/>
    <w:rsid w:val="00824C09"/>
    <w:rsid w:val="008254B2"/>
    <w:rsid w:val="00825743"/>
    <w:rsid w:val="008257DD"/>
    <w:rsid w:val="0082618F"/>
    <w:rsid w:val="00826409"/>
    <w:rsid w:val="00826523"/>
    <w:rsid w:val="00826696"/>
    <w:rsid w:val="00827137"/>
    <w:rsid w:val="00827F96"/>
    <w:rsid w:val="00830A28"/>
    <w:rsid w:val="0083106C"/>
    <w:rsid w:val="008311A9"/>
    <w:rsid w:val="008318EA"/>
    <w:rsid w:val="00831B5F"/>
    <w:rsid w:val="00832034"/>
    <w:rsid w:val="0083225B"/>
    <w:rsid w:val="00832656"/>
    <w:rsid w:val="008326E4"/>
    <w:rsid w:val="00832F32"/>
    <w:rsid w:val="00834043"/>
    <w:rsid w:val="0083411F"/>
    <w:rsid w:val="00834A0C"/>
    <w:rsid w:val="00835331"/>
    <w:rsid w:val="00835565"/>
    <w:rsid w:val="008357DD"/>
    <w:rsid w:val="00835E35"/>
    <w:rsid w:val="00835ED4"/>
    <w:rsid w:val="0083658E"/>
    <w:rsid w:val="008368F5"/>
    <w:rsid w:val="00836E55"/>
    <w:rsid w:val="00837869"/>
    <w:rsid w:val="00840A08"/>
    <w:rsid w:val="00840A5A"/>
    <w:rsid w:val="00840DD2"/>
    <w:rsid w:val="00840EF4"/>
    <w:rsid w:val="008412A2"/>
    <w:rsid w:val="008412A6"/>
    <w:rsid w:val="008419E6"/>
    <w:rsid w:val="00842253"/>
    <w:rsid w:val="008430D5"/>
    <w:rsid w:val="0084349F"/>
    <w:rsid w:val="00843720"/>
    <w:rsid w:val="00843887"/>
    <w:rsid w:val="00843B5A"/>
    <w:rsid w:val="00843E0B"/>
    <w:rsid w:val="0084451E"/>
    <w:rsid w:val="0084496A"/>
    <w:rsid w:val="00844BE7"/>
    <w:rsid w:val="0084510A"/>
    <w:rsid w:val="00845C9C"/>
    <w:rsid w:val="00845D31"/>
    <w:rsid w:val="00845D61"/>
    <w:rsid w:val="00846782"/>
    <w:rsid w:val="008476EA"/>
    <w:rsid w:val="00847BE0"/>
    <w:rsid w:val="00847F7F"/>
    <w:rsid w:val="00850020"/>
    <w:rsid w:val="00850935"/>
    <w:rsid w:val="00850CD4"/>
    <w:rsid w:val="00850FD5"/>
    <w:rsid w:val="00851131"/>
    <w:rsid w:val="008511A9"/>
    <w:rsid w:val="00851910"/>
    <w:rsid w:val="00851B7C"/>
    <w:rsid w:val="00851C22"/>
    <w:rsid w:val="00851E09"/>
    <w:rsid w:val="008520C6"/>
    <w:rsid w:val="00852181"/>
    <w:rsid w:val="008523A0"/>
    <w:rsid w:val="0085299E"/>
    <w:rsid w:val="00852EB1"/>
    <w:rsid w:val="008530BA"/>
    <w:rsid w:val="00853571"/>
    <w:rsid w:val="00853915"/>
    <w:rsid w:val="008540C7"/>
    <w:rsid w:val="00854317"/>
    <w:rsid w:val="00854B95"/>
    <w:rsid w:val="00854E09"/>
    <w:rsid w:val="00855084"/>
    <w:rsid w:val="00855327"/>
    <w:rsid w:val="0085550E"/>
    <w:rsid w:val="008559E0"/>
    <w:rsid w:val="00855CB3"/>
    <w:rsid w:val="00856EEA"/>
    <w:rsid w:val="0085729F"/>
    <w:rsid w:val="00857480"/>
    <w:rsid w:val="008577BB"/>
    <w:rsid w:val="00857808"/>
    <w:rsid w:val="00857D5C"/>
    <w:rsid w:val="00857F8B"/>
    <w:rsid w:val="008601DA"/>
    <w:rsid w:val="00860357"/>
    <w:rsid w:val="00860A37"/>
    <w:rsid w:val="00860C02"/>
    <w:rsid w:val="00860ED7"/>
    <w:rsid w:val="008616B7"/>
    <w:rsid w:val="008620BF"/>
    <w:rsid w:val="00862A1B"/>
    <w:rsid w:val="00862B4C"/>
    <w:rsid w:val="008632F1"/>
    <w:rsid w:val="00863757"/>
    <w:rsid w:val="008637CD"/>
    <w:rsid w:val="00864028"/>
    <w:rsid w:val="008641C1"/>
    <w:rsid w:val="008641F9"/>
    <w:rsid w:val="00864CFA"/>
    <w:rsid w:val="00864EED"/>
    <w:rsid w:val="0086524C"/>
    <w:rsid w:val="008652A3"/>
    <w:rsid w:val="00865458"/>
    <w:rsid w:val="008654AA"/>
    <w:rsid w:val="00866614"/>
    <w:rsid w:val="00866E2E"/>
    <w:rsid w:val="00866E51"/>
    <w:rsid w:val="00867217"/>
    <w:rsid w:val="00867400"/>
    <w:rsid w:val="0086749F"/>
    <w:rsid w:val="0086750E"/>
    <w:rsid w:val="00867A07"/>
    <w:rsid w:val="00867EEE"/>
    <w:rsid w:val="00867F04"/>
    <w:rsid w:val="00870A45"/>
    <w:rsid w:val="0087207D"/>
    <w:rsid w:val="008720EE"/>
    <w:rsid w:val="00872B0C"/>
    <w:rsid w:val="00872ECB"/>
    <w:rsid w:val="008731C2"/>
    <w:rsid w:val="00873442"/>
    <w:rsid w:val="00873989"/>
    <w:rsid w:val="0087414A"/>
    <w:rsid w:val="008745DA"/>
    <w:rsid w:val="00874EE4"/>
    <w:rsid w:val="00874EE7"/>
    <w:rsid w:val="008754B2"/>
    <w:rsid w:val="00875813"/>
    <w:rsid w:val="00875E92"/>
    <w:rsid w:val="0087665E"/>
    <w:rsid w:val="0087700B"/>
    <w:rsid w:val="00877129"/>
    <w:rsid w:val="00877172"/>
    <w:rsid w:val="00877A78"/>
    <w:rsid w:val="00880149"/>
    <w:rsid w:val="0088030F"/>
    <w:rsid w:val="00880323"/>
    <w:rsid w:val="008804A4"/>
    <w:rsid w:val="00880738"/>
    <w:rsid w:val="0088084B"/>
    <w:rsid w:val="008809FB"/>
    <w:rsid w:val="00880AB2"/>
    <w:rsid w:val="00881054"/>
    <w:rsid w:val="0088138F"/>
    <w:rsid w:val="0088162D"/>
    <w:rsid w:val="00881A35"/>
    <w:rsid w:val="0088237F"/>
    <w:rsid w:val="0088242A"/>
    <w:rsid w:val="008824AA"/>
    <w:rsid w:val="00882755"/>
    <w:rsid w:val="0088291B"/>
    <w:rsid w:val="00883363"/>
    <w:rsid w:val="00883B86"/>
    <w:rsid w:val="0088461F"/>
    <w:rsid w:val="00885189"/>
    <w:rsid w:val="00885270"/>
    <w:rsid w:val="008852AC"/>
    <w:rsid w:val="008859C2"/>
    <w:rsid w:val="00885A76"/>
    <w:rsid w:val="00885ED9"/>
    <w:rsid w:val="008865AC"/>
    <w:rsid w:val="00886B39"/>
    <w:rsid w:val="00886F6D"/>
    <w:rsid w:val="008877B1"/>
    <w:rsid w:val="00887DFA"/>
    <w:rsid w:val="0089023A"/>
    <w:rsid w:val="00890AC1"/>
    <w:rsid w:val="00891724"/>
    <w:rsid w:val="00891DFC"/>
    <w:rsid w:val="00891F5B"/>
    <w:rsid w:val="00892E93"/>
    <w:rsid w:val="008930A1"/>
    <w:rsid w:val="008937B9"/>
    <w:rsid w:val="00893CE3"/>
    <w:rsid w:val="00894B97"/>
    <w:rsid w:val="00895826"/>
    <w:rsid w:val="008959E2"/>
    <w:rsid w:val="00895D3E"/>
    <w:rsid w:val="008962F5"/>
    <w:rsid w:val="008963FE"/>
    <w:rsid w:val="00896438"/>
    <w:rsid w:val="00896712"/>
    <w:rsid w:val="008968B0"/>
    <w:rsid w:val="0089698D"/>
    <w:rsid w:val="008978FD"/>
    <w:rsid w:val="008A004F"/>
    <w:rsid w:val="008A00CE"/>
    <w:rsid w:val="008A0483"/>
    <w:rsid w:val="008A079D"/>
    <w:rsid w:val="008A1033"/>
    <w:rsid w:val="008A127D"/>
    <w:rsid w:val="008A1490"/>
    <w:rsid w:val="008A17DF"/>
    <w:rsid w:val="008A1C49"/>
    <w:rsid w:val="008A2538"/>
    <w:rsid w:val="008A383C"/>
    <w:rsid w:val="008A3ACE"/>
    <w:rsid w:val="008A3D1A"/>
    <w:rsid w:val="008A44B5"/>
    <w:rsid w:val="008A45D4"/>
    <w:rsid w:val="008A4611"/>
    <w:rsid w:val="008A4689"/>
    <w:rsid w:val="008A4A57"/>
    <w:rsid w:val="008A4C8E"/>
    <w:rsid w:val="008A4F6D"/>
    <w:rsid w:val="008A4FBB"/>
    <w:rsid w:val="008A52D2"/>
    <w:rsid w:val="008A54E3"/>
    <w:rsid w:val="008A5527"/>
    <w:rsid w:val="008A6DF6"/>
    <w:rsid w:val="008A7939"/>
    <w:rsid w:val="008A7AAC"/>
    <w:rsid w:val="008A7E1D"/>
    <w:rsid w:val="008B00AC"/>
    <w:rsid w:val="008B0BBD"/>
    <w:rsid w:val="008B0E52"/>
    <w:rsid w:val="008B0F3D"/>
    <w:rsid w:val="008B10F1"/>
    <w:rsid w:val="008B11C0"/>
    <w:rsid w:val="008B1777"/>
    <w:rsid w:val="008B1A42"/>
    <w:rsid w:val="008B1D53"/>
    <w:rsid w:val="008B1F13"/>
    <w:rsid w:val="008B2371"/>
    <w:rsid w:val="008B2398"/>
    <w:rsid w:val="008B2931"/>
    <w:rsid w:val="008B2D27"/>
    <w:rsid w:val="008B394E"/>
    <w:rsid w:val="008B41EC"/>
    <w:rsid w:val="008B43AD"/>
    <w:rsid w:val="008B4625"/>
    <w:rsid w:val="008B4AD1"/>
    <w:rsid w:val="008B4BA6"/>
    <w:rsid w:val="008B4BBA"/>
    <w:rsid w:val="008B4CBB"/>
    <w:rsid w:val="008B5759"/>
    <w:rsid w:val="008B5E6A"/>
    <w:rsid w:val="008B6196"/>
    <w:rsid w:val="008B6553"/>
    <w:rsid w:val="008B6936"/>
    <w:rsid w:val="008B6B13"/>
    <w:rsid w:val="008B733F"/>
    <w:rsid w:val="008B734F"/>
    <w:rsid w:val="008B7BDC"/>
    <w:rsid w:val="008B7BE8"/>
    <w:rsid w:val="008B7C76"/>
    <w:rsid w:val="008C0AF1"/>
    <w:rsid w:val="008C0E6D"/>
    <w:rsid w:val="008C0F9B"/>
    <w:rsid w:val="008C10BA"/>
    <w:rsid w:val="008C15B9"/>
    <w:rsid w:val="008C1B80"/>
    <w:rsid w:val="008C1CE2"/>
    <w:rsid w:val="008C3547"/>
    <w:rsid w:val="008C4131"/>
    <w:rsid w:val="008C443D"/>
    <w:rsid w:val="008C4869"/>
    <w:rsid w:val="008C4AD3"/>
    <w:rsid w:val="008C4D0B"/>
    <w:rsid w:val="008C5381"/>
    <w:rsid w:val="008C55E9"/>
    <w:rsid w:val="008C5838"/>
    <w:rsid w:val="008C596B"/>
    <w:rsid w:val="008C5A22"/>
    <w:rsid w:val="008C5C71"/>
    <w:rsid w:val="008C6323"/>
    <w:rsid w:val="008C7564"/>
    <w:rsid w:val="008C75DE"/>
    <w:rsid w:val="008C7E1B"/>
    <w:rsid w:val="008D00AA"/>
    <w:rsid w:val="008D0102"/>
    <w:rsid w:val="008D02D8"/>
    <w:rsid w:val="008D127E"/>
    <w:rsid w:val="008D1455"/>
    <w:rsid w:val="008D197C"/>
    <w:rsid w:val="008D1F87"/>
    <w:rsid w:val="008D205B"/>
    <w:rsid w:val="008D24BE"/>
    <w:rsid w:val="008D24D6"/>
    <w:rsid w:val="008D2D50"/>
    <w:rsid w:val="008D2EBC"/>
    <w:rsid w:val="008D38F2"/>
    <w:rsid w:val="008D3BAE"/>
    <w:rsid w:val="008D4D2A"/>
    <w:rsid w:val="008D4F54"/>
    <w:rsid w:val="008D520B"/>
    <w:rsid w:val="008D5EB5"/>
    <w:rsid w:val="008D61DC"/>
    <w:rsid w:val="008D6689"/>
    <w:rsid w:val="008D6EE4"/>
    <w:rsid w:val="008D7A19"/>
    <w:rsid w:val="008E0B98"/>
    <w:rsid w:val="008E1779"/>
    <w:rsid w:val="008E1BEA"/>
    <w:rsid w:val="008E22D1"/>
    <w:rsid w:val="008E2C50"/>
    <w:rsid w:val="008E373C"/>
    <w:rsid w:val="008E46C5"/>
    <w:rsid w:val="008E4E73"/>
    <w:rsid w:val="008E4F22"/>
    <w:rsid w:val="008E5F25"/>
    <w:rsid w:val="008E60F0"/>
    <w:rsid w:val="008E652A"/>
    <w:rsid w:val="008E73D6"/>
    <w:rsid w:val="008E7FFB"/>
    <w:rsid w:val="008F019F"/>
    <w:rsid w:val="008F13F2"/>
    <w:rsid w:val="008F1AD2"/>
    <w:rsid w:val="008F1FDE"/>
    <w:rsid w:val="008F2B4D"/>
    <w:rsid w:val="008F3398"/>
    <w:rsid w:val="008F3665"/>
    <w:rsid w:val="008F3AAE"/>
    <w:rsid w:val="008F3CD3"/>
    <w:rsid w:val="008F3E58"/>
    <w:rsid w:val="008F3EDA"/>
    <w:rsid w:val="008F50B4"/>
    <w:rsid w:val="008F62A7"/>
    <w:rsid w:val="008F767C"/>
    <w:rsid w:val="008F7989"/>
    <w:rsid w:val="00900230"/>
    <w:rsid w:val="00900483"/>
    <w:rsid w:val="00900867"/>
    <w:rsid w:val="00900B0F"/>
    <w:rsid w:val="00900C09"/>
    <w:rsid w:val="00900DF6"/>
    <w:rsid w:val="00901DFF"/>
    <w:rsid w:val="00901FDC"/>
    <w:rsid w:val="0090219F"/>
    <w:rsid w:val="00902AFB"/>
    <w:rsid w:val="00902D6D"/>
    <w:rsid w:val="009033AC"/>
    <w:rsid w:val="009034DA"/>
    <w:rsid w:val="00903C9B"/>
    <w:rsid w:val="0090408A"/>
    <w:rsid w:val="00904541"/>
    <w:rsid w:val="00904712"/>
    <w:rsid w:val="00904CA2"/>
    <w:rsid w:val="00904D60"/>
    <w:rsid w:val="00904DF8"/>
    <w:rsid w:val="00905010"/>
    <w:rsid w:val="009051E8"/>
    <w:rsid w:val="009057BF"/>
    <w:rsid w:val="00905C08"/>
    <w:rsid w:val="00905F62"/>
    <w:rsid w:val="00906117"/>
    <w:rsid w:val="009064CD"/>
    <w:rsid w:val="009072E0"/>
    <w:rsid w:val="00907ABF"/>
    <w:rsid w:val="00910149"/>
    <w:rsid w:val="00910466"/>
    <w:rsid w:val="009106E6"/>
    <w:rsid w:val="00910B5C"/>
    <w:rsid w:val="00910CC2"/>
    <w:rsid w:val="00911A4A"/>
    <w:rsid w:val="00911E19"/>
    <w:rsid w:val="00911E29"/>
    <w:rsid w:val="00911FD6"/>
    <w:rsid w:val="00912148"/>
    <w:rsid w:val="00912316"/>
    <w:rsid w:val="0091241A"/>
    <w:rsid w:val="009127B2"/>
    <w:rsid w:val="00912952"/>
    <w:rsid w:val="00912B0A"/>
    <w:rsid w:val="00912C9F"/>
    <w:rsid w:val="00913120"/>
    <w:rsid w:val="0091334E"/>
    <w:rsid w:val="009141CF"/>
    <w:rsid w:val="00914698"/>
    <w:rsid w:val="009147F1"/>
    <w:rsid w:val="009148FD"/>
    <w:rsid w:val="00914A34"/>
    <w:rsid w:val="00915282"/>
    <w:rsid w:val="009159F6"/>
    <w:rsid w:val="00915ACE"/>
    <w:rsid w:val="0091624E"/>
    <w:rsid w:val="0091675D"/>
    <w:rsid w:val="00916AB8"/>
    <w:rsid w:val="00917FF2"/>
    <w:rsid w:val="0092016F"/>
    <w:rsid w:val="009201BB"/>
    <w:rsid w:val="00920204"/>
    <w:rsid w:val="0092074B"/>
    <w:rsid w:val="00920AC3"/>
    <w:rsid w:val="00920F6C"/>
    <w:rsid w:val="0092112C"/>
    <w:rsid w:val="0092156C"/>
    <w:rsid w:val="00921E31"/>
    <w:rsid w:val="00921F0B"/>
    <w:rsid w:val="00921F88"/>
    <w:rsid w:val="009222B7"/>
    <w:rsid w:val="00922336"/>
    <w:rsid w:val="009225E3"/>
    <w:rsid w:val="009228DC"/>
    <w:rsid w:val="00922A28"/>
    <w:rsid w:val="00922BFD"/>
    <w:rsid w:val="00922F3D"/>
    <w:rsid w:val="00923254"/>
    <w:rsid w:val="009232B0"/>
    <w:rsid w:val="009242F1"/>
    <w:rsid w:val="0092506C"/>
    <w:rsid w:val="009251AC"/>
    <w:rsid w:val="009254BC"/>
    <w:rsid w:val="00925710"/>
    <w:rsid w:val="00925877"/>
    <w:rsid w:val="009258EC"/>
    <w:rsid w:val="00925B6B"/>
    <w:rsid w:val="009267D1"/>
    <w:rsid w:val="00926F7C"/>
    <w:rsid w:val="00927DB3"/>
    <w:rsid w:val="009300C0"/>
    <w:rsid w:val="009305E5"/>
    <w:rsid w:val="00930747"/>
    <w:rsid w:val="009312FD"/>
    <w:rsid w:val="00931B5C"/>
    <w:rsid w:val="009320D9"/>
    <w:rsid w:val="009323DA"/>
    <w:rsid w:val="00932A19"/>
    <w:rsid w:val="00932B04"/>
    <w:rsid w:val="00933316"/>
    <w:rsid w:val="00933953"/>
    <w:rsid w:val="009343D6"/>
    <w:rsid w:val="009343F8"/>
    <w:rsid w:val="009345E0"/>
    <w:rsid w:val="00934B33"/>
    <w:rsid w:val="009350E3"/>
    <w:rsid w:val="009351AB"/>
    <w:rsid w:val="009358EE"/>
    <w:rsid w:val="00935DB7"/>
    <w:rsid w:val="00935FC5"/>
    <w:rsid w:val="00936F5E"/>
    <w:rsid w:val="009377BA"/>
    <w:rsid w:val="009377F5"/>
    <w:rsid w:val="00937E07"/>
    <w:rsid w:val="0094013B"/>
    <w:rsid w:val="009406C6"/>
    <w:rsid w:val="009409DD"/>
    <w:rsid w:val="00940A47"/>
    <w:rsid w:val="00941139"/>
    <w:rsid w:val="00941174"/>
    <w:rsid w:val="0094136A"/>
    <w:rsid w:val="0094177C"/>
    <w:rsid w:val="00941BC8"/>
    <w:rsid w:val="00942023"/>
    <w:rsid w:val="0094242D"/>
    <w:rsid w:val="0094293F"/>
    <w:rsid w:val="00943053"/>
    <w:rsid w:val="0094352E"/>
    <w:rsid w:val="00943AF9"/>
    <w:rsid w:val="00943F1D"/>
    <w:rsid w:val="00944593"/>
    <w:rsid w:val="0094476D"/>
    <w:rsid w:val="00944D5C"/>
    <w:rsid w:val="0094598E"/>
    <w:rsid w:val="00945DD9"/>
    <w:rsid w:val="00945F9A"/>
    <w:rsid w:val="009462C6"/>
    <w:rsid w:val="009467F4"/>
    <w:rsid w:val="0094691A"/>
    <w:rsid w:val="00946D5D"/>
    <w:rsid w:val="00947768"/>
    <w:rsid w:val="00947C6D"/>
    <w:rsid w:val="00947E6C"/>
    <w:rsid w:val="00950597"/>
    <w:rsid w:val="0095068F"/>
    <w:rsid w:val="00950B07"/>
    <w:rsid w:val="00950DE6"/>
    <w:rsid w:val="009510AA"/>
    <w:rsid w:val="009511F1"/>
    <w:rsid w:val="009512B0"/>
    <w:rsid w:val="00951CE9"/>
    <w:rsid w:val="009522D4"/>
    <w:rsid w:val="00952ABF"/>
    <w:rsid w:val="00952D97"/>
    <w:rsid w:val="00953049"/>
    <w:rsid w:val="009536E3"/>
    <w:rsid w:val="00953731"/>
    <w:rsid w:val="00953D55"/>
    <w:rsid w:val="00954604"/>
    <w:rsid w:val="00954C7D"/>
    <w:rsid w:val="00954E59"/>
    <w:rsid w:val="009552A9"/>
    <w:rsid w:val="009558D3"/>
    <w:rsid w:val="00955DAF"/>
    <w:rsid w:val="00955E97"/>
    <w:rsid w:val="0095685A"/>
    <w:rsid w:val="00956B34"/>
    <w:rsid w:val="009570E8"/>
    <w:rsid w:val="00957689"/>
    <w:rsid w:val="0095788D"/>
    <w:rsid w:val="00960174"/>
    <w:rsid w:val="009601BB"/>
    <w:rsid w:val="00960308"/>
    <w:rsid w:val="00961602"/>
    <w:rsid w:val="0096234E"/>
    <w:rsid w:val="00962F69"/>
    <w:rsid w:val="00962FB5"/>
    <w:rsid w:val="0096316C"/>
    <w:rsid w:val="009635FB"/>
    <w:rsid w:val="009639CB"/>
    <w:rsid w:val="0096421A"/>
    <w:rsid w:val="00964B55"/>
    <w:rsid w:val="0096533D"/>
    <w:rsid w:val="009659AA"/>
    <w:rsid w:val="00965E9F"/>
    <w:rsid w:val="00966989"/>
    <w:rsid w:val="00966A92"/>
    <w:rsid w:val="009678EC"/>
    <w:rsid w:val="009679B8"/>
    <w:rsid w:val="00967C67"/>
    <w:rsid w:val="00967F9C"/>
    <w:rsid w:val="00970129"/>
    <w:rsid w:val="00970CD4"/>
    <w:rsid w:val="00971589"/>
    <w:rsid w:val="00971626"/>
    <w:rsid w:val="00971B90"/>
    <w:rsid w:val="00971F35"/>
    <w:rsid w:val="009723F8"/>
    <w:rsid w:val="009730E1"/>
    <w:rsid w:val="009733FD"/>
    <w:rsid w:val="00973412"/>
    <w:rsid w:val="00973A1E"/>
    <w:rsid w:val="00974828"/>
    <w:rsid w:val="00974B47"/>
    <w:rsid w:val="0097536F"/>
    <w:rsid w:val="00975608"/>
    <w:rsid w:val="009756B5"/>
    <w:rsid w:val="00975BE7"/>
    <w:rsid w:val="00975D38"/>
    <w:rsid w:val="009761AE"/>
    <w:rsid w:val="0097642A"/>
    <w:rsid w:val="00976C46"/>
    <w:rsid w:val="00976FC9"/>
    <w:rsid w:val="00977168"/>
    <w:rsid w:val="009771E4"/>
    <w:rsid w:val="00977654"/>
    <w:rsid w:val="00977B73"/>
    <w:rsid w:val="00980032"/>
    <w:rsid w:val="00980A17"/>
    <w:rsid w:val="00980F81"/>
    <w:rsid w:val="009821ED"/>
    <w:rsid w:val="00982886"/>
    <w:rsid w:val="00982896"/>
    <w:rsid w:val="009831A7"/>
    <w:rsid w:val="00983B46"/>
    <w:rsid w:val="00983E60"/>
    <w:rsid w:val="00984718"/>
    <w:rsid w:val="00985606"/>
    <w:rsid w:val="009859FC"/>
    <w:rsid w:val="00985C25"/>
    <w:rsid w:val="00986215"/>
    <w:rsid w:val="00986651"/>
    <w:rsid w:val="0098671B"/>
    <w:rsid w:val="00987362"/>
    <w:rsid w:val="00991022"/>
    <w:rsid w:val="0099130A"/>
    <w:rsid w:val="00991527"/>
    <w:rsid w:val="009915D1"/>
    <w:rsid w:val="0099184D"/>
    <w:rsid w:val="00992100"/>
    <w:rsid w:val="009923DD"/>
    <w:rsid w:val="009927C2"/>
    <w:rsid w:val="00992CB5"/>
    <w:rsid w:val="00992F87"/>
    <w:rsid w:val="0099368E"/>
    <w:rsid w:val="0099372F"/>
    <w:rsid w:val="00993746"/>
    <w:rsid w:val="009938B9"/>
    <w:rsid w:val="009946A7"/>
    <w:rsid w:val="0099545E"/>
    <w:rsid w:val="00995889"/>
    <w:rsid w:val="009961B0"/>
    <w:rsid w:val="00996312"/>
    <w:rsid w:val="0099642B"/>
    <w:rsid w:val="0099732D"/>
    <w:rsid w:val="009974D2"/>
    <w:rsid w:val="0099774C"/>
    <w:rsid w:val="00997ABE"/>
    <w:rsid w:val="00997E39"/>
    <w:rsid w:val="00997E5F"/>
    <w:rsid w:val="009A02AD"/>
    <w:rsid w:val="009A0461"/>
    <w:rsid w:val="009A0FF8"/>
    <w:rsid w:val="009A1397"/>
    <w:rsid w:val="009A17DC"/>
    <w:rsid w:val="009A2118"/>
    <w:rsid w:val="009A274A"/>
    <w:rsid w:val="009A2D45"/>
    <w:rsid w:val="009A3522"/>
    <w:rsid w:val="009A4720"/>
    <w:rsid w:val="009A47A7"/>
    <w:rsid w:val="009A4FCB"/>
    <w:rsid w:val="009A5237"/>
    <w:rsid w:val="009A550A"/>
    <w:rsid w:val="009A568C"/>
    <w:rsid w:val="009A59CA"/>
    <w:rsid w:val="009A63B5"/>
    <w:rsid w:val="009A67FE"/>
    <w:rsid w:val="009A68FD"/>
    <w:rsid w:val="009A77C0"/>
    <w:rsid w:val="009A7DC4"/>
    <w:rsid w:val="009A7FDA"/>
    <w:rsid w:val="009B0100"/>
    <w:rsid w:val="009B1AEE"/>
    <w:rsid w:val="009B220D"/>
    <w:rsid w:val="009B2296"/>
    <w:rsid w:val="009B2516"/>
    <w:rsid w:val="009B3327"/>
    <w:rsid w:val="009B3623"/>
    <w:rsid w:val="009B389D"/>
    <w:rsid w:val="009B3A86"/>
    <w:rsid w:val="009B3AC7"/>
    <w:rsid w:val="009B3E04"/>
    <w:rsid w:val="009B444F"/>
    <w:rsid w:val="009B449D"/>
    <w:rsid w:val="009B450C"/>
    <w:rsid w:val="009B4E5E"/>
    <w:rsid w:val="009B5090"/>
    <w:rsid w:val="009B533A"/>
    <w:rsid w:val="009B54C0"/>
    <w:rsid w:val="009B5697"/>
    <w:rsid w:val="009B5FEE"/>
    <w:rsid w:val="009B6206"/>
    <w:rsid w:val="009B63D4"/>
    <w:rsid w:val="009B6688"/>
    <w:rsid w:val="009B6852"/>
    <w:rsid w:val="009B6B89"/>
    <w:rsid w:val="009B701D"/>
    <w:rsid w:val="009B726F"/>
    <w:rsid w:val="009B780D"/>
    <w:rsid w:val="009B7BF6"/>
    <w:rsid w:val="009B7DE0"/>
    <w:rsid w:val="009B7E39"/>
    <w:rsid w:val="009C0367"/>
    <w:rsid w:val="009C0506"/>
    <w:rsid w:val="009C0E23"/>
    <w:rsid w:val="009C1A26"/>
    <w:rsid w:val="009C24F0"/>
    <w:rsid w:val="009C2692"/>
    <w:rsid w:val="009C2782"/>
    <w:rsid w:val="009C2D15"/>
    <w:rsid w:val="009C31BE"/>
    <w:rsid w:val="009C3384"/>
    <w:rsid w:val="009C3734"/>
    <w:rsid w:val="009C452E"/>
    <w:rsid w:val="009C484F"/>
    <w:rsid w:val="009C4876"/>
    <w:rsid w:val="009C4BEF"/>
    <w:rsid w:val="009C5140"/>
    <w:rsid w:val="009C551B"/>
    <w:rsid w:val="009C6BEE"/>
    <w:rsid w:val="009C779A"/>
    <w:rsid w:val="009C77CA"/>
    <w:rsid w:val="009D04C4"/>
    <w:rsid w:val="009D08E2"/>
    <w:rsid w:val="009D0ED6"/>
    <w:rsid w:val="009D105F"/>
    <w:rsid w:val="009D1806"/>
    <w:rsid w:val="009D2437"/>
    <w:rsid w:val="009D2885"/>
    <w:rsid w:val="009D294C"/>
    <w:rsid w:val="009D2BD3"/>
    <w:rsid w:val="009D3382"/>
    <w:rsid w:val="009D343C"/>
    <w:rsid w:val="009D373A"/>
    <w:rsid w:val="009D3C4D"/>
    <w:rsid w:val="009D45C4"/>
    <w:rsid w:val="009D483E"/>
    <w:rsid w:val="009D4A23"/>
    <w:rsid w:val="009D4B61"/>
    <w:rsid w:val="009D509E"/>
    <w:rsid w:val="009D5249"/>
    <w:rsid w:val="009D5930"/>
    <w:rsid w:val="009D6391"/>
    <w:rsid w:val="009D64A7"/>
    <w:rsid w:val="009D74AF"/>
    <w:rsid w:val="009D7770"/>
    <w:rsid w:val="009D7BAE"/>
    <w:rsid w:val="009E01F9"/>
    <w:rsid w:val="009E0675"/>
    <w:rsid w:val="009E067F"/>
    <w:rsid w:val="009E10B2"/>
    <w:rsid w:val="009E1345"/>
    <w:rsid w:val="009E137A"/>
    <w:rsid w:val="009E1B12"/>
    <w:rsid w:val="009E1DCA"/>
    <w:rsid w:val="009E1F52"/>
    <w:rsid w:val="009E255C"/>
    <w:rsid w:val="009E289D"/>
    <w:rsid w:val="009E30CA"/>
    <w:rsid w:val="009E3177"/>
    <w:rsid w:val="009E336A"/>
    <w:rsid w:val="009E34FE"/>
    <w:rsid w:val="009E3B3A"/>
    <w:rsid w:val="009E5842"/>
    <w:rsid w:val="009E597D"/>
    <w:rsid w:val="009E5CD9"/>
    <w:rsid w:val="009E5DAE"/>
    <w:rsid w:val="009E66CD"/>
    <w:rsid w:val="009E6ABB"/>
    <w:rsid w:val="009E6E1A"/>
    <w:rsid w:val="009E7423"/>
    <w:rsid w:val="009E7B3D"/>
    <w:rsid w:val="009E7F7F"/>
    <w:rsid w:val="009E7F91"/>
    <w:rsid w:val="009F00F4"/>
    <w:rsid w:val="009F0139"/>
    <w:rsid w:val="009F0934"/>
    <w:rsid w:val="009F0E99"/>
    <w:rsid w:val="009F1542"/>
    <w:rsid w:val="009F1D73"/>
    <w:rsid w:val="009F1FC4"/>
    <w:rsid w:val="009F20A3"/>
    <w:rsid w:val="009F21B8"/>
    <w:rsid w:val="009F26DD"/>
    <w:rsid w:val="009F2D29"/>
    <w:rsid w:val="009F33BB"/>
    <w:rsid w:val="009F3742"/>
    <w:rsid w:val="009F3938"/>
    <w:rsid w:val="009F39C4"/>
    <w:rsid w:val="009F3ACC"/>
    <w:rsid w:val="009F429C"/>
    <w:rsid w:val="009F4B84"/>
    <w:rsid w:val="009F4D82"/>
    <w:rsid w:val="009F523A"/>
    <w:rsid w:val="009F5486"/>
    <w:rsid w:val="009F578C"/>
    <w:rsid w:val="009F5979"/>
    <w:rsid w:val="009F5B22"/>
    <w:rsid w:val="009F6BD0"/>
    <w:rsid w:val="009F7C22"/>
    <w:rsid w:val="009F7F5A"/>
    <w:rsid w:val="00A00433"/>
    <w:rsid w:val="00A00D52"/>
    <w:rsid w:val="00A010EE"/>
    <w:rsid w:val="00A0116E"/>
    <w:rsid w:val="00A01495"/>
    <w:rsid w:val="00A01834"/>
    <w:rsid w:val="00A018A5"/>
    <w:rsid w:val="00A01923"/>
    <w:rsid w:val="00A01DD8"/>
    <w:rsid w:val="00A024EC"/>
    <w:rsid w:val="00A0261E"/>
    <w:rsid w:val="00A02D8F"/>
    <w:rsid w:val="00A02F39"/>
    <w:rsid w:val="00A036B5"/>
    <w:rsid w:val="00A04D79"/>
    <w:rsid w:val="00A04EA4"/>
    <w:rsid w:val="00A04F9F"/>
    <w:rsid w:val="00A0682C"/>
    <w:rsid w:val="00A06992"/>
    <w:rsid w:val="00A07951"/>
    <w:rsid w:val="00A10260"/>
    <w:rsid w:val="00A104BC"/>
    <w:rsid w:val="00A10B9A"/>
    <w:rsid w:val="00A10CA8"/>
    <w:rsid w:val="00A10DC9"/>
    <w:rsid w:val="00A10DDF"/>
    <w:rsid w:val="00A1110B"/>
    <w:rsid w:val="00A11D52"/>
    <w:rsid w:val="00A11D9A"/>
    <w:rsid w:val="00A1292E"/>
    <w:rsid w:val="00A12A2A"/>
    <w:rsid w:val="00A12A3A"/>
    <w:rsid w:val="00A12A45"/>
    <w:rsid w:val="00A12E2F"/>
    <w:rsid w:val="00A133C7"/>
    <w:rsid w:val="00A1389B"/>
    <w:rsid w:val="00A13DB2"/>
    <w:rsid w:val="00A147F7"/>
    <w:rsid w:val="00A14B49"/>
    <w:rsid w:val="00A14EEB"/>
    <w:rsid w:val="00A14F65"/>
    <w:rsid w:val="00A16263"/>
    <w:rsid w:val="00A167F2"/>
    <w:rsid w:val="00A16938"/>
    <w:rsid w:val="00A16DA2"/>
    <w:rsid w:val="00A16EF0"/>
    <w:rsid w:val="00A1706F"/>
    <w:rsid w:val="00A171D0"/>
    <w:rsid w:val="00A17449"/>
    <w:rsid w:val="00A2084C"/>
    <w:rsid w:val="00A20AFE"/>
    <w:rsid w:val="00A20C31"/>
    <w:rsid w:val="00A21134"/>
    <w:rsid w:val="00A21E64"/>
    <w:rsid w:val="00A221F9"/>
    <w:rsid w:val="00A22598"/>
    <w:rsid w:val="00A228A7"/>
    <w:rsid w:val="00A230D3"/>
    <w:rsid w:val="00A24420"/>
    <w:rsid w:val="00A247A4"/>
    <w:rsid w:val="00A247B9"/>
    <w:rsid w:val="00A24912"/>
    <w:rsid w:val="00A249F9"/>
    <w:rsid w:val="00A24C83"/>
    <w:rsid w:val="00A24DDF"/>
    <w:rsid w:val="00A25773"/>
    <w:rsid w:val="00A25E57"/>
    <w:rsid w:val="00A25FC3"/>
    <w:rsid w:val="00A26BEC"/>
    <w:rsid w:val="00A26C02"/>
    <w:rsid w:val="00A2711A"/>
    <w:rsid w:val="00A27130"/>
    <w:rsid w:val="00A306CC"/>
    <w:rsid w:val="00A3099C"/>
    <w:rsid w:val="00A30ABE"/>
    <w:rsid w:val="00A31102"/>
    <w:rsid w:val="00A3134B"/>
    <w:rsid w:val="00A31469"/>
    <w:rsid w:val="00A31EF7"/>
    <w:rsid w:val="00A3204D"/>
    <w:rsid w:val="00A33221"/>
    <w:rsid w:val="00A33865"/>
    <w:rsid w:val="00A33A37"/>
    <w:rsid w:val="00A33AB5"/>
    <w:rsid w:val="00A33B41"/>
    <w:rsid w:val="00A33BF5"/>
    <w:rsid w:val="00A342D1"/>
    <w:rsid w:val="00A34392"/>
    <w:rsid w:val="00A3465E"/>
    <w:rsid w:val="00A34762"/>
    <w:rsid w:val="00A34F8E"/>
    <w:rsid w:val="00A35B3E"/>
    <w:rsid w:val="00A35E95"/>
    <w:rsid w:val="00A35EF4"/>
    <w:rsid w:val="00A36064"/>
    <w:rsid w:val="00A37674"/>
    <w:rsid w:val="00A37A29"/>
    <w:rsid w:val="00A37ED0"/>
    <w:rsid w:val="00A4005A"/>
    <w:rsid w:val="00A4018C"/>
    <w:rsid w:val="00A402D8"/>
    <w:rsid w:val="00A40F9B"/>
    <w:rsid w:val="00A417AD"/>
    <w:rsid w:val="00A418D0"/>
    <w:rsid w:val="00A4197C"/>
    <w:rsid w:val="00A42462"/>
    <w:rsid w:val="00A4302D"/>
    <w:rsid w:val="00A4345D"/>
    <w:rsid w:val="00A434AE"/>
    <w:rsid w:val="00A43964"/>
    <w:rsid w:val="00A43A8B"/>
    <w:rsid w:val="00A43D70"/>
    <w:rsid w:val="00A43D95"/>
    <w:rsid w:val="00A443F6"/>
    <w:rsid w:val="00A44913"/>
    <w:rsid w:val="00A4499E"/>
    <w:rsid w:val="00A44A87"/>
    <w:rsid w:val="00A44BCC"/>
    <w:rsid w:val="00A44DFC"/>
    <w:rsid w:val="00A44E2C"/>
    <w:rsid w:val="00A4621D"/>
    <w:rsid w:val="00A4634E"/>
    <w:rsid w:val="00A4696B"/>
    <w:rsid w:val="00A46A0D"/>
    <w:rsid w:val="00A46B68"/>
    <w:rsid w:val="00A47136"/>
    <w:rsid w:val="00A47B72"/>
    <w:rsid w:val="00A47BAD"/>
    <w:rsid w:val="00A47D28"/>
    <w:rsid w:val="00A50182"/>
    <w:rsid w:val="00A50347"/>
    <w:rsid w:val="00A50381"/>
    <w:rsid w:val="00A50498"/>
    <w:rsid w:val="00A50855"/>
    <w:rsid w:val="00A50E20"/>
    <w:rsid w:val="00A51710"/>
    <w:rsid w:val="00A52265"/>
    <w:rsid w:val="00A523ED"/>
    <w:rsid w:val="00A52626"/>
    <w:rsid w:val="00A527ED"/>
    <w:rsid w:val="00A52A81"/>
    <w:rsid w:val="00A52C40"/>
    <w:rsid w:val="00A52E88"/>
    <w:rsid w:val="00A54AED"/>
    <w:rsid w:val="00A55503"/>
    <w:rsid w:val="00A5588A"/>
    <w:rsid w:val="00A55DDA"/>
    <w:rsid w:val="00A55FBF"/>
    <w:rsid w:val="00A5630F"/>
    <w:rsid w:val="00A56338"/>
    <w:rsid w:val="00A5689F"/>
    <w:rsid w:val="00A56F5C"/>
    <w:rsid w:val="00A576AC"/>
    <w:rsid w:val="00A57AF6"/>
    <w:rsid w:val="00A603B6"/>
    <w:rsid w:val="00A60667"/>
    <w:rsid w:val="00A60B58"/>
    <w:rsid w:val="00A60DF8"/>
    <w:rsid w:val="00A61012"/>
    <w:rsid w:val="00A61309"/>
    <w:rsid w:val="00A614DD"/>
    <w:rsid w:val="00A61CAA"/>
    <w:rsid w:val="00A61F9B"/>
    <w:rsid w:val="00A6269D"/>
    <w:rsid w:val="00A626A8"/>
    <w:rsid w:val="00A629AB"/>
    <w:rsid w:val="00A62DD6"/>
    <w:rsid w:val="00A62F55"/>
    <w:rsid w:val="00A63037"/>
    <w:rsid w:val="00A634A9"/>
    <w:rsid w:val="00A6369A"/>
    <w:rsid w:val="00A636BC"/>
    <w:rsid w:val="00A636EC"/>
    <w:rsid w:val="00A642AA"/>
    <w:rsid w:val="00A64D5B"/>
    <w:rsid w:val="00A64F61"/>
    <w:rsid w:val="00A6567C"/>
    <w:rsid w:val="00A65684"/>
    <w:rsid w:val="00A66106"/>
    <w:rsid w:val="00A66287"/>
    <w:rsid w:val="00A67456"/>
    <w:rsid w:val="00A67A95"/>
    <w:rsid w:val="00A67D80"/>
    <w:rsid w:val="00A70650"/>
    <w:rsid w:val="00A709CE"/>
    <w:rsid w:val="00A71054"/>
    <w:rsid w:val="00A711D1"/>
    <w:rsid w:val="00A7173A"/>
    <w:rsid w:val="00A71BB5"/>
    <w:rsid w:val="00A71C5F"/>
    <w:rsid w:val="00A71CB4"/>
    <w:rsid w:val="00A71DE0"/>
    <w:rsid w:val="00A7211A"/>
    <w:rsid w:val="00A72140"/>
    <w:rsid w:val="00A72640"/>
    <w:rsid w:val="00A731A4"/>
    <w:rsid w:val="00A73EA6"/>
    <w:rsid w:val="00A74081"/>
    <w:rsid w:val="00A74A27"/>
    <w:rsid w:val="00A74F7C"/>
    <w:rsid w:val="00A74F8B"/>
    <w:rsid w:val="00A74FA3"/>
    <w:rsid w:val="00A752E8"/>
    <w:rsid w:val="00A7653C"/>
    <w:rsid w:val="00A76C75"/>
    <w:rsid w:val="00A77A2F"/>
    <w:rsid w:val="00A77A99"/>
    <w:rsid w:val="00A80095"/>
    <w:rsid w:val="00A800A4"/>
    <w:rsid w:val="00A80378"/>
    <w:rsid w:val="00A80624"/>
    <w:rsid w:val="00A806B3"/>
    <w:rsid w:val="00A80750"/>
    <w:rsid w:val="00A8084B"/>
    <w:rsid w:val="00A813E0"/>
    <w:rsid w:val="00A813FE"/>
    <w:rsid w:val="00A81D0B"/>
    <w:rsid w:val="00A840A1"/>
    <w:rsid w:val="00A8473D"/>
    <w:rsid w:val="00A84C52"/>
    <w:rsid w:val="00A84DD7"/>
    <w:rsid w:val="00A8506E"/>
    <w:rsid w:val="00A8572D"/>
    <w:rsid w:val="00A857AA"/>
    <w:rsid w:val="00A85E58"/>
    <w:rsid w:val="00A85F35"/>
    <w:rsid w:val="00A86013"/>
    <w:rsid w:val="00A8604E"/>
    <w:rsid w:val="00A865E6"/>
    <w:rsid w:val="00A86630"/>
    <w:rsid w:val="00A86B89"/>
    <w:rsid w:val="00A87097"/>
    <w:rsid w:val="00A87145"/>
    <w:rsid w:val="00A874BD"/>
    <w:rsid w:val="00A8797F"/>
    <w:rsid w:val="00A90830"/>
    <w:rsid w:val="00A90ECA"/>
    <w:rsid w:val="00A914B9"/>
    <w:rsid w:val="00A9159C"/>
    <w:rsid w:val="00A917EF"/>
    <w:rsid w:val="00A92179"/>
    <w:rsid w:val="00A92C1F"/>
    <w:rsid w:val="00A92D0E"/>
    <w:rsid w:val="00A92FDA"/>
    <w:rsid w:val="00A93B88"/>
    <w:rsid w:val="00A93C88"/>
    <w:rsid w:val="00A93E82"/>
    <w:rsid w:val="00A94603"/>
    <w:rsid w:val="00A94E31"/>
    <w:rsid w:val="00A953F5"/>
    <w:rsid w:val="00A95904"/>
    <w:rsid w:val="00A95AAE"/>
    <w:rsid w:val="00A96395"/>
    <w:rsid w:val="00A96651"/>
    <w:rsid w:val="00A96A3B"/>
    <w:rsid w:val="00A96ADC"/>
    <w:rsid w:val="00A96FBE"/>
    <w:rsid w:val="00A974B1"/>
    <w:rsid w:val="00AA01BB"/>
    <w:rsid w:val="00AA02C2"/>
    <w:rsid w:val="00AA0E5A"/>
    <w:rsid w:val="00AA1490"/>
    <w:rsid w:val="00AA15EE"/>
    <w:rsid w:val="00AA1634"/>
    <w:rsid w:val="00AA1826"/>
    <w:rsid w:val="00AA18FA"/>
    <w:rsid w:val="00AA1C7A"/>
    <w:rsid w:val="00AA1C7B"/>
    <w:rsid w:val="00AA22CF"/>
    <w:rsid w:val="00AA2378"/>
    <w:rsid w:val="00AA2714"/>
    <w:rsid w:val="00AA2902"/>
    <w:rsid w:val="00AA2912"/>
    <w:rsid w:val="00AA2E84"/>
    <w:rsid w:val="00AA372B"/>
    <w:rsid w:val="00AA38B6"/>
    <w:rsid w:val="00AA420C"/>
    <w:rsid w:val="00AA43C7"/>
    <w:rsid w:val="00AA460F"/>
    <w:rsid w:val="00AA4729"/>
    <w:rsid w:val="00AA4B4E"/>
    <w:rsid w:val="00AA510B"/>
    <w:rsid w:val="00AA538E"/>
    <w:rsid w:val="00AA57BB"/>
    <w:rsid w:val="00AA58AD"/>
    <w:rsid w:val="00AA5E21"/>
    <w:rsid w:val="00AA6289"/>
    <w:rsid w:val="00AA6B6A"/>
    <w:rsid w:val="00AA6C90"/>
    <w:rsid w:val="00AA6E38"/>
    <w:rsid w:val="00AA6FAE"/>
    <w:rsid w:val="00AA7782"/>
    <w:rsid w:val="00AB09DF"/>
    <w:rsid w:val="00AB0A82"/>
    <w:rsid w:val="00AB0BFB"/>
    <w:rsid w:val="00AB0D02"/>
    <w:rsid w:val="00AB10B9"/>
    <w:rsid w:val="00AB12A5"/>
    <w:rsid w:val="00AB1563"/>
    <w:rsid w:val="00AB170E"/>
    <w:rsid w:val="00AB2557"/>
    <w:rsid w:val="00AB257D"/>
    <w:rsid w:val="00AB2834"/>
    <w:rsid w:val="00AB28C9"/>
    <w:rsid w:val="00AB2ED8"/>
    <w:rsid w:val="00AB398A"/>
    <w:rsid w:val="00AB3A24"/>
    <w:rsid w:val="00AB3E56"/>
    <w:rsid w:val="00AB4A51"/>
    <w:rsid w:val="00AB4BE5"/>
    <w:rsid w:val="00AB4F27"/>
    <w:rsid w:val="00AB5145"/>
    <w:rsid w:val="00AB5232"/>
    <w:rsid w:val="00AB5544"/>
    <w:rsid w:val="00AB5A7A"/>
    <w:rsid w:val="00AB5B87"/>
    <w:rsid w:val="00AB5D3C"/>
    <w:rsid w:val="00AB5EB0"/>
    <w:rsid w:val="00AB6579"/>
    <w:rsid w:val="00AB66B9"/>
    <w:rsid w:val="00AB6C30"/>
    <w:rsid w:val="00AB7158"/>
    <w:rsid w:val="00AB7A66"/>
    <w:rsid w:val="00AB7BA1"/>
    <w:rsid w:val="00AB7BE8"/>
    <w:rsid w:val="00AB7FC9"/>
    <w:rsid w:val="00AC0691"/>
    <w:rsid w:val="00AC0B14"/>
    <w:rsid w:val="00AC14FB"/>
    <w:rsid w:val="00AC159B"/>
    <w:rsid w:val="00AC18DE"/>
    <w:rsid w:val="00AC1CCA"/>
    <w:rsid w:val="00AC1DF6"/>
    <w:rsid w:val="00AC2D49"/>
    <w:rsid w:val="00AC3761"/>
    <w:rsid w:val="00AC3926"/>
    <w:rsid w:val="00AC3997"/>
    <w:rsid w:val="00AC3FDE"/>
    <w:rsid w:val="00AC48BF"/>
    <w:rsid w:val="00AC4BA9"/>
    <w:rsid w:val="00AC4D3B"/>
    <w:rsid w:val="00AC516F"/>
    <w:rsid w:val="00AC630D"/>
    <w:rsid w:val="00AC68E9"/>
    <w:rsid w:val="00AC6BE7"/>
    <w:rsid w:val="00AC6BFE"/>
    <w:rsid w:val="00AC6CB3"/>
    <w:rsid w:val="00AC6F51"/>
    <w:rsid w:val="00AC7019"/>
    <w:rsid w:val="00AC71DA"/>
    <w:rsid w:val="00AC73BC"/>
    <w:rsid w:val="00AC7BF5"/>
    <w:rsid w:val="00AD0854"/>
    <w:rsid w:val="00AD0C8B"/>
    <w:rsid w:val="00AD1061"/>
    <w:rsid w:val="00AD12C4"/>
    <w:rsid w:val="00AD1569"/>
    <w:rsid w:val="00AD16F9"/>
    <w:rsid w:val="00AD1908"/>
    <w:rsid w:val="00AD191C"/>
    <w:rsid w:val="00AD1BC8"/>
    <w:rsid w:val="00AD1E55"/>
    <w:rsid w:val="00AD1EF4"/>
    <w:rsid w:val="00AD22EF"/>
    <w:rsid w:val="00AD26CE"/>
    <w:rsid w:val="00AD2B2A"/>
    <w:rsid w:val="00AD2F2A"/>
    <w:rsid w:val="00AD32A5"/>
    <w:rsid w:val="00AD43F7"/>
    <w:rsid w:val="00AD4CA0"/>
    <w:rsid w:val="00AD4D50"/>
    <w:rsid w:val="00AD4E48"/>
    <w:rsid w:val="00AD4FF6"/>
    <w:rsid w:val="00AD52F8"/>
    <w:rsid w:val="00AD5307"/>
    <w:rsid w:val="00AD541E"/>
    <w:rsid w:val="00AD5D1B"/>
    <w:rsid w:val="00AD5F3B"/>
    <w:rsid w:val="00AD73EF"/>
    <w:rsid w:val="00AD75A0"/>
    <w:rsid w:val="00AD77A8"/>
    <w:rsid w:val="00AD79F5"/>
    <w:rsid w:val="00AD7A8C"/>
    <w:rsid w:val="00AE0548"/>
    <w:rsid w:val="00AE06C6"/>
    <w:rsid w:val="00AE0704"/>
    <w:rsid w:val="00AE0A4B"/>
    <w:rsid w:val="00AE1047"/>
    <w:rsid w:val="00AE115C"/>
    <w:rsid w:val="00AE1461"/>
    <w:rsid w:val="00AE33AA"/>
    <w:rsid w:val="00AE3504"/>
    <w:rsid w:val="00AE3710"/>
    <w:rsid w:val="00AE3B0F"/>
    <w:rsid w:val="00AE4803"/>
    <w:rsid w:val="00AE4939"/>
    <w:rsid w:val="00AE49A5"/>
    <w:rsid w:val="00AE4C92"/>
    <w:rsid w:val="00AE4F10"/>
    <w:rsid w:val="00AE5180"/>
    <w:rsid w:val="00AE529F"/>
    <w:rsid w:val="00AE5E23"/>
    <w:rsid w:val="00AE609A"/>
    <w:rsid w:val="00AE6AED"/>
    <w:rsid w:val="00AE7843"/>
    <w:rsid w:val="00AE7D23"/>
    <w:rsid w:val="00AE7E7E"/>
    <w:rsid w:val="00AF00B0"/>
    <w:rsid w:val="00AF0167"/>
    <w:rsid w:val="00AF0C8C"/>
    <w:rsid w:val="00AF10DB"/>
    <w:rsid w:val="00AF159D"/>
    <w:rsid w:val="00AF1C80"/>
    <w:rsid w:val="00AF2193"/>
    <w:rsid w:val="00AF21AD"/>
    <w:rsid w:val="00AF222C"/>
    <w:rsid w:val="00AF23BD"/>
    <w:rsid w:val="00AF337F"/>
    <w:rsid w:val="00AF3872"/>
    <w:rsid w:val="00AF3A66"/>
    <w:rsid w:val="00AF3A96"/>
    <w:rsid w:val="00AF3BB6"/>
    <w:rsid w:val="00AF3E7D"/>
    <w:rsid w:val="00AF46A4"/>
    <w:rsid w:val="00AF4949"/>
    <w:rsid w:val="00AF4D59"/>
    <w:rsid w:val="00AF52B9"/>
    <w:rsid w:val="00AF52E6"/>
    <w:rsid w:val="00AF5A49"/>
    <w:rsid w:val="00AF5E62"/>
    <w:rsid w:val="00AF7B2A"/>
    <w:rsid w:val="00B0011E"/>
    <w:rsid w:val="00B007BB"/>
    <w:rsid w:val="00B00BC9"/>
    <w:rsid w:val="00B00BF9"/>
    <w:rsid w:val="00B00D92"/>
    <w:rsid w:val="00B014F5"/>
    <w:rsid w:val="00B01822"/>
    <w:rsid w:val="00B01D06"/>
    <w:rsid w:val="00B01DF1"/>
    <w:rsid w:val="00B02153"/>
    <w:rsid w:val="00B022A0"/>
    <w:rsid w:val="00B022B1"/>
    <w:rsid w:val="00B02AB5"/>
    <w:rsid w:val="00B02CEE"/>
    <w:rsid w:val="00B03542"/>
    <w:rsid w:val="00B03630"/>
    <w:rsid w:val="00B04564"/>
    <w:rsid w:val="00B046C4"/>
    <w:rsid w:val="00B0476D"/>
    <w:rsid w:val="00B04A4D"/>
    <w:rsid w:val="00B04CD1"/>
    <w:rsid w:val="00B05410"/>
    <w:rsid w:val="00B05469"/>
    <w:rsid w:val="00B059FC"/>
    <w:rsid w:val="00B06022"/>
    <w:rsid w:val="00B068F2"/>
    <w:rsid w:val="00B06C46"/>
    <w:rsid w:val="00B070B0"/>
    <w:rsid w:val="00B0753D"/>
    <w:rsid w:val="00B10610"/>
    <w:rsid w:val="00B112C7"/>
    <w:rsid w:val="00B1306D"/>
    <w:rsid w:val="00B1336D"/>
    <w:rsid w:val="00B13831"/>
    <w:rsid w:val="00B13C8F"/>
    <w:rsid w:val="00B13F09"/>
    <w:rsid w:val="00B14004"/>
    <w:rsid w:val="00B14372"/>
    <w:rsid w:val="00B146F8"/>
    <w:rsid w:val="00B14C10"/>
    <w:rsid w:val="00B14C57"/>
    <w:rsid w:val="00B14F7E"/>
    <w:rsid w:val="00B15B8E"/>
    <w:rsid w:val="00B15DA8"/>
    <w:rsid w:val="00B15EC2"/>
    <w:rsid w:val="00B16626"/>
    <w:rsid w:val="00B16766"/>
    <w:rsid w:val="00B16B01"/>
    <w:rsid w:val="00B16E5C"/>
    <w:rsid w:val="00B17236"/>
    <w:rsid w:val="00B173E4"/>
    <w:rsid w:val="00B177F9"/>
    <w:rsid w:val="00B17E20"/>
    <w:rsid w:val="00B202EB"/>
    <w:rsid w:val="00B20EE1"/>
    <w:rsid w:val="00B214A0"/>
    <w:rsid w:val="00B215E4"/>
    <w:rsid w:val="00B218FA"/>
    <w:rsid w:val="00B21B37"/>
    <w:rsid w:val="00B21F48"/>
    <w:rsid w:val="00B222BC"/>
    <w:rsid w:val="00B230DD"/>
    <w:rsid w:val="00B234CC"/>
    <w:rsid w:val="00B23C8F"/>
    <w:rsid w:val="00B23D08"/>
    <w:rsid w:val="00B2481F"/>
    <w:rsid w:val="00B249A9"/>
    <w:rsid w:val="00B24A77"/>
    <w:rsid w:val="00B24B22"/>
    <w:rsid w:val="00B25554"/>
    <w:rsid w:val="00B25AA3"/>
    <w:rsid w:val="00B26166"/>
    <w:rsid w:val="00B2632E"/>
    <w:rsid w:val="00B271FE"/>
    <w:rsid w:val="00B30B99"/>
    <w:rsid w:val="00B30F93"/>
    <w:rsid w:val="00B312D8"/>
    <w:rsid w:val="00B31379"/>
    <w:rsid w:val="00B31721"/>
    <w:rsid w:val="00B32421"/>
    <w:rsid w:val="00B32D43"/>
    <w:rsid w:val="00B33412"/>
    <w:rsid w:val="00B3369E"/>
    <w:rsid w:val="00B34087"/>
    <w:rsid w:val="00B340F3"/>
    <w:rsid w:val="00B341D4"/>
    <w:rsid w:val="00B342B0"/>
    <w:rsid w:val="00B34450"/>
    <w:rsid w:val="00B34FCA"/>
    <w:rsid w:val="00B35942"/>
    <w:rsid w:val="00B35A00"/>
    <w:rsid w:val="00B35A85"/>
    <w:rsid w:val="00B35B23"/>
    <w:rsid w:val="00B35F56"/>
    <w:rsid w:val="00B36907"/>
    <w:rsid w:val="00B36EA6"/>
    <w:rsid w:val="00B37039"/>
    <w:rsid w:val="00B375C4"/>
    <w:rsid w:val="00B377A3"/>
    <w:rsid w:val="00B37AE4"/>
    <w:rsid w:val="00B37D03"/>
    <w:rsid w:val="00B40754"/>
    <w:rsid w:val="00B40B72"/>
    <w:rsid w:val="00B40B7A"/>
    <w:rsid w:val="00B416D3"/>
    <w:rsid w:val="00B41965"/>
    <w:rsid w:val="00B41B15"/>
    <w:rsid w:val="00B424B2"/>
    <w:rsid w:val="00B426E5"/>
    <w:rsid w:val="00B42C98"/>
    <w:rsid w:val="00B42F03"/>
    <w:rsid w:val="00B436A1"/>
    <w:rsid w:val="00B43AAD"/>
    <w:rsid w:val="00B440BF"/>
    <w:rsid w:val="00B445F3"/>
    <w:rsid w:val="00B46387"/>
    <w:rsid w:val="00B46489"/>
    <w:rsid w:val="00B4767B"/>
    <w:rsid w:val="00B47C42"/>
    <w:rsid w:val="00B518F2"/>
    <w:rsid w:val="00B52050"/>
    <w:rsid w:val="00B52429"/>
    <w:rsid w:val="00B52462"/>
    <w:rsid w:val="00B52B11"/>
    <w:rsid w:val="00B53073"/>
    <w:rsid w:val="00B5316C"/>
    <w:rsid w:val="00B5319C"/>
    <w:rsid w:val="00B53D89"/>
    <w:rsid w:val="00B53FD3"/>
    <w:rsid w:val="00B54AE0"/>
    <w:rsid w:val="00B559D3"/>
    <w:rsid w:val="00B55E7B"/>
    <w:rsid w:val="00B56AE9"/>
    <w:rsid w:val="00B57594"/>
    <w:rsid w:val="00B57857"/>
    <w:rsid w:val="00B579E6"/>
    <w:rsid w:val="00B57A28"/>
    <w:rsid w:val="00B57AF4"/>
    <w:rsid w:val="00B57AFB"/>
    <w:rsid w:val="00B57F1B"/>
    <w:rsid w:val="00B60A2F"/>
    <w:rsid w:val="00B617DE"/>
    <w:rsid w:val="00B618C7"/>
    <w:rsid w:val="00B61FDF"/>
    <w:rsid w:val="00B62A93"/>
    <w:rsid w:val="00B62B27"/>
    <w:rsid w:val="00B62D8D"/>
    <w:rsid w:val="00B62DED"/>
    <w:rsid w:val="00B62E56"/>
    <w:rsid w:val="00B631C6"/>
    <w:rsid w:val="00B63BEE"/>
    <w:rsid w:val="00B64206"/>
    <w:rsid w:val="00B642B4"/>
    <w:rsid w:val="00B642F4"/>
    <w:rsid w:val="00B64565"/>
    <w:rsid w:val="00B64805"/>
    <w:rsid w:val="00B648BE"/>
    <w:rsid w:val="00B6513E"/>
    <w:rsid w:val="00B651B8"/>
    <w:rsid w:val="00B6567E"/>
    <w:rsid w:val="00B65878"/>
    <w:rsid w:val="00B65B94"/>
    <w:rsid w:val="00B65E58"/>
    <w:rsid w:val="00B66840"/>
    <w:rsid w:val="00B67017"/>
    <w:rsid w:val="00B67042"/>
    <w:rsid w:val="00B67196"/>
    <w:rsid w:val="00B6790B"/>
    <w:rsid w:val="00B701B4"/>
    <w:rsid w:val="00B705D6"/>
    <w:rsid w:val="00B705E6"/>
    <w:rsid w:val="00B7080B"/>
    <w:rsid w:val="00B7150D"/>
    <w:rsid w:val="00B71BB0"/>
    <w:rsid w:val="00B71E52"/>
    <w:rsid w:val="00B71EC5"/>
    <w:rsid w:val="00B723C9"/>
    <w:rsid w:val="00B730A7"/>
    <w:rsid w:val="00B73195"/>
    <w:rsid w:val="00B738EC"/>
    <w:rsid w:val="00B73DEB"/>
    <w:rsid w:val="00B7412F"/>
    <w:rsid w:val="00B7467F"/>
    <w:rsid w:val="00B746A7"/>
    <w:rsid w:val="00B746E8"/>
    <w:rsid w:val="00B74CCB"/>
    <w:rsid w:val="00B750E4"/>
    <w:rsid w:val="00B750EE"/>
    <w:rsid w:val="00B7523C"/>
    <w:rsid w:val="00B75298"/>
    <w:rsid w:val="00B75592"/>
    <w:rsid w:val="00B75858"/>
    <w:rsid w:val="00B75BD2"/>
    <w:rsid w:val="00B75E2E"/>
    <w:rsid w:val="00B75E93"/>
    <w:rsid w:val="00B762B0"/>
    <w:rsid w:val="00B76666"/>
    <w:rsid w:val="00B76ACE"/>
    <w:rsid w:val="00B76BB6"/>
    <w:rsid w:val="00B77318"/>
    <w:rsid w:val="00B77471"/>
    <w:rsid w:val="00B7768C"/>
    <w:rsid w:val="00B776BC"/>
    <w:rsid w:val="00B77922"/>
    <w:rsid w:val="00B8013B"/>
    <w:rsid w:val="00B80205"/>
    <w:rsid w:val="00B806AC"/>
    <w:rsid w:val="00B807DD"/>
    <w:rsid w:val="00B80898"/>
    <w:rsid w:val="00B80D03"/>
    <w:rsid w:val="00B81079"/>
    <w:rsid w:val="00B819F8"/>
    <w:rsid w:val="00B81D34"/>
    <w:rsid w:val="00B81EAD"/>
    <w:rsid w:val="00B82567"/>
    <w:rsid w:val="00B82623"/>
    <w:rsid w:val="00B8292D"/>
    <w:rsid w:val="00B82A7F"/>
    <w:rsid w:val="00B82D8A"/>
    <w:rsid w:val="00B82F80"/>
    <w:rsid w:val="00B833F4"/>
    <w:rsid w:val="00B83418"/>
    <w:rsid w:val="00B835EA"/>
    <w:rsid w:val="00B83923"/>
    <w:rsid w:val="00B83D81"/>
    <w:rsid w:val="00B83EF1"/>
    <w:rsid w:val="00B84399"/>
    <w:rsid w:val="00B84C3C"/>
    <w:rsid w:val="00B8506C"/>
    <w:rsid w:val="00B853BD"/>
    <w:rsid w:val="00B856E9"/>
    <w:rsid w:val="00B859DE"/>
    <w:rsid w:val="00B85A68"/>
    <w:rsid w:val="00B85F8C"/>
    <w:rsid w:val="00B874FA"/>
    <w:rsid w:val="00B87502"/>
    <w:rsid w:val="00B87815"/>
    <w:rsid w:val="00B90392"/>
    <w:rsid w:val="00B90466"/>
    <w:rsid w:val="00B90964"/>
    <w:rsid w:val="00B90C81"/>
    <w:rsid w:val="00B90E9A"/>
    <w:rsid w:val="00B9151B"/>
    <w:rsid w:val="00B919A7"/>
    <w:rsid w:val="00B91CC9"/>
    <w:rsid w:val="00B92304"/>
    <w:rsid w:val="00B92EBA"/>
    <w:rsid w:val="00B92FCA"/>
    <w:rsid w:val="00B93A83"/>
    <w:rsid w:val="00B93AB7"/>
    <w:rsid w:val="00B93DCE"/>
    <w:rsid w:val="00B9432D"/>
    <w:rsid w:val="00B94C59"/>
    <w:rsid w:val="00B94FBF"/>
    <w:rsid w:val="00B953D5"/>
    <w:rsid w:val="00B95944"/>
    <w:rsid w:val="00B95E29"/>
    <w:rsid w:val="00B95FB7"/>
    <w:rsid w:val="00B963E9"/>
    <w:rsid w:val="00B96509"/>
    <w:rsid w:val="00B965A0"/>
    <w:rsid w:val="00B967E2"/>
    <w:rsid w:val="00B97474"/>
    <w:rsid w:val="00B97572"/>
    <w:rsid w:val="00B97826"/>
    <w:rsid w:val="00B97E66"/>
    <w:rsid w:val="00BA0C8E"/>
    <w:rsid w:val="00BA0FCD"/>
    <w:rsid w:val="00BA18F9"/>
    <w:rsid w:val="00BA1A4D"/>
    <w:rsid w:val="00BA1E5C"/>
    <w:rsid w:val="00BA27EB"/>
    <w:rsid w:val="00BA30AE"/>
    <w:rsid w:val="00BA3158"/>
    <w:rsid w:val="00BA3424"/>
    <w:rsid w:val="00BA3528"/>
    <w:rsid w:val="00BA3711"/>
    <w:rsid w:val="00BA430F"/>
    <w:rsid w:val="00BA44C6"/>
    <w:rsid w:val="00BA453C"/>
    <w:rsid w:val="00BA4920"/>
    <w:rsid w:val="00BA4933"/>
    <w:rsid w:val="00BA4A8D"/>
    <w:rsid w:val="00BA4C01"/>
    <w:rsid w:val="00BA532A"/>
    <w:rsid w:val="00BA5CD0"/>
    <w:rsid w:val="00BA5DCD"/>
    <w:rsid w:val="00BA642A"/>
    <w:rsid w:val="00BA6DEF"/>
    <w:rsid w:val="00BA75BF"/>
    <w:rsid w:val="00BA7661"/>
    <w:rsid w:val="00BB008E"/>
    <w:rsid w:val="00BB0159"/>
    <w:rsid w:val="00BB049F"/>
    <w:rsid w:val="00BB127F"/>
    <w:rsid w:val="00BB1524"/>
    <w:rsid w:val="00BB15EC"/>
    <w:rsid w:val="00BB18AF"/>
    <w:rsid w:val="00BB1DFA"/>
    <w:rsid w:val="00BB3C41"/>
    <w:rsid w:val="00BB439E"/>
    <w:rsid w:val="00BB43EA"/>
    <w:rsid w:val="00BB4D04"/>
    <w:rsid w:val="00BB4DE9"/>
    <w:rsid w:val="00BB5508"/>
    <w:rsid w:val="00BB5840"/>
    <w:rsid w:val="00BB5B9C"/>
    <w:rsid w:val="00BB5FA6"/>
    <w:rsid w:val="00BB6637"/>
    <w:rsid w:val="00BB6DF5"/>
    <w:rsid w:val="00BB70D9"/>
    <w:rsid w:val="00BB7386"/>
    <w:rsid w:val="00BB7AE5"/>
    <w:rsid w:val="00BB7E2C"/>
    <w:rsid w:val="00BC01BF"/>
    <w:rsid w:val="00BC01EE"/>
    <w:rsid w:val="00BC05B2"/>
    <w:rsid w:val="00BC0D9B"/>
    <w:rsid w:val="00BC0EFC"/>
    <w:rsid w:val="00BC1CE3"/>
    <w:rsid w:val="00BC1D7E"/>
    <w:rsid w:val="00BC2731"/>
    <w:rsid w:val="00BC2B22"/>
    <w:rsid w:val="00BC3572"/>
    <w:rsid w:val="00BC36FA"/>
    <w:rsid w:val="00BC3882"/>
    <w:rsid w:val="00BC391E"/>
    <w:rsid w:val="00BC3CB6"/>
    <w:rsid w:val="00BC46CB"/>
    <w:rsid w:val="00BC4CE1"/>
    <w:rsid w:val="00BC5307"/>
    <w:rsid w:val="00BC53F8"/>
    <w:rsid w:val="00BC5E77"/>
    <w:rsid w:val="00BC6015"/>
    <w:rsid w:val="00BC6118"/>
    <w:rsid w:val="00BC6953"/>
    <w:rsid w:val="00BC708F"/>
    <w:rsid w:val="00BC747D"/>
    <w:rsid w:val="00BC7BCB"/>
    <w:rsid w:val="00BD06CD"/>
    <w:rsid w:val="00BD1948"/>
    <w:rsid w:val="00BD1D90"/>
    <w:rsid w:val="00BD27C1"/>
    <w:rsid w:val="00BD2926"/>
    <w:rsid w:val="00BD2FCA"/>
    <w:rsid w:val="00BD318C"/>
    <w:rsid w:val="00BD3238"/>
    <w:rsid w:val="00BD3839"/>
    <w:rsid w:val="00BD3D8E"/>
    <w:rsid w:val="00BD4635"/>
    <w:rsid w:val="00BD4741"/>
    <w:rsid w:val="00BD4971"/>
    <w:rsid w:val="00BD5F60"/>
    <w:rsid w:val="00BD65AB"/>
    <w:rsid w:val="00BD69AC"/>
    <w:rsid w:val="00BD7172"/>
    <w:rsid w:val="00BD7D61"/>
    <w:rsid w:val="00BE0840"/>
    <w:rsid w:val="00BE0918"/>
    <w:rsid w:val="00BE145F"/>
    <w:rsid w:val="00BE1466"/>
    <w:rsid w:val="00BE14FB"/>
    <w:rsid w:val="00BE1589"/>
    <w:rsid w:val="00BE1680"/>
    <w:rsid w:val="00BE1907"/>
    <w:rsid w:val="00BE1CE8"/>
    <w:rsid w:val="00BE1D7A"/>
    <w:rsid w:val="00BE230A"/>
    <w:rsid w:val="00BE2A7D"/>
    <w:rsid w:val="00BE2AB4"/>
    <w:rsid w:val="00BE31FD"/>
    <w:rsid w:val="00BE34D1"/>
    <w:rsid w:val="00BE3A5B"/>
    <w:rsid w:val="00BE4033"/>
    <w:rsid w:val="00BE4076"/>
    <w:rsid w:val="00BE4568"/>
    <w:rsid w:val="00BE47C4"/>
    <w:rsid w:val="00BE4D57"/>
    <w:rsid w:val="00BE514E"/>
    <w:rsid w:val="00BE5666"/>
    <w:rsid w:val="00BE5678"/>
    <w:rsid w:val="00BE5CF3"/>
    <w:rsid w:val="00BE5EDD"/>
    <w:rsid w:val="00BE6371"/>
    <w:rsid w:val="00BE6CE8"/>
    <w:rsid w:val="00BE7525"/>
    <w:rsid w:val="00BF0038"/>
    <w:rsid w:val="00BF01E1"/>
    <w:rsid w:val="00BF107A"/>
    <w:rsid w:val="00BF13BB"/>
    <w:rsid w:val="00BF14AF"/>
    <w:rsid w:val="00BF1F5F"/>
    <w:rsid w:val="00BF25AB"/>
    <w:rsid w:val="00BF2DDF"/>
    <w:rsid w:val="00BF2EB2"/>
    <w:rsid w:val="00BF319B"/>
    <w:rsid w:val="00BF3F71"/>
    <w:rsid w:val="00BF426F"/>
    <w:rsid w:val="00BF44A8"/>
    <w:rsid w:val="00BF48E5"/>
    <w:rsid w:val="00BF48F2"/>
    <w:rsid w:val="00BF49FB"/>
    <w:rsid w:val="00BF4B35"/>
    <w:rsid w:val="00BF5E1B"/>
    <w:rsid w:val="00BF6127"/>
    <w:rsid w:val="00BF651D"/>
    <w:rsid w:val="00BF6848"/>
    <w:rsid w:val="00BF6A1F"/>
    <w:rsid w:val="00BF7862"/>
    <w:rsid w:val="00BF7B92"/>
    <w:rsid w:val="00BF7CB0"/>
    <w:rsid w:val="00C002BE"/>
    <w:rsid w:val="00C00796"/>
    <w:rsid w:val="00C008DC"/>
    <w:rsid w:val="00C00D8D"/>
    <w:rsid w:val="00C00EFC"/>
    <w:rsid w:val="00C01FC6"/>
    <w:rsid w:val="00C020D7"/>
    <w:rsid w:val="00C0288B"/>
    <w:rsid w:val="00C02B40"/>
    <w:rsid w:val="00C02B60"/>
    <w:rsid w:val="00C02D5C"/>
    <w:rsid w:val="00C02EF8"/>
    <w:rsid w:val="00C03962"/>
    <w:rsid w:val="00C03C23"/>
    <w:rsid w:val="00C03E5D"/>
    <w:rsid w:val="00C040DC"/>
    <w:rsid w:val="00C04639"/>
    <w:rsid w:val="00C0465E"/>
    <w:rsid w:val="00C046CA"/>
    <w:rsid w:val="00C052B6"/>
    <w:rsid w:val="00C059B5"/>
    <w:rsid w:val="00C05B25"/>
    <w:rsid w:val="00C062EE"/>
    <w:rsid w:val="00C06B75"/>
    <w:rsid w:val="00C100F9"/>
    <w:rsid w:val="00C104BB"/>
    <w:rsid w:val="00C10F9C"/>
    <w:rsid w:val="00C1133D"/>
    <w:rsid w:val="00C11D7D"/>
    <w:rsid w:val="00C11E8D"/>
    <w:rsid w:val="00C12261"/>
    <w:rsid w:val="00C12E87"/>
    <w:rsid w:val="00C130BA"/>
    <w:rsid w:val="00C132B8"/>
    <w:rsid w:val="00C13733"/>
    <w:rsid w:val="00C13BA2"/>
    <w:rsid w:val="00C13C66"/>
    <w:rsid w:val="00C13E29"/>
    <w:rsid w:val="00C14228"/>
    <w:rsid w:val="00C143CA"/>
    <w:rsid w:val="00C147D6"/>
    <w:rsid w:val="00C15535"/>
    <w:rsid w:val="00C1605A"/>
    <w:rsid w:val="00C1658D"/>
    <w:rsid w:val="00C17047"/>
    <w:rsid w:val="00C20554"/>
    <w:rsid w:val="00C20721"/>
    <w:rsid w:val="00C20944"/>
    <w:rsid w:val="00C21D53"/>
    <w:rsid w:val="00C21E2A"/>
    <w:rsid w:val="00C21E7B"/>
    <w:rsid w:val="00C21EE3"/>
    <w:rsid w:val="00C22073"/>
    <w:rsid w:val="00C2221B"/>
    <w:rsid w:val="00C223AB"/>
    <w:rsid w:val="00C225CD"/>
    <w:rsid w:val="00C22824"/>
    <w:rsid w:val="00C22B1F"/>
    <w:rsid w:val="00C22D17"/>
    <w:rsid w:val="00C230C1"/>
    <w:rsid w:val="00C2360C"/>
    <w:rsid w:val="00C239A3"/>
    <w:rsid w:val="00C23D69"/>
    <w:rsid w:val="00C2407C"/>
    <w:rsid w:val="00C24267"/>
    <w:rsid w:val="00C2467B"/>
    <w:rsid w:val="00C24728"/>
    <w:rsid w:val="00C247A6"/>
    <w:rsid w:val="00C2500C"/>
    <w:rsid w:val="00C250C1"/>
    <w:rsid w:val="00C25274"/>
    <w:rsid w:val="00C25515"/>
    <w:rsid w:val="00C2575F"/>
    <w:rsid w:val="00C25FF7"/>
    <w:rsid w:val="00C2612C"/>
    <w:rsid w:val="00C26461"/>
    <w:rsid w:val="00C2663E"/>
    <w:rsid w:val="00C26B10"/>
    <w:rsid w:val="00C26B9F"/>
    <w:rsid w:val="00C26FDE"/>
    <w:rsid w:val="00C27033"/>
    <w:rsid w:val="00C27681"/>
    <w:rsid w:val="00C27714"/>
    <w:rsid w:val="00C27B33"/>
    <w:rsid w:val="00C27FA5"/>
    <w:rsid w:val="00C30679"/>
    <w:rsid w:val="00C31100"/>
    <w:rsid w:val="00C31335"/>
    <w:rsid w:val="00C3183D"/>
    <w:rsid w:val="00C3202B"/>
    <w:rsid w:val="00C321EE"/>
    <w:rsid w:val="00C3224C"/>
    <w:rsid w:val="00C32804"/>
    <w:rsid w:val="00C32B47"/>
    <w:rsid w:val="00C330AC"/>
    <w:rsid w:val="00C339BF"/>
    <w:rsid w:val="00C33B4A"/>
    <w:rsid w:val="00C33E7B"/>
    <w:rsid w:val="00C345B7"/>
    <w:rsid w:val="00C34600"/>
    <w:rsid w:val="00C3488F"/>
    <w:rsid w:val="00C34E54"/>
    <w:rsid w:val="00C35375"/>
    <w:rsid w:val="00C35C4F"/>
    <w:rsid w:val="00C364B8"/>
    <w:rsid w:val="00C365F8"/>
    <w:rsid w:val="00C37598"/>
    <w:rsid w:val="00C37748"/>
    <w:rsid w:val="00C37947"/>
    <w:rsid w:val="00C37C57"/>
    <w:rsid w:val="00C37EC2"/>
    <w:rsid w:val="00C37FD1"/>
    <w:rsid w:val="00C4049C"/>
    <w:rsid w:val="00C4090A"/>
    <w:rsid w:val="00C40F5F"/>
    <w:rsid w:val="00C41221"/>
    <w:rsid w:val="00C413AE"/>
    <w:rsid w:val="00C41632"/>
    <w:rsid w:val="00C41716"/>
    <w:rsid w:val="00C41C4B"/>
    <w:rsid w:val="00C42043"/>
    <w:rsid w:val="00C42108"/>
    <w:rsid w:val="00C42657"/>
    <w:rsid w:val="00C42C4A"/>
    <w:rsid w:val="00C42CD2"/>
    <w:rsid w:val="00C432F2"/>
    <w:rsid w:val="00C434A5"/>
    <w:rsid w:val="00C441C9"/>
    <w:rsid w:val="00C445A0"/>
    <w:rsid w:val="00C445BA"/>
    <w:rsid w:val="00C44BE0"/>
    <w:rsid w:val="00C44FF3"/>
    <w:rsid w:val="00C454B4"/>
    <w:rsid w:val="00C45D1C"/>
    <w:rsid w:val="00C46682"/>
    <w:rsid w:val="00C46974"/>
    <w:rsid w:val="00C47577"/>
    <w:rsid w:val="00C4759D"/>
    <w:rsid w:val="00C476E4"/>
    <w:rsid w:val="00C47B13"/>
    <w:rsid w:val="00C50176"/>
    <w:rsid w:val="00C50196"/>
    <w:rsid w:val="00C502B0"/>
    <w:rsid w:val="00C50FB7"/>
    <w:rsid w:val="00C5111B"/>
    <w:rsid w:val="00C511E0"/>
    <w:rsid w:val="00C5126C"/>
    <w:rsid w:val="00C51868"/>
    <w:rsid w:val="00C51A07"/>
    <w:rsid w:val="00C51D23"/>
    <w:rsid w:val="00C52733"/>
    <w:rsid w:val="00C52AA9"/>
    <w:rsid w:val="00C52B9B"/>
    <w:rsid w:val="00C52D3A"/>
    <w:rsid w:val="00C52D64"/>
    <w:rsid w:val="00C53B3A"/>
    <w:rsid w:val="00C54264"/>
    <w:rsid w:val="00C547B5"/>
    <w:rsid w:val="00C54BD6"/>
    <w:rsid w:val="00C54DAF"/>
    <w:rsid w:val="00C55340"/>
    <w:rsid w:val="00C5560D"/>
    <w:rsid w:val="00C55B87"/>
    <w:rsid w:val="00C55E6C"/>
    <w:rsid w:val="00C56323"/>
    <w:rsid w:val="00C56AF5"/>
    <w:rsid w:val="00C56E97"/>
    <w:rsid w:val="00C57136"/>
    <w:rsid w:val="00C579E1"/>
    <w:rsid w:val="00C57A9D"/>
    <w:rsid w:val="00C57CD4"/>
    <w:rsid w:val="00C601B3"/>
    <w:rsid w:val="00C60256"/>
    <w:rsid w:val="00C60464"/>
    <w:rsid w:val="00C60479"/>
    <w:rsid w:val="00C60A58"/>
    <w:rsid w:val="00C60BAA"/>
    <w:rsid w:val="00C60E29"/>
    <w:rsid w:val="00C624A9"/>
    <w:rsid w:val="00C625D2"/>
    <w:rsid w:val="00C62B79"/>
    <w:rsid w:val="00C63171"/>
    <w:rsid w:val="00C631C9"/>
    <w:rsid w:val="00C63ADC"/>
    <w:rsid w:val="00C63BF4"/>
    <w:rsid w:val="00C63FF6"/>
    <w:rsid w:val="00C64863"/>
    <w:rsid w:val="00C648C1"/>
    <w:rsid w:val="00C650F4"/>
    <w:rsid w:val="00C659BC"/>
    <w:rsid w:val="00C65FC9"/>
    <w:rsid w:val="00C662A2"/>
    <w:rsid w:val="00C662B1"/>
    <w:rsid w:val="00C66777"/>
    <w:rsid w:val="00C6693B"/>
    <w:rsid w:val="00C66A48"/>
    <w:rsid w:val="00C66B6B"/>
    <w:rsid w:val="00C6795E"/>
    <w:rsid w:val="00C67E6B"/>
    <w:rsid w:val="00C70106"/>
    <w:rsid w:val="00C712A5"/>
    <w:rsid w:val="00C71FC1"/>
    <w:rsid w:val="00C7218F"/>
    <w:rsid w:val="00C725AB"/>
    <w:rsid w:val="00C736F5"/>
    <w:rsid w:val="00C741C3"/>
    <w:rsid w:val="00C744C2"/>
    <w:rsid w:val="00C74CC1"/>
    <w:rsid w:val="00C74F40"/>
    <w:rsid w:val="00C753B7"/>
    <w:rsid w:val="00C754C7"/>
    <w:rsid w:val="00C75A78"/>
    <w:rsid w:val="00C77352"/>
    <w:rsid w:val="00C7747B"/>
    <w:rsid w:val="00C77690"/>
    <w:rsid w:val="00C77E40"/>
    <w:rsid w:val="00C77F65"/>
    <w:rsid w:val="00C80146"/>
    <w:rsid w:val="00C8027A"/>
    <w:rsid w:val="00C80579"/>
    <w:rsid w:val="00C80D9F"/>
    <w:rsid w:val="00C80FD9"/>
    <w:rsid w:val="00C8116C"/>
    <w:rsid w:val="00C8180A"/>
    <w:rsid w:val="00C8184B"/>
    <w:rsid w:val="00C81C9C"/>
    <w:rsid w:val="00C81CE6"/>
    <w:rsid w:val="00C81D0A"/>
    <w:rsid w:val="00C81D8F"/>
    <w:rsid w:val="00C81E4E"/>
    <w:rsid w:val="00C82884"/>
    <w:rsid w:val="00C82A64"/>
    <w:rsid w:val="00C82A80"/>
    <w:rsid w:val="00C82FBB"/>
    <w:rsid w:val="00C8347E"/>
    <w:rsid w:val="00C83E1E"/>
    <w:rsid w:val="00C84839"/>
    <w:rsid w:val="00C84A06"/>
    <w:rsid w:val="00C84FF5"/>
    <w:rsid w:val="00C85029"/>
    <w:rsid w:val="00C85CC0"/>
    <w:rsid w:val="00C86036"/>
    <w:rsid w:val="00C86BC3"/>
    <w:rsid w:val="00C878E5"/>
    <w:rsid w:val="00C87A58"/>
    <w:rsid w:val="00C87BFC"/>
    <w:rsid w:val="00C87F9C"/>
    <w:rsid w:val="00C902B3"/>
    <w:rsid w:val="00C9035B"/>
    <w:rsid w:val="00C90A0A"/>
    <w:rsid w:val="00C9170D"/>
    <w:rsid w:val="00C91861"/>
    <w:rsid w:val="00C91CA2"/>
    <w:rsid w:val="00C91F76"/>
    <w:rsid w:val="00C9202F"/>
    <w:rsid w:val="00C92551"/>
    <w:rsid w:val="00C92653"/>
    <w:rsid w:val="00C92DC8"/>
    <w:rsid w:val="00C92E34"/>
    <w:rsid w:val="00C94731"/>
    <w:rsid w:val="00C957CF"/>
    <w:rsid w:val="00C95B62"/>
    <w:rsid w:val="00C95C36"/>
    <w:rsid w:val="00C96961"/>
    <w:rsid w:val="00C96FDB"/>
    <w:rsid w:val="00C97B64"/>
    <w:rsid w:val="00CA01F9"/>
    <w:rsid w:val="00CA0494"/>
    <w:rsid w:val="00CA0DC5"/>
    <w:rsid w:val="00CA1305"/>
    <w:rsid w:val="00CA1DEE"/>
    <w:rsid w:val="00CA2161"/>
    <w:rsid w:val="00CA2703"/>
    <w:rsid w:val="00CA2957"/>
    <w:rsid w:val="00CA34FC"/>
    <w:rsid w:val="00CA3CF5"/>
    <w:rsid w:val="00CA3DE2"/>
    <w:rsid w:val="00CA4538"/>
    <w:rsid w:val="00CA45A9"/>
    <w:rsid w:val="00CA46A8"/>
    <w:rsid w:val="00CA4A22"/>
    <w:rsid w:val="00CA4C28"/>
    <w:rsid w:val="00CA4D80"/>
    <w:rsid w:val="00CA50F5"/>
    <w:rsid w:val="00CA5340"/>
    <w:rsid w:val="00CA55CC"/>
    <w:rsid w:val="00CA5F2E"/>
    <w:rsid w:val="00CA6374"/>
    <w:rsid w:val="00CA6563"/>
    <w:rsid w:val="00CA6697"/>
    <w:rsid w:val="00CA6D4D"/>
    <w:rsid w:val="00CA751B"/>
    <w:rsid w:val="00CA7B54"/>
    <w:rsid w:val="00CA7B85"/>
    <w:rsid w:val="00CB08E9"/>
    <w:rsid w:val="00CB0DF7"/>
    <w:rsid w:val="00CB0F82"/>
    <w:rsid w:val="00CB12AA"/>
    <w:rsid w:val="00CB133F"/>
    <w:rsid w:val="00CB15DE"/>
    <w:rsid w:val="00CB1A4E"/>
    <w:rsid w:val="00CB1F0D"/>
    <w:rsid w:val="00CB344F"/>
    <w:rsid w:val="00CB3C83"/>
    <w:rsid w:val="00CB3D9B"/>
    <w:rsid w:val="00CB4118"/>
    <w:rsid w:val="00CB437C"/>
    <w:rsid w:val="00CB45C6"/>
    <w:rsid w:val="00CB4674"/>
    <w:rsid w:val="00CB4F3E"/>
    <w:rsid w:val="00CB534A"/>
    <w:rsid w:val="00CB540A"/>
    <w:rsid w:val="00CB5A06"/>
    <w:rsid w:val="00CB5BEF"/>
    <w:rsid w:val="00CB5D8A"/>
    <w:rsid w:val="00CB5F9E"/>
    <w:rsid w:val="00CB6632"/>
    <w:rsid w:val="00CB6770"/>
    <w:rsid w:val="00CB6D77"/>
    <w:rsid w:val="00CB7705"/>
    <w:rsid w:val="00CB7B32"/>
    <w:rsid w:val="00CC0058"/>
    <w:rsid w:val="00CC0104"/>
    <w:rsid w:val="00CC03F5"/>
    <w:rsid w:val="00CC07D9"/>
    <w:rsid w:val="00CC12A8"/>
    <w:rsid w:val="00CC12BC"/>
    <w:rsid w:val="00CC21D7"/>
    <w:rsid w:val="00CC22FC"/>
    <w:rsid w:val="00CC266E"/>
    <w:rsid w:val="00CC2B3E"/>
    <w:rsid w:val="00CC44E4"/>
    <w:rsid w:val="00CC49A3"/>
    <w:rsid w:val="00CC4BAD"/>
    <w:rsid w:val="00CC4E44"/>
    <w:rsid w:val="00CC5507"/>
    <w:rsid w:val="00CC62F6"/>
    <w:rsid w:val="00CC640B"/>
    <w:rsid w:val="00CC69AA"/>
    <w:rsid w:val="00CC7115"/>
    <w:rsid w:val="00CC7574"/>
    <w:rsid w:val="00CC75A7"/>
    <w:rsid w:val="00CC773D"/>
    <w:rsid w:val="00CC7A28"/>
    <w:rsid w:val="00CC7F4E"/>
    <w:rsid w:val="00CC7FBC"/>
    <w:rsid w:val="00CD03DA"/>
    <w:rsid w:val="00CD0BA7"/>
    <w:rsid w:val="00CD0E5F"/>
    <w:rsid w:val="00CD16B3"/>
    <w:rsid w:val="00CD21C4"/>
    <w:rsid w:val="00CD2292"/>
    <w:rsid w:val="00CD29A1"/>
    <w:rsid w:val="00CD3B74"/>
    <w:rsid w:val="00CD3FC1"/>
    <w:rsid w:val="00CD41E5"/>
    <w:rsid w:val="00CD42F2"/>
    <w:rsid w:val="00CD5494"/>
    <w:rsid w:val="00CD62E9"/>
    <w:rsid w:val="00CD662C"/>
    <w:rsid w:val="00CD68D9"/>
    <w:rsid w:val="00CD6C30"/>
    <w:rsid w:val="00CE01FD"/>
    <w:rsid w:val="00CE0283"/>
    <w:rsid w:val="00CE07BB"/>
    <w:rsid w:val="00CE089A"/>
    <w:rsid w:val="00CE0A27"/>
    <w:rsid w:val="00CE1006"/>
    <w:rsid w:val="00CE12A3"/>
    <w:rsid w:val="00CE12FA"/>
    <w:rsid w:val="00CE133C"/>
    <w:rsid w:val="00CE13A8"/>
    <w:rsid w:val="00CE153D"/>
    <w:rsid w:val="00CE15AE"/>
    <w:rsid w:val="00CE21B3"/>
    <w:rsid w:val="00CE2B37"/>
    <w:rsid w:val="00CE3A26"/>
    <w:rsid w:val="00CE3EB1"/>
    <w:rsid w:val="00CE437F"/>
    <w:rsid w:val="00CE4F53"/>
    <w:rsid w:val="00CE5084"/>
    <w:rsid w:val="00CE56F9"/>
    <w:rsid w:val="00CE595A"/>
    <w:rsid w:val="00CE6149"/>
    <w:rsid w:val="00CE6E00"/>
    <w:rsid w:val="00CE7CB5"/>
    <w:rsid w:val="00CF0091"/>
    <w:rsid w:val="00CF065D"/>
    <w:rsid w:val="00CF0A93"/>
    <w:rsid w:val="00CF0BF3"/>
    <w:rsid w:val="00CF0E34"/>
    <w:rsid w:val="00CF1007"/>
    <w:rsid w:val="00CF20A4"/>
    <w:rsid w:val="00CF2183"/>
    <w:rsid w:val="00CF2786"/>
    <w:rsid w:val="00CF297E"/>
    <w:rsid w:val="00CF29D7"/>
    <w:rsid w:val="00CF3106"/>
    <w:rsid w:val="00CF31BE"/>
    <w:rsid w:val="00CF349C"/>
    <w:rsid w:val="00CF3AE7"/>
    <w:rsid w:val="00CF3E03"/>
    <w:rsid w:val="00CF4123"/>
    <w:rsid w:val="00CF46C7"/>
    <w:rsid w:val="00CF482E"/>
    <w:rsid w:val="00CF4A74"/>
    <w:rsid w:val="00CF4E45"/>
    <w:rsid w:val="00CF54AD"/>
    <w:rsid w:val="00CF556C"/>
    <w:rsid w:val="00CF6F56"/>
    <w:rsid w:val="00CF7129"/>
    <w:rsid w:val="00CF7557"/>
    <w:rsid w:val="00D00DDE"/>
    <w:rsid w:val="00D00E42"/>
    <w:rsid w:val="00D015FE"/>
    <w:rsid w:val="00D0183A"/>
    <w:rsid w:val="00D018B8"/>
    <w:rsid w:val="00D01C7B"/>
    <w:rsid w:val="00D0273D"/>
    <w:rsid w:val="00D02C31"/>
    <w:rsid w:val="00D03BA1"/>
    <w:rsid w:val="00D03E2C"/>
    <w:rsid w:val="00D03E91"/>
    <w:rsid w:val="00D0408F"/>
    <w:rsid w:val="00D04412"/>
    <w:rsid w:val="00D04523"/>
    <w:rsid w:val="00D04B64"/>
    <w:rsid w:val="00D04C29"/>
    <w:rsid w:val="00D04C9C"/>
    <w:rsid w:val="00D059E6"/>
    <w:rsid w:val="00D05A4B"/>
    <w:rsid w:val="00D05A90"/>
    <w:rsid w:val="00D05B5C"/>
    <w:rsid w:val="00D068C5"/>
    <w:rsid w:val="00D070D9"/>
    <w:rsid w:val="00D0754F"/>
    <w:rsid w:val="00D077B2"/>
    <w:rsid w:val="00D07BF8"/>
    <w:rsid w:val="00D1051B"/>
    <w:rsid w:val="00D1056A"/>
    <w:rsid w:val="00D108E0"/>
    <w:rsid w:val="00D10A3C"/>
    <w:rsid w:val="00D10DB6"/>
    <w:rsid w:val="00D11544"/>
    <w:rsid w:val="00D1171B"/>
    <w:rsid w:val="00D1238F"/>
    <w:rsid w:val="00D12440"/>
    <w:rsid w:val="00D12589"/>
    <w:rsid w:val="00D12DC5"/>
    <w:rsid w:val="00D12EFF"/>
    <w:rsid w:val="00D12FBD"/>
    <w:rsid w:val="00D13298"/>
    <w:rsid w:val="00D13569"/>
    <w:rsid w:val="00D137BF"/>
    <w:rsid w:val="00D13CB7"/>
    <w:rsid w:val="00D14143"/>
    <w:rsid w:val="00D1416B"/>
    <w:rsid w:val="00D14402"/>
    <w:rsid w:val="00D14B2D"/>
    <w:rsid w:val="00D14B89"/>
    <w:rsid w:val="00D14BCD"/>
    <w:rsid w:val="00D14E20"/>
    <w:rsid w:val="00D153B0"/>
    <w:rsid w:val="00D15781"/>
    <w:rsid w:val="00D1670A"/>
    <w:rsid w:val="00D16C60"/>
    <w:rsid w:val="00D175F8"/>
    <w:rsid w:val="00D17833"/>
    <w:rsid w:val="00D2095A"/>
    <w:rsid w:val="00D212D5"/>
    <w:rsid w:val="00D21894"/>
    <w:rsid w:val="00D2197A"/>
    <w:rsid w:val="00D2239F"/>
    <w:rsid w:val="00D2250C"/>
    <w:rsid w:val="00D22541"/>
    <w:rsid w:val="00D22D9D"/>
    <w:rsid w:val="00D22F57"/>
    <w:rsid w:val="00D22FBD"/>
    <w:rsid w:val="00D23043"/>
    <w:rsid w:val="00D23113"/>
    <w:rsid w:val="00D231E3"/>
    <w:rsid w:val="00D2369A"/>
    <w:rsid w:val="00D23719"/>
    <w:rsid w:val="00D238FC"/>
    <w:rsid w:val="00D23B6F"/>
    <w:rsid w:val="00D23D4C"/>
    <w:rsid w:val="00D23EEB"/>
    <w:rsid w:val="00D242E0"/>
    <w:rsid w:val="00D24496"/>
    <w:rsid w:val="00D24510"/>
    <w:rsid w:val="00D2491D"/>
    <w:rsid w:val="00D249A0"/>
    <w:rsid w:val="00D25418"/>
    <w:rsid w:val="00D2686B"/>
    <w:rsid w:val="00D26CEB"/>
    <w:rsid w:val="00D26DCC"/>
    <w:rsid w:val="00D270DC"/>
    <w:rsid w:val="00D271EF"/>
    <w:rsid w:val="00D274FC"/>
    <w:rsid w:val="00D27779"/>
    <w:rsid w:val="00D301B3"/>
    <w:rsid w:val="00D304C7"/>
    <w:rsid w:val="00D30CD2"/>
    <w:rsid w:val="00D3155F"/>
    <w:rsid w:val="00D31607"/>
    <w:rsid w:val="00D31BDB"/>
    <w:rsid w:val="00D31C7B"/>
    <w:rsid w:val="00D32F27"/>
    <w:rsid w:val="00D33316"/>
    <w:rsid w:val="00D33369"/>
    <w:rsid w:val="00D3383C"/>
    <w:rsid w:val="00D339DF"/>
    <w:rsid w:val="00D33D77"/>
    <w:rsid w:val="00D3423B"/>
    <w:rsid w:val="00D342F2"/>
    <w:rsid w:val="00D34862"/>
    <w:rsid w:val="00D34CE2"/>
    <w:rsid w:val="00D35805"/>
    <w:rsid w:val="00D35D53"/>
    <w:rsid w:val="00D35F07"/>
    <w:rsid w:val="00D36846"/>
    <w:rsid w:val="00D36B6E"/>
    <w:rsid w:val="00D406ED"/>
    <w:rsid w:val="00D414C7"/>
    <w:rsid w:val="00D417DA"/>
    <w:rsid w:val="00D41AF6"/>
    <w:rsid w:val="00D41B86"/>
    <w:rsid w:val="00D42593"/>
    <w:rsid w:val="00D42A62"/>
    <w:rsid w:val="00D42C1B"/>
    <w:rsid w:val="00D43C08"/>
    <w:rsid w:val="00D44FDA"/>
    <w:rsid w:val="00D45A29"/>
    <w:rsid w:val="00D45F01"/>
    <w:rsid w:val="00D46373"/>
    <w:rsid w:val="00D469A5"/>
    <w:rsid w:val="00D46B7E"/>
    <w:rsid w:val="00D4716A"/>
    <w:rsid w:val="00D47B58"/>
    <w:rsid w:val="00D50966"/>
    <w:rsid w:val="00D51276"/>
    <w:rsid w:val="00D5161E"/>
    <w:rsid w:val="00D51E97"/>
    <w:rsid w:val="00D53413"/>
    <w:rsid w:val="00D53459"/>
    <w:rsid w:val="00D5356D"/>
    <w:rsid w:val="00D53712"/>
    <w:rsid w:val="00D541BA"/>
    <w:rsid w:val="00D54B59"/>
    <w:rsid w:val="00D558DC"/>
    <w:rsid w:val="00D56A62"/>
    <w:rsid w:val="00D56FDB"/>
    <w:rsid w:val="00D57525"/>
    <w:rsid w:val="00D575DC"/>
    <w:rsid w:val="00D57A6C"/>
    <w:rsid w:val="00D57EEF"/>
    <w:rsid w:val="00D60291"/>
    <w:rsid w:val="00D61382"/>
    <w:rsid w:val="00D614DA"/>
    <w:rsid w:val="00D6198C"/>
    <w:rsid w:val="00D619E8"/>
    <w:rsid w:val="00D62A28"/>
    <w:rsid w:val="00D62EF6"/>
    <w:rsid w:val="00D63C9B"/>
    <w:rsid w:val="00D63D6D"/>
    <w:rsid w:val="00D640DA"/>
    <w:rsid w:val="00D644FA"/>
    <w:rsid w:val="00D6490C"/>
    <w:rsid w:val="00D64FA2"/>
    <w:rsid w:val="00D652D3"/>
    <w:rsid w:val="00D65830"/>
    <w:rsid w:val="00D65839"/>
    <w:rsid w:val="00D65BA0"/>
    <w:rsid w:val="00D65DA2"/>
    <w:rsid w:val="00D66079"/>
    <w:rsid w:val="00D66B1A"/>
    <w:rsid w:val="00D66CB9"/>
    <w:rsid w:val="00D66DB2"/>
    <w:rsid w:val="00D67132"/>
    <w:rsid w:val="00D67144"/>
    <w:rsid w:val="00D6759B"/>
    <w:rsid w:val="00D67B37"/>
    <w:rsid w:val="00D67C5F"/>
    <w:rsid w:val="00D70175"/>
    <w:rsid w:val="00D709D9"/>
    <w:rsid w:val="00D71328"/>
    <w:rsid w:val="00D72670"/>
    <w:rsid w:val="00D72A0B"/>
    <w:rsid w:val="00D73437"/>
    <w:rsid w:val="00D73B92"/>
    <w:rsid w:val="00D75ED4"/>
    <w:rsid w:val="00D77206"/>
    <w:rsid w:val="00D77320"/>
    <w:rsid w:val="00D77FA0"/>
    <w:rsid w:val="00D77FBF"/>
    <w:rsid w:val="00D77FE6"/>
    <w:rsid w:val="00D80620"/>
    <w:rsid w:val="00D80AB7"/>
    <w:rsid w:val="00D813D1"/>
    <w:rsid w:val="00D8153D"/>
    <w:rsid w:val="00D82364"/>
    <w:rsid w:val="00D826F0"/>
    <w:rsid w:val="00D82902"/>
    <w:rsid w:val="00D82A78"/>
    <w:rsid w:val="00D83779"/>
    <w:rsid w:val="00D83C24"/>
    <w:rsid w:val="00D8421A"/>
    <w:rsid w:val="00D8441A"/>
    <w:rsid w:val="00D84B93"/>
    <w:rsid w:val="00D84C74"/>
    <w:rsid w:val="00D84EFE"/>
    <w:rsid w:val="00D851B1"/>
    <w:rsid w:val="00D8554B"/>
    <w:rsid w:val="00D85C7E"/>
    <w:rsid w:val="00D85D03"/>
    <w:rsid w:val="00D85D90"/>
    <w:rsid w:val="00D86B9C"/>
    <w:rsid w:val="00D87008"/>
    <w:rsid w:val="00D87601"/>
    <w:rsid w:val="00D878E3"/>
    <w:rsid w:val="00D9053A"/>
    <w:rsid w:val="00D90E4A"/>
    <w:rsid w:val="00D9164C"/>
    <w:rsid w:val="00D91D75"/>
    <w:rsid w:val="00D9281D"/>
    <w:rsid w:val="00D928EC"/>
    <w:rsid w:val="00D9300B"/>
    <w:rsid w:val="00D9327A"/>
    <w:rsid w:val="00D93335"/>
    <w:rsid w:val="00D93921"/>
    <w:rsid w:val="00D948E1"/>
    <w:rsid w:val="00D94D38"/>
    <w:rsid w:val="00D956F6"/>
    <w:rsid w:val="00D9657B"/>
    <w:rsid w:val="00D96878"/>
    <w:rsid w:val="00D968DB"/>
    <w:rsid w:val="00D9692A"/>
    <w:rsid w:val="00D972E6"/>
    <w:rsid w:val="00D97633"/>
    <w:rsid w:val="00D97CDD"/>
    <w:rsid w:val="00D97EC6"/>
    <w:rsid w:val="00DA0538"/>
    <w:rsid w:val="00DA0B89"/>
    <w:rsid w:val="00DA1000"/>
    <w:rsid w:val="00DA1038"/>
    <w:rsid w:val="00DA112B"/>
    <w:rsid w:val="00DA1867"/>
    <w:rsid w:val="00DA27A7"/>
    <w:rsid w:val="00DA2872"/>
    <w:rsid w:val="00DA3693"/>
    <w:rsid w:val="00DA396A"/>
    <w:rsid w:val="00DA3CD4"/>
    <w:rsid w:val="00DA3E7E"/>
    <w:rsid w:val="00DA4648"/>
    <w:rsid w:val="00DA47CA"/>
    <w:rsid w:val="00DA489A"/>
    <w:rsid w:val="00DA48C2"/>
    <w:rsid w:val="00DA5160"/>
    <w:rsid w:val="00DA5376"/>
    <w:rsid w:val="00DA54C4"/>
    <w:rsid w:val="00DA5A96"/>
    <w:rsid w:val="00DA5B3A"/>
    <w:rsid w:val="00DA61EB"/>
    <w:rsid w:val="00DA6574"/>
    <w:rsid w:val="00DA6874"/>
    <w:rsid w:val="00DA787E"/>
    <w:rsid w:val="00DA7E80"/>
    <w:rsid w:val="00DB1299"/>
    <w:rsid w:val="00DB14A3"/>
    <w:rsid w:val="00DB2884"/>
    <w:rsid w:val="00DB2F0B"/>
    <w:rsid w:val="00DB34D5"/>
    <w:rsid w:val="00DB374D"/>
    <w:rsid w:val="00DB37CE"/>
    <w:rsid w:val="00DB39B7"/>
    <w:rsid w:val="00DB39B9"/>
    <w:rsid w:val="00DB3A01"/>
    <w:rsid w:val="00DB3CF9"/>
    <w:rsid w:val="00DB3E33"/>
    <w:rsid w:val="00DB3FDF"/>
    <w:rsid w:val="00DB403A"/>
    <w:rsid w:val="00DB486C"/>
    <w:rsid w:val="00DB4881"/>
    <w:rsid w:val="00DB497C"/>
    <w:rsid w:val="00DB58AF"/>
    <w:rsid w:val="00DB5B86"/>
    <w:rsid w:val="00DB5BD6"/>
    <w:rsid w:val="00DB6021"/>
    <w:rsid w:val="00DB61D9"/>
    <w:rsid w:val="00DB6334"/>
    <w:rsid w:val="00DB6390"/>
    <w:rsid w:val="00DB6942"/>
    <w:rsid w:val="00DB69FB"/>
    <w:rsid w:val="00DB6C6C"/>
    <w:rsid w:val="00DB6EAD"/>
    <w:rsid w:val="00DB7145"/>
    <w:rsid w:val="00DB714F"/>
    <w:rsid w:val="00DC1201"/>
    <w:rsid w:val="00DC17C4"/>
    <w:rsid w:val="00DC1CDE"/>
    <w:rsid w:val="00DC1F84"/>
    <w:rsid w:val="00DC267C"/>
    <w:rsid w:val="00DC2712"/>
    <w:rsid w:val="00DC2A17"/>
    <w:rsid w:val="00DC2EB9"/>
    <w:rsid w:val="00DC3880"/>
    <w:rsid w:val="00DC3DD3"/>
    <w:rsid w:val="00DC3E8A"/>
    <w:rsid w:val="00DC3EE8"/>
    <w:rsid w:val="00DC3F2E"/>
    <w:rsid w:val="00DC4DA6"/>
    <w:rsid w:val="00DC528F"/>
    <w:rsid w:val="00DC5426"/>
    <w:rsid w:val="00DC5499"/>
    <w:rsid w:val="00DC55F3"/>
    <w:rsid w:val="00DC5776"/>
    <w:rsid w:val="00DC5869"/>
    <w:rsid w:val="00DC5FA9"/>
    <w:rsid w:val="00DC6192"/>
    <w:rsid w:val="00DC636B"/>
    <w:rsid w:val="00DC6878"/>
    <w:rsid w:val="00DC689E"/>
    <w:rsid w:val="00DC6B62"/>
    <w:rsid w:val="00DC79F5"/>
    <w:rsid w:val="00DC7BA4"/>
    <w:rsid w:val="00DD03F2"/>
    <w:rsid w:val="00DD09D8"/>
    <w:rsid w:val="00DD11F5"/>
    <w:rsid w:val="00DD190B"/>
    <w:rsid w:val="00DD2142"/>
    <w:rsid w:val="00DD2341"/>
    <w:rsid w:val="00DD23A9"/>
    <w:rsid w:val="00DD3233"/>
    <w:rsid w:val="00DD3242"/>
    <w:rsid w:val="00DD360C"/>
    <w:rsid w:val="00DD3803"/>
    <w:rsid w:val="00DD3A88"/>
    <w:rsid w:val="00DD3AB0"/>
    <w:rsid w:val="00DD3F9E"/>
    <w:rsid w:val="00DD42D2"/>
    <w:rsid w:val="00DD4461"/>
    <w:rsid w:val="00DD4B95"/>
    <w:rsid w:val="00DD5B2A"/>
    <w:rsid w:val="00DD61A6"/>
    <w:rsid w:val="00DD6511"/>
    <w:rsid w:val="00DD66D1"/>
    <w:rsid w:val="00DD6EC9"/>
    <w:rsid w:val="00DD7572"/>
    <w:rsid w:val="00DD79FA"/>
    <w:rsid w:val="00DE027C"/>
    <w:rsid w:val="00DE081E"/>
    <w:rsid w:val="00DE0B91"/>
    <w:rsid w:val="00DE13F2"/>
    <w:rsid w:val="00DE17D8"/>
    <w:rsid w:val="00DE1E9C"/>
    <w:rsid w:val="00DE22BE"/>
    <w:rsid w:val="00DE29A9"/>
    <w:rsid w:val="00DE2B83"/>
    <w:rsid w:val="00DE3179"/>
    <w:rsid w:val="00DE3726"/>
    <w:rsid w:val="00DE3B26"/>
    <w:rsid w:val="00DE4337"/>
    <w:rsid w:val="00DE47F4"/>
    <w:rsid w:val="00DE4824"/>
    <w:rsid w:val="00DE5097"/>
    <w:rsid w:val="00DE5262"/>
    <w:rsid w:val="00DE5396"/>
    <w:rsid w:val="00DE55F7"/>
    <w:rsid w:val="00DE5C8A"/>
    <w:rsid w:val="00DE6106"/>
    <w:rsid w:val="00DE6163"/>
    <w:rsid w:val="00DE62A5"/>
    <w:rsid w:val="00DE6C89"/>
    <w:rsid w:val="00DE6C92"/>
    <w:rsid w:val="00DE6E19"/>
    <w:rsid w:val="00DE70E7"/>
    <w:rsid w:val="00DE7314"/>
    <w:rsid w:val="00DE76A3"/>
    <w:rsid w:val="00DE7B20"/>
    <w:rsid w:val="00DE7BA8"/>
    <w:rsid w:val="00DE7C02"/>
    <w:rsid w:val="00DE7CAB"/>
    <w:rsid w:val="00DF140A"/>
    <w:rsid w:val="00DF18F9"/>
    <w:rsid w:val="00DF1ED8"/>
    <w:rsid w:val="00DF1EEF"/>
    <w:rsid w:val="00DF3195"/>
    <w:rsid w:val="00DF3230"/>
    <w:rsid w:val="00DF328C"/>
    <w:rsid w:val="00DF3386"/>
    <w:rsid w:val="00DF4CB3"/>
    <w:rsid w:val="00DF4D23"/>
    <w:rsid w:val="00DF50EB"/>
    <w:rsid w:val="00DF51BD"/>
    <w:rsid w:val="00DF5BBE"/>
    <w:rsid w:val="00DF5C7B"/>
    <w:rsid w:val="00DF659A"/>
    <w:rsid w:val="00DF7332"/>
    <w:rsid w:val="00DF73BE"/>
    <w:rsid w:val="00DF743F"/>
    <w:rsid w:val="00DF7A66"/>
    <w:rsid w:val="00DF7EF0"/>
    <w:rsid w:val="00E00484"/>
    <w:rsid w:val="00E014C4"/>
    <w:rsid w:val="00E0165C"/>
    <w:rsid w:val="00E020A4"/>
    <w:rsid w:val="00E03040"/>
    <w:rsid w:val="00E034E6"/>
    <w:rsid w:val="00E037E9"/>
    <w:rsid w:val="00E03E37"/>
    <w:rsid w:val="00E0410A"/>
    <w:rsid w:val="00E042D9"/>
    <w:rsid w:val="00E046B5"/>
    <w:rsid w:val="00E0481C"/>
    <w:rsid w:val="00E055C5"/>
    <w:rsid w:val="00E05961"/>
    <w:rsid w:val="00E063DD"/>
    <w:rsid w:val="00E0697F"/>
    <w:rsid w:val="00E06CF7"/>
    <w:rsid w:val="00E07040"/>
    <w:rsid w:val="00E072F0"/>
    <w:rsid w:val="00E07648"/>
    <w:rsid w:val="00E07FC8"/>
    <w:rsid w:val="00E10366"/>
    <w:rsid w:val="00E10EAE"/>
    <w:rsid w:val="00E10F36"/>
    <w:rsid w:val="00E11D55"/>
    <w:rsid w:val="00E11F42"/>
    <w:rsid w:val="00E1223C"/>
    <w:rsid w:val="00E123FD"/>
    <w:rsid w:val="00E12B40"/>
    <w:rsid w:val="00E1488E"/>
    <w:rsid w:val="00E156B9"/>
    <w:rsid w:val="00E1595B"/>
    <w:rsid w:val="00E169C6"/>
    <w:rsid w:val="00E17792"/>
    <w:rsid w:val="00E20B80"/>
    <w:rsid w:val="00E20CC8"/>
    <w:rsid w:val="00E21953"/>
    <w:rsid w:val="00E22732"/>
    <w:rsid w:val="00E22BC6"/>
    <w:rsid w:val="00E22FA8"/>
    <w:rsid w:val="00E23672"/>
    <w:rsid w:val="00E2368C"/>
    <w:rsid w:val="00E23693"/>
    <w:rsid w:val="00E23752"/>
    <w:rsid w:val="00E23B4F"/>
    <w:rsid w:val="00E2489E"/>
    <w:rsid w:val="00E24A3B"/>
    <w:rsid w:val="00E24C2F"/>
    <w:rsid w:val="00E25018"/>
    <w:rsid w:val="00E2551F"/>
    <w:rsid w:val="00E2583E"/>
    <w:rsid w:val="00E26326"/>
    <w:rsid w:val="00E26531"/>
    <w:rsid w:val="00E269D3"/>
    <w:rsid w:val="00E26D36"/>
    <w:rsid w:val="00E27244"/>
    <w:rsid w:val="00E273C9"/>
    <w:rsid w:val="00E2764E"/>
    <w:rsid w:val="00E27AD0"/>
    <w:rsid w:val="00E27F47"/>
    <w:rsid w:val="00E30110"/>
    <w:rsid w:val="00E30238"/>
    <w:rsid w:val="00E310DA"/>
    <w:rsid w:val="00E31464"/>
    <w:rsid w:val="00E31723"/>
    <w:rsid w:val="00E323B7"/>
    <w:rsid w:val="00E32421"/>
    <w:rsid w:val="00E3365A"/>
    <w:rsid w:val="00E33A8B"/>
    <w:rsid w:val="00E35653"/>
    <w:rsid w:val="00E356AB"/>
    <w:rsid w:val="00E35915"/>
    <w:rsid w:val="00E36187"/>
    <w:rsid w:val="00E36425"/>
    <w:rsid w:val="00E3686C"/>
    <w:rsid w:val="00E36C45"/>
    <w:rsid w:val="00E370FB"/>
    <w:rsid w:val="00E37838"/>
    <w:rsid w:val="00E37AF9"/>
    <w:rsid w:val="00E37BD4"/>
    <w:rsid w:val="00E37CF5"/>
    <w:rsid w:val="00E37DC3"/>
    <w:rsid w:val="00E37EB7"/>
    <w:rsid w:val="00E4066C"/>
    <w:rsid w:val="00E4069F"/>
    <w:rsid w:val="00E411CA"/>
    <w:rsid w:val="00E4153D"/>
    <w:rsid w:val="00E415B6"/>
    <w:rsid w:val="00E415F5"/>
    <w:rsid w:val="00E41689"/>
    <w:rsid w:val="00E419AF"/>
    <w:rsid w:val="00E41AA0"/>
    <w:rsid w:val="00E41F25"/>
    <w:rsid w:val="00E42084"/>
    <w:rsid w:val="00E421D9"/>
    <w:rsid w:val="00E423C6"/>
    <w:rsid w:val="00E42472"/>
    <w:rsid w:val="00E4283F"/>
    <w:rsid w:val="00E433E1"/>
    <w:rsid w:val="00E43A9E"/>
    <w:rsid w:val="00E43C1C"/>
    <w:rsid w:val="00E44234"/>
    <w:rsid w:val="00E449CE"/>
    <w:rsid w:val="00E45AE2"/>
    <w:rsid w:val="00E45D76"/>
    <w:rsid w:val="00E4601E"/>
    <w:rsid w:val="00E4609C"/>
    <w:rsid w:val="00E466F1"/>
    <w:rsid w:val="00E467FF"/>
    <w:rsid w:val="00E468B8"/>
    <w:rsid w:val="00E46B60"/>
    <w:rsid w:val="00E47759"/>
    <w:rsid w:val="00E504F8"/>
    <w:rsid w:val="00E50719"/>
    <w:rsid w:val="00E50736"/>
    <w:rsid w:val="00E50C13"/>
    <w:rsid w:val="00E50CC0"/>
    <w:rsid w:val="00E5115F"/>
    <w:rsid w:val="00E51355"/>
    <w:rsid w:val="00E51E96"/>
    <w:rsid w:val="00E5249D"/>
    <w:rsid w:val="00E525D2"/>
    <w:rsid w:val="00E525E5"/>
    <w:rsid w:val="00E52C53"/>
    <w:rsid w:val="00E52C89"/>
    <w:rsid w:val="00E52F4E"/>
    <w:rsid w:val="00E52F51"/>
    <w:rsid w:val="00E5310B"/>
    <w:rsid w:val="00E53234"/>
    <w:rsid w:val="00E53270"/>
    <w:rsid w:val="00E535A3"/>
    <w:rsid w:val="00E53BFA"/>
    <w:rsid w:val="00E53FBF"/>
    <w:rsid w:val="00E540A8"/>
    <w:rsid w:val="00E5472E"/>
    <w:rsid w:val="00E547E9"/>
    <w:rsid w:val="00E54B63"/>
    <w:rsid w:val="00E54C53"/>
    <w:rsid w:val="00E54CDC"/>
    <w:rsid w:val="00E54D87"/>
    <w:rsid w:val="00E54E9B"/>
    <w:rsid w:val="00E5530F"/>
    <w:rsid w:val="00E55349"/>
    <w:rsid w:val="00E555AF"/>
    <w:rsid w:val="00E557A4"/>
    <w:rsid w:val="00E55985"/>
    <w:rsid w:val="00E5633C"/>
    <w:rsid w:val="00E57035"/>
    <w:rsid w:val="00E57595"/>
    <w:rsid w:val="00E579BF"/>
    <w:rsid w:val="00E603BD"/>
    <w:rsid w:val="00E607E6"/>
    <w:rsid w:val="00E60855"/>
    <w:rsid w:val="00E60C63"/>
    <w:rsid w:val="00E61277"/>
    <w:rsid w:val="00E614B7"/>
    <w:rsid w:val="00E620AE"/>
    <w:rsid w:val="00E62727"/>
    <w:rsid w:val="00E62AF7"/>
    <w:rsid w:val="00E62B0A"/>
    <w:rsid w:val="00E631DE"/>
    <w:rsid w:val="00E6338D"/>
    <w:rsid w:val="00E63845"/>
    <w:rsid w:val="00E6392E"/>
    <w:rsid w:val="00E639BB"/>
    <w:rsid w:val="00E63A7A"/>
    <w:rsid w:val="00E64265"/>
    <w:rsid w:val="00E6446D"/>
    <w:rsid w:val="00E64924"/>
    <w:rsid w:val="00E653A4"/>
    <w:rsid w:val="00E65623"/>
    <w:rsid w:val="00E659F6"/>
    <w:rsid w:val="00E65F6E"/>
    <w:rsid w:val="00E666BB"/>
    <w:rsid w:val="00E66D3D"/>
    <w:rsid w:val="00E670AE"/>
    <w:rsid w:val="00E673B1"/>
    <w:rsid w:val="00E675F0"/>
    <w:rsid w:val="00E676D6"/>
    <w:rsid w:val="00E67906"/>
    <w:rsid w:val="00E67E31"/>
    <w:rsid w:val="00E70463"/>
    <w:rsid w:val="00E71D3D"/>
    <w:rsid w:val="00E72309"/>
    <w:rsid w:val="00E7264A"/>
    <w:rsid w:val="00E7281B"/>
    <w:rsid w:val="00E72F4A"/>
    <w:rsid w:val="00E73576"/>
    <w:rsid w:val="00E73A4B"/>
    <w:rsid w:val="00E73D14"/>
    <w:rsid w:val="00E73D73"/>
    <w:rsid w:val="00E73EEE"/>
    <w:rsid w:val="00E756C0"/>
    <w:rsid w:val="00E75892"/>
    <w:rsid w:val="00E759EA"/>
    <w:rsid w:val="00E75CB0"/>
    <w:rsid w:val="00E75DC1"/>
    <w:rsid w:val="00E76627"/>
    <w:rsid w:val="00E76CDB"/>
    <w:rsid w:val="00E777E5"/>
    <w:rsid w:val="00E8078C"/>
    <w:rsid w:val="00E80C50"/>
    <w:rsid w:val="00E80DDF"/>
    <w:rsid w:val="00E81C27"/>
    <w:rsid w:val="00E821F3"/>
    <w:rsid w:val="00E8299B"/>
    <w:rsid w:val="00E82D21"/>
    <w:rsid w:val="00E833C9"/>
    <w:rsid w:val="00E83E4B"/>
    <w:rsid w:val="00E83FEB"/>
    <w:rsid w:val="00E844F8"/>
    <w:rsid w:val="00E84551"/>
    <w:rsid w:val="00E849F9"/>
    <w:rsid w:val="00E84B95"/>
    <w:rsid w:val="00E84BB4"/>
    <w:rsid w:val="00E85197"/>
    <w:rsid w:val="00E858D7"/>
    <w:rsid w:val="00E85BF3"/>
    <w:rsid w:val="00E85DA1"/>
    <w:rsid w:val="00E85F1B"/>
    <w:rsid w:val="00E85F80"/>
    <w:rsid w:val="00E8608E"/>
    <w:rsid w:val="00E86209"/>
    <w:rsid w:val="00E86488"/>
    <w:rsid w:val="00E86651"/>
    <w:rsid w:val="00E86BAA"/>
    <w:rsid w:val="00E871B1"/>
    <w:rsid w:val="00E87DDB"/>
    <w:rsid w:val="00E90342"/>
    <w:rsid w:val="00E90750"/>
    <w:rsid w:val="00E90E26"/>
    <w:rsid w:val="00E90EEA"/>
    <w:rsid w:val="00E91668"/>
    <w:rsid w:val="00E91AEA"/>
    <w:rsid w:val="00E91BD0"/>
    <w:rsid w:val="00E92160"/>
    <w:rsid w:val="00E9229C"/>
    <w:rsid w:val="00E923B7"/>
    <w:rsid w:val="00E928EE"/>
    <w:rsid w:val="00E92994"/>
    <w:rsid w:val="00E92F6A"/>
    <w:rsid w:val="00E9303F"/>
    <w:rsid w:val="00E930DC"/>
    <w:rsid w:val="00E93293"/>
    <w:rsid w:val="00E93648"/>
    <w:rsid w:val="00E9470C"/>
    <w:rsid w:val="00E94808"/>
    <w:rsid w:val="00E94C6C"/>
    <w:rsid w:val="00E94EA4"/>
    <w:rsid w:val="00E94EBF"/>
    <w:rsid w:val="00E956A0"/>
    <w:rsid w:val="00E95FF3"/>
    <w:rsid w:val="00E9646D"/>
    <w:rsid w:val="00E967C5"/>
    <w:rsid w:val="00E96CBF"/>
    <w:rsid w:val="00E96D12"/>
    <w:rsid w:val="00E97271"/>
    <w:rsid w:val="00E97B20"/>
    <w:rsid w:val="00EA0509"/>
    <w:rsid w:val="00EA084A"/>
    <w:rsid w:val="00EA0B79"/>
    <w:rsid w:val="00EA0CD1"/>
    <w:rsid w:val="00EA1032"/>
    <w:rsid w:val="00EA10ED"/>
    <w:rsid w:val="00EA1264"/>
    <w:rsid w:val="00EA1D4E"/>
    <w:rsid w:val="00EA2173"/>
    <w:rsid w:val="00EA324F"/>
    <w:rsid w:val="00EA3563"/>
    <w:rsid w:val="00EA386D"/>
    <w:rsid w:val="00EA3935"/>
    <w:rsid w:val="00EA3CAF"/>
    <w:rsid w:val="00EA461E"/>
    <w:rsid w:val="00EA46D5"/>
    <w:rsid w:val="00EA4C1E"/>
    <w:rsid w:val="00EA4F25"/>
    <w:rsid w:val="00EA69B2"/>
    <w:rsid w:val="00EA6A67"/>
    <w:rsid w:val="00EA70A8"/>
    <w:rsid w:val="00EA73C5"/>
    <w:rsid w:val="00EA7BA4"/>
    <w:rsid w:val="00EA7E3C"/>
    <w:rsid w:val="00EB0186"/>
    <w:rsid w:val="00EB0818"/>
    <w:rsid w:val="00EB086A"/>
    <w:rsid w:val="00EB1187"/>
    <w:rsid w:val="00EB1AA5"/>
    <w:rsid w:val="00EB1DA8"/>
    <w:rsid w:val="00EB1EDD"/>
    <w:rsid w:val="00EB2926"/>
    <w:rsid w:val="00EB3107"/>
    <w:rsid w:val="00EB315A"/>
    <w:rsid w:val="00EB31E1"/>
    <w:rsid w:val="00EB35CE"/>
    <w:rsid w:val="00EB37CA"/>
    <w:rsid w:val="00EB3809"/>
    <w:rsid w:val="00EB3C81"/>
    <w:rsid w:val="00EB4096"/>
    <w:rsid w:val="00EB43C9"/>
    <w:rsid w:val="00EB4955"/>
    <w:rsid w:val="00EB49E8"/>
    <w:rsid w:val="00EB4A31"/>
    <w:rsid w:val="00EB533E"/>
    <w:rsid w:val="00EB6384"/>
    <w:rsid w:val="00EB72BF"/>
    <w:rsid w:val="00EB77D1"/>
    <w:rsid w:val="00EB77E5"/>
    <w:rsid w:val="00EB786A"/>
    <w:rsid w:val="00EB79A2"/>
    <w:rsid w:val="00EB7E4C"/>
    <w:rsid w:val="00EC03F3"/>
    <w:rsid w:val="00EC040C"/>
    <w:rsid w:val="00EC094F"/>
    <w:rsid w:val="00EC12B6"/>
    <w:rsid w:val="00EC1520"/>
    <w:rsid w:val="00EC1591"/>
    <w:rsid w:val="00EC1701"/>
    <w:rsid w:val="00EC20E2"/>
    <w:rsid w:val="00EC2107"/>
    <w:rsid w:val="00EC4066"/>
    <w:rsid w:val="00EC43D9"/>
    <w:rsid w:val="00EC44DE"/>
    <w:rsid w:val="00EC44FB"/>
    <w:rsid w:val="00EC4BF4"/>
    <w:rsid w:val="00EC4FB8"/>
    <w:rsid w:val="00EC50CB"/>
    <w:rsid w:val="00EC54AE"/>
    <w:rsid w:val="00EC5862"/>
    <w:rsid w:val="00EC59C1"/>
    <w:rsid w:val="00EC6A09"/>
    <w:rsid w:val="00EC702A"/>
    <w:rsid w:val="00EC7253"/>
    <w:rsid w:val="00EC79C7"/>
    <w:rsid w:val="00EC7C58"/>
    <w:rsid w:val="00ED0921"/>
    <w:rsid w:val="00ED150B"/>
    <w:rsid w:val="00ED1615"/>
    <w:rsid w:val="00ED19A6"/>
    <w:rsid w:val="00ED19CE"/>
    <w:rsid w:val="00ED2103"/>
    <w:rsid w:val="00ED38D2"/>
    <w:rsid w:val="00ED3FDF"/>
    <w:rsid w:val="00ED47A1"/>
    <w:rsid w:val="00ED4A12"/>
    <w:rsid w:val="00ED4D02"/>
    <w:rsid w:val="00ED6813"/>
    <w:rsid w:val="00ED6946"/>
    <w:rsid w:val="00ED6AFD"/>
    <w:rsid w:val="00ED6DA5"/>
    <w:rsid w:val="00ED70AA"/>
    <w:rsid w:val="00ED7261"/>
    <w:rsid w:val="00ED74D7"/>
    <w:rsid w:val="00ED7D77"/>
    <w:rsid w:val="00EE0804"/>
    <w:rsid w:val="00EE099E"/>
    <w:rsid w:val="00EE0E15"/>
    <w:rsid w:val="00EE12D4"/>
    <w:rsid w:val="00EE146C"/>
    <w:rsid w:val="00EE1BB3"/>
    <w:rsid w:val="00EE1CD3"/>
    <w:rsid w:val="00EE1CF4"/>
    <w:rsid w:val="00EE2D28"/>
    <w:rsid w:val="00EE337F"/>
    <w:rsid w:val="00EE39B2"/>
    <w:rsid w:val="00EE3D04"/>
    <w:rsid w:val="00EE43C6"/>
    <w:rsid w:val="00EE4409"/>
    <w:rsid w:val="00EE44F6"/>
    <w:rsid w:val="00EE491F"/>
    <w:rsid w:val="00EE4E44"/>
    <w:rsid w:val="00EE5406"/>
    <w:rsid w:val="00EE58D8"/>
    <w:rsid w:val="00EE5936"/>
    <w:rsid w:val="00EE5ECB"/>
    <w:rsid w:val="00EE622C"/>
    <w:rsid w:val="00EE718F"/>
    <w:rsid w:val="00EE7958"/>
    <w:rsid w:val="00EE7993"/>
    <w:rsid w:val="00EF1655"/>
    <w:rsid w:val="00EF1912"/>
    <w:rsid w:val="00EF24C1"/>
    <w:rsid w:val="00EF25C3"/>
    <w:rsid w:val="00EF29B3"/>
    <w:rsid w:val="00EF2B82"/>
    <w:rsid w:val="00EF2E97"/>
    <w:rsid w:val="00EF2EEB"/>
    <w:rsid w:val="00EF34C7"/>
    <w:rsid w:val="00EF3F01"/>
    <w:rsid w:val="00EF4481"/>
    <w:rsid w:val="00EF4853"/>
    <w:rsid w:val="00EF57DA"/>
    <w:rsid w:val="00EF5B5E"/>
    <w:rsid w:val="00EF5C02"/>
    <w:rsid w:val="00EF6028"/>
    <w:rsid w:val="00EF6394"/>
    <w:rsid w:val="00EF63D2"/>
    <w:rsid w:val="00EF78D7"/>
    <w:rsid w:val="00EF7B8E"/>
    <w:rsid w:val="00EF7BCB"/>
    <w:rsid w:val="00F008B8"/>
    <w:rsid w:val="00F00F59"/>
    <w:rsid w:val="00F00F62"/>
    <w:rsid w:val="00F0102C"/>
    <w:rsid w:val="00F011B2"/>
    <w:rsid w:val="00F01A07"/>
    <w:rsid w:val="00F02808"/>
    <w:rsid w:val="00F02A56"/>
    <w:rsid w:val="00F02D69"/>
    <w:rsid w:val="00F02D7E"/>
    <w:rsid w:val="00F03645"/>
    <w:rsid w:val="00F03EB7"/>
    <w:rsid w:val="00F04A35"/>
    <w:rsid w:val="00F04C46"/>
    <w:rsid w:val="00F04F38"/>
    <w:rsid w:val="00F04FE0"/>
    <w:rsid w:val="00F052D6"/>
    <w:rsid w:val="00F059E7"/>
    <w:rsid w:val="00F05AFB"/>
    <w:rsid w:val="00F05DD8"/>
    <w:rsid w:val="00F062E7"/>
    <w:rsid w:val="00F06838"/>
    <w:rsid w:val="00F06972"/>
    <w:rsid w:val="00F06EB1"/>
    <w:rsid w:val="00F072E5"/>
    <w:rsid w:val="00F079E7"/>
    <w:rsid w:val="00F07AFB"/>
    <w:rsid w:val="00F10341"/>
    <w:rsid w:val="00F10D45"/>
    <w:rsid w:val="00F10EAB"/>
    <w:rsid w:val="00F1149D"/>
    <w:rsid w:val="00F11AC8"/>
    <w:rsid w:val="00F11B4F"/>
    <w:rsid w:val="00F11ED4"/>
    <w:rsid w:val="00F12D99"/>
    <w:rsid w:val="00F12ED3"/>
    <w:rsid w:val="00F13882"/>
    <w:rsid w:val="00F13A73"/>
    <w:rsid w:val="00F13D7A"/>
    <w:rsid w:val="00F14423"/>
    <w:rsid w:val="00F1498E"/>
    <w:rsid w:val="00F150A3"/>
    <w:rsid w:val="00F15102"/>
    <w:rsid w:val="00F15125"/>
    <w:rsid w:val="00F15697"/>
    <w:rsid w:val="00F1587C"/>
    <w:rsid w:val="00F158C0"/>
    <w:rsid w:val="00F1629F"/>
    <w:rsid w:val="00F16329"/>
    <w:rsid w:val="00F16604"/>
    <w:rsid w:val="00F16F03"/>
    <w:rsid w:val="00F172AD"/>
    <w:rsid w:val="00F1735D"/>
    <w:rsid w:val="00F1755F"/>
    <w:rsid w:val="00F20206"/>
    <w:rsid w:val="00F20366"/>
    <w:rsid w:val="00F20476"/>
    <w:rsid w:val="00F20A3D"/>
    <w:rsid w:val="00F21404"/>
    <w:rsid w:val="00F2152B"/>
    <w:rsid w:val="00F22139"/>
    <w:rsid w:val="00F2229F"/>
    <w:rsid w:val="00F22720"/>
    <w:rsid w:val="00F22FE8"/>
    <w:rsid w:val="00F2344D"/>
    <w:rsid w:val="00F2363A"/>
    <w:rsid w:val="00F238FD"/>
    <w:rsid w:val="00F247C3"/>
    <w:rsid w:val="00F24BA8"/>
    <w:rsid w:val="00F2540D"/>
    <w:rsid w:val="00F25428"/>
    <w:rsid w:val="00F255DD"/>
    <w:rsid w:val="00F258B2"/>
    <w:rsid w:val="00F25D81"/>
    <w:rsid w:val="00F26167"/>
    <w:rsid w:val="00F26BE5"/>
    <w:rsid w:val="00F26D1A"/>
    <w:rsid w:val="00F26F4B"/>
    <w:rsid w:val="00F27967"/>
    <w:rsid w:val="00F27E01"/>
    <w:rsid w:val="00F304A6"/>
    <w:rsid w:val="00F30689"/>
    <w:rsid w:val="00F30D6B"/>
    <w:rsid w:val="00F30ECA"/>
    <w:rsid w:val="00F316F6"/>
    <w:rsid w:val="00F32549"/>
    <w:rsid w:val="00F32CFF"/>
    <w:rsid w:val="00F32D78"/>
    <w:rsid w:val="00F32F6C"/>
    <w:rsid w:val="00F33485"/>
    <w:rsid w:val="00F33D89"/>
    <w:rsid w:val="00F341CA"/>
    <w:rsid w:val="00F342E9"/>
    <w:rsid w:val="00F359FC"/>
    <w:rsid w:val="00F35B08"/>
    <w:rsid w:val="00F35C98"/>
    <w:rsid w:val="00F35DA2"/>
    <w:rsid w:val="00F36861"/>
    <w:rsid w:val="00F36DEB"/>
    <w:rsid w:val="00F371CF"/>
    <w:rsid w:val="00F37962"/>
    <w:rsid w:val="00F37A7B"/>
    <w:rsid w:val="00F406A2"/>
    <w:rsid w:val="00F40B59"/>
    <w:rsid w:val="00F40C85"/>
    <w:rsid w:val="00F41290"/>
    <w:rsid w:val="00F41539"/>
    <w:rsid w:val="00F41A7E"/>
    <w:rsid w:val="00F41E16"/>
    <w:rsid w:val="00F421D9"/>
    <w:rsid w:val="00F42A34"/>
    <w:rsid w:val="00F42AA8"/>
    <w:rsid w:val="00F42D69"/>
    <w:rsid w:val="00F4306B"/>
    <w:rsid w:val="00F43508"/>
    <w:rsid w:val="00F43FB9"/>
    <w:rsid w:val="00F447BD"/>
    <w:rsid w:val="00F448AD"/>
    <w:rsid w:val="00F44A1C"/>
    <w:rsid w:val="00F44D67"/>
    <w:rsid w:val="00F455B2"/>
    <w:rsid w:val="00F45663"/>
    <w:rsid w:val="00F45CFA"/>
    <w:rsid w:val="00F46276"/>
    <w:rsid w:val="00F46A19"/>
    <w:rsid w:val="00F46B63"/>
    <w:rsid w:val="00F476A0"/>
    <w:rsid w:val="00F50155"/>
    <w:rsid w:val="00F502E1"/>
    <w:rsid w:val="00F50363"/>
    <w:rsid w:val="00F50842"/>
    <w:rsid w:val="00F50D37"/>
    <w:rsid w:val="00F50E50"/>
    <w:rsid w:val="00F51E4F"/>
    <w:rsid w:val="00F52259"/>
    <w:rsid w:val="00F5262C"/>
    <w:rsid w:val="00F5274C"/>
    <w:rsid w:val="00F52A7D"/>
    <w:rsid w:val="00F53054"/>
    <w:rsid w:val="00F532D7"/>
    <w:rsid w:val="00F5331B"/>
    <w:rsid w:val="00F53784"/>
    <w:rsid w:val="00F537B6"/>
    <w:rsid w:val="00F53874"/>
    <w:rsid w:val="00F53AAD"/>
    <w:rsid w:val="00F53F6D"/>
    <w:rsid w:val="00F540C9"/>
    <w:rsid w:val="00F55174"/>
    <w:rsid w:val="00F55B8B"/>
    <w:rsid w:val="00F55C39"/>
    <w:rsid w:val="00F55F61"/>
    <w:rsid w:val="00F563C1"/>
    <w:rsid w:val="00F56A25"/>
    <w:rsid w:val="00F57964"/>
    <w:rsid w:val="00F57EF3"/>
    <w:rsid w:val="00F6011C"/>
    <w:rsid w:val="00F60B27"/>
    <w:rsid w:val="00F60CB9"/>
    <w:rsid w:val="00F61202"/>
    <w:rsid w:val="00F619DE"/>
    <w:rsid w:val="00F62023"/>
    <w:rsid w:val="00F621BB"/>
    <w:rsid w:val="00F62885"/>
    <w:rsid w:val="00F62A18"/>
    <w:rsid w:val="00F62E0E"/>
    <w:rsid w:val="00F63D89"/>
    <w:rsid w:val="00F645CF"/>
    <w:rsid w:val="00F64B50"/>
    <w:rsid w:val="00F64DE3"/>
    <w:rsid w:val="00F650C8"/>
    <w:rsid w:val="00F65372"/>
    <w:rsid w:val="00F65AD6"/>
    <w:rsid w:val="00F66446"/>
    <w:rsid w:val="00F66CBF"/>
    <w:rsid w:val="00F66E6E"/>
    <w:rsid w:val="00F671B3"/>
    <w:rsid w:val="00F67485"/>
    <w:rsid w:val="00F6784A"/>
    <w:rsid w:val="00F67A8A"/>
    <w:rsid w:val="00F67D31"/>
    <w:rsid w:val="00F70069"/>
    <w:rsid w:val="00F704D1"/>
    <w:rsid w:val="00F70D5A"/>
    <w:rsid w:val="00F72256"/>
    <w:rsid w:val="00F723EB"/>
    <w:rsid w:val="00F733B2"/>
    <w:rsid w:val="00F734FC"/>
    <w:rsid w:val="00F7350F"/>
    <w:rsid w:val="00F736B5"/>
    <w:rsid w:val="00F73969"/>
    <w:rsid w:val="00F73F0D"/>
    <w:rsid w:val="00F74843"/>
    <w:rsid w:val="00F74B4C"/>
    <w:rsid w:val="00F74E92"/>
    <w:rsid w:val="00F74FDE"/>
    <w:rsid w:val="00F7545E"/>
    <w:rsid w:val="00F7561E"/>
    <w:rsid w:val="00F75B31"/>
    <w:rsid w:val="00F75C59"/>
    <w:rsid w:val="00F75C87"/>
    <w:rsid w:val="00F76002"/>
    <w:rsid w:val="00F76031"/>
    <w:rsid w:val="00F7604C"/>
    <w:rsid w:val="00F7608B"/>
    <w:rsid w:val="00F7653C"/>
    <w:rsid w:val="00F76844"/>
    <w:rsid w:val="00F76AB6"/>
    <w:rsid w:val="00F76F34"/>
    <w:rsid w:val="00F773AE"/>
    <w:rsid w:val="00F77FD8"/>
    <w:rsid w:val="00F8104B"/>
    <w:rsid w:val="00F81331"/>
    <w:rsid w:val="00F81452"/>
    <w:rsid w:val="00F81B56"/>
    <w:rsid w:val="00F81DC2"/>
    <w:rsid w:val="00F821B5"/>
    <w:rsid w:val="00F822DF"/>
    <w:rsid w:val="00F8280E"/>
    <w:rsid w:val="00F83746"/>
    <w:rsid w:val="00F83AA1"/>
    <w:rsid w:val="00F8409E"/>
    <w:rsid w:val="00F840E9"/>
    <w:rsid w:val="00F855C5"/>
    <w:rsid w:val="00F856B5"/>
    <w:rsid w:val="00F86DB5"/>
    <w:rsid w:val="00F8746B"/>
    <w:rsid w:val="00F875B6"/>
    <w:rsid w:val="00F87A3E"/>
    <w:rsid w:val="00F87F74"/>
    <w:rsid w:val="00F9106E"/>
    <w:rsid w:val="00F91132"/>
    <w:rsid w:val="00F9115F"/>
    <w:rsid w:val="00F9138F"/>
    <w:rsid w:val="00F91972"/>
    <w:rsid w:val="00F91D1A"/>
    <w:rsid w:val="00F91E6A"/>
    <w:rsid w:val="00F91E83"/>
    <w:rsid w:val="00F92220"/>
    <w:rsid w:val="00F925C7"/>
    <w:rsid w:val="00F92820"/>
    <w:rsid w:val="00F92B70"/>
    <w:rsid w:val="00F92EE9"/>
    <w:rsid w:val="00F92FC2"/>
    <w:rsid w:val="00F93515"/>
    <w:rsid w:val="00F936C4"/>
    <w:rsid w:val="00F9381F"/>
    <w:rsid w:val="00F9394C"/>
    <w:rsid w:val="00F9398F"/>
    <w:rsid w:val="00F939BE"/>
    <w:rsid w:val="00F93A76"/>
    <w:rsid w:val="00F93EC7"/>
    <w:rsid w:val="00F94427"/>
    <w:rsid w:val="00F94F24"/>
    <w:rsid w:val="00F94FB8"/>
    <w:rsid w:val="00F9595F"/>
    <w:rsid w:val="00F95F88"/>
    <w:rsid w:val="00F96A45"/>
    <w:rsid w:val="00F96C00"/>
    <w:rsid w:val="00F9792B"/>
    <w:rsid w:val="00F9795E"/>
    <w:rsid w:val="00FA07CA"/>
    <w:rsid w:val="00FA1C62"/>
    <w:rsid w:val="00FA2052"/>
    <w:rsid w:val="00FA24E7"/>
    <w:rsid w:val="00FA25D2"/>
    <w:rsid w:val="00FA3522"/>
    <w:rsid w:val="00FA390A"/>
    <w:rsid w:val="00FA397E"/>
    <w:rsid w:val="00FA4AFA"/>
    <w:rsid w:val="00FA4CFF"/>
    <w:rsid w:val="00FA55EF"/>
    <w:rsid w:val="00FA5C00"/>
    <w:rsid w:val="00FA5FCF"/>
    <w:rsid w:val="00FA6662"/>
    <w:rsid w:val="00FA6E54"/>
    <w:rsid w:val="00FA7245"/>
    <w:rsid w:val="00FA7B07"/>
    <w:rsid w:val="00FB031F"/>
    <w:rsid w:val="00FB04DA"/>
    <w:rsid w:val="00FB0900"/>
    <w:rsid w:val="00FB0C36"/>
    <w:rsid w:val="00FB167E"/>
    <w:rsid w:val="00FB26EB"/>
    <w:rsid w:val="00FB2C74"/>
    <w:rsid w:val="00FB2E4D"/>
    <w:rsid w:val="00FB3214"/>
    <w:rsid w:val="00FB36A9"/>
    <w:rsid w:val="00FB3BC3"/>
    <w:rsid w:val="00FB4779"/>
    <w:rsid w:val="00FB4896"/>
    <w:rsid w:val="00FB496A"/>
    <w:rsid w:val="00FB6051"/>
    <w:rsid w:val="00FB65CB"/>
    <w:rsid w:val="00FB6BE0"/>
    <w:rsid w:val="00FB6F62"/>
    <w:rsid w:val="00FB712C"/>
    <w:rsid w:val="00FB7D0A"/>
    <w:rsid w:val="00FB7E81"/>
    <w:rsid w:val="00FC0495"/>
    <w:rsid w:val="00FC059A"/>
    <w:rsid w:val="00FC0DAB"/>
    <w:rsid w:val="00FC0E37"/>
    <w:rsid w:val="00FC11F3"/>
    <w:rsid w:val="00FC20E3"/>
    <w:rsid w:val="00FC26F9"/>
    <w:rsid w:val="00FC2FA1"/>
    <w:rsid w:val="00FC33DE"/>
    <w:rsid w:val="00FC3504"/>
    <w:rsid w:val="00FC3659"/>
    <w:rsid w:val="00FC37B1"/>
    <w:rsid w:val="00FC3D70"/>
    <w:rsid w:val="00FC44CD"/>
    <w:rsid w:val="00FC48BD"/>
    <w:rsid w:val="00FC4A18"/>
    <w:rsid w:val="00FC4C47"/>
    <w:rsid w:val="00FC4F2D"/>
    <w:rsid w:val="00FC505B"/>
    <w:rsid w:val="00FC65A4"/>
    <w:rsid w:val="00FC6D36"/>
    <w:rsid w:val="00FC6E62"/>
    <w:rsid w:val="00FC6FDC"/>
    <w:rsid w:val="00FC7049"/>
    <w:rsid w:val="00FC71AE"/>
    <w:rsid w:val="00FC7591"/>
    <w:rsid w:val="00FC79EC"/>
    <w:rsid w:val="00FC7BAF"/>
    <w:rsid w:val="00FC7D89"/>
    <w:rsid w:val="00FD03BA"/>
    <w:rsid w:val="00FD06E4"/>
    <w:rsid w:val="00FD0DEC"/>
    <w:rsid w:val="00FD1019"/>
    <w:rsid w:val="00FD1055"/>
    <w:rsid w:val="00FD1852"/>
    <w:rsid w:val="00FD1989"/>
    <w:rsid w:val="00FD1D64"/>
    <w:rsid w:val="00FD1D82"/>
    <w:rsid w:val="00FD1E34"/>
    <w:rsid w:val="00FD2D08"/>
    <w:rsid w:val="00FD314C"/>
    <w:rsid w:val="00FD3642"/>
    <w:rsid w:val="00FD3738"/>
    <w:rsid w:val="00FD37B3"/>
    <w:rsid w:val="00FD3BA0"/>
    <w:rsid w:val="00FD3DC1"/>
    <w:rsid w:val="00FD3F4E"/>
    <w:rsid w:val="00FD41BC"/>
    <w:rsid w:val="00FD4A3E"/>
    <w:rsid w:val="00FD59EC"/>
    <w:rsid w:val="00FD5EEB"/>
    <w:rsid w:val="00FD604B"/>
    <w:rsid w:val="00FD6553"/>
    <w:rsid w:val="00FD7A2B"/>
    <w:rsid w:val="00FE0F83"/>
    <w:rsid w:val="00FE101B"/>
    <w:rsid w:val="00FE1029"/>
    <w:rsid w:val="00FE11F5"/>
    <w:rsid w:val="00FE1746"/>
    <w:rsid w:val="00FE19D3"/>
    <w:rsid w:val="00FE1B24"/>
    <w:rsid w:val="00FE1C7E"/>
    <w:rsid w:val="00FE1EC7"/>
    <w:rsid w:val="00FE286E"/>
    <w:rsid w:val="00FE2943"/>
    <w:rsid w:val="00FE32A7"/>
    <w:rsid w:val="00FE3811"/>
    <w:rsid w:val="00FE38EA"/>
    <w:rsid w:val="00FE47BC"/>
    <w:rsid w:val="00FE4854"/>
    <w:rsid w:val="00FE487F"/>
    <w:rsid w:val="00FE4B8A"/>
    <w:rsid w:val="00FE5B89"/>
    <w:rsid w:val="00FE5C14"/>
    <w:rsid w:val="00FE60C9"/>
    <w:rsid w:val="00FE64C7"/>
    <w:rsid w:val="00FE725F"/>
    <w:rsid w:val="00FE7526"/>
    <w:rsid w:val="00FE79CD"/>
    <w:rsid w:val="00FE7CE7"/>
    <w:rsid w:val="00FE7E46"/>
    <w:rsid w:val="00FE7F5F"/>
    <w:rsid w:val="00FF0448"/>
    <w:rsid w:val="00FF079D"/>
    <w:rsid w:val="00FF0D90"/>
    <w:rsid w:val="00FF1069"/>
    <w:rsid w:val="00FF19E2"/>
    <w:rsid w:val="00FF1C4D"/>
    <w:rsid w:val="00FF1DEB"/>
    <w:rsid w:val="00FF22D0"/>
    <w:rsid w:val="00FF28A5"/>
    <w:rsid w:val="00FF29E9"/>
    <w:rsid w:val="00FF32E0"/>
    <w:rsid w:val="00FF3482"/>
    <w:rsid w:val="00FF3D1B"/>
    <w:rsid w:val="00FF3D37"/>
    <w:rsid w:val="00FF3DD9"/>
    <w:rsid w:val="00FF3F16"/>
    <w:rsid w:val="00FF4C4D"/>
    <w:rsid w:val="00FF5681"/>
    <w:rsid w:val="00FF58B2"/>
    <w:rsid w:val="00FF622C"/>
    <w:rsid w:val="00FF63CA"/>
    <w:rsid w:val="00FF7380"/>
    <w:rsid w:val="00FF7617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80409C"/>
  <w15:chartTrackingRefBased/>
  <w15:docId w15:val="{7C8FBE1E-3D34-4846-8A42-D49418361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3C24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"/>
      </w:numPr>
      <w:spacing w:before="120"/>
      <w:outlineLvl w:val="0"/>
    </w:pPr>
    <w:rPr>
      <w:b/>
      <w:bCs/>
      <w:kern w:val="2"/>
      <w:sz w:val="28"/>
      <w:szCs w:val="28"/>
      <w:lang w:eastAsia="en-GB"/>
    </w:rPr>
  </w:style>
  <w:style w:type="paragraph" w:styleId="Heading2">
    <w:name w:val="heading 2"/>
    <w:basedOn w:val="Normal"/>
    <w:next w:val="Normal"/>
    <w:qFormat/>
    <w:rsid w:val="005222F9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5222F9"/>
    <w:pPr>
      <w:keepNext/>
      <w:numPr>
        <w:ilvl w:val="2"/>
        <w:numId w:val="2"/>
      </w:numPr>
      <w:spacing w:before="120"/>
      <w:outlineLvl w:val="2"/>
    </w:pPr>
    <w:rPr>
      <w:b/>
      <w:kern w:val="2"/>
      <w:lang w:eastAsia="en-GB"/>
    </w:rPr>
  </w:style>
  <w:style w:type="paragraph" w:styleId="Heading4">
    <w:name w:val="heading 4"/>
    <w:basedOn w:val="Normal"/>
    <w:next w:val="Normal"/>
    <w:link w:val="Heading4Char"/>
    <w:qFormat/>
    <w:rsid w:val="005222F9"/>
    <w:pPr>
      <w:keepNext/>
      <w:numPr>
        <w:ilvl w:val="3"/>
        <w:numId w:val="2"/>
      </w:numPr>
      <w:spacing w:before="120"/>
      <w:outlineLvl w:val="3"/>
    </w:pPr>
    <w:rPr>
      <w:b/>
      <w:bCs/>
      <w:kern w:val="2"/>
      <w:szCs w:val="28"/>
      <w:lang w:eastAsia="en-GB"/>
    </w:rPr>
  </w:style>
  <w:style w:type="paragraph" w:styleId="Heading5">
    <w:name w:val="heading 5"/>
    <w:basedOn w:val="Normal"/>
    <w:next w:val="Normal"/>
    <w:qFormat/>
    <w:rsid w:val="005222F9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kern w:val="2"/>
      <w:sz w:val="20"/>
      <w:szCs w:val="20"/>
      <w:lang w:val="en-GB"/>
    </w:rPr>
  </w:style>
  <w:style w:type="character" w:styleId="Hyperlink">
    <w:name w:val="Hyperlink"/>
    <w:uiPriority w:val="99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,cap1,cap2,cap11,Caption Char,Caption Char1 Char,cap Char Char1,Caption Char Char1 Char,3GPP Caption Table,cap Char2,Légende-figure,Légende-figure Char,Beschrifubg,Beschriftung Char,label,cap11 Char Char Char,captions,Beschriftung Char Char"/>
    <w:basedOn w:val="Normal"/>
    <w:next w:val="Normal"/>
    <w:qFormat/>
    <w:rsid w:val="005222F9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semiHidden/>
    <w:pPr>
      <w:ind w:left="360" w:hanging="360"/>
    </w:pPr>
  </w:style>
  <w:style w:type="paragraph" w:styleId="BodyText2">
    <w:name w:val="Body Text 2"/>
    <w:basedOn w:val="Normal"/>
    <w:semiHidden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DC3DD3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semiHidden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kern w:val="2"/>
      <w:vertAlign w:val="superscript"/>
      <w:lang w:val="en-GB" w:eastAsia="zh-CN" w:bidi="ar-SA"/>
    </w:rPr>
  </w:style>
  <w:style w:type="paragraph" w:customStyle="1" w:styleId="B1">
    <w:name w:val="B1"/>
    <w:basedOn w:val="List"/>
    <w:link w:val="B10"/>
    <w:rsid w:val="009B4E5E"/>
    <w:pPr>
      <w:overflowPunct w:val="0"/>
      <w:spacing w:after="180"/>
      <w:ind w:left="568" w:hanging="284"/>
      <w:jc w:val="left"/>
      <w:textAlignment w:val="baseline"/>
    </w:pPr>
    <w:rPr>
      <w:rFonts w:eastAsia="Times New Roman"/>
      <w:kern w:val="2"/>
      <w:sz w:val="20"/>
      <w:szCs w:val="20"/>
      <w:lang w:val="en-GB" w:eastAsia="en-GB"/>
    </w:rPr>
  </w:style>
  <w:style w:type="paragraph" w:customStyle="1" w:styleId="1">
    <w:name w:val="1"/>
    <w:next w:val="Normal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 Char1,cap Char Char,Caption Char Char,Caption Char1 Char Char,cap Char Char1 Char,Caption Char Char1 Char Char,cap Char2 Char,cap Char Char Char,表题题注 Char,Resp caption Char,Caption Equation Char,cap1 Char,cap2 Char,cap11 Char"/>
    <w:rPr>
      <w:rFonts w:eastAsia="SimSun"/>
      <w:b/>
      <w:bCs/>
      <w:kern w:val="2"/>
      <w:lang w:val="en-GB" w:eastAsia="en-US" w:bidi="ar-SA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rPr>
      <w:kern w:val="2"/>
      <w:sz w:val="18"/>
      <w:szCs w:val="18"/>
      <w:lang w:val="en-GB" w:eastAsia="en-US" w:bidi="ar-SA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2">
    <w:name w:val="页脚 Char"/>
    <w:rPr>
      <w:kern w:val="2"/>
      <w:sz w:val="18"/>
      <w:szCs w:val="18"/>
      <w:lang w:val="en-GB" w:eastAsia="en-US" w:bidi="ar-SA"/>
    </w:rPr>
  </w:style>
  <w:style w:type="character" w:styleId="CommentReference">
    <w:name w:val="annotation reference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pPr>
      <w:autoSpaceDE/>
      <w:autoSpaceDN/>
      <w:adjustRightInd/>
      <w:spacing w:before="100" w:beforeAutospacing="1" w:after="100" w:afterAutospacing="1"/>
      <w:jc w:val="left"/>
    </w:pPr>
    <w:rPr>
      <w:sz w:val="20"/>
      <w:szCs w:val="20"/>
      <w:lang w:val="x-none" w:eastAsia="ko-KR"/>
    </w:rPr>
  </w:style>
  <w:style w:type="character" w:customStyle="1" w:styleId="Char3">
    <w:name w:val="批注文字 Char"/>
    <w:rPr>
      <w:kern w:val="2"/>
      <w:lang w:val="en-GB" w:eastAsia="ko-KR" w:bidi="ar-SA"/>
    </w:rPr>
  </w:style>
  <w:style w:type="paragraph" w:styleId="DocumentMap">
    <w:name w:val="Document Map"/>
    <w:basedOn w:val="Normal"/>
    <w:semiHidden/>
    <w:rPr>
      <w:rFonts w:ascii="SimSun"/>
      <w:sz w:val="18"/>
      <w:szCs w:val="18"/>
    </w:rPr>
  </w:style>
  <w:style w:type="character" w:customStyle="1" w:styleId="Char4">
    <w:name w:val="文档结构图 Char"/>
    <w:rPr>
      <w:rFonts w:ascii="SimSun"/>
      <w:kern w:val="2"/>
      <w:sz w:val="18"/>
      <w:szCs w:val="18"/>
      <w:lang w:val="en-GB" w:eastAsia="en-US" w:bidi="ar-SA"/>
    </w:rPr>
  </w:style>
  <w:style w:type="character" w:customStyle="1" w:styleId="B10">
    <w:name w:val="B1 (文字)"/>
    <w:link w:val="B1"/>
    <w:locked/>
    <w:rsid w:val="009B4E5E"/>
    <w:rPr>
      <w:rFonts w:eastAsia="Times New Roman"/>
      <w:kern w:val="2"/>
      <w:lang w:val="en-GB" w:eastAsia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D25418"/>
    <w:pPr>
      <w:widowControl w:val="0"/>
      <w:autoSpaceDE w:val="0"/>
      <w:autoSpaceDN w:val="0"/>
      <w:adjustRightInd w:val="0"/>
      <w:spacing w:before="0" w:beforeAutospacing="0" w:after="120" w:afterAutospacing="0"/>
    </w:pPr>
    <w:rPr>
      <w:b/>
      <w:bCs/>
      <w:kern w:val="2"/>
      <w:sz w:val="22"/>
      <w:szCs w:val="22"/>
      <w:lang w:val="en-GB" w:eastAsia="en-US"/>
    </w:rPr>
  </w:style>
  <w:style w:type="table" w:styleId="TableGrid">
    <w:name w:val="Table Grid"/>
    <w:basedOn w:val="TableNormal"/>
    <w:uiPriority w:val="59"/>
    <w:rsid w:val="00C8057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Char Char Char Char Char Char Char Char Char Char Char Char"/>
    <w:basedOn w:val="DocumentMap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CharCharCharCharCharCharCharCharCharCharCharChar2CharCharCharCharCharChar">
    <w:name w:val="Char Char Char Char Char Char Char Char Char Char Char Char Char Char2 Char Char Char Char Char Char"/>
    <w:basedOn w:val="DocumentMap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E84551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스타일 양쪽"/>
    <w:basedOn w:val="Normal"/>
    <w:rsid w:val="00F33D89"/>
    <w:pPr>
      <w:autoSpaceDE/>
      <w:autoSpaceDN/>
      <w:adjustRightInd/>
      <w:spacing w:after="180" w:line="288" w:lineRule="auto"/>
    </w:pPr>
    <w:rPr>
      <w:rFonts w:eastAsia="Malgun Gothic" w:cs="Batang"/>
      <w:sz w:val="20"/>
      <w:szCs w:val="20"/>
    </w:rPr>
  </w:style>
  <w:style w:type="paragraph" w:styleId="Revision">
    <w:name w:val="Revision"/>
    <w:hidden/>
    <w:uiPriority w:val="99"/>
    <w:semiHidden/>
    <w:rsid w:val="005159AA"/>
    <w:rPr>
      <w:sz w:val="22"/>
      <w:szCs w:val="22"/>
      <w:lang w:val="en-GB" w:eastAsia="en-US"/>
    </w:rPr>
  </w:style>
  <w:style w:type="paragraph" w:customStyle="1" w:styleId="TAH">
    <w:name w:val="TAH"/>
    <w:basedOn w:val="TAC"/>
    <w:link w:val="TAHCar"/>
    <w:rsid w:val="003B7D8B"/>
    <w:pPr>
      <w:spacing w:before="40" w:after="40"/>
    </w:pPr>
    <w:rPr>
      <w:rFonts w:ascii="Times New Roman" w:hAnsi="Times New Roman"/>
      <w:b/>
      <w:sz w:val="20"/>
    </w:rPr>
  </w:style>
  <w:style w:type="paragraph" w:customStyle="1" w:styleId="TAC">
    <w:name w:val="TAC"/>
    <w:basedOn w:val="Normal"/>
    <w:link w:val="TACChar"/>
    <w:rsid w:val="00CA6D4D"/>
    <w:pPr>
      <w:keepNext/>
      <w:keepLines/>
      <w:overflowPunct w:val="0"/>
      <w:spacing w:after="0"/>
      <w:jc w:val="center"/>
      <w:textAlignment w:val="baseline"/>
    </w:pPr>
    <w:rPr>
      <w:rFonts w:ascii="Arial" w:eastAsia="Times New Roman" w:hAnsi="Arial"/>
      <w:kern w:val="2"/>
      <w:sz w:val="18"/>
      <w:szCs w:val="20"/>
      <w:lang w:val="en-GB" w:eastAsia="en-GB"/>
    </w:rPr>
  </w:style>
  <w:style w:type="character" w:customStyle="1" w:styleId="TACChar">
    <w:name w:val="TAC Char"/>
    <w:link w:val="TAC"/>
    <w:rsid w:val="00CA6D4D"/>
    <w:rPr>
      <w:rFonts w:ascii="Arial" w:eastAsia="Times New Roman" w:hAnsi="Arial"/>
      <w:kern w:val="2"/>
      <w:sz w:val="18"/>
      <w:lang w:val="en-GB" w:eastAsia="en-GB" w:bidi="ar-SA"/>
    </w:rPr>
  </w:style>
  <w:style w:type="paragraph" w:customStyle="1" w:styleId="tablecell">
    <w:name w:val="tablecell"/>
    <w:basedOn w:val="Normal"/>
    <w:qFormat/>
    <w:rsid w:val="003B7D8B"/>
    <w:pPr>
      <w:spacing w:before="40" w:after="40"/>
      <w:jc w:val="center"/>
    </w:pPr>
    <w:rPr>
      <w:sz w:val="20"/>
      <w:szCs w:val="20"/>
    </w:rPr>
  </w:style>
  <w:style w:type="character" w:styleId="Emphasis">
    <w:name w:val="Emphasis"/>
    <w:qFormat/>
    <w:rsid w:val="00877A78"/>
    <w:rPr>
      <w:i/>
      <w:iCs/>
      <w:kern w:val="2"/>
      <w:lang w:val="en-GB" w:eastAsia="zh-CN" w:bidi="ar-SA"/>
    </w:rPr>
  </w:style>
  <w:style w:type="paragraph" w:customStyle="1" w:styleId="indent">
    <w:name w:val="indent_"/>
    <w:basedOn w:val="Normal"/>
    <w:qFormat/>
    <w:rsid w:val="007F37A5"/>
    <w:pPr>
      <w:autoSpaceDE/>
      <w:autoSpaceDN/>
      <w:adjustRightInd/>
      <w:snapToGrid/>
      <w:spacing w:before="120"/>
      <w:ind w:left="864"/>
      <w:contextualSpacing/>
    </w:pPr>
    <w:rPr>
      <w:b/>
    </w:rPr>
  </w:style>
  <w:style w:type="paragraph" w:customStyle="1" w:styleId="LGTdoc">
    <w:name w:val="LGTdoc_본문"/>
    <w:basedOn w:val="Normal"/>
    <w:rsid w:val="00B648BE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ListParagraph1">
    <w:name w:val="List Paragraph1"/>
    <w:basedOn w:val="Normal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customStyle="1" w:styleId="TH">
    <w:name w:val="TH"/>
    <w:basedOn w:val="Normal"/>
    <w:link w:val="THChar"/>
    <w:rsid w:val="00A71DE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kern w:val="2"/>
      <w:sz w:val="20"/>
      <w:szCs w:val="20"/>
      <w:lang w:val="en-GB" w:eastAsia="ja-JP"/>
    </w:rPr>
  </w:style>
  <w:style w:type="character" w:customStyle="1" w:styleId="THChar">
    <w:name w:val="TH Char"/>
    <w:link w:val="TH"/>
    <w:rsid w:val="00A71DE0"/>
    <w:rPr>
      <w:rFonts w:ascii="Arial" w:eastAsia="Times New Roman" w:hAnsi="Arial"/>
      <w:b/>
      <w:kern w:val="2"/>
      <w:lang w:val="en-GB" w:eastAsia="ja-JP" w:bidi="ar-SA"/>
    </w:rPr>
  </w:style>
  <w:style w:type="paragraph" w:styleId="BodyTextFirstIndent">
    <w:name w:val="Body Text First Indent"/>
    <w:basedOn w:val="BodyText"/>
    <w:link w:val="BodyTextFirstIndentChar"/>
    <w:unhideWhenUsed/>
    <w:rsid w:val="00A71DE0"/>
    <w:pPr>
      <w:ind w:firstLineChars="100" w:firstLine="420"/>
    </w:pPr>
    <w:rPr>
      <w:sz w:val="22"/>
      <w:szCs w:val="22"/>
    </w:rPr>
  </w:style>
  <w:style w:type="character" w:customStyle="1" w:styleId="BodyTextChar">
    <w:name w:val="Body Text Char"/>
    <w:link w:val="BodyText"/>
    <w:rsid w:val="00A71DE0"/>
    <w:rPr>
      <w:kern w:val="2"/>
      <w:lang w:val="en-GB" w:eastAsia="en-US" w:bidi="ar-SA"/>
    </w:rPr>
  </w:style>
  <w:style w:type="character" w:customStyle="1" w:styleId="BodyTextFirstIndentChar">
    <w:name w:val="Body Text First Indent Char"/>
    <w:basedOn w:val="BodyTextChar"/>
    <w:link w:val="BodyTextFirstIndent"/>
    <w:rsid w:val="00A71DE0"/>
    <w:rPr>
      <w:kern w:val="2"/>
      <w:lang w:val="en-GB" w:eastAsia="en-US" w:bidi="ar-SA"/>
    </w:rPr>
  </w:style>
  <w:style w:type="paragraph" w:customStyle="1" w:styleId="a">
    <w:name w:val="参考资料清单"/>
    <w:basedOn w:val="Normal"/>
    <w:rsid w:val="006C768A"/>
    <w:pPr>
      <w:widowControl w:val="0"/>
      <w:numPr>
        <w:numId w:val="4"/>
      </w:numPr>
      <w:snapToGrid/>
      <w:spacing w:after="0" w:line="360" w:lineRule="auto"/>
    </w:pPr>
    <w:rPr>
      <w:rFonts w:ascii="Arial" w:hAnsi="Arial"/>
      <w:sz w:val="21"/>
      <w:szCs w:val="21"/>
      <w:lang w:eastAsia="zh-CN"/>
    </w:rPr>
  </w:style>
  <w:style w:type="character" w:customStyle="1" w:styleId="TAHCar">
    <w:name w:val="TAH Car"/>
    <w:link w:val="TAH"/>
    <w:rsid w:val="00D87008"/>
    <w:rPr>
      <w:rFonts w:eastAsia="Times New Roman"/>
      <w:b/>
      <w:kern w:val="2"/>
      <w:lang w:val="en-GB" w:eastAsia="en-GB" w:bidi="ar-SA"/>
    </w:rPr>
  </w:style>
  <w:style w:type="paragraph" w:customStyle="1" w:styleId="Figure">
    <w:name w:val="Figure"/>
    <w:basedOn w:val="Normal"/>
    <w:qFormat/>
    <w:rsid w:val="00562087"/>
    <w:pPr>
      <w:keepNext/>
      <w:jc w:val="center"/>
    </w:pPr>
    <w:rPr>
      <w:noProof/>
    </w:rPr>
  </w:style>
  <w:style w:type="paragraph" w:customStyle="1" w:styleId="CarCar">
    <w:name w:val="Car Car"/>
    <w:semiHidden/>
    <w:rsid w:val="00941B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4Char">
    <w:name w:val="Heading 4 Char"/>
    <w:link w:val="Heading4"/>
    <w:rsid w:val="00117DAA"/>
    <w:rPr>
      <w:b/>
      <w:bCs/>
      <w:kern w:val="2"/>
      <w:sz w:val="22"/>
      <w:szCs w:val="28"/>
      <w:lang w:eastAsia="en-GB"/>
    </w:rPr>
  </w:style>
  <w:style w:type="character" w:customStyle="1" w:styleId="Heading3Char">
    <w:name w:val="Heading 3 Char"/>
    <w:link w:val="Heading3"/>
    <w:rsid w:val="00117DAA"/>
    <w:rPr>
      <w:b/>
      <w:kern w:val="2"/>
      <w:sz w:val="22"/>
      <w:szCs w:val="22"/>
      <w:lang w:eastAsia="en-GB"/>
    </w:rPr>
  </w:style>
  <w:style w:type="paragraph" w:styleId="TOC2">
    <w:name w:val="toc 2"/>
    <w:basedOn w:val="Normal"/>
    <w:autoRedefine/>
    <w:uiPriority w:val="39"/>
    <w:rsid w:val="00117DAA"/>
    <w:pPr>
      <w:widowControl w:val="0"/>
      <w:snapToGrid/>
      <w:spacing w:after="0"/>
      <w:ind w:left="453" w:hanging="283"/>
      <w:jc w:val="left"/>
    </w:pPr>
    <w:rPr>
      <w:rFonts w:ascii="Arial" w:hAnsi="Arial"/>
      <w:sz w:val="21"/>
      <w:szCs w:val="21"/>
      <w:lang w:eastAsia="zh-CN"/>
    </w:rPr>
  </w:style>
  <w:style w:type="paragraph" w:styleId="TOC1">
    <w:name w:val="toc 1"/>
    <w:basedOn w:val="Normal"/>
    <w:next w:val="Normal"/>
    <w:autoRedefine/>
    <w:uiPriority w:val="39"/>
    <w:rsid w:val="00117DAA"/>
    <w:pPr>
      <w:snapToGrid/>
      <w:spacing w:after="0"/>
      <w:ind w:left="198" w:hanging="113"/>
      <w:jc w:val="left"/>
    </w:pPr>
    <w:rPr>
      <w:rFonts w:ascii="Arial" w:hAnsi="Arial"/>
      <w:sz w:val="21"/>
      <w:szCs w:val="21"/>
      <w:lang w:eastAsia="zh-CN"/>
    </w:rPr>
  </w:style>
  <w:style w:type="paragraph" w:styleId="TOC3">
    <w:name w:val="toc 3"/>
    <w:basedOn w:val="Normal"/>
    <w:autoRedefine/>
    <w:uiPriority w:val="39"/>
    <w:rsid w:val="00117DAA"/>
    <w:pPr>
      <w:widowControl w:val="0"/>
      <w:snapToGrid/>
      <w:spacing w:after="0"/>
      <w:ind w:left="794" w:hanging="454"/>
      <w:jc w:val="left"/>
    </w:pPr>
    <w:rPr>
      <w:rFonts w:ascii="Arial" w:hAnsi="Arial"/>
      <w:sz w:val="21"/>
      <w:szCs w:val="21"/>
      <w:lang w:eastAsia="zh-CN"/>
    </w:rPr>
  </w:style>
  <w:style w:type="paragraph" w:styleId="TOC4">
    <w:name w:val="toc 4"/>
    <w:basedOn w:val="Normal"/>
    <w:autoRedefine/>
    <w:rsid w:val="00117DAA"/>
    <w:pPr>
      <w:widowControl w:val="0"/>
      <w:snapToGrid/>
      <w:spacing w:after="0"/>
      <w:ind w:left="1134" w:hanging="567"/>
      <w:jc w:val="left"/>
    </w:pPr>
    <w:rPr>
      <w:rFonts w:ascii="Arial" w:hAnsi="Arial"/>
      <w:sz w:val="21"/>
      <w:szCs w:val="21"/>
      <w:lang w:eastAsia="zh-CN"/>
    </w:rPr>
  </w:style>
  <w:style w:type="paragraph" w:styleId="TOC6">
    <w:name w:val="toc 6"/>
    <w:basedOn w:val="Normal"/>
    <w:autoRedefine/>
    <w:rsid w:val="00117DAA"/>
    <w:pPr>
      <w:widowControl w:val="0"/>
      <w:snapToGrid/>
      <w:spacing w:after="0"/>
      <w:ind w:left="1757" w:hanging="907"/>
      <w:jc w:val="left"/>
    </w:pPr>
    <w:rPr>
      <w:sz w:val="21"/>
      <w:szCs w:val="20"/>
      <w:lang w:eastAsia="zh-CN"/>
    </w:rPr>
  </w:style>
  <w:style w:type="paragraph" w:styleId="TOC5">
    <w:name w:val="toc 5"/>
    <w:basedOn w:val="Normal"/>
    <w:next w:val="Normal"/>
    <w:autoRedefine/>
    <w:rsid w:val="00117DAA"/>
    <w:pPr>
      <w:widowControl w:val="0"/>
      <w:snapToGrid/>
      <w:spacing w:after="0"/>
      <w:ind w:left="1680"/>
      <w:jc w:val="left"/>
    </w:pPr>
    <w:rPr>
      <w:sz w:val="20"/>
      <w:szCs w:val="20"/>
      <w:lang w:eastAsia="zh-CN"/>
    </w:rPr>
  </w:style>
  <w:style w:type="paragraph" w:styleId="TOC7">
    <w:name w:val="toc 7"/>
    <w:basedOn w:val="Normal"/>
    <w:next w:val="Normal"/>
    <w:autoRedefine/>
    <w:rsid w:val="00117DAA"/>
    <w:pPr>
      <w:widowControl w:val="0"/>
      <w:snapToGrid/>
      <w:spacing w:after="0"/>
      <w:ind w:left="2520"/>
      <w:jc w:val="left"/>
    </w:pPr>
    <w:rPr>
      <w:sz w:val="20"/>
      <w:szCs w:val="20"/>
      <w:lang w:eastAsia="zh-CN"/>
    </w:rPr>
  </w:style>
  <w:style w:type="paragraph" w:styleId="TOC8">
    <w:name w:val="toc 8"/>
    <w:basedOn w:val="Normal"/>
    <w:next w:val="Normal"/>
    <w:autoRedefine/>
    <w:rsid w:val="00117DAA"/>
    <w:pPr>
      <w:widowControl w:val="0"/>
      <w:snapToGrid/>
      <w:spacing w:after="0"/>
      <w:ind w:left="2940"/>
      <w:jc w:val="left"/>
    </w:pPr>
    <w:rPr>
      <w:sz w:val="20"/>
      <w:szCs w:val="20"/>
      <w:lang w:eastAsia="zh-CN"/>
    </w:rPr>
  </w:style>
  <w:style w:type="paragraph" w:styleId="TOC9">
    <w:name w:val="toc 9"/>
    <w:basedOn w:val="Normal"/>
    <w:next w:val="Normal"/>
    <w:autoRedefine/>
    <w:rsid w:val="00117DAA"/>
    <w:pPr>
      <w:widowControl w:val="0"/>
      <w:snapToGrid/>
      <w:spacing w:after="0"/>
      <w:ind w:left="3360"/>
      <w:jc w:val="left"/>
    </w:pPr>
    <w:rPr>
      <w:sz w:val="20"/>
      <w:szCs w:val="20"/>
      <w:lang w:eastAsia="zh-CN"/>
    </w:rPr>
  </w:style>
  <w:style w:type="paragraph" w:styleId="TableofFigures">
    <w:name w:val="table of figures"/>
    <w:basedOn w:val="TOC1"/>
    <w:autoRedefine/>
    <w:uiPriority w:val="99"/>
    <w:rsid w:val="00117DAA"/>
    <w:pPr>
      <w:widowControl w:val="0"/>
      <w:ind w:left="400" w:hanging="400"/>
    </w:pPr>
    <w:rPr>
      <w:rFonts w:ascii="Calibri" w:hAnsi="Calibri"/>
      <w:b/>
      <w:bCs/>
      <w:sz w:val="20"/>
      <w:szCs w:val="20"/>
    </w:rPr>
  </w:style>
  <w:style w:type="paragraph" w:customStyle="1" w:styleId="a1">
    <w:name w:val="表号"/>
    <w:basedOn w:val="Normal"/>
    <w:next w:val="BodyTextFirstIndent"/>
    <w:rsid w:val="00117DAA"/>
    <w:pPr>
      <w:keepLines/>
      <w:widowControl w:val="0"/>
      <w:numPr>
        <w:ilvl w:val="8"/>
        <w:numId w:val="5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3">
    <w:name w:val="封面表格文本"/>
    <w:basedOn w:val="Normal"/>
    <w:rsid w:val="00117DAA"/>
    <w:pPr>
      <w:widowControl w:val="0"/>
      <w:snapToGrid/>
      <w:spacing w:after="0"/>
      <w:jc w:val="center"/>
    </w:pPr>
    <w:rPr>
      <w:rFonts w:ascii="Arial" w:hAnsi="Arial"/>
      <w:sz w:val="21"/>
      <w:szCs w:val="21"/>
      <w:lang w:eastAsia="zh-CN"/>
    </w:rPr>
  </w:style>
  <w:style w:type="paragraph" w:customStyle="1" w:styleId="a4">
    <w:name w:val="封面文档标题"/>
    <w:basedOn w:val="Normal"/>
    <w:rsid w:val="00117DAA"/>
    <w:pPr>
      <w:widowControl w:val="0"/>
      <w:snapToGrid/>
      <w:spacing w:after="0" w:line="360" w:lineRule="auto"/>
      <w:jc w:val="center"/>
    </w:pPr>
    <w:rPr>
      <w:rFonts w:ascii="Arial" w:eastAsia="SimHei" w:hAnsi="Arial"/>
      <w:bCs/>
      <w:sz w:val="44"/>
      <w:szCs w:val="44"/>
      <w:lang w:eastAsia="zh-CN"/>
    </w:rPr>
  </w:style>
  <w:style w:type="paragraph" w:customStyle="1" w:styleId="a5">
    <w:name w:val="缺省文本"/>
    <w:basedOn w:val="Normal"/>
    <w:rsid w:val="00117DAA"/>
    <w:pPr>
      <w:widowControl w:val="0"/>
      <w:snapToGrid/>
      <w:spacing w:after="0" w:line="360" w:lineRule="auto"/>
      <w:jc w:val="left"/>
    </w:pPr>
    <w:rPr>
      <w:rFonts w:ascii="Arial" w:hAnsi="Arial"/>
      <w:sz w:val="21"/>
      <w:szCs w:val="21"/>
      <w:lang w:eastAsia="zh-CN"/>
    </w:rPr>
  </w:style>
  <w:style w:type="paragraph" w:customStyle="1" w:styleId="a6">
    <w:name w:val="封面华为技术"/>
    <w:basedOn w:val="Normal"/>
    <w:rsid w:val="00117DAA"/>
    <w:pPr>
      <w:widowControl w:val="0"/>
      <w:snapToGrid/>
      <w:spacing w:after="0" w:line="360" w:lineRule="auto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7">
    <w:name w:val="修订记录"/>
    <w:basedOn w:val="Normal"/>
    <w:rsid w:val="00117DAA"/>
    <w:pPr>
      <w:pageBreakBefore/>
      <w:snapToGrid/>
      <w:spacing w:before="300" w:after="150" w:line="360" w:lineRule="auto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8">
    <w:name w:val="表头样式"/>
    <w:basedOn w:val="Normal"/>
    <w:link w:val="Char5"/>
    <w:rsid w:val="00117DAA"/>
    <w:pPr>
      <w:widowControl w:val="0"/>
      <w:snapToGrid/>
      <w:spacing w:after="0"/>
      <w:jc w:val="center"/>
    </w:pPr>
    <w:rPr>
      <w:rFonts w:ascii="Arial" w:hAnsi="Arial"/>
      <w:b/>
      <w:kern w:val="2"/>
      <w:sz w:val="21"/>
      <w:szCs w:val="21"/>
      <w:lang w:val="en-GB" w:eastAsia="zh-CN"/>
    </w:rPr>
  </w:style>
  <w:style w:type="character" w:customStyle="1" w:styleId="Char5">
    <w:name w:val="表头样式 Char"/>
    <w:link w:val="a8"/>
    <w:rsid w:val="00117DAA"/>
    <w:rPr>
      <w:rFonts w:ascii="Arial" w:hAnsi="Arial"/>
      <w:b/>
      <w:kern w:val="2"/>
      <w:sz w:val="21"/>
      <w:szCs w:val="21"/>
      <w:lang w:val="en-GB" w:eastAsia="zh-CN" w:bidi="ar-SA"/>
    </w:rPr>
  </w:style>
  <w:style w:type="paragraph" w:customStyle="1" w:styleId="a9">
    <w:name w:val="表格文本"/>
    <w:basedOn w:val="Normal"/>
    <w:rsid w:val="00117DAA"/>
    <w:pPr>
      <w:widowControl w:val="0"/>
      <w:tabs>
        <w:tab w:val="decimal" w:pos="0"/>
      </w:tabs>
      <w:snapToGrid/>
      <w:spacing w:after="0"/>
      <w:jc w:val="left"/>
    </w:pPr>
    <w:rPr>
      <w:rFonts w:ascii="Arial" w:hAnsi="Arial"/>
      <w:noProof/>
      <w:sz w:val="21"/>
      <w:szCs w:val="21"/>
      <w:lang w:eastAsia="zh-CN"/>
    </w:rPr>
  </w:style>
  <w:style w:type="paragraph" w:customStyle="1" w:styleId="aa">
    <w:name w:val="目录"/>
    <w:basedOn w:val="Normal"/>
    <w:rsid w:val="00117DAA"/>
    <w:pPr>
      <w:keepNext/>
      <w:pageBreakBefore/>
      <w:widowControl w:val="0"/>
      <w:adjustRightInd/>
      <w:snapToGrid/>
      <w:spacing w:before="480" w:after="360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b">
    <w:name w:val="文档标题"/>
    <w:basedOn w:val="Normal"/>
    <w:rsid w:val="00117DAA"/>
    <w:pPr>
      <w:widowControl w:val="0"/>
      <w:tabs>
        <w:tab w:val="left" w:pos="0"/>
      </w:tabs>
      <w:snapToGrid/>
      <w:spacing w:before="300" w:after="300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c">
    <w:name w:val="摘要"/>
    <w:basedOn w:val="Normal"/>
    <w:rsid w:val="00117DAA"/>
    <w:pPr>
      <w:tabs>
        <w:tab w:val="left" w:pos="907"/>
      </w:tabs>
      <w:snapToGrid/>
      <w:spacing w:after="0" w:line="360" w:lineRule="auto"/>
      <w:ind w:left="879" w:hanging="879"/>
    </w:pPr>
    <w:rPr>
      <w:rFonts w:ascii="Arial" w:hAnsi="Arial"/>
      <w:b/>
      <w:sz w:val="21"/>
      <w:szCs w:val="21"/>
      <w:lang w:eastAsia="zh-CN"/>
    </w:rPr>
  </w:style>
  <w:style w:type="paragraph" w:customStyle="1" w:styleId="ad">
    <w:name w:val="编写建议"/>
    <w:basedOn w:val="Normal"/>
    <w:link w:val="Char6"/>
    <w:rsid w:val="00117DAA"/>
    <w:pPr>
      <w:widowControl w:val="0"/>
      <w:snapToGrid/>
      <w:spacing w:after="0" w:line="360" w:lineRule="auto"/>
      <w:ind w:firstLineChars="200" w:firstLine="200"/>
      <w:jc w:val="left"/>
    </w:pPr>
    <w:rPr>
      <w:rFonts w:ascii="Arial" w:hAnsi="Arial" w:cs="Arial"/>
      <w:i/>
      <w:color w:val="0000FF"/>
      <w:kern w:val="2"/>
      <w:sz w:val="21"/>
      <w:szCs w:val="21"/>
      <w:lang w:val="en-GB" w:eastAsia="zh-CN"/>
    </w:rPr>
  </w:style>
  <w:style w:type="character" w:customStyle="1" w:styleId="Char6">
    <w:name w:val="编写建议 Char"/>
    <w:link w:val="ad"/>
    <w:rsid w:val="00117DAA"/>
    <w:rPr>
      <w:rFonts w:ascii="Arial" w:hAnsi="Arial" w:cs="Arial"/>
      <w:i/>
      <w:color w:val="0000FF"/>
      <w:kern w:val="2"/>
      <w:sz w:val="21"/>
      <w:szCs w:val="21"/>
      <w:lang w:val="en-GB" w:eastAsia="zh-CN" w:bidi="ar-SA"/>
    </w:rPr>
  </w:style>
  <w:style w:type="paragraph" w:customStyle="1" w:styleId="ae">
    <w:name w:val="注示头"/>
    <w:basedOn w:val="Normal"/>
    <w:rsid w:val="00117DAA"/>
    <w:pPr>
      <w:widowControl w:val="0"/>
      <w:pBdr>
        <w:top w:val="single" w:sz="4" w:space="1" w:color="000000"/>
      </w:pBdr>
      <w:snapToGrid/>
      <w:spacing w:after="0" w:line="360" w:lineRule="auto"/>
    </w:pPr>
    <w:rPr>
      <w:rFonts w:ascii="Arial" w:eastAsia="SimHei" w:hAnsi="Arial"/>
      <w:sz w:val="18"/>
      <w:szCs w:val="21"/>
      <w:lang w:eastAsia="zh-CN"/>
    </w:rPr>
  </w:style>
  <w:style w:type="table" w:customStyle="1" w:styleId="af">
    <w:name w:val="表样式"/>
    <w:basedOn w:val="TableNormal"/>
    <w:rsid w:val="00117DAA"/>
    <w:pPr>
      <w:jc w:val="both"/>
    </w:pPr>
    <w:rPr>
      <w:sz w:val="21"/>
    </w:rPr>
    <w:tblPr/>
    <w:tcPr>
      <w:vAlign w:val="center"/>
    </w:tcPr>
  </w:style>
  <w:style w:type="paragraph" w:customStyle="1" w:styleId="af0">
    <w:name w:val="参考资料清单+倾斜+蓝色"/>
    <w:basedOn w:val="Normal"/>
    <w:rsid w:val="00117DAA"/>
    <w:pPr>
      <w:widowControl w:val="0"/>
      <w:snapToGrid/>
      <w:spacing w:after="0" w:line="360" w:lineRule="auto"/>
      <w:ind w:left="360" w:hanging="360"/>
    </w:pPr>
    <w:rPr>
      <w:rFonts w:ascii="Arial" w:hAnsi="Arial"/>
      <w:i/>
      <w:iCs/>
      <w:color w:val="0000FF"/>
      <w:sz w:val="21"/>
      <w:szCs w:val="21"/>
      <w:lang w:eastAsia="zh-CN"/>
    </w:rPr>
  </w:style>
  <w:style w:type="paragraph" w:customStyle="1" w:styleId="a0">
    <w:name w:val="图号"/>
    <w:basedOn w:val="Normal"/>
    <w:rsid w:val="00117DAA"/>
    <w:pPr>
      <w:widowControl w:val="0"/>
      <w:numPr>
        <w:ilvl w:val="7"/>
        <w:numId w:val="5"/>
      </w:numPr>
      <w:snapToGrid/>
      <w:spacing w:after="24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1">
    <w:name w:val="图样式"/>
    <w:basedOn w:val="Normal"/>
    <w:rsid w:val="00117DAA"/>
    <w:pPr>
      <w:keepNext/>
      <w:snapToGrid/>
      <w:spacing w:before="80" w:after="80" w:line="360" w:lineRule="auto"/>
      <w:jc w:val="center"/>
    </w:pPr>
    <w:rPr>
      <w:sz w:val="20"/>
      <w:szCs w:val="20"/>
      <w:lang w:eastAsia="zh-CN"/>
    </w:rPr>
  </w:style>
  <w:style w:type="paragraph" w:customStyle="1" w:styleId="af2">
    <w:name w:val="注示文本"/>
    <w:basedOn w:val="Normal"/>
    <w:rsid w:val="00117DAA"/>
    <w:pPr>
      <w:widowControl w:val="0"/>
      <w:pBdr>
        <w:bottom w:val="single" w:sz="4" w:space="1" w:color="000000"/>
      </w:pBdr>
      <w:snapToGrid/>
      <w:spacing w:after="0" w:line="360" w:lineRule="auto"/>
      <w:ind w:firstLineChars="200" w:firstLine="360"/>
    </w:pPr>
    <w:rPr>
      <w:rFonts w:ascii="Arial" w:eastAsia="KaiTi_GB2312" w:hAnsi="Arial"/>
      <w:sz w:val="18"/>
      <w:szCs w:val="18"/>
      <w:lang w:eastAsia="zh-CN"/>
    </w:rPr>
  </w:style>
  <w:style w:type="character" w:styleId="PageNumber">
    <w:name w:val="page number"/>
    <w:basedOn w:val="DefaultParagraphFont"/>
    <w:rsid w:val="00117DAA"/>
    <w:rPr>
      <w:kern w:val="2"/>
      <w:lang w:val="en-GB" w:eastAsia="zh-CN" w:bidi="ar-SA"/>
    </w:rPr>
  </w:style>
  <w:style w:type="paragraph" w:customStyle="1" w:styleId="af3">
    <w:name w:val="关键词"/>
    <w:basedOn w:val="ac"/>
    <w:rsid w:val="00117DAA"/>
  </w:style>
  <w:style w:type="paragraph" w:customStyle="1" w:styleId="af4">
    <w:name w:val="代码样式"/>
    <w:basedOn w:val="a3"/>
    <w:rsid w:val="00117DAA"/>
  </w:style>
  <w:style w:type="paragraph" w:customStyle="1" w:styleId="CharCharCharCharCharCharCharCharChar">
    <w:name w:val="(文字) (文字) Char Char Char Char 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NormalIndent">
    <w:name w:val="Normal Indent"/>
    <w:aliases w:val="正文（首行缩进两字）,正文缩进 Char,正文（首行缩进两字） Char,表正文,正文非缩进,正文不缩进,首行缩进,特点,段1,正文缩进 Char1,正文（首行缩进两字） Char Char Char Char Char Char Char Char Char Char,正文（首行缩进两字） Char Char Char Char,正文（首行缩进两字） Char Char Char,正文（首行缩进两字） Char Char,正文缩进3,表正文3,正文非缩进3,正文不缩"/>
    <w:basedOn w:val="Normal"/>
    <w:link w:val="NormalIndentChar"/>
    <w:autoRedefine/>
    <w:rsid w:val="00117DAA"/>
    <w:pPr>
      <w:widowControl w:val="0"/>
      <w:autoSpaceDE/>
      <w:autoSpaceDN/>
      <w:adjustRightInd/>
      <w:snapToGrid/>
      <w:spacing w:after="0" w:line="400" w:lineRule="exact"/>
      <w:ind w:leftChars="100" w:left="200" w:rightChars="100" w:right="200" w:firstLineChars="107" w:firstLine="225"/>
    </w:pPr>
    <w:rPr>
      <w:rFonts w:ascii="Tahoma" w:hAnsi="Tahoma"/>
      <w:kern w:val="2"/>
      <w:sz w:val="21"/>
      <w:szCs w:val="21"/>
      <w:lang w:val="en-GB" w:eastAsia="zh-CN"/>
    </w:rPr>
  </w:style>
  <w:style w:type="character" w:customStyle="1" w:styleId="NormalIndentChar">
    <w:name w:val="Normal Indent Char"/>
    <w:aliases w:val="正文（首行缩进两字） Char1,正文缩进 Char Char,正文（首行缩进两字） Char Char1,表正文 Char,正文非缩进 Char,正文不缩进 Char,首行缩进 Char,特点 Char,段1 Char,正文缩进 Char1 Char,正文（首行缩进两字） Char Char Char Char Char Char Char Char Char Char Char,正文（首行缩进两字） Char Char Char Char Char"/>
    <w:link w:val="NormalIndent"/>
    <w:autoRedefine/>
    <w:rsid w:val="00117DAA"/>
    <w:rPr>
      <w:rFonts w:ascii="Tahoma" w:hAnsi="Tahoma"/>
      <w:kern w:val="2"/>
      <w:sz w:val="21"/>
      <w:szCs w:val="21"/>
      <w:lang w:val="en-GB" w:eastAsia="zh-CN" w:bidi="ar-SA"/>
    </w:rPr>
  </w:style>
  <w:style w:type="paragraph" w:styleId="ListNumber">
    <w:name w:val="List Number"/>
    <w:basedOn w:val="Normal"/>
    <w:rsid w:val="00117DAA"/>
    <w:pPr>
      <w:widowControl w:val="0"/>
      <w:numPr>
        <w:numId w:val="6"/>
      </w:numPr>
      <w:autoSpaceDE/>
      <w:autoSpaceDN/>
      <w:adjustRightInd/>
      <w:snapToGrid/>
      <w:spacing w:after="0"/>
    </w:pPr>
    <w:rPr>
      <w:kern w:val="2"/>
      <w:sz w:val="21"/>
      <w:szCs w:val="24"/>
      <w:lang w:eastAsia="zh-CN"/>
    </w:rPr>
  </w:style>
  <w:style w:type="character" w:customStyle="1" w:styleId="CommentSubjectChar">
    <w:name w:val="Comment Subject Char"/>
    <w:link w:val="CommentSubject"/>
    <w:rsid w:val="00117DAA"/>
    <w:rPr>
      <w:b/>
      <w:bCs/>
      <w:kern w:val="2"/>
      <w:sz w:val="22"/>
      <w:szCs w:val="22"/>
      <w:lang w:val="en-GB" w:eastAsia="en-US" w:bidi="ar-SA"/>
    </w:rPr>
  </w:style>
  <w:style w:type="paragraph" w:customStyle="1" w:styleId="af5">
    <w:name w:val="表格列标题"/>
    <w:basedOn w:val="Normal"/>
    <w:rsid w:val="00117DAA"/>
    <w:pPr>
      <w:keepNext/>
      <w:widowControl w:val="0"/>
      <w:snapToGrid/>
      <w:spacing w:after="0"/>
      <w:jc w:val="center"/>
    </w:pPr>
    <w:rPr>
      <w:b/>
      <w:sz w:val="21"/>
      <w:szCs w:val="20"/>
      <w:lang w:eastAsia="zh-CN"/>
    </w:rPr>
  </w:style>
  <w:style w:type="paragraph" w:customStyle="1" w:styleId="af6">
    <w:name w:val="备注说明"/>
    <w:basedOn w:val="Normal"/>
    <w:rsid w:val="00117DAA"/>
    <w:pPr>
      <w:keepNext/>
      <w:widowControl w:val="0"/>
      <w:snapToGrid/>
      <w:spacing w:after="0" w:line="360" w:lineRule="auto"/>
      <w:ind w:left="1134"/>
    </w:pPr>
    <w:rPr>
      <w:rFonts w:eastAsia="KaiTi_GB2312"/>
      <w:sz w:val="21"/>
      <w:szCs w:val="20"/>
      <w:lang w:eastAsia="zh-CN"/>
    </w:rPr>
  </w:style>
  <w:style w:type="paragraph" w:customStyle="1" w:styleId="af7">
    <w:name w:val="章节标题"/>
    <w:basedOn w:val="Normal"/>
    <w:rsid w:val="00117DAA"/>
    <w:pPr>
      <w:keepNext/>
      <w:widowControl w:val="0"/>
      <w:tabs>
        <w:tab w:val="left" w:pos="0"/>
      </w:tabs>
      <w:snapToGrid/>
      <w:spacing w:before="300" w:after="300"/>
      <w:jc w:val="center"/>
    </w:pPr>
    <w:rPr>
      <w:rFonts w:ascii="Arial" w:eastAsia="SimHei" w:hAnsi="Arial" w:cs="Arial"/>
      <w:sz w:val="30"/>
      <w:szCs w:val="20"/>
      <w:lang w:eastAsia="zh-CN"/>
    </w:rPr>
  </w:style>
  <w:style w:type="paragraph" w:customStyle="1" w:styleId="af8">
    <w:name w:val="表号去除自动编号"/>
    <w:basedOn w:val="Normal"/>
    <w:rsid w:val="00117DAA"/>
    <w:pPr>
      <w:keepNext/>
      <w:widowControl w:val="0"/>
      <w:snapToGrid/>
      <w:spacing w:after="0" w:line="360" w:lineRule="auto"/>
      <w:jc w:val="center"/>
    </w:pPr>
    <w:rPr>
      <w:rFonts w:ascii="SimSun" w:hAnsi="SimSun"/>
      <w:sz w:val="21"/>
      <w:szCs w:val="20"/>
      <w:lang w:eastAsia="zh-CN"/>
    </w:rPr>
  </w:style>
  <w:style w:type="paragraph" w:customStyle="1" w:styleId="af9">
    <w:name w:val="图号去除自动编号"/>
    <w:basedOn w:val="Normal"/>
    <w:rsid w:val="00117DAA"/>
    <w:pPr>
      <w:keepNext/>
      <w:widowControl w:val="0"/>
      <w:snapToGrid/>
      <w:spacing w:before="105" w:after="0" w:line="360" w:lineRule="auto"/>
      <w:ind w:firstLine="425"/>
      <w:jc w:val="center"/>
    </w:pPr>
    <w:rPr>
      <w:sz w:val="21"/>
      <w:szCs w:val="20"/>
      <w:lang w:eastAsia="zh-CN"/>
    </w:rPr>
  </w:style>
  <w:style w:type="paragraph" w:customStyle="1" w:styleId="afa">
    <w:name w:val="项目符号"/>
    <w:basedOn w:val="Normal"/>
    <w:rsid w:val="00117DAA"/>
    <w:pPr>
      <w:keepNext/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paragraph" w:customStyle="1" w:styleId="afb">
    <w:name w:val="页脚样式"/>
    <w:basedOn w:val="Normal"/>
    <w:rsid w:val="00117DAA"/>
    <w:pPr>
      <w:keepNext/>
      <w:widowControl w:val="0"/>
      <w:snapToGrid/>
      <w:spacing w:after="0" w:line="360" w:lineRule="auto"/>
      <w:jc w:val="left"/>
    </w:pPr>
    <w:rPr>
      <w:sz w:val="18"/>
      <w:szCs w:val="20"/>
      <w:lang w:eastAsia="zh-CN"/>
    </w:rPr>
  </w:style>
  <w:style w:type="paragraph" w:customStyle="1" w:styleId="WordPro">
    <w:name w:val="图表目录(WordPro)"/>
    <w:basedOn w:val="Normal"/>
    <w:rsid w:val="00117DAA"/>
    <w:pPr>
      <w:keepNext/>
      <w:widowControl w:val="0"/>
      <w:snapToGrid/>
      <w:spacing w:before="300" w:after="150" w:line="360" w:lineRule="auto"/>
      <w:jc w:val="center"/>
    </w:pPr>
    <w:rPr>
      <w:rFonts w:ascii="SimHei" w:eastAsia="SimHei"/>
      <w:sz w:val="30"/>
      <w:szCs w:val="20"/>
      <w:lang w:eastAsia="zh-CN"/>
    </w:rPr>
  </w:style>
  <w:style w:type="paragraph" w:customStyle="1" w:styleId="afc">
    <w:name w:val="脚注"/>
    <w:basedOn w:val="Normal"/>
    <w:rsid w:val="00117DAA"/>
    <w:pPr>
      <w:keepNext/>
      <w:widowControl w:val="0"/>
      <w:snapToGrid/>
      <w:spacing w:after="90"/>
      <w:jc w:val="left"/>
    </w:pPr>
    <w:rPr>
      <w:sz w:val="18"/>
      <w:szCs w:val="20"/>
      <w:lang w:eastAsia="zh-CN"/>
    </w:rPr>
  </w:style>
  <w:style w:type="paragraph" w:customStyle="1" w:styleId="afd">
    <w:name w:val="页眉密级样式"/>
    <w:basedOn w:val="Normal"/>
    <w:rsid w:val="00117DAA"/>
    <w:pPr>
      <w:keepNext/>
      <w:widowControl w:val="0"/>
      <w:snapToGrid/>
      <w:spacing w:after="0"/>
      <w:jc w:val="right"/>
    </w:pPr>
    <w:rPr>
      <w:sz w:val="18"/>
      <w:szCs w:val="20"/>
      <w:lang w:eastAsia="zh-CN"/>
    </w:rPr>
  </w:style>
  <w:style w:type="paragraph" w:customStyle="1" w:styleId="afe">
    <w:name w:val="目录页编号文本样式"/>
    <w:basedOn w:val="Normal"/>
    <w:rsid w:val="00117DAA"/>
    <w:pPr>
      <w:keepNext/>
      <w:widowControl w:val="0"/>
      <w:snapToGrid/>
      <w:spacing w:after="0"/>
      <w:jc w:val="right"/>
    </w:pPr>
    <w:rPr>
      <w:sz w:val="21"/>
      <w:szCs w:val="20"/>
      <w:lang w:eastAsia="zh-CN"/>
    </w:rPr>
  </w:style>
  <w:style w:type="paragraph" w:customStyle="1" w:styleId="aff">
    <w:name w:val="页眉文档名称样式"/>
    <w:basedOn w:val="Normal"/>
    <w:rsid w:val="00117DAA"/>
    <w:pPr>
      <w:keepNext/>
      <w:widowControl w:val="0"/>
      <w:snapToGrid/>
      <w:spacing w:after="0"/>
      <w:jc w:val="left"/>
    </w:pPr>
    <w:rPr>
      <w:sz w:val="18"/>
      <w:szCs w:val="20"/>
      <w:lang w:eastAsia="zh-CN"/>
    </w:rPr>
  </w:style>
  <w:style w:type="paragraph" w:customStyle="1" w:styleId="WordPro0">
    <w:name w:val="正文首行缩进(WordPro)"/>
    <w:basedOn w:val="Normal"/>
    <w:rsid w:val="00117DAA"/>
    <w:pPr>
      <w:keepNext/>
      <w:widowControl w:val="0"/>
      <w:snapToGrid/>
      <w:spacing w:after="0" w:line="360" w:lineRule="auto"/>
      <w:ind w:left="1134"/>
    </w:pPr>
    <w:rPr>
      <w:sz w:val="21"/>
      <w:szCs w:val="20"/>
      <w:lang w:eastAsia="zh-CN"/>
    </w:rPr>
  </w:style>
  <w:style w:type="character" w:customStyle="1" w:styleId="CharChar0">
    <w:name w:val="编写建议 Char Char"/>
    <w:rsid w:val="00117DAA"/>
    <w:rPr>
      <w:rFonts w:eastAsia="SimSun"/>
      <w:i/>
      <w:color w:val="0000FF"/>
      <w:kern w:val="2"/>
      <w:sz w:val="21"/>
      <w:lang w:val="en-US" w:eastAsia="zh-CN" w:bidi="ar-SA"/>
    </w:rPr>
  </w:style>
  <w:style w:type="paragraph" w:customStyle="1" w:styleId="TableTitle">
    <w:name w:val="Table_Title"/>
    <w:basedOn w:val="Table"/>
    <w:next w:val="Normal"/>
    <w:rsid w:val="00117DA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117DAA"/>
    <w:pPr>
      <w:keepNext/>
      <w:autoSpaceDE/>
      <w:autoSpaceDN/>
      <w:adjustRightInd/>
      <w:snapToGrid/>
      <w:spacing w:before="567" w:after="113"/>
      <w:jc w:val="center"/>
    </w:pPr>
    <w:rPr>
      <w:sz w:val="18"/>
      <w:szCs w:val="20"/>
      <w:lang w:val="en-GB"/>
    </w:rPr>
  </w:style>
  <w:style w:type="paragraph" w:customStyle="1" w:styleId="aff0">
    <w:name w:val="表头文本"/>
    <w:basedOn w:val="Normal"/>
    <w:rsid w:val="00117DAA"/>
    <w:pPr>
      <w:widowControl w:val="0"/>
      <w:snapToGrid/>
      <w:spacing w:after="0"/>
      <w:jc w:val="center"/>
    </w:pPr>
    <w:rPr>
      <w:rFonts w:ascii="Arial" w:hAnsi="Arial"/>
      <w:b/>
      <w:sz w:val="20"/>
      <w:szCs w:val="21"/>
      <w:lang w:eastAsia="zh-CN"/>
    </w:rPr>
  </w:style>
  <w:style w:type="table" w:styleId="TableContemporary">
    <w:name w:val="Table Contemporary"/>
    <w:basedOn w:val="TableNormal"/>
    <w:rsid w:val="00117DAA"/>
    <w:pPr>
      <w:widowControl w:val="0"/>
      <w:autoSpaceDE w:val="0"/>
      <w:autoSpaceDN w:val="0"/>
      <w:adjustRightInd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10">
    <w:name w:val="样式1"/>
    <w:basedOn w:val="Title"/>
    <w:next w:val="Heading4"/>
    <w:link w:val="1Char"/>
    <w:qFormat/>
    <w:rsid w:val="00117DAA"/>
    <w:pPr>
      <w:jc w:val="both"/>
    </w:pPr>
    <w:rPr>
      <w:rFonts w:ascii="Arial" w:hAnsi="SimSun" w:cs="Arial"/>
      <w:sz w:val="21"/>
      <w:szCs w:val="21"/>
    </w:rPr>
  </w:style>
  <w:style w:type="paragraph" w:customStyle="1" w:styleId="aff1">
    <w:name w:val="表格题注"/>
    <w:next w:val="Normal"/>
    <w:rsid w:val="00117DAA"/>
    <w:pPr>
      <w:keepLines/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117DAA"/>
    <w:pPr>
      <w:widowControl w:val="0"/>
      <w:snapToGrid/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  <w:lang w:val="en-GB" w:eastAsia="zh-CN"/>
    </w:rPr>
  </w:style>
  <w:style w:type="character" w:customStyle="1" w:styleId="TitleChar">
    <w:name w:val="Title Char"/>
    <w:link w:val="Title"/>
    <w:rsid w:val="00117DAA"/>
    <w:rPr>
      <w:rFonts w:ascii="Cambria" w:hAnsi="Cambria"/>
      <w:b/>
      <w:bCs/>
      <w:kern w:val="2"/>
      <w:sz w:val="32"/>
      <w:szCs w:val="32"/>
      <w:lang w:val="en-GB" w:eastAsia="zh-CN" w:bidi="ar-SA"/>
    </w:rPr>
  </w:style>
  <w:style w:type="character" w:customStyle="1" w:styleId="1Char">
    <w:name w:val="样式1 Char"/>
    <w:link w:val="10"/>
    <w:rsid w:val="00117DAA"/>
    <w:rPr>
      <w:rFonts w:ascii="Arial" w:hAnsi="SimSun" w:cs="Arial"/>
      <w:b/>
      <w:bCs/>
      <w:kern w:val="2"/>
      <w:sz w:val="21"/>
      <w:szCs w:val="21"/>
      <w:lang w:val="en-GB" w:eastAsia="zh-CN" w:bidi="ar-SA"/>
    </w:rPr>
  </w:style>
  <w:style w:type="paragraph" w:customStyle="1" w:styleId="aff2">
    <w:name w:val="插图题注"/>
    <w:next w:val="Normal"/>
    <w:rsid w:val="00117DAA"/>
    <w:p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CRCoverPage">
    <w:name w:val="CR Cover Page"/>
    <w:next w:val="Normal"/>
    <w:rsid w:val="00117DAA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hps">
    <w:name w:val="hps"/>
    <w:basedOn w:val="DefaultParagraphFont"/>
    <w:rsid w:val="00117DAA"/>
    <w:rPr>
      <w:kern w:val="2"/>
      <w:lang w:val="en-GB" w:eastAsia="zh-CN" w:bidi="ar-SA"/>
    </w:rPr>
  </w:style>
  <w:style w:type="character" w:customStyle="1" w:styleId="atn">
    <w:name w:val="atn"/>
    <w:basedOn w:val="DefaultParagraphFont"/>
    <w:rsid w:val="00117DAA"/>
    <w:rPr>
      <w:kern w:val="2"/>
      <w:lang w:val="en-GB" w:eastAsia="zh-CN" w:bidi="ar-SA"/>
    </w:rPr>
  </w:style>
  <w:style w:type="character" w:customStyle="1" w:styleId="shorttext">
    <w:name w:val="short_text"/>
    <w:basedOn w:val="DefaultParagraphFont"/>
    <w:rsid w:val="00117DAA"/>
    <w:rPr>
      <w:kern w:val="2"/>
      <w:lang w:val="en-GB" w:eastAsia="zh-CN" w:bidi="ar-SA"/>
    </w:rPr>
  </w:style>
  <w:style w:type="paragraph" w:styleId="NormalWeb">
    <w:name w:val="Normal (Web)"/>
    <w:basedOn w:val="Normal"/>
    <w:uiPriority w:val="99"/>
    <w:unhideWhenUsed/>
    <w:rsid w:val="00117DA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CharCharCharCharChar">
    <w:name w:val="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kern w:val="2"/>
    </w:rPr>
  </w:style>
  <w:style w:type="character" w:customStyle="1" w:styleId="trans-target1">
    <w:name w:val="trans-target1"/>
    <w:rsid w:val="00117DAA"/>
    <w:rPr>
      <w:color w:val="000000"/>
      <w:kern w:val="2"/>
      <w:shd w:val="clear" w:color="auto" w:fill="CCCCCC"/>
      <w:lang w:val="en-GB" w:eastAsia="zh-CN" w:bidi="ar-SA"/>
    </w:rPr>
  </w:style>
  <w:style w:type="character" w:customStyle="1" w:styleId="st1">
    <w:name w:val="st1"/>
    <w:basedOn w:val="DefaultParagraphFont"/>
    <w:rsid w:val="00331F12"/>
    <w:rPr>
      <w:kern w:val="2"/>
      <w:lang w:val="en-GB" w:eastAsia="zh-CN" w:bidi="ar-SA"/>
    </w:rPr>
  </w:style>
  <w:style w:type="paragraph" w:customStyle="1" w:styleId="3">
    <w:name w:val="标题3"/>
    <w:basedOn w:val="Normal"/>
    <w:rsid w:val="00B77318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character" w:customStyle="1" w:styleId="Heading1Char">
    <w:name w:val="Heading 1 Char"/>
    <w:link w:val="Heading1"/>
    <w:rsid w:val="005832AB"/>
    <w:rPr>
      <w:b/>
      <w:bCs/>
      <w:kern w:val="2"/>
      <w:sz w:val="28"/>
      <w:szCs w:val="28"/>
      <w:lang w:eastAsia="en-GB"/>
    </w:rPr>
  </w:style>
  <w:style w:type="character" w:customStyle="1" w:styleId="CommentTextChar">
    <w:name w:val="Comment Text Char"/>
    <w:link w:val="CommentText"/>
    <w:rsid w:val="00794DAD"/>
    <w:rPr>
      <w:lang w:eastAsia="ko-KR"/>
    </w:rPr>
  </w:style>
  <w:style w:type="character" w:customStyle="1" w:styleId="B1Char">
    <w:name w:val="B1 Char"/>
    <w:rsid w:val="00794DAD"/>
    <w:rPr>
      <w:lang w:val="en-GB"/>
    </w:rPr>
  </w:style>
  <w:style w:type="paragraph" w:styleId="ListNumber4">
    <w:name w:val="List Number 4"/>
    <w:basedOn w:val="Normal"/>
    <w:rsid w:val="0053103C"/>
    <w:pPr>
      <w:numPr>
        <w:numId w:val="7"/>
      </w:numPr>
      <w:tabs>
        <w:tab w:val="left" w:pos="720"/>
        <w:tab w:val="left" w:pos="1209"/>
      </w:tabs>
      <w:overflowPunct w:val="0"/>
      <w:snapToGrid/>
      <w:spacing w:after="180"/>
      <w:ind w:left="1209"/>
      <w:jc w:val="left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Index2">
    <w:name w:val="index 2"/>
    <w:basedOn w:val="Index1"/>
    <w:semiHidden/>
    <w:rsid w:val="007D61CB"/>
    <w:pPr>
      <w:keepLines/>
      <w:autoSpaceDE/>
      <w:autoSpaceDN/>
      <w:adjustRightInd/>
      <w:snapToGrid/>
      <w:spacing w:after="0"/>
      <w:ind w:left="284"/>
      <w:jc w:val="left"/>
    </w:pPr>
    <w:rPr>
      <w:sz w:val="20"/>
      <w:szCs w:val="20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D61CB"/>
  </w:style>
  <w:style w:type="paragraph" w:customStyle="1" w:styleId="NO">
    <w:name w:val="NO"/>
    <w:basedOn w:val="Normal"/>
    <w:link w:val="NOChar"/>
    <w:rsid w:val="00F150A3"/>
    <w:pPr>
      <w:keepLines/>
      <w:overflowPunct w:val="0"/>
      <w:snapToGrid/>
      <w:spacing w:after="180"/>
      <w:ind w:left="1135" w:hanging="851"/>
      <w:jc w:val="left"/>
      <w:textAlignment w:val="baseline"/>
    </w:pPr>
    <w:rPr>
      <w:sz w:val="20"/>
      <w:szCs w:val="20"/>
      <w:lang w:val="en-GB"/>
    </w:rPr>
  </w:style>
  <w:style w:type="character" w:customStyle="1" w:styleId="NOChar">
    <w:name w:val="NO Char"/>
    <w:link w:val="NO"/>
    <w:rsid w:val="00F150A3"/>
    <w:rPr>
      <w:rFonts w:eastAsia="SimSun"/>
      <w:lang w:val="en-GB" w:eastAsia="en-US"/>
    </w:rPr>
  </w:style>
  <w:style w:type="paragraph" w:customStyle="1" w:styleId="BL">
    <w:name w:val="BL"/>
    <w:basedOn w:val="Normal"/>
    <w:rsid w:val="00F150A3"/>
    <w:pPr>
      <w:numPr>
        <w:numId w:val="9"/>
      </w:numPr>
      <w:tabs>
        <w:tab w:val="left" w:pos="851"/>
      </w:tabs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paragraph" w:customStyle="1" w:styleId="BN">
    <w:name w:val="BN"/>
    <w:basedOn w:val="Normal"/>
    <w:rsid w:val="00F150A3"/>
    <w:pPr>
      <w:numPr>
        <w:numId w:val="8"/>
      </w:numPr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table" w:customStyle="1" w:styleId="11">
    <w:name w:val="网格型1"/>
    <w:basedOn w:val="TableNormal"/>
    <w:next w:val="TableGrid"/>
    <w:rsid w:val="0052251C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1">
    <w:name w:val="LGTdoc_제목1"/>
    <w:basedOn w:val="Normal"/>
    <w:rsid w:val="00E1595B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Doc-text2">
    <w:name w:val="Doc-text2"/>
    <w:basedOn w:val="Normal"/>
    <w:link w:val="Doc-text2Char"/>
    <w:qFormat/>
    <w:rsid w:val="00D5161E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5161E"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locked/>
    <w:rsid w:val="00B7768C"/>
    <w:rPr>
      <w:snapToGrid w:val="0"/>
      <w:sz w:val="21"/>
      <w:szCs w:val="21"/>
    </w:rPr>
  </w:style>
  <w:style w:type="paragraph" w:customStyle="1" w:styleId="30">
    <w:name w:val="列出段落3"/>
    <w:basedOn w:val="Normal"/>
    <w:uiPriority w:val="99"/>
    <w:rsid w:val="00E415F5"/>
    <w:pPr>
      <w:autoSpaceDE/>
      <w:autoSpaceDN/>
      <w:adjustRightInd/>
      <w:snapToGrid/>
      <w:spacing w:after="200" w:line="276" w:lineRule="auto"/>
      <w:ind w:left="720"/>
      <w:contextualSpacing/>
      <w:jc w:val="left"/>
    </w:pPr>
    <w:rPr>
      <w:rFonts w:ascii="Calibri" w:hAnsi="Calibri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F316F6"/>
    <w:rPr>
      <w:color w:val="808080"/>
      <w:kern w:val="2"/>
      <w:lang w:val="en-GB" w:eastAsia="zh-CN" w:bidi="ar-SA"/>
    </w:rPr>
  </w:style>
  <w:style w:type="character" w:customStyle="1" w:styleId="B1Char1">
    <w:name w:val="B1 Char1"/>
    <w:rsid w:val="0076007C"/>
    <w:rPr>
      <w:rFonts w:eastAsia="Times New Roman"/>
      <w:lang w:val="en-GB" w:eastAsia="en-GB"/>
    </w:rPr>
  </w:style>
  <w:style w:type="paragraph" w:customStyle="1" w:styleId="B2">
    <w:name w:val="B2"/>
    <w:basedOn w:val="List2"/>
    <w:link w:val="B2Char"/>
    <w:rsid w:val="0076007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2Char">
    <w:name w:val="B2 Char"/>
    <w:link w:val="B2"/>
    <w:locked/>
    <w:rsid w:val="0076007C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76007C"/>
    <w:pPr>
      <w:ind w:leftChars="200" w:left="100" w:hangingChars="200" w:hanging="200"/>
      <w:contextualSpacing/>
    </w:pPr>
  </w:style>
  <w:style w:type="paragraph" w:customStyle="1" w:styleId="textintend3">
    <w:name w:val="text intend 3"/>
    <w:basedOn w:val="Normal"/>
    <w:rsid w:val="00F22720"/>
    <w:pPr>
      <w:numPr>
        <w:numId w:val="11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numbering" w:customStyle="1" w:styleId="StyleBulleted">
    <w:name w:val="Style Bulleted"/>
    <w:rsid w:val="007C6B5F"/>
    <w:pPr>
      <w:numPr>
        <w:numId w:val="12"/>
      </w:numPr>
    </w:pPr>
  </w:style>
  <w:style w:type="paragraph" w:customStyle="1" w:styleId="references0">
    <w:name w:val="references"/>
    <w:uiPriority w:val="99"/>
    <w:rsid w:val="00767593"/>
    <w:pPr>
      <w:numPr>
        <w:numId w:val="15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customStyle="1" w:styleId="Proposal">
    <w:name w:val="Proposal"/>
    <w:basedOn w:val="BodyText"/>
    <w:link w:val="ProposalChar"/>
    <w:qFormat/>
    <w:rsid w:val="00F62023"/>
    <w:pPr>
      <w:numPr>
        <w:numId w:val="17"/>
      </w:numPr>
      <w:tabs>
        <w:tab w:val="clear" w:pos="1304"/>
        <w:tab w:val="left" w:pos="1701"/>
      </w:tabs>
      <w:overflowPunct w:val="0"/>
      <w:snapToGrid/>
      <w:ind w:left="1701" w:hanging="1701"/>
      <w:textAlignment w:val="baseline"/>
    </w:pPr>
    <w:rPr>
      <w:rFonts w:ascii="Arial" w:eastAsiaTheme="minorEastAsia" w:hAnsi="Arial"/>
      <w:b/>
      <w:bCs/>
      <w:kern w:val="0"/>
      <w:lang w:eastAsia="zh-CN"/>
    </w:rPr>
  </w:style>
  <w:style w:type="character" w:customStyle="1" w:styleId="ProposalChar">
    <w:name w:val="Proposal Char"/>
    <w:link w:val="Proposal"/>
    <w:qFormat/>
    <w:rsid w:val="00734BD4"/>
    <w:rPr>
      <w:rFonts w:ascii="Arial" w:eastAsiaTheme="minorEastAsia" w:hAnsi="Arial"/>
      <w:b/>
      <w:bCs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E30238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bs">
    <w:name w:val="PropObs"/>
    <w:basedOn w:val="Normal"/>
    <w:link w:val="PropObsChar"/>
    <w:qFormat/>
    <w:rsid w:val="00911A4A"/>
    <w:pPr>
      <w:numPr>
        <w:numId w:val="31"/>
      </w:numPr>
      <w:autoSpaceDE/>
      <w:autoSpaceDN/>
      <w:adjustRightInd/>
      <w:snapToGrid/>
      <w:spacing w:after="0"/>
      <w:ind w:left="1134" w:hanging="1134"/>
    </w:pPr>
    <w:rPr>
      <w:rFonts w:ascii="Calibri" w:eastAsia="MS Mincho" w:hAnsi="Calibri"/>
      <w:b/>
      <w:sz w:val="20"/>
      <w:szCs w:val="20"/>
      <w:lang w:val="en-GB"/>
    </w:rPr>
  </w:style>
  <w:style w:type="character" w:customStyle="1" w:styleId="PropObsChar">
    <w:name w:val="PropObs Char"/>
    <w:link w:val="PropObs"/>
    <w:rsid w:val="00911A4A"/>
    <w:rPr>
      <w:rFonts w:ascii="Calibri" w:eastAsia="MS Mincho" w:hAnsi="Calibri"/>
      <w:b/>
      <w:lang w:val="en-GB" w:eastAsia="en-US"/>
    </w:rPr>
  </w:style>
  <w:style w:type="paragraph" w:customStyle="1" w:styleId="Obserevation">
    <w:name w:val="Obserevation"/>
    <w:basedOn w:val="PropObs"/>
    <w:link w:val="ObserevationChar"/>
    <w:qFormat/>
    <w:rsid w:val="00911A4A"/>
    <w:pPr>
      <w:numPr>
        <w:numId w:val="30"/>
      </w:numPr>
      <w:ind w:left="1260" w:hanging="1260"/>
      <w:jc w:val="left"/>
    </w:pPr>
  </w:style>
  <w:style w:type="character" w:customStyle="1" w:styleId="ObserevationChar">
    <w:name w:val="Obserevation Char"/>
    <w:basedOn w:val="PropObsChar"/>
    <w:link w:val="Obserevation"/>
    <w:rsid w:val="00911A4A"/>
    <w:rPr>
      <w:rFonts w:ascii="Calibri" w:eastAsia="MS Mincho" w:hAnsi="Calibri"/>
      <w:b/>
      <w:lang w:val="en-GB" w:eastAsia="en-US"/>
    </w:rPr>
  </w:style>
  <w:style w:type="table" w:customStyle="1" w:styleId="TableGrid2">
    <w:name w:val="Table Grid2"/>
    <w:basedOn w:val="TableNormal"/>
    <w:next w:val="TableGrid"/>
    <w:uiPriority w:val="59"/>
    <w:rsid w:val="001F244D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33345A"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988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50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09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28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31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5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47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4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33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711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0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94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72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6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43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171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1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90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6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91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5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20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28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27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49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9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3234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2411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1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79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68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39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179889">
                          <w:marLeft w:val="0"/>
                          <w:marRight w:val="0"/>
                          <w:marTop w:val="0"/>
                          <w:marBottom w:val="138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89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51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60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18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7333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1027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6645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2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60943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7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8910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3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88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1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37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911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1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44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557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13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1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6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10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3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26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5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3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1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1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82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0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30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11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1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557218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412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6501814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80588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6163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82692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694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21776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3095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8350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7278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50271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3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1431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75038FC-FF96-4DB0-B040-6B2F3285D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2240</Words>
  <Characters>12770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15</vt:i4>
      </vt:variant>
    </vt:vector>
  </HeadingPairs>
  <TitlesOfParts>
    <vt:vector size="16" baseType="lpstr">
      <vt:lpstr>3GPP TSG RAN1</vt:lpstr>
      <vt:lpstr>Introduction</vt:lpstr>
      <vt:lpstr>Performance improvement of coexistence of NB-IoT with NR</vt:lpstr>
      <vt:lpstr>    Resource reservation in NB-IoT</vt:lpstr>
      <vt:lpstr>        Resource reservation at symbol level/slot level/subframe level/subcarrier level</vt:lpstr>
      <vt:lpstr>        Dynamic/semi-static resource reservation</vt:lpstr>
      <vt:lpstr>        NB-IoT transmission is postponed or dropped in reserved resources</vt:lpstr>
      <vt:lpstr>        Resource reservation for anchor/non-anchor carriers</vt:lpstr>
      <vt:lpstr>        Other aspects of NB-IoT resource reservation</vt:lpstr>
      <vt:lpstr>    Overlap of NR SSB with NB-IoT</vt:lpstr>
      <vt:lpstr>Other aspects of coexistence of NB-IoT with NR</vt:lpstr>
      <vt:lpstr>    Reservation of NR resources for NB-IoT</vt:lpstr>
      <vt:lpstr>    Coexistence of NB-IoT and NR with 30-kHz subcarrier spacing</vt:lpstr>
      <vt:lpstr>    On TDD NB-IoT coexistence with NR</vt:lpstr>
      <vt:lpstr>Conclusion</vt:lpstr>
      <vt:lpstr>References</vt:lpstr>
    </vt:vector>
  </TitlesOfParts>
  <Company>Huawei Technologies Co.,Ltd.</Company>
  <LinksUpToDate>false</LinksUpToDate>
  <CharactersWithSpaces>14981</CharactersWithSpaces>
  <SharedDoc>false</SharedDoc>
  <HLinks>
    <vt:vector size="24" baseType="variant">
      <vt:variant>
        <vt:i4>3145740</vt:i4>
      </vt:variant>
      <vt:variant>
        <vt:i4>9</vt:i4>
      </vt:variant>
      <vt:variant>
        <vt:i4>0</vt:i4>
      </vt:variant>
      <vt:variant>
        <vt:i4>5</vt:i4>
      </vt:variant>
      <vt:variant>
        <vt:lpwstr>C:\Users\t00181812\merias\Documents\ETSI\RANWG1\TSGR1_91-USA\R1-1721255.zip</vt:lpwstr>
      </vt:variant>
      <vt:variant>
        <vt:lpwstr/>
      </vt:variant>
      <vt:variant>
        <vt:i4>3211275</vt:i4>
      </vt:variant>
      <vt:variant>
        <vt:i4>6</vt:i4>
      </vt:variant>
      <vt:variant>
        <vt:i4>0</vt:i4>
      </vt:variant>
      <vt:variant>
        <vt:i4>5</vt:i4>
      </vt:variant>
      <vt:variant>
        <vt:lpwstr>C:\Users\t00181812\merias\Documents\ETSI\RANWG1\TSGR1_91-USA\R1-1721242.zip</vt:lpwstr>
      </vt:variant>
      <vt:variant>
        <vt:lpwstr/>
      </vt:variant>
      <vt:variant>
        <vt:i4>3604494</vt:i4>
      </vt:variant>
      <vt:variant>
        <vt:i4>3</vt:i4>
      </vt:variant>
      <vt:variant>
        <vt:i4>0</vt:i4>
      </vt:variant>
      <vt:variant>
        <vt:i4>5</vt:i4>
      </vt:variant>
      <vt:variant>
        <vt:lpwstr>C:\Users\t00181812\merias\Documents\ETSI\RANWG1\TSGR1_91-USA\R1-1721227.zip</vt:lpwstr>
      </vt:variant>
      <vt:variant>
        <vt:lpwstr/>
      </vt:variant>
      <vt:variant>
        <vt:i4>3604494</vt:i4>
      </vt:variant>
      <vt:variant>
        <vt:i4>0</vt:i4>
      </vt:variant>
      <vt:variant>
        <vt:i4>0</vt:i4>
      </vt:variant>
      <vt:variant>
        <vt:i4>5</vt:i4>
      </vt:variant>
      <vt:variant>
        <vt:lpwstr>C:\Users\t00181812\merias\Documents\ETSI\RANWG1\TSGR1_91-USA\R1-1721227.zip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subject/>
  <dc:creator>Carmela Cozzo</dc:creator>
  <cp:keywords/>
  <dc:description/>
  <cp:lastModifiedBy>Carmela Cozzo</cp:lastModifiedBy>
  <cp:revision>3</cp:revision>
  <cp:lastPrinted>2018-10-04T02:15:00Z</cp:lastPrinted>
  <dcterms:created xsi:type="dcterms:W3CDTF">2019-02-25T14:58:00Z</dcterms:created>
  <dcterms:modified xsi:type="dcterms:W3CDTF">2019-02-25T14:59:00Z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(9)ZDaJcDfI/h29U/hQrMn+/yMrtUvztcqu3qQvcpjZ4oM45vVGPTQcVsmEqAw3599pKWDklKNn_x000d_
TL215yo2vVgxz4IuNhsF5qENXyD1rUVzyIxjHgykVRUSaCkJf61SI3yRduf2CdQwLp8XNVTb_x000d_
4eyt/TwnVbMc/fNmd6zY0p9TKJtYbQqN4vmdK0BXOAHC9c6U3MwDNBwaofCaKxiUc8ocpZ16_x000d_
PLDgjJPgHuX0Tx2Q2D</vt:lpwstr>
  </property>
  <property fmtid="{D5CDD505-2E9C-101B-9397-08002B2CF9AE}" pid="3" name="_ms_pID_7253431">
    <vt:lpwstr>JlzKQEh1nndRDghMrEpKXfrhqWoFU9sKEK0oiY6265WZPEiYW+oIWz_x000d_
mhA9KEwyKuJzOiB8dYU7wen+o9fK/7+mGF/HKoYXEfLmZ7bElWJpeP2ctrhuX31XLqp+tD2n_x000d_
0qf5o+Un4QvWyCMUalD1nQOOgF79U3MMz7uZIH5M0VcpazKTZTCfwikhwvfzFFoQO6fxOaPL_x000d_
UpI2yqiHYbH7es0Zy6uH2PFDOvnd2zyA27JB</vt:lpwstr>
  </property>
  <property fmtid="{D5CDD505-2E9C-101B-9397-08002B2CF9AE}" pid="4" name="_ms_pID_7253432">
    <vt:lpwstr>dUnYo811WNhNfGIl0R24saffatu7BDpsSmJ5_x000d_
ikvHk+aCN+1/DxS2SaK9l+GiqwV5iDO32v4Yauz/VyrU6nTxI8ySoD74UNES4kJUvpqE1T7S_x000d_
qc+7gdggvfoIjVa24bMg4bzmmBs6brmOloFx5mlsFbSws+2t4crzpdV1r93g0unERrg0HKu8_x000d_
JXrCfb0PLCrygVo6wrsRmWxg0bmAXxo2JnZhEwdpG0wlJHeBKbio4g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ymMUfAOsTldogeO2/E_x000d_
+/l/FC1x196pLdmZmgWr2pOqxqpyW+0N/uRkAybzZxYjzGwgmgzi+7lLYhrzWpu0rU/3NaUB_x000d_
26ZTowx7+UlBKCssD37tzpUfLNPyg6TKN/qLfpgFkDTkUGN/mrP9+R7OD86Nd/EY7CqklRW2_x000d_
eOq6cz2R97SlUg5wt/JMmPvBGCpUo7+B8cdEFCFs/tVqb92nH73MM18ATBfLw/4bjKXapZi7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B3WS37Bk/tWGEKH8mPZXjfc3VNRNuSEutlQUUKKv2kIkrtktWrx84D65mbl7uwdYtPIQRsKJ_x000d_
Z3LSuM4yWsGTjtmpU/1cKJRgGX5bLCXeZ4nKDI3qmV/6WHpPygmXF9Pdg69LSgzfNOqZPaiT_x000d_
/Tj+g2yZtmCvHJlGqouM+krsqpbamQDzanfzpC2SGDTQu6n+zoNhweVdca+o98mqZPMBkvBs_x000d_
Bi3MmWNyqMZHD9Ik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yt9zfFEsIb8CGKNtl4rhYsvbr7Sth+sRHCSzl/f39cAM9E/vwwJhe0FN_x000d_
6Y++dCCil34nAnOOUO4v23UQnkc/2yEsgRMgntGkVE4Mih9OXrvU46KYOoIgGZb+M9QW1TFm_x000d_
rXQB9tnXxOkPXCSpe1G6rIkM1ew+SwXS8A/wfqGplcnZtf4UQCzE2U+uvphYfHBgZ/hvC71k_x000d_
Ks2Lk+1Xt0zXrySzJCkSCfrHvpnlS//7fI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89svzDPF1byPaWrVfRaBwLZvjZVECQVIiT2FTC_x000d_
13oLCIAhbvNRF9qcXMXUTDtEa8we9ZMoba3lZBLybtE1JGCG1Fscxn+klVL7CrjtPEdugxVd_x000d_
jupCIaWvUG2WF8BtAYKQE4MxN1V6MCzfuvr2VWxvaYjiDftC08VOtZoZSQxWMTCRwPzntOMG_x000d_
x+SejKdpMYnxQ+8TvmCkcXnYNivctZadQdTG3/6csHqFP/Uf0qUE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OtdaMu9rSQB6owFy9I2f_x000d_
xMvaLfZn8mrsoIs1pXkhzsYSBMil4sRYL0h7QYV6AbivgokkBunY+x7cgQNY5Zd/Ze1xRJKz_x000d_
WvIeb5hlcQ6TdGQnag89lEbS3eLeKHHxKgjk39n+6nF3yUap2vxM5f9cPEIjGSCNX/Dld9sQ_x000d_
oaLXLI247tzwyfYt9XJQodP72kMWDrLO/kd2iR4lAi1wdfdEGodrB2Rtn5DGDUkBloz9i9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fC_x000d_
bIzoqFXLxGJVqCglQVki2KSkz2vfuR4eVvGApERfKeXFUmgptVnqyCRQOi4Z25YpwxGbUygH_x000d_
8XSlUzffq1C17E8e7JU8PwGTAzxOjdtsV1fD6ESZ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(3)TgvfIv5LIMrmr/ue/a5FcrYE50IKvUOUurWkKsI5om1arxrjzZMjOKSIpGN6MFba6a36XBsN_x000d_
1TGbz4FIAWCwm6kYKiHshyE3EWxMPa5atvsjAOkXm4aSIuesHbLQUIYPH5ZjyedGBO/6q1Li_x000d_
8rPdxsN0l/pGU8kH0jIhfkh7qgvXkM2UsMhkbBkapjez4UDiJXPlWkf/koKMRy6SYjVYDRWx_x000d_
kyIhpHRRyggq1NPwGt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7UzWftfvhVm///EoLCVcFhCE3gBmSXX7HLI6hyqY80mZhH1+WbM3zg_x000d_
NqQ5eLLLTjd+I8lD/nIgMuwksGOvo/0stbuuHOQHkgednXgiVqbL9JzFORFM4NNc56yHd+4D_x000d_
Tz7aSnj3o5Nv5B+14EyEa9o6DwiXFrQMMi94hKp05ox3JBqqAkjiDa3uXQyYiVSmN3yMprZq_x000d_
tbm5v/xqDeO3Vbzq0mNPM6DvdeUTqx90+jsM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GJrD/807r4sk7msF4zwtRB8sWmW3KngP7dcB_x000d_
Wlk2oys0hw8gdxu4qHa3sAK4NfDbT4/FuSvS1DCbTstgBfJxGllDABW5YrAJauDNgzfdr0K8_x000d_
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N3jOZTHwh1/VJcbLtl_x000d_
crYqKA==</vt:lpwstr>
  </property>
  <property fmtid="{D5CDD505-2E9C-101B-9397-08002B2CF9AE}" pid="27" name="_new_ms_pID_725433_00">
    <vt:lpwstr>_new_ms_pID_725433</vt:lpwstr>
  </property>
  <property fmtid="{D5CDD505-2E9C-101B-9397-08002B2CF9AE}" pid="28" name="_2015_ms_pID_725343">
    <vt:lpwstr>(3)VamQiJ5E0h6P2lykSMD1EJDffaL4y/RUlEXX3DjqS4hvYTsSuGTyps+inavOovAXW0HBtdUT
wJoYk7fTSDWwU9ck4LYD9rxIHL6SBzMwF0jwnXgDSMiAuGyntdpLUD4lHHlkHpvn7+BECP7j
ycI43da3Rugaqm8ksb4RxxO6Ivmk5VtZZWrMazvZsENctjFe94+SsdSbJqovErXO6O4mdxDA
OYpcq+8HGf9GzBWNjO</vt:lpwstr>
  </property>
  <property fmtid="{D5CDD505-2E9C-101B-9397-08002B2CF9AE}" pid="29" name="_2015_ms_pID_725343_00">
    <vt:lpwstr>_2015_ms_pID_725343</vt:lpwstr>
  </property>
  <property fmtid="{D5CDD505-2E9C-101B-9397-08002B2CF9AE}" pid="30" name="_2015_ms_pID_7253431">
    <vt:lpwstr>QaQeMPsyLk4tEQvFU0gUW/nZ80Yn5byH2oXcwSc/B6gk5yT6PVrEY/
JR661maGjORBB7RbXQoy7517OLkrhZXLEdbXPCvcvNrio77s3y+spbijmZXpl9aRs4lCTQGU
PtE/Fyhk7zXz3mgj2WxyhcTxYhsm1cYFQYGDZ4L+mGhJzszc/5Xc1yEcA8vDijRlvUrLgSKX
zqYJiVvhFVTQ+jevrq8a8hkixJs2aoXjaDZB</vt:lpwstr>
  </property>
  <property fmtid="{D5CDD505-2E9C-101B-9397-08002B2CF9AE}" pid="31" name="_2015_ms_pID_7253431_00">
    <vt:lpwstr>_2015_ms_pID_7253431</vt:lpwstr>
  </property>
  <property fmtid="{D5CDD505-2E9C-101B-9397-08002B2CF9AE}" pid="32" name="_2015_ms_pID_7253432">
    <vt:lpwstr>HxBWrGxRu5UOffbhnWTPPE16IMq9kLSevaJE
IEmNT0ed+EZkYpsP2FaYrtGRABGbiRMr9phcotyHLacv+qoG6xc=</vt:lpwstr>
  </property>
  <property fmtid="{D5CDD505-2E9C-101B-9397-08002B2CF9AE}" pid="33" name="_2015_ms_pID_7253432_00">
    <vt:lpwstr>_2015_ms_pID_7253432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1551106722</vt:lpwstr>
  </property>
</Properties>
</file>