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140E24" w:rsidRPr="00684DDC" w:rsidRDefault="00140E24" w:rsidP="00140E24">
      <w:pPr>
        <w:tabs>
          <w:tab w:val="right" w:pos="9216"/>
        </w:tabs>
        <w:spacing w:after="0"/>
        <w:rPr>
          <w:b/>
          <w:kern w:val="2"/>
          <w:lang w:eastAsia="zh-CN"/>
        </w:rPr>
      </w:pPr>
      <w:r>
        <w:rPr>
          <w:noProof/>
          <w:lang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51CAE" id="任意多边形 2"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w:t>
      </w:r>
      <w:r w:rsidRPr="00684DDC">
        <w:rPr>
          <w:b/>
          <w:kern w:val="2"/>
          <w:lang w:eastAsia="zh-CN"/>
        </w:rPr>
        <w:tab/>
      </w:r>
      <w:r w:rsidR="00290996" w:rsidRPr="00290996">
        <w:rPr>
          <w:b/>
          <w:kern w:val="2"/>
          <w:lang w:eastAsia="zh-CN"/>
        </w:rPr>
        <w:t>R1-1903085</w:t>
      </w:r>
    </w:p>
    <w:p w:rsidR="00140E24" w:rsidRPr="0074698B" w:rsidRDefault="00140E24" w:rsidP="00140E24">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BF14B6">
        <w:rPr>
          <w:b/>
          <w:kern w:val="2"/>
          <w:lang w:eastAsia="zh-CN"/>
        </w:rPr>
        <w:t>7.</w:t>
      </w:r>
      <w:r w:rsidR="00140E24" w:rsidRPr="00BF14B6">
        <w:rPr>
          <w:b/>
          <w:kern w:val="2"/>
          <w:lang w:eastAsia="zh-CN"/>
        </w:rPr>
        <w:t>2.7.2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340317" w:rsidRPr="00340317">
        <w:rPr>
          <w:b/>
          <w:lang w:eastAsia="zh-CN"/>
        </w:rPr>
        <w:t>Considerations and evaluation results for IMT-2020 for eMBB spectral efficiency</w:t>
      </w:r>
      <w:r w:rsidR="00C929BC">
        <w:rPr>
          <w:b/>
          <w:lang w:eastAsia="zh-CN"/>
        </w:rPr>
        <w:t xml:space="preserve"> in NR</w:t>
      </w:r>
    </w:p>
    <w:p w:rsidR="00FA2F3A" w:rsidRPr="000B6397" w:rsidRDefault="00FA2F3A" w:rsidP="00FA2F3A">
      <w:pPr>
        <w:spacing w:after="60"/>
        <w:ind w:left="1555" w:hanging="1555"/>
        <w:jc w:val="left"/>
        <w:rPr>
          <w:b/>
        </w:rPr>
      </w:pPr>
      <w:r w:rsidRPr="000B6397">
        <w:rPr>
          <w:b/>
        </w:rPr>
        <w:t>Document for:</w:t>
      </w:r>
      <w:r w:rsidRPr="000B6397">
        <w:rPr>
          <w:b/>
        </w:rPr>
        <w:tab/>
      </w:r>
      <w:r w:rsidR="009259A9" w:rsidRPr="00684DDC">
        <w:rPr>
          <w:b/>
        </w:rPr>
        <w:t xml:space="preserve">Discussion </w:t>
      </w:r>
      <w:r w:rsidR="007028D5">
        <w:rPr>
          <w:rFonts w:hint="eastAsia"/>
          <w:b/>
          <w:lang w:eastAsia="zh-CN"/>
        </w:rPr>
        <w:t xml:space="preserve">and </w:t>
      </w:r>
      <w:r w:rsidR="00DC192E">
        <w:rPr>
          <w:b/>
          <w:lang w:eastAsia="zh-CN"/>
        </w:rPr>
        <w:t>D</w:t>
      </w:r>
      <w:r w:rsidR="009259A9" w:rsidRPr="00684DDC">
        <w:rPr>
          <w:rFonts w:hint="eastAsia"/>
          <w:b/>
          <w:lang w:eastAsia="zh-CN"/>
        </w:rPr>
        <w:t>ecision</w:t>
      </w:r>
      <w:r w:rsidRPr="000B6397">
        <w:rPr>
          <w:b/>
        </w:rPr>
        <w:t xml:space="preserve"> </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0"/>
      <w:bookmarkEnd w:id="1"/>
    </w:p>
    <w:p w:rsidR="00FA2F3A" w:rsidRDefault="002157D5" w:rsidP="00FA2F3A">
      <w:pPr>
        <w:rPr>
          <w:lang w:eastAsia="zh-CN"/>
        </w:rPr>
      </w:pPr>
      <w:r>
        <w:rPr>
          <w:rFonts w:hint="eastAsia"/>
          <w:lang w:eastAsia="zh-CN"/>
        </w:rPr>
        <w:t>A</w:t>
      </w:r>
      <w:r>
        <w:rPr>
          <w:lang w:eastAsia="zh-CN"/>
        </w:rPr>
        <w:t xml:space="preserve">ccording to 3GPP work plan on IMT-2020 submission, the final submission will be made in June 2019. More test environments or configurations for NR can be evaluated for the final submission. </w:t>
      </w:r>
      <w:r w:rsidR="00FA2F3A" w:rsidRPr="00FA2F3A">
        <w:rPr>
          <w:rFonts w:hint="eastAsia"/>
          <w:lang w:eastAsia="zh-CN"/>
        </w:rPr>
        <w:t>In this contribution, the evaluation results for eMBB spectral efficiency (average and the 5</w:t>
      </w:r>
      <w:r w:rsidR="00FA2F3A" w:rsidRPr="00FA2F3A">
        <w:rPr>
          <w:rFonts w:hint="eastAsia"/>
          <w:vertAlign w:val="superscript"/>
          <w:lang w:eastAsia="zh-CN"/>
        </w:rPr>
        <w:t>th</w:t>
      </w:r>
      <w:r w:rsidR="00FA2F3A" w:rsidRPr="00FA2F3A">
        <w:rPr>
          <w:rFonts w:hint="eastAsia"/>
          <w:lang w:eastAsia="zh-CN"/>
        </w:rPr>
        <w:t xml:space="preserve"> percentile user spectral efficiency) </w:t>
      </w:r>
      <w:r w:rsidR="0032283E">
        <w:rPr>
          <w:rFonts w:hint="eastAsia"/>
          <w:lang w:eastAsia="zh-CN"/>
        </w:rPr>
        <w:t>for N</w:t>
      </w:r>
      <w:r w:rsidR="005D2336">
        <w:rPr>
          <w:lang w:eastAsia="zh-CN"/>
        </w:rPr>
        <w:t xml:space="preserve">R in </w:t>
      </w:r>
      <w:r w:rsidR="005D2336" w:rsidRPr="005D2336">
        <w:rPr>
          <w:lang w:eastAsia="zh-CN"/>
        </w:rPr>
        <w:t xml:space="preserve">Indoor </w:t>
      </w:r>
      <w:r w:rsidR="005D2336">
        <w:rPr>
          <w:lang w:eastAsia="zh-CN"/>
        </w:rPr>
        <w:t xml:space="preserve">Hotspot - </w:t>
      </w:r>
      <w:r w:rsidR="005D2336" w:rsidRPr="005D2336">
        <w:rPr>
          <w:rFonts w:hint="eastAsia"/>
          <w:lang w:eastAsia="zh-CN"/>
        </w:rPr>
        <w:t>eMBB</w:t>
      </w:r>
      <w:r w:rsidR="005D2336" w:rsidRPr="005D2336">
        <w:rPr>
          <w:lang w:eastAsia="zh-CN"/>
        </w:rPr>
        <w:t xml:space="preserve"> </w:t>
      </w:r>
      <w:r w:rsidR="005D2336" w:rsidRPr="005D2336">
        <w:rPr>
          <w:rFonts w:hint="eastAsia"/>
          <w:lang w:eastAsia="zh-CN"/>
        </w:rPr>
        <w:t>test environment</w:t>
      </w:r>
      <w:r w:rsidR="005D2336" w:rsidRPr="005D2336">
        <w:rPr>
          <w:lang w:eastAsia="zh-CN"/>
        </w:rPr>
        <w:t xml:space="preserve"> with </w:t>
      </w:r>
      <w:r w:rsidR="005D2336">
        <w:rPr>
          <w:lang w:eastAsia="zh-CN"/>
        </w:rPr>
        <w:t>configuration C</w:t>
      </w:r>
      <w:r>
        <w:rPr>
          <w:rFonts w:hint="eastAsia"/>
          <w:lang w:eastAsia="zh-CN"/>
        </w:rPr>
        <w:t xml:space="preserve"> </w:t>
      </w:r>
      <w:r w:rsidR="00FA2F3A" w:rsidRPr="00FA2F3A">
        <w:rPr>
          <w:rFonts w:hint="eastAsia"/>
          <w:lang w:eastAsia="zh-CN"/>
        </w:rPr>
        <w:t>are provided.</w:t>
      </w:r>
      <w:bookmarkStart w:id="2" w:name="_Ref129681832"/>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 xml:space="preserve">The IMT-2020 eMBB spectral efficiency requirement is three times higher compared to IMT-Advanced. Therefore, it is a challenging requirement and the NR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Default="00FA2F3A" w:rsidP="00FA2F3A">
      <w:pPr>
        <w:pStyle w:val="2"/>
        <w:rPr>
          <w:lang w:val="en-GB" w:eastAsia="zh-CN"/>
        </w:rPr>
      </w:pPr>
      <w:r>
        <w:rPr>
          <w:rFonts w:hint="eastAsia"/>
          <w:lang w:val="en-GB" w:eastAsia="zh-CN"/>
        </w:rPr>
        <w:t>Duplexing scheme</w:t>
      </w:r>
    </w:p>
    <w:p w:rsidR="00FA2F3A" w:rsidRDefault="00FA2F3A" w:rsidP="00FA2F3A">
      <w:pPr>
        <w:spacing w:beforeLines="50" w:before="120"/>
        <w:rPr>
          <w:lang w:val="en-GB" w:eastAsia="zh-CN"/>
        </w:rPr>
      </w:pPr>
      <w:r>
        <w:rPr>
          <w:rFonts w:hint="eastAsia"/>
          <w:lang w:val="en-GB" w:eastAsia="zh-CN"/>
        </w:rPr>
        <w:t xml:space="preserve">In NR design, the flexible duplexing scheme is available, e.g., </w:t>
      </w:r>
    </w:p>
    <w:p w:rsidR="00FA2F3A" w:rsidRPr="00F950F0" w:rsidRDefault="00FA2F3A" w:rsidP="00B939CE">
      <w:pPr>
        <w:pStyle w:val="afc"/>
        <w:numPr>
          <w:ilvl w:val="0"/>
          <w:numId w:val="7"/>
        </w:numPr>
        <w:ind w:firstLineChars="0"/>
        <w:rPr>
          <w:rFonts w:ascii="Times New Roman" w:hAnsi="Times New Roman"/>
        </w:rPr>
      </w:pPr>
      <w:r>
        <w:rPr>
          <w:rFonts w:ascii="Times New Roman" w:hAnsi="Times New Roman" w:hint="eastAsia"/>
        </w:rPr>
        <w:t>D</w:t>
      </w:r>
      <w:r w:rsidRPr="00F950F0">
        <w:rPr>
          <w:rFonts w:ascii="Times New Roman" w:hAnsi="Times New Roman"/>
          <w:lang w:eastAsia="ja-JP"/>
        </w:rPr>
        <w:t xml:space="preserve">ifferent transmission directions in either part of a paired spectrum, </w:t>
      </w:r>
    </w:p>
    <w:p w:rsidR="00FA2F3A" w:rsidRPr="00F950F0" w:rsidRDefault="00FA2F3A" w:rsidP="00B939CE">
      <w:pPr>
        <w:pStyle w:val="afc"/>
        <w:numPr>
          <w:ilvl w:val="0"/>
          <w:numId w:val="7"/>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FA2F3A" w:rsidRDefault="00FA2F3A" w:rsidP="00FA2F3A">
      <w:pPr>
        <w:spacing w:beforeLines="50" w:before="120"/>
        <w:rPr>
          <w:lang w:eastAsia="zh-CN"/>
        </w:rPr>
      </w:pPr>
      <w:r>
        <w:rPr>
          <w:rFonts w:hint="eastAsia"/>
          <w:lang w:eastAsia="zh-CN"/>
        </w:rPr>
        <w:t xml:space="preserve">In </w:t>
      </w:r>
      <w:r w:rsidR="00F45CAB">
        <w:rPr>
          <w:rFonts w:hint="eastAsia"/>
          <w:lang w:eastAsia="zh-CN"/>
        </w:rPr>
        <w:t>this document</w:t>
      </w:r>
      <w:r>
        <w:rPr>
          <w:rFonts w:hint="eastAsia"/>
          <w:lang w:eastAsia="zh-CN"/>
        </w:rPr>
        <w:t>, the following duplexing schemes are considered</w:t>
      </w:r>
    </w:p>
    <w:p w:rsidR="00FA2F3A" w:rsidRDefault="00FA2F3A" w:rsidP="00B939CE">
      <w:pPr>
        <w:pStyle w:val="afc"/>
        <w:numPr>
          <w:ilvl w:val="0"/>
          <w:numId w:val="8"/>
        </w:numPr>
        <w:ind w:firstLineChars="0"/>
        <w:rPr>
          <w:rFonts w:ascii="Times New Roman" w:hAnsi="Times New Roman"/>
        </w:rPr>
      </w:pPr>
      <w:r w:rsidRPr="00C46B55">
        <w:rPr>
          <w:rFonts w:ascii="Times New Roman" w:hAnsi="Times New Roman"/>
          <w:b/>
          <w:i/>
        </w:rPr>
        <w:t>FDD</w:t>
      </w:r>
      <w:r>
        <w:rPr>
          <w:rFonts w:ascii="Times New Roman" w:hAnsi="Times New Roman" w:hint="eastAsia"/>
        </w:rPr>
        <w:t xml:space="preserve"> (for paired spectrum): NR features that can be applied to FDD operation are invoked.</w:t>
      </w:r>
    </w:p>
    <w:p w:rsidR="00FA2F3A" w:rsidRPr="00C91A7E" w:rsidRDefault="00FA2F3A" w:rsidP="00B939CE">
      <w:pPr>
        <w:pStyle w:val="afc"/>
        <w:numPr>
          <w:ilvl w:val="0"/>
          <w:numId w:val="8"/>
        </w:numPr>
        <w:ind w:firstLineChars="0"/>
        <w:rPr>
          <w:rFonts w:ascii="Times New Roman" w:hAnsi="Times New Roman"/>
        </w:rPr>
      </w:pPr>
      <w:r w:rsidRPr="00C46B55">
        <w:rPr>
          <w:rFonts w:ascii="Times New Roman" w:hAnsi="Times New Roman"/>
          <w:b/>
          <w:i/>
        </w:rPr>
        <w:t>TDD</w:t>
      </w:r>
      <w:r>
        <w:rPr>
          <w:rFonts w:ascii="Times New Roman" w:hAnsi="Times New Roman" w:hint="eastAsia"/>
        </w:rPr>
        <w:t xml:space="preserve"> (for unpaired spectrum): NR features that can be applied to TDD operation are invoked.</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5.5pt" o:ole="">
            <v:imagedata r:id="rId8" o:title=""/>
          </v:shape>
          <o:OLEObject Type="Embed" ProgID="Equation.3" ShapeID="_x0000_i1025" DrawAspect="Content" ObjectID="_1611820683"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For TDD</w:t>
      </w:r>
      <w:r w:rsidR="00743BFF">
        <w:rPr>
          <w:rFonts w:ascii="Times New Roman" w:hAnsi="Times New Roman"/>
          <w:sz w:val="22"/>
        </w:rPr>
        <w:t xml:space="preserve"> in FR1</w:t>
      </w:r>
      <w:r w:rsidRPr="00132CE9">
        <w:rPr>
          <w:rFonts w:ascii="Times New Roman" w:hAnsi="Times New Roman"/>
          <w:sz w:val="22"/>
        </w:rPr>
        <w:t xml:space="preserve">, the simulation bandwidth is 20 MHz for DL and UL. </w:t>
      </w:r>
      <w:r w:rsidR="00743BFF">
        <w:rPr>
          <w:rFonts w:ascii="Times New Roman" w:hAnsi="Times New Roman"/>
          <w:sz w:val="22"/>
        </w:rPr>
        <w:t xml:space="preserve">For TDD in FR2, </w:t>
      </w:r>
      <w:r w:rsidR="00743BFF" w:rsidRPr="00132CE9">
        <w:rPr>
          <w:rFonts w:ascii="Times New Roman" w:hAnsi="Times New Roman"/>
          <w:sz w:val="22"/>
        </w:rPr>
        <w:t xml:space="preserve">the </w:t>
      </w:r>
      <w:r w:rsidR="00743BFF" w:rsidRPr="00132CE9">
        <w:rPr>
          <w:rFonts w:ascii="Times New Roman" w:hAnsi="Times New Roman"/>
          <w:sz w:val="22"/>
        </w:rPr>
        <w:lastRenderedPageBreak/>
        <w:t>simulati</w:t>
      </w:r>
      <w:r w:rsidR="00743BFF">
        <w:rPr>
          <w:rFonts w:ascii="Times New Roman" w:hAnsi="Times New Roman"/>
          <w:sz w:val="22"/>
        </w:rPr>
        <w:t>on bandwidth can be 8</w:t>
      </w:r>
      <w:r w:rsidR="00743BFF" w:rsidRPr="00132CE9">
        <w:rPr>
          <w:rFonts w:ascii="Times New Roman" w:hAnsi="Times New Roman"/>
          <w:sz w:val="22"/>
        </w:rPr>
        <w:t xml:space="preserve">0 MHz </w:t>
      </w:r>
      <w:r w:rsidR="00743BFF">
        <w:rPr>
          <w:rFonts w:ascii="Times New Roman" w:hAnsi="Times New Roman"/>
          <w:sz w:val="22"/>
        </w:rPr>
        <w:t xml:space="preserve">with 60 kHz subcarrier spacing </w:t>
      </w:r>
      <w:r w:rsidR="00743BFF" w:rsidRPr="00132CE9">
        <w:rPr>
          <w:rFonts w:ascii="Times New Roman" w:hAnsi="Times New Roman"/>
          <w:sz w:val="22"/>
        </w:rPr>
        <w:t>for DL and UL</w:t>
      </w:r>
      <w:r w:rsidR="00185214">
        <w:rPr>
          <w:rFonts w:ascii="Times New Roman" w:hAnsi="Times New Roman"/>
          <w:sz w:val="22"/>
        </w:rPr>
        <w:t>.</w:t>
      </w:r>
      <w:r w:rsidR="00743BFF">
        <w:rPr>
          <w:rFonts w:ascii="Times New Roman" w:hAnsi="Times New Roman"/>
          <w:sz w:val="22"/>
        </w:rPr>
        <w:t xml:space="preserve"> </w:t>
      </w:r>
      <w:r w:rsidRPr="00132CE9">
        <w:rPr>
          <w:rFonts w:ascii="Times New Roman" w:hAnsi="Times New Roman"/>
          <w:sz w:val="22"/>
        </w:rPr>
        <w:t xml:space="preserve">The DL average spectral efficiency is given by </w:t>
      </w:r>
      <w:r w:rsidR="00E113AD">
        <w:rPr>
          <w:rFonts w:ascii="Times New Roman" w:hAnsi="Times New Roman"/>
          <w:sz w:val="22"/>
        </w:rPr>
        <w:t xml:space="preserve">Eq. </w:t>
      </w:r>
      <w:r w:rsidRPr="00132CE9">
        <w:rPr>
          <w:rFonts w:ascii="Times New Roman" w:hAnsi="Times New Roman"/>
          <w:sz w:val="22"/>
        </w:rPr>
        <w:t xml:space="preserve">(1),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185214" w:rsidRPr="002F7E6F" w:rsidRDefault="00185214" w:rsidP="00185214">
      <w:pPr>
        <w:pStyle w:val="2"/>
        <w:rPr>
          <w:lang w:eastAsia="zh-CN"/>
        </w:rPr>
      </w:pPr>
      <w:r w:rsidRPr="002F7E6F">
        <w:rPr>
          <w:rFonts w:hint="eastAsia"/>
          <w:lang w:eastAsia="zh-CN"/>
        </w:rPr>
        <w:t xml:space="preserve">Spectral efficiency calculation for </w:t>
      </w:r>
      <w:r>
        <w:rPr>
          <w:lang w:eastAsia="zh-CN"/>
        </w:rPr>
        <w:t>different bandwidth</w:t>
      </w:r>
    </w:p>
    <w:p w:rsidR="00185214" w:rsidRDefault="00185214" w:rsidP="00185214">
      <w:pPr>
        <w:spacing w:beforeLines="50" w:before="120"/>
        <w:rPr>
          <w:lang w:eastAsia="zh-CN"/>
        </w:rPr>
      </w:pPr>
      <w:r>
        <w:rPr>
          <w:lang w:eastAsia="zh-CN"/>
        </w:rPr>
        <w:t>T</w:t>
      </w:r>
      <w:r w:rsidRPr="00E17841">
        <w:rPr>
          <w:lang w:eastAsia="zh-CN"/>
        </w:rPr>
        <w:t xml:space="preserve">o reflect the benefit </w:t>
      </w:r>
      <w:r w:rsidRPr="00E17841">
        <w:rPr>
          <w:rFonts w:hint="eastAsia"/>
          <w:lang w:eastAsia="zh-CN"/>
        </w:rPr>
        <w:t xml:space="preserve">of reduced guard band ratio </w:t>
      </w:r>
      <w:r>
        <w:rPr>
          <w:lang w:eastAsia="zh-CN"/>
        </w:rPr>
        <w:t xml:space="preserve">and overhead </w:t>
      </w:r>
      <w:r w:rsidRPr="00E17841">
        <w:rPr>
          <w:lang w:eastAsia="zh-CN"/>
        </w:rPr>
        <w:t xml:space="preserve">for larger </w:t>
      </w:r>
      <w:r w:rsidRPr="00132CE9">
        <w:t>bandwidth</w:t>
      </w:r>
      <w:r>
        <w:t xml:space="preserve"> in NR, </w:t>
      </w:r>
      <w:r>
        <w:rPr>
          <w:lang w:eastAsia="zh-CN"/>
        </w:rPr>
        <w:t>i.e.</w:t>
      </w:r>
      <w:r>
        <w:rPr>
          <w:rFonts w:hint="eastAsia"/>
          <w:lang w:eastAsia="zh-CN"/>
        </w:rPr>
        <w:t xml:space="preserve"> when</w:t>
      </w:r>
      <w:r>
        <w:rPr>
          <w:lang w:eastAsia="zh-CN"/>
        </w:rPr>
        <w:t xml:space="preserve"> the </w:t>
      </w:r>
      <w:r>
        <w:rPr>
          <w:rFonts w:hint="eastAsia"/>
          <w:lang w:eastAsia="zh-CN"/>
        </w:rPr>
        <w:t>system</w:t>
      </w:r>
      <w:r>
        <w:rPr>
          <w:lang w:eastAsia="zh-CN"/>
        </w:rPr>
        <w:t xml:space="preserve"> bandwidth is larger than </w:t>
      </w:r>
      <w:r>
        <w:rPr>
          <w:rFonts w:hint="eastAsia"/>
          <w:lang w:eastAsia="zh-CN"/>
        </w:rPr>
        <w:t>simulation bandwidth (</w:t>
      </w:r>
      <w:r w:rsidR="00773274">
        <w:rPr>
          <w:lang w:eastAsia="zh-CN"/>
        </w:rPr>
        <w:t xml:space="preserve">10 MHz in FDD, 20 MHz in TDD in FR1 </w:t>
      </w:r>
      <w:r>
        <w:rPr>
          <w:lang w:eastAsia="zh-CN"/>
        </w:rPr>
        <w:t>and 80 MHz in TDD in FR2</w:t>
      </w:r>
      <w:r>
        <w:rPr>
          <w:rFonts w:hint="eastAsia"/>
          <w:lang w:eastAsia="zh-CN"/>
        </w:rPr>
        <w:t>)</w:t>
      </w:r>
      <w:r>
        <w:rPr>
          <w:lang w:eastAsia="zh-CN"/>
        </w:rPr>
        <w:t xml:space="preserve">, the spectral efficiency can be derived from Eq. (2) </w:t>
      </w:r>
    </w:p>
    <w:p w:rsidR="00185214" w:rsidRDefault="00185214" w:rsidP="00185214">
      <w:pPr>
        <w:wordWrap w:val="0"/>
        <w:spacing w:beforeLines="50" w:before="120"/>
        <w:jc w:val="right"/>
      </w:pPr>
      <w:r w:rsidRPr="00932D29">
        <w:rPr>
          <w:position w:val="-28"/>
        </w:rPr>
        <w:object w:dxaOrig="4000" w:dyaOrig="639">
          <v:shape id="_x0000_i1026" type="#_x0000_t75" style="width:192.25pt;height:30.55pt" o:ole="">
            <v:imagedata r:id="rId10" o:title=""/>
          </v:shape>
          <o:OLEObject Type="Embed" ProgID="Equation.DSMT4" ShapeID="_x0000_i1026" DrawAspect="Content" ObjectID="_1611820684" r:id="rId11"/>
        </w:object>
      </w:r>
      <w:r>
        <w:t xml:space="preserve">                                       (2)</w:t>
      </w:r>
    </w:p>
    <w:p w:rsidR="00185214" w:rsidRDefault="00185214" w:rsidP="00185214">
      <w:pPr>
        <w:spacing w:beforeLines="50" w:before="120"/>
        <w:ind w:right="110"/>
      </w:pPr>
      <w:r w:rsidRPr="003E0C56">
        <w:rPr>
          <w:rFonts w:hint="eastAsia"/>
          <w:lang w:eastAsia="zh-CN"/>
        </w:rPr>
        <w:t xml:space="preserve">where </w:t>
      </w:r>
      <w:r w:rsidRPr="00347D2C">
        <w:rPr>
          <w:position w:val="-10"/>
        </w:rPr>
        <w:object w:dxaOrig="639" w:dyaOrig="300">
          <v:shape id="_x0000_i1027" type="#_x0000_t75" style="width:30.55pt;height:13.6pt" o:ole="">
            <v:imagedata r:id="rId12" o:title=""/>
          </v:shape>
          <o:OLEObject Type="Embed" ProgID="Equation.DSMT4" ShapeID="_x0000_i1027" DrawAspect="Content" ObjectID="_1611820685" r:id="rId13"/>
        </w:object>
      </w:r>
      <w:r w:rsidRPr="003E0C56">
        <w:rPr>
          <w:rFonts w:hint="eastAsia"/>
          <w:lang w:eastAsia="zh-CN"/>
        </w:rPr>
        <w:t xml:space="preserve"> </w:t>
      </w:r>
      <w:r>
        <w:rPr>
          <w:lang w:eastAsia="zh-CN"/>
        </w:rPr>
        <w:t xml:space="preserve">and </w:t>
      </w:r>
      <w:r w:rsidRPr="00347D2C">
        <w:rPr>
          <w:position w:val="-10"/>
        </w:rPr>
        <w:object w:dxaOrig="760" w:dyaOrig="300">
          <v:shape id="_x0000_i1028" type="#_x0000_t75" style="width:36.7pt;height:13.6pt" o:ole="">
            <v:imagedata r:id="rId14" o:title=""/>
          </v:shape>
          <o:OLEObject Type="Embed" ProgID="Equation.DSMT4" ShapeID="_x0000_i1028" DrawAspect="Content" ObjectID="_1611820686" r:id="rId15"/>
        </w:object>
      </w:r>
      <w:r w:rsidRPr="003E0C56">
        <w:rPr>
          <w:rFonts w:hint="eastAsia"/>
          <w:lang w:eastAsia="zh-CN"/>
        </w:rPr>
        <w:t>is the guard ba</w:t>
      </w:r>
      <w:r w:rsidRPr="00347D2C">
        <w:rPr>
          <w:rFonts w:hint="eastAsia"/>
          <w:lang w:eastAsia="zh-CN"/>
        </w:rPr>
        <w:t xml:space="preserve">nd ratio </w:t>
      </w:r>
      <w:r>
        <w:rPr>
          <w:lang w:eastAsia="zh-CN"/>
        </w:rPr>
        <w:t xml:space="preserve">and the overhead </w:t>
      </w:r>
      <w:r w:rsidRPr="00347D2C">
        <w:rPr>
          <w:rFonts w:hint="eastAsia"/>
          <w:lang w:eastAsia="zh-CN"/>
        </w:rPr>
        <w:t>at given number of RB</w:t>
      </w:r>
      <w:r>
        <w:rPr>
          <w:lang w:eastAsia="zh-CN"/>
        </w:rPr>
        <w:t xml:space="preserve"> </w:t>
      </w:r>
      <w:r w:rsidRPr="00B05E51">
        <w:rPr>
          <w:rFonts w:hint="eastAsia"/>
          <w:i/>
          <w:lang w:eastAsia="zh-CN"/>
        </w:rPr>
        <w:t>N</w:t>
      </w:r>
      <w:r>
        <w:rPr>
          <w:rFonts w:hint="eastAsia"/>
          <w:lang w:eastAsia="zh-CN"/>
        </w:rPr>
        <w:t xml:space="preserve">, respectively, </w:t>
      </w:r>
      <w:r>
        <w:rPr>
          <w:lang w:eastAsia="zh-CN"/>
        </w:rPr>
        <w:t xml:space="preserve">and </w:t>
      </w:r>
      <w:r w:rsidRPr="00347D2C">
        <w:rPr>
          <w:position w:val="-14"/>
          <w:lang w:eastAsia="zh-CN"/>
        </w:rPr>
        <w:object w:dxaOrig="520" w:dyaOrig="360">
          <v:shape id="_x0000_i1029" type="#_x0000_t75" style="width:26.5pt;height:19pt" o:ole="">
            <v:imagedata r:id="rId16" o:title=""/>
          </v:shape>
          <o:OLEObject Type="Embed" ProgID="Equation.DSMT4" ShapeID="_x0000_i1029" DrawAspect="Content" ObjectID="_1611820687" r:id="rId17"/>
        </w:object>
      </w:r>
      <w:r>
        <w:rPr>
          <w:lang w:eastAsia="zh-CN"/>
        </w:rPr>
        <w:t xml:space="preserve"> is calculated by Eq. (1)</w:t>
      </w:r>
      <w:r w:rsidRPr="00347D2C">
        <w:rPr>
          <w:rFonts w:hint="eastAsia"/>
          <w:lang w:eastAsia="zh-CN"/>
        </w:rPr>
        <w:t xml:space="preserve">. </w:t>
      </w:r>
      <w:r>
        <w:rPr>
          <w:lang w:eastAsia="zh-CN"/>
        </w:rPr>
        <w:t xml:space="preserve">For FDD, </w:t>
      </w:r>
      <w:r w:rsidRPr="00AD31A3">
        <w:rPr>
          <w:position w:val="-10"/>
        </w:rPr>
        <w:object w:dxaOrig="940" w:dyaOrig="320">
          <v:shape id="_x0000_i1030" type="#_x0000_t75" style="width:44.15pt;height:15.6pt" o:ole="">
            <v:imagedata r:id="rId18" o:title=""/>
          </v:shape>
          <o:OLEObject Type="Embed" ProgID="Equation.DSMT4" ShapeID="_x0000_i1030" DrawAspect="Content" ObjectID="_1611820688" r:id="rId19"/>
        </w:object>
      </w:r>
      <w:r>
        <w:t xml:space="preserve"> for 10 MHz simulation bandwidth and 15 kHz subcarrier spacing. For TDD, </w:t>
      </w:r>
      <w:r w:rsidRPr="00AD31A3">
        <w:rPr>
          <w:position w:val="-10"/>
        </w:rPr>
        <w:object w:dxaOrig="920" w:dyaOrig="320">
          <v:shape id="_x0000_i1031" type="#_x0000_t75" style="width:44.15pt;height:15.6pt" o:ole="">
            <v:imagedata r:id="rId20" o:title=""/>
          </v:shape>
          <o:OLEObject Type="Embed" ProgID="Equation.DSMT4" ShapeID="_x0000_i1031" DrawAspect="Content" ObjectID="_1611820689" r:id="rId21"/>
        </w:object>
      </w:r>
      <w:r>
        <w:t xml:space="preserve"> for 20 MHz simulation bandwidth and 30 kHz subcarrier spacing.</w:t>
      </w:r>
    </w:p>
    <w:p w:rsidR="00185214" w:rsidRDefault="00185214" w:rsidP="00185214">
      <w:pPr>
        <w:spacing w:beforeLines="50" w:before="120"/>
        <w:rPr>
          <w:lang w:eastAsia="zh-CN"/>
        </w:rPr>
      </w:pPr>
      <w:r>
        <w:rPr>
          <w:lang w:eastAsia="zh-CN"/>
        </w:rPr>
        <w:t>The overhead reduction for the larger bandwidth mainly comes from the PDCCH. In addition, SSB and TRS overhead will be reduced slightly</w:t>
      </w:r>
      <w:r>
        <w:rPr>
          <w:rFonts w:hint="eastAsia"/>
          <w:lang w:eastAsia="zh-CN"/>
        </w:rPr>
        <w:t xml:space="preserve">. By assuming </w:t>
      </w:r>
      <w:r w:rsidRPr="003A18D7">
        <w:rPr>
          <w:rFonts w:hint="eastAsia"/>
          <w:i/>
          <w:lang w:eastAsia="zh-CN"/>
        </w:rPr>
        <w:t>M</w:t>
      </w:r>
      <w:r w:rsidRPr="003A18D7">
        <w:rPr>
          <w:rFonts w:hint="eastAsia"/>
          <w:vertAlign w:val="subscript"/>
          <w:lang w:eastAsia="zh-CN"/>
        </w:rPr>
        <w:t>0</w:t>
      </w:r>
      <w:r>
        <w:rPr>
          <w:rFonts w:hint="eastAsia"/>
          <w:lang w:eastAsia="zh-CN"/>
        </w:rPr>
        <w:t xml:space="preserve"> OFDM symbols for PDCCH at the bandwidth </w:t>
      </w:r>
      <w:r w:rsidRPr="003A18D7">
        <w:rPr>
          <w:rFonts w:hint="eastAsia"/>
          <w:i/>
          <w:lang w:eastAsia="zh-CN"/>
        </w:rPr>
        <w:t>BW</w:t>
      </w:r>
      <w:r w:rsidRPr="003A18D7">
        <w:rPr>
          <w:rFonts w:hint="eastAsia"/>
          <w:vertAlign w:val="subscript"/>
          <w:lang w:eastAsia="zh-CN"/>
        </w:rPr>
        <w:t>0</w:t>
      </w:r>
      <w:r>
        <w:rPr>
          <w:rFonts w:hint="eastAsia"/>
          <w:lang w:eastAsia="zh-CN"/>
        </w:rPr>
        <w:t xml:space="preserve">, the number of OFDM symbol for PDCCH at bandwidth </w:t>
      </w:r>
      <w:r w:rsidRPr="003A18D7">
        <w:rPr>
          <w:rFonts w:hint="eastAsia"/>
          <w:i/>
          <w:lang w:eastAsia="zh-CN"/>
        </w:rPr>
        <w:t>BW</w:t>
      </w:r>
      <w:r>
        <w:rPr>
          <w:rFonts w:hint="eastAsia"/>
          <w:lang w:eastAsia="zh-CN"/>
        </w:rPr>
        <w:t xml:space="preserve"> could be</w:t>
      </w:r>
    </w:p>
    <w:p w:rsidR="00185214" w:rsidRDefault="00185214" w:rsidP="00185214">
      <w:pPr>
        <w:wordWrap w:val="0"/>
        <w:spacing w:beforeLines="50" w:before="120"/>
        <w:jc w:val="right"/>
        <w:rPr>
          <w:lang w:eastAsia="zh-CN"/>
        </w:rPr>
      </w:pPr>
      <w:r w:rsidRPr="00B526E2">
        <w:rPr>
          <w:rFonts w:hint="eastAsia"/>
          <w:i/>
          <w:lang w:eastAsia="zh-CN"/>
        </w:rPr>
        <w:t>M</w:t>
      </w:r>
      <w:r>
        <w:rPr>
          <w:rFonts w:hint="eastAsia"/>
          <w:lang w:eastAsia="zh-CN"/>
        </w:rPr>
        <w:t>=</w:t>
      </w:r>
      <w:r w:rsidRPr="008022AC">
        <w:rPr>
          <w:rFonts w:hint="eastAsia"/>
          <w:i/>
          <w:lang w:eastAsia="zh-CN"/>
        </w:rPr>
        <w:t xml:space="preserve"> </w:t>
      </w:r>
      <w:r w:rsidRPr="003A18D7">
        <w:rPr>
          <w:rFonts w:hint="eastAsia"/>
          <w:i/>
          <w:lang w:eastAsia="zh-CN"/>
        </w:rPr>
        <w:t>BW</w:t>
      </w:r>
      <w:r w:rsidRPr="003A18D7">
        <w:rPr>
          <w:rFonts w:hint="eastAsia"/>
          <w:vertAlign w:val="subscript"/>
          <w:lang w:eastAsia="zh-CN"/>
        </w:rPr>
        <w:t>0</w:t>
      </w:r>
      <w:r>
        <w:rPr>
          <w:rFonts w:hint="eastAsia"/>
          <w:lang w:eastAsia="zh-CN"/>
        </w:rPr>
        <w:t>/</w:t>
      </w:r>
      <w:r w:rsidRPr="008022AC">
        <w:rPr>
          <w:rFonts w:hint="eastAsia"/>
          <w:i/>
          <w:lang w:eastAsia="zh-CN"/>
        </w:rPr>
        <w:t xml:space="preserve"> </w:t>
      </w:r>
      <w:r w:rsidRPr="003A18D7">
        <w:rPr>
          <w:rFonts w:hint="eastAsia"/>
          <w:i/>
          <w:lang w:eastAsia="zh-CN"/>
        </w:rPr>
        <w:t>BW</w:t>
      </w:r>
      <w:r w:rsidRPr="00B526E2">
        <w:rPr>
          <w:lang w:eastAsia="zh-CN"/>
        </w:rPr>
        <w:t>×</w:t>
      </w:r>
      <w:r w:rsidRPr="003A18D7">
        <w:rPr>
          <w:rFonts w:hint="eastAsia"/>
          <w:i/>
          <w:lang w:eastAsia="zh-CN"/>
        </w:rPr>
        <w:t>M</w:t>
      </w:r>
      <w:r w:rsidRPr="003A18D7">
        <w:rPr>
          <w:rFonts w:hint="eastAsia"/>
          <w:vertAlign w:val="subscript"/>
          <w:lang w:eastAsia="zh-CN"/>
        </w:rPr>
        <w:t>0</w:t>
      </w:r>
      <w:r>
        <w:rPr>
          <w:vertAlign w:val="subscript"/>
          <w:lang w:eastAsia="zh-CN"/>
        </w:rPr>
        <w:t xml:space="preserve">                                                                                                  </w:t>
      </w:r>
      <w:r>
        <w:rPr>
          <w:lang w:eastAsia="zh-CN"/>
        </w:rPr>
        <w:t>(3)</w:t>
      </w:r>
    </w:p>
    <w:p w:rsidR="00185214" w:rsidRDefault="00185214" w:rsidP="00185214">
      <w:pPr>
        <w:spacing w:beforeLines="50" w:before="120"/>
        <w:ind w:right="110"/>
        <w:rPr>
          <w:lang w:eastAsia="zh-CN"/>
        </w:rPr>
      </w:pPr>
      <w:r>
        <w:rPr>
          <w:rFonts w:hint="eastAsia"/>
          <w:lang w:eastAsia="zh-CN"/>
        </w:rPr>
        <w:t xml:space="preserve">For example, if we assume </w:t>
      </w:r>
      <w:r w:rsidRPr="003A18D7">
        <w:rPr>
          <w:rFonts w:hint="eastAsia"/>
          <w:i/>
          <w:lang w:eastAsia="zh-CN"/>
        </w:rPr>
        <w:t>M</w:t>
      </w:r>
      <w:r w:rsidRPr="003A18D7">
        <w:rPr>
          <w:rFonts w:hint="eastAsia"/>
          <w:vertAlign w:val="subscript"/>
          <w:lang w:eastAsia="zh-CN"/>
        </w:rPr>
        <w:t>0</w:t>
      </w:r>
      <w:r>
        <w:rPr>
          <w:rFonts w:hint="eastAsia"/>
          <w:lang w:eastAsia="zh-CN"/>
        </w:rPr>
        <w:t xml:space="preserve"> = 2 for 20 MHz bandwidth system, then </w:t>
      </w:r>
      <w:r w:rsidRPr="00B526E2">
        <w:rPr>
          <w:rFonts w:hint="eastAsia"/>
          <w:i/>
          <w:lang w:eastAsia="zh-CN"/>
        </w:rPr>
        <w:t>M</w:t>
      </w:r>
      <w:r>
        <w:rPr>
          <w:rFonts w:hint="eastAsia"/>
          <w:lang w:eastAsia="zh-CN"/>
        </w:rPr>
        <w:t xml:space="preserve">=1 for 40 MHz bandwidth system. The value of </w:t>
      </w:r>
      <w:r w:rsidRPr="00B526E2">
        <w:rPr>
          <w:rFonts w:hint="eastAsia"/>
          <w:i/>
          <w:lang w:eastAsia="zh-CN"/>
        </w:rPr>
        <w:t>M</w:t>
      </w:r>
      <w:r>
        <w:rPr>
          <w:rFonts w:hint="eastAsia"/>
          <w:lang w:eastAsia="zh-CN"/>
        </w:rPr>
        <w:t xml:space="preserve"> could be a non-integer since NR supports PDCCH sharing with PDSCH.</w:t>
      </w:r>
    </w:p>
    <w:p w:rsidR="00185214" w:rsidRDefault="00185214" w:rsidP="00185214">
      <w:pPr>
        <w:spacing w:beforeLines="50" w:before="120"/>
        <w:ind w:right="110"/>
        <w:rPr>
          <w:lang w:eastAsia="zh-CN"/>
        </w:rPr>
      </w:pPr>
      <w:r>
        <w:rPr>
          <w:lang w:eastAsia="zh-CN"/>
        </w:rPr>
        <w:t>For the evaluation results</w:t>
      </w:r>
      <w:r w:rsidR="00DC57CD">
        <w:rPr>
          <w:lang w:eastAsia="zh-CN"/>
        </w:rPr>
        <w:t xml:space="preserve"> in Section 3</w:t>
      </w:r>
      <w:r>
        <w:rPr>
          <w:lang w:eastAsia="zh-CN"/>
        </w:rPr>
        <w:t>, the g</w:t>
      </w:r>
      <w:r w:rsidRPr="00E17841">
        <w:rPr>
          <w:rFonts w:hint="eastAsia"/>
          <w:lang w:eastAsia="zh-CN"/>
        </w:rPr>
        <w:t xml:space="preserve">uard band ratio </w:t>
      </w:r>
      <w:r>
        <w:rPr>
          <w:lang w:eastAsia="zh-CN"/>
        </w:rPr>
        <w:t xml:space="preserve">and PDCCH overhead reduction model </w:t>
      </w:r>
      <w:r w:rsidRPr="00E17841">
        <w:rPr>
          <w:lang w:eastAsia="zh-CN"/>
        </w:rPr>
        <w:t xml:space="preserve">for larger </w:t>
      </w:r>
      <w:r w:rsidRPr="00132CE9">
        <w:t>bandwidth</w:t>
      </w:r>
      <w:r>
        <w:t xml:space="preserve"> based on </w:t>
      </w:r>
      <w:r>
        <w:rPr>
          <w:lang w:eastAsia="zh-CN"/>
        </w:rPr>
        <w:t xml:space="preserve">Eq. (2) </w:t>
      </w:r>
      <w:r w:rsidR="00D146E2">
        <w:rPr>
          <w:lang w:eastAsia="zh-CN"/>
        </w:rPr>
        <w:t xml:space="preserve">and </w:t>
      </w:r>
      <w:r w:rsidR="00D146E2">
        <w:t xml:space="preserve">based on </w:t>
      </w:r>
      <w:r w:rsidR="00D146E2">
        <w:rPr>
          <w:lang w:eastAsia="zh-CN"/>
        </w:rPr>
        <w:t xml:space="preserve">Eq. (3) </w:t>
      </w:r>
      <w:r>
        <w:rPr>
          <w:lang w:eastAsia="zh-CN"/>
        </w:rPr>
        <w:t>is considered</w:t>
      </w:r>
      <w:r w:rsidR="00DC57CD">
        <w:rPr>
          <w:lang w:eastAsia="zh-CN"/>
        </w:rPr>
        <w:t xml:space="preserve"> in D</w:t>
      </w:r>
      <w:r w:rsidR="0028795F">
        <w:rPr>
          <w:lang w:eastAsia="zh-CN"/>
        </w:rPr>
        <w:t>L</w:t>
      </w:r>
      <w:r w:rsidR="00DC57CD">
        <w:rPr>
          <w:lang w:eastAsia="zh-CN"/>
        </w:rPr>
        <w:t>.</w:t>
      </w:r>
    </w:p>
    <w:p w:rsidR="00185214" w:rsidRDefault="00185214" w:rsidP="00FA2F3A">
      <w:pPr>
        <w:spacing w:beforeLines="50" w:before="120"/>
        <w:rPr>
          <w:lang w:eastAsia="zh-CN"/>
        </w:rPr>
      </w:pPr>
    </w:p>
    <w:p w:rsidR="00FA2F3A" w:rsidRDefault="00A501A6" w:rsidP="00FA2F3A">
      <w:pPr>
        <w:pStyle w:val="1"/>
        <w:tabs>
          <w:tab w:val="num" w:pos="432"/>
        </w:tabs>
        <w:rPr>
          <w:lang w:eastAsia="zh-CN"/>
        </w:rPr>
      </w:pPr>
      <w:r>
        <w:rPr>
          <w:lang w:eastAsia="zh-CN"/>
        </w:rPr>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sidR="00DC57CD">
        <w:rPr>
          <w:rFonts w:hint="eastAsia"/>
          <w:lang w:eastAsia="zh-CN"/>
        </w:rPr>
        <w:t xml:space="preserve"> is evaluated </w:t>
      </w:r>
      <w:r w:rsidR="00DC57CD">
        <w:rPr>
          <w:lang w:eastAsia="zh-CN"/>
        </w:rPr>
        <w:t xml:space="preserve">in </w:t>
      </w:r>
      <w:r w:rsidR="00DC57CD" w:rsidRPr="005D2336">
        <w:rPr>
          <w:lang w:eastAsia="zh-CN"/>
        </w:rPr>
        <w:t xml:space="preserve">Indoor </w:t>
      </w:r>
      <w:r w:rsidR="00DC57CD">
        <w:rPr>
          <w:lang w:eastAsia="zh-CN"/>
        </w:rPr>
        <w:t xml:space="preserve">Hotspot - </w:t>
      </w:r>
      <w:r w:rsidR="00DC57CD" w:rsidRPr="005D2336">
        <w:rPr>
          <w:rFonts w:hint="eastAsia"/>
          <w:lang w:eastAsia="zh-CN"/>
        </w:rPr>
        <w:t>eMBB</w:t>
      </w:r>
      <w:r w:rsidR="00DC57CD" w:rsidRPr="005D2336">
        <w:rPr>
          <w:lang w:eastAsia="zh-CN"/>
        </w:rPr>
        <w:t xml:space="preserve"> </w:t>
      </w:r>
      <w:r w:rsidR="00DC57CD" w:rsidRPr="005D2336">
        <w:rPr>
          <w:rFonts w:hint="eastAsia"/>
          <w:lang w:eastAsia="zh-CN"/>
        </w:rPr>
        <w:t>test environment</w:t>
      </w:r>
      <w:r w:rsidR="00DC57CD" w:rsidRPr="005D2336">
        <w:rPr>
          <w:lang w:eastAsia="zh-CN"/>
        </w:rPr>
        <w:t xml:space="preserve"> with </w:t>
      </w:r>
      <w:r w:rsidR="00DC57CD">
        <w:rPr>
          <w:lang w:eastAsia="zh-CN"/>
        </w:rPr>
        <w:t>configuration C</w:t>
      </w:r>
      <w:r w:rsidR="009E6BC0">
        <w:rPr>
          <w:lang w:eastAsia="zh-CN"/>
        </w:rPr>
        <w:t xml:space="preserv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642CC" w:rsidP="00FA2F3A">
      <w:pPr>
        <w:pStyle w:val="2"/>
        <w:rPr>
          <w:lang w:eastAsia="zh-CN"/>
        </w:rPr>
      </w:pPr>
      <w:r>
        <w:rPr>
          <w:rFonts w:hint="eastAsia"/>
          <w:lang w:eastAsia="zh-CN"/>
        </w:rPr>
        <w:t xml:space="preserve">NR spectral </w:t>
      </w:r>
      <w:r>
        <w:rPr>
          <w:lang w:eastAsia="zh-CN"/>
        </w:rPr>
        <w:t>efficiency</w:t>
      </w:r>
      <w:r>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Pr>
          <w:lang w:eastAsia="zh-CN"/>
        </w:rPr>
        <w:t xml:space="preserve"> for NR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 xml:space="preserve">The DL spectral efficiency evaluation results for NR are given in </w:t>
      </w:r>
      <w:r w:rsidR="00953E5B">
        <w:rPr>
          <w:rFonts w:hint="eastAsia"/>
          <w:lang w:eastAsia="zh-CN"/>
        </w:rPr>
        <w:t xml:space="preserve">Table </w:t>
      </w:r>
      <w:r w:rsidR="00977B5C">
        <w:rPr>
          <w:lang w:eastAsia="zh-CN"/>
        </w:rPr>
        <w:t>1</w:t>
      </w:r>
      <w:r>
        <w:rPr>
          <w:rFonts w:hint="eastAsia"/>
          <w:lang w:eastAsia="zh-CN"/>
        </w:rPr>
        <w:t xml:space="preserve">. </w:t>
      </w:r>
    </w:p>
    <w:p w:rsidR="00E6408E" w:rsidRDefault="00E6408E" w:rsidP="00E6408E">
      <w:pPr>
        <w:keepNext/>
        <w:spacing w:before="240"/>
        <w:jc w:val="center"/>
        <w:rPr>
          <w:rFonts w:ascii="Times New Roman Bold" w:hAnsi="Times New Roman Bold"/>
          <w:b/>
          <w:sz w:val="20"/>
          <w:lang w:eastAsia="zh-CN"/>
        </w:rPr>
      </w:pPr>
      <w:r w:rsidRPr="00CA492B">
        <w:rPr>
          <w:b/>
          <w:caps/>
          <w:sz w:val="20"/>
        </w:rPr>
        <w:t xml:space="preserve">TABLE </w:t>
      </w:r>
      <w:r w:rsidR="00977B5C">
        <w:rPr>
          <w:b/>
          <w:caps/>
          <w:sz w:val="20"/>
          <w:lang w:eastAsia="zh-CN"/>
        </w:rPr>
        <w:t>1</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DL spectral efficiency evaluation for</w:t>
      </w:r>
      <w:r>
        <w:rPr>
          <w:rFonts w:ascii="Times New Roman Bold" w:hAnsi="Times New Roman Bold"/>
          <w:b/>
          <w:sz w:val="20"/>
          <w:lang w:eastAsia="zh-CN"/>
        </w:rPr>
        <w:t xml:space="preserve"> FR2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1200"/>
        <w:gridCol w:w="1200"/>
        <w:gridCol w:w="1200"/>
        <w:gridCol w:w="1200"/>
        <w:gridCol w:w="1200"/>
        <w:gridCol w:w="1201"/>
      </w:tblGrid>
      <w:tr w:rsidR="00E6408E" w:rsidRPr="00A33E61" w:rsidTr="00C54B7B">
        <w:trPr>
          <w:trHeight w:val="560"/>
        </w:trPr>
        <w:tc>
          <w:tcPr>
            <w:tcW w:w="959"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00" w:type="dxa"/>
            <w:gridSpan w:val="3"/>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601" w:type="dxa"/>
            <w:gridSpan w:val="3"/>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C54B7B" w:rsidRPr="00A33E61" w:rsidTr="00C54B7B">
        <w:trPr>
          <w:trHeight w:val="560"/>
        </w:trPr>
        <w:tc>
          <w:tcPr>
            <w:tcW w:w="959" w:type="dxa"/>
            <w:vMerge/>
            <w:shd w:val="clear" w:color="auto" w:fill="D9D9D9"/>
            <w:vAlign w:val="center"/>
          </w:tcPr>
          <w:p w:rsidR="00C54B7B" w:rsidRPr="00A33E61" w:rsidRDefault="00C54B7B" w:rsidP="003C0AB9">
            <w:pPr>
              <w:widowControl w:val="0"/>
              <w:spacing w:after="0"/>
              <w:rPr>
                <w:rFonts w:ascii="Arial" w:hAnsi="Arial" w:cs="Arial"/>
                <w:b/>
                <w:sz w:val="18"/>
                <w:szCs w:val="18"/>
                <w:lang w:eastAsia="zh-CN"/>
              </w:rPr>
            </w:pPr>
          </w:p>
        </w:tc>
        <w:tc>
          <w:tcPr>
            <w:tcW w:w="1304" w:type="dxa"/>
            <w:vMerge/>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1201" w:type="dxa"/>
            <w:shd w:val="clear" w:color="auto" w:fill="D9D9D9"/>
            <w:vAlign w:val="center"/>
          </w:tcPr>
          <w:p w:rsidR="00C54B7B" w:rsidRPr="00A33E61" w:rsidRDefault="00C54B7B"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C54B7B" w:rsidRPr="00A33E61" w:rsidTr="00C54B7B">
        <w:tc>
          <w:tcPr>
            <w:tcW w:w="959" w:type="dxa"/>
            <w:shd w:val="clear" w:color="auto" w:fill="auto"/>
            <w:vAlign w:val="center"/>
          </w:tcPr>
          <w:p w:rsidR="00C54B7B" w:rsidRPr="00A33E61" w:rsidRDefault="00C54B7B" w:rsidP="003C0AB9">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304" w:type="dxa"/>
            <w:shd w:val="clear" w:color="auto" w:fill="auto"/>
            <w:vAlign w:val="center"/>
          </w:tcPr>
          <w:p w:rsidR="00C54B7B" w:rsidRPr="00A33E61" w:rsidRDefault="00C54B7B" w:rsidP="003C0AB9">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Pr>
                <w:rFonts w:ascii="Arial" w:hAnsi="Arial" w:cs="Arial"/>
                <w:sz w:val="18"/>
                <w:szCs w:val="18"/>
                <w:lang w:eastAsia="zh-CN"/>
              </w:rPr>
              <w:br/>
              <w:t>(70</w:t>
            </w:r>
            <w:r w:rsidRPr="00A33E61">
              <w:rPr>
                <w:rFonts w:ascii="Arial" w:hAnsi="Arial" w:cs="Arial"/>
                <w:sz w:val="18"/>
                <w:szCs w:val="18"/>
                <w:lang w:eastAsia="zh-CN"/>
              </w:rPr>
              <w:t xml:space="preserve"> GHz);</w:t>
            </w:r>
          </w:p>
          <w:p w:rsidR="00C54B7B" w:rsidRPr="00A33E61" w:rsidRDefault="00C54B7B" w:rsidP="003C0AB9">
            <w:pPr>
              <w:widowControl w:val="0"/>
              <w:spacing w:after="0"/>
              <w:jc w:val="left"/>
              <w:rPr>
                <w:rFonts w:ascii="Arial" w:hAnsi="Arial" w:cs="Arial"/>
                <w:sz w:val="18"/>
                <w:szCs w:val="18"/>
                <w:lang w:eastAsia="zh-CN"/>
              </w:rPr>
            </w:pPr>
            <w:r>
              <w:rPr>
                <w:rFonts w:ascii="Arial" w:hAnsi="Arial" w:cs="Arial"/>
                <w:sz w:val="18"/>
                <w:szCs w:val="18"/>
                <w:lang w:eastAsia="zh-CN"/>
              </w:rPr>
              <w:t>32T8</w:t>
            </w:r>
            <w:r w:rsidRPr="00A33E61">
              <w:rPr>
                <w:rFonts w:ascii="Arial" w:hAnsi="Arial" w:cs="Arial"/>
                <w:sz w:val="18"/>
                <w:szCs w:val="18"/>
                <w:lang w:eastAsia="zh-CN"/>
              </w:rPr>
              <w:t>R</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Pr>
                <w:rFonts w:ascii="Arial" w:hAnsi="Arial" w:cs="Arial" w:hint="eastAsia"/>
                <w:sz w:val="18"/>
                <w:szCs w:val="18"/>
                <w:lang w:eastAsia="zh-CN"/>
              </w:rPr>
              <w:t>9.61</w:t>
            </w:r>
            <w:r>
              <w:rPr>
                <w:rFonts w:ascii="Arial" w:hAnsi="Arial" w:cs="Arial"/>
                <w:sz w:val="18"/>
                <w:szCs w:val="18"/>
                <w:lang w:eastAsia="zh-CN"/>
              </w:rPr>
              <w:t>1</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C54B7B">
              <w:rPr>
                <w:rFonts w:ascii="Arial" w:hAnsi="Arial" w:cs="Arial" w:hint="eastAsia"/>
                <w:sz w:val="18"/>
                <w:szCs w:val="18"/>
                <w:lang w:eastAsia="zh-CN"/>
              </w:rPr>
              <w:t>11.06</w:t>
            </w:r>
            <w:r>
              <w:rPr>
                <w:rFonts w:ascii="Arial" w:hAnsi="Arial" w:cs="Arial"/>
                <w:sz w:val="18"/>
                <w:szCs w:val="18"/>
                <w:lang w:eastAsia="zh-CN"/>
              </w:rPr>
              <w:t>2</w:t>
            </w:r>
          </w:p>
        </w:tc>
        <w:tc>
          <w:tcPr>
            <w:tcW w:w="1200" w:type="dxa"/>
            <w:shd w:val="clear" w:color="auto" w:fill="auto"/>
            <w:vAlign w:val="center"/>
          </w:tcPr>
          <w:p w:rsidR="00C54B7B" w:rsidRPr="00824B3E" w:rsidRDefault="00C54B7B"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r w:rsidR="009D30DE">
              <w:rPr>
                <w:rFonts w:ascii="Arial" w:hAnsi="Arial" w:cs="Arial"/>
                <w:sz w:val="18"/>
                <w:szCs w:val="18"/>
                <w:lang w:eastAsia="zh-CN"/>
              </w:rPr>
              <w:t>.0</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5A19AC">
              <w:rPr>
                <w:rFonts w:ascii="Arial" w:hAnsi="Arial" w:cs="Arial" w:hint="eastAsia"/>
                <w:sz w:val="18"/>
                <w:szCs w:val="18"/>
                <w:lang w:eastAsia="zh-CN"/>
              </w:rPr>
              <w:t>0.5</w:t>
            </w:r>
            <w:r>
              <w:rPr>
                <w:rFonts w:ascii="Arial" w:hAnsi="Arial" w:cs="Arial" w:hint="eastAsia"/>
                <w:sz w:val="18"/>
                <w:szCs w:val="18"/>
                <w:lang w:eastAsia="zh-CN"/>
              </w:rPr>
              <w:t>09</w:t>
            </w:r>
          </w:p>
        </w:tc>
        <w:tc>
          <w:tcPr>
            <w:tcW w:w="1200" w:type="dxa"/>
            <w:shd w:val="clear" w:color="auto" w:fill="auto"/>
            <w:vAlign w:val="center"/>
          </w:tcPr>
          <w:p w:rsidR="00C54B7B" w:rsidRPr="00744129" w:rsidRDefault="00C54B7B" w:rsidP="003C0AB9">
            <w:pPr>
              <w:widowControl w:val="0"/>
              <w:spacing w:after="0"/>
              <w:jc w:val="center"/>
              <w:rPr>
                <w:rFonts w:ascii="Arial" w:hAnsi="Arial" w:cs="Arial"/>
                <w:sz w:val="18"/>
                <w:szCs w:val="18"/>
                <w:highlight w:val="yellow"/>
                <w:lang w:eastAsia="zh-CN"/>
              </w:rPr>
            </w:pPr>
            <w:r w:rsidRPr="00C54B7B">
              <w:rPr>
                <w:rFonts w:ascii="Arial" w:hAnsi="Arial" w:cs="Arial" w:hint="eastAsia"/>
                <w:sz w:val="18"/>
                <w:szCs w:val="18"/>
                <w:lang w:eastAsia="zh-CN"/>
              </w:rPr>
              <w:t>0.</w:t>
            </w:r>
            <w:r w:rsidRPr="00C54B7B">
              <w:rPr>
                <w:rFonts w:ascii="Arial" w:hAnsi="Arial" w:cs="Arial"/>
                <w:sz w:val="18"/>
                <w:szCs w:val="18"/>
                <w:lang w:eastAsia="zh-CN"/>
              </w:rPr>
              <w:t>586</w:t>
            </w:r>
          </w:p>
        </w:tc>
        <w:tc>
          <w:tcPr>
            <w:tcW w:w="1201" w:type="dxa"/>
            <w:shd w:val="clear" w:color="auto" w:fill="auto"/>
            <w:vAlign w:val="center"/>
          </w:tcPr>
          <w:p w:rsidR="00C54B7B" w:rsidRPr="00824B3E" w:rsidRDefault="00C54B7B"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bl>
    <w:p w:rsidR="00E6408E" w:rsidRPr="005C20E2" w:rsidRDefault="00E6408E" w:rsidP="003F6B32">
      <w:pPr>
        <w:rPr>
          <w:lang w:eastAsia="zh-CN"/>
        </w:rPr>
      </w:pPr>
    </w:p>
    <w:p w:rsidR="005E44AC" w:rsidRPr="0027692F" w:rsidRDefault="005E44AC" w:rsidP="00FA2F3A">
      <w:pPr>
        <w:spacing w:beforeLines="50" w:before="120"/>
        <w:rPr>
          <w:b/>
          <w:lang w:eastAsia="zh-CN"/>
        </w:rPr>
      </w:pPr>
      <w:r w:rsidRPr="00654D1B">
        <w:rPr>
          <w:rFonts w:hint="eastAsia"/>
          <w:b/>
          <w:i/>
          <w:lang w:eastAsia="zh-CN"/>
        </w:rPr>
        <w:lastRenderedPageBreak/>
        <w:t xml:space="preserve">Observation </w:t>
      </w:r>
      <w:r w:rsidR="00744129">
        <w:rPr>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E47158">
        <w:rPr>
          <w:b/>
          <w:lang w:eastAsia="zh-CN"/>
        </w:rPr>
        <w:t xml:space="preserve">Indoor </w:t>
      </w:r>
      <w:r w:rsidR="0027692F">
        <w:rPr>
          <w:b/>
          <w:lang w:eastAsia="zh-CN"/>
        </w:rPr>
        <w:t>Hotspot –</w:t>
      </w:r>
      <w:r w:rsidR="00E47158">
        <w:rPr>
          <w:b/>
          <w:lang w:eastAsia="zh-CN"/>
        </w:rPr>
        <w:t xml:space="preserve"> </w:t>
      </w:r>
      <w:r w:rsidR="00E47158">
        <w:rPr>
          <w:rFonts w:hint="eastAsia"/>
          <w:b/>
          <w:lang w:eastAsia="zh-CN"/>
        </w:rPr>
        <w:t>eMBB</w:t>
      </w:r>
      <w:r w:rsidR="00E47158">
        <w:rPr>
          <w:b/>
          <w:lang w:eastAsia="zh-CN"/>
        </w:rPr>
        <w:t xml:space="preserve"> </w:t>
      </w:r>
      <w:r w:rsidR="00452AAC">
        <w:rPr>
          <w:rFonts w:hint="eastAsia"/>
          <w:b/>
          <w:lang w:eastAsia="zh-CN"/>
        </w:rPr>
        <w:t>test environment</w:t>
      </w:r>
      <w:r w:rsidR="00452AAC">
        <w:rPr>
          <w:b/>
          <w:lang w:eastAsia="zh-CN"/>
        </w:rPr>
        <w:t xml:space="preserve"> with </w:t>
      </w:r>
      <w:r w:rsidR="00744129">
        <w:rPr>
          <w:b/>
          <w:lang w:eastAsia="zh-CN"/>
        </w:rPr>
        <w:t>configuration C</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The UL spectral efficiency evaluation results for NR are given in Table</w:t>
      </w:r>
      <w:r w:rsidR="00977B5C">
        <w:rPr>
          <w:lang w:eastAsia="zh-CN"/>
        </w:rPr>
        <w:t xml:space="preserve"> 2</w:t>
      </w:r>
      <w:r>
        <w:rPr>
          <w:rFonts w:hint="eastAsia"/>
          <w:lang w:eastAsia="zh-CN"/>
        </w:rPr>
        <w:t xml:space="preserve">. </w:t>
      </w:r>
    </w:p>
    <w:p w:rsidR="00FA6E63" w:rsidRDefault="00FA6E63" w:rsidP="00FA6E63">
      <w:pPr>
        <w:keepNext/>
        <w:spacing w:before="240"/>
        <w:jc w:val="center"/>
        <w:rPr>
          <w:rFonts w:ascii="Times New Roman Bold" w:hAnsi="Times New Roman Bold"/>
          <w:b/>
          <w:sz w:val="20"/>
          <w:lang w:eastAsia="zh-CN"/>
        </w:rPr>
      </w:pPr>
      <w:r w:rsidRPr="00CA492B">
        <w:rPr>
          <w:b/>
          <w:caps/>
          <w:sz w:val="20"/>
        </w:rPr>
        <w:t xml:space="preserve">TABLE </w:t>
      </w:r>
      <w:r w:rsidR="00977B5C">
        <w:rPr>
          <w:b/>
          <w:caps/>
          <w:sz w:val="20"/>
          <w:lang w:eastAsia="zh-CN"/>
        </w:rPr>
        <w:t>2</w:t>
      </w:r>
      <w:r w:rsidR="009F7C32"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04"/>
        <w:gridCol w:w="2400"/>
        <w:gridCol w:w="1200"/>
        <w:gridCol w:w="2400"/>
        <w:gridCol w:w="1201"/>
      </w:tblGrid>
      <w:tr w:rsidR="00FA6E63" w:rsidRPr="00A33E61" w:rsidTr="00C54B7B">
        <w:trPr>
          <w:trHeight w:val="560"/>
        </w:trPr>
        <w:tc>
          <w:tcPr>
            <w:tcW w:w="959"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304"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00" w:type="dxa"/>
            <w:gridSpan w:val="2"/>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601" w:type="dxa"/>
            <w:gridSpan w:val="2"/>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D4067D" w:rsidRPr="00A33E61" w:rsidTr="006C7927">
        <w:trPr>
          <w:trHeight w:val="560"/>
        </w:trPr>
        <w:tc>
          <w:tcPr>
            <w:tcW w:w="959" w:type="dxa"/>
            <w:vMerge/>
            <w:shd w:val="clear" w:color="auto" w:fill="D9D9D9"/>
            <w:vAlign w:val="center"/>
          </w:tcPr>
          <w:p w:rsidR="00D4067D" w:rsidRPr="00A33E61" w:rsidRDefault="00D4067D" w:rsidP="00ED7326">
            <w:pPr>
              <w:widowControl w:val="0"/>
              <w:spacing w:after="0"/>
              <w:rPr>
                <w:rFonts w:ascii="Arial" w:hAnsi="Arial" w:cs="Arial"/>
                <w:b/>
                <w:sz w:val="18"/>
                <w:szCs w:val="18"/>
                <w:lang w:eastAsia="zh-CN"/>
              </w:rPr>
            </w:pPr>
          </w:p>
        </w:tc>
        <w:tc>
          <w:tcPr>
            <w:tcW w:w="1304" w:type="dxa"/>
            <w:vMerge/>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p>
        </w:tc>
        <w:tc>
          <w:tcPr>
            <w:tcW w:w="2400"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0"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2400" w:type="dxa"/>
            <w:shd w:val="clear" w:color="auto" w:fill="D9D9D9"/>
            <w:vAlign w:val="center"/>
          </w:tcPr>
          <w:p w:rsidR="00D4067D" w:rsidRPr="00A33E61" w:rsidRDefault="00773274"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00D4067D" w:rsidRPr="00A33E61">
              <w:rPr>
                <w:rFonts w:ascii="Arial" w:hAnsi="Arial" w:cs="Arial"/>
                <w:b/>
                <w:sz w:val="18"/>
                <w:szCs w:val="18"/>
                <w:lang w:eastAsia="zh-CN"/>
              </w:rPr>
              <w:t xml:space="preserve">0 </w:t>
            </w:r>
          </w:p>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201" w:type="dxa"/>
            <w:shd w:val="clear" w:color="auto" w:fill="D9D9D9"/>
            <w:vAlign w:val="center"/>
          </w:tcPr>
          <w:p w:rsidR="00D4067D" w:rsidRPr="00A33E61" w:rsidRDefault="00D4067D"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D4067D" w:rsidRPr="00A33E61" w:rsidTr="006A6B42">
        <w:tc>
          <w:tcPr>
            <w:tcW w:w="959" w:type="dxa"/>
            <w:shd w:val="clear" w:color="auto" w:fill="auto"/>
            <w:vAlign w:val="center"/>
          </w:tcPr>
          <w:p w:rsidR="00D4067D" w:rsidRPr="00A33E61" w:rsidRDefault="00D4067D" w:rsidP="00ED7326">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304" w:type="dxa"/>
            <w:shd w:val="clear" w:color="auto" w:fill="auto"/>
            <w:vAlign w:val="center"/>
          </w:tcPr>
          <w:p w:rsidR="00D4067D" w:rsidRPr="00A33E61" w:rsidRDefault="00D4067D" w:rsidP="00ED732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C </w:t>
            </w:r>
            <w:r>
              <w:rPr>
                <w:rFonts w:ascii="Arial" w:hAnsi="Arial" w:cs="Arial"/>
                <w:sz w:val="18"/>
                <w:szCs w:val="18"/>
                <w:lang w:eastAsia="zh-CN"/>
              </w:rPr>
              <w:br/>
              <w:t>(70</w:t>
            </w:r>
            <w:r w:rsidRPr="00A33E61">
              <w:rPr>
                <w:rFonts w:ascii="Arial" w:hAnsi="Arial" w:cs="Arial"/>
                <w:sz w:val="18"/>
                <w:szCs w:val="18"/>
                <w:lang w:eastAsia="zh-CN"/>
              </w:rPr>
              <w:t xml:space="preserve"> GHz);</w:t>
            </w:r>
          </w:p>
          <w:p w:rsidR="00D4067D" w:rsidRPr="00A33E61" w:rsidRDefault="00D4067D" w:rsidP="00ED7326">
            <w:pPr>
              <w:widowControl w:val="0"/>
              <w:spacing w:after="0"/>
              <w:jc w:val="left"/>
              <w:rPr>
                <w:rFonts w:ascii="Arial" w:hAnsi="Arial" w:cs="Arial"/>
                <w:sz w:val="18"/>
                <w:szCs w:val="18"/>
                <w:lang w:eastAsia="zh-CN"/>
              </w:rPr>
            </w:pPr>
            <w:r>
              <w:rPr>
                <w:rFonts w:ascii="Arial" w:hAnsi="Arial" w:cs="Arial"/>
                <w:sz w:val="18"/>
                <w:szCs w:val="18"/>
                <w:lang w:eastAsia="zh-CN"/>
              </w:rPr>
              <w:t>8T32</w:t>
            </w:r>
            <w:r w:rsidRPr="00A33E61">
              <w:rPr>
                <w:rFonts w:ascii="Arial" w:hAnsi="Arial" w:cs="Arial"/>
                <w:sz w:val="18"/>
                <w:szCs w:val="18"/>
                <w:lang w:eastAsia="zh-CN"/>
              </w:rPr>
              <w:t>R</w:t>
            </w:r>
          </w:p>
        </w:tc>
        <w:tc>
          <w:tcPr>
            <w:tcW w:w="2400" w:type="dxa"/>
            <w:shd w:val="clear" w:color="auto" w:fill="auto"/>
            <w:vAlign w:val="center"/>
          </w:tcPr>
          <w:p w:rsidR="00D4067D" w:rsidRPr="00824B3E" w:rsidRDefault="00A04421" w:rsidP="00ED7326">
            <w:pPr>
              <w:widowControl w:val="0"/>
              <w:spacing w:after="0"/>
              <w:jc w:val="center"/>
              <w:rPr>
                <w:rFonts w:ascii="Arial" w:hAnsi="Arial" w:cs="Arial"/>
                <w:sz w:val="18"/>
                <w:szCs w:val="18"/>
                <w:lang w:eastAsia="zh-CN"/>
              </w:rPr>
            </w:pPr>
            <w:r>
              <w:rPr>
                <w:rFonts w:ascii="Arial" w:hAnsi="Arial" w:cs="Arial"/>
                <w:sz w:val="18"/>
                <w:szCs w:val="18"/>
                <w:lang w:eastAsia="zh-CN"/>
              </w:rPr>
              <w:t>7.368</w:t>
            </w:r>
          </w:p>
        </w:tc>
        <w:tc>
          <w:tcPr>
            <w:tcW w:w="1200" w:type="dxa"/>
            <w:shd w:val="clear" w:color="auto" w:fill="auto"/>
            <w:vAlign w:val="center"/>
          </w:tcPr>
          <w:p w:rsidR="00D4067D" w:rsidRPr="00824B3E" w:rsidRDefault="00D4067D" w:rsidP="00ED7326">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2400" w:type="dxa"/>
            <w:shd w:val="clear" w:color="auto" w:fill="auto"/>
            <w:vAlign w:val="center"/>
          </w:tcPr>
          <w:p w:rsidR="00D4067D" w:rsidRPr="00824B3E" w:rsidRDefault="00A04421"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0.366</w:t>
            </w:r>
          </w:p>
        </w:tc>
        <w:tc>
          <w:tcPr>
            <w:tcW w:w="1201" w:type="dxa"/>
            <w:shd w:val="clear" w:color="auto" w:fill="auto"/>
            <w:vAlign w:val="center"/>
          </w:tcPr>
          <w:p w:rsidR="00D4067D" w:rsidRPr="00824B3E" w:rsidRDefault="00D4067D" w:rsidP="00ED7326">
            <w:pPr>
              <w:widowControl w:val="0"/>
              <w:spacing w:after="0"/>
              <w:jc w:val="center"/>
              <w:rPr>
                <w:rFonts w:ascii="Arial" w:hAnsi="Arial" w:cs="Arial"/>
                <w:sz w:val="18"/>
                <w:szCs w:val="18"/>
                <w:lang w:eastAsia="zh-CN"/>
              </w:rPr>
            </w:pPr>
            <w:r w:rsidRPr="00E31571">
              <w:rPr>
                <w:rFonts w:ascii="Arial" w:hAnsi="Arial" w:cs="Arial"/>
                <w:sz w:val="18"/>
                <w:szCs w:val="18"/>
                <w:lang w:eastAsia="zh-CN"/>
              </w:rPr>
              <w:t>0.21</w:t>
            </w:r>
          </w:p>
        </w:tc>
      </w:tr>
    </w:tbl>
    <w:p w:rsidR="00E31571" w:rsidRDefault="00E31571" w:rsidP="00E31571">
      <w:pPr>
        <w:spacing w:beforeLines="50" w:before="120"/>
        <w:rPr>
          <w:b/>
          <w:lang w:eastAsia="zh-CN"/>
        </w:rPr>
      </w:pPr>
      <w:r w:rsidRPr="00654D1B">
        <w:rPr>
          <w:rFonts w:hint="eastAsia"/>
          <w:b/>
          <w:i/>
          <w:lang w:eastAsia="zh-CN"/>
        </w:rPr>
        <w:t xml:space="preserve">Observation </w:t>
      </w:r>
      <w:r w:rsidR="00744129">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sidR="001A5768">
        <w:rPr>
          <w:b/>
          <w:lang w:eastAsia="zh-CN"/>
        </w:rPr>
        <w:t xml:space="preserve">Indoor </w:t>
      </w:r>
      <w:r w:rsidR="0027692F" w:rsidRPr="003F6B32">
        <w:rPr>
          <w:b/>
          <w:lang w:eastAsia="zh-CN"/>
        </w:rPr>
        <w:t xml:space="preserve">Hotspot </w:t>
      </w:r>
      <w:r w:rsidR="0027692F">
        <w:rPr>
          <w:b/>
          <w:lang w:eastAsia="zh-CN"/>
        </w:rPr>
        <w:t>–</w:t>
      </w:r>
      <w:r w:rsidR="001A5768">
        <w:rPr>
          <w:b/>
          <w:lang w:eastAsia="zh-CN"/>
        </w:rPr>
        <w:t xml:space="preserve"> </w:t>
      </w:r>
      <w:r w:rsidR="001A5768">
        <w:rPr>
          <w:rFonts w:hint="eastAsia"/>
          <w:b/>
          <w:lang w:eastAsia="zh-CN"/>
        </w:rPr>
        <w:t>eMBB</w:t>
      </w:r>
      <w:r w:rsidR="001A5768">
        <w:rPr>
          <w:b/>
          <w:lang w:eastAsia="zh-CN"/>
        </w:rPr>
        <w:t xml:space="preserve"> </w:t>
      </w:r>
      <w:r w:rsidR="001A5768">
        <w:rPr>
          <w:rFonts w:hint="eastAsia"/>
          <w:b/>
          <w:lang w:eastAsia="zh-CN"/>
        </w:rPr>
        <w:t>test environment</w:t>
      </w:r>
      <w:r w:rsidR="00832A95" w:rsidRPr="00832A95">
        <w:rPr>
          <w:rFonts w:hint="eastAsia"/>
          <w:b/>
          <w:lang w:eastAsia="zh-CN"/>
        </w:rPr>
        <w:t xml:space="preserve"> </w:t>
      </w:r>
      <w:r w:rsidR="00744129">
        <w:rPr>
          <w:b/>
          <w:lang w:eastAsia="zh-CN"/>
        </w:rPr>
        <w:t xml:space="preserve">with configuration C </w:t>
      </w:r>
      <w:r w:rsidR="00832A95">
        <w:rPr>
          <w:b/>
          <w:lang w:eastAsia="zh-CN"/>
        </w:rPr>
        <w:t>using 8TXU UEs</w:t>
      </w:r>
      <w:r w:rsidRPr="00654D1B">
        <w:rPr>
          <w:rFonts w:hint="eastAsia"/>
          <w:b/>
          <w:lang w:eastAsia="zh-CN"/>
        </w:rPr>
        <w:t>.</w:t>
      </w:r>
    </w:p>
    <w:p w:rsidR="00FA2F3A" w:rsidRPr="000B6397" w:rsidRDefault="00FA2F3A" w:rsidP="00FA2F3A">
      <w:pPr>
        <w:pStyle w:val="1"/>
        <w:tabs>
          <w:tab w:val="num" w:pos="432"/>
        </w:tabs>
      </w:pPr>
      <w:bookmarkStart w:id="3" w:name="_Ref124589665"/>
      <w:bookmarkStart w:id="4" w:name="_Ref71620620"/>
      <w:bookmarkStart w:id="5"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evaluation of eMBB spectral efficiency for N</w:t>
      </w:r>
      <w:r w:rsidR="00977B5C">
        <w:rPr>
          <w:rFonts w:hint="eastAsia"/>
          <w:lang w:eastAsia="zh-CN"/>
        </w:rPr>
        <w:t>R operating on frequency range 2</w:t>
      </w:r>
      <w:r w:rsidR="00914D53">
        <w:rPr>
          <w:lang w:eastAsia="zh-CN"/>
        </w:rPr>
        <w:t xml:space="preserve"> </w:t>
      </w:r>
      <w:r>
        <w:rPr>
          <w:rFonts w:hint="eastAsia"/>
          <w:lang w:eastAsia="zh-CN"/>
        </w:rPr>
        <w:t>(FR</w:t>
      </w:r>
      <w:r w:rsidR="00914D53">
        <w:rPr>
          <w:lang w:eastAsia="zh-CN"/>
        </w:rPr>
        <w:t>2</w:t>
      </w:r>
      <w:r>
        <w:rPr>
          <w:rFonts w:hint="eastAsia"/>
          <w:lang w:eastAsia="zh-CN"/>
        </w:rPr>
        <w:t xml:space="preserve">, i.e., </w:t>
      </w:r>
      <w:r w:rsidR="00914D53">
        <w:rPr>
          <w:lang w:eastAsia="zh-CN"/>
        </w:rPr>
        <w:t>above</w:t>
      </w:r>
      <w:r w:rsidR="00914D53">
        <w:rPr>
          <w:rFonts w:hint="eastAsia"/>
          <w:lang w:eastAsia="zh-CN"/>
        </w:rPr>
        <w:t xml:space="preserve"> </w:t>
      </w:r>
      <w:r w:rsidR="00977B5C">
        <w:rPr>
          <w:rFonts w:hint="eastAsia"/>
          <w:lang w:eastAsia="zh-CN"/>
        </w:rPr>
        <w:t>6 GHz) is provided</w:t>
      </w:r>
      <w:r w:rsidR="00326D2F">
        <w:rPr>
          <w:lang w:eastAsia="zh-CN"/>
        </w:rPr>
        <w:t xml:space="preserve">. </w:t>
      </w:r>
      <w:r>
        <w:rPr>
          <w:rFonts w:hint="eastAsia"/>
          <w:lang w:eastAsia="zh-CN"/>
        </w:rPr>
        <w:t>Based on the evaluation, the following observations are made.</w:t>
      </w:r>
    </w:p>
    <w:p w:rsidR="007B71CB" w:rsidRPr="0027692F" w:rsidRDefault="007B71CB" w:rsidP="007B71CB">
      <w:pPr>
        <w:spacing w:beforeLines="50" w:before="120"/>
        <w:rPr>
          <w:b/>
          <w:lang w:eastAsia="zh-CN"/>
        </w:rPr>
      </w:pPr>
      <w:r w:rsidRPr="00654D1B">
        <w:rPr>
          <w:rFonts w:hint="eastAsia"/>
          <w:b/>
          <w:i/>
          <w:lang w:eastAsia="zh-CN"/>
        </w:rPr>
        <w:t xml:space="preserve">Observation </w:t>
      </w:r>
      <w:r>
        <w:rPr>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Pr>
          <w:b/>
          <w:lang w:eastAsia="zh-CN"/>
        </w:rPr>
        <w:t xml:space="preserve">Indoor Hotspot – </w:t>
      </w:r>
      <w:r>
        <w:rPr>
          <w:rFonts w:hint="eastAsia"/>
          <w:b/>
          <w:lang w:eastAsia="zh-CN"/>
        </w:rPr>
        <w:t>eMBB</w:t>
      </w:r>
      <w:r>
        <w:rPr>
          <w:b/>
          <w:lang w:eastAsia="zh-CN"/>
        </w:rPr>
        <w:t xml:space="preserve"> </w:t>
      </w:r>
      <w:r>
        <w:rPr>
          <w:rFonts w:hint="eastAsia"/>
          <w:b/>
          <w:lang w:eastAsia="zh-CN"/>
        </w:rPr>
        <w:t>test environment</w:t>
      </w:r>
      <w:r>
        <w:rPr>
          <w:b/>
          <w:lang w:eastAsia="zh-CN"/>
        </w:rPr>
        <w:t xml:space="preserve"> with configuration C</w:t>
      </w:r>
      <w:r>
        <w:rPr>
          <w:rFonts w:hint="eastAsia"/>
          <w:b/>
          <w:lang w:eastAsia="zh-CN"/>
        </w:rPr>
        <w:t>.</w:t>
      </w:r>
    </w:p>
    <w:p w:rsidR="00744129" w:rsidRDefault="00744129" w:rsidP="00744129">
      <w:pPr>
        <w:spacing w:beforeLines="50" w:before="120"/>
        <w:rPr>
          <w:b/>
          <w:lang w:eastAsia="zh-CN"/>
        </w:rPr>
      </w:pPr>
      <w:bookmarkStart w:id="6" w:name="_GoBack"/>
      <w:bookmarkEnd w:id="6"/>
      <w:r w:rsidRPr="00654D1B">
        <w:rPr>
          <w:rFonts w:hint="eastAsia"/>
          <w:b/>
          <w:i/>
          <w:lang w:eastAsia="zh-CN"/>
        </w:rPr>
        <w:t xml:space="preserve">Observation </w:t>
      </w:r>
      <w:r>
        <w:rPr>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Pr>
          <w:b/>
          <w:lang w:eastAsia="zh-CN"/>
        </w:rPr>
        <w:t xml:space="preserve">Indoor </w:t>
      </w:r>
      <w:r w:rsidRPr="003F6B32">
        <w:rPr>
          <w:b/>
          <w:lang w:eastAsia="zh-CN"/>
        </w:rPr>
        <w:t xml:space="preserve">Hotspot </w:t>
      </w:r>
      <w:r>
        <w:rPr>
          <w:b/>
          <w:lang w:eastAsia="zh-CN"/>
        </w:rPr>
        <w:t xml:space="preserve">– </w:t>
      </w:r>
      <w:r>
        <w:rPr>
          <w:rFonts w:hint="eastAsia"/>
          <w:b/>
          <w:lang w:eastAsia="zh-CN"/>
        </w:rPr>
        <w:t>eMBB</w:t>
      </w:r>
      <w:r>
        <w:rPr>
          <w:b/>
          <w:lang w:eastAsia="zh-CN"/>
        </w:rPr>
        <w:t xml:space="preserve"> </w:t>
      </w:r>
      <w:r>
        <w:rPr>
          <w:rFonts w:hint="eastAsia"/>
          <w:b/>
          <w:lang w:eastAsia="zh-CN"/>
        </w:rPr>
        <w:t>test environment</w:t>
      </w:r>
      <w:r w:rsidRPr="00832A95">
        <w:rPr>
          <w:rFonts w:hint="eastAsia"/>
          <w:b/>
          <w:lang w:eastAsia="zh-CN"/>
        </w:rPr>
        <w:t xml:space="preserve"> </w:t>
      </w:r>
      <w:r>
        <w:rPr>
          <w:b/>
          <w:lang w:eastAsia="zh-CN"/>
        </w:rPr>
        <w:t>with configuration C using 8TXU UEs</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2"/>
    <w:bookmarkEnd w:id="3"/>
    <w:bookmarkEnd w:id="4"/>
    <w:bookmarkEnd w:id="5"/>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r w:rsidR="0007736E">
        <w:t xml:space="preserve"> for NR</w:t>
      </w:r>
    </w:p>
    <w:p w:rsidR="00FA2F3A" w:rsidRDefault="00FA2F3A" w:rsidP="00FA2F3A">
      <w:pPr>
        <w:jc w:val="center"/>
        <w:rPr>
          <w:lang w:eastAsia="zh-CN"/>
        </w:rPr>
      </w:pPr>
      <w:r>
        <w:rPr>
          <w:rFonts w:hint="eastAsia"/>
          <w:lang w:eastAsia="zh-CN"/>
        </w:rPr>
        <w:t xml:space="preserve">Table A-1 Evaluation assumptions for </w:t>
      </w:r>
      <w:r w:rsidR="00D135E0">
        <w:rPr>
          <w:lang w:eastAsia="zh-CN"/>
        </w:rPr>
        <w:t xml:space="preserve">NR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752"/>
        <w:gridCol w:w="5162"/>
      </w:tblGrid>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773"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Value</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w:t>
            </w:r>
            <w:r w:rsidR="00303D5D">
              <w:rPr>
                <w:rFonts w:ascii="Arial" w:hAnsi="Arial" w:cs="Arial"/>
                <w:sz w:val="18"/>
                <w:szCs w:val="20"/>
                <w:lang w:eastAsia="zh-CN"/>
              </w:rPr>
              <w:t xml:space="preserve"> 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773" w:type="pct"/>
            <w:shd w:val="clear" w:color="auto" w:fill="auto"/>
            <w:vAlign w:val="center"/>
          </w:tcPr>
          <w:p w:rsidR="0058610A" w:rsidRPr="00B939CE" w:rsidRDefault="0058610A" w:rsidP="00303D5D">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 m (12TRxP)</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r w:rsidR="004937F5">
              <w:rPr>
                <w:rFonts w:ascii="Arial" w:hAnsi="Arial" w:cs="Arial"/>
                <w:sz w:val="18"/>
                <w:szCs w:val="20"/>
                <w:lang w:eastAsia="zh-CN"/>
              </w:rPr>
              <w:t>, S(10DL:2GP:2UL)</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773" w:type="pct"/>
            <w:shd w:val="clear" w:color="auto" w:fill="auto"/>
            <w:vAlign w:val="center"/>
          </w:tcPr>
          <w:p w:rsidR="0058610A" w:rsidRPr="00B939CE" w:rsidRDefault="00303D5D">
            <w:pPr>
              <w:widowControl w:val="0"/>
              <w:spacing w:after="0"/>
              <w:jc w:val="left"/>
              <w:rPr>
                <w:rFonts w:ascii="Arial" w:hAnsi="Arial" w:cs="Arial"/>
                <w:sz w:val="18"/>
                <w:szCs w:val="20"/>
                <w:lang w:eastAsia="zh-CN"/>
              </w:rPr>
            </w:pPr>
            <w:r>
              <w:rPr>
                <w:rFonts w:ascii="Arial" w:hAnsi="Arial" w:cs="Arial"/>
                <w:sz w:val="18"/>
                <w:szCs w:val="20"/>
                <w:lang w:eastAsia="zh-CN"/>
              </w:rPr>
              <w:t>7</w:t>
            </w:r>
            <w:r w:rsidR="0058610A">
              <w:rPr>
                <w:rFonts w:ascii="Arial" w:hAnsi="Arial" w:cs="Arial"/>
                <w:sz w:val="18"/>
                <w:szCs w:val="20"/>
                <w:lang w:eastAsia="zh-CN"/>
              </w:rPr>
              <w:t>0 G</w:t>
            </w:r>
            <w:r w:rsidR="0058610A" w:rsidRPr="00B939CE">
              <w:rPr>
                <w:rFonts w:ascii="Arial" w:hAnsi="Arial" w:cs="Arial"/>
                <w:sz w:val="18"/>
                <w:szCs w:val="20"/>
                <w:lang w:eastAsia="zh-CN"/>
              </w:rPr>
              <w:t>Hz</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 xml:space="preserve">80MHz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 xml:space="preserve">60kHz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773" w:type="pct"/>
            <w:shd w:val="clear" w:color="auto" w:fill="auto"/>
            <w:vAlign w:val="center"/>
          </w:tcPr>
          <w:p w:rsidR="0058610A" w:rsidRPr="00B939CE" w:rsidRDefault="00303D5D" w:rsidP="00B939CE">
            <w:pPr>
              <w:widowControl w:val="0"/>
              <w:spacing w:after="0"/>
              <w:jc w:val="left"/>
              <w:rPr>
                <w:rFonts w:ascii="Arial" w:hAnsi="Arial" w:cs="Arial"/>
                <w:sz w:val="18"/>
                <w:szCs w:val="20"/>
                <w:lang w:eastAsia="zh-CN"/>
              </w:rPr>
            </w:pPr>
            <w:r>
              <w:rPr>
                <w:rFonts w:ascii="Arial" w:hAnsi="Arial" w:cs="Arial"/>
                <w:sz w:val="18"/>
                <w:szCs w:val="20"/>
                <w:lang w:eastAsia="zh-CN"/>
              </w:rPr>
              <w:t>256</w:t>
            </w:r>
            <w:r w:rsidR="0058610A" w:rsidRPr="00B939CE">
              <w:rPr>
                <w:rFonts w:ascii="Arial" w:hAnsi="Arial" w:cs="Arial"/>
                <w:sz w:val="18"/>
                <w:szCs w:val="20"/>
                <w:lang w:eastAsia="zh-CN"/>
              </w:rPr>
              <w:t>Tx cross-polarized antenna</w:t>
            </w:r>
            <w:r w:rsidR="0058610A">
              <w:rPr>
                <w:rFonts w:ascii="Arial" w:hAnsi="Arial" w:cs="Arial"/>
                <w:sz w:val="18"/>
                <w:szCs w:val="20"/>
                <w:lang w:eastAsia="zh-CN"/>
              </w:rPr>
              <w:t>s</w:t>
            </w:r>
          </w:p>
          <w:p w:rsidR="0058610A" w:rsidRPr="00B939CE" w:rsidRDefault="00303D5D" w:rsidP="00B939CE">
            <w:pPr>
              <w:widowControl w:val="0"/>
              <w:spacing w:after="0"/>
              <w:jc w:val="left"/>
              <w:rPr>
                <w:rFonts w:ascii="Arial" w:hAnsi="Arial" w:cs="Arial"/>
                <w:sz w:val="18"/>
                <w:szCs w:val="20"/>
                <w:lang w:eastAsia="zh-CN"/>
              </w:rPr>
            </w:pPr>
            <w:r>
              <w:rPr>
                <w:rFonts w:ascii="Arial" w:hAnsi="Arial" w:cs="Arial"/>
                <w:sz w:val="18"/>
                <w:szCs w:val="20"/>
                <w:lang w:eastAsia="zh-CN"/>
              </w:rPr>
              <w:t>(M,N,P,Mg,Ng) = (8,16</w:t>
            </w:r>
            <w:r w:rsidR="0058610A" w:rsidRPr="00B939CE">
              <w:rPr>
                <w:rFonts w:ascii="Arial" w:hAnsi="Arial" w:cs="Arial"/>
                <w:sz w:val="18"/>
                <w:szCs w:val="20"/>
                <w:lang w:eastAsia="zh-CN"/>
              </w:rPr>
              <w:t>,2,1,1)</w:t>
            </w:r>
            <w:r w:rsidR="0058610A">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r>
              <w:rPr>
                <w:rFonts w:ascii="Arial" w:hAnsi="Arial" w:cs="Arial"/>
                <w:sz w:val="18"/>
                <w:szCs w:val="20"/>
                <w:lang w:eastAsia="zh-CN"/>
              </w:rPr>
              <w:t>: Vertical 1</w:t>
            </w:r>
            <w:r w:rsidRPr="00B939CE">
              <w:rPr>
                <w:rFonts w:ascii="Arial" w:hAnsi="Arial" w:cs="Arial"/>
                <w:sz w:val="18"/>
                <w:szCs w:val="20"/>
                <w:lang w:eastAsia="zh-CN"/>
              </w:rPr>
              <w:t>-to-</w:t>
            </w:r>
            <w:r w:rsidR="00303D5D">
              <w:rPr>
                <w:rFonts w:ascii="Arial" w:hAnsi="Arial" w:cs="Arial"/>
                <w:sz w:val="18"/>
                <w:szCs w:val="20"/>
                <w:lang w:eastAsia="zh-CN"/>
              </w:rPr>
              <w:t>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773" w:type="pct"/>
            <w:shd w:val="clear" w:color="auto" w:fill="auto"/>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8</w:t>
            </w:r>
            <w:r w:rsidRPr="00B939CE">
              <w:rPr>
                <w:rFonts w:ascii="Arial" w:hAnsi="Arial" w:cs="Arial"/>
                <w:sz w:val="18"/>
                <w:szCs w:val="20"/>
                <w:lang w:eastAsia="zh-CN"/>
              </w:rPr>
              <w:t>Rx with 0°,90° polarization</w:t>
            </w:r>
          </w:p>
          <w:p w:rsidR="0058610A" w:rsidRPr="00AB1E6F" w:rsidRDefault="0058610A" w:rsidP="00B939CE">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773" w:type="pct"/>
            <w:shd w:val="clear" w:color="auto" w:fill="auto"/>
            <w:vAlign w:val="center"/>
          </w:tcPr>
          <w:p w:rsidR="0058610A" w:rsidRPr="00B939CE" w:rsidRDefault="0058610A" w:rsidP="00303D5D">
            <w:pPr>
              <w:widowControl w:val="0"/>
              <w:spacing w:after="0"/>
              <w:jc w:val="left"/>
              <w:rPr>
                <w:rFonts w:ascii="Arial" w:hAnsi="Arial" w:cs="Arial"/>
                <w:sz w:val="18"/>
                <w:szCs w:val="20"/>
                <w:lang w:eastAsia="zh-CN"/>
              </w:rPr>
            </w:pPr>
            <w:r>
              <w:rPr>
                <w:rFonts w:ascii="Arial" w:hAnsi="Arial" w:cs="Arial"/>
                <w:sz w:val="18"/>
                <w:szCs w:val="20"/>
                <w:lang w:eastAsia="zh-CN"/>
              </w:rPr>
              <w:t>23 dBm</w:t>
            </w:r>
          </w:p>
        </w:tc>
      </w:tr>
      <w:tr w:rsidR="0058610A" w:rsidRPr="00786663" w:rsidTr="0058610A">
        <w:tc>
          <w:tcPr>
            <w:tcW w:w="2227" w:type="pct"/>
            <w:gridSpan w:val="2"/>
            <w:shd w:val="clear" w:color="auto" w:fill="D9D9D9"/>
            <w:vAlign w:val="center"/>
          </w:tcPr>
          <w:p w:rsidR="0058610A" w:rsidRPr="00B939CE" w:rsidRDefault="0058610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AB1E6F">
              <w:rPr>
                <w:rFonts w:ascii="Arial" w:hAnsi="Arial" w:cs="Arial"/>
                <w:sz w:val="18"/>
                <w:szCs w:val="20"/>
                <w:lang w:eastAsia="zh-CN"/>
              </w:rPr>
              <w:t>According to Zenith angle in "Beam set at TRxP"</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773" w:type="pct"/>
            <w:shd w:val="clear" w:color="auto" w:fill="auto"/>
            <w:vAlign w:val="center"/>
          </w:tcPr>
          <w:p w:rsidR="0058610A" w:rsidRPr="0040271F" w:rsidRDefault="0040271F" w:rsidP="00AB1E6F">
            <w:pPr>
              <w:widowControl w:val="0"/>
              <w:spacing w:after="0"/>
              <w:jc w:val="left"/>
              <w:rPr>
                <w:rFonts w:ascii="Arial" w:hAnsi="Arial" w:cs="Arial"/>
                <w:sz w:val="18"/>
                <w:szCs w:val="20"/>
                <w:lang w:eastAsia="zh-CN"/>
              </w:rPr>
            </w:pPr>
            <w:r w:rsidRPr="0040271F">
              <w:rPr>
                <w:rFonts w:ascii="Arial" w:hAnsi="Arial" w:cs="Arial"/>
                <w:sz w:val="18"/>
                <w:szCs w:val="20"/>
                <w:lang w:eastAsia="zh-CN"/>
              </w:rPr>
              <w:t>Azimuth angle φi = [-pi/4,pi/4</w:t>
            </w:r>
            <w:r w:rsidR="0058610A" w:rsidRPr="0040271F">
              <w:rPr>
                <w:rFonts w:ascii="Arial" w:hAnsi="Arial" w:cs="Arial"/>
                <w:sz w:val="18"/>
                <w:szCs w:val="20"/>
                <w:lang w:eastAsia="zh-CN"/>
              </w:rPr>
              <w:t>],</w:t>
            </w:r>
          </w:p>
          <w:p w:rsidR="0058610A" w:rsidRDefault="0040271F" w:rsidP="00AB1E6F">
            <w:pPr>
              <w:widowControl w:val="0"/>
              <w:spacing w:after="0"/>
              <w:jc w:val="left"/>
              <w:rPr>
                <w:rFonts w:ascii="Arial" w:hAnsi="Arial" w:cs="Arial"/>
                <w:sz w:val="18"/>
                <w:szCs w:val="20"/>
                <w:lang w:eastAsia="zh-CN"/>
              </w:rPr>
            </w:pPr>
            <w:r w:rsidRPr="0040271F">
              <w:rPr>
                <w:rFonts w:ascii="Arial" w:hAnsi="Arial" w:cs="Arial"/>
                <w:sz w:val="18"/>
                <w:szCs w:val="20"/>
                <w:lang w:eastAsia="zh-CN"/>
              </w:rPr>
              <w:t>Zenith angle θj = [pi/4, 3*pi/4</w:t>
            </w:r>
            <w:r w:rsidR="0058610A" w:rsidRPr="0040271F">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Default="0058610A">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773" w:type="pct"/>
            <w:shd w:val="clear" w:color="auto" w:fill="auto"/>
            <w:vAlign w:val="center"/>
          </w:tcPr>
          <w:p w:rsidR="0058610A" w:rsidRDefault="0058610A">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r>
      <w:tr w:rsidR="0058610A" w:rsidRPr="00786663" w:rsidTr="0058610A">
        <w:tc>
          <w:tcPr>
            <w:tcW w:w="2227"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773"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Pr>
                <w:rFonts w:ascii="Arial" w:hAnsi="Arial" w:cs="Arial"/>
                <w:sz w:val="18"/>
                <w:szCs w:val="20"/>
                <w:lang w:eastAsia="zh-CN"/>
              </w:rPr>
              <w:t>2/</w:t>
            </w:r>
            <w:r w:rsidRPr="00B939CE">
              <w:rPr>
                <w:rFonts w:ascii="Arial" w:hAnsi="Arial" w:cs="Arial"/>
                <w:sz w:val="18"/>
                <w:szCs w:val="20"/>
                <w:lang w:eastAsia="zh-CN"/>
              </w:rPr>
              <w:t>4 adaptation per user;</w:t>
            </w:r>
          </w:p>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Maximum MU layer = 6</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773"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Pr>
                <w:rFonts w:ascii="Arial" w:hAnsi="Arial" w:cs="Arial"/>
                <w:sz w:val="18"/>
                <w:szCs w:val="20"/>
                <w:lang w:eastAsia="zh-CN"/>
              </w:rPr>
              <w:t>5.5% (for 8</w:t>
            </w:r>
            <w:r w:rsidRPr="00B939CE">
              <w:rPr>
                <w:rFonts w:ascii="Arial" w:hAnsi="Arial" w:cs="Arial"/>
                <w:sz w:val="18"/>
                <w:szCs w:val="20"/>
                <w:lang w:eastAsia="zh-CN"/>
              </w:rPr>
              <w:t>0 MHz)</w:t>
            </w:r>
            <w:r>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Pr="0002371E">
              <w:rPr>
                <w:rFonts w:ascii="Arial" w:hAnsi="Arial" w:cs="Arial"/>
                <w:sz w:val="18"/>
                <w:szCs w:val="20"/>
                <w:lang w:eastAsia="zh-CN"/>
              </w:rPr>
              <w:t>SRS</w:t>
            </w:r>
            <w:r w:rsidRPr="0002371E">
              <w:rPr>
                <w:rFonts w:ascii="Arial" w:hAnsi="Arial" w:cs="Arial" w:hint="eastAsia"/>
                <w:sz w:val="18"/>
                <w:szCs w:val="20"/>
                <w:lang w:eastAsia="zh-CN"/>
              </w:rPr>
              <w:t xml:space="preserve"> </w:t>
            </w:r>
            <w:r w:rsidRPr="0002371E">
              <w:rPr>
                <w:rFonts w:ascii="Arial" w:hAnsi="Arial" w:cs="Arial"/>
                <w:sz w:val="18"/>
                <w:szCs w:val="20"/>
                <w:lang w:eastAsia="zh-CN"/>
              </w:rPr>
              <w:t>based</w:t>
            </w:r>
          </w:p>
        </w:tc>
      </w:tr>
      <w:tr w:rsidR="004937F5" w:rsidRPr="00786663" w:rsidTr="0058610A">
        <w:tc>
          <w:tcPr>
            <w:tcW w:w="1286" w:type="pct"/>
            <w:vMerge w:val="restar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773" w:type="pct"/>
            <w:shd w:val="clear" w:color="auto" w:fill="auto"/>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773" w:type="pct"/>
            <w:shd w:val="clear" w:color="auto" w:fill="auto"/>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 based on MU-layer (dynamic</w:t>
            </w:r>
            <w:r>
              <w:rPr>
                <w:rFonts w:ascii="Arial" w:hAnsi="Arial" w:cs="Arial"/>
                <w:sz w:val="18"/>
                <w:szCs w:val="20"/>
                <w:lang w:eastAsia="zh-CN"/>
              </w:rPr>
              <w:t xml:space="preserve"> in simulation</w:t>
            </w:r>
            <w:r>
              <w:rPr>
                <w:rFonts w:ascii="Arial" w:hAnsi="Arial" w:cs="Arial" w:hint="eastAsia"/>
                <w:sz w:val="18"/>
                <w:szCs w:val="20"/>
                <w:lang w:eastAsia="zh-CN"/>
              </w:rPr>
              <w:t>)</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vMerge w:val="restart"/>
            <w:shd w:val="clear" w:color="auto" w:fill="D9D9D9"/>
            <w:vAlign w:val="center"/>
          </w:tcPr>
          <w:p w:rsidR="004937F5" w:rsidRPr="00B939CE"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773" w:type="pct"/>
            <w:shd w:val="clear" w:color="auto" w:fill="auto"/>
            <w:vAlign w:val="center"/>
          </w:tcPr>
          <w:p w:rsidR="004937F5" w:rsidRPr="00B939CE" w:rsidRDefault="004937F5"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2773" w:type="pct"/>
            <w:shd w:val="clear" w:color="auto" w:fill="auto"/>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4 ports per UE per 5 slots</w:t>
            </w:r>
          </w:p>
        </w:tc>
      </w:tr>
      <w:tr w:rsidR="004937F5" w:rsidRPr="00786663" w:rsidTr="0058610A">
        <w:tc>
          <w:tcPr>
            <w:tcW w:w="1286" w:type="pct"/>
            <w:vMerge/>
            <w:shd w:val="clear" w:color="auto" w:fill="D9D9D9"/>
            <w:vAlign w:val="center"/>
          </w:tcPr>
          <w:p w:rsidR="004937F5" w:rsidRDefault="004937F5"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773" w:type="pct"/>
            <w:shd w:val="clear" w:color="auto" w:fill="auto"/>
            <w:vAlign w:val="center"/>
          </w:tcPr>
          <w:p w:rsidR="004937F5" w:rsidRPr="00B74044" w:rsidRDefault="004937F5"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4937F5" w:rsidRPr="00786663" w:rsidTr="0058610A">
        <w:tc>
          <w:tcPr>
            <w:tcW w:w="1286" w:type="pct"/>
            <w:vMerge/>
            <w:shd w:val="clear" w:color="auto" w:fill="D9D9D9"/>
            <w:vAlign w:val="center"/>
          </w:tcPr>
          <w:p w:rsidR="004937F5" w:rsidRDefault="004937F5" w:rsidP="00F62343">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F62343">
            <w:pPr>
              <w:widowControl w:val="0"/>
              <w:spacing w:after="0"/>
              <w:jc w:val="left"/>
              <w:rPr>
                <w:rFonts w:ascii="Arial" w:hAnsi="Arial" w:cs="Arial"/>
                <w:sz w:val="18"/>
                <w:szCs w:val="20"/>
                <w:lang w:eastAsia="zh-CN"/>
              </w:rPr>
            </w:pPr>
            <w:r>
              <w:rPr>
                <w:rFonts w:ascii="Arial" w:hAnsi="Arial" w:cs="Arial" w:hint="eastAsia"/>
                <w:sz w:val="18"/>
                <w:szCs w:val="20"/>
                <w:lang w:eastAsia="zh-CN"/>
              </w:rPr>
              <w:t>SSB</w:t>
            </w:r>
          </w:p>
        </w:tc>
        <w:tc>
          <w:tcPr>
            <w:tcW w:w="2773" w:type="pct"/>
            <w:shd w:val="clear" w:color="auto" w:fill="auto"/>
            <w:vAlign w:val="center"/>
          </w:tcPr>
          <w:p w:rsidR="004937F5" w:rsidRPr="00B939CE" w:rsidRDefault="00A1725C" w:rsidP="00FB4C5C">
            <w:pPr>
              <w:widowControl w:val="0"/>
              <w:spacing w:after="0"/>
              <w:jc w:val="left"/>
              <w:rPr>
                <w:rFonts w:ascii="Arial" w:hAnsi="Arial" w:cs="Arial"/>
                <w:sz w:val="18"/>
                <w:szCs w:val="20"/>
                <w:lang w:eastAsia="zh-CN"/>
              </w:rPr>
            </w:pPr>
            <w:r>
              <w:rPr>
                <w:rFonts w:ascii="Arial" w:hAnsi="Arial" w:cs="Arial" w:hint="eastAsia"/>
                <w:sz w:val="18"/>
                <w:szCs w:val="20"/>
                <w:lang w:eastAsia="zh-CN"/>
              </w:rPr>
              <w:t>12</w:t>
            </w:r>
            <w:r w:rsidR="004937F5">
              <w:rPr>
                <w:rFonts w:ascii="Arial" w:hAnsi="Arial" w:cs="Arial" w:hint="eastAsia"/>
                <w:sz w:val="18"/>
                <w:szCs w:val="20"/>
                <w:lang w:eastAsia="zh-CN"/>
              </w:rPr>
              <w:t xml:space="preserve"> SSB </w:t>
            </w:r>
            <w:r w:rsidR="004937F5">
              <w:rPr>
                <w:rFonts w:ascii="Arial" w:hAnsi="Arial" w:cs="Arial"/>
                <w:sz w:val="18"/>
                <w:szCs w:val="20"/>
                <w:lang w:eastAsia="zh-CN"/>
              </w:rPr>
              <w:t>per</w:t>
            </w:r>
            <w:r w:rsidR="004937F5">
              <w:rPr>
                <w:rFonts w:ascii="Arial" w:hAnsi="Arial" w:cs="Arial" w:hint="eastAsia"/>
                <w:sz w:val="18"/>
                <w:szCs w:val="20"/>
                <w:lang w:eastAsia="zh-CN"/>
              </w:rPr>
              <w:t xml:space="preserve"> 20 ms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TRS</w:t>
            </w:r>
          </w:p>
        </w:tc>
        <w:tc>
          <w:tcPr>
            <w:tcW w:w="2773" w:type="pct"/>
            <w:shd w:val="clear" w:color="auto" w:fill="auto"/>
            <w:vAlign w:val="center"/>
          </w:tcPr>
          <w:p w:rsidR="004937F5" w:rsidRPr="00B939CE" w:rsidRDefault="004937F5" w:rsidP="00FB4C5C">
            <w:pPr>
              <w:widowControl w:val="0"/>
              <w:spacing w:after="0"/>
              <w:jc w:val="left"/>
              <w:rPr>
                <w:rFonts w:ascii="Arial" w:hAnsi="Arial" w:cs="Arial"/>
                <w:sz w:val="18"/>
                <w:szCs w:val="20"/>
                <w:lang w:eastAsia="zh-CN"/>
              </w:rPr>
            </w:pPr>
            <w:r>
              <w:rPr>
                <w:rFonts w:ascii="Arial" w:hAnsi="Arial" w:cs="Arial"/>
                <w:sz w:val="18"/>
                <w:szCs w:val="20"/>
                <w:lang w:eastAsia="zh-CN"/>
              </w:rPr>
              <w:t>2</w:t>
            </w:r>
            <w:r w:rsidRPr="009724BB">
              <w:rPr>
                <w:rFonts w:ascii="Arial" w:hAnsi="Arial" w:cs="Arial"/>
                <w:sz w:val="18"/>
                <w:szCs w:val="20"/>
                <w:lang w:eastAsia="zh-CN"/>
              </w:rPr>
              <w:t xml:space="preserve"> consecutive slots per </w:t>
            </w:r>
            <w:r w:rsidRPr="00FB4C5C">
              <w:rPr>
                <w:rFonts w:ascii="Arial" w:hAnsi="Arial" w:cs="Arial" w:hint="eastAsia"/>
                <w:sz w:val="18"/>
                <w:szCs w:val="20"/>
                <w:lang w:eastAsia="zh-CN"/>
              </w:rPr>
              <w:t>2</w:t>
            </w:r>
            <w:r w:rsidRPr="009724BB">
              <w:rPr>
                <w:rFonts w:ascii="Arial" w:hAnsi="Arial" w:cs="Arial"/>
                <w:sz w:val="18"/>
                <w:szCs w:val="20"/>
                <w:lang w:eastAsia="zh-CN"/>
              </w:rPr>
              <w:t>0</w:t>
            </w:r>
            <w:r>
              <w:rPr>
                <w:rFonts w:ascii="Arial" w:hAnsi="Arial" w:cs="Arial"/>
                <w:sz w:val="18"/>
                <w:szCs w:val="20"/>
                <w:lang w:eastAsia="zh-CN"/>
              </w:rPr>
              <w:t xml:space="preserve"> </w:t>
            </w:r>
            <w:r w:rsidRPr="009724BB">
              <w:rPr>
                <w:rFonts w:ascii="Arial" w:hAnsi="Arial" w:cs="Arial"/>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773" w:type="pct"/>
            <w:shd w:val="clear" w:color="auto" w:fill="auto"/>
            <w:vAlign w:val="center"/>
          </w:tcPr>
          <w:p w:rsidR="004937F5" w:rsidRPr="00A501A6" w:rsidRDefault="004937F5"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4937F5" w:rsidRPr="00786663" w:rsidTr="0058610A">
        <w:tc>
          <w:tcPr>
            <w:tcW w:w="1286"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773" w:type="pct"/>
            <w:shd w:val="clear" w:color="auto" w:fill="auto"/>
            <w:vAlign w:val="center"/>
          </w:tcPr>
          <w:p w:rsidR="004937F5" w:rsidRDefault="004937F5" w:rsidP="003F6B32">
            <w:pPr>
              <w:autoSpaceDE/>
              <w:autoSpaceDN/>
              <w:adjustRightInd/>
              <w:snapToGrid/>
              <w:spacing w:after="0"/>
              <w:jc w:val="left"/>
              <w:rPr>
                <w:rFonts w:ascii="Arial" w:hAnsi="Arial" w:cs="Arial"/>
                <w:sz w:val="18"/>
                <w:szCs w:val="18"/>
                <w:lang w:eastAsia="zh-CN"/>
              </w:rPr>
            </w:pPr>
            <w:r>
              <w:rPr>
                <w:rFonts w:ascii="Arial" w:hAnsi="Arial" w:cs="Arial" w:hint="eastAsia"/>
                <w:sz w:val="18"/>
                <w:szCs w:val="18"/>
                <w:lang w:eastAsia="zh-CN"/>
              </w:rPr>
              <w:t xml:space="preserve">50% </w:t>
            </w:r>
            <w:r>
              <w:rPr>
                <w:rFonts w:ascii="Arial" w:hAnsi="Arial" w:cs="Arial"/>
                <w:sz w:val="18"/>
                <w:szCs w:val="18"/>
                <w:lang w:eastAsia="zh-CN"/>
              </w:rPr>
              <w:t>length of GP symbols</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D135E0">
        <w:rPr>
          <w:lang w:eastAsia="zh-CN"/>
        </w:rPr>
        <w:t xml:space="preserve">NR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707"/>
        <w:gridCol w:w="5266"/>
      </w:tblGrid>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29"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w:t>
            </w:r>
            <w:r>
              <w:rPr>
                <w:rFonts w:ascii="Arial" w:hAnsi="Arial" w:cs="Arial"/>
                <w:b/>
                <w:sz w:val="18"/>
                <w:szCs w:val="20"/>
                <w:lang w:eastAsia="zh-CN"/>
              </w:rPr>
              <w:t>alue</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C</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29" w:type="pct"/>
            <w:shd w:val="clear" w:color="auto" w:fill="auto"/>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Pr>
                <w:rFonts w:ascii="Arial" w:hAnsi="Arial" w:cs="Arial"/>
                <w:sz w:val="18"/>
                <w:szCs w:val="20"/>
                <w:lang w:eastAsia="zh-CN"/>
              </w:rPr>
              <w:t>60kHz</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829" w:type="pct"/>
            <w:shd w:val="clear" w:color="auto" w:fill="auto"/>
            <w:vAlign w:val="center"/>
          </w:tcPr>
          <w:p w:rsidR="0058610A" w:rsidRPr="00B939CE"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r>
              <w:rPr>
                <w:rFonts w:ascii="Arial" w:hAnsi="Arial" w:cs="Arial"/>
                <w:sz w:val="18"/>
                <w:szCs w:val="20"/>
                <w:lang w:eastAsia="zh-CN"/>
              </w:rPr>
              <w:t>, S(10DL:2GP:2UL)</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256</w:t>
            </w:r>
            <w:r w:rsidR="0058610A" w:rsidRPr="00B939CE">
              <w:rPr>
                <w:rFonts w:ascii="Arial" w:hAnsi="Arial" w:cs="Arial"/>
                <w:sz w:val="18"/>
                <w:szCs w:val="20"/>
                <w:lang w:eastAsia="zh-CN"/>
              </w:rPr>
              <w:t>Rx cross-polari</w:t>
            </w:r>
            <w:r>
              <w:rPr>
                <w:rFonts w:ascii="Arial" w:hAnsi="Arial" w:cs="Arial"/>
                <w:sz w:val="18"/>
                <w:szCs w:val="20"/>
                <w:lang w:eastAsia="zh-CN"/>
              </w:rPr>
              <w:t>zed antenna (M,N,P,Mg,Ng) = (8,16</w:t>
            </w:r>
            <w:r w:rsidR="0058610A" w:rsidRPr="00B939CE">
              <w:rPr>
                <w:rFonts w:ascii="Arial" w:hAnsi="Arial" w:cs="Arial"/>
                <w:sz w:val="18"/>
                <w:szCs w:val="20"/>
                <w:lang w:eastAsia="zh-CN"/>
              </w:rPr>
              <w:t>,2,1,1)</w:t>
            </w:r>
            <w:r w:rsidR="0058610A">
              <w:rPr>
                <w:rFonts w:ascii="Arial" w:hAnsi="Arial" w:cs="Arial"/>
                <w:sz w:val="18"/>
                <w:szCs w:val="20"/>
                <w:lang w:eastAsia="zh-CN"/>
              </w:rPr>
              <w:t>;</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29" w:type="pct"/>
            <w:shd w:val="clear" w:color="auto" w:fill="auto"/>
            <w:vAlign w:val="center"/>
          </w:tcPr>
          <w:p w:rsidR="0058610A" w:rsidRPr="00B939CE" w:rsidRDefault="001825FE" w:rsidP="001825FE">
            <w:pPr>
              <w:widowControl w:val="0"/>
              <w:spacing w:after="0"/>
              <w:jc w:val="left"/>
              <w:rPr>
                <w:rFonts w:ascii="Arial" w:hAnsi="Arial" w:cs="Arial"/>
                <w:sz w:val="18"/>
                <w:szCs w:val="20"/>
                <w:lang w:eastAsia="zh-CN"/>
              </w:rPr>
            </w:pPr>
            <w:r>
              <w:rPr>
                <w:rFonts w:ascii="Arial" w:hAnsi="Arial" w:cs="Arial"/>
                <w:sz w:val="18"/>
                <w:szCs w:val="20"/>
                <w:lang w:eastAsia="zh-CN"/>
              </w:rPr>
              <w:t>Configuration B: 32TXRU Vertical 1</w:t>
            </w:r>
            <w:r w:rsidR="0058610A" w:rsidRPr="00B939CE">
              <w:rPr>
                <w:rFonts w:ascii="Arial" w:hAnsi="Arial" w:cs="Arial"/>
                <w:sz w:val="18"/>
                <w:szCs w:val="20"/>
                <w:lang w:eastAsia="zh-CN"/>
              </w:rPr>
              <w:t>-to-</w:t>
            </w:r>
            <w:r>
              <w:rPr>
                <w:rFonts w:ascii="Arial" w:hAnsi="Arial" w:cs="Arial"/>
                <w:sz w:val="18"/>
                <w:szCs w:val="20"/>
                <w:lang w:eastAsia="zh-CN"/>
              </w:rPr>
              <w:t>2, Horizontal 1</w:t>
            </w:r>
            <w:r w:rsidR="0058610A">
              <w:rPr>
                <w:rFonts w:ascii="Arial" w:hAnsi="Arial" w:cs="Arial"/>
                <w:sz w:val="18"/>
                <w:szCs w:val="20"/>
                <w:lang w:eastAsia="zh-CN"/>
              </w:rPr>
              <w:t>-to-</w:t>
            </w:r>
            <w:r>
              <w:rPr>
                <w:rFonts w:ascii="Arial" w:hAnsi="Arial" w:cs="Arial"/>
                <w:sz w:val="18"/>
                <w:szCs w:val="20"/>
                <w:lang w:eastAsia="zh-CN"/>
              </w:rPr>
              <w:t>2</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29" w:type="pct"/>
            <w:shd w:val="clear" w:color="auto" w:fill="auto"/>
            <w:vAlign w:val="center"/>
          </w:tcPr>
          <w:p w:rsidR="0058610A" w:rsidRDefault="0058610A" w:rsidP="00A6328B">
            <w:pPr>
              <w:widowControl w:val="0"/>
              <w:spacing w:after="0"/>
              <w:jc w:val="left"/>
              <w:rPr>
                <w:rFonts w:ascii="Arial" w:hAnsi="Arial" w:cs="Arial"/>
                <w:sz w:val="18"/>
                <w:szCs w:val="20"/>
                <w:lang w:eastAsia="zh-CN"/>
              </w:rPr>
            </w:pPr>
            <w:r>
              <w:rPr>
                <w:rFonts w:ascii="Arial" w:hAnsi="Arial" w:cs="Arial"/>
                <w:sz w:val="18"/>
                <w:szCs w:val="20"/>
                <w:lang w:eastAsia="zh-CN"/>
              </w:rPr>
              <w:t>8T</w:t>
            </w:r>
            <w:r w:rsidRPr="00B939CE">
              <w:rPr>
                <w:rFonts w:ascii="Arial" w:hAnsi="Arial" w:cs="Arial"/>
                <w:sz w:val="18"/>
                <w:szCs w:val="20"/>
                <w:lang w:eastAsia="zh-CN"/>
              </w:rPr>
              <w:t>x with 0°,90° polarization</w:t>
            </w:r>
          </w:p>
          <w:p w:rsidR="0058610A" w:rsidRPr="00B939CE" w:rsidRDefault="0058610A"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29" w:type="pct"/>
            <w:shd w:val="clear" w:color="auto" w:fill="auto"/>
            <w:vAlign w:val="center"/>
          </w:tcPr>
          <w:p w:rsidR="0058610A" w:rsidRPr="00B939CE" w:rsidRDefault="0058610A" w:rsidP="00A6328B">
            <w:pPr>
              <w:widowControl w:val="0"/>
              <w:spacing w:after="0"/>
              <w:jc w:val="left"/>
              <w:rPr>
                <w:rFonts w:ascii="Arial" w:hAnsi="Arial" w:cs="Arial"/>
                <w:sz w:val="18"/>
                <w:szCs w:val="20"/>
              </w:rPr>
            </w:pPr>
            <w:r w:rsidRPr="00AB1E6F">
              <w:rPr>
                <w:rFonts w:ascii="Arial" w:hAnsi="Arial" w:cs="Arial"/>
                <w:sz w:val="18"/>
                <w:szCs w:val="20"/>
                <w:lang w:eastAsia="zh-CN"/>
              </w:rPr>
              <w:t>According to Zenith angle in "Beam set at TRxP"</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rPr>
            </w:pPr>
            <w:r>
              <w:rPr>
                <w:rFonts w:ascii="Arial" w:hAnsi="Arial" w:cs="Arial" w:hint="eastAsia"/>
                <w:sz w:val="18"/>
                <w:szCs w:val="20"/>
                <w:lang w:eastAsia="zh-CN"/>
              </w:rPr>
              <w:lastRenderedPageBreak/>
              <w:t>Beam set</w:t>
            </w:r>
            <w:r>
              <w:rPr>
                <w:rFonts w:ascii="Arial" w:hAnsi="Arial" w:cs="Arial"/>
                <w:sz w:val="18"/>
                <w:szCs w:val="20"/>
                <w:lang w:eastAsia="zh-CN"/>
              </w:rPr>
              <w:t xml:space="preserve"> at TRxP</w:t>
            </w:r>
          </w:p>
        </w:tc>
        <w:tc>
          <w:tcPr>
            <w:tcW w:w="2829" w:type="pct"/>
            <w:shd w:val="clear" w:color="auto" w:fill="auto"/>
            <w:vAlign w:val="center"/>
          </w:tcPr>
          <w:p w:rsidR="0040271F" w:rsidRPr="0040271F" w:rsidRDefault="0040271F" w:rsidP="0040271F">
            <w:pPr>
              <w:widowControl w:val="0"/>
              <w:spacing w:after="0"/>
              <w:jc w:val="left"/>
              <w:rPr>
                <w:rFonts w:ascii="Arial" w:hAnsi="Arial" w:cs="Arial"/>
                <w:sz w:val="18"/>
                <w:szCs w:val="20"/>
                <w:lang w:eastAsia="zh-CN"/>
              </w:rPr>
            </w:pPr>
            <w:r w:rsidRPr="0040271F">
              <w:rPr>
                <w:rFonts w:ascii="Arial" w:hAnsi="Arial" w:cs="Arial"/>
                <w:sz w:val="18"/>
                <w:szCs w:val="20"/>
                <w:lang w:eastAsia="zh-CN"/>
              </w:rPr>
              <w:t>Azimuth angle φi = [-pi/4,pi/4],</w:t>
            </w:r>
          </w:p>
          <w:p w:rsidR="0058610A" w:rsidRPr="00EA4B58" w:rsidRDefault="0040271F" w:rsidP="0040271F">
            <w:pPr>
              <w:widowControl w:val="0"/>
              <w:spacing w:after="0"/>
              <w:jc w:val="left"/>
              <w:rPr>
                <w:rFonts w:ascii="Arial" w:hAnsi="Arial" w:cs="Arial"/>
                <w:sz w:val="18"/>
                <w:szCs w:val="20"/>
                <w:lang w:eastAsia="zh-CN"/>
              </w:rPr>
            </w:pPr>
            <w:r w:rsidRPr="0040271F">
              <w:rPr>
                <w:rFonts w:ascii="Arial" w:hAnsi="Arial" w:cs="Arial"/>
                <w:sz w:val="18"/>
                <w:szCs w:val="20"/>
                <w:lang w:eastAsia="zh-CN"/>
              </w:rPr>
              <w:t>Zenith angle θj = [pi/4, 3*pi/4]</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829" w:type="pct"/>
            <w:shd w:val="clear" w:color="auto" w:fill="auto"/>
            <w:vAlign w:val="center"/>
          </w:tcPr>
          <w:p w:rsidR="0058610A" w:rsidRDefault="0058610A"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 </w:t>
            </w:r>
          </w:p>
          <w:p w:rsidR="0058610A" w:rsidRDefault="0058610A"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r>
      <w:tr w:rsidR="0058610A" w:rsidRPr="002C356E" w:rsidTr="0058610A">
        <w:tc>
          <w:tcPr>
            <w:tcW w:w="2171"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29"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58610A" w:rsidRPr="00B939CE">
              <w:rPr>
                <w:rFonts w:ascii="Arial" w:hAnsi="Arial" w:cs="Arial"/>
                <w:sz w:val="18"/>
                <w:szCs w:val="20"/>
                <w:lang w:eastAsia="zh-CN"/>
              </w:rPr>
              <w:t>U-PF</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29" w:type="pct"/>
            <w:shd w:val="clear" w:color="auto" w:fill="auto"/>
            <w:vAlign w:val="center"/>
          </w:tcPr>
          <w:p w:rsidR="0058610A" w:rsidRPr="00B939CE" w:rsidRDefault="0058610A"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SU-MIMO with rank 4 </w:t>
            </w:r>
            <w:r w:rsidRPr="00B939CE">
              <w:rPr>
                <w:rFonts w:ascii="Arial" w:hAnsi="Arial" w:cs="Arial"/>
                <w:sz w:val="18"/>
                <w:szCs w:val="20"/>
                <w:lang w:eastAsia="zh-CN"/>
              </w:rPr>
              <w:t>adaptation</w:t>
            </w:r>
            <w:r>
              <w:rPr>
                <w:rFonts w:ascii="Arial" w:hAnsi="Arial" w:cs="Arial"/>
                <w:sz w:val="18"/>
                <w:szCs w:val="20"/>
                <w:lang w:eastAsia="zh-CN"/>
              </w:rPr>
              <w:t xml:space="preserve">; </w:t>
            </w:r>
            <w:r w:rsidRPr="00B939CE">
              <w:rPr>
                <w:rFonts w:ascii="Arial" w:hAnsi="Arial" w:cs="Arial"/>
                <w:sz w:val="18"/>
                <w:szCs w:val="20"/>
                <w:lang w:eastAsia="zh-CN"/>
              </w:rPr>
              <w:t xml:space="preserve">  </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2C356E" w:rsidTr="0058610A">
        <w:tc>
          <w:tcPr>
            <w:tcW w:w="2171" w:type="pct"/>
            <w:gridSpan w:val="2"/>
            <w:shd w:val="clear" w:color="auto" w:fill="D9D9D9"/>
            <w:vAlign w:val="center"/>
          </w:tcPr>
          <w:p w:rsidR="0058610A" w:rsidRPr="00B939CE" w:rsidRDefault="0058610A"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29" w:type="pct"/>
            <w:shd w:val="clear" w:color="auto" w:fill="auto"/>
            <w:vAlign w:val="center"/>
          </w:tcPr>
          <w:p w:rsidR="0058610A" w:rsidRPr="00B939CE" w:rsidRDefault="0058610A">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29"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29" w:type="pct"/>
            <w:shd w:val="clear" w:color="auto" w:fill="auto"/>
            <w:vAlign w:val="center"/>
          </w:tcPr>
          <w:p w:rsidR="0058610A" w:rsidRPr="00761BB0" w:rsidRDefault="0058610A"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58610A" w:rsidRPr="002C356E" w:rsidTr="0058610A">
        <w:tc>
          <w:tcPr>
            <w:tcW w:w="2171" w:type="pct"/>
            <w:gridSpan w:val="2"/>
            <w:shd w:val="clear" w:color="auto" w:fill="D9D9D9"/>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29" w:type="pct"/>
            <w:shd w:val="clear" w:color="auto" w:fill="auto"/>
            <w:vAlign w:val="center"/>
          </w:tcPr>
          <w:p w:rsidR="0058610A" w:rsidRDefault="0058610A"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58610A" w:rsidRDefault="0058610A" w:rsidP="00FB4C5C">
            <w:pPr>
              <w:widowControl w:val="0"/>
              <w:spacing w:after="0"/>
              <w:jc w:val="left"/>
              <w:rPr>
                <w:rFonts w:ascii="Arial" w:hAnsi="Arial" w:cs="Arial"/>
                <w:sz w:val="18"/>
                <w:szCs w:val="20"/>
                <w:lang w:eastAsia="zh-CN"/>
              </w:rPr>
            </w:pPr>
            <w:r>
              <w:rPr>
                <w:rFonts w:ascii="Arial" w:hAnsi="Arial" w:cs="Arial"/>
                <w:sz w:val="18"/>
                <w:szCs w:val="20"/>
                <w:lang w:eastAsia="zh-CN"/>
              </w:rPr>
              <w:t>Non-continuous RB allocation: additional 2 dB reduction</w:t>
            </w:r>
          </w:p>
        </w:tc>
      </w:tr>
      <w:tr w:rsidR="004937F5" w:rsidRPr="002C356E" w:rsidTr="0058610A">
        <w:tc>
          <w:tcPr>
            <w:tcW w:w="1254" w:type="pct"/>
            <w:vMerge w:val="restar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17" w:type="pct"/>
            <w:shd w:val="clear" w:color="auto" w:fill="D9D9D9"/>
            <w:vAlign w:val="center"/>
          </w:tcPr>
          <w:p w:rsidR="004937F5" w:rsidRDefault="004937F5"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29" w:type="pct"/>
            <w:shd w:val="clear" w:color="auto" w:fill="auto"/>
            <w:vAlign w:val="center"/>
          </w:tcPr>
          <w:p w:rsidR="004937F5" w:rsidRDefault="004937F5">
            <w:pPr>
              <w:widowControl w:val="0"/>
              <w:spacing w:after="0"/>
              <w:jc w:val="left"/>
              <w:rPr>
                <w:rFonts w:ascii="Arial" w:hAnsi="Arial" w:cs="Arial"/>
                <w:sz w:val="18"/>
                <w:szCs w:val="20"/>
                <w:lang w:eastAsia="zh-CN"/>
              </w:rPr>
            </w:pPr>
            <w:r>
              <w:rPr>
                <w:rFonts w:ascii="Arial" w:hAnsi="Arial" w:cs="Arial"/>
                <w:sz w:val="18"/>
                <w:szCs w:val="20"/>
                <w:lang w:eastAsia="zh-CN"/>
              </w:rPr>
              <w:t xml:space="preserve">3 </w:t>
            </w:r>
            <w:r>
              <w:rPr>
                <w:rFonts w:ascii="Arial" w:hAnsi="Arial" w:cs="Arial" w:hint="eastAsia"/>
                <w:sz w:val="18"/>
                <w:szCs w:val="20"/>
                <w:lang w:eastAsia="zh-CN"/>
              </w:rPr>
              <w:t>RBs</w:t>
            </w:r>
            <w:r>
              <w:rPr>
                <w:rFonts w:ascii="Arial" w:hAnsi="Arial" w:cs="Arial"/>
                <w:sz w:val="18"/>
                <w:szCs w:val="20"/>
                <w:lang w:eastAsia="zh-CN"/>
              </w:rPr>
              <w:t>, 14 OFDM symbols</w:t>
            </w:r>
          </w:p>
        </w:tc>
      </w:tr>
      <w:tr w:rsidR="004937F5" w:rsidRPr="002C356E" w:rsidTr="0058610A">
        <w:tc>
          <w:tcPr>
            <w:tcW w:w="1254" w:type="pct"/>
            <w:vMerge/>
            <w:shd w:val="clear" w:color="auto" w:fill="D9D9D9"/>
            <w:vAlign w:val="center"/>
          </w:tcPr>
          <w:p w:rsidR="004937F5" w:rsidRDefault="004937F5" w:rsidP="00851C06">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29" w:type="pct"/>
            <w:shd w:val="clear" w:color="auto" w:fill="auto"/>
            <w:vAlign w:val="center"/>
          </w:tcPr>
          <w:p w:rsidR="004937F5" w:rsidRDefault="004937F5"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29" w:type="pct"/>
            <w:shd w:val="clear" w:color="auto" w:fill="auto"/>
            <w:vAlign w:val="center"/>
          </w:tcPr>
          <w:p w:rsidR="004937F5" w:rsidRDefault="004937F5" w:rsidP="00761BB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4937F5" w:rsidRDefault="004937F5" w:rsidP="00761BB0">
            <w:pPr>
              <w:widowControl w:val="0"/>
              <w:spacing w:after="0"/>
              <w:jc w:val="left"/>
              <w:rPr>
                <w:rFonts w:ascii="Arial" w:hAnsi="Arial" w:cs="Arial"/>
                <w:sz w:val="18"/>
                <w:szCs w:val="20"/>
                <w:lang w:eastAsia="zh-CN"/>
              </w:rPr>
            </w:pPr>
            <w:r>
              <w:rPr>
                <w:rFonts w:ascii="Arial" w:hAnsi="Arial" w:cs="Arial"/>
                <w:sz w:val="18"/>
                <w:szCs w:val="20"/>
                <w:lang w:eastAsia="zh-CN"/>
              </w:rPr>
              <w:t>8 RBs per symbol</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829" w:type="pct"/>
            <w:shd w:val="clear" w:color="auto" w:fill="auto"/>
            <w:vAlign w:val="center"/>
          </w:tcPr>
          <w:p w:rsidR="004937F5" w:rsidRDefault="004937F5" w:rsidP="00A6328B">
            <w:pPr>
              <w:widowControl w:val="0"/>
              <w:spacing w:after="0"/>
              <w:jc w:val="left"/>
              <w:rPr>
                <w:rFonts w:ascii="Arial" w:hAnsi="Arial" w:cs="Arial"/>
                <w:sz w:val="18"/>
                <w:szCs w:val="20"/>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4937F5" w:rsidRPr="002C356E" w:rsidTr="0058610A">
        <w:tc>
          <w:tcPr>
            <w:tcW w:w="1254" w:type="pct"/>
            <w:vMerge/>
            <w:shd w:val="clear" w:color="auto" w:fill="D9D9D9"/>
            <w:vAlign w:val="center"/>
          </w:tcPr>
          <w:p w:rsidR="004937F5" w:rsidRDefault="004937F5"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4937F5" w:rsidRDefault="004937F5"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829" w:type="pct"/>
            <w:shd w:val="clear" w:color="auto" w:fill="auto"/>
            <w:vAlign w:val="center"/>
          </w:tcPr>
          <w:p w:rsidR="004937F5" w:rsidRDefault="004937F5" w:rsidP="00A6328B">
            <w:pPr>
              <w:widowControl w:val="0"/>
              <w:spacing w:after="0"/>
              <w:jc w:val="left"/>
              <w:rPr>
                <w:rFonts w:ascii="Arial" w:hAnsi="Arial" w:cs="Arial"/>
                <w:sz w:val="18"/>
                <w:szCs w:val="18"/>
              </w:rPr>
            </w:pPr>
            <w:r>
              <w:rPr>
                <w:rFonts w:ascii="Arial" w:hAnsi="Arial" w:cs="Arial" w:hint="eastAsia"/>
                <w:sz w:val="18"/>
                <w:szCs w:val="18"/>
                <w:lang w:eastAsia="zh-CN"/>
              </w:rPr>
              <w:t xml:space="preserve">50% </w:t>
            </w:r>
            <w:r>
              <w:rPr>
                <w:rFonts w:ascii="Arial" w:hAnsi="Arial" w:cs="Arial"/>
                <w:sz w:val="18"/>
                <w:szCs w:val="18"/>
                <w:lang w:eastAsia="zh-CN"/>
              </w:rPr>
              <w:t>length of GP symbols</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2C356E" w:rsidTr="0058610A">
        <w:tc>
          <w:tcPr>
            <w:tcW w:w="2171"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29"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5B15F9" w:rsidRDefault="005B15F9">
      <w:pPr>
        <w:autoSpaceDE/>
        <w:autoSpaceDN/>
        <w:adjustRightInd/>
        <w:snapToGrid/>
        <w:spacing w:after="0"/>
        <w:jc w:val="left"/>
        <w:rPr>
          <w:lang w:eastAsia="zh-CN"/>
        </w:rPr>
      </w:pPr>
    </w:p>
    <w:sectPr w:rsidR="005B15F9"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365" w:rsidRDefault="00E31365">
      <w:r>
        <w:separator/>
      </w:r>
    </w:p>
  </w:endnote>
  <w:endnote w:type="continuationSeparator" w:id="0">
    <w:p w:rsidR="00E31365" w:rsidRDefault="00E3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365" w:rsidRDefault="00E31365">
      <w:r>
        <w:separator/>
      </w:r>
    </w:p>
  </w:footnote>
  <w:footnote w:type="continuationSeparator" w:id="0">
    <w:p w:rsidR="00E31365" w:rsidRDefault="00E313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29"/>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1B23"/>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D2"/>
    <w:rsid w:val="000530DF"/>
    <w:rsid w:val="00054E0C"/>
    <w:rsid w:val="0005541D"/>
    <w:rsid w:val="000565C8"/>
    <w:rsid w:val="00057DC8"/>
    <w:rsid w:val="000612E1"/>
    <w:rsid w:val="000614FE"/>
    <w:rsid w:val="00062E8A"/>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0F89"/>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66A"/>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16A0"/>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E24"/>
    <w:rsid w:val="00140F74"/>
    <w:rsid w:val="00141191"/>
    <w:rsid w:val="0014159C"/>
    <w:rsid w:val="00141D7F"/>
    <w:rsid w:val="00142665"/>
    <w:rsid w:val="0014384A"/>
    <w:rsid w:val="0014450F"/>
    <w:rsid w:val="00144D8F"/>
    <w:rsid w:val="00145C74"/>
    <w:rsid w:val="001462E9"/>
    <w:rsid w:val="00146E32"/>
    <w:rsid w:val="00151619"/>
    <w:rsid w:val="00152835"/>
    <w:rsid w:val="00154848"/>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71143"/>
    <w:rsid w:val="00172864"/>
    <w:rsid w:val="00172B82"/>
    <w:rsid w:val="00172EFA"/>
    <w:rsid w:val="00173608"/>
    <w:rsid w:val="001745EC"/>
    <w:rsid w:val="001747B7"/>
    <w:rsid w:val="00174D0F"/>
    <w:rsid w:val="00175C30"/>
    <w:rsid w:val="00177069"/>
    <w:rsid w:val="00177FC1"/>
    <w:rsid w:val="001815A2"/>
    <w:rsid w:val="00181FC1"/>
    <w:rsid w:val="001825FE"/>
    <w:rsid w:val="00183034"/>
    <w:rsid w:val="001830F7"/>
    <w:rsid w:val="00183EE6"/>
    <w:rsid w:val="00185214"/>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57D5"/>
    <w:rsid w:val="00217A40"/>
    <w:rsid w:val="00220894"/>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70728"/>
    <w:rsid w:val="00270D42"/>
    <w:rsid w:val="0027195D"/>
    <w:rsid w:val="00272B03"/>
    <w:rsid w:val="002733E2"/>
    <w:rsid w:val="00274565"/>
    <w:rsid w:val="002750B1"/>
    <w:rsid w:val="00275DC9"/>
    <w:rsid w:val="0027692F"/>
    <w:rsid w:val="00276A35"/>
    <w:rsid w:val="00277835"/>
    <w:rsid w:val="00280AB1"/>
    <w:rsid w:val="00280CFC"/>
    <w:rsid w:val="002826B2"/>
    <w:rsid w:val="002842A1"/>
    <w:rsid w:val="00284BAE"/>
    <w:rsid w:val="002859AF"/>
    <w:rsid w:val="00285B82"/>
    <w:rsid w:val="00286AE7"/>
    <w:rsid w:val="00287243"/>
    <w:rsid w:val="0028795F"/>
    <w:rsid w:val="00290647"/>
    <w:rsid w:val="00290996"/>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3EE9"/>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3D5D"/>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271F"/>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4190D"/>
    <w:rsid w:val="0044213B"/>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37F5"/>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349"/>
    <w:rsid w:val="004C01A8"/>
    <w:rsid w:val="004C0B63"/>
    <w:rsid w:val="004C1604"/>
    <w:rsid w:val="004C1840"/>
    <w:rsid w:val="004C24C9"/>
    <w:rsid w:val="004C31B6"/>
    <w:rsid w:val="004C3F7A"/>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658"/>
    <w:rsid w:val="004F0FB9"/>
    <w:rsid w:val="004F2F7E"/>
    <w:rsid w:val="004F32B5"/>
    <w:rsid w:val="004F407E"/>
    <w:rsid w:val="004F5479"/>
    <w:rsid w:val="004F5770"/>
    <w:rsid w:val="004F7528"/>
    <w:rsid w:val="004F783A"/>
    <w:rsid w:val="004F7BCA"/>
    <w:rsid w:val="004F7D89"/>
    <w:rsid w:val="00501981"/>
    <w:rsid w:val="00501A85"/>
    <w:rsid w:val="00501BB3"/>
    <w:rsid w:val="005021DD"/>
    <w:rsid w:val="005026CA"/>
    <w:rsid w:val="00502B72"/>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37ED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10A"/>
    <w:rsid w:val="0058620A"/>
    <w:rsid w:val="00587FC0"/>
    <w:rsid w:val="005906AD"/>
    <w:rsid w:val="00590DA6"/>
    <w:rsid w:val="00591C7D"/>
    <w:rsid w:val="00592B03"/>
    <w:rsid w:val="00593AB9"/>
    <w:rsid w:val="00594ABB"/>
    <w:rsid w:val="00594D1C"/>
    <w:rsid w:val="00594E36"/>
    <w:rsid w:val="00594F0A"/>
    <w:rsid w:val="0059525E"/>
    <w:rsid w:val="005957C1"/>
    <w:rsid w:val="00595887"/>
    <w:rsid w:val="005961F7"/>
    <w:rsid w:val="00596B9C"/>
    <w:rsid w:val="005A054D"/>
    <w:rsid w:val="005A0A46"/>
    <w:rsid w:val="005A10B9"/>
    <w:rsid w:val="005A11EA"/>
    <w:rsid w:val="005A19AC"/>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C46"/>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336"/>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775D"/>
    <w:rsid w:val="005E7EFB"/>
    <w:rsid w:val="005F0A43"/>
    <w:rsid w:val="005F27BF"/>
    <w:rsid w:val="005F4171"/>
    <w:rsid w:val="005F46D6"/>
    <w:rsid w:val="005F4DD6"/>
    <w:rsid w:val="005F50D8"/>
    <w:rsid w:val="005F53A1"/>
    <w:rsid w:val="005F6B77"/>
    <w:rsid w:val="005F7487"/>
    <w:rsid w:val="006002C7"/>
    <w:rsid w:val="00600942"/>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404D1"/>
    <w:rsid w:val="00643660"/>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28D5"/>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3BFF"/>
    <w:rsid w:val="007441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2A1"/>
    <w:rsid w:val="007574FC"/>
    <w:rsid w:val="007579FB"/>
    <w:rsid w:val="00760975"/>
    <w:rsid w:val="00760A07"/>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274"/>
    <w:rsid w:val="007739C6"/>
    <w:rsid w:val="00774889"/>
    <w:rsid w:val="00774FF5"/>
    <w:rsid w:val="007750B3"/>
    <w:rsid w:val="00775F76"/>
    <w:rsid w:val="00776AEA"/>
    <w:rsid w:val="00777BA0"/>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4924"/>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3712"/>
    <w:rsid w:val="007B52CD"/>
    <w:rsid w:val="007B71CB"/>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833"/>
    <w:rsid w:val="00856840"/>
    <w:rsid w:val="00856D5D"/>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45"/>
    <w:rsid w:val="009159B3"/>
    <w:rsid w:val="00916181"/>
    <w:rsid w:val="009204C5"/>
    <w:rsid w:val="0092180D"/>
    <w:rsid w:val="009232C9"/>
    <w:rsid w:val="00923608"/>
    <w:rsid w:val="009238E5"/>
    <w:rsid w:val="00923F12"/>
    <w:rsid w:val="00924FF8"/>
    <w:rsid w:val="009259A9"/>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E5B"/>
    <w:rsid w:val="00953EC9"/>
    <w:rsid w:val="00954353"/>
    <w:rsid w:val="00955C0A"/>
    <w:rsid w:val="00955C4F"/>
    <w:rsid w:val="00960239"/>
    <w:rsid w:val="0096062C"/>
    <w:rsid w:val="00962B8E"/>
    <w:rsid w:val="00963E2A"/>
    <w:rsid w:val="009657F1"/>
    <w:rsid w:val="0096625D"/>
    <w:rsid w:val="009709F8"/>
    <w:rsid w:val="009720FC"/>
    <w:rsid w:val="009724BB"/>
    <w:rsid w:val="00972929"/>
    <w:rsid w:val="00972EC5"/>
    <w:rsid w:val="00972F91"/>
    <w:rsid w:val="00973827"/>
    <w:rsid w:val="009742D3"/>
    <w:rsid w:val="009746EB"/>
    <w:rsid w:val="00977B5C"/>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3D4C"/>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0DE"/>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421"/>
    <w:rsid w:val="00A04634"/>
    <w:rsid w:val="00A04BD7"/>
    <w:rsid w:val="00A06119"/>
    <w:rsid w:val="00A07A48"/>
    <w:rsid w:val="00A108EE"/>
    <w:rsid w:val="00A10BB8"/>
    <w:rsid w:val="00A11641"/>
    <w:rsid w:val="00A1200D"/>
    <w:rsid w:val="00A137E4"/>
    <w:rsid w:val="00A14813"/>
    <w:rsid w:val="00A1566A"/>
    <w:rsid w:val="00A165BF"/>
    <w:rsid w:val="00A1725C"/>
    <w:rsid w:val="00A172E8"/>
    <w:rsid w:val="00A179FF"/>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2658"/>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E51"/>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9CE"/>
    <w:rsid w:val="00B94E17"/>
    <w:rsid w:val="00B957FE"/>
    <w:rsid w:val="00B95F02"/>
    <w:rsid w:val="00B96BEF"/>
    <w:rsid w:val="00B96FC0"/>
    <w:rsid w:val="00B97260"/>
    <w:rsid w:val="00B97A69"/>
    <w:rsid w:val="00BA0632"/>
    <w:rsid w:val="00BA0AAA"/>
    <w:rsid w:val="00BA0DFB"/>
    <w:rsid w:val="00BA25D2"/>
    <w:rsid w:val="00BA2FEF"/>
    <w:rsid w:val="00BB1096"/>
    <w:rsid w:val="00BB1548"/>
    <w:rsid w:val="00BB17D0"/>
    <w:rsid w:val="00BB1CE7"/>
    <w:rsid w:val="00BB1FE9"/>
    <w:rsid w:val="00BB2798"/>
    <w:rsid w:val="00BB2FD3"/>
    <w:rsid w:val="00BB2FDF"/>
    <w:rsid w:val="00BB2FFF"/>
    <w:rsid w:val="00BB4770"/>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6EF"/>
    <w:rsid w:val="00BC6FD6"/>
    <w:rsid w:val="00BD008E"/>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4B6"/>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B7B"/>
    <w:rsid w:val="00C54D71"/>
    <w:rsid w:val="00C563F5"/>
    <w:rsid w:val="00C570F7"/>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77F"/>
    <w:rsid w:val="00C8646D"/>
    <w:rsid w:val="00C91DE3"/>
    <w:rsid w:val="00C929BC"/>
    <w:rsid w:val="00C92C7F"/>
    <w:rsid w:val="00C92E73"/>
    <w:rsid w:val="00C9369D"/>
    <w:rsid w:val="00C944FA"/>
    <w:rsid w:val="00C95854"/>
    <w:rsid w:val="00C9591C"/>
    <w:rsid w:val="00C95EFF"/>
    <w:rsid w:val="00C96E6F"/>
    <w:rsid w:val="00C9756E"/>
    <w:rsid w:val="00C97872"/>
    <w:rsid w:val="00CA0532"/>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A59"/>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6E2"/>
    <w:rsid w:val="00D14DB1"/>
    <w:rsid w:val="00D15F43"/>
    <w:rsid w:val="00D16A94"/>
    <w:rsid w:val="00D16E87"/>
    <w:rsid w:val="00D20B8B"/>
    <w:rsid w:val="00D2162C"/>
    <w:rsid w:val="00D2176D"/>
    <w:rsid w:val="00D21A3C"/>
    <w:rsid w:val="00D21CC2"/>
    <w:rsid w:val="00D233F1"/>
    <w:rsid w:val="00D256F8"/>
    <w:rsid w:val="00D25C34"/>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067D"/>
    <w:rsid w:val="00D4145E"/>
    <w:rsid w:val="00D437D8"/>
    <w:rsid w:val="00D44994"/>
    <w:rsid w:val="00D45DF3"/>
    <w:rsid w:val="00D46174"/>
    <w:rsid w:val="00D47DD0"/>
    <w:rsid w:val="00D50183"/>
    <w:rsid w:val="00D515D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192E"/>
    <w:rsid w:val="00DC3237"/>
    <w:rsid w:val="00DC41A4"/>
    <w:rsid w:val="00DC5672"/>
    <w:rsid w:val="00DC57CD"/>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3AD"/>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365"/>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C1B"/>
    <w:rsid w:val="00E95BA6"/>
    <w:rsid w:val="00E97648"/>
    <w:rsid w:val="00E977BC"/>
    <w:rsid w:val="00EA08F1"/>
    <w:rsid w:val="00EA0E4A"/>
    <w:rsid w:val="00EA1A54"/>
    <w:rsid w:val="00EA2226"/>
    <w:rsid w:val="00EA26FC"/>
    <w:rsid w:val="00EA3B5A"/>
    <w:rsid w:val="00EA410E"/>
    <w:rsid w:val="00EA4B58"/>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2A2"/>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96A"/>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F1964-0360-4697-8907-A3B0C6E86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5</Pages>
  <Words>1727</Words>
  <Characters>8761</Characters>
  <Application>Microsoft Office Word</Application>
  <DocSecurity>0</DocSecurity>
  <Lines>257</Lines>
  <Paragraphs>174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63</cp:revision>
  <cp:lastPrinted>2007-06-18T09:08:00Z</cp:lastPrinted>
  <dcterms:created xsi:type="dcterms:W3CDTF">2018-08-10T15:49:00Z</dcterms:created>
  <dcterms:modified xsi:type="dcterms:W3CDTF">2019-02-16T03:10:00Z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(3)NYgR3hv42a6K69W8HCA9HAqlaTdJZXPhzMTKVdBB9gQyS8agU7P+8U8XiUev5m0qsHO4OtCB
2yxci4CgfgNq8EJCiT7j0t0D2BoJbrhAl4CkI/xUcUvKjreWnhagsV47sGZjR2lcn2ozMVMC
Gs8ANQXBu4hi91CqJeZrZG0KFIpjNaduWYJjOrRRoqub6o8iuPhyp3u8Z9++OzHugYX4H9S4
gE6jhcxTAR9vN979Lm</vt:lpwstr>
  </property>
  <property fmtid="{D5CDD505-2E9C-101B-9397-08002B2CF9AE}" pid="13" name="_2015_ms_pID_725343_00">
    <vt:lpwstr>_2015_ms_pID_725343</vt:lpwstr>
  </property>
  <property fmtid="{D5CDD505-2E9C-101B-9397-08002B2CF9AE}" pid="14" name="_2015_ms_pID_7253431">
    <vt:lpwstr>gmehEUb/wKJyx0uVlyXPRjCXsON0kK5Bm+K7ehWlZR6IJSnVuU7Aza
Zw8N4EXu0bkfAhI1/j3iqMsRJenLnOMb6dw7LBgCEICB7Jl5R3HWPexA4ZK/+NvCB6mFXqLq
gUahMJ3xsy26NdqpuYQ+jDWeqv35fRRh/nH2viQS9d0D+pq+Olpu/Wm5o9kDkuEnlQdElK3C
86/E8p4f8TJmxuESvAC7Fg7KjS2jePC1wLyZ</vt:lpwstr>
  </property>
  <property fmtid="{D5CDD505-2E9C-101B-9397-08002B2CF9AE}" pid="15" name="_2015_ms_pID_7253431_00">
    <vt:lpwstr>_2015_ms_pID_7253431</vt:lpwstr>
  </property>
  <property fmtid="{D5CDD505-2E9C-101B-9397-08002B2CF9AE}" pid="16" name="_2015_ms_pID_7253432">
    <vt:lpwstr>j3Xg7FBpS+FcyfynNpL6MMm+cwWtQswkUw2W
CsPERryyA+VYie3afJIGGTw7jHrHFA==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1550027053</vt:lpwstr>
  </property>
</Properties>
</file>