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762960" w14:textId="1AFAC24C" w:rsidR="00A1101A" w:rsidRPr="00BF213C" w:rsidRDefault="00A1101A" w:rsidP="00A1101A">
      <w:pPr>
        <w:pStyle w:val="a4"/>
        <w:tabs>
          <w:tab w:val="clear" w:pos="4536"/>
          <w:tab w:val="left" w:pos="1800"/>
        </w:tabs>
        <w:ind w:left="1800" w:hanging="1800"/>
        <w:rPr>
          <w:rFonts w:eastAsia="宋体" w:cs="Arial"/>
          <w:sz w:val="22"/>
          <w:szCs w:val="22"/>
          <w:lang w:eastAsia="zh-CN"/>
        </w:rPr>
      </w:pPr>
      <w:r>
        <w:rPr>
          <w:rFonts w:eastAsia="宋体" w:cs="Arial"/>
          <w:sz w:val="22"/>
          <w:szCs w:val="22"/>
          <w:lang w:eastAsia="zh-CN"/>
        </w:rPr>
        <w:t>3GPP TSG RAN WG1</w:t>
      </w:r>
      <w:r>
        <w:rPr>
          <w:rFonts w:eastAsia="宋体" w:cs="Arial" w:hint="eastAsia"/>
          <w:sz w:val="22"/>
          <w:szCs w:val="22"/>
          <w:lang w:eastAsia="zh-CN"/>
        </w:rPr>
        <w:t xml:space="preserve"> </w:t>
      </w:r>
      <w:r>
        <w:rPr>
          <w:rFonts w:eastAsia="宋体" w:cs="Arial"/>
          <w:sz w:val="22"/>
          <w:szCs w:val="22"/>
          <w:lang w:eastAsia="zh-CN"/>
        </w:rPr>
        <w:t>#</w:t>
      </w:r>
      <w:r>
        <w:rPr>
          <w:rFonts w:eastAsia="宋体" w:cs="Arial" w:hint="eastAsia"/>
          <w:sz w:val="22"/>
          <w:szCs w:val="22"/>
          <w:lang w:eastAsia="zh-CN"/>
        </w:rPr>
        <w:t>96</w:t>
      </w:r>
      <w:r w:rsidRPr="00BF213C">
        <w:rPr>
          <w:rFonts w:eastAsia="宋体" w:cs="Arial"/>
          <w:sz w:val="22"/>
          <w:szCs w:val="22"/>
          <w:lang w:eastAsia="zh-CN"/>
        </w:rPr>
        <w:tab/>
        <w:t>R1-19</w:t>
      </w:r>
      <w:r>
        <w:rPr>
          <w:rFonts w:eastAsia="宋体" w:cs="Arial" w:hint="eastAsia"/>
          <w:sz w:val="22"/>
          <w:szCs w:val="22"/>
          <w:lang w:eastAsia="zh-CN"/>
        </w:rPr>
        <w:t>02418</w:t>
      </w:r>
    </w:p>
    <w:p w14:paraId="301E2FCD" w14:textId="77777777" w:rsidR="00A1101A" w:rsidRPr="00BF213C" w:rsidRDefault="00A1101A" w:rsidP="00A1101A">
      <w:pPr>
        <w:pStyle w:val="a4"/>
        <w:tabs>
          <w:tab w:val="clear" w:pos="4536"/>
          <w:tab w:val="left" w:pos="1800"/>
        </w:tabs>
        <w:ind w:left="1800" w:hanging="1800"/>
        <w:rPr>
          <w:rFonts w:eastAsia="宋体" w:cs="Arial"/>
          <w:sz w:val="22"/>
          <w:szCs w:val="22"/>
          <w:lang w:eastAsia="zh-CN"/>
        </w:rPr>
      </w:pPr>
      <w:r w:rsidRPr="00BF213C">
        <w:rPr>
          <w:rFonts w:eastAsia="宋体" w:cs="Arial"/>
          <w:sz w:val="22"/>
          <w:szCs w:val="22"/>
          <w:lang w:eastAsia="zh-CN"/>
        </w:rPr>
        <w:t>Athens, Greece, 25th February – 1st March, 2019</w:t>
      </w:r>
    </w:p>
    <w:p w14:paraId="2DC47FE5" w14:textId="77777777" w:rsidR="003E1484" w:rsidRPr="00A1101A" w:rsidRDefault="003E1484" w:rsidP="003E1484">
      <w:pPr>
        <w:pStyle w:val="a4"/>
        <w:rPr>
          <w:rFonts w:eastAsia="宋体" w:cs="Arial"/>
          <w:sz w:val="22"/>
          <w:szCs w:val="22"/>
          <w:lang w:eastAsia="zh-CN"/>
        </w:rPr>
      </w:pPr>
    </w:p>
    <w:p w14:paraId="666B3813"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3A532079" w14:textId="583AF08D"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9D23DD">
        <w:rPr>
          <w:rFonts w:eastAsia="宋体" w:cs="Arial" w:hint="eastAsia"/>
          <w:sz w:val="22"/>
          <w:szCs w:val="22"/>
          <w:lang w:eastAsia="zh-CN"/>
        </w:rPr>
        <w:t>PUSCH</w:t>
      </w:r>
      <w:r w:rsidR="0061005C">
        <w:rPr>
          <w:rFonts w:eastAsia="宋体" w:cs="Arial" w:hint="eastAsia"/>
          <w:sz w:val="22"/>
          <w:szCs w:val="22"/>
          <w:lang w:eastAsia="zh-CN"/>
        </w:rPr>
        <w:t xml:space="preserve"> enhancement</w:t>
      </w:r>
      <w:r w:rsidR="00C367B1">
        <w:rPr>
          <w:rFonts w:eastAsia="宋体" w:cs="Arial" w:hint="eastAsia"/>
          <w:sz w:val="22"/>
          <w:szCs w:val="22"/>
          <w:lang w:eastAsia="zh-CN"/>
        </w:rPr>
        <w:t xml:space="preserve"> for URLLC</w:t>
      </w:r>
      <w:bookmarkStart w:id="0" w:name="_GoBack"/>
      <w:bookmarkEnd w:id="0"/>
    </w:p>
    <w:p w14:paraId="22118731" w14:textId="682B2D3C"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61005C">
        <w:rPr>
          <w:rFonts w:eastAsia="宋体" w:cs="Arial" w:hint="eastAsia"/>
          <w:sz w:val="22"/>
          <w:szCs w:val="22"/>
          <w:lang w:eastAsia="zh-CN"/>
        </w:rPr>
        <w:t>2.6.1</w:t>
      </w:r>
      <w:r w:rsidR="009D23DD">
        <w:rPr>
          <w:rFonts w:eastAsia="宋体" w:cs="Arial" w:hint="eastAsia"/>
          <w:sz w:val="22"/>
          <w:szCs w:val="22"/>
          <w:lang w:eastAsia="zh-CN"/>
        </w:rPr>
        <w:t>.3</w:t>
      </w:r>
    </w:p>
    <w:p w14:paraId="157C3659"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593DBC1D" w14:textId="77777777" w:rsidR="00B87FBC" w:rsidRPr="001F478F"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30667ED3"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7DB79F20" w14:textId="5F4C9CC6" w:rsidR="0061005C" w:rsidRPr="009D23DD" w:rsidRDefault="009D23DD" w:rsidP="009D23DD">
      <w:pPr>
        <w:pStyle w:val="a0"/>
        <w:spacing w:beforeLines="50" w:before="120"/>
        <w:rPr>
          <w:rFonts w:eastAsia="宋体"/>
          <w:lang w:eastAsia="zh-CN"/>
        </w:rPr>
      </w:pPr>
      <w:r>
        <w:rPr>
          <w:rFonts w:eastAsia="宋体" w:hint="eastAsia"/>
          <w:lang w:eastAsia="zh-CN"/>
        </w:rPr>
        <w:t xml:space="preserve">In RAN1 </w:t>
      </w:r>
      <w:r w:rsidR="00A93B7A">
        <w:rPr>
          <w:rFonts w:eastAsia="宋体" w:hint="eastAsia"/>
          <w:lang w:eastAsia="zh-CN"/>
        </w:rPr>
        <w:t>AH1901</w:t>
      </w:r>
      <w:r>
        <w:rPr>
          <w:rFonts w:eastAsia="宋体" w:hint="eastAsia"/>
          <w:lang w:eastAsia="zh-CN"/>
        </w:rPr>
        <w:t xml:space="preserve">, </w:t>
      </w:r>
      <w:r w:rsidR="00A93B7A">
        <w:rPr>
          <w:rFonts w:eastAsia="宋体" w:hint="eastAsia"/>
          <w:lang w:eastAsia="zh-CN"/>
        </w:rPr>
        <w:t>Some a</w:t>
      </w:r>
      <w:r>
        <w:rPr>
          <w:rFonts w:eastAsia="宋体" w:hint="eastAsia"/>
          <w:lang w:eastAsia="zh-CN"/>
        </w:rPr>
        <w:t>greement</w:t>
      </w:r>
      <w:r w:rsidR="00A93B7A">
        <w:rPr>
          <w:rFonts w:eastAsia="宋体" w:hint="eastAsia"/>
          <w:lang w:eastAsia="zh-CN"/>
        </w:rPr>
        <w:t>s on PUSCH were</w:t>
      </w:r>
      <w:r>
        <w:rPr>
          <w:rFonts w:eastAsia="宋体" w:hint="eastAsia"/>
          <w:lang w:eastAsia="zh-CN"/>
        </w:rPr>
        <w:t xml:space="preserve"> achieved in the following [1]:</w:t>
      </w:r>
    </w:p>
    <w:p w14:paraId="1F11BBD4" w14:textId="77777777" w:rsidR="00A93B7A" w:rsidRPr="00A93B7A" w:rsidRDefault="00A93B7A" w:rsidP="00A93B7A">
      <w:pPr>
        <w:rPr>
          <w:szCs w:val="20"/>
          <w:lang w:eastAsia="x-none"/>
        </w:rPr>
      </w:pPr>
      <w:r w:rsidRPr="00A93B7A">
        <w:rPr>
          <w:szCs w:val="20"/>
          <w:highlight w:val="green"/>
          <w:lang w:eastAsia="x-none"/>
        </w:rPr>
        <w:t>Agreements</w:t>
      </w:r>
      <w:r w:rsidRPr="00A93B7A">
        <w:rPr>
          <w:szCs w:val="20"/>
          <w:lang w:eastAsia="x-none"/>
        </w:rPr>
        <w:t>:</w:t>
      </w:r>
    </w:p>
    <w:p w14:paraId="065F7129" w14:textId="77777777" w:rsidR="00A93B7A" w:rsidRPr="00A93B7A" w:rsidRDefault="00A93B7A" w:rsidP="00A93B7A">
      <w:pPr>
        <w:jc w:val="both"/>
        <w:rPr>
          <w:szCs w:val="20"/>
          <w:lang w:eastAsia="zh-CN"/>
        </w:rPr>
      </w:pPr>
      <w:r w:rsidRPr="00A93B7A">
        <w:rPr>
          <w:szCs w:val="20"/>
          <w:lang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1684EDC4" w14:textId="77777777" w:rsidR="00A93B7A" w:rsidRPr="00A93B7A" w:rsidRDefault="00A93B7A" w:rsidP="00A93B7A">
      <w:pPr>
        <w:pStyle w:val="af3"/>
        <w:numPr>
          <w:ilvl w:val="0"/>
          <w:numId w:val="14"/>
        </w:numPr>
        <w:spacing w:after="180"/>
        <w:ind w:firstLineChars="0"/>
        <w:contextualSpacing/>
        <w:jc w:val="both"/>
        <w:rPr>
          <w:rFonts w:ascii="Times New Roman" w:hAnsi="Times New Roman" w:cs="Times New Roman"/>
          <w:sz w:val="20"/>
          <w:szCs w:val="20"/>
        </w:rPr>
      </w:pPr>
      <w:r w:rsidRPr="00A93B7A">
        <w:rPr>
          <w:rFonts w:ascii="Times New Roman" w:hAnsi="Times New Roman" w:cs="Times New Roman"/>
          <w:sz w:val="20"/>
          <w:szCs w:val="20"/>
        </w:rPr>
        <w:t>Time domain resource determination</w:t>
      </w:r>
    </w:p>
    <w:p w14:paraId="04A230B4" w14:textId="77777777" w:rsidR="00A93B7A" w:rsidRPr="00A93B7A" w:rsidRDefault="00A93B7A" w:rsidP="00A93B7A">
      <w:pPr>
        <w:pStyle w:val="af3"/>
        <w:numPr>
          <w:ilvl w:val="1"/>
          <w:numId w:val="14"/>
        </w:numPr>
        <w:spacing w:after="180"/>
        <w:ind w:firstLineChars="0"/>
        <w:contextualSpacing/>
        <w:jc w:val="both"/>
        <w:rPr>
          <w:rFonts w:ascii="Times New Roman" w:hAnsi="Times New Roman" w:cs="Times New Roman"/>
          <w:sz w:val="20"/>
          <w:szCs w:val="20"/>
        </w:rPr>
      </w:pPr>
      <w:r w:rsidRPr="00A93B7A">
        <w:rPr>
          <w:rFonts w:ascii="Times New Roman" w:hAnsi="Times New Roman" w:cs="Times New Roman"/>
          <w:sz w:val="20"/>
          <w:szCs w:val="20"/>
        </w:rPr>
        <w:t>The time domain resource assignment field in the DCI indicates the resource for the first repetition.</w:t>
      </w:r>
    </w:p>
    <w:p w14:paraId="5D331B37" w14:textId="77777777" w:rsidR="00A93B7A" w:rsidRPr="00A93B7A" w:rsidRDefault="00A93B7A" w:rsidP="00A93B7A">
      <w:pPr>
        <w:pStyle w:val="af3"/>
        <w:numPr>
          <w:ilvl w:val="1"/>
          <w:numId w:val="14"/>
        </w:numPr>
        <w:spacing w:after="180"/>
        <w:ind w:firstLineChars="0"/>
        <w:contextualSpacing/>
        <w:jc w:val="both"/>
        <w:rPr>
          <w:rFonts w:ascii="Times New Roman" w:hAnsi="Times New Roman" w:cs="Times New Roman"/>
          <w:sz w:val="20"/>
          <w:szCs w:val="20"/>
        </w:rPr>
      </w:pPr>
      <w:r w:rsidRPr="00A93B7A">
        <w:rPr>
          <w:rFonts w:ascii="Times New Roman" w:hAnsi="Times New Roman" w:cs="Times New Roman"/>
          <w:sz w:val="20"/>
          <w:szCs w:val="20"/>
        </w:rPr>
        <w:t>The time domain resources for the remaining repetitions are derived based at least on the resources for the first repetition and the UL/DL direction of the symbols.</w:t>
      </w:r>
    </w:p>
    <w:p w14:paraId="0CA8052B" w14:textId="77777777" w:rsidR="00A93B7A" w:rsidRPr="00A93B7A" w:rsidRDefault="00A93B7A" w:rsidP="00A93B7A">
      <w:pPr>
        <w:pStyle w:val="af3"/>
        <w:numPr>
          <w:ilvl w:val="2"/>
          <w:numId w:val="14"/>
        </w:numPr>
        <w:spacing w:after="180"/>
        <w:ind w:firstLineChars="0"/>
        <w:contextualSpacing/>
        <w:jc w:val="both"/>
        <w:rPr>
          <w:rFonts w:ascii="Times New Roman" w:hAnsi="Times New Roman" w:cs="Times New Roman"/>
          <w:sz w:val="20"/>
          <w:szCs w:val="20"/>
        </w:rPr>
      </w:pPr>
      <w:r w:rsidRPr="00A93B7A">
        <w:rPr>
          <w:rFonts w:ascii="Times New Roman" w:hAnsi="Times New Roman" w:cs="Times New Roman"/>
          <w:sz w:val="20"/>
          <w:szCs w:val="20"/>
        </w:rPr>
        <w:t>FFS the detailed interaction with the procedure of UL/DL direction determination</w:t>
      </w:r>
    </w:p>
    <w:p w14:paraId="24DB0396" w14:textId="77777777" w:rsidR="00A93B7A" w:rsidRPr="00A93B7A" w:rsidRDefault="00A93B7A" w:rsidP="00A93B7A">
      <w:pPr>
        <w:pStyle w:val="af3"/>
        <w:numPr>
          <w:ilvl w:val="1"/>
          <w:numId w:val="14"/>
        </w:numPr>
        <w:spacing w:after="180"/>
        <w:ind w:firstLineChars="0"/>
        <w:contextualSpacing/>
        <w:jc w:val="both"/>
        <w:rPr>
          <w:rFonts w:ascii="Times New Roman" w:hAnsi="Times New Roman" w:cs="Times New Roman"/>
          <w:sz w:val="20"/>
          <w:szCs w:val="20"/>
        </w:rPr>
      </w:pPr>
      <w:r w:rsidRPr="00A93B7A">
        <w:rPr>
          <w:rFonts w:ascii="Times New Roman" w:hAnsi="Times New Roman" w:cs="Times New Roman"/>
          <w:sz w:val="20"/>
          <w:szCs w:val="20"/>
        </w:rPr>
        <w:t>Each repetition occupies contiguous symbols.</w:t>
      </w:r>
    </w:p>
    <w:p w14:paraId="0125577B" w14:textId="77777777" w:rsidR="00A93B7A" w:rsidRPr="00A93B7A" w:rsidRDefault="00A93B7A" w:rsidP="00A93B7A">
      <w:pPr>
        <w:pStyle w:val="af3"/>
        <w:numPr>
          <w:ilvl w:val="1"/>
          <w:numId w:val="14"/>
        </w:numPr>
        <w:spacing w:after="180"/>
        <w:ind w:firstLineChars="0"/>
        <w:contextualSpacing/>
        <w:jc w:val="both"/>
        <w:rPr>
          <w:rFonts w:ascii="Times New Roman" w:hAnsi="Times New Roman" w:cs="Times New Roman"/>
          <w:sz w:val="20"/>
          <w:szCs w:val="20"/>
        </w:rPr>
      </w:pPr>
      <w:r w:rsidRPr="00A93B7A">
        <w:rPr>
          <w:rFonts w:ascii="Times New Roman" w:hAnsi="Times New Roman" w:cs="Times New Roman"/>
          <w:sz w:val="20"/>
          <w:szCs w:val="20"/>
        </w:rPr>
        <w:t>FFS whether/how to handle “orphan” symbols (the # of UL symbols is not sufficient to carry one full repetition)</w:t>
      </w:r>
    </w:p>
    <w:p w14:paraId="1099AFD3" w14:textId="77777777" w:rsidR="00A93B7A" w:rsidRPr="00A93B7A" w:rsidRDefault="00A93B7A" w:rsidP="00A93B7A">
      <w:pPr>
        <w:pStyle w:val="af3"/>
        <w:numPr>
          <w:ilvl w:val="0"/>
          <w:numId w:val="14"/>
        </w:numPr>
        <w:spacing w:after="180"/>
        <w:ind w:firstLineChars="0"/>
        <w:contextualSpacing/>
        <w:jc w:val="both"/>
        <w:rPr>
          <w:rFonts w:ascii="Times New Roman" w:hAnsi="Times New Roman" w:cs="Times New Roman"/>
          <w:sz w:val="20"/>
          <w:szCs w:val="20"/>
        </w:rPr>
      </w:pPr>
      <w:r w:rsidRPr="00A93B7A">
        <w:rPr>
          <w:rFonts w:ascii="Times New Roman" w:hAnsi="Times New Roman" w:cs="Times New Roman"/>
          <w:sz w:val="20"/>
          <w:szCs w:val="20"/>
        </w:rPr>
        <w:t>Frequency hopping (at least 2 hops)</w:t>
      </w:r>
    </w:p>
    <w:p w14:paraId="72FAF696" w14:textId="77777777" w:rsidR="00A93B7A" w:rsidRPr="00A93B7A" w:rsidRDefault="00A93B7A" w:rsidP="00A93B7A">
      <w:pPr>
        <w:pStyle w:val="af3"/>
        <w:numPr>
          <w:ilvl w:val="1"/>
          <w:numId w:val="14"/>
        </w:numPr>
        <w:spacing w:after="180"/>
        <w:ind w:firstLineChars="0"/>
        <w:contextualSpacing/>
        <w:jc w:val="both"/>
        <w:rPr>
          <w:rFonts w:ascii="Times New Roman" w:hAnsi="Times New Roman" w:cs="Times New Roman"/>
          <w:sz w:val="20"/>
          <w:szCs w:val="20"/>
        </w:rPr>
      </w:pPr>
      <w:r w:rsidRPr="00A93B7A">
        <w:rPr>
          <w:rFonts w:ascii="Times New Roman" w:hAnsi="Times New Roman" w:cs="Times New Roman"/>
          <w:sz w:val="20"/>
          <w:szCs w:val="20"/>
        </w:rPr>
        <w:t>Support at least inter-PUSCH-repetition hopping and inter-slot hopping</w:t>
      </w:r>
    </w:p>
    <w:p w14:paraId="20D2C208" w14:textId="77777777" w:rsidR="00A93B7A" w:rsidRPr="00A93B7A" w:rsidRDefault="00A93B7A" w:rsidP="00A93B7A">
      <w:pPr>
        <w:pStyle w:val="af3"/>
        <w:numPr>
          <w:ilvl w:val="1"/>
          <w:numId w:val="14"/>
        </w:numPr>
        <w:spacing w:after="180"/>
        <w:ind w:firstLineChars="0"/>
        <w:contextualSpacing/>
        <w:jc w:val="both"/>
        <w:rPr>
          <w:rFonts w:ascii="Times New Roman" w:hAnsi="Times New Roman" w:cs="Times New Roman"/>
          <w:sz w:val="20"/>
          <w:szCs w:val="20"/>
        </w:rPr>
      </w:pPr>
      <w:r w:rsidRPr="00A93B7A">
        <w:rPr>
          <w:rFonts w:ascii="Times New Roman" w:hAnsi="Times New Roman" w:cs="Times New Roman"/>
          <w:sz w:val="20"/>
          <w:szCs w:val="20"/>
        </w:rPr>
        <w:t>FFS other FH schemes</w:t>
      </w:r>
    </w:p>
    <w:p w14:paraId="506A6D92" w14:textId="77777777" w:rsidR="00A93B7A" w:rsidRPr="00A93B7A" w:rsidRDefault="00A93B7A" w:rsidP="00A93B7A">
      <w:pPr>
        <w:pStyle w:val="af3"/>
        <w:numPr>
          <w:ilvl w:val="1"/>
          <w:numId w:val="14"/>
        </w:numPr>
        <w:spacing w:after="180"/>
        <w:ind w:firstLineChars="0"/>
        <w:contextualSpacing/>
        <w:jc w:val="both"/>
        <w:rPr>
          <w:rFonts w:ascii="Times New Roman" w:hAnsi="Times New Roman" w:cs="Times New Roman"/>
          <w:sz w:val="20"/>
          <w:szCs w:val="20"/>
        </w:rPr>
      </w:pPr>
      <w:r w:rsidRPr="00A93B7A">
        <w:rPr>
          <w:rFonts w:ascii="Times New Roman" w:hAnsi="Times New Roman" w:cs="Times New Roman"/>
          <w:sz w:val="20"/>
          <w:szCs w:val="20"/>
        </w:rPr>
        <w:t>FFS number of hops larger than 2</w:t>
      </w:r>
    </w:p>
    <w:p w14:paraId="1DFA4A84" w14:textId="77777777" w:rsidR="00A93B7A" w:rsidRPr="00A93B7A" w:rsidRDefault="00A93B7A" w:rsidP="00A93B7A">
      <w:pPr>
        <w:pStyle w:val="af3"/>
        <w:numPr>
          <w:ilvl w:val="0"/>
          <w:numId w:val="14"/>
        </w:numPr>
        <w:spacing w:after="180"/>
        <w:ind w:firstLineChars="0"/>
        <w:contextualSpacing/>
        <w:jc w:val="both"/>
        <w:rPr>
          <w:rFonts w:ascii="Times New Roman" w:hAnsi="Times New Roman" w:cs="Times New Roman"/>
          <w:sz w:val="20"/>
          <w:szCs w:val="20"/>
        </w:rPr>
      </w:pPr>
      <w:r w:rsidRPr="00A93B7A">
        <w:rPr>
          <w:rFonts w:ascii="Times New Roman" w:hAnsi="Times New Roman" w:cs="Times New Roman"/>
          <w:sz w:val="20"/>
          <w:szCs w:val="20"/>
        </w:rPr>
        <w:t>FFS dynamic indication of the number of repetitions</w:t>
      </w:r>
    </w:p>
    <w:p w14:paraId="26096094" w14:textId="77777777" w:rsidR="00A93B7A" w:rsidRPr="00A93B7A" w:rsidRDefault="00A93B7A" w:rsidP="00A93B7A">
      <w:pPr>
        <w:pStyle w:val="af3"/>
        <w:numPr>
          <w:ilvl w:val="0"/>
          <w:numId w:val="14"/>
        </w:numPr>
        <w:spacing w:after="180"/>
        <w:ind w:firstLineChars="0"/>
        <w:contextualSpacing/>
        <w:jc w:val="both"/>
        <w:rPr>
          <w:rFonts w:ascii="Times New Roman" w:hAnsi="Times New Roman" w:cs="Times New Roman"/>
          <w:sz w:val="20"/>
          <w:szCs w:val="20"/>
        </w:rPr>
      </w:pPr>
      <w:r w:rsidRPr="00A93B7A">
        <w:rPr>
          <w:rFonts w:ascii="Times New Roman" w:hAnsi="Times New Roman" w:cs="Times New Roman"/>
          <w:sz w:val="20"/>
          <w:szCs w:val="20"/>
        </w:rPr>
        <w:t>FFS DMRS sharing</w:t>
      </w:r>
    </w:p>
    <w:p w14:paraId="50CAD133" w14:textId="77777777" w:rsidR="00A93B7A" w:rsidRPr="00A93B7A" w:rsidRDefault="00A93B7A" w:rsidP="00A93B7A">
      <w:pPr>
        <w:pStyle w:val="af3"/>
        <w:numPr>
          <w:ilvl w:val="0"/>
          <w:numId w:val="14"/>
        </w:numPr>
        <w:spacing w:after="180"/>
        <w:ind w:firstLineChars="0"/>
        <w:contextualSpacing/>
        <w:jc w:val="both"/>
        <w:rPr>
          <w:rFonts w:ascii="Times New Roman" w:hAnsi="Times New Roman" w:cs="Times New Roman"/>
          <w:sz w:val="20"/>
          <w:szCs w:val="20"/>
        </w:rPr>
      </w:pPr>
      <w:r w:rsidRPr="00A93B7A">
        <w:rPr>
          <w:rFonts w:ascii="Times New Roman" w:hAnsi="Times New Roman" w:cs="Times New Roman"/>
          <w:sz w:val="20"/>
          <w:szCs w:val="20"/>
        </w:rPr>
        <w:t>FFS TBS determination (e.g. based on the whole duration, or based on the first repetition)</w:t>
      </w:r>
    </w:p>
    <w:p w14:paraId="0FC87DA7" w14:textId="77777777" w:rsidR="00A93B7A" w:rsidRPr="00A93B7A" w:rsidRDefault="00A93B7A" w:rsidP="00A93B7A">
      <w:pPr>
        <w:rPr>
          <w:szCs w:val="20"/>
          <w:highlight w:val="green"/>
          <w:lang w:eastAsia="x-none"/>
        </w:rPr>
      </w:pPr>
    </w:p>
    <w:p w14:paraId="19892744" w14:textId="1927319F" w:rsidR="00A93B7A" w:rsidRPr="00A93B7A" w:rsidRDefault="00A93B7A" w:rsidP="00A93B7A">
      <w:pPr>
        <w:rPr>
          <w:szCs w:val="20"/>
          <w:lang w:eastAsia="x-none"/>
        </w:rPr>
      </w:pPr>
      <w:r w:rsidRPr="00A93B7A">
        <w:rPr>
          <w:szCs w:val="20"/>
          <w:highlight w:val="green"/>
          <w:lang w:eastAsia="x-none"/>
        </w:rPr>
        <w:t>Agreements</w:t>
      </w:r>
      <w:r w:rsidRPr="00A93B7A">
        <w:rPr>
          <w:szCs w:val="20"/>
          <w:lang w:eastAsia="x-none"/>
        </w:rPr>
        <w:t>: (Friday: modif</w:t>
      </w:r>
      <w:r>
        <w:rPr>
          <w:rFonts w:eastAsiaTheme="minorEastAsia" w:hint="eastAsia"/>
          <w:szCs w:val="20"/>
          <w:lang w:eastAsia="zh-CN"/>
        </w:rPr>
        <w:t>i</w:t>
      </w:r>
      <w:r w:rsidRPr="00A93B7A">
        <w:rPr>
          <w:szCs w:val="20"/>
          <w:lang w:eastAsia="x-none"/>
        </w:rPr>
        <w:t>ed as follows)</w:t>
      </w:r>
    </w:p>
    <w:p w14:paraId="3DB42D00" w14:textId="5EC4574B" w:rsidR="00A93B7A" w:rsidRPr="00A93B7A" w:rsidRDefault="00A93B7A" w:rsidP="00A93B7A">
      <w:pPr>
        <w:jc w:val="both"/>
        <w:rPr>
          <w:szCs w:val="20"/>
          <w:lang w:eastAsia="zh-CN"/>
        </w:rPr>
      </w:pPr>
      <w:r w:rsidRPr="00A93B7A">
        <w:rPr>
          <w:szCs w:val="20"/>
          <w:lang w:eastAsia="zh-CN"/>
        </w:rPr>
        <w:t>At least for scheduled PUSCH, for the option “One UL grant scheduling two or more PUSCH repetitions in consecutive available slots, with one repetition in each slot with possibly different starting symbols and/or durations” (also called as “</w:t>
      </w:r>
      <w:r>
        <w:rPr>
          <w:rFonts w:eastAsiaTheme="minorEastAsia" w:hint="eastAsia"/>
          <w:szCs w:val="20"/>
          <w:lang w:eastAsia="zh-CN"/>
        </w:rPr>
        <w:t>multi</w:t>
      </w:r>
      <w:r w:rsidRPr="00A93B7A">
        <w:rPr>
          <w:szCs w:val="20"/>
          <w:lang w:eastAsia="zh-CN"/>
        </w:rPr>
        <w:t>-segment transmission”), if supported, it further consists of:</w:t>
      </w:r>
    </w:p>
    <w:p w14:paraId="442F35E9" w14:textId="77777777" w:rsidR="00A93B7A" w:rsidRPr="00A93B7A" w:rsidRDefault="00A93B7A" w:rsidP="00A93B7A">
      <w:pPr>
        <w:pStyle w:val="af3"/>
        <w:numPr>
          <w:ilvl w:val="0"/>
          <w:numId w:val="15"/>
        </w:numPr>
        <w:spacing w:after="180"/>
        <w:ind w:firstLineChars="0"/>
        <w:contextualSpacing/>
        <w:jc w:val="both"/>
        <w:rPr>
          <w:rFonts w:ascii="Times New Roman" w:hAnsi="Times New Roman" w:cs="Times New Roman"/>
          <w:sz w:val="20"/>
          <w:szCs w:val="20"/>
        </w:rPr>
      </w:pPr>
      <w:r w:rsidRPr="00A93B7A">
        <w:rPr>
          <w:rFonts w:ascii="Times New Roman" w:hAnsi="Times New Roman" w:cs="Times New Roman"/>
          <w:sz w:val="20"/>
          <w:szCs w:val="20"/>
        </w:rPr>
        <w:t>Time domain resource determination</w:t>
      </w:r>
    </w:p>
    <w:p w14:paraId="62340E79" w14:textId="77777777" w:rsidR="00A93B7A" w:rsidRPr="00A93B7A" w:rsidRDefault="00A93B7A" w:rsidP="00A93B7A">
      <w:pPr>
        <w:pStyle w:val="af3"/>
        <w:numPr>
          <w:ilvl w:val="1"/>
          <w:numId w:val="15"/>
        </w:numPr>
        <w:spacing w:after="180"/>
        <w:ind w:firstLineChars="0"/>
        <w:contextualSpacing/>
        <w:jc w:val="both"/>
        <w:rPr>
          <w:rFonts w:ascii="Times New Roman" w:hAnsi="Times New Roman" w:cs="Times New Roman"/>
          <w:sz w:val="20"/>
          <w:szCs w:val="20"/>
        </w:rPr>
      </w:pPr>
      <w:r w:rsidRPr="00A93B7A">
        <w:rPr>
          <w:rFonts w:ascii="Times New Roman" w:hAnsi="Times New Roman" w:cs="Times New Roman"/>
          <w:sz w:val="20"/>
          <w:szCs w:val="20"/>
        </w:rPr>
        <w:t xml:space="preserve">The time domain resource assignment field in the DCI indicates the starting symbol and the transmission duration of all the repetitions. </w:t>
      </w:r>
    </w:p>
    <w:p w14:paraId="021C2834" w14:textId="77777777" w:rsidR="00A93B7A" w:rsidRPr="00A93B7A" w:rsidRDefault="00A93B7A" w:rsidP="00A93B7A">
      <w:pPr>
        <w:pStyle w:val="af3"/>
        <w:numPr>
          <w:ilvl w:val="2"/>
          <w:numId w:val="15"/>
        </w:numPr>
        <w:spacing w:after="180"/>
        <w:ind w:firstLineChars="0"/>
        <w:contextualSpacing/>
        <w:jc w:val="both"/>
        <w:rPr>
          <w:rFonts w:ascii="Times New Roman" w:hAnsi="Times New Roman" w:cs="Times New Roman"/>
          <w:sz w:val="20"/>
          <w:szCs w:val="20"/>
        </w:rPr>
      </w:pPr>
      <w:r w:rsidRPr="00A93B7A">
        <w:rPr>
          <w:rFonts w:ascii="Times New Roman" w:hAnsi="Times New Roman" w:cs="Times New Roman"/>
          <w:sz w:val="20"/>
          <w:szCs w:val="20"/>
        </w:rPr>
        <w:t>FFS multiple SLIVs indicating the starting symbol and the duration of each repetition</w:t>
      </w:r>
    </w:p>
    <w:p w14:paraId="0D3F0A1E" w14:textId="77777777" w:rsidR="00A93B7A" w:rsidRPr="00A93B7A" w:rsidRDefault="00A93B7A" w:rsidP="00A93B7A">
      <w:pPr>
        <w:pStyle w:val="af3"/>
        <w:numPr>
          <w:ilvl w:val="2"/>
          <w:numId w:val="15"/>
        </w:numPr>
        <w:spacing w:after="180"/>
        <w:ind w:firstLineChars="0"/>
        <w:contextualSpacing/>
        <w:jc w:val="both"/>
        <w:rPr>
          <w:rFonts w:ascii="Times New Roman" w:hAnsi="Times New Roman" w:cs="Times New Roman"/>
          <w:sz w:val="20"/>
          <w:szCs w:val="20"/>
        </w:rPr>
      </w:pPr>
      <w:r w:rsidRPr="00A93B7A">
        <w:rPr>
          <w:rFonts w:ascii="Times New Roman" w:hAnsi="Times New Roman" w:cs="Times New Roman"/>
          <w:sz w:val="20"/>
          <w:szCs w:val="20"/>
        </w:rPr>
        <w:t>FFS details of SLIV, including the possibility of modifying SLIV to support the cases with S+L&gt;14.</w:t>
      </w:r>
    </w:p>
    <w:p w14:paraId="4673CF5B" w14:textId="77777777" w:rsidR="00A93B7A" w:rsidRPr="00A93B7A" w:rsidRDefault="00A93B7A" w:rsidP="00A93B7A">
      <w:pPr>
        <w:pStyle w:val="af3"/>
        <w:numPr>
          <w:ilvl w:val="1"/>
          <w:numId w:val="15"/>
        </w:numPr>
        <w:spacing w:after="180"/>
        <w:ind w:firstLineChars="0"/>
        <w:contextualSpacing/>
        <w:jc w:val="both"/>
        <w:rPr>
          <w:rFonts w:ascii="Times New Roman" w:hAnsi="Times New Roman" w:cs="Times New Roman"/>
          <w:sz w:val="20"/>
          <w:szCs w:val="20"/>
        </w:rPr>
      </w:pPr>
      <w:r w:rsidRPr="00A93B7A">
        <w:rPr>
          <w:rFonts w:ascii="Times New Roman" w:hAnsi="Times New Roman" w:cs="Times New Roman"/>
          <w:sz w:val="20"/>
          <w:szCs w:val="20"/>
        </w:rPr>
        <w:t>FFS the interaction with the procedure of UL/DL direction determination</w:t>
      </w:r>
    </w:p>
    <w:p w14:paraId="63E6B834" w14:textId="77777777" w:rsidR="00A93B7A" w:rsidRPr="00A93B7A" w:rsidRDefault="00A93B7A" w:rsidP="00A93B7A">
      <w:pPr>
        <w:pStyle w:val="af3"/>
        <w:numPr>
          <w:ilvl w:val="0"/>
          <w:numId w:val="15"/>
        </w:numPr>
        <w:spacing w:after="180"/>
        <w:ind w:firstLineChars="0"/>
        <w:contextualSpacing/>
        <w:jc w:val="both"/>
        <w:rPr>
          <w:rFonts w:ascii="Times New Roman" w:hAnsi="Times New Roman" w:cs="Times New Roman"/>
          <w:sz w:val="20"/>
          <w:szCs w:val="20"/>
        </w:rPr>
      </w:pPr>
      <w:r w:rsidRPr="00A93B7A">
        <w:rPr>
          <w:rFonts w:ascii="Times New Roman" w:hAnsi="Times New Roman" w:cs="Times New Roman"/>
          <w:sz w:val="20"/>
          <w:szCs w:val="20"/>
        </w:rPr>
        <w:t>For the transmission within one slot,</w:t>
      </w:r>
    </w:p>
    <w:p w14:paraId="253591DD" w14:textId="77777777" w:rsidR="00A93B7A" w:rsidRPr="00A93B7A" w:rsidRDefault="00A93B7A" w:rsidP="00A93B7A">
      <w:pPr>
        <w:pStyle w:val="af3"/>
        <w:numPr>
          <w:ilvl w:val="1"/>
          <w:numId w:val="15"/>
        </w:numPr>
        <w:spacing w:after="180"/>
        <w:ind w:firstLineChars="0"/>
        <w:contextualSpacing/>
        <w:jc w:val="both"/>
        <w:rPr>
          <w:rFonts w:ascii="Times New Roman" w:hAnsi="Times New Roman" w:cs="Times New Roman"/>
          <w:sz w:val="20"/>
          <w:szCs w:val="20"/>
        </w:rPr>
      </w:pPr>
      <w:r w:rsidRPr="00A93B7A">
        <w:rPr>
          <w:rFonts w:ascii="Times New Roman" w:hAnsi="Times New Roman" w:cs="Times New Roman"/>
          <w:sz w:val="20"/>
          <w:szCs w:val="20"/>
        </w:rPr>
        <w:t xml:space="preserve">If there are more than one UL period within a slot (where each UL period is the duration of a set of contiguous symbols within a slot for potential UL transmission as determined by the UE) </w:t>
      </w:r>
    </w:p>
    <w:p w14:paraId="1A3975BF" w14:textId="2D997C0B" w:rsidR="00A93B7A" w:rsidRPr="00A93B7A" w:rsidRDefault="00A93B7A" w:rsidP="00A93B7A">
      <w:pPr>
        <w:pStyle w:val="af3"/>
        <w:numPr>
          <w:ilvl w:val="2"/>
          <w:numId w:val="15"/>
        </w:numPr>
        <w:spacing w:after="180"/>
        <w:ind w:firstLineChars="0"/>
        <w:contextualSpacing/>
        <w:jc w:val="both"/>
        <w:rPr>
          <w:rFonts w:ascii="Times New Roman" w:hAnsi="Times New Roman" w:cs="Times New Roman"/>
          <w:sz w:val="20"/>
          <w:szCs w:val="20"/>
        </w:rPr>
      </w:pPr>
      <w:r w:rsidRPr="00A93B7A">
        <w:rPr>
          <w:rFonts w:ascii="Times New Roman" w:hAnsi="Times New Roman" w:cs="Times New Roman"/>
          <w:sz w:val="20"/>
          <w:szCs w:val="20"/>
        </w:rPr>
        <w:t>One repetition is within one UL period.</w:t>
      </w:r>
    </w:p>
    <w:p w14:paraId="2966D211" w14:textId="77777777" w:rsidR="00A93B7A" w:rsidRPr="00A93B7A" w:rsidRDefault="00A93B7A" w:rsidP="00A93B7A">
      <w:pPr>
        <w:pStyle w:val="af3"/>
        <w:numPr>
          <w:ilvl w:val="3"/>
          <w:numId w:val="15"/>
        </w:numPr>
        <w:spacing w:after="180"/>
        <w:ind w:firstLineChars="0"/>
        <w:contextualSpacing/>
        <w:jc w:val="both"/>
        <w:rPr>
          <w:rFonts w:ascii="Times New Roman" w:hAnsi="Times New Roman" w:cs="Times New Roman"/>
          <w:sz w:val="20"/>
          <w:szCs w:val="20"/>
        </w:rPr>
      </w:pPr>
      <w:r w:rsidRPr="00A93B7A">
        <w:rPr>
          <w:rFonts w:ascii="Times New Roman" w:hAnsi="Times New Roman" w:cs="Times New Roman"/>
          <w:sz w:val="20"/>
          <w:szCs w:val="20"/>
        </w:rPr>
        <w:t>FFS if more than one UL period is used for the transmission (If more than one UL period is used, this would override the previous definition of this option.)</w:t>
      </w:r>
    </w:p>
    <w:p w14:paraId="68959A0F" w14:textId="77777777" w:rsidR="00A93B7A" w:rsidRPr="00A93B7A" w:rsidRDefault="00A93B7A" w:rsidP="00A93B7A">
      <w:pPr>
        <w:pStyle w:val="af3"/>
        <w:numPr>
          <w:ilvl w:val="3"/>
          <w:numId w:val="15"/>
        </w:numPr>
        <w:spacing w:after="180"/>
        <w:ind w:firstLineChars="0"/>
        <w:contextualSpacing/>
        <w:jc w:val="both"/>
        <w:rPr>
          <w:rFonts w:ascii="Times New Roman" w:hAnsi="Times New Roman" w:cs="Times New Roman"/>
          <w:sz w:val="20"/>
          <w:szCs w:val="20"/>
        </w:rPr>
      </w:pPr>
      <w:r w:rsidRPr="00A93B7A">
        <w:rPr>
          <w:rFonts w:ascii="Times New Roman" w:hAnsi="Times New Roman" w:cs="Times New Roman"/>
          <w:sz w:val="20"/>
          <w:szCs w:val="20"/>
        </w:rPr>
        <w:t xml:space="preserve">Each repetition occupies contiguous symbols </w:t>
      </w:r>
    </w:p>
    <w:p w14:paraId="4E442104" w14:textId="77777777" w:rsidR="00A93B7A" w:rsidRPr="00A93B7A" w:rsidRDefault="00A93B7A" w:rsidP="00A93B7A">
      <w:pPr>
        <w:pStyle w:val="af3"/>
        <w:numPr>
          <w:ilvl w:val="1"/>
          <w:numId w:val="15"/>
        </w:numPr>
        <w:spacing w:after="180"/>
        <w:ind w:firstLineChars="0"/>
        <w:contextualSpacing/>
        <w:jc w:val="both"/>
        <w:rPr>
          <w:rFonts w:ascii="Times New Roman" w:hAnsi="Times New Roman" w:cs="Times New Roman"/>
          <w:sz w:val="20"/>
          <w:szCs w:val="20"/>
        </w:rPr>
      </w:pPr>
      <w:r w:rsidRPr="00A93B7A">
        <w:rPr>
          <w:rFonts w:ascii="Times New Roman" w:hAnsi="Times New Roman" w:cs="Times New Roman"/>
          <w:sz w:val="20"/>
          <w:szCs w:val="20"/>
        </w:rPr>
        <w:t>Otherwise, a single PUSCH repetition is transmitted within a slot following Rel-15 behavior.</w:t>
      </w:r>
    </w:p>
    <w:p w14:paraId="4F910044" w14:textId="77777777" w:rsidR="00A93B7A" w:rsidRPr="00A93B7A" w:rsidRDefault="00A93B7A" w:rsidP="00A93B7A">
      <w:pPr>
        <w:pStyle w:val="af3"/>
        <w:numPr>
          <w:ilvl w:val="0"/>
          <w:numId w:val="15"/>
        </w:numPr>
        <w:spacing w:after="180"/>
        <w:ind w:firstLineChars="0"/>
        <w:contextualSpacing/>
        <w:jc w:val="both"/>
        <w:rPr>
          <w:rFonts w:ascii="Times New Roman" w:hAnsi="Times New Roman" w:cs="Times New Roman"/>
          <w:sz w:val="20"/>
          <w:szCs w:val="20"/>
        </w:rPr>
      </w:pPr>
      <w:r w:rsidRPr="00A93B7A">
        <w:rPr>
          <w:rFonts w:ascii="Times New Roman" w:hAnsi="Times New Roman" w:cs="Times New Roman"/>
          <w:sz w:val="20"/>
          <w:szCs w:val="20"/>
        </w:rPr>
        <w:t>Frequency hopping</w:t>
      </w:r>
    </w:p>
    <w:p w14:paraId="08C41EDA" w14:textId="77777777" w:rsidR="00A93B7A" w:rsidRPr="00A93B7A" w:rsidRDefault="00A93B7A" w:rsidP="00A93B7A">
      <w:pPr>
        <w:pStyle w:val="af3"/>
        <w:numPr>
          <w:ilvl w:val="1"/>
          <w:numId w:val="15"/>
        </w:numPr>
        <w:spacing w:after="180"/>
        <w:ind w:firstLineChars="0"/>
        <w:contextualSpacing/>
        <w:jc w:val="both"/>
        <w:rPr>
          <w:rFonts w:ascii="Times New Roman" w:hAnsi="Times New Roman" w:cs="Times New Roman"/>
          <w:sz w:val="20"/>
          <w:szCs w:val="20"/>
        </w:rPr>
      </w:pPr>
      <w:r w:rsidRPr="00A93B7A">
        <w:rPr>
          <w:rFonts w:ascii="Times New Roman" w:hAnsi="Times New Roman" w:cs="Times New Roman"/>
          <w:sz w:val="20"/>
          <w:szCs w:val="20"/>
        </w:rPr>
        <w:t>Support at least inter-slot FH</w:t>
      </w:r>
    </w:p>
    <w:p w14:paraId="66E0451E" w14:textId="77777777" w:rsidR="00A93B7A" w:rsidRPr="00A93B7A" w:rsidRDefault="00A93B7A" w:rsidP="00A93B7A">
      <w:pPr>
        <w:pStyle w:val="af3"/>
        <w:numPr>
          <w:ilvl w:val="1"/>
          <w:numId w:val="15"/>
        </w:numPr>
        <w:spacing w:after="180"/>
        <w:ind w:firstLineChars="0"/>
        <w:contextualSpacing/>
        <w:jc w:val="both"/>
        <w:rPr>
          <w:rFonts w:ascii="Times New Roman" w:hAnsi="Times New Roman" w:cs="Times New Roman"/>
          <w:sz w:val="20"/>
          <w:szCs w:val="20"/>
        </w:rPr>
      </w:pPr>
      <w:r w:rsidRPr="00A93B7A">
        <w:rPr>
          <w:rFonts w:ascii="Times New Roman" w:hAnsi="Times New Roman" w:cs="Times New Roman"/>
          <w:sz w:val="20"/>
          <w:szCs w:val="20"/>
        </w:rPr>
        <w:t>FFS other FH schemes</w:t>
      </w:r>
    </w:p>
    <w:p w14:paraId="743884CA" w14:textId="77777777" w:rsidR="00A93B7A" w:rsidRDefault="00A93B7A" w:rsidP="00A93B7A">
      <w:pPr>
        <w:pStyle w:val="a0"/>
        <w:spacing w:beforeLines="50" w:before="120"/>
        <w:rPr>
          <w:rFonts w:eastAsiaTheme="minorEastAsia"/>
          <w:lang w:eastAsia="zh-CN"/>
        </w:rPr>
      </w:pPr>
      <w:r w:rsidRPr="0060393C">
        <w:rPr>
          <w:lang w:eastAsia="zh-CN"/>
        </w:rPr>
        <w:t>FFS TBS determination (e.g. based on the whole duration, or based on the first repetition, overhead assumption)</w:t>
      </w:r>
    </w:p>
    <w:p w14:paraId="4B3CC328" w14:textId="4B460C89" w:rsidR="00A93B7A" w:rsidRPr="00F07BDB" w:rsidRDefault="00A93B7A" w:rsidP="00A93B7A">
      <w:pPr>
        <w:rPr>
          <w:rFonts w:eastAsiaTheme="minorEastAsia"/>
          <w:szCs w:val="20"/>
          <w:lang w:eastAsia="zh-CN"/>
        </w:rPr>
      </w:pPr>
      <w:r w:rsidRPr="00A93B7A">
        <w:rPr>
          <w:szCs w:val="20"/>
          <w:highlight w:val="green"/>
        </w:rPr>
        <w:t>Agreements</w:t>
      </w:r>
      <w:r w:rsidRPr="00A93B7A">
        <w:rPr>
          <w:szCs w:val="20"/>
        </w:rPr>
        <w:t>:</w:t>
      </w:r>
      <w:r w:rsidR="00F07BDB">
        <w:rPr>
          <w:rFonts w:eastAsiaTheme="minorEastAsia" w:hint="eastAsia"/>
          <w:szCs w:val="20"/>
          <w:lang w:eastAsia="zh-CN"/>
        </w:rPr>
        <w:t xml:space="preserve"> </w:t>
      </w:r>
    </w:p>
    <w:p w14:paraId="7517C339" w14:textId="77777777" w:rsidR="00A93B7A" w:rsidRPr="00A93B7A" w:rsidRDefault="00A93B7A" w:rsidP="00A93B7A">
      <w:pPr>
        <w:pStyle w:val="af3"/>
        <w:numPr>
          <w:ilvl w:val="0"/>
          <w:numId w:val="16"/>
        </w:numPr>
        <w:spacing w:after="180"/>
        <w:ind w:firstLineChars="0"/>
        <w:contextualSpacing/>
        <w:jc w:val="both"/>
        <w:rPr>
          <w:rFonts w:ascii="Times New Roman" w:hAnsi="Times New Roman" w:cs="Times New Roman"/>
          <w:sz w:val="20"/>
          <w:szCs w:val="20"/>
        </w:rPr>
      </w:pPr>
      <w:r w:rsidRPr="00A93B7A">
        <w:rPr>
          <w:rFonts w:ascii="Times New Roman" w:hAnsi="Times New Roman" w:cs="Times New Roman"/>
          <w:sz w:val="20"/>
          <w:szCs w:val="20"/>
        </w:rPr>
        <w:lastRenderedPageBreak/>
        <w:t>Down-select between “mini-slot based repetitions” and “two-segment transmission”, aiming in RAN1#96</w:t>
      </w:r>
    </w:p>
    <w:p w14:paraId="2BA95EEA" w14:textId="77777777" w:rsidR="00A93B7A" w:rsidRPr="00A93B7A" w:rsidRDefault="00A93B7A" w:rsidP="00A93B7A">
      <w:pPr>
        <w:pStyle w:val="af3"/>
        <w:numPr>
          <w:ilvl w:val="0"/>
          <w:numId w:val="16"/>
        </w:numPr>
        <w:spacing w:after="180"/>
        <w:ind w:firstLineChars="0"/>
        <w:contextualSpacing/>
        <w:jc w:val="both"/>
        <w:rPr>
          <w:rFonts w:ascii="Times New Roman" w:hAnsi="Times New Roman" w:cs="Times New Roman"/>
          <w:sz w:val="20"/>
          <w:szCs w:val="20"/>
        </w:rPr>
      </w:pPr>
      <w:r w:rsidRPr="00A93B7A">
        <w:rPr>
          <w:rFonts w:ascii="Times New Roman" w:hAnsi="Times New Roman" w:cs="Times New Roman"/>
          <w:sz w:val="20"/>
          <w:szCs w:val="20"/>
        </w:rPr>
        <w:t>FFS the option of using separate grants to schedule PUSCH repetitions in consecutive available slots</w:t>
      </w:r>
    </w:p>
    <w:p w14:paraId="7A011EDB" w14:textId="77777777" w:rsidR="00A93B7A" w:rsidRPr="00A93B7A" w:rsidRDefault="00A93B7A" w:rsidP="00A93B7A">
      <w:pPr>
        <w:rPr>
          <w:b/>
          <w:szCs w:val="20"/>
        </w:rPr>
      </w:pPr>
      <w:r w:rsidRPr="00A93B7A">
        <w:rPr>
          <w:szCs w:val="20"/>
          <w:highlight w:val="green"/>
        </w:rPr>
        <w:t>Agreements</w:t>
      </w:r>
      <w:r w:rsidRPr="00A93B7A">
        <w:rPr>
          <w:b/>
          <w:szCs w:val="20"/>
        </w:rPr>
        <w:t>:</w:t>
      </w:r>
    </w:p>
    <w:p w14:paraId="1809BE6F" w14:textId="77777777" w:rsidR="00A93B7A" w:rsidRPr="00A93B7A" w:rsidRDefault="00A93B7A" w:rsidP="00A93B7A">
      <w:pPr>
        <w:rPr>
          <w:szCs w:val="20"/>
          <w:lang w:eastAsia="zh-CN"/>
        </w:rPr>
      </w:pPr>
      <w:r w:rsidRPr="00A93B7A">
        <w:rPr>
          <w:szCs w:val="20"/>
          <w:lang w:eastAsia="zh-CN"/>
        </w:rPr>
        <w:t>Companies are encouraged to provide more details in RAN1#96 at least for the following for potential enhancements of PUSCH:</w:t>
      </w:r>
    </w:p>
    <w:p w14:paraId="48DB5A00" w14:textId="77777777" w:rsidR="00A93B7A" w:rsidRPr="00A93B7A" w:rsidRDefault="00A93B7A" w:rsidP="00A93B7A">
      <w:pPr>
        <w:pStyle w:val="af3"/>
        <w:numPr>
          <w:ilvl w:val="0"/>
          <w:numId w:val="17"/>
        </w:numPr>
        <w:spacing w:after="180"/>
        <w:ind w:firstLineChars="0"/>
        <w:contextualSpacing/>
        <w:rPr>
          <w:rFonts w:ascii="Times New Roman" w:hAnsi="Times New Roman" w:cs="Times New Roman"/>
          <w:sz w:val="20"/>
          <w:szCs w:val="20"/>
        </w:rPr>
      </w:pPr>
      <w:r w:rsidRPr="00A93B7A">
        <w:rPr>
          <w:rFonts w:ascii="Times New Roman" w:hAnsi="Times New Roman" w:cs="Times New Roman"/>
          <w:sz w:val="20"/>
          <w:szCs w:val="20"/>
        </w:rPr>
        <w:t>Details of the time domain resource determination, including the interaction with the DL/UL direction of the symbols</w:t>
      </w:r>
    </w:p>
    <w:p w14:paraId="22189C40" w14:textId="77777777" w:rsidR="00A93B7A" w:rsidRPr="00A93B7A" w:rsidRDefault="00A93B7A" w:rsidP="00A93B7A">
      <w:pPr>
        <w:pStyle w:val="af3"/>
        <w:numPr>
          <w:ilvl w:val="0"/>
          <w:numId w:val="17"/>
        </w:numPr>
        <w:spacing w:after="180"/>
        <w:ind w:firstLineChars="0"/>
        <w:contextualSpacing/>
        <w:rPr>
          <w:rFonts w:ascii="Times New Roman" w:hAnsi="Times New Roman" w:cs="Times New Roman"/>
          <w:sz w:val="20"/>
          <w:szCs w:val="20"/>
        </w:rPr>
      </w:pPr>
      <w:r w:rsidRPr="00A93B7A">
        <w:rPr>
          <w:rFonts w:ascii="Times New Roman" w:hAnsi="Times New Roman" w:cs="Times New Roman"/>
          <w:sz w:val="20"/>
          <w:szCs w:val="20"/>
        </w:rPr>
        <w:t>Details of TBS determination</w:t>
      </w:r>
    </w:p>
    <w:p w14:paraId="252F0C75" w14:textId="77777777" w:rsidR="00A93B7A" w:rsidRPr="00A93B7A" w:rsidRDefault="00A93B7A" w:rsidP="00A93B7A">
      <w:pPr>
        <w:pStyle w:val="af3"/>
        <w:numPr>
          <w:ilvl w:val="0"/>
          <w:numId w:val="17"/>
        </w:numPr>
        <w:spacing w:after="180"/>
        <w:ind w:firstLineChars="0"/>
        <w:contextualSpacing/>
        <w:rPr>
          <w:rFonts w:ascii="Times New Roman" w:hAnsi="Times New Roman" w:cs="Times New Roman"/>
          <w:sz w:val="20"/>
          <w:szCs w:val="20"/>
        </w:rPr>
      </w:pPr>
      <w:r w:rsidRPr="00A93B7A">
        <w:rPr>
          <w:rFonts w:ascii="Times New Roman" w:hAnsi="Times New Roman" w:cs="Times New Roman"/>
          <w:sz w:val="20"/>
          <w:szCs w:val="20"/>
        </w:rPr>
        <w:t>What is different for scheduled PUSCH and configured grant?</w:t>
      </w:r>
    </w:p>
    <w:p w14:paraId="18FDA9BE" w14:textId="77777777" w:rsidR="00A93B7A" w:rsidRPr="00A93B7A" w:rsidRDefault="00A93B7A" w:rsidP="00A93B7A">
      <w:pPr>
        <w:pStyle w:val="af3"/>
        <w:numPr>
          <w:ilvl w:val="1"/>
          <w:numId w:val="17"/>
        </w:numPr>
        <w:spacing w:after="180"/>
        <w:ind w:firstLineChars="0"/>
        <w:contextualSpacing/>
        <w:rPr>
          <w:rFonts w:ascii="Times New Roman" w:hAnsi="Times New Roman" w:cs="Times New Roman"/>
          <w:sz w:val="20"/>
          <w:szCs w:val="20"/>
        </w:rPr>
      </w:pPr>
      <w:r w:rsidRPr="00A93B7A">
        <w:rPr>
          <w:rFonts w:ascii="Times New Roman" w:hAnsi="Times New Roman" w:cs="Times New Roman"/>
          <w:sz w:val="20"/>
          <w:szCs w:val="20"/>
        </w:rPr>
        <w:t>E.g. for configured grant, should the transmission be allowed to postpone when conflicting with DL symbols?</w:t>
      </w:r>
    </w:p>
    <w:p w14:paraId="2CBC34A7" w14:textId="56A730C5" w:rsidR="00A93B7A" w:rsidRPr="00A93B7A" w:rsidRDefault="00A93B7A" w:rsidP="00A93B7A">
      <w:pPr>
        <w:pStyle w:val="af3"/>
        <w:numPr>
          <w:ilvl w:val="0"/>
          <w:numId w:val="17"/>
        </w:numPr>
        <w:spacing w:after="180"/>
        <w:ind w:firstLineChars="0"/>
        <w:contextualSpacing/>
        <w:rPr>
          <w:rFonts w:ascii="Times New Roman" w:hAnsi="Times New Roman" w:cs="Times New Roman"/>
          <w:sz w:val="20"/>
          <w:szCs w:val="20"/>
        </w:rPr>
      </w:pPr>
      <w:r w:rsidRPr="00A93B7A">
        <w:rPr>
          <w:rFonts w:ascii="Times New Roman" w:hAnsi="Times New Roman" w:cs="Times New Roman"/>
          <w:sz w:val="20"/>
          <w:szCs w:val="20"/>
        </w:rPr>
        <w:t xml:space="preserve">Comparison between the two schemes, including the potential performance evaluation/analysis (including latency, reliability, </w:t>
      </w:r>
      <w:proofErr w:type="spellStart"/>
      <w:r w:rsidRPr="00A93B7A">
        <w:rPr>
          <w:rFonts w:ascii="Times New Roman" w:hAnsi="Times New Roman" w:cs="Times New Roman"/>
          <w:sz w:val="20"/>
          <w:szCs w:val="20"/>
        </w:rPr>
        <w:t>etc</w:t>
      </w:r>
      <w:proofErr w:type="spellEnd"/>
      <w:r w:rsidRPr="00A93B7A">
        <w:rPr>
          <w:rFonts w:ascii="Times New Roman" w:hAnsi="Times New Roman" w:cs="Times New Roman"/>
          <w:sz w:val="20"/>
          <w:szCs w:val="20"/>
        </w:rPr>
        <w:t>), complexity, overhead, etc.</w:t>
      </w:r>
    </w:p>
    <w:p w14:paraId="43D69681" w14:textId="374B2E92" w:rsidR="0061005C" w:rsidRDefault="0061005C" w:rsidP="00A93B7A">
      <w:pPr>
        <w:pStyle w:val="a0"/>
        <w:spacing w:beforeLines="50" w:before="120"/>
        <w:rPr>
          <w:rFonts w:eastAsia="宋体"/>
          <w:lang w:eastAsia="zh-CN"/>
        </w:rPr>
      </w:pPr>
      <w:r>
        <w:rPr>
          <w:rFonts w:eastAsia="宋体" w:hint="eastAsia"/>
          <w:lang w:eastAsia="zh-CN"/>
        </w:rPr>
        <w:t xml:space="preserve">In this contribution, we shall focus on </w:t>
      </w:r>
      <w:r w:rsidR="009D23DD">
        <w:rPr>
          <w:rFonts w:eastAsia="宋体" w:hint="eastAsia"/>
          <w:lang w:eastAsia="zh-CN"/>
        </w:rPr>
        <w:t>PUSCH enhancement</w:t>
      </w:r>
      <w:r w:rsidR="00D36B7A">
        <w:rPr>
          <w:rFonts w:eastAsia="宋体"/>
          <w:lang w:eastAsia="zh-CN"/>
        </w:rPr>
        <w:t>.</w:t>
      </w:r>
    </w:p>
    <w:p w14:paraId="5ABB008D" w14:textId="728B3533" w:rsidR="0061005C" w:rsidRPr="00BB01A6" w:rsidRDefault="00287307" w:rsidP="00BB01A6">
      <w:pPr>
        <w:pStyle w:val="1"/>
        <w:rPr>
          <w:rFonts w:ascii="Times New Roman" w:hAnsi="Times New Roman" w:cs="Times New Roman"/>
        </w:rPr>
      </w:pPr>
      <w:r>
        <w:rPr>
          <w:rFonts w:ascii="Times New Roman" w:hAnsi="Times New Roman" w:cs="Times New Roman" w:hint="eastAsia"/>
        </w:rPr>
        <w:t xml:space="preserve">Potential issues for one grant to schedule PUSCH </w:t>
      </w:r>
      <w:r>
        <w:rPr>
          <w:rFonts w:ascii="Times New Roman" w:hAnsi="Times New Roman" w:cs="Times New Roman"/>
        </w:rPr>
        <w:t>repetition</w:t>
      </w:r>
    </w:p>
    <w:p w14:paraId="2946D76D" w14:textId="4D662572" w:rsidR="007B7FC0" w:rsidRPr="00287307" w:rsidRDefault="00287307" w:rsidP="00287307">
      <w:pPr>
        <w:pStyle w:val="af3"/>
        <w:numPr>
          <w:ilvl w:val="0"/>
          <w:numId w:val="17"/>
        </w:numPr>
        <w:spacing w:after="180"/>
        <w:ind w:firstLineChars="0"/>
        <w:contextualSpacing/>
        <w:rPr>
          <w:rFonts w:ascii="Times New Roman" w:hAnsi="Times New Roman" w:cs="Times New Roman"/>
          <w:sz w:val="20"/>
          <w:szCs w:val="20"/>
        </w:rPr>
      </w:pPr>
      <w:r w:rsidRPr="00287307">
        <w:rPr>
          <w:rFonts w:ascii="Times New Roman" w:hAnsi="Times New Roman" w:cs="Times New Roman" w:hint="eastAsia"/>
          <w:sz w:val="20"/>
          <w:szCs w:val="20"/>
        </w:rPr>
        <w:t>Time domain resource determination</w:t>
      </w:r>
    </w:p>
    <w:p w14:paraId="0346329C" w14:textId="78B076A2" w:rsidR="00287307" w:rsidRDefault="00287307" w:rsidP="00287307">
      <w:pPr>
        <w:spacing w:after="180"/>
        <w:ind w:left="360"/>
        <w:contextualSpacing/>
        <w:jc w:val="both"/>
        <w:rPr>
          <w:rFonts w:eastAsia="宋体"/>
          <w:szCs w:val="20"/>
          <w:u w:val="single"/>
          <w:lang w:eastAsia="zh-CN"/>
        </w:rPr>
      </w:pPr>
      <w:r w:rsidRPr="00287307">
        <w:rPr>
          <w:rFonts w:eastAsia="宋体" w:hint="eastAsia"/>
          <w:szCs w:val="20"/>
          <w:u w:val="single"/>
        </w:rPr>
        <w:t>Interaction with the DL/UL direction</w:t>
      </w:r>
    </w:p>
    <w:p w14:paraId="02EF039D" w14:textId="58A5C0E4" w:rsidR="00287307" w:rsidRPr="005753B7" w:rsidRDefault="003F471B" w:rsidP="005753B7">
      <w:pPr>
        <w:pStyle w:val="a0"/>
        <w:rPr>
          <w:rFonts w:eastAsiaTheme="minorEastAsia"/>
          <w:lang w:eastAsia="zh-CN"/>
        </w:rPr>
      </w:pPr>
      <w:r w:rsidRPr="003F471B">
        <w:rPr>
          <w:rFonts w:eastAsiaTheme="minorEastAsia" w:hint="eastAsia"/>
          <w:lang w:eastAsia="zh-CN"/>
        </w:rPr>
        <w:t xml:space="preserve">For slot repetition, if </w:t>
      </w:r>
      <w:r>
        <w:rPr>
          <w:rFonts w:eastAsiaTheme="minorEastAsia"/>
          <w:lang w:eastAsia="zh-CN"/>
        </w:rPr>
        <w:t>transmission</w:t>
      </w:r>
      <w:r>
        <w:rPr>
          <w:rFonts w:eastAsiaTheme="minorEastAsia" w:hint="eastAsia"/>
          <w:lang w:eastAsia="zh-CN"/>
        </w:rPr>
        <w:t xml:space="preserve"> direction in one </w:t>
      </w:r>
      <w:r w:rsidRPr="003F471B">
        <w:rPr>
          <w:rFonts w:eastAsiaTheme="minorEastAsia" w:hint="eastAsia"/>
          <w:lang w:eastAsia="zh-CN"/>
        </w:rPr>
        <w:t xml:space="preserve">PUSCH </w:t>
      </w:r>
      <w:r w:rsidRPr="003F471B">
        <w:rPr>
          <w:rFonts w:eastAsiaTheme="minorEastAsia"/>
          <w:lang w:eastAsia="zh-CN"/>
        </w:rPr>
        <w:t>repetition</w:t>
      </w:r>
      <w:r w:rsidRPr="003F471B">
        <w:rPr>
          <w:rFonts w:eastAsiaTheme="minorEastAsia" w:hint="eastAsia"/>
          <w:lang w:eastAsia="zh-CN"/>
        </w:rPr>
        <w:t xml:space="preserve"> </w:t>
      </w:r>
      <w:r>
        <w:rPr>
          <w:rFonts w:eastAsiaTheme="minorEastAsia" w:hint="eastAsia"/>
          <w:lang w:eastAsia="zh-CN"/>
        </w:rPr>
        <w:t xml:space="preserve">is not all uplink or flexible, then the PUSCH repetition is discarded. </w:t>
      </w:r>
      <w:r w:rsidR="00B343D2">
        <w:rPr>
          <w:rFonts w:eastAsiaTheme="minorEastAsia" w:hint="eastAsia"/>
          <w:lang w:eastAsia="zh-CN"/>
        </w:rPr>
        <w:t>F</w:t>
      </w:r>
      <w:r>
        <w:rPr>
          <w:rFonts w:eastAsiaTheme="minorEastAsia" w:hint="eastAsia"/>
          <w:lang w:eastAsia="zh-CN"/>
        </w:rPr>
        <w:t xml:space="preserve">or mini-slot repetition, the similar rule </w:t>
      </w:r>
      <w:r>
        <w:rPr>
          <w:rFonts w:eastAsiaTheme="minorEastAsia"/>
          <w:lang w:eastAsia="zh-CN"/>
        </w:rPr>
        <w:t>can be a start</w:t>
      </w:r>
      <w:r>
        <w:rPr>
          <w:rFonts w:eastAsiaTheme="minorEastAsia" w:hint="eastAsia"/>
          <w:lang w:eastAsia="zh-CN"/>
        </w:rPr>
        <w:t>ing</w:t>
      </w:r>
      <w:r>
        <w:rPr>
          <w:rFonts w:eastAsiaTheme="minorEastAsia"/>
          <w:lang w:eastAsia="zh-CN"/>
        </w:rPr>
        <w:t xml:space="preserve"> point.</w:t>
      </w:r>
    </w:p>
    <w:p w14:paraId="266A46DF" w14:textId="7DD52577" w:rsidR="00287307" w:rsidRDefault="00287307" w:rsidP="00287307">
      <w:pPr>
        <w:spacing w:after="180"/>
        <w:ind w:left="360"/>
        <w:contextualSpacing/>
        <w:jc w:val="both"/>
        <w:rPr>
          <w:rFonts w:eastAsia="宋体"/>
          <w:szCs w:val="20"/>
          <w:u w:val="single"/>
          <w:lang w:eastAsia="zh-CN"/>
        </w:rPr>
      </w:pPr>
      <w:r>
        <w:rPr>
          <w:rFonts w:eastAsia="宋体" w:hint="eastAsia"/>
          <w:szCs w:val="20"/>
          <w:u w:val="single"/>
          <w:lang w:eastAsia="zh-CN"/>
        </w:rPr>
        <w:t>Dynamic indication for</w:t>
      </w:r>
      <w:r w:rsidR="003F471B">
        <w:rPr>
          <w:rFonts w:eastAsia="宋体" w:hint="eastAsia"/>
          <w:szCs w:val="20"/>
          <w:u w:val="single"/>
          <w:lang w:eastAsia="zh-CN"/>
        </w:rPr>
        <w:t xml:space="preserve"> mini-slot </w:t>
      </w:r>
      <w:r>
        <w:rPr>
          <w:rFonts w:eastAsia="宋体" w:hint="eastAsia"/>
          <w:szCs w:val="20"/>
          <w:u w:val="single"/>
          <w:lang w:eastAsia="zh-CN"/>
        </w:rPr>
        <w:t>repetition</w:t>
      </w:r>
    </w:p>
    <w:p w14:paraId="0108BCE2" w14:textId="1073D678" w:rsidR="003F471B" w:rsidRPr="003F471B" w:rsidRDefault="003F471B" w:rsidP="003F471B">
      <w:pPr>
        <w:pStyle w:val="a0"/>
        <w:rPr>
          <w:rFonts w:eastAsiaTheme="minorEastAsia"/>
          <w:lang w:eastAsia="zh-CN"/>
        </w:rPr>
      </w:pPr>
      <w:r w:rsidRPr="003F471B">
        <w:rPr>
          <w:rFonts w:eastAsiaTheme="minorEastAsia" w:hint="eastAsia"/>
          <w:lang w:eastAsia="zh-CN"/>
        </w:rPr>
        <w:t xml:space="preserve">Currently, </w:t>
      </w:r>
      <w:r w:rsidRPr="003F471B">
        <w:rPr>
          <w:rFonts w:eastAsiaTheme="minorEastAsia"/>
          <w:lang w:eastAsia="zh-CN"/>
        </w:rPr>
        <w:t>repetition is</w:t>
      </w:r>
      <w:r w:rsidRPr="003F471B">
        <w:rPr>
          <w:rFonts w:eastAsiaTheme="minorEastAsia" w:hint="eastAsia"/>
          <w:lang w:eastAsia="zh-CN"/>
        </w:rPr>
        <w:t xml:space="preserve"> semi-static configuration. </w:t>
      </w:r>
      <w:r w:rsidRPr="003F471B">
        <w:rPr>
          <w:rFonts w:eastAsiaTheme="minorEastAsia"/>
          <w:lang w:eastAsia="zh-CN"/>
        </w:rPr>
        <w:t>I</w:t>
      </w:r>
      <w:r w:rsidRPr="003F471B">
        <w:rPr>
          <w:rFonts w:eastAsiaTheme="minorEastAsia" w:hint="eastAsia"/>
          <w:lang w:eastAsia="zh-CN"/>
        </w:rPr>
        <w:t xml:space="preserve">f </w:t>
      </w:r>
      <w:r w:rsidR="005753B7" w:rsidRPr="003F471B">
        <w:rPr>
          <w:rFonts w:eastAsiaTheme="minorEastAsia" w:hint="eastAsia"/>
          <w:lang w:eastAsia="zh-CN"/>
        </w:rPr>
        <w:t xml:space="preserve">repetition is configured only for </w:t>
      </w:r>
      <w:r w:rsidR="005753B7">
        <w:rPr>
          <w:rFonts w:eastAsiaTheme="minorEastAsia" w:hint="eastAsia"/>
          <w:lang w:eastAsia="zh-CN"/>
        </w:rPr>
        <w:t xml:space="preserve">cross-slot </w:t>
      </w:r>
      <w:r w:rsidR="005753B7">
        <w:rPr>
          <w:rFonts w:eastAsiaTheme="minorEastAsia"/>
          <w:lang w:eastAsia="zh-CN"/>
        </w:rPr>
        <w:t>transmission, then</w:t>
      </w:r>
      <w:r w:rsidR="005753B7">
        <w:rPr>
          <w:rFonts w:eastAsiaTheme="minorEastAsia" w:hint="eastAsia"/>
          <w:lang w:eastAsia="zh-CN"/>
        </w:rPr>
        <w:t xml:space="preserve"> </w:t>
      </w:r>
      <w:r w:rsidRPr="003F471B">
        <w:rPr>
          <w:rFonts w:eastAsiaTheme="minorEastAsia" w:hint="eastAsia"/>
          <w:lang w:eastAsia="zh-CN"/>
        </w:rPr>
        <w:t>repetition is not always required</w:t>
      </w:r>
      <w:r w:rsidR="005753B7">
        <w:rPr>
          <w:rFonts w:eastAsiaTheme="minorEastAsia" w:hint="eastAsia"/>
          <w:lang w:eastAsia="zh-CN"/>
        </w:rPr>
        <w:t xml:space="preserve"> and Semi-static configuration</w:t>
      </w:r>
      <w:r w:rsidRPr="003F471B">
        <w:rPr>
          <w:rFonts w:eastAsiaTheme="minorEastAsia" w:hint="eastAsia"/>
          <w:lang w:eastAsia="zh-CN"/>
        </w:rPr>
        <w:t xml:space="preserve"> lead</w:t>
      </w:r>
      <w:r w:rsidR="005753B7">
        <w:rPr>
          <w:rFonts w:eastAsiaTheme="minorEastAsia" w:hint="eastAsia"/>
          <w:lang w:eastAsia="zh-CN"/>
        </w:rPr>
        <w:t>s</w:t>
      </w:r>
      <w:r w:rsidRPr="003F471B">
        <w:rPr>
          <w:rFonts w:eastAsiaTheme="minorEastAsia" w:hint="eastAsia"/>
          <w:lang w:eastAsia="zh-CN"/>
        </w:rPr>
        <w:t xml:space="preserve"> PUSCH resource waste.</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dynamic indication for repetition is </w:t>
      </w:r>
      <w:r>
        <w:rPr>
          <w:rFonts w:eastAsiaTheme="minorEastAsia"/>
          <w:lang w:eastAsia="zh-CN"/>
        </w:rPr>
        <w:t>necessary</w:t>
      </w:r>
      <w:r>
        <w:rPr>
          <w:rFonts w:eastAsiaTheme="minorEastAsia" w:hint="eastAsia"/>
          <w:lang w:eastAsia="zh-CN"/>
        </w:rPr>
        <w:t xml:space="preserve"> for mini-slot repetition.</w:t>
      </w:r>
    </w:p>
    <w:p w14:paraId="562DB2A1" w14:textId="0989011D" w:rsidR="00287307" w:rsidRPr="003F471B" w:rsidRDefault="003F471B" w:rsidP="003F471B">
      <w:pPr>
        <w:pStyle w:val="a0"/>
        <w:rPr>
          <w:rFonts w:eastAsiaTheme="minorEastAsia"/>
          <w:lang w:eastAsia="zh-CN"/>
        </w:rPr>
      </w:pPr>
      <w:r>
        <w:rPr>
          <w:rFonts w:eastAsiaTheme="minorEastAsia"/>
          <w:lang w:eastAsia="zh-CN"/>
        </w:rPr>
        <w:t>I</w:t>
      </w:r>
      <w:r>
        <w:rPr>
          <w:rFonts w:eastAsiaTheme="minorEastAsia" w:hint="eastAsia"/>
          <w:lang w:eastAsia="zh-CN"/>
        </w:rPr>
        <w:t xml:space="preserve">f mini-repetition is introduced, long </w:t>
      </w:r>
      <w:r>
        <w:rPr>
          <w:rFonts w:eastAsiaTheme="minorEastAsia"/>
          <w:lang w:eastAsia="zh-CN"/>
        </w:rPr>
        <w:t>duration</w:t>
      </w:r>
      <w:r>
        <w:rPr>
          <w:rFonts w:eastAsiaTheme="minorEastAsia" w:hint="eastAsia"/>
          <w:lang w:eastAsia="zh-CN"/>
        </w:rPr>
        <w:t xml:space="preserve"> </w:t>
      </w:r>
      <w:r>
        <w:rPr>
          <w:rFonts w:eastAsiaTheme="minorEastAsia"/>
          <w:lang w:eastAsia="zh-CN"/>
        </w:rPr>
        <w:t>transmission</w:t>
      </w:r>
      <w:r>
        <w:rPr>
          <w:rFonts w:eastAsiaTheme="minorEastAsia" w:hint="eastAsia"/>
          <w:lang w:eastAsia="zh-CN"/>
        </w:rPr>
        <w:t xml:space="preserve"> can be performed by mini-repetition. So long duration can be excluded in time domain resource assignment table and </w:t>
      </w:r>
      <w:proofErr w:type="spellStart"/>
      <w:r>
        <w:rPr>
          <w:rFonts w:eastAsiaTheme="minorEastAsia" w:hint="eastAsia"/>
          <w:lang w:eastAsia="zh-CN"/>
        </w:rPr>
        <w:t>bitfield</w:t>
      </w:r>
      <w:proofErr w:type="spellEnd"/>
      <w:r>
        <w:rPr>
          <w:rFonts w:eastAsiaTheme="minorEastAsia" w:hint="eastAsia"/>
          <w:lang w:eastAsia="zh-CN"/>
        </w:rPr>
        <w:t xml:space="preserve"> for time domain </w:t>
      </w:r>
      <w:r>
        <w:rPr>
          <w:rFonts w:eastAsiaTheme="minorEastAsia"/>
          <w:lang w:eastAsia="zh-CN"/>
        </w:rPr>
        <w:t>resource</w:t>
      </w:r>
      <w:r>
        <w:rPr>
          <w:rFonts w:eastAsiaTheme="minorEastAsia" w:hint="eastAsia"/>
          <w:lang w:eastAsia="zh-CN"/>
        </w:rPr>
        <w:t xml:space="preserve"> assignment can be shorten. </w:t>
      </w:r>
      <w:r>
        <w:rPr>
          <w:rFonts w:eastAsiaTheme="minorEastAsia"/>
          <w:lang w:eastAsia="zh-CN"/>
        </w:rPr>
        <w:t>T</w:t>
      </w:r>
      <w:r>
        <w:rPr>
          <w:rFonts w:eastAsiaTheme="minorEastAsia" w:hint="eastAsia"/>
          <w:lang w:eastAsia="zh-CN"/>
        </w:rPr>
        <w:t xml:space="preserve">he leftover bit can be used for </w:t>
      </w:r>
      <w:r>
        <w:rPr>
          <w:rFonts w:eastAsiaTheme="minorEastAsia"/>
          <w:lang w:eastAsia="zh-CN"/>
        </w:rPr>
        <w:t>repetition</w:t>
      </w:r>
      <w:r>
        <w:rPr>
          <w:rFonts w:eastAsiaTheme="minorEastAsia" w:hint="eastAsia"/>
          <w:lang w:eastAsia="zh-CN"/>
        </w:rPr>
        <w:t xml:space="preserve"> indication.</w:t>
      </w:r>
    </w:p>
    <w:p w14:paraId="67B5B5CA" w14:textId="4B0D33EB" w:rsidR="00287307" w:rsidRDefault="00287307" w:rsidP="00287307">
      <w:pPr>
        <w:spacing w:after="180"/>
        <w:ind w:left="360"/>
        <w:contextualSpacing/>
        <w:jc w:val="both"/>
        <w:rPr>
          <w:rFonts w:eastAsia="宋体"/>
          <w:szCs w:val="20"/>
          <w:u w:val="single"/>
          <w:lang w:eastAsia="zh-CN"/>
        </w:rPr>
      </w:pPr>
      <w:r>
        <w:rPr>
          <w:rFonts w:eastAsia="宋体" w:hint="eastAsia"/>
          <w:szCs w:val="20"/>
          <w:u w:val="single"/>
          <w:lang w:eastAsia="zh-CN"/>
        </w:rPr>
        <w:t>Time domain resource indication</w:t>
      </w:r>
      <w:r w:rsidR="003F471B">
        <w:rPr>
          <w:rFonts w:eastAsia="宋体" w:hint="eastAsia"/>
          <w:szCs w:val="20"/>
          <w:u w:val="single"/>
          <w:lang w:eastAsia="zh-CN"/>
        </w:rPr>
        <w:t xml:space="preserve"> for multi-segments</w:t>
      </w:r>
    </w:p>
    <w:p w14:paraId="7203BCFF" w14:textId="598DBD3A" w:rsidR="003F471B" w:rsidRPr="005753B7" w:rsidRDefault="003F471B" w:rsidP="005753B7">
      <w:pPr>
        <w:pStyle w:val="a0"/>
        <w:rPr>
          <w:rFonts w:eastAsiaTheme="minorEastAsia"/>
          <w:lang w:eastAsia="zh-CN"/>
        </w:rPr>
      </w:pPr>
      <w:r>
        <w:rPr>
          <w:rFonts w:eastAsiaTheme="minorEastAsia" w:hint="eastAsia"/>
          <w:lang w:eastAsia="zh-CN"/>
        </w:rPr>
        <w:t>M</w:t>
      </w:r>
      <w:r w:rsidRPr="003F471B">
        <w:rPr>
          <w:rFonts w:eastAsiaTheme="minorEastAsia"/>
          <w:lang w:eastAsia="zh-CN"/>
        </w:rPr>
        <w:t>odifying SLIV to support the cases with S+L&gt;14</w:t>
      </w:r>
      <w:r w:rsidRPr="003F471B">
        <w:rPr>
          <w:rFonts w:eastAsiaTheme="minorEastAsia" w:hint="eastAsia"/>
          <w:lang w:eastAsia="zh-CN"/>
        </w:rPr>
        <w:t xml:space="preserve"> </w:t>
      </w:r>
      <w:r>
        <w:rPr>
          <w:rFonts w:eastAsiaTheme="minorEastAsia" w:hint="eastAsia"/>
          <w:lang w:eastAsia="zh-CN"/>
        </w:rPr>
        <w:t xml:space="preserve">has small specification impact. </w:t>
      </w:r>
      <w:r>
        <w:rPr>
          <w:rFonts w:eastAsiaTheme="minorEastAsia"/>
          <w:lang w:eastAsia="zh-CN"/>
        </w:rPr>
        <w:t>I</w:t>
      </w:r>
      <w:r>
        <w:rPr>
          <w:rFonts w:eastAsiaTheme="minorEastAsia" w:hint="eastAsia"/>
          <w:lang w:eastAsia="zh-CN"/>
        </w:rPr>
        <w:t xml:space="preserve">t is probable for cell edge UE with long </w:t>
      </w:r>
      <w:r>
        <w:rPr>
          <w:rFonts w:eastAsiaTheme="minorEastAsia"/>
          <w:lang w:eastAsia="zh-CN"/>
        </w:rPr>
        <w:t>transmission</w:t>
      </w:r>
      <w:r>
        <w:rPr>
          <w:rFonts w:eastAsiaTheme="minorEastAsia" w:hint="eastAsia"/>
          <w:lang w:eastAsia="zh-CN"/>
        </w:rPr>
        <w:t xml:space="preserve"> </w:t>
      </w:r>
      <w:r>
        <w:rPr>
          <w:rFonts w:eastAsiaTheme="minorEastAsia"/>
          <w:lang w:eastAsia="zh-CN"/>
        </w:rPr>
        <w:t>duration</w:t>
      </w:r>
      <w:r>
        <w:rPr>
          <w:rFonts w:eastAsiaTheme="minorEastAsia" w:hint="eastAsia"/>
          <w:lang w:eastAsia="zh-CN"/>
        </w:rPr>
        <w:t xml:space="preserve"> to cross slot. For cell edge UE, short </w:t>
      </w:r>
      <w:r>
        <w:rPr>
          <w:rFonts w:eastAsiaTheme="minorEastAsia"/>
          <w:lang w:eastAsia="zh-CN"/>
        </w:rPr>
        <w:t xml:space="preserve">transmission duration </w:t>
      </w:r>
      <w:r>
        <w:rPr>
          <w:rFonts w:eastAsiaTheme="minorEastAsia" w:hint="eastAsia"/>
          <w:lang w:eastAsia="zh-CN"/>
        </w:rPr>
        <w:t xml:space="preserve">hardly can be configured. Therefore,  if time domain </w:t>
      </w:r>
      <w:r>
        <w:rPr>
          <w:rFonts w:eastAsiaTheme="minorEastAsia"/>
          <w:lang w:eastAsia="zh-CN"/>
        </w:rPr>
        <w:t>resource</w:t>
      </w:r>
      <w:r>
        <w:rPr>
          <w:rFonts w:eastAsiaTheme="minorEastAsia" w:hint="eastAsia"/>
          <w:lang w:eastAsia="zh-CN"/>
        </w:rPr>
        <w:t xml:space="preserve"> assignment table size keep the same, the options that short transmission duration  can be d</w:t>
      </w:r>
      <w:r w:rsidR="005753B7">
        <w:rPr>
          <w:rFonts w:eastAsiaTheme="minorEastAsia" w:hint="eastAsia"/>
          <w:lang w:eastAsia="zh-CN"/>
        </w:rPr>
        <w:t>eleted</w:t>
      </w:r>
      <w:r>
        <w:rPr>
          <w:rFonts w:eastAsiaTheme="minorEastAsia" w:hint="eastAsia"/>
          <w:lang w:eastAsia="zh-CN"/>
        </w:rPr>
        <w:t xml:space="preserve"> and the options that S+L&gt; can be added.</w:t>
      </w:r>
    </w:p>
    <w:p w14:paraId="1FE7CD44" w14:textId="266BDDE1" w:rsidR="00F07BDB" w:rsidRPr="00287307" w:rsidRDefault="00287307" w:rsidP="00287307">
      <w:pPr>
        <w:pStyle w:val="af3"/>
        <w:numPr>
          <w:ilvl w:val="0"/>
          <w:numId w:val="17"/>
        </w:numPr>
        <w:spacing w:after="180"/>
        <w:ind w:firstLineChars="0"/>
        <w:contextualSpacing/>
        <w:rPr>
          <w:rFonts w:ascii="Times New Roman" w:hAnsi="Times New Roman" w:cs="Times New Roman"/>
          <w:sz w:val="20"/>
          <w:szCs w:val="20"/>
        </w:rPr>
      </w:pPr>
      <w:r w:rsidRPr="00287307">
        <w:rPr>
          <w:rFonts w:ascii="Times New Roman" w:hAnsi="Times New Roman" w:cs="Times New Roman" w:hint="eastAsia"/>
          <w:sz w:val="20"/>
          <w:szCs w:val="20"/>
        </w:rPr>
        <w:t xml:space="preserve">TBS </w:t>
      </w:r>
      <w:r w:rsidRPr="00287307">
        <w:rPr>
          <w:rFonts w:ascii="Times New Roman" w:hAnsi="Times New Roman" w:cs="Times New Roman"/>
          <w:sz w:val="20"/>
          <w:szCs w:val="20"/>
        </w:rPr>
        <w:t>determination</w:t>
      </w:r>
    </w:p>
    <w:p w14:paraId="35D46DEC" w14:textId="28FCC600" w:rsidR="00287307" w:rsidRPr="00287307" w:rsidRDefault="00287307" w:rsidP="00287307">
      <w:pPr>
        <w:pStyle w:val="a0"/>
        <w:rPr>
          <w:rFonts w:eastAsiaTheme="minorEastAsia"/>
          <w:lang w:eastAsia="zh-CN"/>
        </w:rPr>
      </w:pPr>
      <w:r>
        <w:rPr>
          <w:rFonts w:eastAsiaTheme="minorEastAsia" w:hint="eastAsia"/>
          <w:lang w:eastAsia="zh-CN"/>
        </w:rPr>
        <w:t xml:space="preserve">For slot repetition, TBS is determined by first </w:t>
      </w:r>
      <w:r>
        <w:rPr>
          <w:rFonts w:eastAsiaTheme="minorEastAsia"/>
          <w:lang w:eastAsia="zh-CN"/>
        </w:rPr>
        <w:t>repetition</w:t>
      </w:r>
      <w:r>
        <w:rPr>
          <w:rFonts w:eastAsiaTheme="minorEastAsia" w:hint="eastAsia"/>
          <w:lang w:eastAsia="zh-CN"/>
        </w:rPr>
        <w:t xml:space="preserve">. Similarly, for mini-slot repetition and multi-segments, TBS is determined by first </w:t>
      </w:r>
      <w:r>
        <w:rPr>
          <w:rFonts w:eastAsiaTheme="minorEastAsia"/>
          <w:lang w:eastAsia="zh-CN"/>
        </w:rPr>
        <w:t>repetition</w:t>
      </w:r>
      <w:r>
        <w:rPr>
          <w:rFonts w:eastAsiaTheme="minorEastAsia" w:hint="eastAsia"/>
          <w:lang w:eastAsia="zh-CN"/>
        </w:rPr>
        <w:t xml:space="preserve"> or first segment.</w:t>
      </w:r>
    </w:p>
    <w:p w14:paraId="11BBFE95" w14:textId="132BCEF7" w:rsidR="00287307" w:rsidRDefault="00287307" w:rsidP="00287307">
      <w:pPr>
        <w:pStyle w:val="af3"/>
        <w:numPr>
          <w:ilvl w:val="0"/>
          <w:numId w:val="17"/>
        </w:numPr>
        <w:spacing w:after="180"/>
        <w:ind w:firstLineChars="0"/>
        <w:contextualSpacing/>
        <w:rPr>
          <w:rFonts w:ascii="Times New Roman" w:hAnsi="Times New Roman" w:cs="Times New Roman"/>
          <w:sz w:val="20"/>
          <w:szCs w:val="20"/>
        </w:rPr>
      </w:pPr>
      <w:r w:rsidRPr="00287307">
        <w:rPr>
          <w:rFonts w:ascii="Times New Roman" w:hAnsi="Times New Roman" w:cs="Times New Roman" w:hint="eastAsia"/>
          <w:sz w:val="20"/>
          <w:szCs w:val="20"/>
        </w:rPr>
        <w:t>Frequency hopping</w:t>
      </w:r>
    </w:p>
    <w:p w14:paraId="046ABF99" w14:textId="2DA1485E" w:rsidR="00287307" w:rsidRDefault="00287307" w:rsidP="00287307">
      <w:pPr>
        <w:pStyle w:val="a0"/>
        <w:rPr>
          <w:rFonts w:eastAsiaTheme="minorEastAsia"/>
          <w:lang w:eastAsia="zh-CN"/>
        </w:rPr>
      </w:pPr>
      <w:r>
        <w:rPr>
          <w:rFonts w:eastAsiaTheme="minorEastAsia" w:hint="eastAsia"/>
          <w:lang w:eastAsia="zh-CN"/>
        </w:rPr>
        <w:t>For dynamic transmission</w:t>
      </w:r>
      <w:r w:rsidRPr="00287307">
        <w:rPr>
          <w:rFonts w:eastAsiaTheme="minorEastAsia" w:hint="eastAsia"/>
          <w:lang w:eastAsia="zh-CN"/>
        </w:rPr>
        <w:t xml:space="preserve">, </w:t>
      </w:r>
      <w:r>
        <w:rPr>
          <w:rFonts w:eastAsiaTheme="minorEastAsia" w:hint="eastAsia"/>
          <w:lang w:eastAsia="zh-CN"/>
        </w:rPr>
        <w:t xml:space="preserve">Frequency hopping provides frequency diversity. However, URLLC </w:t>
      </w:r>
      <w:r>
        <w:rPr>
          <w:rFonts w:eastAsiaTheme="minorEastAsia"/>
          <w:lang w:eastAsia="zh-CN"/>
        </w:rPr>
        <w:t>transmission</w:t>
      </w:r>
      <w:r>
        <w:rPr>
          <w:rFonts w:eastAsiaTheme="minorEastAsia" w:hint="eastAsia"/>
          <w:lang w:eastAsia="zh-CN"/>
        </w:rPr>
        <w:t xml:space="preserve"> is usually wide transmission band and short time duration to reduce latency. For wide</w:t>
      </w:r>
      <w:r w:rsidR="005753B7">
        <w:rPr>
          <w:rFonts w:eastAsiaTheme="minorEastAsia" w:hint="eastAsia"/>
          <w:lang w:eastAsia="zh-CN"/>
        </w:rPr>
        <w:t>band</w:t>
      </w:r>
      <w:r>
        <w:rPr>
          <w:rFonts w:eastAsiaTheme="minorEastAsia" w:hint="eastAsia"/>
          <w:lang w:eastAsia="zh-CN"/>
        </w:rPr>
        <w:t xml:space="preserve"> transmission, </w:t>
      </w:r>
      <w:r>
        <w:rPr>
          <w:rFonts w:eastAsiaTheme="minorEastAsia"/>
          <w:lang w:eastAsia="zh-CN"/>
        </w:rPr>
        <w:t>frequency</w:t>
      </w:r>
      <w:r>
        <w:rPr>
          <w:rFonts w:eastAsiaTheme="minorEastAsia" w:hint="eastAsia"/>
          <w:lang w:eastAsia="zh-CN"/>
        </w:rPr>
        <w:t xml:space="preserve"> hopping only provides limited frequency diversity. Therefore, simple frequency </w:t>
      </w:r>
      <w:r>
        <w:rPr>
          <w:rFonts w:eastAsiaTheme="minorEastAsia"/>
          <w:lang w:eastAsia="zh-CN"/>
        </w:rPr>
        <w:t>hopping is enough</w:t>
      </w:r>
      <w:r>
        <w:rPr>
          <w:rFonts w:eastAsiaTheme="minorEastAsia" w:hint="eastAsia"/>
          <w:lang w:eastAsia="zh-CN"/>
        </w:rPr>
        <w:t xml:space="preserve"> for dynamic transmission.</w:t>
      </w:r>
    </w:p>
    <w:p w14:paraId="58FAA65C" w14:textId="5ADE4931" w:rsidR="00287307" w:rsidRPr="00287307" w:rsidRDefault="00287307" w:rsidP="00287307">
      <w:pPr>
        <w:rPr>
          <w:szCs w:val="20"/>
          <w:lang w:eastAsia="zh-CN"/>
        </w:rPr>
      </w:pPr>
      <w:r w:rsidRPr="00287307">
        <w:rPr>
          <w:rFonts w:hint="eastAsia"/>
          <w:szCs w:val="20"/>
          <w:lang w:eastAsia="zh-CN"/>
        </w:rPr>
        <w:t xml:space="preserve">For configured grant, collision among UE in one grant free </w:t>
      </w:r>
      <w:proofErr w:type="spellStart"/>
      <w:r w:rsidRPr="00287307">
        <w:rPr>
          <w:rFonts w:hint="eastAsia"/>
          <w:szCs w:val="20"/>
          <w:lang w:eastAsia="zh-CN"/>
        </w:rPr>
        <w:t>can not</w:t>
      </w:r>
      <w:proofErr w:type="spellEnd"/>
      <w:r w:rsidRPr="00287307">
        <w:rPr>
          <w:rFonts w:hint="eastAsia"/>
          <w:szCs w:val="20"/>
          <w:lang w:eastAsia="zh-CN"/>
        </w:rPr>
        <w:t xml:space="preserve"> be </w:t>
      </w:r>
      <w:r w:rsidRPr="00287307">
        <w:rPr>
          <w:szCs w:val="20"/>
          <w:lang w:eastAsia="zh-CN"/>
        </w:rPr>
        <w:t>controlled</w:t>
      </w:r>
      <w:r w:rsidRPr="00287307">
        <w:rPr>
          <w:rFonts w:hint="eastAsia"/>
          <w:szCs w:val="20"/>
          <w:lang w:eastAsia="zh-CN"/>
        </w:rPr>
        <w:t xml:space="preserve"> by </w:t>
      </w:r>
      <w:proofErr w:type="spellStart"/>
      <w:r w:rsidRPr="00287307">
        <w:rPr>
          <w:rFonts w:hint="eastAsia"/>
          <w:szCs w:val="20"/>
          <w:lang w:eastAsia="zh-CN"/>
        </w:rPr>
        <w:t>gNB</w:t>
      </w:r>
      <w:proofErr w:type="spellEnd"/>
      <w:r w:rsidRPr="00287307">
        <w:rPr>
          <w:rFonts w:hint="eastAsia"/>
          <w:szCs w:val="20"/>
          <w:lang w:eastAsia="zh-CN"/>
        </w:rPr>
        <w:t xml:space="preserve"> and hopping is only way to </w:t>
      </w:r>
      <w:r w:rsidRPr="00287307">
        <w:rPr>
          <w:szCs w:val="20"/>
          <w:lang w:eastAsia="zh-CN"/>
        </w:rPr>
        <w:t>resolve</w:t>
      </w:r>
      <w:r w:rsidRPr="00287307">
        <w:rPr>
          <w:rFonts w:hint="eastAsia"/>
          <w:szCs w:val="20"/>
          <w:lang w:eastAsia="zh-CN"/>
        </w:rPr>
        <w:t xml:space="preserve"> collision. </w:t>
      </w:r>
      <w:r w:rsidRPr="00287307">
        <w:rPr>
          <w:szCs w:val="20"/>
          <w:lang w:eastAsia="zh-CN"/>
        </w:rPr>
        <w:t>T</w:t>
      </w:r>
      <w:r w:rsidRPr="00287307">
        <w:rPr>
          <w:rFonts w:hint="eastAsia"/>
          <w:szCs w:val="20"/>
          <w:lang w:eastAsia="zh-CN"/>
        </w:rPr>
        <w:t>o recognize UE as early as possible, hopping with small time granularity</w:t>
      </w:r>
      <w:r>
        <w:rPr>
          <w:rFonts w:eastAsiaTheme="minorEastAsia" w:hint="eastAsia"/>
          <w:szCs w:val="20"/>
          <w:lang w:eastAsia="zh-CN"/>
        </w:rPr>
        <w:t>, e.g. symbol-level,</w:t>
      </w:r>
      <w:r w:rsidRPr="00287307">
        <w:rPr>
          <w:rFonts w:hint="eastAsia"/>
          <w:szCs w:val="20"/>
          <w:lang w:eastAsia="zh-CN"/>
        </w:rPr>
        <w:t xml:space="preserve"> should be considered for grant free.</w:t>
      </w:r>
    </w:p>
    <w:p w14:paraId="22D06CC7" w14:textId="492CE561" w:rsidR="00287307" w:rsidRPr="00287307" w:rsidRDefault="00287307" w:rsidP="00287307">
      <w:pPr>
        <w:pStyle w:val="a0"/>
        <w:rPr>
          <w:rFonts w:eastAsiaTheme="minorEastAsia"/>
          <w:lang w:eastAsia="zh-CN"/>
        </w:rPr>
      </w:pPr>
      <w:r>
        <w:rPr>
          <w:rFonts w:eastAsiaTheme="minorEastAsia" w:hint="eastAsia"/>
          <w:lang w:eastAsia="zh-CN"/>
        </w:rPr>
        <w:t>In addition, C</w:t>
      </w:r>
      <w:r w:rsidRPr="00287307">
        <w:rPr>
          <w:rFonts w:eastAsiaTheme="minorEastAsia" w:hint="eastAsia"/>
          <w:lang w:eastAsia="zh-CN"/>
        </w:rPr>
        <w:t>urrent hopping pattern only depends on two parameters,</w:t>
      </w:r>
      <w:r w:rsidRPr="00287307">
        <w:rPr>
          <w:rFonts w:eastAsiaTheme="minorEastAsia"/>
          <w:lang w:eastAsia="zh-CN"/>
        </w:rPr>
        <w:object w:dxaOrig="660" w:dyaOrig="360" w14:anchorId="7AFB07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18pt" o:ole="">
            <v:imagedata r:id="rId9" o:title=""/>
          </v:shape>
          <o:OLEObject Type="Embed" ProgID="Equation.3" ShapeID="_x0000_i1025" DrawAspect="Content" ObjectID="_1611762134" r:id="rId10"/>
        </w:object>
      </w:r>
      <w:r w:rsidRPr="00287307">
        <w:rPr>
          <w:rFonts w:eastAsiaTheme="minorEastAsia" w:hint="eastAsia"/>
          <w:lang w:eastAsia="zh-CN"/>
        </w:rPr>
        <w:t xml:space="preserve"> </w:t>
      </w:r>
      <w:r w:rsidRPr="00287307">
        <w:rPr>
          <w:rFonts w:eastAsiaTheme="minorEastAsia"/>
          <w:lang w:eastAsia="zh-CN"/>
        </w:rPr>
        <w:t>and</w:t>
      </w:r>
      <w:r w:rsidRPr="00287307">
        <w:rPr>
          <w:rFonts w:eastAsiaTheme="minorEastAsia"/>
          <w:lang w:eastAsia="zh-CN"/>
        </w:rPr>
        <w:object w:dxaOrig="740" w:dyaOrig="360" w14:anchorId="0B51B788">
          <v:shape id="_x0000_i1026" type="#_x0000_t75" style="width:36.45pt;height:18pt" o:ole="">
            <v:imagedata r:id="rId11" o:title=""/>
          </v:shape>
          <o:OLEObject Type="Embed" ProgID="Equation.3" ShapeID="_x0000_i1026" DrawAspect="Content" ObjectID="_1611762135" r:id="rId12"/>
        </w:object>
      </w:r>
      <w:r w:rsidRPr="00287307">
        <w:rPr>
          <w:rFonts w:eastAsiaTheme="minorEastAsia" w:hint="eastAsia"/>
          <w:lang w:eastAsia="zh-CN"/>
        </w:rPr>
        <w:t xml:space="preserve">, </w:t>
      </w:r>
      <w:r w:rsidRPr="00287307">
        <w:rPr>
          <w:rFonts w:eastAsiaTheme="minorEastAsia"/>
          <w:lang w:eastAsia="zh-CN"/>
        </w:rPr>
        <w:t>available</w:t>
      </w:r>
      <w:r w:rsidRPr="00287307">
        <w:rPr>
          <w:rFonts w:eastAsiaTheme="minorEastAsia" w:hint="eastAsia"/>
          <w:lang w:eastAsia="zh-CN"/>
        </w:rPr>
        <w:t xml:space="preserve"> hopping pattern is very limited and randomness of collision among UE is very limited, even leads </w:t>
      </w:r>
      <w:r>
        <w:rPr>
          <w:rFonts w:eastAsiaTheme="minorEastAsia" w:hint="eastAsia"/>
          <w:lang w:eastAsia="zh-CN"/>
        </w:rPr>
        <w:t>persistent</w:t>
      </w:r>
      <w:r w:rsidRPr="00287307">
        <w:rPr>
          <w:rFonts w:eastAsiaTheme="minorEastAsia" w:hint="eastAsia"/>
          <w:lang w:eastAsia="zh-CN"/>
        </w:rPr>
        <w:t xml:space="preserve"> collision, which is fatal for URLLC. Non-orthogonal resource allocation, especially for data, is usual for URLLC to support more grant free UE in limited resource. </w:t>
      </w:r>
      <w:r w:rsidRPr="00287307">
        <w:rPr>
          <w:rFonts w:eastAsiaTheme="minorEastAsia"/>
          <w:lang w:eastAsia="zh-CN"/>
        </w:rPr>
        <w:t>I</w:t>
      </w:r>
      <w:r w:rsidRPr="00287307">
        <w:rPr>
          <w:rFonts w:eastAsiaTheme="minorEastAsia" w:hint="eastAsia"/>
          <w:lang w:eastAsia="zh-CN"/>
        </w:rPr>
        <w:t xml:space="preserve">f non-orthogonal resource for DMRS is applied, UE </w:t>
      </w:r>
      <w:r w:rsidRPr="00287307">
        <w:rPr>
          <w:rFonts w:eastAsiaTheme="minorEastAsia"/>
          <w:lang w:eastAsia="zh-CN"/>
        </w:rPr>
        <w:t>cannot</w:t>
      </w:r>
      <w:r w:rsidRPr="00287307">
        <w:rPr>
          <w:rFonts w:eastAsiaTheme="minorEastAsia" w:hint="eastAsia"/>
          <w:lang w:eastAsia="zh-CN"/>
        </w:rPr>
        <w:t xml:space="preserve"> be </w:t>
      </w:r>
      <w:r w:rsidRPr="00287307">
        <w:rPr>
          <w:rFonts w:eastAsiaTheme="minorEastAsia"/>
          <w:lang w:eastAsia="zh-CN"/>
        </w:rPr>
        <w:t>identified</w:t>
      </w:r>
      <w:r w:rsidRPr="00287307">
        <w:rPr>
          <w:rFonts w:eastAsiaTheme="minorEastAsia" w:hint="eastAsia"/>
          <w:lang w:eastAsia="zh-CN"/>
        </w:rPr>
        <w:t xml:space="preserve"> and data cannot be demodulated. So we suggest more flexible hopping pattern </w:t>
      </w:r>
      <w:r>
        <w:rPr>
          <w:rFonts w:eastAsiaTheme="minorEastAsia" w:hint="eastAsia"/>
          <w:lang w:eastAsia="zh-CN"/>
        </w:rPr>
        <w:t>can be considered in terms of hopping sequence and hopping resource</w:t>
      </w:r>
      <w:r w:rsidRPr="00287307">
        <w:rPr>
          <w:rFonts w:eastAsiaTheme="minorEastAsia" w:hint="eastAsia"/>
          <w:lang w:eastAsia="zh-CN"/>
        </w:rPr>
        <w:t xml:space="preserve">. </w:t>
      </w:r>
    </w:p>
    <w:p w14:paraId="11939111" w14:textId="6530E768" w:rsidR="00287307" w:rsidRDefault="00287307" w:rsidP="00287307">
      <w:pPr>
        <w:pStyle w:val="af3"/>
        <w:numPr>
          <w:ilvl w:val="0"/>
          <w:numId w:val="17"/>
        </w:numPr>
        <w:spacing w:after="180"/>
        <w:ind w:firstLineChars="0"/>
        <w:contextualSpacing/>
        <w:rPr>
          <w:rFonts w:ascii="Times New Roman" w:hAnsi="Times New Roman" w:cs="Times New Roman"/>
          <w:sz w:val="20"/>
          <w:szCs w:val="20"/>
        </w:rPr>
      </w:pPr>
      <w:r w:rsidRPr="00287307">
        <w:rPr>
          <w:rFonts w:ascii="Times New Roman" w:hAnsi="Times New Roman" w:cs="Times New Roman" w:hint="eastAsia"/>
          <w:sz w:val="20"/>
          <w:szCs w:val="20"/>
        </w:rPr>
        <w:lastRenderedPageBreak/>
        <w:t>DMRS sharing</w:t>
      </w:r>
    </w:p>
    <w:p w14:paraId="58CF1FD7" w14:textId="6D36E1AF" w:rsidR="00B82714" w:rsidRDefault="003F471B" w:rsidP="003F471B">
      <w:pPr>
        <w:pStyle w:val="a0"/>
        <w:rPr>
          <w:rFonts w:eastAsiaTheme="minorEastAsia"/>
          <w:lang w:eastAsia="zh-CN"/>
        </w:rPr>
      </w:pPr>
      <w:r w:rsidRPr="003F471B">
        <w:rPr>
          <w:rFonts w:eastAsiaTheme="minorEastAsia" w:hint="eastAsia"/>
          <w:lang w:eastAsia="zh-CN"/>
        </w:rPr>
        <w:t>If each short PUSCH has its own DMRS</w:t>
      </w:r>
      <w:r>
        <w:rPr>
          <w:rFonts w:eastAsiaTheme="minorEastAsia"/>
          <w:lang w:eastAsia="zh-CN"/>
        </w:rPr>
        <w:t xml:space="preserve">, </w:t>
      </w:r>
      <w:r w:rsidRPr="003F471B">
        <w:rPr>
          <w:rFonts w:eastAsiaTheme="minorEastAsia"/>
          <w:lang w:eastAsia="zh-CN"/>
        </w:rPr>
        <w:t>DMRS</w:t>
      </w:r>
      <w:r w:rsidRPr="003F471B">
        <w:rPr>
          <w:rFonts w:eastAsiaTheme="minorEastAsia" w:hint="eastAsia"/>
          <w:lang w:eastAsia="zh-CN"/>
        </w:rPr>
        <w:t xml:space="preserve"> overhead </w:t>
      </w:r>
      <w:r>
        <w:rPr>
          <w:rFonts w:eastAsiaTheme="minorEastAsia" w:hint="eastAsia"/>
          <w:lang w:eastAsia="zh-CN"/>
        </w:rPr>
        <w:t>will be</w:t>
      </w:r>
      <w:r w:rsidRPr="003F471B">
        <w:rPr>
          <w:rFonts w:eastAsiaTheme="minorEastAsia" w:hint="eastAsia"/>
          <w:lang w:eastAsia="zh-CN"/>
        </w:rPr>
        <w:t xml:space="preserve"> very </w:t>
      </w:r>
      <w:r>
        <w:rPr>
          <w:rFonts w:eastAsiaTheme="minorEastAsia"/>
          <w:lang w:eastAsia="zh-CN"/>
        </w:rPr>
        <w:t>large. T</w:t>
      </w:r>
      <w:r>
        <w:rPr>
          <w:rFonts w:eastAsiaTheme="minorEastAsia" w:hint="eastAsia"/>
          <w:lang w:eastAsia="zh-CN"/>
        </w:rPr>
        <w:t xml:space="preserve">aking 2-symbol </w:t>
      </w:r>
      <w:r>
        <w:rPr>
          <w:rFonts w:eastAsiaTheme="minorEastAsia"/>
          <w:lang w:eastAsia="zh-CN"/>
        </w:rPr>
        <w:t xml:space="preserve">PUSCH </w:t>
      </w:r>
      <w:r w:rsidRPr="003F471B">
        <w:rPr>
          <w:rFonts w:eastAsiaTheme="minorEastAsia"/>
          <w:lang w:eastAsia="zh-CN"/>
        </w:rPr>
        <w:t>as</w:t>
      </w:r>
      <w:r>
        <w:rPr>
          <w:rFonts w:eastAsiaTheme="minorEastAsia" w:hint="eastAsia"/>
          <w:lang w:eastAsia="zh-CN"/>
        </w:rPr>
        <w:t xml:space="preserve"> an example, DMRS ratio is 16.7%-25%. Therefore, DMRS sharing should be considered. For PUSCH repetition within one slot but without hopping, one DMRS can be shared by multiple PUSCH repetition. However, for frequency hopping and/or slot crossing, independent DMRS per hopping or per slot is required.</w:t>
      </w:r>
    </w:p>
    <w:p w14:paraId="7A5901B4" w14:textId="6C576A2A" w:rsidR="003F471B" w:rsidRPr="003F471B" w:rsidRDefault="003F471B" w:rsidP="003F471B">
      <w:pPr>
        <w:pStyle w:val="a0"/>
        <w:rPr>
          <w:rFonts w:eastAsia="宋体"/>
          <w:b/>
          <w:i/>
          <w:color w:val="000000"/>
          <w:lang w:eastAsia="zh-CN"/>
        </w:rPr>
      </w:pPr>
      <w:r w:rsidRPr="003F471B">
        <w:rPr>
          <w:rFonts w:eastAsia="宋体" w:hint="eastAsia"/>
          <w:b/>
          <w:i/>
          <w:color w:val="000000"/>
          <w:lang w:eastAsia="zh-CN"/>
        </w:rPr>
        <w:t xml:space="preserve">Proposal 1: Time domain resource, TBS determination, frequency hopping and DRMS sharing should be enhanced for one grant to schedule PUSCH </w:t>
      </w:r>
      <w:r w:rsidRPr="003F471B">
        <w:rPr>
          <w:rFonts w:eastAsia="宋体"/>
          <w:b/>
          <w:i/>
          <w:color w:val="000000"/>
          <w:lang w:eastAsia="zh-CN"/>
        </w:rPr>
        <w:t>repetition</w:t>
      </w:r>
      <w:r w:rsidRPr="003F471B">
        <w:rPr>
          <w:rFonts w:eastAsia="宋体" w:hint="eastAsia"/>
          <w:b/>
          <w:i/>
          <w:color w:val="000000"/>
          <w:lang w:eastAsia="zh-CN"/>
        </w:rPr>
        <w:t>.</w:t>
      </w:r>
    </w:p>
    <w:p w14:paraId="31D1DFE1" w14:textId="35A2B03A" w:rsidR="00D36B7A" w:rsidRPr="00D36B7A" w:rsidRDefault="00287307" w:rsidP="00F07BDB">
      <w:pPr>
        <w:pStyle w:val="1"/>
        <w:rPr>
          <w:rFonts w:ascii="Times New Roman" w:hAnsi="Times New Roman" w:cs="Times New Roman"/>
        </w:rPr>
      </w:pPr>
      <w:r>
        <w:rPr>
          <w:rFonts w:ascii="Times New Roman" w:hAnsi="Times New Roman" w:cs="Times New Roman" w:hint="eastAsia"/>
        </w:rPr>
        <w:t xml:space="preserve">Potential issue on separate grants to schedule PUSCH </w:t>
      </w:r>
      <w:r>
        <w:rPr>
          <w:rFonts w:ascii="Times New Roman" w:hAnsi="Times New Roman" w:cs="Times New Roman"/>
        </w:rPr>
        <w:t>repetition</w:t>
      </w:r>
    </w:p>
    <w:p w14:paraId="41CCB68D" w14:textId="2D99EC4B" w:rsidR="00D36B7A" w:rsidRPr="00287307" w:rsidRDefault="00287307" w:rsidP="00287307">
      <w:pPr>
        <w:pStyle w:val="a0"/>
        <w:spacing w:beforeLines="50" w:before="120"/>
        <w:rPr>
          <w:rFonts w:eastAsiaTheme="minorEastAsia"/>
          <w:lang w:eastAsia="zh-CN"/>
        </w:rPr>
      </w:pPr>
      <w:r>
        <w:rPr>
          <w:rFonts w:eastAsiaTheme="minorEastAsia" w:hint="eastAsia"/>
          <w:szCs w:val="20"/>
          <w:lang w:eastAsia="zh-CN"/>
        </w:rPr>
        <w:t xml:space="preserve">Separate grants to schedule PUSCH repetition is a simplest and most flexible scheme however it may increase PDCCH overhead. And PDCCH </w:t>
      </w:r>
      <w:r>
        <w:rPr>
          <w:rFonts w:eastAsiaTheme="minorEastAsia"/>
          <w:szCs w:val="20"/>
          <w:lang w:eastAsia="zh-CN"/>
        </w:rPr>
        <w:t>overhead</w:t>
      </w:r>
      <w:r>
        <w:rPr>
          <w:rFonts w:eastAsiaTheme="minorEastAsia" w:hint="eastAsia"/>
          <w:szCs w:val="20"/>
          <w:lang w:eastAsia="zh-CN"/>
        </w:rPr>
        <w:t xml:space="preserve"> is </w:t>
      </w:r>
      <w:r>
        <w:rPr>
          <w:rFonts w:eastAsiaTheme="minorEastAsia"/>
          <w:szCs w:val="20"/>
          <w:lang w:eastAsia="zh-CN"/>
        </w:rPr>
        <w:t>analyzed</w:t>
      </w:r>
      <w:r>
        <w:rPr>
          <w:rFonts w:eastAsiaTheme="minorEastAsia" w:hint="eastAsia"/>
          <w:szCs w:val="20"/>
          <w:lang w:eastAsia="zh-CN"/>
        </w:rPr>
        <w:t xml:space="preserve"> in the following.</w:t>
      </w:r>
    </w:p>
    <w:p w14:paraId="65841191" w14:textId="050ACD8B" w:rsidR="00D36B7A" w:rsidRDefault="002D4AA8" w:rsidP="00287307">
      <w:pPr>
        <w:pStyle w:val="a0"/>
        <w:spacing w:beforeLines="50" w:before="120"/>
        <w:rPr>
          <w:rFonts w:eastAsia="宋体"/>
          <w:lang w:eastAsia="zh-CN"/>
        </w:rPr>
      </w:pPr>
      <w:r>
        <w:rPr>
          <w:rFonts w:eastAsia="宋体" w:hint="eastAsia"/>
          <w:lang w:eastAsia="zh-CN"/>
        </w:rPr>
        <w:t xml:space="preserve">Due to independent schedule, PUSCH </w:t>
      </w:r>
      <w:r>
        <w:rPr>
          <w:rFonts w:eastAsia="宋体"/>
          <w:lang w:eastAsia="zh-CN"/>
        </w:rPr>
        <w:t>resource</w:t>
      </w:r>
      <w:r>
        <w:rPr>
          <w:rFonts w:eastAsia="宋体" w:hint="eastAsia"/>
          <w:lang w:eastAsia="zh-CN"/>
        </w:rPr>
        <w:t xml:space="preserve"> allocation for each transmission occasion is flexible. </w:t>
      </w:r>
      <w:r w:rsidR="005B4B08">
        <w:rPr>
          <w:rFonts w:eastAsia="宋体"/>
          <w:lang w:eastAsia="zh-CN"/>
        </w:rPr>
        <w:t>A</w:t>
      </w:r>
      <w:r w:rsidR="005B4B08">
        <w:rPr>
          <w:rFonts w:eastAsia="宋体" w:hint="eastAsia"/>
          <w:lang w:eastAsia="zh-CN"/>
        </w:rPr>
        <w:t>nd i</w:t>
      </w:r>
      <w:r>
        <w:rPr>
          <w:rFonts w:eastAsia="宋体" w:hint="eastAsia"/>
          <w:lang w:eastAsia="zh-CN"/>
        </w:rPr>
        <w:t xml:space="preserve">ndependent </w:t>
      </w:r>
      <w:proofErr w:type="spellStart"/>
      <w:r>
        <w:rPr>
          <w:rFonts w:eastAsia="宋体" w:hint="eastAsia"/>
          <w:lang w:eastAsia="zh-CN"/>
        </w:rPr>
        <w:t>precoder</w:t>
      </w:r>
      <w:proofErr w:type="spellEnd"/>
      <w:r>
        <w:rPr>
          <w:rFonts w:eastAsia="宋体" w:hint="eastAsia"/>
          <w:lang w:eastAsia="zh-CN"/>
        </w:rPr>
        <w:t xml:space="preserve"> configuration </w:t>
      </w:r>
      <w:r>
        <w:rPr>
          <w:rFonts w:eastAsia="宋体"/>
          <w:lang w:eastAsia="zh-CN"/>
        </w:rPr>
        <w:t>could</w:t>
      </w:r>
      <w:r>
        <w:rPr>
          <w:rFonts w:eastAsia="宋体" w:hint="eastAsia"/>
          <w:lang w:eastAsia="zh-CN"/>
        </w:rPr>
        <w:t xml:space="preserve"> provide more space diversity gain. However, </w:t>
      </w:r>
      <w:r w:rsidR="0099311E">
        <w:rPr>
          <w:rFonts w:eastAsia="宋体" w:hint="eastAsia"/>
          <w:lang w:eastAsia="zh-CN"/>
        </w:rPr>
        <w:t xml:space="preserve">PDCCH </w:t>
      </w:r>
      <w:r w:rsidR="0099311E">
        <w:rPr>
          <w:rFonts w:eastAsia="宋体"/>
          <w:lang w:eastAsia="zh-CN"/>
        </w:rPr>
        <w:t>overhead</w:t>
      </w:r>
      <w:r w:rsidR="0099311E">
        <w:rPr>
          <w:rFonts w:eastAsia="宋体" w:hint="eastAsia"/>
          <w:lang w:eastAsia="zh-CN"/>
        </w:rPr>
        <w:t xml:space="preserve"> is an issue.</w:t>
      </w:r>
      <w:r w:rsidR="003C530E">
        <w:rPr>
          <w:rFonts w:eastAsia="宋体" w:hint="eastAsia"/>
          <w:lang w:eastAsia="zh-CN"/>
        </w:rPr>
        <w:t xml:space="preserve"> </w:t>
      </w:r>
      <w:r w:rsidR="005B4B08">
        <w:rPr>
          <w:rFonts w:eastAsia="宋体" w:hint="eastAsia"/>
          <w:lang w:eastAsia="zh-CN"/>
        </w:rPr>
        <w:t xml:space="preserve">Then, </w:t>
      </w:r>
      <w:r w:rsidR="003C530E">
        <w:rPr>
          <w:rFonts w:eastAsia="宋体" w:hint="eastAsia"/>
          <w:lang w:eastAsia="zh-CN"/>
        </w:rPr>
        <w:t xml:space="preserve">PDCCH overhead </w:t>
      </w:r>
      <w:r w:rsidR="003C530E">
        <w:rPr>
          <w:rFonts w:eastAsia="宋体"/>
          <w:lang w:eastAsia="zh-CN"/>
        </w:rPr>
        <w:t xml:space="preserve">is evaluated for the following two cases: </w:t>
      </w:r>
    </w:p>
    <w:p w14:paraId="1618A366" w14:textId="25C277A2" w:rsidR="003C530E" w:rsidRDefault="003C530E" w:rsidP="00410AC1">
      <w:pPr>
        <w:pStyle w:val="a0"/>
        <w:numPr>
          <w:ilvl w:val="1"/>
          <w:numId w:val="10"/>
        </w:numPr>
        <w:spacing w:beforeLines="50" w:before="120"/>
        <w:rPr>
          <w:rFonts w:eastAsia="宋体"/>
          <w:lang w:eastAsia="zh-CN"/>
        </w:rPr>
      </w:pPr>
      <w:r>
        <w:rPr>
          <w:rFonts w:eastAsia="宋体"/>
          <w:lang w:eastAsia="zh-CN"/>
        </w:rPr>
        <w:t>C</w:t>
      </w:r>
      <w:r>
        <w:rPr>
          <w:rFonts w:eastAsia="宋体" w:hint="eastAsia"/>
          <w:lang w:eastAsia="zh-CN"/>
        </w:rPr>
        <w:t xml:space="preserve">ase 1: One PDCCH and PUSCH with error </w:t>
      </w:r>
      <w:r>
        <w:rPr>
          <w:rFonts w:eastAsia="宋体"/>
          <w:lang w:eastAsia="zh-CN"/>
        </w:rPr>
        <w:t>probability</w:t>
      </w:r>
      <w:r>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ε</m:t>
            </m:r>
          </m:e>
          <m:sub>
            <m:r>
              <w:rPr>
                <w:rFonts w:ascii="Cambria Math" w:eastAsia="宋体" w:hAnsi="Cambria Math"/>
                <w:lang w:eastAsia="zh-CN"/>
              </w:rPr>
              <m:t>control,1</m:t>
            </m:r>
          </m:sub>
        </m:sSub>
      </m:oMath>
      <w:r>
        <w:rPr>
          <w:rFonts w:eastAsia="宋体" w:hint="eastAsia"/>
          <w:lang w:eastAsia="zh-CN"/>
        </w:rPr>
        <w:t xml:space="preserve"> and </w:t>
      </w:r>
      <m:oMath>
        <m:sSub>
          <m:sSubPr>
            <m:ctrlPr>
              <w:rPr>
                <w:rFonts w:ascii="Cambria Math" w:eastAsia="宋体" w:hAnsi="Cambria Math"/>
                <w:lang w:eastAsia="zh-CN"/>
              </w:rPr>
            </m:ctrlPr>
          </m:sSubPr>
          <m:e>
            <m:r>
              <w:rPr>
                <w:rFonts w:ascii="Cambria Math" w:eastAsia="宋体" w:hAnsi="Cambria Math"/>
                <w:lang w:eastAsia="zh-CN"/>
              </w:rPr>
              <m:t>ε</m:t>
            </m:r>
          </m:e>
          <m:sub>
            <m:r>
              <w:rPr>
                <w:rFonts w:ascii="Cambria Math" w:eastAsia="宋体" w:hAnsi="Cambria Math"/>
                <w:lang w:eastAsia="zh-CN"/>
              </w:rPr>
              <m:t>data,1</m:t>
            </m:r>
          </m:sub>
        </m:sSub>
      </m:oMath>
      <w:r>
        <w:rPr>
          <w:rFonts w:eastAsia="宋体" w:hint="eastAsia"/>
          <w:lang w:eastAsia="zh-CN"/>
        </w:rPr>
        <w:t xml:space="preserve">, then correct </w:t>
      </w:r>
      <w:r>
        <w:rPr>
          <w:rFonts w:eastAsia="宋体"/>
          <w:lang w:eastAsia="zh-CN"/>
        </w:rPr>
        <w:t>probability</w:t>
      </w:r>
      <w:r>
        <w:rPr>
          <w:rFonts w:eastAsia="宋体" w:hint="eastAsia"/>
          <w:lang w:eastAsia="zh-CN"/>
        </w:rPr>
        <w:t xml:space="preserve"> for uplink transmission is </w:t>
      </w:r>
      <m:oMath>
        <m:r>
          <m:rPr>
            <m:sty m:val="p"/>
          </m:rPr>
          <w:rPr>
            <w:rFonts w:ascii="Cambria Math" w:eastAsia="宋体" w:hAnsi="Cambria Math"/>
            <w:lang w:eastAsia="zh-CN"/>
          </w:rPr>
          <m:t>P=(1-</m:t>
        </m:r>
      </m:oMath>
      <w:r>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ε</m:t>
            </m:r>
          </m:e>
          <m:sub>
            <m:r>
              <w:rPr>
                <w:rFonts w:ascii="Cambria Math" w:eastAsia="宋体" w:hAnsi="Cambria Math"/>
                <w:lang w:eastAsia="zh-CN"/>
              </w:rPr>
              <m:t>control,1</m:t>
            </m:r>
          </m:sub>
        </m:sSub>
        <m:r>
          <w:rPr>
            <w:rFonts w:ascii="Cambria Math" w:eastAsia="宋体" w:hAnsi="Cambria Math"/>
            <w:lang w:eastAsia="zh-CN"/>
          </w:rPr>
          <m:t>)(1-</m:t>
        </m:r>
        <m:sSub>
          <m:sSubPr>
            <m:ctrlPr>
              <w:rPr>
                <w:rFonts w:ascii="Cambria Math" w:eastAsia="宋体" w:hAnsi="Cambria Math"/>
                <w:lang w:eastAsia="zh-CN"/>
              </w:rPr>
            </m:ctrlPr>
          </m:sSubPr>
          <m:e>
            <m:r>
              <w:rPr>
                <w:rFonts w:ascii="Cambria Math" w:eastAsia="宋体" w:hAnsi="Cambria Math"/>
                <w:lang w:eastAsia="zh-CN"/>
              </w:rPr>
              <m:t>ε</m:t>
            </m:r>
          </m:e>
          <m:sub>
            <m:r>
              <w:rPr>
                <w:rFonts w:ascii="Cambria Math" w:eastAsia="宋体" w:hAnsi="Cambria Math"/>
                <w:lang w:eastAsia="zh-CN"/>
              </w:rPr>
              <m:t>data,1</m:t>
            </m:r>
          </m:sub>
        </m:sSub>
        <m:r>
          <w:rPr>
            <w:rFonts w:ascii="Cambria Math" w:eastAsia="宋体" w:hAnsi="Cambria Math"/>
            <w:lang w:eastAsia="zh-CN"/>
          </w:rPr>
          <m:t>)</m:t>
        </m:r>
      </m:oMath>
    </w:p>
    <w:p w14:paraId="7D7F6511" w14:textId="40337FB8" w:rsidR="003C530E" w:rsidRDefault="003C530E" w:rsidP="00410AC1">
      <w:pPr>
        <w:pStyle w:val="a0"/>
        <w:numPr>
          <w:ilvl w:val="1"/>
          <w:numId w:val="10"/>
        </w:numPr>
        <w:spacing w:beforeLines="50" w:before="120"/>
        <w:rPr>
          <w:rFonts w:eastAsia="宋体"/>
          <w:lang w:eastAsia="zh-CN"/>
        </w:rPr>
      </w:pPr>
      <w:r>
        <w:rPr>
          <w:rFonts w:eastAsia="宋体"/>
          <w:lang w:eastAsia="zh-CN"/>
        </w:rPr>
        <w:t>C</w:t>
      </w:r>
      <w:r>
        <w:rPr>
          <w:rFonts w:eastAsia="宋体" w:hint="eastAsia"/>
          <w:lang w:eastAsia="zh-CN"/>
        </w:rPr>
        <w:t xml:space="preserve">ase 2: Two PDCCH and PUSCH without combination with error </w:t>
      </w:r>
      <w:r>
        <w:rPr>
          <w:rFonts w:eastAsia="宋体"/>
          <w:lang w:eastAsia="zh-CN"/>
        </w:rPr>
        <w:t>probability</w:t>
      </w:r>
      <w:r>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ε</m:t>
            </m:r>
          </m:e>
          <m:sub>
            <m:r>
              <w:rPr>
                <w:rFonts w:ascii="Cambria Math" w:eastAsia="宋体" w:hAnsi="Cambria Math"/>
                <w:lang w:eastAsia="zh-CN"/>
              </w:rPr>
              <m:t>control,2</m:t>
            </m:r>
          </m:sub>
        </m:sSub>
      </m:oMath>
      <w:r>
        <w:rPr>
          <w:rFonts w:eastAsia="宋体" w:hint="eastAsia"/>
          <w:lang w:eastAsia="zh-CN"/>
        </w:rPr>
        <w:t xml:space="preserve"> and </w:t>
      </w:r>
      <m:oMath>
        <m:sSub>
          <m:sSubPr>
            <m:ctrlPr>
              <w:rPr>
                <w:rFonts w:ascii="Cambria Math" w:eastAsia="宋体" w:hAnsi="Cambria Math"/>
                <w:lang w:eastAsia="zh-CN"/>
              </w:rPr>
            </m:ctrlPr>
          </m:sSubPr>
          <m:e>
            <m:r>
              <w:rPr>
                <w:rFonts w:ascii="Cambria Math" w:eastAsia="宋体" w:hAnsi="Cambria Math"/>
                <w:lang w:eastAsia="zh-CN"/>
              </w:rPr>
              <m:t>ε</m:t>
            </m:r>
          </m:e>
          <m:sub>
            <m:r>
              <w:rPr>
                <w:rFonts w:ascii="Cambria Math" w:eastAsia="宋体" w:hAnsi="Cambria Math"/>
                <w:lang w:eastAsia="zh-CN"/>
              </w:rPr>
              <m:t>data,2</m:t>
            </m:r>
          </m:sub>
        </m:sSub>
      </m:oMath>
      <w:r>
        <w:rPr>
          <w:rFonts w:eastAsia="宋体" w:hint="eastAsia"/>
          <w:lang w:eastAsia="zh-CN"/>
        </w:rPr>
        <w:t xml:space="preserve"> for each PDCCH , then correct probability for uplink </w:t>
      </w:r>
      <w:r>
        <w:rPr>
          <w:rFonts w:eastAsia="宋体"/>
          <w:lang w:eastAsia="zh-CN"/>
        </w:rPr>
        <w:t>transmission</w:t>
      </w:r>
      <w:r>
        <w:rPr>
          <w:rFonts w:eastAsia="宋体" w:hint="eastAsia"/>
          <w:lang w:eastAsia="zh-CN"/>
        </w:rPr>
        <w:t xml:space="preserve"> is </w:t>
      </w:r>
      <m:oMath>
        <m:r>
          <m:rPr>
            <m:sty m:val="p"/>
          </m:rPr>
          <w:rPr>
            <w:rFonts w:ascii="Cambria Math" w:eastAsia="宋体" w:hAnsi="Cambria Math"/>
            <w:lang w:eastAsia="zh-CN"/>
          </w:rPr>
          <m:t>P=(1-</m:t>
        </m:r>
      </m:oMath>
      <w:r>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ε</m:t>
            </m:r>
          </m:e>
          <m:sub>
            <m:r>
              <w:rPr>
                <w:rFonts w:ascii="Cambria Math" w:eastAsia="宋体" w:hAnsi="Cambria Math"/>
                <w:lang w:eastAsia="zh-CN"/>
              </w:rPr>
              <m:t>control,2</m:t>
            </m:r>
          </m:sub>
        </m:sSub>
        <m:r>
          <w:rPr>
            <w:rFonts w:ascii="Cambria Math" w:eastAsia="宋体" w:hAnsi="Cambria Math"/>
            <w:lang w:eastAsia="zh-CN"/>
          </w:rPr>
          <m:t>)</m:t>
        </m:r>
        <m:d>
          <m:dPr>
            <m:ctrlPr>
              <w:rPr>
                <w:rFonts w:ascii="Cambria Math" w:eastAsia="宋体" w:hAnsi="Cambria Math"/>
                <w:i/>
                <w:lang w:eastAsia="zh-CN"/>
              </w:rPr>
            </m:ctrlPr>
          </m:dPr>
          <m:e>
            <m:r>
              <w:rPr>
                <w:rFonts w:ascii="Cambria Math" w:eastAsia="宋体" w:hAnsi="Cambria Math"/>
                <w:lang w:eastAsia="zh-CN"/>
              </w:rPr>
              <m:t>1-</m:t>
            </m:r>
            <m:sSub>
              <m:sSubPr>
                <m:ctrlPr>
                  <w:rPr>
                    <w:rFonts w:ascii="Cambria Math" w:eastAsia="宋体" w:hAnsi="Cambria Math"/>
                    <w:lang w:eastAsia="zh-CN"/>
                  </w:rPr>
                </m:ctrlPr>
              </m:sSubPr>
              <m:e>
                <m:r>
                  <w:rPr>
                    <w:rFonts w:ascii="Cambria Math" w:eastAsia="宋体" w:hAnsi="Cambria Math"/>
                    <w:lang w:eastAsia="zh-CN"/>
                  </w:rPr>
                  <m:t>ε</m:t>
                </m:r>
              </m:e>
              <m:sub>
                <m:r>
                  <w:rPr>
                    <w:rFonts w:ascii="Cambria Math" w:eastAsia="宋体" w:hAnsi="Cambria Math"/>
                    <w:lang w:eastAsia="zh-CN"/>
                  </w:rPr>
                  <m:t>data,2</m:t>
                </m:r>
              </m:sub>
            </m:sSub>
          </m:e>
        </m:d>
        <m: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ε</m:t>
            </m:r>
          </m:e>
          <m:sub>
            <m:r>
              <w:rPr>
                <w:rFonts w:ascii="Cambria Math" w:eastAsia="宋体" w:hAnsi="Cambria Math"/>
                <w:lang w:eastAsia="zh-CN"/>
              </w:rPr>
              <m:t>control,2</m:t>
            </m:r>
          </m:sub>
        </m:sSub>
        <m:r>
          <w:rPr>
            <w:rFonts w:ascii="Cambria Math" w:eastAsia="宋体" w:hAnsi="Cambria Math"/>
            <w:lang w:eastAsia="zh-CN"/>
          </w:rPr>
          <m:t>+(1-</m:t>
        </m:r>
        <m:sSub>
          <m:sSubPr>
            <m:ctrlPr>
              <w:rPr>
                <w:rFonts w:ascii="Cambria Math" w:eastAsia="宋体" w:hAnsi="Cambria Math"/>
                <w:lang w:eastAsia="zh-CN"/>
              </w:rPr>
            </m:ctrlPr>
          </m:sSubPr>
          <m:e>
            <m:r>
              <w:rPr>
                <w:rFonts w:ascii="Cambria Math" w:eastAsia="宋体" w:hAnsi="Cambria Math"/>
                <w:lang w:eastAsia="zh-CN"/>
              </w:rPr>
              <m:t>ε</m:t>
            </m:r>
          </m:e>
          <m:sub>
            <m:r>
              <w:rPr>
                <w:rFonts w:ascii="Cambria Math" w:eastAsia="宋体" w:hAnsi="Cambria Math"/>
                <w:lang w:eastAsia="zh-CN"/>
              </w:rPr>
              <m:t>control,2</m:t>
            </m:r>
          </m:sub>
        </m:sSub>
        <m: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ε</m:t>
            </m:r>
          </m:e>
          <m:sub>
            <m:r>
              <w:rPr>
                <w:rFonts w:ascii="Cambria Math" w:eastAsia="宋体" w:hAnsi="Cambria Math"/>
                <w:lang w:eastAsia="zh-CN"/>
              </w:rPr>
              <m:t>data,2</m:t>
            </m:r>
          </m:sub>
        </m:sSub>
        <m:r>
          <w:rPr>
            <w:rFonts w:ascii="Cambria Math" w:eastAsia="宋体" w:hAnsi="Cambria Math"/>
            <w:lang w:eastAsia="zh-CN"/>
          </w:rPr>
          <m:t>)</m:t>
        </m:r>
        <m:r>
          <m:rPr>
            <m:sty m:val="p"/>
          </m:rPr>
          <w:rPr>
            <w:rFonts w:ascii="Cambria Math" w:eastAsia="宋体" w:hAnsi="Cambria Math"/>
            <w:lang w:eastAsia="zh-CN"/>
          </w:rPr>
          <m:t xml:space="preserve"> (1-</m:t>
        </m:r>
      </m:oMath>
      <w:r>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ε</m:t>
            </m:r>
          </m:e>
          <m:sub>
            <m:r>
              <w:rPr>
                <w:rFonts w:ascii="Cambria Math" w:eastAsia="宋体" w:hAnsi="Cambria Math"/>
                <w:lang w:eastAsia="zh-CN"/>
              </w:rPr>
              <m:t>control,2</m:t>
            </m:r>
          </m:sub>
        </m:sSub>
        <m:r>
          <w:rPr>
            <w:rFonts w:ascii="Cambria Math" w:eastAsia="宋体" w:hAnsi="Cambria Math"/>
            <w:lang w:eastAsia="zh-CN"/>
          </w:rPr>
          <m:t>)</m:t>
        </m:r>
        <m:d>
          <m:dPr>
            <m:ctrlPr>
              <w:rPr>
                <w:rFonts w:ascii="Cambria Math" w:eastAsia="宋体" w:hAnsi="Cambria Math"/>
                <w:i/>
                <w:lang w:eastAsia="zh-CN"/>
              </w:rPr>
            </m:ctrlPr>
          </m:dPr>
          <m:e>
            <m:r>
              <w:rPr>
                <w:rFonts w:ascii="Cambria Math" w:eastAsia="宋体" w:hAnsi="Cambria Math"/>
                <w:lang w:eastAsia="zh-CN"/>
              </w:rPr>
              <m:t>1-</m:t>
            </m:r>
            <m:sSub>
              <m:sSubPr>
                <m:ctrlPr>
                  <w:rPr>
                    <w:rFonts w:ascii="Cambria Math" w:eastAsia="宋体" w:hAnsi="Cambria Math"/>
                    <w:lang w:eastAsia="zh-CN"/>
                  </w:rPr>
                </m:ctrlPr>
              </m:sSubPr>
              <m:e>
                <m:r>
                  <w:rPr>
                    <w:rFonts w:ascii="Cambria Math" w:eastAsia="宋体" w:hAnsi="Cambria Math"/>
                    <w:lang w:eastAsia="zh-CN"/>
                  </w:rPr>
                  <m:t>ε</m:t>
                </m:r>
              </m:e>
              <m:sub>
                <m:r>
                  <w:rPr>
                    <w:rFonts w:ascii="Cambria Math" w:eastAsia="宋体" w:hAnsi="Cambria Math"/>
                    <w:lang w:eastAsia="zh-CN"/>
                  </w:rPr>
                  <m:t>data,2</m:t>
                </m:r>
              </m:sub>
            </m:sSub>
          </m:e>
        </m:d>
      </m:oMath>
    </w:p>
    <w:p w14:paraId="12B782E0" w14:textId="6386E866" w:rsidR="003C530E" w:rsidRDefault="003C530E" w:rsidP="003C530E">
      <w:pPr>
        <w:pStyle w:val="a0"/>
        <w:spacing w:beforeLines="50" w:before="120"/>
        <w:rPr>
          <w:rFonts w:eastAsia="宋体"/>
          <w:lang w:eastAsia="zh-CN"/>
        </w:rPr>
      </w:pPr>
      <w:r>
        <w:rPr>
          <w:rFonts w:eastAsia="宋体" w:hint="eastAsia"/>
          <w:lang w:eastAsia="zh-CN"/>
        </w:rPr>
        <w:t xml:space="preserve">Figure </w:t>
      </w:r>
      <w:r w:rsidR="005753B7">
        <w:rPr>
          <w:rFonts w:eastAsia="宋体" w:hint="eastAsia"/>
          <w:lang w:eastAsia="zh-CN"/>
        </w:rPr>
        <w:t>1</w:t>
      </w:r>
      <w:r>
        <w:rPr>
          <w:rFonts w:eastAsia="宋体" w:hint="eastAsia"/>
          <w:lang w:eastAsia="zh-CN"/>
        </w:rPr>
        <w:t xml:space="preserve"> shows total transmission error probability </w:t>
      </w:r>
      <m:oMath>
        <m:r>
          <m:rPr>
            <m:sty m:val="p"/>
          </m:rPr>
          <w:rPr>
            <w:rFonts w:ascii="Cambria Math" w:eastAsia="宋体" w:hAnsi="Cambria Math"/>
            <w:lang w:eastAsia="zh-CN"/>
          </w:rPr>
          <m:t>ε=1-P</m:t>
        </m:r>
      </m:oMath>
      <w:r>
        <w:rPr>
          <w:rFonts w:eastAsia="宋体" w:hint="eastAsia"/>
          <w:lang w:eastAsia="zh-CN"/>
        </w:rPr>
        <w:t xml:space="preserve"> with varying PDCCH error </w:t>
      </w:r>
      <w:r>
        <w:rPr>
          <w:rFonts w:eastAsia="宋体"/>
          <w:lang w:eastAsia="zh-CN"/>
        </w:rPr>
        <w:t>probability</w:t>
      </w:r>
      <w:r w:rsidR="005B4B08">
        <w:rPr>
          <w:rFonts w:eastAsia="宋体" w:hint="eastAsia"/>
          <w:lang w:eastAsia="zh-CN"/>
        </w:rPr>
        <w:t>.</w:t>
      </w:r>
      <w:r>
        <w:rPr>
          <w:rFonts w:eastAsia="宋体" w:hint="eastAsia"/>
          <w:lang w:eastAsia="zh-CN"/>
        </w:rPr>
        <w:t xml:space="preserve"> PUSCH error probability </w:t>
      </w:r>
      <m:oMath>
        <m:sSub>
          <m:sSubPr>
            <m:ctrlPr>
              <w:rPr>
                <w:rFonts w:ascii="Cambria Math" w:eastAsia="宋体" w:hAnsi="Cambria Math"/>
                <w:lang w:eastAsia="zh-CN"/>
              </w:rPr>
            </m:ctrlPr>
          </m:sSubPr>
          <m:e>
            <m:r>
              <w:rPr>
                <w:rFonts w:ascii="Cambria Math" w:eastAsia="宋体" w:hAnsi="Cambria Math"/>
                <w:lang w:eastAsia="zh-CN"/>
              </w:rPr>
              <m:t>ε</m:t>
            </m:r>
          </m:e>
          <m:sub>
            <m:r>
              <w:rPr>
                <w:rFonts w:ascii="Cambria Math" w:eastAsia="宋体" w:hAnsi="Cambria Math"/>
                <w:lang w:eastAsia="zh-CN"/>
              </w:rPr>
              <m:t>data,1</m:t>
            </m:r>
          </m:sub>
        </m:sSub>
        <m:r>
          <w:rPr>
            <w:rFonts w:ascii="Cambria Math" w:eastAsia="宋体" w:hAnsi="Cambria Math"/>
            <w:lang w:eastAsia="zh-CN"/>
          </w:rPr>
          <m:t>=</m:t>
        </m:r>
        <m:sSup>
          <m:sSupPr>
            <m:ctrlPr>
              <w:rPr>
                <w:rFonts w:ascii="Cambria Math" w:eastAsia="宋体" w:hAnsi="Cambria Math"/>
                <w:lang w:eastAsia="zh-CN"/>
              </w:rPr>
            </m:ctrlPr>
          </m:sSupPr>
          <m:e>
            <m:r>
              <w:rPr>
                <w:rFonts w:ascii="Cambria Math" w:eastAsia="宋体" w:hAnsi="Cambria Math"/>
                <w:lang w:eastAsia="zh-CN"/>
              </w:rPr>
              <m:t>0.9*10</m:t>
            </m:r>
          </m:e>
          <m:sup>
            <m:r>
              <w:rPr>
                <w:rFonts w:ascii="Cambria Math" w:eastAsia="宋体" w:hAnsi="Cambria Math"/>
                <w:lang w:eastAsia="zh-CN"/>
              </w:rPr>
              <m:t>-5</m:t>
            </m:r>
          </m:sup>
        </m:sSup>
      </m:oMath>
      <w:r>
        <w:rPr>
          <w:rFonts w:eastAsia="宋体" w:hint="eastAsia"/>
          <w:lang w:eastAsia="zh-CN"/>
        </w:rPr>
        <w:t xml:space="preserve"> </w:t>
      </w:r>
      <w:r>
        <w:rPr>
          <w:rFonts w:eastAsia="宋体"/>
          <w:lang w:eastAsia="zh-CN"/>
        </w:rPr>
        <w:t>and</w:t>
      </w:r>
      <m:oMath>
        <m:sSub>
          <m:sSubPr>
            <m:ctrlPr>
              <w:rPr>
                <w:rFonts w:ascii="Cambria Math" w:eastAsia="宋体" w:hAnsi="Cambria Math"/>
                <w:lang w:eastAsia="zh-CN"/>
              </w:rPr>
            </m:ctrlPr>
          </m:sSubPr>
          <m:e>
            <m:r>
              <w:rPr>
                <w:rFonts w:ascii="Cambria Math" w:eastAsia="宋体" w:hAnsi="Cambria Math"/>
                <w:lang w:eastAsia="zh-CN"/>
              </w:rPr>
              <m:t>ε</m:t>
            </m:r>
          </m:e>
          <m:sub>
            <m:r>
              <w:rPr>
                <w:rFonts w:ascii="Cambria Math" w:eastAsia="宋体" w:hAnsi="Cambria Math"/>
                <w:lang w:eastAsia="zh-CN"/>
              </w:rPr>
              <m:t>data,2</m:t>
            </m:r>
          </m:sub>
        </m:sSub>
        <m:r>
          <w:rPr>
            <w:rFonts w:ascii="Cambria Math" w:eastAsia="宋体" w:hAnsi="Cambria Math"/>
            <w:lang w:eastAsia="zh-CN"/>
          </w:rPr>
          <m:t>=</m:t>
        </m:r>
        <m:sSup>
          <m:sSupPr>
            <m:ctrlPr>
              <w:rPr>
                <w:rFonts w:ascii="Cambria Math" w:eastAsia="宋体" w:hAnsi="Cambria Math"/>
                <w:lang w:eastAsia="zh-CN"/>
              </w:rPr>
            </m:ctrlPr>
          </m:sSupPr>
          <m:e>
            <m:r>
              <w:rPr>
                <w:rFonts w:ascii="Cambria Math" w:eastAsia="宋体" w:hAnsi="Cambria Math"/>
                <w:lang w:eastAsia="zh-CN"/>
              </w:rPr>
              <m:t>10</m:t>
            </m:r>
          </m:e>
          <m:sup>
            <m:r>
              <w:rPr>
                <w:rFonts w:ascii="Cambria Math" w:eastAsia="宋体" w:hAnsi="Cambria Math"/>
                <w:lang w:eastAsia="zh-CN"/>
              </w:rPr>
              <m:t>-3</m:t>
            </m:r>
          </m:sup>
        </m:sSup>
      </m:oMath>
      <w:r>
        <w:rPr>
          <w:rFonts w:eastAsia="宋体" w:hint="eastAsia"/>
          <w:lang w:eastAsia="zh-CN"/>
        </w:rPr>
        <w:t xml:space="preserve"> due to limited </w:t>
      </w:r>
      <w:r>
        <w:rPr>
          <w:rFonts w:eastAsia="宋体"/>
          <w:lang w:eastAsia="zh-CN"/>
        </w:rPr>
        <w:t>transmission</w:t>
      </w:r>
      <w:r>
        <w:rPr>
          <w:rFonts w:eastAsia="宋体" w:hint="eastAsia"/>
          <w:lang w:eastAsia="zh-CN"/>
        </w:rPr>
        <w:t xml:space="preserve"> duration</w:t>
      </w:r>
      <w:r w:rsidR="005B4B08">
        <w:rPr>
          <w:rFonts w:eastAsia="宋体" w:hint="eastAsia"/>
          <w:lang w:eastAsia="zh-CN"/>
        </w:rPr>
        <w:t xml:space="preserve"> is assumed</w:t>
      </w:r>
      <w:r>
        <w:rPr>
          <w:rFonts w:eastAsia="宋体" w:hint="eastAsia"/>
          <w:lang w:eastAsia="zh-CN"/>
        </w:rPr>
        <w:t xml:space="preserve">. </w:t>
      </w:r>
      <w:r w:rsidR="002D4AA8">
        <w:rPr>
          <w:rFonts w:eastAsia="宋体" w:hint="eastAsia"/>
          <w:lang w:eastAsia="zh-CN"/>
        </w:rPr>
        <w:t xml:space="preserve">Figure </w:t>
      </w:r>
      <w:r w:rsidR="005753B7">
        <w:rPr>
          <w:rFonts w:eastAsia="宋体" w:hint="eastAsia"/>
          <w:lang w:eastAsia="zh-CN"/>
        </w:rPr>
        <w:t>2</w:t>
      </w:r>
      <w:r w:rsidR="002D4AA8">
        <w:rPr>
          <w:rFonts w:eastAsia="宋体" w:hint="eastAsia"/>
          <w:lang w:eastAsia="zh-CN"/>
        </w:rPr>
        <w:t xml:space="preserve"> shows PDCCH performance, of which simulation assumption is listed in Table A-2. </w:t>
      </w:r>
      <w:r>
        <w:rPr>
          <w:rFonts w:eastAsia="宋体" w:hint="eastAsia"/>
          <w:lang w:eastAsia="zh-CN"/>
        </w:rPr>
        <w:t xml:space="preserve">From Figure </w:t>
      </w:r>
      <w:r w:rsidR="005753B7">
        <w:rPr>
          <w:rFonts w:eastAsia="宋体" w:hint="eastAsia"/>
          <w:lang w:eastAsia="zh-CN"/>
        </w:rPr>
        <w:t>1</w:t>
      </w:r>
      <w:r>
        <w:rPr>
          <w:rFonts w:eastAsia="宋体" w:hint="eastAsia"/>
          <w:lang w:eastAsia="zh-CN"/>
        </w:rPr>
        <w:t>, we can see that when P=</w:t>
      </w:r>
      <m:oMath>
        <m:sSup>
          <m:sSupPr>
            <m:ctrlPr>
              <w:rPr>
                <w:rFonts w:ascii="Cambria Math" w:eastAsia="宋体" w:hAnsi="Cambria Math"/>
                <w:lang w:eastAsia="zh-CN"/>
              </w:rPr>
            </m:ctrlPr>
          </m:sSupPr>
          <m:e>
            <m:r>
              <w:rPr>
                <w:rFonts w:ascii="Cambria Math" w:eastAsia="宋体" w:hAnsi="Cambria Math"/>
                <w:lang w:eastAsia="zh-CN"/>
              </w:rPr>
              <m:t>10</m:t>
            </m:r>
          </m:e>
          <m:sup>
            <m:r>
              <w:rPr>
                <w:rFonts w:ascii="Cambria Math" w:eastAsia="宋体" w:hAnsi="Cambria Math"/>
                <w:lang w:eastAsia="zh-CN"/>
              </w:rPr>
              <m:t>-5</m:t>
            </m:r>
          </m:sup>
        </m:sSup>
      </m:oMath>
      <w:r>
        <w:rPr>
          <w:rFonts w:eastAsia="宋体" w:hint="eastAsia"/>
          <w:lang w:eastAsia="zh-CN"/>
        </w:rPr>
        <w:t>,</w:t>
      </w:r>
      <m:oMath>
        <m:r>
          <m:rPr>
            <m:sty m:val="p"/>
          </m:rPr>
          <w:rPr>
            <w:rFonts w:ascii="Cambria Math" w:eastAsia="宋体" w:hAnsi="Cambria Math"/>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ε</m:t>
            </m:r>
          </m:e>
          <m:sub>
            <m:r>
              <w:rPr>
                <w:rFonts w:ascii="Cambria Math" w:eastAsia="宋体" w:hAnsi="Cambria Math"/>
                <w:lang w:eastAsia="zh-CN"/>
              </w:rPr>
              <m:t>control,1</m:t>
            </m:r>
          </m:sub>
        </m:sSub>
      </m:oMath>
      <w:r>
        <w:rPr>
          <w:rFonts w:eastAsia="宋体" w:hint="eastAsia"/>
          <w:lang w:eastAsia="zh-CN"/>
        </w:rPr>
        <w:t xml:space="preserve"> approaches to </w:t>
      </w:r>
      <m:oMath>
        <m:sSup>
          <m:sSupPr>
            <m:ctrlPr>
              <w:rPr>
                <w:rFonts w:ascii="Cambria Math" w:eastAsia="宋体" w:hAnsi="Cambria Math"/>
                <w:lang w:eastAsia="zh-CN"/>
              </w:rPr>
            </m:ctrlPr>
          </m:sSupPr>
          <m:e>
            <m:r>
              <w:rPr>
                <w:rFonts w:ascii="Cambria Math" w:eastAsia="宋体" w:hAnsi="Cambria Math"/>
                <w:lang w:eastAsia="zh-CN"/>
              </w:rPr>
              <m:t>10</m:t>
            </m:r>
          </m:e>
          <m:sup>
            <m:r>
              <w:rPr>
                <w:rFonts w:ascii="Cambria Math" w:eastAsia="宋体" w:hAnsi="Cambria Math"/>
                <w:lang w:eastAsia="zh-CN"/>
              </w:rPr>
              <m:t>-6</m:t>
            </m:r>
          </m:sup>
        </m:sSup>
      </m:oMath>
      <w:r>
        <w:rPr>
          <w:rFonts w:eastAsia="宋体" w:hint="eastAsia"/>
          <w:lang w:eastAsia="zh-CN"/>
        </w:rPr>
        <w:t xml:space="preserve"> and </w:t>
      </w:r>
      <m:oMath>
        <m:sSub>
          <m:sSubPr>
            <m:ctrlPr>
              <w:rPr>
                <w:rFonts w:ascii="Cambria Math" w:eastAsia="宋体" w:hAnsi="Cambria Math"/>
                <w:lang w:eastAsia="zh-CN"/>
              </w:rPr>
            </m:ctrlPr>
          </m:sSubPr>
          <m:e>
            <m:r>
              <w:rPr>
                <w:rFonts w:ascii="Cambria Math" w:eastAsia="宋体" w:hAnsi="Cambria Math"/>
                <w:lang w:eastAsia="zh-CN"/>
              </w:rPr>
              <m:t>ε</m:t>
            </m:r>
          </m:e>
          <m:sub>
            <m:r>
              <w:rPr>
                <w:rFonts w:ascii="Cambria Math" w:eastAsia="宋体" w:hAnsi="Cambria Math"/>
                <w:lang w:eastAsia="zh-CN"/>
              </w:rPr>
              <m:t>control,2</m:t>
            </m:r>
          </m:sub>
        </m:sSub>
      </m:oMath>
      <w:r>
        <w:rPr>
          <w:rFonts w:eastAsia="宋体" w:hint="eastAsia"/>
          <w:lang w:eastAsia="zh-CN"/>
        </w:rPr>
        <w:t xml:space="preserve"> approaches </w:t>
      </w:r>
      <w:r w:rsidR="002D4AA8">
        <w:rPr>
          <w:rFonts w:eastAsia="宋体"/>
          <w:lang w:eastAsia="zh-CN"/>
        </w:rPr>
        <w:t>t</w:t>
      </w:r>
      <w:r w:rsidR="002D4AA8">
        <w:rPr>
          <w:rFonts w:eastAsia="宋体" w:hint="eastAsia"/>
          <w:lang w:eastAsia="zh-CN"/>
        </w:rPr>
        <w:t>o</w:t>
      </w:r>
      <m:oMath>
        <m:r>
          <m:rPr>
            <m:sty m:val="p"/>
          </m:rPr>
          <w:rPr>
            <w:rFonts w:ascii="Cambria Math" w:eastAsia="宋体" w:hAnsi="Cambria Math"/>
            <w:lang w:eastAsia="zh-CN"/>
          </w:rPr>
          <m:t xml:space="preserve"> </m:t>
        </m:r>
        <m:sSup>
          <m:sSupPr>
            <m:ctrlPr>
              <w:rPr>
                <w:rFonts w:ascii="Cambria Math" w:eastAsia="宋体" w:hAnsi="Cambria Math"/>
                <w:lang w:eastAsia="zh-CN"/>
              </w:rPr>
            </m:ctrlPr>
          </m:sSupPr>
          <m:e>
            <m:r>
              <w:rPr>
                <w:rFonts w:ascii="Cambria Math" w:eastAsia="宋体" w:hAnsi="Cambria Math"/>
                <w:lang w:eastAsia="zh-CN"/>
              </w:rPr>
              <m:t>0.2*10</m:t>
            </m:r>
          </m:e>
          <m:sup>
            <m:r>
              <w:rPr>
                <w:rFonts w:ascii="Cambria Math" w:eastAsia="宋体" w:hAnsi="Cambria Math"/>
                <w:lang w:eastAsia="zh-CN"/>
              </w:rPr>
              <m:t>-2</m:t>
            </m:r>
          </m:sup>
        </m:sSup>
      </m:oMath>
      <w:r>
        <w:rPr>
          <w:rFonts w:eastAsia="宋体" w:hint="eastAsia"/>
          <w:lang w:eastAsia="zh-CN"/>
        </w:rPr>
        <w:t>.</w:t>
      </w:r>
      <w:r w:rsidR="002D4AA8">
        <w:rPr>
          <w:rFonts w:eastAsia="宋体" w:hint="eastAsia"/>
          <w:lang w:eastAsia="zh-CN"/>
        </w:rPr>
        <w:t xml:space="preserve"> From Figure </w:t>
      </w:r>
      <w:r w:rsidR="005753B7">
        <w:rPr>
          <w:rFonts w:eastAsia="宋体" w:hint="eastAsia"/>
          <w:lang w:eastAsia="zh-CN"/>
        </w:rPr>
        <w:t>2</w:t>
      </w:r>
      <w:r w:rsidR="002D4AA8">
        <w:rPr>
          <w:rFonts w:eastAsia="宋体" w:hint="eastAsia"/>
          <w:lang w:eastAsia="zh-CN"/>
        </w:rPr>
        <w:t xml:space="preserve">, we can see that in most cases, PDCCH aggregation level </w:t>
      </w:r>
      <w:r w:rsidR="002D4AA8">
        <w:rPr>
          <w:rFonts w:eastAsia="宋体"/>
          <w:lang w:eastAsia="zh-CN"/>
        </w:rPr>
        <w:t xml:space="preserve">for </w:t>
      </w:r>
      <w:r w:rsidR="002D4AA8">
        <w:rPr>
          <w:rFonts w:eastAsia="宋体" w:hint="eastAsia"/>
          <w:lang w:eastAsia="zh-CN"/>
        </w:rPr>
        <w:t xml:space="preserve">case 2 </w:t>
      </w:r>
      <w:r w:rsidR="002D4AA8">
        <w:rPr>
          <w:rFonts w:eastAsia="宋体"/>
          <w:lang w:eastAsia="zh-CN"/>
        </w:rPr>
        <w:t>is</w:t>
      </w:r>
      <w:r w:rsidR="002D4AA8">
        <w:rPr>
          <w:rFonts w:eastAsia="宋体" w:hint="eastAsia"/>
          <w:lang w:eastAsia="zh-CN"/>
        </w:rPr>
        <w:t xml:space="preserve"> lower than that of case 1. So even two PDCCH is needed for case 2, however, total </w:t>
      </w:r>
      <w:r w:rsidR="006C495D">
        <w:rPr>
          <w:rFonts w:eastAsia="宋体" w:hint="eastAsia"/>
          <w:lang w:eastAsia="zh-CN"/>
        </w:rPr>
        <w:t>PDCCH overhead hardly increases.</w:t>
      </w:r>
    </w:p>
    <w:p w14:paraId="31923261" w14:textId="2E1799A5" w:rsidR="003C530E" w:rsidRDefault="003C530E" w:rsidP="003C530E">
      <w:pPr>
        <w:pStyle w:val="a0"/>
        <w:spacing w:beforeLines="50" w:before="120"/>
        <w:jc w:val="center"/>
        <w:rPr>
          <w:rFonts w:eastAsia="宋体"/>
          <w:lang w:eastAsia="zh-CN"/>
        </w:rPr>
      </w:pPr>
      <w:r>
        <w:rPr>
          <w:noProof/>
          <w:lang w:eastAsia="zh-CN"/>
        </w:rPr>
        <w:drawing>
          <wp:inline distT="0" distB="0" distL="0" distR="0" wp14:anchorId="5A6E1B71" wp14:editId="2991ED63">
            <wp:extent cx="3200400" cy="2430199"/>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205860" cy="2434345"/>
                    </a:xfrm>
                    <a:prstGeom prst="rect">
                      <a:avLst/>
                    </a:prstGeom>
                  </pic:spPr>
                </pic:pic>
              </a:graphicData>
            </a:graphic>
          </wp:inline>
        </w:drawing>
      </w:r>
    </w:p>
    <w:p w14:paraId="26EAF1E1" w14:textId="04546A4E" w:rsidR="003C530E" w:rsidRDefault="003C530E" w:rsidP="003C530E">
      <w:pPr>
        <w:pStyle w:val="a0"/>
        <w:spacing w:beforeLines="50" w:before="120"/>
        <w:jc w:val="center"/>
        <w:rPr>
          <w:rFonts w:eastAsia="宋体"/>
          <w:lang w:eastAsia="zh-CN"/>
        </w:rPr>
      </w:pPr>
      <w:r>
        <w:rPr>
          <w:rFonts w:eastAsia="宋体" w:hint="eastAsia"/>
          <w:lang w:eastAsia="zh-CN"/>
        </w:rPr>
        <w:t xml:space="preserve">Figure </w:t>
      </w:r>
      <w:r w:rsidR="005753B7">
        <w:rPr>
          <w:rFonts w:eastAsia="宋体" w:hint="eastAsia"/>
          <w:lang w:eastAsia="zh-CN"/>
        </w:rPr>
        <w:t>1</w:t>
      </w:r>
      <w:r>
        <w:rPr>
          <w:rFonts w:eastAsia="宋体" w:hint="eastAsia"/>
          <w:lang w:eastAsia="zh-CN"/>
        </w:rPr>
        <w:t xml:space="preserve"> Error probability of PUSCH</w:t>
      </w:r>
    </w:p>
    <w:p w14:paraId="005147F4" w14:textId="31F6076B" w:rsidR="002D4AA8" w:rsidRDefault="006C495D" w:rsidP="003C530E">
      <w:pPr>
        <w:pStyle w:val="a0"/>
        <w:spacing w:beforeLines="50" w:before="120"/>
        <w:jc w:val="center"/>
        <w:rPr>
          <w:rFonts w:eastAsia="宋体"/>
          <w:lang w:eastAsia="zh-CN"/>
        </w:rPr>
      </w:pPr>
      <w:r>
        <w:rPr>
          <w:noProof/>
          <w:lang w:eastAsia="zh-CN"/>
        </w:rPr>
        <w:lastRenderedPageBreak/>
        <w:drawing>
          <wp:inline distT="0" distB="0" distL="0" distR="0" wp14:anchorId="468755E2" wp14:editId="316E89DD">
            <wp:extent cx="3279020" cy="2450123"/>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282789" cy="2452939"/>
                    </a:xfrm>
                    <a:prstGeom prst="rect">
                      <a:avLst/>
                    </a:prstGeom>
                  </pic:spPr>
                </pic:pic>
              </a:graphicData>
            </a:graphic>
          </wp:inline>
        </w:drawing>
      </w:r>
    </w:p>
    <w:p w14:paraId="69B12185" w14:textId="5F5D3894" w:rsidR="002D4AA8" w:rsidRPr="003C530E" w:rsidRDefault="006C495D" w:rsidP="003C530E">
      <w:pPr>
        <w:pStyle w:val="a0"/>
        <w:spacing w:beforeLines="50" w:before="120"/>
        <w:jc w:val="center"/>
        <w:rPr>
          <w:rFonts w:eastAsia="宋体"/>
          <w:lang w:eastAsia="zh-CN"/>
        </w:rPr>
      </w:pPr>
      <w:r>
        <w:rPr>
          <w:rFonts w:eastAsia="宋体" w:hint="eastAsia"/>
          <w:lang w:eastAsia="zh-CN"/>
        </w:rPr>
        <w:t xml:space="preserve">Figure </w:t>
      </w:r>
      <w:r w:rsidR="005753B7">
        <w:rPr>
          <w:rFonts w:eastAsia="宋体" w:hint="eastAsia"/>
          <w:lang w:eastAsia="zh-CN"/>
        </w:rPr>
        <w:t>2</w:t>
      </w:r>
      <w:r w:rsidR="002D4AA8">
        <w:rPr>
          <w:rFonts w:eastAsia="宋体" w:hint="eastAsia"/>
          <w:lang w:eastAsia="zh-CN"/>
        </w:rPr>
        <w:t xml:space="preserve"> PDCCH performance</w:t>
      </w:r>
    </w:p>
    <w:p w14:paraId="4F3422DD" w14:textId="50A0D71B" w:rsidR="00D36B7A" w:rsidRDefault="002D4AA8" w:rsidP="002D4AA8">
      <w:pPr>
        <w:pStyle w:val="a0"/>
        <w:rPr>
          <w:rFonts w:eastAsia="宋体"/>
          <w:b/>
          <w:i/>
          <w:color w:val="000000"/>
          <w:lang w:eastAsia="zh-CN"/>
        </w:rPr>
      </w:pPr>
      <w:r w:rsidRPr="00D36B7A">
        <w:rPr>
          <w:rFonts w:eastAsia="宋体" w:hint="eastAsia"/>
          <w:b/>
          <w:i/>
          <w:color w:val="000000"/>
          <w:lang w:eastAsia="zh-CN"/>
        </w:rPr>
        <w:t>Observation</w:t>
      </w:r>
      <w:r w:rsidR="003F471B">
        <w:rPr>
          <w:rFonts w:eastAsia="宋体" w:hint="eastAsia"/>
          <w:b/>
          <w:i/>
          <w:color w:val="000000"/>
          <w:lang w:eastAsia="zh-CN"/>
        </w:rPr>
        <w:t xml:space="preserve"> 1</w:t>
      </w:r>
      <w:r>
        <w:rPr>
          <w:rFonts w:eastAsia="宋体" w:hint="eastAsia"/>
          <w:b/>
          <w:i/>
          <w:color w:val="000000"/>
          <w:lang w:eastAsia="zh-CN"/>
        </w:rPr>
        <w:t>:</w:t>
      </w:r>
      <w:r w:rsidRPr="0099311E">
        <w:rPr>
          <w:rFonts w:eastAsia="宋体" w:hint="eastAsia"/>
          <w:b/>
          <w:i/>
          <w:color w:val="000000"/>
          <w:lang w:eastAsia="zh-CN"/>
        </w:rPr>
        <w:t xml:space="preserve"> </w:t>
      </w:r>
      <w:r>
        <w:rPr>
          <w:rFonts w:eastAsia="宋体" w:hint="eastAsia"/>
          <w:b/>
          <w:i/>
          <w:color w:val="000000"/>
          <w:lang w:eastAsia="zh-CN"/>
        </w:rPr>
        <w:t>PDCCH overhead hardly increase for scheme 3</w:t>
      </w:r>
      <w:r>
        <w:rPr>
          <w:rFonts w:eastAsia="宋体"/>
          <w:b/>
          <w:i/>
          <w:color w:val="000000"/>
          <w:lang w:eastAsia="zh-CN"/>
        </w:rPr>
        <w:t>(</w:t>
      </w:r>
      <w:r w:rsidRPr="002D4AA8">
        <w:rPr>
          <w:rFonts w:eastAsia="宋体"/>
          <w:b/>
          <w:i/>
          <w:color w:val="000000"/>
          <w:lang w:eastAsia="zh-CN"/>
        </w:rPr>
        <w:t>N (N&gt;=2) UL grants scheduling N PUSCH repetitions)</w:t>
      </w:r>
      <w:r w:rsidRPr="002D4AA8">
        <w:rPr>
          <w:rFonts w:eastAsia="宋体" w:hint="eastAsia"/>
          <w:b/>
          <w:i/>
          <w:color w:val="000000"/>
          <w:lang w:eastAsia="zh-CN"/>
        </w:rPr>
        <w:t>.</w:t>
      </w:r>
    </w:p>
    <w:p w14:paraId="40618580" w14:textId="2D12E441" w:rsidR="005B4B08" w:rsidRPr="005B4B08" w:rsidRDefault="005B4B08" w:rsidP="005B4B08">
      <w:pPr>
        <w:pStyle w:val="a0"/>
        <w:spacing w:beforeLines="50" w:before="120"/>
        <w:rPr>
          <w:rFonts w:eastAsia="宋体"/>
          <w:lang w:eastAsia="zh-CN"/>
        </w:rPr>
      </w:pPr>
      <w:r w:rsidRPr="005B4B08">
        <w:rPr>
          <w:rFonts w:eastAsia="宋体"/>
          <w:lang w:eastAsia="zh-CN"/>
        </w:rPr>
        <w:t>I</w:t>
      </w:r>
      <w:r w:rsidRPr="005B4B08">
        <w:rPr>
          <w:rFonts w:eastAsia="宋体" w:hint="eastAsia"/>
          <w:lang w:eastAsia="zh-CN"/>
        </w:rPr>
        <w:t>f N UL grant</w:t>
      </w:r>
      <w:r>
        <w:rPr>
          <w:rFonts w:eastAsia="宋体" w:hint="eastAsia"/>
          <w:lang w:eastAsia="zh-CN"/>
        </w:rPr>
        <w:t xml:space="preserve"> scheduling N PUSCH repetitions is supported</w:t>
      </w:r>
      <w:r w:rsidR="009113BA">
        <w:rPr>
          <w:rFonts w:eastAsia="宋体"/>
          <w:lang w:eastAsia="zh-CN"/>
        </w:rPr>
        <w:t>, it</w:t>
      </w:r>
      <w:r>
        <w:rPr>
          <w:rFonts w:eastAsia="宋体" w:hint="eastAsia"/>
          <w:lang w:eastAsia="zh-CN"/>
        </w:rPr>
        <w:t xml:space="preserve"> should be allowed that </w:t>
      </w:r>
      <w:r w:rsidR="00F62E11">
        <w:rPr>
          <w:rFonts w:eastAsia="宋体" w:hint="eastAsia"/>
          <w:lang w:eastAsia="zh-CN"/>
        </w:rPr>
        <w:t xml:space="preserve">UL grant </w:t>
      </w:r>
      <w:r>
        <w:rPr>
          <w:rFonts w:eastAsia="宋体" w:hint="eastAsia"/>
          <w:lang w:eastAsia="zh-CN"/>
        </w:rPr>
        <w:t xml:space="preserve">to </w:t>
      </w:r>
      <w:r w:rsidR="00F62E11">
        <w:rPr>
          <w:rFonts w:eastAsia="宋体" w:hint="eastAsia"/>
          <w:lang w:eastAsia="zh-CN"/>
        </w:rPr>
        <w:t xml:space="preserve">schedule </w:t>
      </w:r>
      <m:oMath>
        <m:sSup>
          <m:sSupPr>
            <m:ctrlPr>
              <w:rPr>
                <w:rFonts w:ascii="Cambria Math" w:eastAsia="宋体" w:hAnsi="Cambria Math"/>
                <w:lang w:eastAsia="zh-CN"/>
              </w:rPr>
            </m:ctrlPr>
          </m:sSupPr>
          <m:e>
            <m:r>
              <w:rPr>
                <w:rFonts w:ascii="Cambria Math" w:eastAsia="宋体" w:hAnsi="Cambria Math"/>
                <w:lang w:eastAsia="zh-CN"/>
              </w:rPr>
              <m:t>n+1</m:t>
            </m:r>
          </m:e>
          <m:sup>
            <m:r>
              <w:rPr>
                <w:rFonts w:ascii="Cambria Math" w:eastAsia="宋体" w:hAnsi="Cambria Math"/>
                <w:lang w:eastAsia="zh-CN"/>
              </w:rPr>
              <m:t>th</m:t>
            </m:r>
          </m:sup>
        </m:sSup>
      </m:oMath>
      <w:r w:rsidR="00F62E11">
        <w:rPr>
          <w:rFonts w:eastAsia="宋体" w:hint="eastAsia"/>
          <w:lang w:eastAsia="zh-CN"/>
        </w:rPr>
        <w:t xml:space="preserve"> PUSCH with the same HARQ ID </w:t>
      </w:r>
      <w:r w:rsidR="00F62E11">
        <w:rPr>
          <w:rFonts w:eastAsia="宋体"/>
          <w:lang w:eastAsia="zh-CN"/>
        </w:rPr>
        <w:t xml:space="preserve">as </w:t>
      </w:r>
      <m:oMath>
        <m:sSup>
          <m:sSupPr>
            <m:ctrlPr>
              <w:rPr>
                <w:rFonts w:ascii="Cambria Math" w:eastAsia="宋体" w:hAnsi="Cambria Math"/>
                <w:lang w:eastAsia="zh-CN"/>
              </w:rPr>
            </m:ctrlPr>
          </m:sSupPr>
          <m:e>
            <m:r>
              <w:rPr>
                <w:rFonts w:ascii="Cambria Math" w:eastAsia="宋体" w:hAnsi="Cambria Math"/>
                <w:lang w:eastAsia="zh-CN"/>
              </w:rPr>
              <m:t>n</m:t>
            </m:r>
          </m:e>
          <m:sup>
            <m:r>
              <w:rPr>
                <w:rFonts w:ascii="Cambria Math" w:eastAsia="宋体" w:hAnsi="Cambria Math"/>
                <w:lang w:eastAsia="zh-CN"/>
              </w:rPr>
              <m:t>th</m:t>
            </m:r>
          </m:sup>
        </m:sSup>
      </m:oMath>
      <w:r w:rsidR="00F62E11">
        <w:rPr>
          <w:rFonts w:eastAsia="宋体" w:hint="eastAsia"/>
          <w:lang w:eastAsia="zh-CN"/>
        </w:rPr>
        <w:t>PUSCH could occur</w:t>
      </w:r>
      <w:r>
        <w:rPr>
          <w:rFonts w:eastAsia="宋体" w:hint="eastAsia"/>
          <w:lang w:eastAsia="zh-CN"/>
        </w:rPr>
        <w:t xml:space="preserve"> before </w:t>
      </w:r>
      <m:oMath>
        <m:sSup>
          <m:sSupPr>
            <m:ctrlPr>
              <w:rPr>
                <w:rFonts w:ascii="Cambria Math" w:eastAsia="宋体" w:hAnsi="Cambria Math"/>
                <w:lang w:eastAsia="zh-CN"/>
              </w:rPr>
            </m:ctrlPr>
          </m:sSupPr>
          <m:e>
            <m:r>
              <w:rPr>
                <w:rFonts w:ascii="Cambria Math" w:eastAsia="宋体" w:hAnsi="Cambria Math"/>
                <w:lang w:eastAsia="zh-CN"/>
              </w:rPr>
              <m:t>n</m:t>
            </m:r>
          </m:e>
          <m:sup>
            <m:r>
              <w:rPr>
                <w:rFonts w:ascii="Cambria Math" w:eastAsia="宋体" w:hAnsi="Cambria Math"/>
                <w:lang w:eastAsia="zh-CN"/>
              </w:rPr>
              <m:t>th</m:t>
            </m:r>
          </m:sup>
        </m:sSup>
        <m:r>
          <w:rPr>
            <w:rFonts w:ascii="Cambria Math" w:eastAsia="宋体" w:hAnsi="Cambria Math"/>
            <w:lang w:eastAsia="zh-CN"/>
          </w:rPr>
          <m:t xml:space="preserve"> </m:t>
        </m:r>
      </m:oMath>
      <w:r w:rsidR="00287307">
        <w:rPr>
          <w:rFonts w:eastAsia="宋体"/>
          <w:lang w:eastAsia="zh-CN"/>
        </w:rPr>
        <w:t>PUSCH.</w:t>
      </w:r>
    </w:p>
    <w:p w14:paraId="184F34E7" w14:textId="0F5F0C2F" w:rsidR="005275AD" w:rsidRPr="005275AD" w:rsidRDefault="00D36B7A" w:rsidP="005275AD">
      <w:pPr>
        <w:pStyle w:val="a0"/>
        <w:rPr>
          <w:rFonts w:eastAsia="宋体"/>
          <w:b/>
          <w:i/>
          <w:color w:val="000000"/>
          <w:lang w:eastAsia="zh-CN"/>
        </w:rPr>
      </w:pPr>
      <w:r>
        <w:rPr>
          <w:rFonts w:eastAsia="宋体" w:hint="eastAsia"/>
          <w:b/>
          <w:i/>
          <w:color w:val="000000"/>
          <w:lang w:eastAsia="zh-CN"/>
        </w:rPr>
        <w:t>Proposal 1</w:t>
      </w:r>
      <w:r w:rsidR="007B7FC0">
        <w:rPr>
          <w:rFonts w:eastAsia="宋体" w:hint="eastAsia"/>
          <w:b/>
          <w:i/>
          <w:color w:val="000000"/>
          <w:lang w:eastAsia="zh-CN"/>
        </w:rPr>
        <w:t>:</w:t>
      </w:r>
      <w:r w:rsidR="005275AD">
        <w:rPr>
          <w:rFonts w:eastAsia="宋体" w:hint="eastAsia"/>
          <w:b/>
          <w:i/>
          <w:color w:val="000000"/>
          <w:lang w:eastAsia="zh-CN"/>
        </w:rPr>
        <w:t xml:space="preserve"> </w:t>
      </w:r>
      <w:r w:rsidR="003F471B">
        <w:rPr>
          <w:rFonts w:eastAsia="宋体" w:hint="eastAsia"/>
          <w:b/>
          <w:i/>
          <w:color w:val="000000"/>
          <w:lang w:eastAsia="zh-CN"/>
        </w:rPr>
        <w:t xml:space="preserve">Separate </w:t>
      </w:r>
      <w:r w:rsidR="003F471B">
        <w:rPr>
          <w:rFonts w:eastAsia="宋体"/>
          <w:b/>
          <w:i/>
          <w:color w:val="000000"/>
          <w:lang w:eastAsia="zh-CN"/>
        </w:rPr>
        <w:t xml:space="preserve">grant scheduling </w:t>
      </w:r>
      <w:r w:rsidR="002D4AA8" w:rsidRPr="002D4AA8">
        <w:rPr>
          <w:rFonts w:eastAsia="宋体"/>
          <w:b/>
          <w:i/>
          <w:color w:val="000000"/>
          <w:lang w:eastAsia="zh-CN"/>
        </w:rPr>
        <w:t>PUSCH repetitions</w:t>
      </w:r>
      <w:r w:rsidR="002D4AA8">
        <w:rPr>
          <w:rFonts w:eastAsia="宋体" w:hint="eastAsia"/>
          <w:b/>
          <w:i/>
          <w:color w:val="000000"/>
          <w:lang w:eastAsia="zh-CN"/>
        </w:rPr>
        <w:t xml:space="preserve"> is considered to supported due to flexible schedule, little specification work and small PDCCH overhead increase.</w:t>
      </w:r>
    </w:p>
    <w:p w14:paraId="127C8A57"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68C56A46" w14:textId="66BDE521" w:rsidR="007B7FC0"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009D23DD">
        <w:rPr>
          <w:rFonts w:eastAsia="宋体" w:hint="eastAsia"/>
          <w:lang w:eastAsia="zh-CN"/>
        </w:rPr>
        <w:t xml:space="preserve"> PUSCH</w:t>
      </w:r>
      <w:r w:rsidR="00442B69">
        <w:rPr>
          <w:rFonts w:eastAsia="宋体" w:hint="eastAsia"/>
          <w:lang w:eastAsia="zh-CN"/>
        </w:rPr>
        <w:t xml:space="preserve"> enhancement for URLLC </w:t>
      </w:r>
      <w:r>
        <w:rPr>
          <w:rFonts w:eastAsia="宋体" w:hint="eastAsia"/>
          <w:iCs/>
          <w:szCs w:val="20"/>
          <w:lang w:eastAsia="zh-CN"/>
        </w:rPr>
        <w:t>with following proposals:</w:t>
      </w:r>
    </w:p>
    <w:p w14:paraId="3165FED1" w14:textId="207FDA63" w:rsidR="003F471B" w:rsidRPr="003F471B" w:rsidRDefault="003F471B" w:rsidP="003F471B">
      <w:pPr>
        <w:pStyle w:val="a0"/>
        <w:rPr>
          <w:rFonts w:eastAsia="宋体"/>
          <w:b/>
          <w:i/>
          <w:color w:val="000000"/>
          <w:lang w:eastAsia="zh-CN"/>
        </w:rPr>
      </w:pPr>
      <w:r w:rsidRPr="003F471B">
        <w:rPr>
          <w:rFonts w:eastAsia="宋体" w:hint="eastAsia"/>
          <w:b/>
          <w:i/>
          <w:color w:val="000000"/>
          <w:lang w:eastAsia="zh-CN"/>
        </w:rPr>
        <w:t xml:space="preserve">Proposal 1: Time domain resource, TBS determination, frequency hopping and DRMS sharing should be enhanced for one grant to schedule PUSCH </w:t>
      </w:r>
      <w:r w:rsidRPr="003F471B">
        <w:rPr>
          <w:rFonts w:eastAsia="宋体"/>
          <w:b/>
          <w:i/>
          <w:color w:val="000000"/>
          <w:lang w:eastAsia="zh-CN"/>
        </w:rPr>
        <w:t>repetition</w:t>
      </w:r>
      <w:r w:rsidRPr="003F471B">
        <w:rPr>
          <w:rFonts w:eastAsia="宋体" w:hint="eastAsia"/>
          <w:b/>
          <w:i/>
          <w:color w:val="000000"/>
          <w:lang w:eastAsia="zh-CN"/>
        </w:rPr>
        <w:t>.</w:t>
      </w:r>
    </w:p>
    <w:p w14:paraId="433469CF" w14:textId="19DF0D30" w:rsidR="002D4AA8" w:rsidRPr="002D4AA8" w:rsidRDefault="002D4AA8" w:rsidP="002D4AA8">
      <w:pPr>
        <w:pStyle w:val="a0"/>
        <w:rPr>
          <w:rFonts w:eastAsia="宋体"/>
          <w:b/>
          <w:i/>
          <w:color w:val="000000"/>
          <w:lang w:eastAsia="zh-CN"/>
        </w:rPr>
      </w:pPr>
      <w:r w:rsidRPr="00D36B7A">
        <w:rPr>
          <w:rFonts w:eastAsia="宋体" w:hint="eastAsia"/>
          <w:b/>
          <w:i/>
          <w:color w:val="000000"/>
          <w:lang w:eastAsia="zh-CN"/>
        </w:rPr>
        <w:t>Observation</w:t>
      </w:r>
      <w:r w:rsidR="003F471B">
        <w:rPr>
          <w:rFonts w:eastAsia="宋体" w:hint="eastAsia"/>
          <w:b/>
          <w:i/>
          <w:color w:val="000000"/>
          <w:lang w:eastAsia="zh-CN"/>
        </w:rPr>
        <w:t xml:space="preserve"> 1</w:t>
      </w:r>
      <w:r>
        <w:rPr>
          <w:rFonts w:eastAsia="宋体" w:hint="eastAsia"/>
          <w:b/>
          <w:i/>
          <w:color w:val="000000"/>
          <w:lang w:eastAsia="zh-CN"/>
        </w:rPr>
        <w:t>:</w:t>
      </w:r>
      <w:r w:rsidRPr="0099311E">
        <w:rPr>
          <w:rFonts w:eastAsia="宋体" w:hint="eastAsia"/>
          <w:b/>
          <w:i/>
          <w:color w:val="000000"/>
          <w:lang w:eastAsia="zh-CN"/>
        </w:rPr>
        <w:t xml:space="preserve"> </w:t>
      </w:r>
      <w:r>
        <w:rPr>
          <w:rFonts w:eastAsia="宋体" w:hint="eastAsia"/>
          <w:b/>
          <w:i/>
          <w:color w:val="000000"/>
          <w:lang w:eastAsia="zh-CN"/>
        </w:rPr>
        <w:t>PDCCH overhead hardly increase for scheme 3</w:t>
      </w:r>
      <w:r>
        <w:rPr>
          <w:rFonts w:eastAsia="宋体"/>
          <w:b/>
          <w:i/>
          <w:color w:val="000000"/>
          <w:lang w:eastAsia="zh-CN"/>
        </w:rPr>
        <w:t>(</w:t>
      </w:r>
      <w:r w:rsidRPr="002D4AA8">
        <w:rPr>
          <w:rFonts w:eastAsia="宋体"/>
          <w:b/>
          <w:i/>
          <w:color w:val="000000"/>
          <w:lang w:eastAsia="zh-CN"/>
        </w:rPr>
        <w:t>N (N&gt;=2) UL grants scheduling N PUSCH repetitions)</w:t>
      </w:r>
      <w:r w:rsidRPr="002D4AA8">
        <w:rPr>
          <w:rFonts w:eastAsia="宋体" w:hint="eastAsia"/>
          <w:b/>
          <w:i/>
          <w:color w:val="000000"/>
          <w:lang w:eastAsia="zh-CN"/>
        </w:rPr>
        <w:t>.</w:t>
      </w:r>
    </w:p>
    <w:p w14:paraId="4CCC0D7B" w14:textId="1F620B7A" w:rsidR="002D4AA8" w:rsidRPr="005275AD" w:rsidRDefault="003F471B" w:rsidP="002D4AA8">
      <w:pPr>
        <w:pStyle w:val="a0"/>
        <w:rPr>
          <w:rFonts w:eastAsia="宋体"/>
          <w:b/>
          <w:i/>
          <w:color w:val="000000"/>
          <w:lang w:eastAsia="zh-CN"/>
        </w:rPr>
      </w:pPr>
      <w:r>
        <w:rPr>
          <w:rFonts w:eastAsia="宋体" w:hint="eastAsia"/>
          <w:b/>
          <w:i/>
          <w:color w:val="000000"/>
          <w:lang w:eastAsia="zh-CN"/>
        </w:rPr>
        <w:t>Proposal 2</w:t>
      </w:r>
      <w:r w:rsidR="002D4AA8">
        <w:rPr>
          <w:rFonts w:eastAsia="宋体" w:hint="eastAsia"/>
          <w:b/>
          <w:i/>
          <w:color w:val="000000"/>
          <w:lang w:eastAsia="zh-CN"/>
        </w:rPr>
        <w:t xml:space="preserve">: </w:t>
      </w:r>
      <w:r>
        <w:rPr>
          <w:rFonts w:eastAsia="宋体" w:hint="eastAsia"/>
          <w:b/>
          <w:i/>
          <w:color w:val="000000"/>
          <w:lang w:eastAsia="zh-CN"/>
        </w:rPr>
        <w:t>Separate grant</w:t>
      </w:r>
      <w:r>
        <w:rPr>
          <w:rFonts w:eastAsia="宋体"/>
          <w:b/>
          <w:i/>
          <w:color w:val="000000"/>
          <w:lang w:eastAsia="zh-CN"/>
        </w:rPr>
        <w:t xml:space="preserve"> scheduling </w:t>
      </w:r>
      <w:r w:rsidR="002D4AA8" w:rsidRPr="002D4AA8">
        <w:rPr>
          <w:rFonts w:eastAsia="宋体"/>
          <w:b/>
          <w:i/>
          <w:color w:val="000000"/>
          <w:lang w:eastAsia="zh-CN"/>
        </w:rPr>
        <w:t>PUSCH repetitions</w:t>
      </w:r>
      <w:r w:rsidR="002D4AA8">
        <w:rPr>
          <w:rFonts w:eastAsia="宋体" w:hint="eastAsia"/>
          <w:b/>
          <w:i/>
          <w:color w:val="000000"/>
          <w:lang w:eastAsia="zh-CN"/>
        </w:rPr>
        <w:t xml:space="preserve"> is supported due to flexible schedule, little specification work and small PDCCH overhead increase.</w:t>
      </w:r>
    </w:p>
    <w:p w14:paraId="63948AC6"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3466F08A" w14:textId="1A4430A1" w:rsidR="00D34237" w:rsidRPr="006E0229" w:rsidRDefault="009D23DD" w:rsidP="009D23DD">
      <w:pPr>
        <w:numPr>
          <w:ilvl w:val="0"/>
          <w:numId w:val="5"/>
        </w:numPr>
        <w:spacing w:after="120"/>
        <w:ind w:hangingChars="210"/>
        <w:rPr>
          <w:rFonts w:ascii="Arial" w:eastAsia="宋体" w:hAnsi="Arial" w:cs="Arial"/>
          <w:kern w:val="2"/>
          <w:lang w:eastAsia="zh-CN"/>
        </w:rPr>
      </w:pPr>
      <w:r>
        <w:rPr>
          <w:rFonts w:eastAsiaTheme="minorEastAsia" w:hint="eastAsia"/>
          <w:szCs w:val="20"/>
          <w:lang w:eastAsia="zh-CN"/>
        </w:rPr>
        <w:t xml:space="preserve">RAN1 </w:t>
      </w:r>
      <w:r w:rsidR="005753B7">
        <w:rPr>
          <w:rFonts w:eastAsiaTheme="minorEastAsia" w:hint="eastAsia"/>
          <w:szCs w:val="20"/>
          <w:lang w:eastAsia="zh-CN"/>
        </w:rPr>
        <w:t>AH1901</w:t>
      </w:r>
      <w:r>
        <w:rPr>
          <w:rFonts w:eastAsiaTheme="minorEastAsia" w:hint="eastAsia"/>
          <w:szCs w:val="20"/>
          <w:lang w:eastAsia="zh-CN"/>
        </w:rPr>
        <w:t xml:space="preserve"> chairman notes</w:t>
      </w:r>
    </w:p>
    <w:p w14:paraId="08140C7C" w14:textId="330DB31F" w:rsidR="006E0229" w:rsidRDefault="006E0229" w:rsidP="006E0229">
      <w:pPr>
        <w:pStyle w:val="1"/>
        <w:rPr>
          <w:rFonts w:ascii="Times New Roman" w:hAnsi="Times New Roman" w:cs="Times New Roman"/>
        </w:rPr>
      </w:pPr>
      <w:r>
        <w:rPr>
          <w:rFonts w:ascii="Times New Roman" w:hAnsi="Times New Roman" w:cs="Times New Roman" w:hint="eastAsia"/>
        </w:rPr>
        <w:t>Appendix</w:t>
      </w:r>
    </w:p>
    <w:p w14:paraId="338BAECE" w14:textId="4FD5A543" w:rsidR="002D4AA8" w:rsidRPr="00E6383C" w:rsidRDefault="002D4AA8" w:rsidP="002D4AA8">
      <w:pPr>
        <w:pStyle w:val="1"/>
        <w:numPr>
          <w:ilvl w:val="1"/>
          <w:numId w:val="1"/>
        </w:numPr>
        <w:rPr>
          <w:rFonts w:ascii="Times New Roman" w:hAnsi="Times New Roman" w:cs="Times New Roman"/>
        </w:rPr>
      </w:pPr>
      <w:r>
        <w:rPr>
          <w:rFonts w:ascii="Times New Roman" w:hAnsi="Times New Roman" w:cs="Times New Roman" w:hint="eastAsia"/>
        </w:rPr>
        <w:t>Link level simulation assumption</w:t>
      </w:r>
    </w:p>
    <w:p w14:paraId="10BDEDDB" w14:textId="37CC9629" w:rsidR="002D4AA8" w:rsidRPr="002D4AA8" w:rsidRDefault="002D4AA8" w:rsidP="002D4AA8">
      <w:pPr>
        <w:pStyle w:val="TH"/>
        <w:rPr>
          <w:rFonts w:ascii="Times New Roman" w:eastAsia="宋体" w:hAnsi="Times New Roman"/>
          <w:b w:val="0"/>
          <w:szCs w:val="24"/>
          <w:lang w:val="en-US" w:eastAsia="zh-CN"/>
        </w:rPr>
      </w:pPr>
      <w:r w:rsidRPr="002D4AA8">
        <w:rPr>
          <w:rFonts w:ascii="Times New Roman" w:eastAsia="宋体" w:hAnsi="Times New Roman"/>
          <w:b w:val="0"/>
          <w:szCs w:val="24"/>
          <w:lang w:val="en-US" w:eastAsia="zh-CN"/>
        </w:rPr>
        <w:t>Table A</w:t>
      </w:r>
      <w:r w:rsidRPr="002D4AA8">
        <w:rPr>
          <w:rFonts w:ascii="Times New Roman" w:eastAsia="宋体" w:hAnsi="Times New Roman" w:hint="eastAsia"/>
          <w:b w:val="0"/>
          <w:szCs w:val="24"/>
          <w:lang w:val="en-US" w:eastAsia="zh-CN"/>
        </w:rPr>
        <w:t>-</w:t>
      </w:r>
      <w:r w:rsidR="005753B7">
        <w:rPr>
          <w:rFonts w:ascii="Times New Roman" w:eastAsia="宋体" w:hAnsi="Times New Roman" w:hint="eastAsia"/>
          <w:b w:val="0"/>
          <w:szCs w:val="24"/>
          <w:lang w:val="en-US" w:eastAsia="zh-CN"/>
        </w:rPr>
        <w:t>1</w:t>
      </w:r>
      <w:r w:rsidRPr="002D4AA8">
        <w:rPr>
          <w:rFonts w:ascii="Times New Roman" w:eastAsia="宋体" w:hAnsi="Times New Roman" w:hint="eastAsia"/>
          <w:b w:val="0"/>
          <w:szCs w:val="24"/>
          <w:lang w:val="en-US" w:eastAsia="zh-CN"/>
        </w:rPr>
        <w:t xml:space="preserve">: </w:t>
      </w:r>
      <w:r w:rsidRPr="002D4AA8">
        <w:rPr>
          <w:rFonts w:ascii="Times New Roman" w:eastAsia="宋体" w:hAnsi="Times New Roman"/>
          <w:b w:val="0"/>
          <w:szCs w:val="24"/>
          <w:lang w:val="en-US" w:eastAsia="zh-CN"/>
        </w:rPr>
        <w:t>Link</w:t>
      </w:r>
      <w:r w:rsidRPr="002D4AA8">
        <w:rPr>
          <w:rFonts w:ascii="Times New Roman" w:eastAsia="宋体" w:hAnsi="Times New Roman" w:hint="eastAsia"/>
          <w:b w:val="0"/>
          <w:szCs w:val="24"/>
          <w:lang w:val="en-US" w:eastAsia="zh-CN"/>
        </w:rPr>
        <w:t>-level simulation assumptions</w:t>
      </w:r>
      <w:r w:rsidRPr="002D4AA8">
        <w:rPr>
          <w:rFonts w:ascii="Times New Roman" w:eastAsia="宋体" w:hAnsi="Times New Roman"/>
          <w:b w:val="0"/>
          <w:szCs w:val="24"/>
          <w:lang w:val="en-US" w:eastAsia="zh-CN"/>
        </w:rPr>
        <w:t xml:space="preserve"> at 4 GHz</w:t>
      </w:r>
      <w:r w:rsidRPr="002D4AA8">
        <w:rPr>
          <w:rFonts w:ascii="Times New Roman" w:eastAsia="宋体" w:hAnsi="Times New Roman" w:hint="eastAsia"/>
          <w:b w:val="0"/>
          <w:szCs w:val="24"/>
          <w:lang w:val="en-US" w:eastAsia="zh-CN"/>
        </w:rPr>
        <w:t xml:space="preserve"> for </w:t>
      </w:r>
      <w:r w:rsidRPr="002D4AA8">
        <w:rPr>
          <w:rFonts w:ascii="Times New Roman" w:eastAsia="宋体" w:hAnsi="Times New Roman"/>
          <w:b w:val="0"/>
          <w:szCs w:val="24"/>
          <w:lang w:val="en-US" w:eastAsia="zh-CN"/>
        </w:rPr>
        <w:t>all cases with urban macro</w:t>
      </w:r>
    </w:p>
    <w:tbl>
      <w:tblPr>
        <w:tblW w:w="8670" w:type="dxa"/>
        <w:jc w:val="center"/>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2"/>
        <w:gridCol w:w="5298"/>
      </w:tblGrid>
      <w:tr w:rsidR="002D4AA8" w:rsidRPr="00143E32" w14:paraId="3CA99AC0" w14:textId="77777777" w:rsidTr="004F64AF">
        <w:trPr>
          <w:trHeight w:val="379"/>
          <w:jc w:val="center"/>
        </w:trPr>
        <w:tc>
          <w:tcPr>
            <w:tcW w:w="3372" w:type="dxa"/>
            <w:shd w:val="clear" w:color="auto" w:fill="D9E2F3"/>
            <w:tcMar>
              <w:top w:w="0" w:type="dxa"/>
              <w:left w:w="108" w:type="dxa"/>
              <w:bottom w:w="0" w:type="dxa"/>
              <w:right w:w="108" w:type="dxa"/>
            </w:tcMar>
            <w:hideMark/>
          </w:tcPr>
          <w:p w14:paraId="615A95F1" w14:textId="77777777" w:rsidR="002D4AA8" w:rsidRPr="00143E32" w:rsidRDefault="002D4AA8" w:rsidP="004F64AF">
            <w:pPr>
              <w:jc w:val="center"/>
              <w:rPr>
                <w:b/>
                <w:bCs/>
              </w:rPr>
            </w:pPr>
            <w:r w:rsidRPr="00143E32">
              <w:rPr>
                <w:b/>
                <w:bCs/>
              </w:rPr>
              <w:t>Parameter</w:t>
            </w:r>
          </w:p>
        </w:tc>
        <w:tc>
          <w:tcPr>
            <w:tcW w:w="5298" w:type="dxa"/>
            <w:shd w:val="clear" w:color="auto" w:fill="D9E2F3"/>
            <w:tcMar>
              <w:top w:w="0" w:type="dxa"/>
              <w:left w:w="108" w:type="dxa"/>
              <w:bottom w:w="0" w:type="dxa"/>
              <w:right w:w="108" w:type="dxa"/>
            </w:tcMar>
            <w:hideMark/>
          </w:tcPr>
          <w:p w14:paraId="6B371EE8" w14:textId="77777777" w:rsidR="002D4AA8" w:rsidRPr="00143E32" w:rsidRDefault="002D4AA8" w:rsidP="004F64AF">
            <w:pPr>
              <w:jc w:val="center"/>
              <w:rPr>
                <w:b/>
                <w:bCs/>
              </w:rPr>
            </w:pPr>
            <w:r w:rsidRPr="00143E32">
              <w:rPr>
                <w:b/>
                <w:bCs/>
              </w:rPr>
              <w:t>Value</w:t>
            </w:r>
          </w:p>
        </w:tc>
      </w:tr>
      <w:tr w:rsidR="002D4AA8" w:rsidRPr="00C43A34" w14:paraId="208F0F55" w14:textId="77777777" w:rsidTr="004F64AF">
        <w:trPr>
          <w:trHeight w:val="147"/>
          <w:jc w:val="center"/>
        </w:trPr>
        <w:tc>
          <w:tcPr>
            <w:tcW w:w="3372" w:type="dxa"/>
            <w:tcMar>
              <w:top w:w="0" w:type="dxa"/>
              <w:left w:w="108" w:type="dxa"/>
              <w:bottom w:w="0" w:type="dxa"/>
              <w:right w:w="108" w:type="dxa"/>
            </w:tcMar>
            <w:hideMark/>
          </w:tcPr>
          <w:p w14:paraId="51A283F4" w14:textId="77777777" w:rsidR="002D4AA8" w:rsidRPr="00152451" w:rsidRDefault="002D4AA8" w:rsidP="004F64AF">
            <w:pPr>
              <w:rPr>
                <w:lang w:eastAsia="ja-JP"/>
              </w:rPr>
            </w:pPr>
            <w:r w:rsidRPr="00152451">
              <w:rPr>
                <w:lang w:eastAsia="ja-JP"/>
              </w:rPr>
              <w:t>Carrier frequency for evaluation</w:t>
            </w:r>
          </w:p>
        </w:tc>
        <w:tc>
          <w:tcPr>
            <w:tcW w:w="5298" w:type="dxa"/>
            <w:tcMar>
              <w:top w:w="0" w:type="dxa"/>
              <w:left w:w="108" w:type="dxa"/>
              <w:bottom w:w="0" w:type="dxa"/>
              <w:right w:w="108" w:type="dxa"/>
            </w:tcMar>
            <w:hideMark/>
          </w:tcPr>
          <w:p w14:paraId="62ACF710" w14:textId="77777777" w:rsidR="002D4AA8" w:rsidRPr="00152451" w:rsidRDefault="002D4AA8" w:rsidP="004F64AF">
            <w:pPr>
              <w:keepNext/>
              <w:spacing w:before="20" w:after="20" w:line="276" w:lineRule="auto"/>
              <w:rPr>
                <w:lang w:eastAsia="zh-CN"/>
              </w:rPr>
            </w:pPr>
            <w:r w:rsidRPr="00152451">
              <w:rPr>
                <w:rFonts w:hint="eastAsia"/>
                <w:lang w:eastAsia="zh-CN"/>
              </w:rPr>
              <w:t>4</w:t>
            </w:r>
            <w:r>
              <w:rPr>
                <w:lang w:eastAsia="zh-CN"/>
              </w:rPr>
              <w:t xml:space="preserve"> </w:t>
            </w:r>
            <w:r w:rsidRPr="00152451">
              <w:rPr>
                <w:rFonts w:hint="eastAsia"/>
                <w:lang w:eastAsia="zh-CN"/>
              </w:rPr>
              <w:t>GHz</w:t>
            </w:r>
          </w:p>
        </w:tc>
      </w:tr>
      <w:tr w:rsidR="002D4AA8" w:rsidRPr="00C43A34" w14:paraId="26B610D4" w14:textId="77777777" w:rsidTr="004F64AF">
        <w:trPr>
          <w:trHeight w:val="147"/>
          <w:jc w:val="center"/>
        </w:trPr>
        <w:tc>
          <w:tcPr>
            <w:tcW w:w="3372" w:type="dxa"/>
            <w:tcMar>
              <w:top w:w="0" w:type="dxa"/>
              <w:left w:w="108" w:type="dxa"/>
              <w:bottom w:w="0" w:type="dxa"/>
              <w:right w:w="108" w:type="dxa"/>
            </w:tcMar>
          </w:tcPr>
          <w:p w14:paraId="2B4C06A6" w14:textId="77777777" w:rsidR="002D4AA8" w:rsidRPr="00152451" w:rsidRDefault="002D4AA8" w:rsidP="004F64AF">
            <w:pPr>
              <w:rPr>
                <w:lang w:eastAsia="ja-JP"/>
              </w:rPr>
            </w:pPr>
            <w:r w:rsidRPr="00152451">
              <w:rPr>
                <w:lang w:eastAsia="ja-JP"/>
              </w:rPr>
              <w:t>Channel model</w:t>
            </w:r>
          </w:p>
        </w:tc>
        <w:tc>
          <w:tcPr>
            <w:tcW w:w="5298" w:type="dxa"/>
            <w:tcMar>
              <w:top w:w="0" w:type="dxa"/>
              <w:left w:w="108" w:type="dxa"/>
              <w:bottom w:w="0" w:type="dxa"/>
              <w:right w:w="108" w:type="dxa"/>
            </w:tcMar>
          </w:tcPr>
          <w:p w14:paraId="1EA7CED2" w14:textId="77777777" w:rsidR="002D4AA8" w:rsidRPr="00152451" w:rsidRDefault="002D4AA8" w:rsidP="004F64AF">
            <w:pPr>
              <w:pStyle w:val="Tabletext"/>
              <w:rPr>
                <w:lang w:val="es-ES_tradnl" w:eastAsia="zh-CN"/>
              </w:rPr>
            </w:pPr>
            <w:r w:rsidRPr="00152451">
              <w:rPr>
                <w:lang w:val="en-US"/>
              </w:rPr>
              <w:t xml:space="preserve">TDL-C (delay spread: 300ns) </w:t>
            </w:r>
            <w:r w:rsidRPr="00152451">
              <w:rPr>
                <w:rFonts w:hint="eastAsia"/>
                <w:lang w:val="en-US" w:eastAsia="zh-CN"/>
              </w:rPr>
              <w:t xml:space="preserve"> as in 38.901</w:t>
            </w:r>
          </w:p>
        </w:tc>
      </w:tr>
      <w:tr w:rsidR="002D4AA8" w:rsidRPr="00C43A34" w14:paraId="04935D30" w14:textId="77777777" w:rsidTr="004F64AF">
        <w:trPr>
          <w:trHeight w:val="147"/>
          <w:jc w:val="center"/>
        </w:trPr>
        <w:tc>
          <w:tcPr>
            <w:tcW w:w="3372" w:type="dxa"/>
            <w:tcMar>
              <w:top w:w="0" w:type="dxa"/>
              <w:left w:w="108" w:type="dxa"/>
              <w:bottom w:w="0" w:type="dxa"/>
              <w:right w:w="108" w:type="dxa"/>
            </w:tcMar>
          </w:tcPr>
          <w:p w14:paraId="31B053E2" w14:textId="77777777" w:rsidR="002D4AA8" w:rsidRPr="00152451" w:rsidRDefault="002D4AA8" w:rsidP="004F64AF">
            <w:pPr>
              <w:rPr>
                <w:lang w:eastAsia="ja-JP"/>
              </w:rPr>
            </w:pPr>
            <w:r w:rsidRPr="00152451">
              <w:rPr>
                <w:lang w:eastAsia="ja-JP"/>
              </w:rPr>
              <w:t>UE speed</w:t>
            </w:r>
          </w:p>
        </w:tc>
        <w:tc>
          <w:tcPr>
            <w:tcW w:w="5298" w:type="dxa"/>
            <w:tcMar>
              <w:top w:w="0" w:type="dxa"/>
              <w:left w:w="108" w:type="dxa"/>
              <w:bottom w:w="0" w:type="dxa"/>
              <w:right w:w="108" w:type="dxa"/>
            </w:tcMar>
          </w:tcPr>
          <w:p w14:paraId="548EC7C9" w14:textId="77777777" w:rsidR="002D4AA8" w:rsidRPr="00152451" w:rsidRDefault="002D4AA8" w:rsidP="004F64AF">
            <w:pPr>
              <w:pStyle w:val="Tabletext"/>
              <w:rPr>
                <w:lang w:val="en-US" w:eastAsia="zh-CN"/>
              </w:rPr>
            </w:pPr>
            <w:r w:rsidRPr="00152451">
              <w:rPr>
                <w:rFonts w:hint="eastAsia"/>
                <w:lang w:val="en-US" w:eastAsia="zh-CN"/>
              </w:rPr>
              <w:t>3 km/h for power distribution and Rel-15 enabled use case;</w:t>
            </w:r>
          </w:p>
        </w:tc>
      </w:tr>
      <w:tr w:rsidR="002D4AA8" w:rsidRPr="00A5798A" w14:paraId="1327536F" w14:textId="77777777" w:rsidTr="004F64AF">
        <w:trPr>
          <w:trHeight w:val="147"/>
          <w:jc w:val="center"/>
        </w:trPr>
        <w:tc>
          <w:tcPr>
            <w:tcW w:w="3372" w:type="dxa"/>
            <w:tcMar>
              <w:top w:w="0" w:type="dxa"/>
              <w:left w:w="108" w:type="dxa"/>
              <w:bottom w:w="0" w:type="dxa"/>
              <w:right w:w="108" w:type="dxa"/>
            </w:tcMar>
          </w:tcPr>
          <w:p w14:paraId="246AB4E2" w14:textId="77777777" w:rsidR="002D4AA8" w:rsidRPr="00152451" w:rsidRDefault="002D4AA8" w:rsidP="004F64AF">
            <w:pPr>
              <w:rPr>
                <w:lang w:eastAsia="ja-JP"/>
              </w:rPr>
            </w:pPr>
            <w:r w:rsidRPr="00152451">
              <w:rPr>
                <w:lang w:eastAsia="ja-JP"/>
              </w:rPr>
              <w:t>BS antenna configuration</w:t>
            </w:r>
          </w:p>
        </w:tc>
        <w:tc>
          <w:tcPr>
            <w:tcW w:w="5298" w:type="dxa"/>
            <w:tcMar>
              <w:top w:w="0" w:type="dxa"/>
              <w:left w:w="108" w:type="dxa"/>
              <w:bottom w:w="0" w:type="dxa"/>
              <w:right w:w="108" w:type="dxa"/>
            </w:tcMar>
          </w:tcPr>
          <w:p w14:paraId="2CAA0FA7" w14:textId="77777777" w:rsidR="002D4AA8" w:rsidRPr="00152451" w:rsidRDefault="002D4AA8" w:rsidP="004F64AF">
            <w:pPr>
              <w:rPr>
                <w:lang w:eastAsia="zh-CN"/>
              </w:rPr>
            </w:pPr>
            <w:r w:rsidRPr="00152451">
              <w:rPr>
                <w:lang w:eastAsia="zh-CN"/>
              </w:rPr>
              <w:t xml:space="preserve">4 </w:t>
            </w:r>
            <w:proofErr w:type="spellStart"/>
            <w:r w:rsidRPr="00152451">
              <w:rPr>
                <w:lang w:eastAsia="zh-CN"/>
              </w:rPr>
              <w:t>Tx</w:t>
            </w:r>
            <w:proofErr w:type="spellEnd"/>
            <w:r w:rsidRPr="00152451">
              <w:rPr>
                <w:lang w:eastAsia="zh-CN"/>
              </w:rPr>
              <w:t xml:space="preserve"> antenna</w:t>
            </w:r>
            <w:r w:rsidRPr="00152451">
              <w:rPr>
                <w:rFonts w:hint="eastAsia"/>
                <w:lang w:eastAsia="zh-CN"/>
              </w:rPr>
              <w:t xml:space="preserve"> ports </w:t>
            </w:r>
          </w:p>
        </w:tc>
      </w:tr>
      <w:tr w:rsidR="002D4AA8" w:rsidRPr="00C43A34" w14:paraId="58091CEF" w14:textId="77777777" w:rsidTr="004F64AF">
        <w:trPr>
          <w:trHeight w:val="147"/>
          <w:jc w:val="center"/>
        </w:trPr>
        <w:tc>
          <w:tcPr>
            <w:tcW w:w="3372" w:type="dxa"/>
            <w:tcMar>
              <w:top w:w="0" w:type="dxa"/>
              <w:left w:w="108" w:type="dxa"/>
              <w:bottom w:w="0" w:type="dxa"/>
              <w:right w:w="108" w:type="dxa"/>
            </w:tcMar>
          </w:tcPr>
          <w:p w14:paraId="66B89407" w14:textId="77777777" w:rsidR="002D4AA8" w:rsidRPr="00152451" w:rsidRDefault="002D4AA8" w:rsidP="004F64AF">
            <w:pPr>
              <w:rPr>
                <w:lang w:eastAsia="ja-JP"/>
              </w:rPr>
            </w:pPr>
            <w:r w:rsidRPr="00152451">
              <w:rPr>
                <w:lang w:eastAsia="ja-JP"/>
              </w:rPr>
              <w:t>UE antenna configuration</w:t>
            </w:r>
          </w:p>
        </w:tc>
        <w:tc>
          <w:tcPr>
            <w:tcW w:w="5298" w:type="dxa"/>
            <w:tcMar>
              <w:top w:w="0" w:type="dxa"/>
              <w:left w:w="108" w:type="dxa"/>
              <w:bottom w:w="0" w:type="dxa"/>
              <w:right w:w="108" w:type="dxa"/>
            </w:tcMar>
          </w:tcPr>
          <w:p w14:paraId="5213AE0D" w14:textId="77777777" w:rsidR="002D4AA8" w:rsidRPr="00152451" w:rsidRDefault="002D4AA8" w:rsidP="004F64AF">
            <w:pPr>
              <w:spacing w:after="60"/>
              <w:rPr>
                <w:lang w:eastAsia="ja-JP"/>
              </w:rPr>
            </w:pPr>
            <w:r w:rsidRPr="00152451">
              <w:rPr>
                <w:lang w:eastAsia="zh-CN"/>
              </w:rPr>
              <w:t>4 Rx antenna ports</w:t>
            </w:r>
          </w:p>
        </w:tc>
      </w:tr>
      <w:tr w:rsidR="002D4AA8" w:rsidRPr="007337F8" w14:paraId="7DF90FDC" w14:textId="77777777" w:rsidTr="004F64AF">
        <w:trPr>
          <w:trHeight w:val="147"/>
          <w:jc w:val="center"/>
        </w:trPr>
        <w:tc>
          <w:tcPr>
            <w:tcW w:w="3372" w:type="dxa"/>
            <w:tcMar>
              <w:top w:w="0" w:type="dxa"/>
              <w:left w:w="108" w:type="dxa"/>
              <w:bottom w:w="0" w:type="dxa"/>
              <w:right w:w="108" w:type="dxa"/>
            </w:tcMar>
          </w:tcPr>
          <w:p w14:paraId="70A7F276" w14:textId="77777777" w:rsidR="002D4AA8" w:rsidRPr="00152451" w:rsidRDefault="002D4AA8" w:rsidP="004F64AF">
            <w:pPr>
              <w:rPr>
                <w:lang w:eastAsia="ja-JP"/>
              </w:rPr>
            </w:pPr>
            <w:r w:rsidRPr="00152451">
              <w:rPr>
                <w:lang w:eastAsia="ja-JP"/>
              </w:rPr>
              <w:t>System bandwidth</w:t>
            </w:r>
          </w:p>
        </w:tc>
        <w:tc>
          <w:tcPr>
            <w:tcW w:w="5298" w:type="dxa"/>
            <w:tcMar>
              <w:top w:w="0" w:type="dxa"/>
              <w:left w:w="108" w:type="dxa"/>
              <w:bottom w:w="0" w:type="dxa"/>
              <w:right w:w="108" w:type="dxa"/>
            </w:tcMar>
          </w:tcPr>
          <w:p w14:paraId="760D7972" w14:textId="77777777" w:rsidR="002D4AA8" w:rsidRPr="00831B2D" w:rsidRDefault="002D4AA8" w:rsidP="004F64AF">
            <w:pPr>
              <w:rPr>
                <w:rFonts w:eastAsiaTheme="minorEastAsia"/>
                <w:lang w:eastAsia="zh-CN"/>
              </w:rPr>
            </w:pPr>
            <w:r w:rsidRPr="00152451">
              <w:rPr>
                <w:rFonts w:hint="eastAsia"/>
                <w:lang w:eastAsia="zh-CN"/>
              </w:rPr>
              <w:t>40 MHz</w:t>
            </w:r>
          </w:p>
        </w:tc>
      </w:tr>
      <w:tr w:rsidR="002D4AA8" w:rsidRPr="007337F8" w14:paraId="59B718A4" w14:textId="77777777" w:rsidTr="004F64AF">
        <w:trPr>
          <w:trHeight w:val="147"/>
          <w:jc w:val="center"/>
        </w:trPr>
        <w:tc>
          <w:tcPr>
            <w:tcW w:w="3372" w:type="dxa"/>
            <w:tcMar>
              <w:top w:w="0" w:type="dxa"/>
              <w:left w:w="108" w:type="dxa"/>
              <w:bottom w:w="0" w:type="dxa"/>
              <w:right w:w="108" w:type="dxa"/>
            </w:tcMar>
          </w:tcPr>
          <w:p w14:paraId="56E25817" w14:textId="77777777" w:rsidR="002D4AA8" w:rsidRPr="00152451" w:rsidRDefault="002D4AA8" w:rsidP="004F64AF">
            <w:pPr>
              <w:rPr>
                <w:lang w:eastAsia="ja-JP"/>
              </w:rPr>
            </w:pPr>
            <w:r w:rsidRPr="00152451">
              <w:rPr>
                <w:lang w:eastAsia="ja-JP"/>
              </w:rPr>
              <w:t>Sub-carrier spacing</w:t>
            </w:r>
          </w:p>
        </w:tc>
        <w:tc>
          <w:tcPr>
            <w:tcW w:w="5298" w:type="dxa"/>
            <w:tcMar>
              <w:top w:w="0" w:type="dxa"/>
              <w:left w:w="108" w:type="dxa"/>
              <w:bottom w:w="0" w:type="dxa"/>
              <w:right w:w="108" w:type="dxa"/>
            </w:tcMar>
          </w:tcPr>
          <w:p w14:paraId="445A5D38" w14:textId="77777777" w:rsidR="002D4AA8" w:rsidRPr="00152451" w:rsidRDefault="002D4AA8" w:rsidP="004F64AF">
            <w:pPr>
              <w:pStyle w:val="tabletext0"/>
              <w:spacing w:before="0" w:beforeAutospacing="0" w:after="0" w:afterAutospacing="0"/>
              <w:rPr>
                <w:rFonts w:ascii="Times New Roman" w:eastAsia="宋体" w:hAnsi="Times New Roman" w:cs="Times New Roman"/>
                <w:sz w:val="20"/>
                <w:szCs w:val="20"/>
                <w:lang w:eastAsia="zh-CN"/>
              </w:rPr>
            </w:pPr>
            <w:r w:rsidRPr="00152451">
              <w:rPr>
                <w:rFonts w:ascii="Times New Roman" w:eastAsia="宋体" w:hAnsi="Times New Roman" w:cs="Times New Roman"/>
                <w:sz w:val="20"/>
                <w:szCs w:val="20"/>
                <w:lang w:eastAsia="zh-CN"/>
              </w:rPr>
              <w:t>30 kHz</w:t>
            </w:r>
          </w:p>
        </w:tc>
      </w:tr>
      <w:tr w:rsidR="002D4AA8" w:rsidRPr="007337F8" w14:paraId="348F16C4" w14:textId="77777777" w:rsidTr="004F64AF">
        <w:trPr>
          <w:trHeight w:val="147"/>
          <w:jc w:val="center"/>
        </w:trPr>
        <w:tc>
          <w:tcPr>
            <w:tcW w:w="3372" w:type="dxa"/>
            <w:tcMar>
              <w:top w:w="0" w:type="dxa"/>
              <w:left w:w="108" w:type="dxa"/>
              <w:bottom w:w="0" w:type="dxa"/>
              <w:right w:w="108" w:type="dxa"/>
            </w:tcMar>
          </w:tcPr>
          <w:p w14:paraId="6039299D" w14:textId="77777777" w:rsidR="002D4AA8" w:rsidRPr="00152451" w:rsidRDefault="002D4AA8" w:rsidP="004F64AF">
            <w:pPr>
              <w:rPr>
                <w:lang w:eastAsia="ja-JP"/>
              </w:rPr>
            </w:pPr>
            <w:r w:rsidRPr="00152451">
              <w:rPr>
                <w:lang w:eastAsia="ja-JP"/>
              </w:rPr>
              <w:t>Channel estimation</w:t>
            </w:r>
          </w:p>
        </w:tc>
        <w:tc>
          <w:tcPr>
            <w:tcW w:w="5298" w:type="dxa"/>
            <w:tcMar>
              <w:top w:w="0" w:type="dxa"/>
              <w:left w:w="108" w:type="dxa"/>
              <w:bottom w:w="0" w:type="dxa"/>
              <w:right w:w="108" w:type="dxa"/>
            </w:tcMar>
          </w:tcPr>
          <w:p w14:paraId="0BFE444E" w14:textId="77777777" w:rsidR="002D4AA8" w:rsidRPr="00152451" w:rsidRDefault="002D4AA8" w:rsidP="004F64AF">
            <w:pPr>
              <w:pStyle w:val="tabletext0"/>
              <w:rPr>
                <w:rFonts w:ascii="Times New Roman" w:hAnsi="Times New Roman" w:cs="Times New Roman"/>
                <w:sz w:val="20"/>
                <w:szCs w:val="20"/>
                <w:lang w:val="en-US"/>
              </w:rPr>
            </w:pPr>
            <w:r w:rsidRPr="00152451">
              <w:rPr>
                <w:rFonts w:ascii="Times New Roman" w:hAnsi="Times New Roman" w:cs="Times New Roman"/>
                <w:sz w:val="20"/>
                <w:szCs w:val="20"/>
                <w:lang w:val="en-US"/>
              </w:rPr>
              <w:t>Practical</w:t>
            </w:r>
          </w:p>
        </w:tc>
      </w:tr>
      <w:tr w:rsidR="002D4AA8" w:rsidRPr="007337F8" w14:paraId="59D6CFE6" w14:textId="77777777" w:rsidTr="004F64AF">
        <w:trPr>
          <w:trHeight w:val="147"/>
          <w:jc w:val="center"/>
        </w:trPr>
        <w:tc>
          <w:tcPr>
            <w:tcW w:w="3372" w:type="dxa"/>
            <w:tcMar>
              <w:top w:w="0" w:type="dxa"/>
              <w:left w:w="108" w:type="dxa"/>
              <w:bottom w:w="0" w:type="dxa"/>
              <w:right w:w="108" w:type="dxa"/>
            </w:tcMar>
          </w:tcPr>
          <w:p w14:paraId="70691A0B" w14:textId="77777777" w:rsidR="002D4AA8" w:rsidRPr="00152451" w:rsidRDefault="002D4AA8" w:rsidP="004F64AF">
            <w:pPr>
              <w:rPr>
                <w:lang w:eastAsia="ja-JP"/>
              </w:rPr>
            </w:pPr>
            <w:r w:rsidRPr="00152451">
              <w:rPr>
                <w:lang w:eastAsia="ja-JP"/>
              </w:rPr>
              <w:lastRenderedPageBreak/>
              <w:t>Receiver type</w:t>
            </w:r>
          </w:p>
        </w:tc>
        <w:tc>
          <w:tcPr>
            <w:tcW w:w="5298" w:type="dxa"/>
            <w:tcMar>
              <w:top w:w="0" w:type="dxa"/>
              <w:left w:w="108" w:type="dxa"/>
              <w:bottom w:w="0" w:type="dxa"/>
              <w:right w:w="108" w:type="dxa"/>
            </w:tcMar>
          </w:tcPr>
          <w:p w14:paraId="0B1904B8" w14:textId="77777777" w:rsidR="002D4AA8" w:rsidRPr="00152451" w:rsidRDefault="002D4AA8" w:rsidP="004F64AF">
            <w:pPr>
              <w:pStyle w:val="tabletext0"/>
              <w:rPr>
                <w:rFonts w:ascii="Times New Roman" w:hAnsi="Times New Roman" w:cs="Times New Roman"/>
                <w:sz w:val="20"/>
                <w:szCs w:val="20"/>
                <w:lang w:val="en-US"/>
              </w:rPr>
            </w:pPr>
            <w:r w:rsidRPr="00152451">
              <w:rPr>
                <w:rFonts w:ascii="Times New Roman" w:hAnsi="Times New Roman" w:cs="Times New Roman"/>
                <w:sz w:val="20"/>
                <w:szCs w:val="20"/>
                <w:lang w:val="en-US"/>
              </w:rPr>
              <w:t>MMSE</w:t>
            </w:r>
          </w:p>
        </w:tc>
      </w:tr>
      <w:tr w:rsidR="002D4AA8" w:rsidRPr="007337F8" w14:paraId="785F2998" w14:textId="77777777" w:rsidTr="004F64AF">
        <w:trPr>
          <w:trHeight w:val="147"/>
          <w:jc w:val="center"/>
        </w:trPr>
        <w:tc>
          <w:tcPr>
            <w:tcW w:w="3372" w:type="dxa"/>
            <w:tcMar>
              <w:top w:w="0" w:type="dxa"/>
              <w:left w:w="108" w:type="dxa"/>
              <w:bottom w:w="0" w:type="dxa"/>
              <w:right w:w="108" w:type="dxa"/>
            </w:tcMar>
          </w:tcPr>
          <w:p w14:paraId="20F28838" w14:textId="77777777" w:rsidR="002D4AA8" w:rsidRPr="00152451" w:rsidRDefault="002D4AA8" w:rsidP="004F64AF">
            <w:pPr>
              <w:rPr>
                <w:lang w:eastAsia="zh-CN"/>
              </w:rPr>
            </w:pPr>
            <w:r w:rsidRPr="00152451">
              <w:rPr>
                <w:rFonts w:hint="eastAsia"/>
                <w:lang w:eastAsia="zh-CN"/>
              </w:rPr>
              <w:t>Q value (i.</w:t>
            </w:r>
            <w:r w:rsidRPr="00152451">
              <w:rPr>
                <w:lang w:eastAsia="zh-CN"/>
              </w:rPr>
              <w:t>e. SINR range)</w:t>
            </w:r>
            <w:r w:rsidRPr="00152451">
              <w:rPr>
                <w:rFonts w:hint="eastAsia"/>
                <w:lang w:eastAsia="zh-CN"/>
              </w:rPr>
              <w:t xml:space="preserve"> </w:t>
            </w:r>
          </w:p>
        </w:tc>
        <w:tc>
          <w:tcPr>
            <w:tcW w:w="5298" w:type="dxa"/>
            <w:tcMar>
              <w:top w:w="0" w:type="dxa"/>
              <w:left w:w="108" w:type="dxa"/>
              <w:bottom w:w="0" w:type="dxa"/>
              <w:right w:w="108" w:type="dxa"/>
            </w:tcMar>
          </w:tcPr>
          <w:p w14:paraId="136081C5" w14:textId="77777777" w:rsidR="002D4AA8" w:rsidRPr="00152451" w:rsidRDefault="002D4AA8" w:rsidP="004F64AF">
            <w:pPr>
              <w:pStyle w:val="tabletext0"/>
              <w:rPr>
                <w:rFonts w:ascii="Times New Roman" w:eastAsia="宋体" w:hAnsi="Times New Roman" w:cs="Times New Roman"/>
                <w:sz w:val="20"/>
                <w:szCs w:val="20"/>
                <w:lang w:eastAsia="zh-CN"/>
              </w:rPr>
            </w:pPr>
            <w:r w:rsidRPr="00152451">
              <w:rPr>
                <w:rFonts w:ascii="Times New Roman" w:eastAsia="宋体" w:hAnsi="Times New Roman" w:cs="Times New Roman"/>
                <w:sz w:val="20"/>
                <w:szCs w:val="20"/>
                <w:lang w:eastAsia="zh-CN"/>
              </w:rPr>
              <w:t>C</w:t>
            </w:r>
            <w:r w:rsidRPr="00152451">
              <w:rPr>
                <w:rFonts w:ascii="Times New Roman" w:eastAsia="宋体" w:hAnsi="Times New Roman" w:cs="Times New Roman" w:hint="eastAsia"/>
                <w:sz w:val="20"/>
                <w:szCs w:val="20"/>
                <w:lang w:eastAsia="zh-CN"/>
              </w:rPr>
              <w:t xml:space="preserve">ompanies report the 5% Q value </w:t>
            </w:r>
          </w:p>
        </w:tc>
      </w:tr>
    </w:tbl>
    <w:p w14:paraId="75CBB3E9" w14:textId="77777777" w:rsidR="002D4AA8" w:rsidRDefault="002D4AA8" w:rsidP="00410AC1">
      <w:pPr>
        <w:numPr>
          <w:ilvl w:val="0"/>
          <w:numId w:val="11"/>
        </w:numPr>
      </w:pPr>
      <w:r>
        <w:rPr>
          <w:lang w:eastAsia="zh-CN"/>
        </w:rPr>
        <w:t xml:space="preserve"> Evaluation of 700 MHz and 2 GHz carrier frequency are not precluded. </w:t>
      </w:r>
    </w:p>
    <w:p w14:paraId="414D9295" w14:textId="77777777" w:rsidR="006E0229" w:rsidRPr="002D4AA8" w:rsidRDefault="006E0229" w:rsidP="006E0229">
      <w:pPr>
        <w:spacing w:after="120"/>
        <w:rPr>
          <w:rFonts w:ascii="Arial" w:eastAsia="宋体" w:hAnsi="Arial" w:cs="Arial"/>
          <w:kern w:val="2"/>
          <w:lang w:eastAsia="zh-CN"/>
        </w:rPr>
      </w:pPr>
    </w:p>
    <w:sectPr w:rsidR="006E0229" w:rsidRPr="002D4AA8" w:rsidSect="00CB31DE">
      <w:headerReference w:type="default" r:id="rId15"/>
      <w:footerReference w:type="even" r:id="rId16"/>
      <w:pgSz w:w="11906" w:h="16838"/>
      <w:pgMar w:top="360"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E5F158" w15:done="0"/>
  <w15:commentEx w15:paraId="5A68B168" w15:done="0"/>
  <w15:commentEx w15:paraId="7D6AC6F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23BF22" w14:textId="77777777" w:rsidR="00B4358C" w:rsidRDefault="00B4358C">
      <w:r>
        <w:separator/>
      </w:r>
    </w:p>
  </w:endnote>
  <w:endnote w:type="continuationSeparator" w:id="0">
    <w:p w14:paraId="58E67B78" w14:textId="77777777" w:rsidR="00B4358C" w:rsidRDefault="00B43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40332" w14:textId="77777777" w:rsidR="008D7220" w:rsidRDefault="008D7220"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8D7220" w:rsidRDefault="008D722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AD177A" w14:textId="77777777" w:rsidR="00B4358C" w:rsidRDefault="00B4358C">
      <w:r>
        <w:separator/>
      </w:r>
    </w:p>
  </w:footnote>
  <w:footnote w:type="continuationSeparator" w:id="0">
    <w:p w14:paraId="37DA595C" w14:textId="77777777" w:rsidR="00B4358C" w:rsidRDefault="00B435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7E019" w14:textId="77777777" w:rsidR="008D7220" w:rsidRDefault="008D722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F8429E"/>
    <w:multiLevelType w:val="hybridMultilevel"/>
    <w:tmpl w:val="2E04B652"/>
    <w:lvl w:ilvl="0" w:tplc="71C403D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0474212"/>
    <w:multiLevelType w:val="hybridMultilevel"/>
    <w:tmpl w:val="443AE6F4"/>
    <w:lvl w:ilvl="0" w:tplc="34F62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84C76EE"/>
    <w:multiLevelType w:val="hybridMultilevel"/>
    <w:tmpl w:val="B0D0B44C"/>
    <w:lvl w:ilvl="0" w:tplc="AA36857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F26F0C"/>
    <w:multiLevelType w:val="hybridMultilevel"/>
    <w:tmpl w:val="E2E648B4"/>
    <w:lvl w:ilvl="0" w:tplc="AA36857A">
      <w:start w:val="1"/>
      <w:numFmt w:val="bullet"/>
      <w:lvlText w:val="•"/>
      <w:lvlJc w:val="left"/>
      <w:pPr>
        <w:ind w:left="420" w:hanging="420"/>
      </w:pPr>
      <w:rPr>
        <w:rFonts w:ascii="Times New Roman" w:eastAsia="Times New Roman" w:hAnsi="Times New Roman" w:cs="Times New Roman" w:hint="default"/>
      </w:rPr>
    </w:lvl>
    <w:lvl w:ilvl="1" w:tplc="AA36857A">
      <w:start w:val="1"/>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3901BC1"/>
    <w:multiLevelType w:val="hybridMultilevel"/>
    <w:tmpl w:val="EE526E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C573C23"/>
    <w:multiLevelType w:val="hybridMultilevel"/>
    <w:tmpl w:val="A8D22AB8"/>
    <w:lvl w:ilvl="0" w:tplc="52920E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2F516A5"/>
    <w:multiLevelType w:val="hybridMultilevel"/>
    <w:tmpl w:val="E43A1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E0B5A20"/>
    <w:multiLevelType w:val="hybridMultilevel"/>
    <w:tmpl w:val="989863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72F200B0"/>
    <w:multiLevelType w:val="multilevel"/>
    <w:tmpl w:val="72F200B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3">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6">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6"/>
  </w:num>
  <w:num w:numId="2">
    <w:abstractNumId w:val="13"/>
  </w:num>
  <w:num w:numId="3">
    <w:abstractNumId w:val="15"/>
  </w:num>
  <w:num w:numId="4">
    <w:abstractNumId w:val="11"/>
  </w:num>
  <w:num w:numId="5">
    <w:abstractNumId w:val="7"/>
  </w:num>
  <w:num w:numId="6">
    <w:abstractNumId w:val="1"/>
  </w:num>
  <w:num w:numId="7">
    <w:abstractNumId w:val="9"/>
  </w:num>
  <w:num w:numId="8">
    <w:abstractNumId w:val="6"/>
  </w:num>
  <w:num w:numId="9">
    <w:abstractNumId w:val="10"/>
  </w:num>
  <w:num w:numId="10">
    <w:abstractNumId w:val="4"/>
  </w:num>
  <w:num w:numId="11">
    <w:abstractNumId w:val="12"/>
  </w:num>
  <w:num w:numId="12">
    <w:abstractNumId w:val="0"/>
  </w:num>
  <w:num w:numId="13">
    <w:abstractNumId w:val="2"/>
  </w:num>
  <w:num w:numId="14">
    <w:abstractNumId w:val="14"/>
  </w:num>
  <w:num w:numId="15">
    <w:abstractNumId w:val="8"/>
  </w:num>
  <w:num w:numId="16">
    <w:abstractNumId w:val="3"/>
  </w:num>
  <w:num w:numId="17">
    <w:abstractNumId w:val="5"/>
  </w:num>
  <w:num w:numId="18">
    <w:abstractNumId w:val="16"/>
  </w:num>
  <w:num w:numId="19">
    <w:abstractNumId w:val="16"/>
  </w:num>
  <w:num w:numId="20">
    <w:abstractNumId w:val="16"/>
  </w:num>
  <w:num w:numId="21">
    <w:abstractNumId w:val="16"/>
  </w:num>
  <w:num w:numId="22">
    <w:abstractNumId w:val="1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yanan">
    <w15:presenceInfo w15:providerId="None" w15:userId="Linya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576"/>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2EBA"/>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D9"/>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14"/>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3C57"/>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CB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2EA"/>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882"/>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B1"/>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DD4"/>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BEC"/>
    <w:rsid w:val="001F5E8D"/>
    <w:rsid w:val="001F62E0"/>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5D2"/>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0E69"/>
    <w:rsid w:val="00241072"/>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307"/>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76F"/>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AA8"/>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AC"/>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1BCE"/>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6DBE"/>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1F1F"/>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0E"/>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02C"/>
    <w:rsid w:val="003E11D8"/>
    <w:rsid w:val="003E1484"/>
    <w:rsid w:val="003E20BE"/>
    <w:rsid w:val="003E232D"/>
    <w:rsid w:val="003E23E5"/>
    <w:rsid w:val="003E25C2"/>
    <w:rsid w:val="003E26CE"/>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71B"/>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AC1"/>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FA"/>
    <w:rsid w:val="0045307E"/>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3DD6"/>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0D7"/>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C6E13"/>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C7F"/>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5AD"/>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7FE"/>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016"/>
    <w:rsid w:val="00573395"/>
    <w:rsid w:val="00573BC4"/>
    <w:rsid w:val="00573CFC"/>
    <w:rsid w:val="00574034"/>
    <w:rsid w:val="00574F55"/>
    <w:rsid w:val="005753B7"/>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360"/>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62C"/>
    <w:rsid w:val="005B3731"/>
    <w:rsid w:val="005B46A1"/>
    <w:rsid w:val="005B4B08"/>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B9"/>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95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229"/>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3E"/>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76E88"/>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C0"/>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3D27"/>
    <w:rsid w:val="007C42B3"/>
    <w:rsid w:val="007C4498"/>
    <w:rsid w:val="007C4539"/>
    <w:rsid w:val="007C4A26"/>
    <w:rsid w:val="007C4A86"/>
    <w:rsid w:val="007C50B2"/>
    <w:rsid w:val="007C52DB"/>
    <w:rsid w:val="007C577F"/>
    <w:rsid w:val="007C5C6D"/>
    <w:rsid w:val="007C679E"/>
    <w:rsid w:val="007C6894"/>
    <w:rsid w:val="007C6B34"/>
    <w:rsid w:val="007C6D66"/>
    <w:rsid w:val="007C72CC"/>
    <w:rsid w:val="007C7971"/>
    <w:rsid w:val="007C79C1"/>
    <w:rsid w:val="007C7F69"/>
    <w:rsid w:val="007C7FFC"/>
    <w:rsid w:val="007D038E"/>
    <w:rsid w:val="007D03A8"/>
    <w:rsid w:val="007D0416"/>
    <w:rsid w:val="007D0BAC"/>
    <w:rsid w:val="007D0CDB"/>
    <w:rsid w:val="007D17D1"/>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21"/>
    <w:rsid w:val="007E3A95"/>
    <w:rsid w:val="007E3E28"/>
    <w:rsid w:val="007E49C8"/>
    <w:rsid w:val="007E4A95"/>
    <w:rsid w:val="007E4B81"/>
    <w:rsid w:val="007E4DF6"/>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9A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2B59"/>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3BA"/>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11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3DD"/>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101A"/>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7FA"/>
    <w:rsid w:val="00A42D80"/>
    <w:rsid w:val="00A42D81"/>
    <w:rsid w:val="00A430E8"/>
    <w:rsid w:val="00A4333F"/>
    <w:rsid w:val="00A433E0"/>
    <w:rsid w:val="00A436E7"/>
    <w:rsid w:val="00A43BAD"/>
    <w:rsid w:val="00A43D60"/>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E09"/>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B7A"/>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05"/>
    <w:rsid w:val="00AE188B"/>
    <w:rsid w:val="00AE18CF"/>
    <w:rsid w:val="00AE1F33"/>
    <w:rsid w:val="00AE2A1C"/>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06D"/>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3D2"/>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58C"/>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714"/>
    <w:rsid w:val="00B82B21"/>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963"/>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7FC"/>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1F"/>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437"/>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6B63"/>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6B7A"/>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B2A"/>
    <w:rsid w:val="00D77CDB"/>
    <w:rsid w:val="00D77E1F"/>
    <w:rsid w:val="00D77E77"/>
    <w:rsid w:val="00D8000C"/>
    <w:rsid w:val="00D802E8"/>
    <w:rsid w:val="00D80AAF"/>
    <w:rsid w:val="00D80D33"/>
    <w:rsid w:val="00D810ED"/>
    <w:rsid w:val="00D814EF"/>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4D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68D"/>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450"/>
    <w:rsid w:val="00E625AA"/>
    <w:rsid w:val="00E62902"/>
    <w:rsid w:val="00E62C3E"/>
    <w:rsid w:val="00E62CA9"/>
    <w:rsid w:val="00E62EF4"/>
    <w:rsid w:val="00E6369F"/>
    <w:rsid w:val="00E6383C"/>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786"/>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07BDB"/>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1B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E11"/>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2D4AA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2D4AA8"/>
    <w:rPr>
      <w:lang w:val="en-GB" w:eastAsia="en-US"/>
    </w:rPr>
  </w:style>
  <w:style w:type="paragraph" w:customStyle="1" w:styleId="tabletext0">
    <w:name w:val="tabletext0"/>
    <w:basedOn w:val="a"/>
    <w:uiPriority w:val="99"/>
    <w:rsid w:val="002D4AA8"/>
    <w:pPr>
      <w:spacing w:before="100" w:beforeAutospacing="1" w:after="100" w:afterAutospacing="1"/>
    </w:pPr>
    <w:rPr>
      <w:rFonts w:ascii="Gulim" w:eastAsia="Gulim" w:hAnsi="Gulim" w:cs="Calibri"/>
      <w:sz w:val="24"/>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2D4AA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2D4AA8"/>
    <w:rPr>
      <w:lang w:val="en-GB" w:eastAsia="en-US"/>
    </w:rPr>
  </w:style>
  <w:style w:type="paragraph" w:customStyle="1" w:styleId="tabletext0">
    <w:name w:val="tabletext0"/>
    <w:basedOn w:val="a"/>
    <w:uiPriority w:val="99"/>
    <w:rsid w:val="002D4AA8"/>
    <w:pPr>
      <w:spacing w:before="100" w:beforeAutospacing="1" w:after="100" w:afterAutospacing="1"/>
    </w:pPr>
    <w:rPr>
      <w:rFonts w:ascii="Gulim" w:eastAsia="Gulim" w:hAnsi="Gulim" w:cs="Calibri"/>
      <w:sz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56CC24-4B41-4C6F-9534-CD19FA2DF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1598</Words>
  <Characters>9109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6</cp:revision>
  <cp:lastPrinted>2007-08-28T02:45:00Z</cp:lastPrinted>
  <dcterms:created xsi:type="dcterms:W3CDTF">2019-02-15T10:37:00Z</dcterms:created>
  <dcterms:modified xsi:type="dcterms:W3CDTF">2019-02-15T10:56:00Z</dcterms:modified>
</cp:coreProperties>
</file>