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221DE" w14:textId="5A586A62" w:rsidR="00665E11" w:rsidRPr="00F14BCB" w:rsidRDefault="00665E11" w:rsidP="00665E11">
      <w:pPr>
        <w:tabs>
          <w:tab w:val="center" w:pos="4536"/>
          <w:tab w:val="right" w:pos="8280"/>
          <w:tab w:val="right" w:pos="9639"/>
        </w:tabs>
        <w:ind w:right="2"/>
        <w:rPr>
          <w:rFonts w:ascii="Arial" w:eastAsia="宋体" w:hAnsi="Arial" w:cs="Arial"/>
          <w:b/>
          <w:bCs/>
          <w:sz w:val="36"/>
          <w:lang w:eastAsia="zh-CN"/>
        </w:rPr>
      </w:pPr>
      <w:r w:rsidRPr="00F14BCB">
        <w:rPr>
          <w:rFonts w:ascii="Arial" w:eastAsia="宋体" w:hAnsi="Arial" w:cs="Arial"/>
          <w:b/>
          <w:bCs/>
          <w:sz w:val="36"/>
        </w:rPr>
        <w:t xml:space="preserve">3GPP TSG RAN WG1 </w:t>
      </w:r>
      <w:r w:rsidR="00627A77" w:rsidRPr="00F14BCB">
        <w:rPr>
          <w:rFonts w:ascii="Arial" w:eastAsia="宋体" w:hAnsi="Arial" w:cs="Arial"/>
          <w:b/>
          <w:bCs/>
          <w:sz w:val="36"/>
        </w:rPr>
        <w:t>#96</w:t>
      </w:r>
      <w:r w:rsidRPr="00F14BCB">
        <w:rPr>
          <w:rFonts w:ascii="Arial" w:eastAsia="宋体" w:hAnsi="Arial" w:cs="Arial"/>
          <w:b/>
          <w:bCs/>
          <w:sz w:val="36"/>
        </w:rPr>
        <w:tab/>
      </w:r>
      <w:r w:rsidR="0002046A" w:rsidRPr="00F14BCB">
        <w:rPr>
          <w:rFonts w:ascii="Arial" w:eastAsia="宋体" w:hAnsi="Arial" w:cs="Arial" w:hint="eastAsia"/>
          <w:b/>
          <w:bCs/>
          <w:sz w:val="36"/>
          <w:lang w:eastAsia="zh-CN"/>
        </w:rPr>
        <w:t xml:space="preserve">  </w:t>
      </w:r>
      <w:r w:rsidR="00627A77" w:rsidRPr="00F14BCB">
        <w:rPr>
          <w:rFonts w:ascii="Arial" w:eastAsia="宋体" w:hAnsi="Arial" w:cs="Arial"/>
          <w:b/>
          <w:bCs/>
          <w:sz w:val="36"/>
          <w:lang w:eastAsia="zh-CN"/>
        </w:rPr>
        <w:tab/>
        <w:t xml:space="preserve">   </w:t>
      </w:r>
      <w:r w:rsidR="00E72F37" w:rsidRPr="00F14BCB">
        <w:rPr>
          <w:rFonts w:ascii="Arial" w:eastAsia="宋体" w:hAnsi="Arial" w:cs="Arial"/>
          <w:b/>
          <w:bCs/>
          <w:sz w:val="36"/>
          <w:lang w:eastAsia="zh-CN"/>
        </w:rPr>
        <w:t xml:space="preserve"> </w:t>
      </w:r>
      <w:r w:rsidRPr="00F14BCB">
        <w:rPr>
          <w:rFonts w:ascii="Arial" w:eastAsia="宋体" w:hAnsi="Arial" w:cs="Arial"/>
          <w:b/>
          <w:bCs/>
          <w:sz w:val="36"/>
        </w:rPr>
        <w:t>R1-</w:t>
      </w:r>
      <w:r w:rsidR="00124FCE" w:rsidRPr="00F14BCB">
        <w:rPr>
          <w:rFonts w:ascii="Arial" w:eastAsia="宋体" w:hAnsi="Arial" w:cs="Arial"/>
          <w:b/>
          <w:bCs/>
          <w:sz w:val="36"/>
        </w:rPr>
        <w:t>19</w:t>
      </w:r>
      <w:r w:rsidR="00124FCE" w:rsidRPr="00F14BCB">
        <w:rPr>
          <w:rFonts w:ascii="Arial" w:eastAsia="宋体" w:hAnsi="Arial" w:cs="Arial" w:hint="eastAsia"/>
          <w:b/>
          <w:bCs/>
          <w:sz w:val="36"/>
          <w:lang w:eastAsia="zh-CN"/>
        </w:rPr>
        <w:t>0</w:t>
      </w:r>
      <w:r w:rsidR="00124FCE" w:rsidRPr="00F14BCB">
        <w:rPr>
          <w:rFonts w:ascii="Arial" w:eastAsia="宋体" w:hAnsi="Arial" w:cs="Arial"/>
          <w:b/>
          <w:bCs/>
          <w:sz w:val="36"/>
          <w:lang w:eastAsia="zh-CN"/>
        </w:rPr>
        <w:t>2161</w:t>
      </w:r>
    </w:p>
    <w:p w14:paraId="36BA089B" w14:textId="77777777" w:rsidR="00665E11" w:rsidRPr="00F14BCB" w:rsidRDefault="00627A77" w:rsidP="00665E11">
      <w:pPr>
        <w:tabs>
          <w:tab w:val="center" w:pos="4536"/>
          <w:tab w:val="right" w:pos="9072"/>
        </w:tabs>
        <w:rPr>
          <w:rFonts w:ascii="Arial" w:eastAsia="MS Mincho" w:hAnsi="Arial" w:cs="Arial"/>
          <w:b/>
          <w:bCs/>
          <w:sz w:val="36"/>
          <w:lang w:eastAsia="ja-JP"/>
        </w:rPr>
      </w:pPr>
      <w:r w:rsidRPr="00F14BCB">
        <w:rPr>
          <w:rFonts w:ascii="Arial" w:eastAsia="MS Mincho" w:hAnsi="Arial" w:cs="Arial"/>
          <w:b/>
          <w:bCs/>
          <w:sz w:val="36"/>
          <w:lang w:eastAsia="ja-JP"/>
        </w:rPr>
        <w:t>Athens</w:t>
      </w:r>
      <w:r w:rsidR="00665E11" w:rsidRPr="00F14BCB">
        <w:rPr>
          <w:rFonts w:ascii="Arial" w:eastAsia="MS Mincho" w:hAnsi="Arial" w:cs="Arial"/>
          <w:b/>
          <w:bCs/>
          <w:sz w:val="36"/>
          <w:lang w:eastAsia="ja-JP"/>
        </w:rPr>
        <w:t xml:space="preserve">, </w:t>
      </w:r>
      <w:r w:rsidR="00E72F37" w:rsidRPr="00F14BCB">
        <w:rPr>
          <w:rFonts w:ascii="Arial" w:eastAsia="MS Mincho" w:hAnsi="Arial" w:cs="Arial"/>
          <w:b/>
          <w:bCs/>
          <w:sz w:val="36"/>
          <w:lang w:eastAsia="ja-JP"/>
        </w:rPr>
        <w:t>Greece,</w:t>
      </w:r>
      <w:r w:rsidR="00665E11" w:rsidRPr="00F14BCB">
        <w:rPr>
          <w:rFonts w:ascii="Arial" w:eastAsia="MS Mincho" w:hAnsi="Arial" w:cs="Arial"/>
          <w:b/>
          <w:bCs/>
          <w:sz w:val="36"/>
          <w:lang w:eastAsia="ja-JP"/>
        </w:rPr>
        <w:t xml:space="preserve"> 2</w:t>
      </w:r>
      <w:r w:rsidR="002901D3" w:rsidRPr="00F14BCB">
        <w:rPr>
          <w:rFonts w:ascii="Arial" w:eastAsia="MS Mincho" w:hAnsi="Arial" w:cs="Arial"/>
          <w:b/>
          <w:bCs/>
          <w:sz w:val="36"/>
          <w:lang w:eastAsia="ja-JP"/>
        </w:rPr>
        <w:t>5</w:t>
      </w:r>
      <w:r w:rsidR="00665E11" w:rsidRPr="00F14BCB">
        <w:rPr>
          <w:rFonts w:ascii="Arial" w:eastAsia="MS Mincho" w:hAnsi="Arial" w:cs="Arial"/>
          <w:b/>
          <w:bCs/>
          <w:sz w:val="36"/>
          <w:vertAlign w:val="superscript"/>
          <w:lang w:eastAsia="ja-JP"/>
        </w:rPr>
        <w:t>st</w:t>
      </w:r>
      <w:r w:rsidR="00665E11" w:rsidRPr="00F14BCB">
        <w:rPr>
          <w:rFonts w:ascii="Arial" w:eastAsia="MS Mincho" w:hAnsi="Arial" w:cs="Arial"/>
          <w:b/>
          <w:bCs/>
          <w:sz w:val="36"/>
          <w:lang w:eastAsia="ja-JP"/>
        </w:rPr>
        <w:t xml:space="preserve"> </w:t>
      </w:r>
      <w:r w:rsidR="002901D3" w:rsidRPr="00F14BCB">
        <w:rPr>
          <w:rFonts w:ascii="Arial" w:eastAsia="MS Mincho" w:hAnsi="Arial" w:cs="Arial"/>
          <w:b/>
          <w:bCs/>
          <w:sz w:val="36"/>
          <w:lang w:eastAsia="ja-JP"/>
        </w:rPr>
        <w:t xml:space="preserve">February </w:t>
      </w:r>
      <w:r w:rsidR="00665E11" w:rsidRPr="00F14BCB">
        <w:rPr>
          <w:rFonts w:ascii="Arial" w:eastAsia="MS Mincho" w:hAnsi="Arial" w:cs="Arial"/>
          <w:b/>
          <w:bCs/>
          <w:sz w:val="36"/>
          <w:lang w:eastAsia="ja-JP"/>
        </w:rPr>
        <w:t xml:space="preserve">– </w:t>
      </w:r>
      <w:r w:rsidR="002901D3" w:rsidRPr="00F14BCB">
        <w:rPr>
          <w:rFonts w:ascii="Arial" w:eastAsia="MS Mincho" w:hAnsi="Arial" w:cs="Arial"/>
          <w:b/>
          <w:bCs/>
          <w:sz w:val="36"/>
          <w:lang w:eastAsia="ja-JP"/>
        </w:rPr>
        <w:t>1</w:t>
      </w:r>
      <w:r w:rsidR="002901D3" w:rsidRPr="00F14BCB">
        <w:rPr>
          <w:rFonts w:ascii="Arial" w:eastAsia="MS Mincho" w:hAnsi="Arial" w:cs="Arial"/>
          <w:b/>
          <w:bCs/>
          <w:sz w:val="36"/>
          <w:vertAlign w:val="superscript"/>
          <w:lang w:eastAsia="ja-JP"/>
        </w:rPr>
        <w:t>st</w:t>
      </w:r>
      <w:r w:rsidR="002901D3" w:rsidRPr="00F14BCB">
        <w:rPr>
          <w:rFonts w:ascii="Arial" w:eastAsia="MS Mincho" w:hAnsi="Arial" w:cs="Arial"/>
          <w:b/>
          <w:bCs/>
          <w:sz w:val="36"/>
          <w:lang w:eastAsia="ja-JP"/>
        </w:rPr>
        <w:t xml:space="preserve"> March</w:t>
      </w:r>
      <w:r w:rsidR="00665E11" w:rsidRPr="00F14BCB">
        <w:rPr>
          <w:rFonts w:ascii="Arial" w:eastAsia="MS Mincho" w:hAnsi="Arial" w:cs="Arial"/>
          <w:b/>
          <w:bCs/>
          <w:sz w:val="36"/>
          <w:lang w:eastAsia="ja-JP"/>
        </w:rPr>
        <w:t>, 2019</w:t>
      </w:r>
    </w:p>
    <w:p w14:paraId="19E8FCAD" w14:textId="77777777" w:rsidR="000247A4" w:rsidRPr="00F14BCB" w:rsidRDefault="000247A4" w:rsidP="004B69A5">
      <w:pPr>
        <w:pBdr>
          <w:top w:val="single" w:sz="4" w:space="1" w:color="auto"/>
        </w:pBdr>
        <w:spacing w:after="0"/>
        <w:jc w:val="left"/>
        <w:rPr>
          <w:b/>
          <w:kern w:val="2"/>
          <w:sz w:val="32"/>
          <w:lang w:eastAsia="zh-CN"/>
        </w:rPr>
      </w:pPr>
    </w:p>
    <w:p w14:paraId="1A322E93" w14:textId="77777777" w:rsidR="000247A4" w:rsidRPr="00F14BCB" w:rsidRDefault="000247A4" w:rsidP="004B69A5">
      <w:pPr>
        <w:tabs>
          <w:tab w:val="left" w:pos="1985"/>
        </w:tabs>
        <w:overflowPunct w:val="0"/>
        <w:snapToGrid/>
        <w:ind w:left="1985" w:hanging="1985"/>
        <w:textAlignment w:val="baseline"/>
        <w:rPr>
          <w:b/>
          <w:bCs/>
          <w:sz w:val="28"/>
          <w:szCs w:val="20"/>
          <w:lang w:val="en-GB" w:eastAsia="zh-CN"/>
        </w:rPr>
      </w:pPr>
      <w:r w:rsidRPr="00F14BCB">
        <w:rPr>
          <w:b/>
          <w:bCs/>
          <w:sz w:val="28"/>
          <w:szCs w:val="20"/>
          <w:lang w:val="en-GB" w:eastAsia="zh-CN"/>
        </w:rPr>
        <w:t>Agenda Item:</w:t>
      </w:r>
      <w:r w:rsidRPr="00F14BCB">
        <w:rPr>
          <w:b/>
          <w:bCs/>
          <w:sz w:val="28"/>
          <w:szCs w:val="20"/>
          <w:lang w:val="en-GB" w:eastAsia="zh-CN"/>
        </w:rPr>
        <w:tab/>
      </w:r>
      <w:r w:rsidR="00F65475" w:rsidRPr="00F14BCB">
        <w:rPr>
          <w:b/>
          <w:bCs/>
          <w:sz w:val="28"/>
          <w:szCs w:val="20"/>
          <w:lang w:val="en-GB" w:eastAsia="zh-CN"/>
        </w:rPr>
        <w:t>7.2.8.2</w:t>
      </w:r>
    </w:p>
    <w:p w14:paraId="123179F3" w14:textId="77777777" w:rsidR="000247A4" w:rsidRPr="00F14BCB" w:rsidRDefault="000247A4" w:rsidP="004B69A5">
      <w:pPr>
        <w:tabs>
          <w:tab w:val="left" w:pos="1985"/>
        </w:tabs>
        <w:overflowPunct w:val="0"/>
        <w:snapToGrid/>
        <w:ind w:left="1985" w:hanging="1985"/>
        <w:textAlignment w:val="baseline"/>
        <w:rPr>
          <w:b/>
          <w:bCs/>
          <w:sz w:val="28"/>
          <w:szCs w:val="20"/>
          <w:lang w:val="en-GB" w:eastAsia="zh-CN"/>
        </w:rPr>
      </w:pPr>
      <w:r w:rsidRPr="00F14BCB">
        <w:rPr>
          <w:b/>
          <w:bCs/>
          <w:sz w:val="28"/>
          <w:szCs w:val="20"/>
          <w:lang w:val="en-GB" w:eastAsia="zh-CN"/>
        </w:rPr>
        <w:t>Source:</w:t>
      </w:r>
      <w:r w:rsidRPr="00F14BCB">
        <w:rPr>
          <w:b/>
          <w:bCs/>
          <w:sz w:val="28"/>
          <w:szCs w:val="20"/>
          <w:lang w:val="en-GB" w:eastAsia="zh-CN"/>
        </w:rPr>
        <w:tab/>
        <w:t>Lenovo</w:t>
      </w:r>
      <w:r w:rsidRPr="00F14BCB">
        <w:rPr>
          <w:b/>
          <w:bCs/>
          <w:sz w:val="28"/>
          <w:szCs w:val="20"/>
          <w:lang w:eastAsia="zh-CN"/>
        </w:rPr>
        <w:t>,</w:t>
      </w:r>
      <w:r w:rsidRPr="00F14BCB">
        <w:rPr>
          <w:b/>
          <w:bCs/>
          <w:sz w:val="28"/>
          <w:szCs w:val="20"/>
          <w:lang w:val="en-GB" w:eastAsia="zh-CN"/>
        </w:rPr>
        <w:t xml:space="preserve"> Motorola Mobility</w:t>
      </w:r>
    </w:p>
    <w:p w14:paraId="0F2009C4" w14:textId="77777777" w:rsidR="000247A4" w:rsidRPr="00F14BCB" w:rsidRDefault="000247A4" w:rsidP="004B69A5">
      <w:pPr>
        <w:tabs>
          <w:tab w:val="left" w:pos="1985"/>
        </w:tabs>
        <w:overflowPunct w:val="0"/>
        <w:snapToGrid/>
        <w:ind w:left="1985" w:hanging="1985"/>
        <w:textAlignment w:val="baseline"/>
        <w:rPr>
          <w:b/>
          <w:bCs/>
          <w:sz w:val="28"/>
          <w:szCs w:val="20"/>
          <w:lang w:eastAsia="zh-CN"/>
        </w:rPr>
      </w:pPr>
      <w:r w:rsidRPr="00F14BCB">
        <w:rPr>
          <w:b/>
          <w:bCs/>
          <w:sz w:val="28"/>
          <w:szCs w:val="20"/>
          <w:lang w:val="en-GB" w:eastAsia="zh-CN"/>
        </w:rPr>
        <w:t>Title:</w:t>
      </w:r>
      <w:r w:rsidRPr="00F14BCB">
        <w:rPr>
          <w:b/>
          <w:bCs/>
          <w:sz w:val="28"/>
          <w:szCs w:val="20"/>
          <w:lang w:val="en-GB" w:eastAsia="zh-CN"/>
        </w:rPr>
        <w:tab/>
      </w:r>
      <w:r w:rsidR="00DE0C8E" w:rsidRPr="00F14BCB">
        <w:rPr>
          <w:b/>
          <w:bCs/>
          <w:sz w:val="28"/>
          <w:szCs w:val="20"/>
          <w:lang w:val="en-GB" w:eastAsia="zh-CN"/>
        </w:rPr>
        <w:t xml:space="preserve">Discussion </w:t>
      </w:r>
      <w:r w:rsidR="008B68CD" w:rsidRPr="00F14BCB">
        <w:rPr>
          <w:b/>
          <w:bCs/>
          <w:sz w:val="28"/>
          <w:szCs w:val="20"/>
          <w:lang w:val="en-GB" w:eastAsia="zh-CN"/>
        </w:rPr>
        <w:t>of</w:t>
      </w:r>
      <w:r w:rsidR="00E3492F" w:rsidRPr="00F14BCB">
        <w:rPr>
          <w:b/>
          <w:bCs/>
          <w:sz w:val="28"/>
          <w:szCs w:val="20"/>
          <w:lang w:val="en-GB" w:eastAsia="zh-CN"/>
        </w:rPr>
        <w:t xml:space="preserve"> multi-</w:t>
      </w:r>
      <w:r w:rsidR="0070722B" w:rsidRPr="00F14BCB">
        <w:rPr>
          <w:b/>
          <w:bCs/>
          <w:sz w:val="28"/>
          <w:szCs w:val="20"/>
          <w:lang w:val="en-GB" w:eastAsia="zh-CN"/>
        </w:rPr>
        <w:t>TRP/</w:t>
      </w:r>
      <w:r w:rsidR="00E3492F" w:rsidRPr="00F14BCB">
        <w:rPr>
          <w:b/>
          <w:bCs/>
          <w:sz w:val="28"/>
          <w:szCs w:val="20"/>
          <w:lang w:val="en-GB" w:eastAsia="zh-CN"/>
        </w:rPr>
        <w:t>panel</w:t>
      </w:r>
      <w:r w:rsidR="00665E11" w:rsidRPr="00F14BCB">
        <w:rPr>
          <w:b/>
          <w:bCs/>
          <w:sz w:val="28"/>
          <w:szCs w:val="20"/>
          <w:lang w:val="en-GB" w:eastAsia="zh-CN"/>
        </w:rPr>
        <w:t xml:space="preserve"> </w:t>
      </w:r>
      <w:r w:rsidR="00E3492F" w:rsidRPr="00F14BCB">
        <w:rPr>
          <w:b/>
          <w:bCs/>
          <w:sz w:val="28"/>
          <w:szCs w:val="20"/>
          <w:lang w:val="en-GB" w:eastAsia="zh-CN"/>
        </w:rPr>
        <w:t>transmission</w:t>
      </w:r>
    </w:p>
    <w:p w14:paraId="5B23574E" w14:textId="77777777" w:rsidR="000247A4" w:rsidRPr="00F14BCB" w:rsidRDefault="000247A4" w:rsidP="004B69A5">
      <w:pPr>
        <w:tabs>
          <w:tab w:val="left" w:pos="1985"/>
        </w:tabs>
        <w:overflowPunct w:val="0"/>
        <w:snapToGrid/>
        <w:ind w:left="1985" w:hanging="1985"/>
        <w:textAlignment w:val="baseline"/>
        <w:rPr>
          <w:b/>
          <w:bCs/>
          <w:sz w:val="28"/>
          <w:szCs w:val="20"/>
          <w:lang w:val="en-GB" w:eastAsia="zh-CN"/>
        </w:rPr>
      </w:pPr>
      <w:r w:rsidRPr="00F14BCB">
        <w:rPr>
          <w:b/>
          <w:bCs/>
          <w:sz w:val="28"/>
          <w:szCs w:val="20"/>
          <w:lang w:val="en-GB" w:eastAsia="zh-CN"/>
        </w:rPr>
        <w:t>Document for:</w:t>
      </w:r>
      <w:r w:rsidRPr="00F14BCB">
        <w:rPr>
          <w:b/>
          <w:bCs/>
          <w:sz w:val="28"/>
          <w:szCs w:val="20"/>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Heading1"/>
        <w:spacing w:line="276" w:lineRule="auto"/>
        <w:ind w:left="431" w:hanging="431"/>
        <w:rPr>
          <w:sz w:val="36"/>
          <w:lang w:eastAsia="zh-CN"/>
        </w:rPr>
      </w:pPr>
      <w:bookmarkStart w:id="0" w:name="_Ref124589705"/>
      <w:bookmarkStart w:id="1" w:name="_Ref129681862"/>
      <w:r w:rsidRPr="00F14BCB">
        <w:rPr>
          <w:sz w:val="36"/>
          <w:lang w:eastAsia="zh-CN"/>
        </w:rPr>
        <w:t>Introduction</w:t>
      </w:r>
      <w:bookmarkEnd w:id="0"/>
      <w:bookmarkEnd w:id="1"/>
    </w:p>
    <w:p w14:paraId="164A50FD" w14:textId="77777777" w:rsidR="001A5EF4" w:rsidRPr="00F14BCB" w:rsidRDefault="00ED0ACF" w:rsidP="00B65581">
      <w:pPr>
        <w:spacing w:line="276" w:lineRule="auto"/>
        <w:rPr>
          <w:lang w:eastAsia="zh-CN"/>
        </w:rPr>
      </w:pPr>
      <w:r w:rsidRPr="00F14BCB">
        <w:rPr>
          <w:lang w:eastAsia="zh-CN"/>
        </w:rPr>
        <w:t xml:space="preserve">Enhancements </w:t>
      </w:r>
      <w:r w:rsidR="00DD7A76" w:rsidRPr="00F14BCB">
        <w:rPr>
          <w:lang w:eastAsia="zh-CN"/>
        </w:rPr>
        <w:t>to</w:t>
      </w:r>
      <w:r w:rsidRPr="00F14BCB">
        <w:rPr>
          <w:lang w:eastAsia="zh-CN"/>
        </w:rPr>
        <w:t xml:space="preserve"> m</w:t>
      </w:r>
      <w:r w:rsidR="008D3EEA" w:rsidRPr="00F14BCB">
        <w:rPr>
          <w:lang w:eastAsia="zh-CN"/>
        </w:rPr>
        <w:t>ult</w:t>
      </w:r>
      <w:r w:rsidR="00431D41" w:rsidRPr="00F14BCB">
        <w:rPr>
          <w:rFonts w:hint="eastAsia"/>
          <w:lang w:eastAsia="zh-CN"/>
        </w:rPr>
        <w:t>i</w:t>
      </w:r>
      <w:r w:rsidR="008D3EEA" w:rsidRPr="00F14BCB">
        <w:rPr>
          <w:lang w:eastAsia="zh-CN"/>
        </w:rPr>
        <w:t>-TRP/panel transmission</w:t>
      </w:r>
      <w:r w:rsidRPr="00F14BCB">
        <w:rPr>
          <w:lang w:eastAsia="zh-CN"/>
        </w:rPr>
        <w:t xml:space="preserve"> is a key part of the Release </w:t>
      </w:r>
      <w:r w:rsidR="00D810A3" w:rsidRPr="00F14BCB">
        <w:rPr>
          <w:lang w:eastAsia="zh-CN"/>
        </w:rPr>
        <w:t xml:space="preserve">16 </w:t>
      </w:r>
      <w:r w:rsidRPr="00F14BCB">
        <w:rPr>
          <w:lang w:eastAsia="zh-CN"/>
        </w:rPr>
        <w:t xml:space="preserve">WI on </w:t>
      </w:r>
      <w:r w:rsidR="008A5670" w:rsidRPr="00F14BCB">
        <w:rPr>
          <w:lang w:eastAsia="zh-CN"/>
        </w:rPr>
        <w:t xml:space="preserve">NR </w:t>
      </w:r>
      <w:r w:rsidRPr="00F14BCB">
        <w:rPr>
          <w:lang w:eastAsia="zh-CN"/>
        </w:rPr>
        <w:t>MIMO enhancement</w:t>
      </w:r>
      <w:r w:rsidR="004544E2" w:rsidRPr="00F14BCB">
        <w:rPr>
          <w:lang w:eastAsia="zh-CN"/>
        </w:rPr>
        <w:t xml:space="preserve"> </w:t>
      </w:r>
      <w:r w:rsidR="003F4E29" w:rsidRPr="00F14BCB">
        <w:rPr>
          <w:sz w:val="28"/>
        </w:rPr>
        <w:fldChar w:fldCharType="begin"/>
      </w:r>
      <w:r w:rsidR="003F4E29" w:rsidRPr="00F14BCB">
        <w:rPr>
          <w:sz w:val="28"/>
        </w:rPr>
        <w:instrText xml:space="preserve"> REF _Ref523924562 \r \h  \* MERGEFORMAT </w:instrText>
      </w:r>
      <w:r w:rsidR="003F4E29" w:rsidRPr="00F14BCB">
        <w:rPr>
          <w:sz w:val="28"/>
        </w:rPr>
      </w:r>
      <w:r w:rsidR="003F4E29" w:rsidRPr="00F14BCB">
        <w:rPr>
          <w:sz w:val="28"/>
        </w:rPr>
        <w:fldChar w:fldCharType="separate"/>
      </w:r>
      <w:r w:rsidR="00DF1A28" w:rsidRPr="00F14BCB">
        <w:rPr>
          <w:lang w:eastAsia="zh-CN"/>
        </w:rPr>
        <w:t>[1]</w:t>
      </w:r>
      <w:r w:rsidR="003F4E29" w:rsidRPr="00F14BCB">
        <w:rPr>
          <w:sz w:val="28"/>
        </w:rPr>
        <w:fldChar w:fldCharType="end"/>
      </w:r>
      <w:r w:rsidRPr="00F14BCB">
        <w:rPr>
          <w:lang w:eastAsia="zh-CN"/>
        </w:rPr>
        <w:t xml:space="preserve">. </w:t>
      </w:r>
      <w:r w:rsidR="00924332" w:rsidRPr="00F14BCB">
        <w:rPr>
          <w:lang w:eastAsia="zh-CN"/>
        </w:rPr>
        <w:t>In the Taipei ad hoc meeting, the following agreements were reached on this subject:</w:t>
      </w:r>
    </w:p>
    <w:p w14:paraId="3C11B0E8" w14:textId="77777777" w:rsidR="001A5EF4" w:rsidRPr="00F14BCB" w:rsidRDefault="001A5EF4" w:rsidP="00B65581">
      <w:pPr>
        <w:spacing w:line="276" w:lineRule="auto"/>
        <w:rPr>
          <w:sz w:val="20"/>
          <w:lang w:eastAsia="zh-CN"/>
        </w:rPr>
      </w:pPr>
    </w:p>
    <w:p w14:paraId="0DBC9A90" w14:textId="77777777" w:rsidR="001A5EF4" w:rsidRPr="00F14BCB" w:rsidRDefault="001A5EF4" w:rsidP="001A5EF4">
      <w:pPr>
        <w:overflowPunct w:val="0"/>
        <w:contextualSpacing/>
        <w:textAlignment w:val="baseline"/>
        <w:rPr>
          <w:szCs w:val="20"/>
        </w:rPr>
      </w:pPr>
      <w:r w:rsidRPr="00F14BCB">
        <w:rPr>
          <w:b/>
          <w:szCs w:val="20"/>
        </w:rPr>
        <w:t>Agreement</w:t>
      </w:r>
    </w:p>
    <w:p w14:paraId="17823778" w14:textId="77777777" w:rsidR="001A5EF4" w:rsidRPr="00F14BCB" w:rsidRDefault="001A5EF4" w:rsidP="001A5EF4">
      <w:pPr>
        <w:overflowPunct w:val="0"/>
        <w:contextualSpacing/>
        <w:textAlignment w:val="baseline"/>
        <w:rPr>
          <w:szCs w:val="20"/>
        </w:rPr>
      </w:pPr>
      <w:r w:rsidRPr="00F14BCB">
        <w:rPr>
          <w:szCs w:val="20"/>
        </w:rPr>
        <w:t>For multi-DCI based multi-TRP/panel transmission, the total number of CWs in scheduled PDSCHs, each of which is scheduled by one</w:t>
      </w:r>
      <w:r w:rsidRPr="00F14BCB">
        <w:rPr>
          <w:rFonts w:eastAsia="Malgun Gothic"/>
          <w:szCs w:val="20"/>
          <w:lang w:eastAsia="ko-KR"/>
        </w:rPr>
        <w:t xml:space="preserve"> PDCCH, </w:t>
      </w:r>
      <w:r w:rsidRPr="00F14BCB">
        <w:rPr>
          <w:szCs w:val="20"/>
        </w:rPr>
        <w:t xml:space="preserve">is up to X and also the total </w:t>
      </w:r>
      <w:r w:rsidRPr="00F14BCB">
        <w:rPr>
          <w:rFonts w:eastAsia="宋体"/>
          <w:szCs w:val="20"/>
        </w:rPr>
        <w:t xml:space="preserve">number of MIMO layers of scheduled PDSCHs is up to reported UE MIMO capability, </w:t>
      </w:r>
      <w:r w:rsidRPr="00F14BCB">
        <w:rPr>
          <w:szCs w:val="20"/>
        </w:rPr>
        <w:t>if resource allocation of PDSCHs are overlapped.</w:t>
      </w:r>
    </w:p>
    <w:p w14:paraId="7996B010" w14:textId="77777777" w:rsidR="001A5EF4" w:rsidRPr="00F14BCB" w:rsidRDefault="001A5EF4" w:rsidP="001A5EF4">
      <w:pPr>
        <w:pStyle w:val="ListParagraph"/>
        <w:numPr>
          <w:ilvl w:val="0"/>
          <w:numId w:val="15"/>
        </w:numPr>
        <w:snapToGrid/>
        <w:contextualSpacing/>
        <w:jc w:val="both"/>
        <w:rPr>
          <w:rFonts w:ascii="Times New Roman" w:hAnsi="Times New Roman"/>
          <w:szCs w:val="20"/>
        </w:rPr>
      </w:pPr>
      <w:r w:rsidRPr="00F14BCB">
        <w:rPr>
          <w:rFonts w:ascii="Times New Roman" w:hAnsi="Times New Roman"/>
          <w:szCs w:val="20"/>
        </w:rPr>
        <w:t>X=2</w:t>
      </w:r>
    </w:p>
    <w:p w14:paraId="24ED3BDE" w14:textId="77777777" w:rsidR="001A5EF4" w:rsidRPr="00F14BCB" w:rsidRDefault="001A5EF4" w:rsidP="001A5EF4">
      <w:pPr>
        <w:pStyle w:val="ListParagraph"/>
        <w:numPr>
          <w:ilvl w:val="0"/>
          <w:numId w:val="15"/>
        </w:numPr>
        <w:snapToGrid/>
        <w:contextualSpacing/>
        <w:jc w:val="both"/>
        <w:rPr>
          <w:rFonts w:ascii="Times New Roman" w:hAnsi="Times New Roman"/>
          <w:szCs w:val="20"/>
        </w:rPr>
      </w:pPr>
      <w:r w:rsidRPr="00F14BCB">
        <w:rPr>
          <w:rFonts w:ascii="Times New Roman" w:hAnsi="Times New Roman"/>
          <w:szCs w:val="20"/>
        </w:rPr>
        <w:t>FFS: X=3</w:t>
      </w:r>
    </w:p>
    <w:p w14:paraId="3C1E7669" w14:textId="77777777" w:rsidR="001A5EF4" w:rsidRPr="00F14BCB" w:rsidRDefault="001A5EF4" w:rsidP="001A5EF4">
      <w:pPr>
        <w:rPr>
          <w:szCs w:val="20"/>
          <w:lang w:eastAsia="x-none"/>
        </w:rPr>
      </w:pPr>
    </w:p>
    <w:p w14:paraId="77B16DE9" w14:textId="77777777" w:rsidR="001A5EF4" w:rsidRPr="00F14BCB" w:rsidRDefault="001A5EF4" w:rsidP="001A5EF4">
      <w:pPr>
        <w:rPr>
          <w:b/>
          <w:szCs w:val="20"/>
        </w:rPr>
      </w:pPr>
      <w:r w:rsidRPr="00F14BCB">
        <w:rPr>
          <w:b/>
          <w:szCs w:val="20"/>
        </w:rPr>
        <w:t>Agreement</w:t>
      </w:r>
    </w:p>
    <w:p w14:paraId="6CD286B1" w14:textId="77777777" w:rsidR="001A5EF4" w:rsidRPr="00F14BCB" w:rsidRDefault="001A5EF4" w:rsidP="001A5EF4">
      <w:pPr>
        <w:rPr>
          <w:szCs w:val="20"/>
        </w:rPr>
      </w:pPr>
      <w:r w:rsidRPr="00F14BCB">
        <w:rPr>
          <w:szCs w:val="20"/>
        </w:rPr>
        <w:t>For multiple-PDCCH based multi-TRP/panel transmission for eMBB, for the purposes of PDCCH detection, UE does not assume any dependency amongst the multiple PDCCHs</w:t>
      </w:r>
    </w:p>
    <w:p w14:paraId="638628AA" w14:textId="77777777" w:rsidR="001A5EF4" w:rsidRPr="00F14BCB" w:rsidRDefault="001A5EF4" w:rsidP="001A5EF4">
      <w:pPr>
        <w:rPr>
          <w:szCs w:val="20"/>
        </w:rPr>
      </w:pPr>
    </w:p>
    <w:p w14:paraId="2CD2DF0C" w14:textId="77777777" w:rsidR="001A5EF4" w:rsidRPr="00F14BCB" w:rsidRDefault="001A5EF4" w:rsidP="001A5EF4">
      <w:pPr>
        <w:contextualSpacing/>
        <w:rPr>
          <w:b/>
          <w:szCs w:val="20"/>
        </w:rPr>
      </w:pPr>
      <w:r w:rsidRPr="00F14BCB">
        <w:rPr>
          <w:b/>
          <w:szCs w:val="20"/>
        </w:rPr>
        <w:t>Agreement</w:t>
      </w:r>
    </w:p>
    <w:p w14:paraId="30C3884E" w14:textId="77777777" w:rsidR="001A5EF4" w:rsidRPr="00F14BCB" w:rsidRDefault="001A5EF4" w:rsidP="001A5EF4">
      <w:pPr>
        <w:contextualSpacing/>
        <w:rPr>
          <w:szCs w:val="20"/>
        </w:rPr>
      </w:pPr>
      <w:r w:rsidRPr="00F14BCB">
        <w:rPr>
          <w:szCs w:val="20"/>
        </w:rPr>
        <w:t xml:space="preserve">For multiple-PDCCH based multi-TRP/panel downlink transmission for eMBB, </w:t>
      </w:r>
    </w:p>
    <w:p w14:paraId="5850F3F9" w14:textId="77777777" w:rsidR="001A5EF4" w:rsidRPr="00F14BCB" w:rsidRDefault="001A5EF4" w:rsidP="001A5EF4">
      <w:pPr>
        <w:pStyle w:val="ListParagraph"/>
        <w:numPr>
          <w:ilvl w:val="0"/>
          <w:numId w:val="15"/>
        </w:numPr>
        <w:snapToGrid/>
        <w:contextualSpacing/>
        <w:jc w:val="both"/>
        <w:rPr>
          <w:rFonts w:ascii="Times New Roman" w:hAnsi="Times New Roman"/>
          <w:szCs w:val="20"/>
        </w:rPr>
      </w:pPr>
      <w:r w:rsidRPr="00F14BCB">
        <w:rPr>
          <w:rFonts w:ascii="Times New Roman" w:hAnsi="Times New Roman"/>
          <w:szCs w:val="20"/>
        </w:rPr>
        <w:t>Separate ACK/NACK payload/feedback for received PDSCHs is supported</w:t>
      </w:r>
    </w:p>
    <w:p w14:paraId="34AC76EB" w14:textId="77777777" w:rsidR="001A5EF4" w:rsidRPr="00F14BCB" w:rsidRDefault="001A5EF4" w:rsidP="001A5EF4">
      <w:pPr>
        <w:pStyle w:val="ListParagraph"/>
        <w:numPr>
          <w:ilvl w:val="1"/>
          <w:numId w:val="15"/>
        </w:numPr>
        <w:snapToGrid/>
        <w:contextualSpacing/>
        <w:jc w:val="both"/>
        <w:rPr>
          <w:rFonts w:ascii="Times New Roman" w:hAnsi="Times New Roman"/>
          <w:szCs w:val="20"/>
        </w:rPr>
      </w:pPr>
      <w:r w:rsidRPr="00F14BCB">
        <w:rPr>
          <w:rFonts w:ascii="Times New Roman" w:hAnsi="Times New Roman"/>
          <w:szCs w:val="20"/>
        </w:rPr>
        <w:t>FFS: Details on PUCCH carrying separate ACK/NACK payload/feedback</w:t>
      </w:r>
    </w:p>
    <w:p w14:paraId="575AD895" w14:textId="77777777" w:rsidR="001A5EF4" w:rsidRPr="00F14BCB" w:rsidRDefault="001A5EF4" w:rsidP="001A5EF4">
      <w:pPr>
        <w:pStyle w:val="ListParagraph"/>
        <w:numPr>
          <w:ilvl w:val="0"/>
          <w:numId w:val="15"/>
        </w:numPr>
        <w:snapToGrid/>
        <w:contextualSpacing/>
        <w:jc w:val="both"/>
        <w:rPr>
          <w:rFonts w:ascii="Times New Roman" w:hAnsi="Times New Roman"/>
          <w:szCs w:val="20"/>
        </w:rPr>
      </w:pPr>
      <w:r w:rsidRPr="00F14BCB">
        <w:rPr>
          <w:rFonts w:ascii="Times New Roman" w:hAnsi="Times New Roman"/>
          <w:szCs w:val="20"/>
        </w:rPr>
        <w:t>FFS: Whether to additionally support joint ACK/NACK payload/feedback for received PDSCHs</w:t>
      </w:r>
    </w:p>
    <w:p w14:paraId="5333A358" w14:textId="77777777" w:rsidR="001A5EF4" w:rsidRPr="00F14BCB" w:rsidRDefault="001A5EF4" w:rsidP="001A5EF4">
      <w:pPr>
        <w:rPr>
          <w:szCs w:val="20"/>
        </w:rPr>
      </w:pPr>
    </w:p>
    <w:p w14:paraId="7F0E514A" w14:textId="77777777" w:rsidR="001A5EF4" w:rsidRPr="00F14BCB" w:rsidRDefault="001A5EF4" w:rsidP="001A5EF4">
      <w:pPr>
        <w:rPr>
          <w:szCs w:val="20"/>
        </w:rPr>
      </w:pPr>
      <w:r w:rsidRPr="00F14BCB">
        <w:rPr>
          <w:b/>
          <w:szCs w:val="20"/>
        </w:rPr>
        <w:t>Agreement</w:t>
      </w:r>
    </w:p>
    <w:p w14:paraId="63517A6B" w14:textId="77777777" w:rsidR="001A5EF4" w:rsidRPr="00F14BCB" w:rsidRDefault="001A5EF4" w:rsidP="001A5EF4">
      <w:pPr>
        <w:rPr>
          <w:szCs w:val="20"/>
        </w:rPr>
      </w:pPr>
      <w:r w:rsidRPr="00F14BCB">
        <w:rPr>
          <w:szCs w:val="20"/>
        </w:rPr>
        <w:t xml:space="preserve">For a UE supporting multiple-PDCCH based multi-TRP/panel transmission and each PDCCH schedules one PDSCH, at least for eMBB with non-ideal backhaul, down-select one alternative from following in RAN1 96 </w:t>
      </w:r>
    </w:p>
    <w:p w14:paraId="47D2427F"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Alt 1: the UE may be scheduled with full/partially/non-overlapped PDSCHs at time and frequency domain by multiple PDCCHs</w:t>
      </w:r>
    </w:p>
    <w:p w14:paraId="684DE3FE"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Alt 2:  the UE can be only scheduled with full/non-overlapped PDSCHs at time and frequency domain by multiple PDCCHs</w:t>
      </w:r>
    </w:p>
    <w:p w14:paraId="0F3069A8"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Alt 3: the UE may be scheduled with full/partially/non-overlapped PDSCHs at time and frequency domain by multiple PDCCHs with following restrictions:</w:t>
      </w:r>
    </w:p>
    <w:p w14:paraId="4F521877"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lastRenderedPageBreak/>
        <w:t xml:space="preserve">Same DMRS configuration with respect to actual number of front loaded DMRS symbol(s), the actual number of additional DMRS, the DMRS symbol location and DMRS configuration type shall be assumed by the UE for full/partially overlapping PDSCHs. </w:t>
      </w:r>
    </w:p>
    <w:p w14:paraId="1B815D2E"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The UE is not expected to have more than one TCI state with DMRS ports within the same CDM group for full/partially overlapping PDSCHs </w:t>
      </w:r>
    </w:p>
    <w:p w14:paraId="4CE08048"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Full scheduling information for receiving a PDSCH is indicated and carried only by the corresponding PDCCH.  </w:t>
      </w:r>
    </w:p>
    <w:p w14:paraId="5BA62A70" w14:textId="77777777" w:rsidR="001A5EF4" w:rsidRPr="00F14BCB" w:rsidRDefault="001A5EF4" w:rsidP="001A5EF4">
      <w:pPr>
        <w:rPr>
          <w:szCs w:val="20"/>
        </w:rPr>
      </w:pPr>
      <w:r w:rsidRPr="00F14BCB">
        <w:rPr>
          <w:szCs w:val="20"/>
        </w:rPr>
        <w:t>Other restrictions are not excluded, for example BWP switching</w:t>
      </w:r>
    </w:p>
    <w:p w14:paraId="10B6F431" w14:textId="77777777" w:rsidR="001A5EF4" w:rsidRPr="00F14BCB" w:rsidRDefault="001A5EF4" w:rsidP="001A5EF4">
      <w:pPr>
        <w:rPr>
          <w:szCs w:val="20"/>
        </w:rPr>
      </w:pPr>
    </w:p>
    <w:p w14:paraId="55C2A5AF" w14:textId="77777777" w:rsidR="001A5EF4" w:rsidRPr="00F14BCB" w:rsidRDefault="001A5EF4" w:rsidP="001A5EF4">
      <w:pPr>
        <w:rPr>
          <w:b/>
          <w:szCs w:val="20"/>
        </w:rPr>
      </w:pPr>
      <w:r w:rsidRPr="00F14BCB">
        <w:rPr>
          <w:b/>
          <w:szCs w:val="20"/>
        </w:rPr>
        <w:t>Agreement</w:t>
      </w:r>
    </w:p>
    <w:p w14:paraId="275B1905" w14:textId="77777777" w:rsidR="001A5EF4" w:rsidRPr="00F14BCB" w:rsidRDefault="001A5EF4" w:rsidP="001A5EF4">
      <w:pPr>
        <w:rPr>
          <w:szCs w:val="20"/>
        </w:rPr>
      </w:pPr>
      <w:r w:rsidRPr="00F14BCB">
        <w:rPr>
          <w:szCs w:val="20"/>
        </w:rPr>
        <w:t xml:space="preserve">TCI indication framework shall be enhanced in Rel-16 at least for eMBB: </w:t>
      </w:r>
    </w:p>
    <w:p w14:paraId="6CDBA49D" w14:textId="77777777" w:rsidR="001A5EF4" w:rsidRPr="00F14BCB" w:rsidRDefault="001A5EF4" w:rsidP="001A5EF4">
      <w:pPr>
        <w:numPr>
          <w:ilvl w:val="0"/>
          <w:numId w:val="17"/>
        </w:numPr>
        <w:autoSpaceDE/>
        <w:autoSpaceDN/>
        <w:adjustRightInd/>
        <w:snapToGrid/>
        <w:spacing w:after="0"/>
        <w:contextualSpacing/>
        <w:rPr>
          <w:szCs w:val="20"/>
        </w:rPr>
      </w:pPr>
      <w:r w:rsidRPr="00F14BCB">
        <w:rPr>
          <w:szCs w:val="20"/>
        </w:rPr>
        <w:t xml:space="preserve">Each TCI code point in a DCI can correspond to 1 or 2 TCI states </w:t>
      </w:r>
    </w:p>
    <w:p w14:paraId="41470608" w14:textId="77777777" w:rsidR="001A5EF4" w:rsidRPr="00F14BCB" w:rsidRDefault="001A5EF4" w:rsidP="001A5EF4">
      <w:pPr>
        <w:numPr>
          <w:ilvl w:val="1"/>
          <w:numId w:val="17"/>
        </w:numPr>
        <w:autoSpaceDE/>
        <w:autoSpaceDN/>
        <w:adjustRightInd/>
        <w:snapToGrid/>
        <w:spacing w:after="0"/>
        <w:contextualSpacing/>
        <w:rPr>
          <w:szCs w:val="20"/>
        </w:rPr>
      </w:pPr>
      <w:r w:rsidRPr="00F14BCB">
        <w:rPr>
          <w:szCs w:val="20"/>
        </w:rPr>
        <w:t xml:space="preserve">When 2 TCI states are activated within a TCI code point, each TCI state corresponds to one CDM group, at least for DMRS type 1 </w:t>
      </w:r>
    </w:p>
    <w:p w14:paraId="5CBF496E" w14:textId="77777777" w:rsidR="001A5EF4" w:rsidRPr="00F14BCB" w:rsidRDefault="001A5EF4" w:rsidP="001A5EF4">
      <w:pPr>
        <w:numPr>
          <w:ilvl w:val="2"/>
          <w:numId w:val="17"/>
        </w:numPr>
        <w:autoSpaceDE/>
        <w:autoSpaceDN/>
        <w:adjustRightInd/>
        <w:snapToGrid/>
        <w:spacing w:after="0"/>
        <w:contextualSpacing/>
        <w:rPr>
          <w:szCs w:val="20"/>
        </w:rPr>
      </w:pPr>
      <w:r w:rsidRPr="00F14BCB">
        <w:rPr>
          <w:szCs w:val="20"/>
        </w:rPr>
        <w:t>FFS design for DMRS type 2</w:t>
      </w:r>
    </w:p>
    <w:p w14:paraId="3170E9B6" w14:textId="77777777" w:rsidR="001A5EF4" w:rsidRPr="00F14BCB" w:rsidRDefault="001A5EF4" w:rsidP="001A5EF4">
      <w:pPr>
        <w:numPr>
          <w:ilvl w:val="1"/>
          <w:numId w:val="17"/>
        </w:numPr>
        <w:autoSpaceDE/>
        <w:autoSpaceDN/>
        <w:adjustRightInd/>
        <w:snapToGrid/>
        <w:spacing w:after="0"/>
        <w:contextualSpacing/>
        <w:rPr>
          <w:szCs w:val="20"/>
        </w:rPr>
      </w:pPr>
      <w:r w:rsidRPr="00F14BCB">
        <w:rPr>
          <w:szCs w:val="20"/>
        </w:rPr>
        <w:t>FFS: TCI field in DCI, and associated MAC-CE signaling impact</w:t>
      </w:r>
    </w:p>
    <w:p w14:paraId="53C2C268" w14:textId="77777777" w:rsidR="001A5EF4" w:rsidRPr="00F14BCB" w:rsidRDefault="001A5EF4" w:rsidP="001A5EF4">
      <w:pPr>
        <w:rPr>
          <w:szCs w:val="20"/>
        </w:rPr>
      </w:pPr>
    </w:p>
    <w:p w14:paraId="71A90112" w14:textId="77777777" w:rsidR="001A5EF4" w:rsidRPr="00F14BCB" w:rsidRDefault="001A5EF4" w:rsidP="001A5EF4">
      <w:pPr>
        <w:rPr>
          <w:rFonts w:eastAsia="宋体"/>
          <w:b/>
          <w:szCs w:val="20"/>
        </w:rPr>
      </w:pPr>
      <w:r w:rsidRPr="00F14BCB">
        <w:rPr>
          <w:rFonts w:eastAsia="宋体"/>
          <w:b/>
          <w:szCs w:val="20"/>
        </w:rPr>
        <w:t>Agreement</w:t>
      </w:r>
    </w:p>
    <w:p w14:paraId="7B9B01F4" w14:textId="77777777" w:rsidR="001A5EF4" w:rsidRPr="00F14BCB" w:rsidRDefault="001A5EF4" w:rsidP="001A5EF4">
      <w:pPr>
        <w:rPr>
          <w:rFonts w:eastAsia="宋体"/>
          <w:szCs w:val="20"/>
        </w:rPr>
      </w:pPr>
      <w:r w:rsidRPr="00F14BCB">
        <w:rPr>
          <w:rFonts w:eastAsia="宋体"/>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04A6D592"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Scheme 1 (SDM):  n (n&lt;=N</w:t>
      </w:r>
      <w:r w:rsidRPr="00F14BCB">
        <w:rPr>
          <w:rFonts w:ascii="Times New Roman" w:eastAsia="宋体" w:hAnsi="Times New Roman"/>
          <w:szCs w:val="20"/>
          <w:vertAlign w:val="subscript"/>
        </w:rPr>
        <w:t>s</w:t>
      </w:r>
      <w:r w:rsidRPr="00F14BCB">
        <w:rPr>
          <w:rFonts w:ascii="Times New Roman" w:eastAsia="宋体" w:hAnsi="Times New Roman"/>
          <w:szCs w:val="20"/>
        </w:rPr>
        <w:t>) TCI states within the single slot, with overlapped time and frequency resource allocation</w:t>
      </w:r>
    </w:p>
    <w:p w14:paraId="0F5BF31F"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Scheme 2 (FDM): n (n&lt;=N</w:t>
      </w:r>
      <w:r w:rsidRPr="00F14BCB">
        <w:rPr>
          <w:rFonts w:ascii="Times New Roman" w:eastAsia="宋体" w:hAnsi="Times New Roman"/>
          <w:szCs w:val="20"/>
          <w:vertAlign w:val="subscript"/>
        </w:rPr>
        <w:t>f</w:t>
      </w:r>
      <w:r w:rsidRPr="00F14BCB">
        <w:rPr>
          <w:rFonts w:ascii="Times New Roman" w:eastAsia="宋体" w:hAnsi="Times New Roman"/>
          <w:szCs w:val="20"/>
        </w:rPr>
        <w:t>) TCI states within the single slot, with non-overlapped frequency resource allocation</w:t>
      </w:r>
    </w:p>
    <w:p w14:paraId="558A9EC3"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Scheme 3 (TDM): n (n&lt;=N</w:t>
      </w:r>
      <w:r w:rsidRPr="00F14BCB">
        <w:rPr>
          <w:rFonts w:ascii="Times New Roman" w:eastAsia="宋体" w:hAnsi="Times New Roman"/>
          <w:szCs w:val="20"/>
          <w:vertAlign w:val="subscript"/>
        </w:rPr>
        <w:t>t1</w:t>
      </w:r>
      <w:r w:rsidRPr="00F14BCB">
        <w:rPr>
          <w:rFonts w:ascii="Times New Roman" w:eastAsia="宋体" w:hAnsi="Times New Roman"/>
          <w:szCs w:val="20"/>
        </w:rPr>
        <w:t>) TCI states within the single slot, with non-overlapped time resource allocation</w:t>
      </w:r>
    </w:p>
    <w:p w14:paraId="41F98903"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Scheme 4 (TDM): n (n&lt;=N</w:t>
      </w:r>
      <w:r w:rsidRPr="00F14BCB">
        <w:rPr>
          <w:rFonts w:ascii="Times New Roman" w:eastAsia="宋体" w:hAnsi="Times New Roman"/>
          <w:szCs w:val="20"/>
          <w:vertAlign w:val="subscript"/>
        </w:rPr>
        <w:t>t2</w:t>
      </w:r>
      <w:r w:rsidRPr="00F14BCB">
        <w:rPr>
          <w:rFonts w:ascii="Times New Roman" w:eastAsia="宋体" w:hAnsi="Times New Roman"/>
          <w:szCs w:val="20"/>
        </w:rPr>
        <w:t xml:space="preserve">) TCI states with K different slots. </w:t>
      </w:r>
    </w:p>
    <w:p w14:paraId="1D0A20B1"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For further study:</w:t>
      </w:r>
    </w:p>
    <w:p w14:paraId="2894EFA8"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Details on restriction related to MCS, modulation order for PDSCHs from different TRPs w.r.t. schemes 1 to 4.</w:t>
      </w:r>
    </w:p>
    <w:p w14:paraId="74BAD333"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Whether to support mini-slot PDSCH repetitions </w:t>
      </w:r>
    </w:p>
    <w:p w14:paraId="3E453D32"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Signalling mechanism </w:t>
      </w:r>
    </w:p>
    <w:p w14:paraId="01496FC6"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Companies to consider how the schemes apply for FR1 and FR2</w:t>
      </w:r>
    </w:p>
    <w:p w14:paraId="7951B2C7" w14:textId="77777777" w:rsidR="001A5EF4" w:rsidRPr="00F14BCB" w:rsidRDefault="001A5EF4" w:rsidP="001A5EF4">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Whether the number of repetitions can be larger than the number of TCI states (n)</w:t>
      </w:r>
    </w:p>
    <w:p w14:paraId="4E4470CF"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Further clarification for each scheme can be elaborated in RAN1 96 </w:t>
      </w:r>
    </w:p>
    <w:p w14:paraId="32A88599" w14:textId="77777777" w:rsidR="001A5EF4" w:rsidRPr="00F14BCB" w:rsidRDefault="001A5EF4" w:rsidP="001A5EF4">
      <w:pPr>
        <w:pStyle w:val="ListParagraph"/>
        <w:numPr>
          <w:ilvl w:val="0"/>
          <w:numId w:val="16"/>
        </w:numPr>
        <w:snapToGrid/>
        <w:contextualSpacing/>
        <w:rPr>
          <w:rFonts w:ascii="Times New Roman" w:eastAsia="宋体" w:hAnsi="Times New Roman"/>
          <w:szCs w:val="20"/>
        </w:rPr>
      </w:pPr>
      <w:r w:rsidRPr="00F14BCB">
        <w:rPr>
          <w:rFonts w:ascii="Times New Roman" w:eastAsia="宋体" w:hAnsi="Times New Roman"/>
          <w:szCs w:val="20"/>
        </w:rPr>
        <w:t>Baseline scheme in addition to Rel-15 single-TRP scheme for evaluations</w:t>
      </w:r>
    </w:p>
    <w:p w14:paraId="061A149B" w14:textId="77777777" w:rsidR="001A5EF4" w:rsidRPr="00F14BCB" w:rsidRDefault="001A5EF4" w:rsidP="001A5EF4">
      <w:pPr>
        <w:pStyle w:val="ListParagraph"/>
        <w:numPr>
          <w:ilvl w:val="1"/>
          <w:numId w:val="16"/>
        </w:numPr>
        <w:snapToGrid/>
        <w:contextualSpacing/>
        <w:rPr>
          <w:rFonts w:ascii="Times New Roman" w:eastAsia="宋体" w:hAnsi="Times New Roman"/>
          <w:szCs w:val="20"/>
        </w:rPr>
      </w:pPr>
      <w:r w:rsidRPr="00F14BCB">
        <w:rPr>
          <w:rFonts w:ascii="Times New Roman" w:eastAsia="宋体" w:hAnsi="Times New Roman"/>
          <w:szCs w:val="20"/>
        </w:rPr>
        <w:t>SFN transmission based on Rel-15 from multi-TRP with single TCI state</w:t>
      </w:r>
    </w:p>
    <w:p w14:paraId="31951F81" w14:textId="77777777" w:rsidR="001A5EF4" w:rsidRPr="00F14BCB" w:rsidRDefault="001A5EF4" w:rsidP="001A5EF4">
      <w:pPr>
        <w:pStyle w:val="ListParagraph"/>
        <w:numPr>
          <w:ilvl w:val="2"/>
          <w:numId w:val="16"/>
        </w:numPr>
        <w:snapToGrid/>
        <w:contextualSpacing/>
        <w:rPr>
          <w:rFonts w:ascii="Times New Roman" w:eastAsia="宋体" w:hAnsi="Times New Roman"/>
          <w:szCs w:val="20"/>
        </w:rPr>
      </w:pPr>
      <w:r w:rsidRPr="00F14BCB">
        <w:rPr>
          <w:rFonts w:ascii="Times New Roman" w:eastAsia="宋体" w:hAnsi="Times New Roman"/>
          <w:szCs w:val="20"/>
        </w:rPr>
        <w:t>Companies to provide details on assumption on time/frequency synchronization and TRS transmission across TRPs</w:t>
      </w:r>
    </w:p>
    <w:p w14:paraId="40E65D3F"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Note that supporting multiple schemes in Rel-16 is not excluded.  </w:t>
      </w:r>
    </w:p>
    <w:p w14:paraId="60941B5E" w14:textId="77777777" w:rsidR="001A5EF4" w:rsidRPr="00F14BCB" w:rsidRDefault="001A5EF4" w:rsidP="001A5EF4">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Note that control signalling mechanism for PDSCH reliability/robustness enhancement schemes can be discussed separately.</w:t>
      </w:r>
    </w:p>
    <w:p w14:paraId="2CEACB0D" w14:textId="77777777" w:rsidR="00F466AF" w:rsidRPr="00F14BCB" w:rsidRDefault="00F466AF" w:rsidP="00E06A50">
      <w:pPr>
        <w:spacing w:line="276" w:lineRule="auto"/>
        <w:rPr>
          <w:lang w:eastAsia="zh-CN"/>
        </w:rPr>
      </w:pPr>
    </w:p>
    <w:p w14:paraId="467C8CC3" w14:textId="295D518C" w:rsidR="007A6F9D" w:rsidRPr="00F14BCB" w:rsidRDefault="00EB3AE2" w:rsidP="009F3C8C">
      <w:pPr>
        <w:spacing w:beforeLines="50" w:before="120" w:after="0" w:line="276" w:lineRule="auto"/>
        <w:rPr>
          <w:lang w:eastAsia="zh-CN"/>
        </w:rPr>
      </w:pPr>
      <w:r w:rsidRPr="00F14BCB">
        <w:rPr>
          <w:lang w:eastAsia="zh-CN"/>
        </w:rPr>
        <w:t xml:space="preserve">In our previous contribution </w:t>
      </w:r>
      <w:r w:rsidR="00322E01" w:rsidRPr="00F14BCB">
        <w:rPr>
          <w:lang w:eastAsia="zh-CN"/>
        </w:rPr>
        <w:fldChar w:fldCharType="begin"/>
      </w:r>
      <w:r w:rsidRPr="00F14BCB">
        <w:rPr>
          <w:lang w:eastAsia="zh-CN"/>
        </w:rPr>
        <w:instrText xml:space="preserve"> REF _Ref528792604 \r \h </w:instrText>
      </w:r>
      <w:r w:rsidR="009E2D13" w:rsidRPr="00F14BCB">
        <w:rPr>
          <w:lang w:eastAsia="zh-CN"/>
        </w:rPr>
        <w:instrText xml:space="preserve"> \* MERGEFORMAT </w:instrText>
      </w:r>
      <w:r w:rsidR="00322E01" w:rsidRPr="00F14BCB">
        <w:rPr>
          <w:lang w:eastAsia="zh-CN"/>
        </w:rPr>
      </w:r>
      <w:r w:rsidR="00322E01" w:rsidRPr="00F14BCB">
        <w:rPr>
          <w:lang w:eastAsia="zh-CN"/>
        </w:rPr>
        <w:fldChar w:fldCharType="separate"/>
      </w:r>
      <w:r w:rsidR="00DF1A28" w:rsidRPr="00F14BCB">
        <w:rPr>
          <w:lang w:eastAsia="zh-CN"/>
        </w:rPr>
        <w:t>[3]</w:t>
      </w:r>
      <w:r w:rsidR="00322E01" w:rsidRPr="00F14BCB">
        <w:rPr>
          <w:lang w:eastAsia="zh-CN"/>
        </w:rPr>
        <w:fldChar w:fldCharType="end"/>
      </w:r>
      <w:r w:rsidRPr="00F14BCB">
        <w:rPr>
          <w:lang w:eastAsia="zh-CN"/>
        </w:rPr>
        <w:t xml:space="preserve">, we </w:t>
      </w:r>
      <w:r w:rsidR="00083CE4" w:rsidRPr="00F14BCB">
        <w:rPr>
          <w:lang w:eastAsia="zh-CN"/>
        </w:rPr>
        <w:t>provided our initial view on DL multi-TRP/panel transmission</w:t>
      </w:r>
      <w:r w:rsidRPr="00F14BCB">
        <w:rPr>
          <w:lang w:eastAsia="zh-CN"/>
        </w:rPr>
        <w:t xml:space="preserve">. </w:t>
      </w:r>
      <w:r w:rsidR="007A6F9D" w:rsidRPr="00F14BCB">
        <w:rPr>
          <w:lang w:eastAsia="zh-CN"/>
        </w:rPr>
        <w:t xml:space="preserve">In this contribution, we </w:t>
      </w:r>
      <w:r w:rsidR="00083CE4" w:rsidRPr="00F14BCB">
        <w:rPr>
          <w:lang w:eastAsia="zh-CN"/>
        </w:rPr>
        <w:t xml:space="preserve">continue </w:t>
      </w:r>
      <w:r w:rsidR="007A6F9D" w:rsidRPr="00F14BCB">
        <w:rPr>
          <w:lang w:eastAsia="zh-CN"/>
        </w:rPr>
        <w:t>discuss</w:t>
      </w:r>
      <w:r w:rsidR="00083CE4" w:rsidRPr="00F14BCB">
        <w:rPr>
          <w:lang w:eastAsia="zh-CN"/>
        </w:rPr>
        <w:t xml:space="preserve">ion </w:t>
      </w:r>
      <w:r w:rsidR="007A6F9D" w:rsidRPr="00F14BCB">
        <w:rPr>
          <w:lang w:eastAsia="zh-CN"/>
        </w:rPr>
        <w:t>related to both multiple PDCCH and single PDCCH transmission</w:t>
      </w:r>
      <w:r w:rsidR="00D8219B" w:rsidRPr="00F14BCB">
        <w:rPr>
          <w:lang w:eastAsia="zh-CN"/>
        </w:rPr>
        <w:t>s</w:t>
      </w:r>
      <w:r w:rsidR="007A6F9D" w:rsidRPr="00F14BCB">
        <w:rPr>
          <w:lang w:eastAsia="zh-CN"/>
        </w:rPr>
        <w:t>.</w:t>
      </w:r>
      <w:r w:rsidRPr="00F14BCB">
        <w:rPr>
          <w:lang w:eastAsia="zh-CN"/>
        </w:rPr>
        <w:t xml:space="preserve"> UL transmission with multi-TRP is discussed in our companion contribution </w:t>
      </w:r>
      <w:r w:rsidR="00322E01" w:rsidRPr="00F14BCB">
        <w:rPr>
          <w:lang w:eastAsia="zh-CN"/>
        </w:rPr>
        <w:fldChar w:fldCharType="begin"/>
      </w:r>
      <w:r w:rsidRPr="00F14BCB">
        <w:rPr>
          <w:lang w:eastAsia="zh-CN"/>
        </w:rPr>
        <w:instrText xml:space="preserve"> REF _Ref528792635 \r \h </w:instrText>
      </w:r>
      <w:r w:rsidR="009E2D13" w:rsidRPr="00F14BCB">
        <w:rPr>
          <w:lang w:eastAsia="zh-CN"/>
        </w:rPr>
        <w:instrText xml:space="preserve"> \* MERGEFORMAT </w:instrText>
      </w:r>
      <w:r w:rsidR="00322E01" w:rsidRPr="00F14BCB">
        <w:rPr>
          <w:lang w:eastAsia="zh-CN"/>
        </w:rPr>
      </w:r>
      <w:r w:rsidR="00322E01" w:rsidRPr="00F14BCB">
        <w:rPr>
          <w:lang w:eastAsia="zh-CN"/>
        </w:rPr>
        <w:fldChar w:fldCharType="separate"/>
      </w:r>
      <w:r w:rsidR="00DF1A28" w:rsidRPr="00F14BCB">
        <w:rPr>
          <w:lang w:eastAsia="zh-CN"/>
        </w:rPr>
        <w:t>[4]</w:t>
      </w:r>
      <w:r w:rsidR="00322E01" w:rsidRPr="00F14BCB">
        <w:rPr>
          <w:lang w:eastAsia="zh-CN"/>
        </w:rPr>
        <w:fldChar w:fldCharType="end"/>
      </w:r>
      <w:r w:rsidRPr="00F14BCB">
        <w:rPr>
          <w:lang w:eastAsia="zh-CN"/>
        </w:rPr>
        <w:t>.</w:t>
      </w:r>
      <w:r w:rsidR="007A6F9D" w:rsidRPr="00F14BCB">
        <w:rPr>
          <w:lang w:eastAsia="zh-CN"/>
        </w:rPr>
        <w:t xml:space="preserve"> </w:t>
      </w:r>
    </w:p>
    <w:p w14:paraId="3330E2EB" w14:textId="77777777" w:rsidR="0096698F" w:rsidRPr="00F14BCB" w:rsidRDefault="0096698F" w:rsidP="009F3C8C">
      <w:pPr>
        <w:spacing w:beforeLines="50" w:before="120" w:after="0" w:line="276" w:lineRule="auto"/>
      </w:pPr>
    </w:p>
    <w:p w14:paraId="757E0F2F" w14:textId="0CF60899" w:rsidR="00B03D0E" w:rsidRPr="00F14BCB" w:rsidRDefault="00E075B3" w:rsidP="00E423CB">
      <w:pPr>
        <w:pStyle w:val="Heading1"/>
        <w:rPr>
          <w:sz w:val="36"/>
        </w:rPr>
      </w:pPr>
      <w:r>
        <w:rPr>
          <w:sz w:val="36"/>
          <w:lang w:eastAsia="zh-CN"/>
        </w:rPr>
        <w:lastRenderedPageBreak/>
        <w:t>M</w:t>
      </w:r>
      <w:r w:rsidR="00E423CB" w:rsidRPr="00F14BCB">
        <w:rPr>
          <w:sz w:val="36"/>
          <w:lang w:eastAsia="zh-CN"/>
        </w:rPr>
        <w:t>ulti-TRP</w:t>
      </w:r>
      <w:r>
        <w:rPr>
          <w:sz w:val="36"/>
          <w:lang w:eastAsia="zh-CN"/>
        </w:rPr>
        <w:t>/panel</w:t>
      </w:r>
      <w:r w:rsidR="00E423CB" w:rsidRPr="00F14BCB">
        <w:rPr>
          <w:sz w:val="36"/>
          <w:lang w:eastAsia="zh-CN"/>
        </w:rPr>
        <w:t xml:space="preserve"> t</w:t>
      </w:r>
      <w:r w:rsidR="007A6F9D" w:rsidRPr="00F14BCB">
        <w:rPr>
          <w:sz w:val="36"/>
          <w:lang w:eastAsia="zh-CN"/>
        </w:rPr>
        <w:t>ransmissions</w:t>
      </w:r>
      <w:r>
        <w:rPr>
          <w:sz w:val="36"/>
          <w:lang w:eastAsia="zh-CN"/>
        </w:rPr>
        <w:t xml:space="preserve"> for eMBB</w:t>
      </w:r>
      <w:r w:rsidR="007A6F9D" w:rsidRPr="00F14BCB">
        <w:rPr>
          <w:sz w:val="36"/>
          <w:lang w:eastAsia="zh-CN"/>
        </w:rPr>
        <w:t xml:space="preserve"> </w:t>
      </w:r>
    </w:p>
    <w:p w14:paraId="001978A9" w14:textId="77777777" w:rsidR="005C4EB2" w:rsidRPr="00F14BCB" w:rsidRDefault="005C4EB2" w:rsidP="007A6F9D">
      <w:pPr>
        <w:rPr>
          <w:lang w:eastAsia="zh-CN"/>
        </w:rPr>
      </w:pPr>
    </w:p>
    <w:p w14:paraId="6C36A529" w14:textId="77777777" w:rsidR="00823798" w:rsidRPr="00F14BCB" w:rsidRDefault="00FC6489" w:rsidP="007A6F9D">
      <w:pPr>
        <w:rPr>
          <w:b/>
          <w:lang w:eastAsia="zh-CN"/>
        </w:rPr>
      </w:pPr>
      <w:r w:rsidRPr="00F14BCB">
        <w:rPr>
          <w:b/>
          <w:lang w:eastAsia="zh-CN"/>
        </w:rPr>
        <w:t>PDSCH resource usage</w:t>
      </w:r>
    </w:p>
    <w:p w14:paraId="076B17D3" w14:textId="77777777" w:rsidR="002D6578" w:rsidRPr="00F14BCB" w:rsidRDefault="004D1C73" w:rsidP="002D6578">
      <w:pPr>
        <w:rPr>
          <w:lang w:eastAsia="zh-CN"/>
        </w:rPr>
      </w:pPr>
      <w:r w:rsidRPr="00F14BCB">
        <w:rPr>
          <w:rFonts w:hint="eastAsia"/>
          <w:lang w:eastAsia="zh-CN"/>
        </w:rPr>
        <w:t xml:space="preserve">In the </w:t>
      </w:r>
      <w:r w:rsidRPr="00F14BCB">
        <w:rPr>
          <w:lang w:eastAsia="zh-CN"/>
        </w:rPr>
        <w:t xml:space="preserve">last meeting, the discussions on PDSCH resource </w:t>
      </w:r>
      <w:r w:rsidR="002D6578" w:rsidRPr="00F14BCB">
        <w:rPr>
          <w:lang w:eastAsia="zh-CN"/>
        </w:rPr>
        <w:t>allocation</w:t>
      </w:r>
      <w:r w:rsidRPr="00F14BCB">
        <w:rPr>
          <w:lang w:eastAsia="zh-CN"/>
        </w:rPr>
        <w:t xml:space="preserve"> were mainly focused on two alternatives</w:t>
      </w:r>
      <w:r w:rsidR="002D6578" w:rsidRPr="00F14BCB">
        <w:rPr>
          <w:lang w:eastAsia="zh-CN"/>
        </w:rPr>
        <w:t xml:space="preserve">: </w:t>
      </w:r>
    </w:p>
    <w:p w14:paraId="327DB991" w14:textId="77777777" w:rsidR="002D6578" w:rsidRPr="00F14BCB" w:rsidRDefault="002D6578" w:rsidP="002D6578">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Alt 2:  the UE can be only scheduled with full/non-overlapped PDSCHs at time and frequency domain by multiple PDCCHs</w:t>
      </w:r>
    </w:p>
    <w:p w14:paraId="1C44C732" w14:textId="77777777" w:rsidR="002D6578" w:rsidRPr="00F14BCB" w:rsidRDefault="002D6578" w:rsidP="002D6578">
      <w:pPr>
        <w:pStyle w:val="ListParagraph"/>
        <w:numPr>
          <w:ilvl w:val="0"/>
          <w:numId w:val="16"/>
        </w:numPr>
        <w:snapToGrid/>
        <w:contextualSpacing/>
        <w:jc w:val="both"/>
        <w:rPr>
          <w:rFonts w:ascii="Times New Roman" w:eastAsia="宋体" w:hAnsi="Times New Roman"/>
          <w:szCs w:val="20"/>
        </w:rPr>
      </w:pPr>
      <w:r w:rsidRPr="00F14BCB">
        <w:rPr>
          <w:rFonts w:ascii="Times New Roman" w:eastAsia="宋体" w:hAnsi="Times New Roman"/>
          <w:szCs w:val="20"/>
        </w:rPr>
        <w:t>Alt 3: the UE may be scheduled with full/partially/non-overlapped PDSCHs at time and frequency domain by multiple PDCCHs with following restrictions:</w:t>
      </w:r>
    </w:p>
    <w:p w14:paraId="159A82A3" w14:textId="77777777" w:rsidR="002D6578" w:rsidRPr="00F14BCB" w:rsidRDefault="002D6578" w:rsidP="002D6578">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639266E7" w14:textId="77777777" w:rsidR="002D6578" w:rsidRPr="00F14BCB" w:rsidRDefault="002D6578" w:rsidP="002D6578">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The UE is not expected to have more than one TCI state with DMRS ports within the same CDM group for full/partially overlapping PDSCHs </w:t>
      </w:r>
    </w:p>
    <w:p w14:paraId="028294E6" w14:textId="77777777" w:rsidR="002D6578" w:rsidRPr="00F14BCB" w:rsidRDefault="002D6578" w:rsidP="002D6578">
      <w:pPr>
        <w:pStyle w:val="ListParagraph"/>
        <w:numPr>
          <w:ilvl w:val="1"/>
          <w:numId w:val="16"/>
        </w:numPr>
        <w:snapToGrid/>
        <w:contextualSpacing/>
        <w:jc w:val="both"/>
        <w:rPr>
          <w:rFonts w:ascii="Times New Roman" w:eastAsia="宋体" w:hAnsi="Times New Roman"/>
          <w:szCs w:val="20"/>
        </w:rPr>
      </w:pPr>
      <w:r w:rsidRPr="00F14BCB">
        <w:rPr>
          <w:rFonts w:ascii="Times New Roman" w:eastAsia="宋体" w:hAnsi="Times New Roman"/>
          <w:szCs w:val="20"/>
        </w:rPr>
        <w:t xml:space="preserve">Full scheduling information for receiving a PDSCH is indicated and carried only by the corresponding PDCCH.  </w:t>
      </w:r>
    </w:p>
    <w:p w14:paraId="6696DB06" w14:textId="77777777" w:rsidR="002D6578" w:rsidRPr="00F14BCB" w:rsidRDefault="002D6578" w:rsidP="002D6578">
      <w:pPr>
        <w:snapToGrid/>
        <w:contextualSpacing/>
        <w:rPr>
          <w:rFonts w:eastAsia="宋体"/>
          <w:szCs w:val="20"/>
        </w:rPr>
      </w:pPr>
    </w:p>
    <w:p w14:paraId="445D5A1C" w14:textId="02F5B134" w:rsidR="002D6578" w:rsidRPr="00F14BCB" w:rsidRDefault="002D6578" w:rsidP="00DA4AC3">
      <w:pPr>
        <w:snapToGrid/>
        <w:contextualSpacing/>
        <w:rPr>
          <w:rFonts w:eastAsia="宋体"/>
          <w:szCs w:val="20"/>
        </w:rPr>
      </w:pPr>
      <w:r w:rsidRPr="00F14BCB">
        <w:rPr>
          <w:rFonts w:eastAsia="宋体" w:hint="eastAsia"/>
          <w:szCs w:val="20"/>
        </w:rPr>
        <w:t xml:space="preserve">The difference is whether partially </w:t>
      </w:r>
      <w:r w:rsidRPr="00F14BCB">
        <w:rPr>
          <w:rFonts w:eastAsia="宋体"/>
          <w:szCs w:val="20"/>
        </w:rPr>
        <w:t>overlapping</w:t>
      </w:r>
      <w:r w:rsidRPr="00F14BCB">
        <w:rPr>
          <w:rFonts w:eastAsia="宋体" w:hint="eastAsia"/>
          <w:szCs w:val="20"/>
        </w:rPr>
        <w:t xml:space="preserve"> </w:t>
      </w:r>
      <w:r w:rsidRPr="00F14BCB">
        <w:rPr>
          <w:rFonts w:eastAsia="宋体"/>
          <w:szCs w:val="20"/>
        </w:rPr>
        <w:t xml:space="preserve">PDSCHs are disallowed at all, or are allowed with additional constraints. </w:t>
      </w:r>
      <w:r w:rsidRPr="00F14BCB">
        <w:rPr>
          <w:rFonts w:eastAsia="宋体" w:hint="eastAsia"/>
          <w:szCs w:val="20"/>
        </w:rPr>
        <w:t xml:space="preserve">We now discuss the implication of the additional constraints. The requirement for the same DMRS configuration type, number of </w:t>
      </w:r>
      <w:r w:rsidRPr="00F14BCB">
        <w:rPr>
          <w:rFonts w:eastAsia="宋体"/>
          <w:szCs w:val="20"/>
        </w:rPr>
        <w:t xml:space="preserve">front-loaded and additional DMRS </w:t>
      </w:r>
      <w:r w:rsidRPr="00F14BCB">
        <w:rPr>
          <w:rFonts w:eastAsia="宋体" w:hint="eastAsia"/>
          <w:szCs w:val="20"/>
        </w:rPr>
        <w:t>symbols is necessary for UE to perform channel estimation for each of the allocated DMRS ports based on R15 DMRS design.</w:t>
      </w:r>
      <w:r w:rsidRPr="00F14BCB">
        <w:rPr>
          <w:rFonts w:eastAsia="宋体"/>
          <w:szCs w:val="20"/>
        </w:rPr>
        <w:t xml:space="preserve"> This imposes significant constraints on the time domain resource allocated</w:t>
      </w:r>
      <w:r w:rsidRPr="00F14BCB">
        <w:rPr>
          <w:rFonts w:eastAsia="宋体" w:hint="eastAsia"/>
          <w:szCs w:val="20"/>
        </w:rPr>
        <w:t xml:space="preserve"> </w:t>
      </w:r>
      <w:r w:rsidRPr="00F14BCB">
        <w:rPr>
          <w:rFonts w:eastAsia="宋体"/>
          <w:szCs w:val="20"/>
        </w:rPr>
        <w:t xml:space="preserve">to the PDSCHs, as illustrated by the following two figures. </w:t>
      </w:r>
      <w:r w:rsidR="004904D4" w:rsidRPr="002E7DD2">
        <w:rPr>
          <w:rFonts w:eastAsia="宋体"/>
        </w:rPr>
        <w:fldChar w:fldCharType="begin"/>
      </w:r>
      <w:r w:rsidR="004904D4" w:rsidRPr="002E7DD2">
        <w:rPr>
          <w:rFonts w:eastAsia="宋体"/>
        </w:rPr>
        <w:instrText xml:space="preserve"> REF _Ref918949 \h </w:instrText>
      </w:r>
      <w:r w:rsidR="009E2D13" w:rsidRPr="002E7DD2">
        <w:rPr>
          <w:rFonts w:eastAsia="宋体"/>
        </w:rPr>
        <w:instrText xml:space="preserve"> \* MERGEFORMAT </w:instrText>
      </w:r>
      <w:r w:rsidR="004904D4" w:rsidRPr="002E7DD2">
        <w:rPr>
          <w:rFonts w:eastAsia="宋体"/>
        </w:rPr>
      </w:r>
      <w:r w:rsidR="004904D4" w:rsidRPr="002E7DD2">
        <w:rPr>
          <w:rFonts w:eastAsia="宋体"/>
        </w:rPr>
        <w:fldChar w:fldCharType="separate"/>
      </w:r>
      <w:r w:rsidR="00DF1A28" w:rsidRPr="002E7DD2">
        <w:t xml:space="preserve">Figure </w:t>
      </w:r>
      <w:r w:rsidR="00DF1A28" w:rsidRPr="002E7DD2">
        <w:rPr>
          <w:noProof/>
        </w:rPr>
        <w:t>1</w:t>
      </w:r>
      <w:r w:rsidR="004904D4" w:rsidRPr="002E7DD2">
        <w:rPr>
          <w:rFonts w:eastAsia="宋体"/>
        </w:rPr>
        <w:fldChar w:fldCharType="end"/>
      </w:r>
      <w:r w:rsidR="004904D4" w:rsidRPr="00F14BCB">
        <w:rPr>
          <w:rFonts w:eastAsia="宋体"/>
          <w:szCs w:val="20"/>
        </w:rPr>
        <w:t xml:space="preserve"> and </w:t>
      </w:r>
      <w:r w:rsidR="004904D4" w:rsidRPr="002E7DD2">
        <w:rPr>
          <w:rFonts w:eastAsia="宋体"/>
        </w:rPr>
        <w:fldChar w:fldCharType="begin"/>
      </w:r>
      <w:r w:rsidR="004904D4" w:rsidRPr="002E7DD2">
        <w:rPr>
          <w:rFonts w:eastAsia="宋体"/>
        </w:rPr>
        <w:instrText xml:space="preserve"> REF _Ref918956 \h </w:instrText>
      </w:r>
      <w:r w:rsidR="009E2D13" w:rsidRPr="002E7DD2">
        <w:rPr>
          <w:rFonts w:eastAsia="宋体"/>
        </w:rPr>
        <w:instrText xml:space="preserve"> \* MERGEFORMAT </w:instrText>
      </w:r>
      <w:r w:rsidR="004904D4" w:rsidRPr="002E7DD2">
        <w:rPr>
          <w:rFonts w:eastAsia="宋体"/>
        </w:rPr>
      </w:r>
      <w:r w:rsidR="004904D4" w:rsidRPr="002E7DD2">
        <w:rPr>
          <w:rFonts w:eastAsia="宋体"/>
        </w:rPr>
        <w:fldChar w:fldCharType="separate"/>
      </w:r>
      <w:r w:rsidR="00DF1A28" w:rsidRPr="002E7DD2">
        <w:t xml:space="preserve">Figure </w:t>
      </w:r>
      <w:r w:rsidR="00DF1A28" w:rsidRPr="002E7DD2">
        <w:rPr>
          <w:noProof/>
        </w:rPr>
        <w:t>2</w:t>
      </w:r>
      <w:r w:rsidR="004904D4" w:rsidRPr="002E7DD2">
        <w:rPr>
          <w:rFonts w:eastAsia="宋体"/>
        </w:rPr>
        <w:fldChar w:fldCharType="end"/>
      </w:r>
      <w:r w:rsidR="004904D4" w:rsidRPr="00F14BCB">
        <w:rPr>
          <w:rFonts w:eastAsia="宋体"/>
          <w:szCs w:val="20"/>
        </w:rPr>
        <w:t xml:space="preserve"> show two examples of DMRS locations with respect to the PDSCH symbol location. </w:t>
      </w:r>
      <w:r w:rsidR="004904D4" w:rsidRPr="002E7DD2">
        <w:rPr>
          <w:rFonts w:eastAsia="宋体"/>
        </w:rPr>
        <w:fldChar w:fldCharType="begin"/>
      </w:r>
      <w:r w:rsidR="004904D4" w:rsidRPr="002E7DD2">
        <w:rPr>
          <w:rFonts w:eastAsia="宋体"/>
        </w:rPr>
        <w:instrText xml:space="preserve"> REF _Ref918949 \h </w:instrText>
      </w:r>
      <w:r w:rsidR="009E2D13" w:rsidRPr="002E7DD2">
        <w:rPr>
          <w:rFonts w:eastAsia="宋体"/>
        </w:rPr>
        <w:instrText xml:space="preserve"> \* MERGEFORMAT </w:instrText>
      </w:r>
      <w:r w:rsidR="004904D4" w:rsidRPr="002E7DD2">
        <w:rPr>
          <w:rFonts w:eastAsia="宋体"/>
        </w:rPr>
      </w:r>
      <w:r w:rsidR="004904D4" w:rsidRPr="002E7DD2">
        <w:rPr>
          <w:rFonts w:eastAsia="宋体"/>
        </w:rPr>
        <w:fldChar w:fldCharType="separate"/>
      </w:r>
      <w:r w:rsidR="00DF1A28" w:rsidRPr="002E7DD2">
        <w:t xml:space="preserve">Figure </w:t>
      </w:r>
      <w:r w:rsidR="00DF1A28" w:rsidRPr="002E7DD2">
        <w:rPr>
          <w:noProof/>
        </w:rPr>
        <w:t>1</w:t>
      </w:r>
      <w:r w:rsidR="004904D4" w:rsidRPr="002E7DD2">
        <w:rPr>
          <w:rFonts w:eastAsia="宋体"/>
        </w:rPr>
        <w:fldChar w:fldCharType="end"/>
      </w:r>
      <w:r w:rsidR="004904D4" w:rsidRPr="00F14BCB">
        <w:rPr>
          <w:rFonts w:eastAsia="宋体"/>
          <w:szCs w:val="20"/>
        </w:rPr>
        <w:t xml:space="preserve"> shows allowed PDSCH allocation when there is 1 front-loaded DMRS symbol and two additional 1-symbol DMRS, and </w:t>
      </w:r>
      <w:r w:rsidR="004904D4" w:rsidRPr="002E7DD2">
        <w:rPr>
          <w:rFonts w:eastAsia="宋体"/>
        </w:rPr>
        <w:fldChar w:fldCharType="begin"/>
      </w:r>
      <w:r w:rsidR="004904D4" w:rsidRPr="002E7DD2">
        <w:rPr>
          <w:rFonts w:eastAsia="宋体"/>
        </w:rPr>
        <w:instrText xml:space="preserve"> REF _Ref918956 \h </w:instrText>
      </w:r>
      <w:r w:rsidR="009E2D13" w:rsidRPr="002E7DD2">
        <w:rPr>
          <w:rFonts w:eastAsia="宋体"/>
        </w:rPr>
        <w:instrText xml:space="preserve"> \* MERGEFORMAT </w:instrText>
      </w:r>
      <w:r w:rsidR="004904D4" w:rsidRPr="002E7DD2">
        <w:rPr>
          <w:rFonts w:eastAsia="宋体"/>
        </w:rPr>
      </w:r>
      <w:r w:rsidR="004904D4" w:rsidRPr="002E7DD2">
        <w:rPr>
          <w:rFonts w:eastAsia="宋体"/>
        </w:rPr>
        <w:fldChar w:fldCharType="separate"/>
      </w:r>
      <w:r w:rsidR="00DF1A28" w:rsidRPr="002E7DD2">
        <w:t xml:space="preserve">Figure </w:t>
      </w:r>
      <w:r w:rsidR="00DF1A28" w:rsidRPr="002E7DD2">
        <w:rPr>
          <w:noProof/>
        </w:rPr>
        <w:t>2</w:t>
      </w:r>
      <w:r w:rsidR="004904D4" w:rsidRPr="002E7DD2">
        <w:rPr>
          <w:rFonts w:eastAsia="宋体"/>
        </w:rPr>
        <w:fldChar w:fldCharType="end"/>
      </w:r>
      <w:r w:rsidR="004904D4" w:rsidRPr="00F14BCB">
        <w:rPr>
          <w:rFonts w:eastAsia="宋体"/>
          <w:szCs w:val="20"/>
        </w:rPr>
        <w:t xml:space="preserve"> shows allowed PDSCH allocation when there is a 2-symbol front-loaded DMRS and 1 additional 2-symbol DMRS. When the front-loaded DMRS symbols are aligned, it requires the two PDSCHs have to start from the same symbol. </w:t>
      </w:r>
      <w:r w:rsidR="00D80816" w:rsidRPr="00F14BCB">
        <w:rPr>
          <w:rFonts w:eastAsia="宋体"/>
          <w:szCs w:val="20"/>
        </w:rPr>
        <w:t xml:space="preserve">Given the locations of the additional DMRS symbols, especially the last additional DMRS symbol, not much flexibility is left for the last symbol of the PDSCH. The last symbol of PDSCH is allowed only in one of two </w:t>
      </w:r>
      <w:r w:rsidR="002C6C76" w:rsidRPr="00F14BCB">
        <w:rPr>
          <w:rFonts w:eastAsia="宋体"/>
          <w:szCs w:val="20"/>
        </w:rPr>
        <w:t>positions</w:t>
      </w:r>
      <w:r w:rsidR="00D80816" w:rsidRPr="00F14BCB">
        <w:rPr>
          <w:rFonts w:eastAsia="宋体"/>
          <w:szCs w:val="20"/>
        </w:rPr>
        <w:t xml:space="preserve"> differing by 1 OFDM symbol. </w:t>
      </w:r>
      <w:r w:rsidR="00DA4AC3" w:rsidRPr="00F14BCB">
        <w:rPr>
          <w:rFonts w:eastAsia="宋体"/>
          <w:szCs w:val="20"/>
        </w:rPr>
        <w:t xml:space="preserve">Use the </w:t>
      </w:r>
      <w:r w:rsidR="002C6C76" w:rsidRPr="00F14BCB">
        <w:rPr>
          <w:rFonts w:eastAsia="宋体"/>
          <w:szCs w:val="20"/>
        </w:rPr>
        <w:t xml:space="preserve">top left </w:t>
      </w:r>
      <w:r w:rsidR="00DA4AC3" w:rsidRPr="00F14BCB">
        <w:rPr>
          <w:rFonts w:eastAsia="宋体"/>
          <w:szCs w:val="20"/>
        </w:rPr>
        <w:t xml:space="preserve">2 </w:t>
      </w:r>
      <w:r w:rsidR="002C6C76" w:rsidRPr="00F14BCB">
        <w:rPr>
          <w:rFonts w:eastAsia="宋体"/>
          <w:szCs w:val="20"/>
        </w:rPr>
        <w:t>figure</w:t>
      </w:r>
      <w:r w:rsidR="00DA4AC3" w:rsidRPr="00F14BCB">
        <w:rPr>
          <w:rFonts w:eastAsia="宋体"/>
          <w:szCs w:val="20"/>
        </w:rPr>
        <w:t>s</w:t>
      </w:r>
      <w:r w:rsidR="002C6C76" w:rsidRPr="00F14BCB">
        <w:rPr>
          <w:rFonts w:eastAsia="宋体"/>
          <w:szCs w:val="20"/>
        </w:rPr>
        <w:t xml:space="preserve"> of </w:t>
      </w:r>
      <w:r w:rsidR="002C6C76" w:rsidRPr="002E7DD2">
        <w:rPr>
          <w:rFonts w:eastAsia="宋体"/>
        </w:rPr>
        <w:fldChar w:fldCharType="begin"/>
      </w:r>
      <w:r w:rsidR="002C6C76" w:rsidRPr="002E7DD2">
        <w:rPr>
          <w:rFonts w:eastAsia="宋体"/>
        </w:rPr>
        <w:instrText xml:space="preserve"> REF _Ref918949 \h </w:instrText>
      </w:r>
      <w:r w:rsidR="009E2D13" w:rsidRPr="002E7DD2">
        <w:rPr>
          <w:rFonts w:eastAsia="宋体"/>
        </w:rPr>
        <w:instrText xml:space="preserve"> \* MERGEFORMAT </w:instrText>
      </w:r>
      <w:r w:rsidR="002C6C76" w:rsidRPr="002E7DD2">
        <w:rPr>
          <w:rFonts w:eastAsia="宋体"/>
        </w:rPr>
      </w:r>
      <w:r w:rsidR="002C6C76" w:rsidRPr="002E7DD2">
        <w:rPr>
          <w:rFonts w:eastAsia="宋体"/>
        </w:rPr>
        <w:fldChar w:fldCharType="separate"/>
      </w:r>
      <w:r w:rsidR="00DF1A28" w:rsidRPr="002E7DD2">
        <w:t xml:space="preserve">Figure </w:t>
      </w:r>
      <w:r w:rsidR="00DF1A28" w:rsidRPr="002E7DD2">
        <w:rPr>
          <w:noProof/>
        </w:rPr>
        <w:t>1</w:t>
      </w:r>
      <w:r w:rsidR="002C6C76" w:rsidRPr="002E7DD2">
        <w:rPr>
          <w:rFonts w:eastAsia="宋体"/>
        </w:rPr>
        <w:fldChar w:fldCharType="end"/>
      </w:r>
      <w:r w:rsidR="00DA4AC3" w:rsidRPr="00F14BCB">
        <w:rPr>
          <w:rFonts w:eastAsia="宋体"/>
          <w:szCs w:val="20"/>
        </w:rPr>
        <w:t xml:space="preserve"> as an example. DMRS symbols are located as symbol 3, 6 and 9 of the subframe.</w:t>
      </w:r>
      <w:r w:rsidR="002C6C76" w:rsidRPr="00F14BCB">
        <w:rPr>
          <w:rFonts w:eastAsia="宋体"/>
          <w:szCs w:val="20"/>
        </w:rPr>
        <w:t xml:space="preserve"> </w:t>
      </w:r>
      <w:r w:rsidR="00DA4AC3" w:rsidRPr="00F14BCB">
        <w:rPr>
          <w:rFonts w:eastAsia="宋体"/>
          <w:szCs w:val="20"/>
        </w:rPr>
        <w:t>T</w:t>
      </w:r>
      <w:r w:rsidR="002C6C76" w:rsidRPr="00F14BCB">
        <w:rPr>
          <w:rFonts w:eastAsia="宋体"/>
          <w:szCs w:val="20"/>
        </w:rPr>
        <w:t xml:space="preserve">he last symbol of PDSCH is either symbol 9 </w:t>
      </w:r>
      <w:r w:rsidR="00DA4AC3" w:rsidRPr="00F14BCB">
        <w:rPr>
          <w:rFonts w:eastAsia="宋体"/>
          <w:szCs w:val="20"/>
        </w:rPr>
        <w:t xml:space="preserve">(top) </w:t>
      </w:r>
      <w:r w:rsidR="002C6C76" w:rsidRPr="00F14BCB">
        <w:rPr>
          <w:rFonts w:eastAsia="宋体"/>
          <w:szCs w:val="20"/>
        </w:rPr>
        <w:t>or symbol 10</w:t>
      </w:r>
      <w:r w:rsidR="00DA4AC3" w:rsidRPr="00F14BCB">
        <w:rPr>
          <w:rFonts w:eastAsia="宋体"/>
          <w:szCs w:val="20"/>
        </w:rPr>
        <w:t xml:space="preserve"> (bottom)</w:t>
      </w:r>
      <w:r w:rsidR="002C6C76" w:rsidRPr="00F14BCB">
        <w:rPr>
          <w:rFonts w:eastAsia="宋体"/>
          <w:szCs w:val="20"/>
        </w:rPr>
        <w:t xml:space="preserve">. This </w:t>
      </w:r>
      <w:r w:rsidR="00DA4AC3" w:rsidRPr="00F14BCB">
        <w:rPr>
          <w:rFonts w:eastAsia="宋体"/>
          <w:szCs w:val="20"/>
        </w:rPr>
        <w:t>unused</w:t>
      </w:r>
      <w:r w:rsidR="002C6C76" w:rsidRPr="00F14BCB">
        <w:rPr>
          <w:rFonts w:eastAsia="宋体"/>
          <w:szCs w:val="20"/>
        </w:rPr>
        <w:t xml:space="preserve"> symbol (symbol 10) is more likely to be wasted by the non-transmitting TRP, because</w:t>
      </w:r>
      <w:r w:rsidR="00DA4AC3" w:rsidRPr="00F14BCB">
        <w:rPr>
          <w:rFonts w:eastAsia="宋体"/>
          <w:szCs w:val="20"/>
        </w:rPr>
        <w:t xml:space="preserve"> it cannot be used by another mini-slot based Type-B PDSCH transmission right after it. If the remaining symbols (10-13) is to be used for a mini-slot transmission, in line with the same principle, the Type-B PDSCH transmitted by the two TRPs should be aligned in their first symbol (front loaded DMRS). Even one TRP completes its Type-A PDSCH transmission 1 symbol earlier than the other, it has to wait for the other PDSCH to finish and start its Type-B PDSCH transmission in symbol 11. So although it is possible to not complete their PDSCH in the same symbol (from the point of DMRS-based channel estimation), this only leads to waste </w:t>
      </w:r>
      <w:r w:rsidR="00DE18AE" w:rsidRPr="00F14BCB">
        <w:rPr>
          <w:rFonts w:eastAsia="宋体"/>
          <w:szCs w:val="20"/>
        </w:rPr>
        <w:t xml:space="preserve">of a symbol </w:t>
      </w:r>
      <w:r w:rsidR="00DA4AC3" w:rsidRPr="00F14BCB">
        <w:rPr>
          <w:rFonts w:eastAsia="宋体"/>
          <w:szCs w:val="20"/>
        </w:rPr>
        <w:t xml:space="preserve">and should not be allowed. </w:t>
      </w:r>
    </w:p>
    <w:p w14:paraId="4C56C85A" w14:textId="77777777" w:rsidR="002D6578" w:rsidRPr="00F14BCB" w:rsidRDefault="002D6578" w:rsidP="002D6578">
      <w:pPr>
        <w:snapToGrid/>
        <w:contextualSpacing/>
        <w:rPr>
          <w:rFonts w:eastAsia="宋体"/>
          <w:szCs w:val="20"/>
        </w:rPr>
      </w:pPr>
    </w:p>
    <w:p w14:paraId="3850F8EA" w14:textId="77777777" w:rsidR="0022267E" w:rsidRPr="00F14BCB" w:rsidRDefault="0022267E" w:rsidP="0022267E">
      <w:pPr>
        <w:keepNext/>
        <w:ind w:firstLine="425"/>
        <w:jc w:val="center"/>
        <w:rPr>
          <w:sz w:val="28"/>
        </w:rPr>
      </w:pPr>
      <w:r w:rsidRPr="00F14BCB">
        <w:rPr>
          <w:b/>
          <w:noProof/>
          <w:lang w:eastAsia="zh-CN"/>
        </w:rPr>
        <w:lastRenderedPageBreak/>
        <w:drawing>
          <wp:inline distT="0" distB="0" distL="0" distR="0" wp14:anchorId="3C0C5EDE" wp14:editId="41A04862">
            <wp:extent cx="4927600" cy="2940050"/>
            <wp:effectExtent l="0" t="0" r="0" b="0"/>
            <wp:docPr id="5" name="Picture 6"/>
            <wp:cNvGraphicFramePr/>
            <a:graphic xmlns:a="http://schemas.openxmlformats.org/drawingml/2006/main">
              <a:graphicData uri="http://schemas.openxmlformats.org/drawingml/2006/picture">
                <pic:pic xmlns:pic="http://schemas.openxmlformats.org/drawingml/2006/picture">
                  <pic:nvPicPr>
                    <pic:cNvPr id="5" name="Picture 6"/>
                    <pic:cNvPicPr/>
                  </pic:nvPicPr>
                  <pic:blipFill>
                    <a:blip r:embed="rId8" cstate="print"/>
                    <a:srcRect/>
                    <a:stretch>
                      <a:fillRect/>
                    </a:stretch>
                  </pic:blipFill>
                  <pic:spPr bwMode="auto">
                    <a:xfrm>
                      <a:off x="0" y="0"/>
                      <a:ext cx="4927918" cy="2940240"/>
                    </a:xfrm>
                    <a:prstGeom prst="rect">
                      <a:avLst/>
                    </a:prstGeom>
                    <a:noFill/>
                    <a:ln w="9525">
                      <a:noFill/>
                      <a:miter lim="800000"/>
                      <a:headEnd/>
                      <a:tailEnd/>
                    </a:ln>
                  </pic:spPr>
                </pic:pic>
              </a:graphicData>
            </a:graphic>
          </wp:inline>
        </w:drawing>
      </w:r>
    </w:p>
    <w:p w14:paraId="156A0925" w14:textId="77777777" w:rsidR="0022267E" w:rsidRPr="00F14BCB" w:rsidRDefault="0022267E" w:rsidP="0022267E">
      <w:pPr>
        <w:pStyle w:val="Caption"/>
        <w:rPr>
          <w:b w:val="0"/>
          <w:sz w:val="22"/>
          <w:lang w:eastAsia="zh-CN"/>
        </w:rPr>
      </w:pPr>
      <w:bookmarkStart w:id="2" w:name="_Ref918949"/>
      <w:r w:rsidRPr="00F14BCB">
        <w:rPr>
          <w:sz w:val="22"/>
        </w:rPr>
        <w:t xml:space="preserve">Figure </w:t>
      </w:r>
      <w:r w:rsidR="00246013" w:rsidRPr="00F14BCB">
        <w:rPr>
          <w:noProof/>
          <w:sz w:val="22"/>
        </w:rPr>
        <w:fldChar w:fldCharType="begin"/>
      </w:r>
      <w:r w:rsidR="00246013" w:rsidRPr="00F14BCB">
        <w:rPr>
          <w:noProof/>
          <w:sz w:val="22"/>
        </w:rPr>
        <w:instrText xml:space="preserve"> SEQ Figure \* ARABIC </w:instrText>
      </w:r>
      <w:r w:rsidR="00246013" w:rsidRPr="00F14BCB">
        <w:rPr>
          <w:noProof/>
          <w:sz w:val="22"/>
        </w:rPr>
        <w:fldChar w:fldCharType="separate"/>
      </w:r>
      <w:r w:rsidR="00DF1A28" w:rsidRPr="00F14BCB">
        <w:rPr>
          <w:noProof/>
          <w:sz w:val="22"/>
        </w:rPr>
        <w:t>1</w:t>
      </w:r>
      <w:r w:rsidR="00246013" w:rsidRPr="00F14BCB">
        <w:rPr>
          <w:noProof/>
          <w:sz w:val="22"/>
        </w:rPr>
        <w:fldChar w:fldCharType="end"/>
      </w:r>
      <w:bookmarkEnd w:id="2"/>
      <w:r w:rsidRPr="00F14BCB">
        <w:rPr>
          <w:sz w:val="22"/>
        </w:rPr>
        <w:t>. PDSCH with 1 front loaded DMRS symbol and 2 additional DMRS symbols.</w:t>
      </w:r>
    </w:p>
    <w:p w14:paraId="1FED85A5" w14:textId="77777777" w:rsidR="0022267E" w:rsidRPr="00F14BCB" w:rsidRDefault="0022267E" w:rsidP="0022267E">
      <w:pPr>
        <w:keepNext/>
        <w:ind w:firstLine="425"/>
        <w:jc w:val="center"/>
        <w:rPr>
          <w:sz w:val="28"/>
        </w:rPr>
      </w:pPr>
      <w:r w:rsidRPr="00F14BCB">
        <w:rPr>
          <w:b/>
          <w:noProof/>
          <w:lang w:eastAsia="zh-CN"/>
        </w:rPr>
        <w:drawing>
          <wp:inline distT="0" distB="0" distL="0" distR="0" wp14:anchorId="3D05BA5C" wp14:editId="1FCB1E56">
            <wp:extent cx="4114800" cy="2584450"/>
            <wp:effectExtent l="0" t="0" r="0" b="0"/>
            <wp:docPr id="6"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5642" cy="2584979"/>
                    </a:xfrm>
                    <a:prstGeom prst="rect">
                      <a:avLst/>
                    </a:prstGeom>
                    <a:noFill/>
                    <a:ln>
                      <a:noFill/>
                    </a:ln>
                  </pic:spPr>
                </pic:pic>
              </a:graphicData>
            </a:graphic>
          </wp:inline>
        </w:drawing>
      </w:r>
    </w:p>
    <w:p w14:paraId="762CBD11" w14:textId="77777777" w:rsidR="0022267E" w:rsidRPr="00F14BCB" w:rsidRDefault="0022267E" w:rsidP="0022267E">
      <w:pPr>
        <w:pStyle w:val="Caption"/>
        <w:rPr>
          <w:b w:val="0"/>
          <w:sz w:val="22"/>
          <w:lang w:eastAsia="zh-CN"/>
        </w:rPr>
      </w:pPr>
      <w:bookmarkStart w:id="3" w:name="_Ref918956"/>
      <w:r w:rsidRPr="00F14BCB">
        <w:rPr>
          <w:sz w:val="22"/>
        </w:rPr>
        <w:t xml:space="preserve">Figure </w:t>
      </w:r>
      <w:r w:rsidR="00246013" w:rsidRPr="00F14BCB">
        <w:rPr>
          <w:noProof/>
          <w:sz w:val="22"/>
        </w:rPr>
        <w:fldChar w:fldCharType="begin"/>
      </w:r>
      <w:r w:rsidR="00246013" w:rsidRPr="00F14BCB">
        <w:rPr>
          <w:noProof/>
          <w:sz w:val="22"/>
        </w:rPr>
        <w:instrText xml:space="preserve"> SEQ Figure \* ARABIC </w:instrText>
      </w:r>
      <w:r w:rsidR="00246013" w:rsidRPr="00F14BCB">
        <w:rPr>
          <w:noProof/>
          <w:sz w:val="22"/>
        </w:rPr>
        <w:fldChar w:fldCharType="separate"/>
      </w:r>
      <w:r w:rsidR="00DF1A28" w:rsidRPr="00F14BCB">
        <w:rPr>
          <w:noProof/>
          <w:sz w:val="22"/>
        </w:rPr>
        <w:t>2</w:t>
      </w:r>
      <w:r w:rsidR="00246013" w:rsidRPr="00F14BCB">
        <w:rPr>
          <w:noProof/>
          <w:sz w:val="22"/>
        </w:rPr>
        <w:fldChar w:fldCharType="end"/>
      </w:r>
      <w:bookmarkEnd w:id="3"/>
      <w:r w:rsidRPr="00F14BCB">
        <w:rPr>
          <w:sz w:val="22"/>
        </w:rPr>
        <w:t>. PDSCH with 2 front loaded DMRS symbols and 1 additional 2-symbol DMRS.</w:t>
      </w:r>
    </w:p>
    <w:p w14:paraId="2D5E22DF" w14:textId="77777777" w:rsidR="0022267E" w:rsidRPr="00F14BCB" w:rsidRDefault="0022267E" w:rsidP="0022267E">
      <w:pPr>
        <w:pStyle w:val="Caption"/>
        <w:rPr>
          <w:b w:val="0"/>
          <w:sz w:val="22"/>
          <w:lang w:eastAsia="zh-CN"/>
        </w:rPr>
      </w:pPr>
    </w:p>
    <w:p w14:paraId="0F6C9BDB" w14:textId="3E68052B" w:rsidR="0022267E" w:rsidRPr="00F14BCB" w:rsidRDefault="003338E5" w:rsidP="0074021F">
      <w:pPr>
        <w:ind w:firstLine="425"/>
        <w:rPr>
          <w:lang w:eastAsia="zh-CN"/>
        </w:rPr>
      </w:pPr>
      <w:r w:rsidRPr="00F14BCB">
        <w:rPr>
          <w:rFonts w:hint="eastAsia"/>
          <w:lang w:eastAsia="zh-CN"/>
        </w:rPr>
        <w:t>All</w:t>
      </w:r>
      <w:r w:rsidRPr="00F14BCB">
        <w:rPr>
          <w:lang w:eastAsia="zh-CN"/>
        </w:rPr>
        <w:t xml:space="preserve">owing partially overlapping PDSCHs sent from different TRPs causes other problems. </w:t>
      </w:r>
      <w:r w:rsidR="00810BE9" w:rsidRPr="00F14BCB">
        <w:rPr>
          <w:rFonts w:eastAsia="宋体"/>
          <w:szCs w:val="20"/>
        </w:rPr>
        <w:t xml:space="preserve">The interference between the two PDSCHs are different in overlapping and in non-overlapping resources, but the TRPs do not know which REs overlap and which REs do not overlap </w:t>
      </w:r>
      <w:r w:rsidR="00342800" w:rsidRPr="00F14BCB">
        <w:rPr>
          <w:rFonts w:eastAsia="宋体"/>
          <w:szCs w:val="20"/>
        </w:rPr>
        <w:t xml:space="preserve">when scheduling </w:t>
      </w:r>
      <w:r w:rsidR="00810BE9" w:rsidRPr="00F14BCB">
        <w:rPr>
          <w:rFonts w:eastAsia="宋体"/>
          <w:szCs w:val="20"/>
        </w:rPr>
        <w:t>since they make their own independent decision</w:t>
      </w:r>
      <w:r w:rsidR="00342800" w:rsidRPr="00F14BCB">
        <w:rPr>
          <w:rFonts w:eastAsia="宋体"/>
          <w:szCs w:val="20"/>
        </w:rPr>
        <w:t>s</w:t>
      </w:r>
      <w:r w:rsidR="00810BE9" w:rsidRPr="00F14BCB">
        <w:rPr>
          <w:rFonts w:eastAsia="宋体"/>
          <w:szCs w:val="20"/>
        </w:rPr>
        <w:t>.</w:t>
      </w:r>
      <w:r w:rsidR="00936247" w:rsidRPr="00F14BCB">
        <w:rPr>
          <w:rFonts w:eastAsia="宋体"/>
          <w:szCs w:val="20"/>
        </w:rPr>
        <w:t xml:space="preserve"> </w:t>
      </w:r>
      <w:r w:rsidR="00342800" w:rsidRPr="00F14BCB">
        <w:rPr>
          <w:rFonts w:eastAsia="宋体"/>
          <w:szCs w:val="20"/>
        </w:rPr>
        <w:t xml:space="preserve">This makes it difficult to calculate the MCS accurately to match the transmission with the channel condition including MU-MIMO interference between the PDSCHs. </w:t>
      </w:r>
      <w:r w:rsidR="00086D30" w:rsidRPr="00F14BCB">
        <w:rPr>
          <w:rFonts w:eastAsia="宋体"/>
          <w:szCs w:val="20"/>
        </w:rPr>
        <w:t xml:space="preserve">It also makes the UE reception more difficult. Because the UE receives both PDCCHs scheduling the PDSCHs, it knows which resources overlap and which resources do not overlap. It needs to </w:t>
      </w:r>
      <w:r w:rsidR="00616552" w:rsidRPr="00F14BCB">
        <w:rPr>
          <w:rFonts w:eastAsia="宋体"/>
          <w:szCs w:val="20"/>
        </w:rPr>
        <w:t>calculate and apply 3</w:t>
      </w:r>
      <w:r w:rsidR="00086D30" w:rsidRPr="00F14BCB">
        <w:rPr>
          <w:rFonts w:eastAsia="宋体"/>
          <w:szCs w:val="20"/>
        </w:rPr>
        <w:t xml:space="preserve"> different</w:t>
      </w:r>
      <w:r w:rsidR="002840D0" w:rsidRPr="00F14BCB">
        <w:rPr>
          <w:rFonts w:eastAsia="宋体"/>
          <w:szCs w:val="20"/>
        </w:rPr>
        <w:t xml:space="preserve"> </w:t>
      </w:r>
      <w:r w:rsidR="00A376F5" w:rsidRPr="00F14BCB">
        <w:rPr>
          <w:rFonts w:eastAsia="宋体"/>
          <w:szCs w:val="20"/>
        </w:rPr>
        <w:t>channe</w:t>
      </w:r>
      <w:r w:rsidR="00504DC4" w:rsidRPr="00F14BCB">
        <w:rPr>
          <w:rFonts w:eastAsia="宋体"/>
          <w:szCs w:val="20"/>
        </w:rPr>
        <w:t>ls and receivers</w:t>
      </w:r>
      <w:r w:rsidR="00616552" w:rsidRPr="00F14BCB">
        <w:rPr>
          <w:rFonts w:eastAsia="宋体"/>
          <w:szCs w:val="20"/>
        </w:rPr>
        <w:t xml:space="preserve">, one for the overlapped part, and two others for the non-overlapped parts. So allowing PDSCHs in partially overlapping frequency resources causes inaccurate MCS calculation at the TRP side and additional complexity at the UE side, leading to additional cost with poor performances. On the other side, when </w:t>
      </w:r>
      <w:r w:rsidR="00406567" w:rsidRPr="00F14BCB">
        <w:rPr>
          <w:lang w:eastAsia="zh-CN"/>
        </w:rPr>
        <w:t>the two TRPs transmit with either completely overlapping resources, or completely non-overlapping resources, the CSI measurement can be easily be handled by the R15 CSI framework,</w:t>
      </w:r>
      <w:r w:rsidR="00406567" w:rsidRPr="00F14BCB">
        <w:rPr>
          <w:rFonts w:hint="eastAsia"/>
          <w:lang w:eastAsia="zh-CN"/>
        </w:rPr>
        <w:t xml:space="preserve"> </w:t>
      </w:r>
      <w:r w:rsidR="00406567" w:rsidRPr="00F14BCB">
        <w:rPr>
          <w:lang w:eastAsia="zh-CN"/>
        </w:rPr>
        <w:t xml:space="preserve">where </w:t>
      </w:r>
      <w:r w:rsidR="0074021F" w:rsidRPr="00F14BCB">
        <w:rPr>
          <w:lang w:eastAsia="zh-CN"/>
        </w:rPr>
        <w:t>the</w:t>
      </w:r>
      <w:r w:rsidR="00406567" w:rsidRPr="00F14BCB">
        <w:rPr>
          <w:lang w:eastAsia="zh-CN"/>
        </w:rPr>
        <w:t xml:space="preserve"> UE </w:t>
      </w:r>
      <w:r w:rsidR="0074021F" w:rsidRPr="00F14BCB">
        <w:rPr>
          <w:lang w:eastAsia="zh-CN"/>
        </w:rPr>
        <w:t xml:space="preserve">is configured for each TRP </w:t>
      </w:r>
      <w:r w:rsidR="00406567" w:rsidRPr="00F14BCB">
        <w:rPr>
          <w:lang w:eastAsia="zh-CN"/>
        </w:rPr>
        <w:t xml:space="preserve">with NZP-CSI-RS for channel measurement, and NZP-CSI-RS or CSI-IM for interference measurement. The CSI feedback from UE to gNB reflects the channel status assuming the interference measured from NZP-CSI-RS or CSI-IM is constant and uniform across the DL </w:t>
      </w:r>
      <w:r w:rsidR="00406567" w:rsidRPr="00F14BCB">
        <w:rPr>
          <w:lang w:eastAsia="zh-CN"/>
        </w:rPr>
        <w:lastRenderedPageBreak/>
        <w:t>resources.</w:t>
      </w:r>
      <w:r w:rsidR="0074021F" w:rsidRPr="00F14BCB">
        <w:rPr>
          <w:rFonts w:hint="eastAsia"/>
          <w:lang w:eastAsia="zh-CN"/>
        </w:rPr>
        <w:t xml:space="preserve"> </w:t>
      </w:r>
      <w:r w:rsidR="0074021F" w:rsidRPr="00F14BCB">
        <w:rPr>
          <w:lang w:eastAsia="zh-CN"/>
        </w:rPr>
        <w:t>Optimal scheduling can be achieved by each TRP independently</w:t>
      </w:r>
      <w:r w:rsidR="00406567" w:rsidRPr="00F14BCB">
        <w:rPr>
          <w:lang w:eastAsia="zh-CN"/>
        </w:rPr>
        <w:t>.</w:t>
      </w:r>
      <w:r w:rsidR="0074021F" w:rsidRPr="00F14BCB">
        <w:rPr>
          <w:lang w:eastAsia="zh-CN"/>
        </w:rPr>
        <w:t xml:space="preserve"> Alt 2 (allowing only fully or non-overlapping resources) is clearly superior to Alt 3 in every aspect. We believe Alt 2 should be adopted.</w:t>
      </w:r>
    </w:p>
    <w:p w14:paraId="54A3E80A" w14:textId="77777777" w:rsidR="0074021F" w:rsidRPr="00F14BCB" w:rsidRDefault="0074021F" w:rsidP="0074021F">
      <w:pPr>
        <w:ind w:firstLine="425"/>
        <w:rPr>
          <w:b/>
          <w:lang w:eastAsia="zh-CN"/>
        </w:rPr>
      </w:pPr>
    </w:p>
    <w:p w14:paraId="2F09AC6A" w14:textId="77777777" w:rsidR="0074021F" w:rsidRPr="00F14BCB" w:rsidRDefault="0074021F" w:rsidP="007F4EB6">
      <w:pPr>
        <w:snapToGrid/>
        <w:ind w:firstLine="425"/>
        <w:contextualSpacing/>
        <w:rPr>
          <w:b/>
          <w:lang w:eastAsia="zh-CN"/>
        </w:rPr>
      </w:pPr>
      <w:r w:rsidRPr="00F14BCB">
        <w:rPr>
          <w:b/>
          <w:lang w:eastAsia="zh-CN"/>
        </w:rPr>
        <w:t xml:space="preserve">Proposal </w:t>
      </w:r>
      <w:r w:rsidR="00BA6587" w:rsidRPr="00F14BCB">
        <w:rPr>
          <w:b/>
          <w:lang w:eastAsia="zh-CN"/>
        </w:rPr>
        <w:t>1</w:t>
      </w:r>
      <w:r w:rsidRPr="00F14BCB">
        <w:rPr>
          <w:b/>
          <w:lang w:eastAsia="zh-CN"/>
        </w:rPr>
        <w:t>: Adopt Alt 2 in PDSCH resource allocation</w:t>
      </w:r>
      <w:r w:rsidR="007F4EB6" w:rsidRPr="00F14BCB">
        <w:rPr>
          <w:b/>
          <w:lang w:eastAsia="zh-CN"/>
        </w:rPr>
        <w:t>, allowing only full/non-overlapping PDSCH resources scheduled by multiple  PDCCHs</w:t>
      </w:r>
      <w:r w:rsidRPr="00F14BCB">
        <w:rPr>
          <w:b/>
          <w:lang w:eastAsia="zh-CN"/>
        </w:rPr>
        <w:t xml:space="preserve">.  </w:t>
      </w:r>
    </w:p>
    <w:p w14:paraId="21281DC0" w14:textId="77777777" w:rsidR="00406567" w:rsidRPr="00F14BCB" w:rsidRDefault="00406567" w:rsidP="00406567">
      <w:pPr>
        <w:ind w:firstLine="425"/>
        <w:rPr>
          <w:b/>
          <w:lang w:eastAsia="zh-CN"/>
        </w:rPr>
      </w:pPr>
    </w:p>
    <w:p w14:paraId="1B0A0DEB" w14:textId="77777777" w:rsidR="00E30716" w:rsidRPr="00F14BCB" w:rsidRDefault="00A56839" w:rsidP="007A6F9D">
      <w:pPr>
        <w:rPr>
          <w:b/>
          <w:lang w:eastAsia="zh-CN"/>
        </w:rPr>
      </w:pPr>
      <w:r w:rsidRPr="00F14BCB">
        <w:rPr>
          <w:rFonts w:hint="eastAsia"/>
          <w:b/>
          <w:lang w:eastAsia="zh-CN"/>
        </w:rPr>
        <w:t>TCI</w:t>
      </w:r>
      <w:r w:rsidR="00BA6587" w:rsidRPr="00F14BCB">
        <w:rPr>
          <w:b/>
          <w:lang w:eastAsia="zh-CN"/>
        </w:rPr>
        <w:t xml:space="preserve"> states</w:t>
      </w:r>
    </w:p>
    <w:p w14:paraId="6BC4A891" w14:textId="77777777" w:rsidR="009A75AE" w:rsidRPr="00F14BCB" w:rsidRDefault="0043056F" w:rsidP="009A75AE">
      <w:pPr>
        <w:rPr>
          <w:lang w:eastAsia="zh-CN"/>
        </w:rPr>
      </w:pPr>
      <w:r w:rsidRPr="00F14BCB">
        <w:rPr>
          <w:lang w:eastAsia="zh-CN"/>
        </w:rPr>
        <w:t xml:space="preserve"> It was agreed in the Taipei meeting that TCI indication will need to be enhanced </w:t>
      </w:r>
      <w:r w:rsidR="0010074A" w:rsidRPr="00F14BCB">
        <w:rPr>
          <w:lang w:eastAsia="zh-CN"/>
        </w:rPr>
        <w:t xml:space="preserve">for at least eMBB. </w:t>
      </w:r>
      <w:r w:rsidR="006B0B1F" w:rsidRPr="00F14BCB">
        <w:rPr>
          <w:lang w:eastAsia="zh-CN"/>
        </w:rPr>
        <w:t xml:space="preserve">Each TCI code point can corresponds to 1 or 2 TCI states depending on whether the PDSCH is transmitted by one or two TRPs. To streamline </w:t>
      </w:r>
      <w:r w:rsidR="008A6BD5" w:rsidRPr="00F14BCB">
        <w:rPr>
          <w:lang w:eastAsia="zh-CN"/>
        </w:rPr>
        <w:t>UE receiver</w:t>
      </w:r>
      <w:r w:rsidR="006B0B1F" w:rsidRPr="00F14BCB">
        <w:rPr>
          <w:lang w:eastAsia="zh-CN"/>
        </w:rPr>
        <w:t xml:space="preserve"> design, it is desirable that the same TCI indicating scheme </w:t>
      </w:r>
      <w:r w:rsidR="008A6BD5" w:rsidRPr="00F14BCB">
        <w:rPr>
          <w:lang w:eastAsia="zh-CN"/>
        </w:rPr>
        <w:t>is applied to both single-PDCCH and multi-PDCCH design. This requires a uniform TCI indicating scheme</w:t>
      </w:r>
      <w:r w:rsidR="005A7C02" w:rsidRPr="00F14BCB">
        <w:rPr>
          <w:lang w:eastAsia="zh-CN"/>
        </w:rPr>
        <w:t xml:space="preserve"> to accommodate PDSCH transmitted from single TRP and PDSCH transmitted from multi-TRP</w:t>
      </w:r>
      <w:r w:rsidR="008A6BD5" w:rsidRPr="00F14BCB">
        <w:rPr>
          <w:lang w:eastAsia="zh-CN"/>
        </w:rPr>
        <w:t>.</w:t>
      </w:r>
      <w:r w:rsidR="005A7C02" w:rsidRPr="00F14BCB">
        <w:rPr>
          <w:lang w:eastAsia="zh-CN"/>
        </w:rPr>
        <w:t xml:space="preserve"> </w:t>
      </w:r>
      <w:r w:rsidR="007F0821" w:rsidRPr="00F14BCB">
        <w:rPr>
          <w:lang w:eastAsia="zh-CN"/>
        </w:rPr>
        <w:t xml:space="preserve">Transmission from two TRPs requires </w:t>
      </w:r>
      <w:r w:rsidR="009A75AE" w:rsidRPr="00F14BCB">
        <w:rPr>
          <w:lang w:eastAsia="zh-CN"/>
        </w:rPr>
        <w:t xml:space="preserve">combination of two TCI states, and this more than doubles the number of potential TCI states. MAC-CE can be used to reduce the size of TCI field in DCI, but to allow flexible scheduling from one or two TRPs, </w:t>
      </w:r>
      <w:r w:rsidR="002B2810" w:rsidRPr="00F14BCB">
        <w:rPr>
          <w:lang w:eastAsia="zh-CN"/>
        </w:rPr>
        <w:t>it is better to increase the number of bits allocated to TCI in PDCCH from 3 to X, where X</w:t>
      </w:r>
      <w:r w:rsidR="009A75AE" w:rsidRPr="00F14BCB">
        <w:rPr>
          <w:rFonts w:hint="eastAsia"/>
          <w:lang w:eastAsia="zh-CN"/>
        </w:rPr>
        <w:t xml:space="preserve"> is FFS</w:t>
      </w:r>
      <w:r w:rsidR="002B2810" w:rsidRPr="00F14BCB">
        <w:rPr>
          <w:lang w:eastAsia="zh-CN"/>
        </w:rPr>
        <w:t>.</w:t>
      </w:r>
      <w:r w:rsidR="009A75AE" w:rsidRPr="00F14BCB">
        <w:rPr>
          <w:lang w:eastAsia="zh-CN"/>
        </w:rPr>
        <w:t xml:space="preserve"> In our opinion, to balance the overhead and scheduling flexibility, the value of X can be 4 or 5. </w:t>
      </w:r>
    </w:p>
    <w:p w14:paraId="7283A55B" w14:textId="77777777" w:rsidR="009A75AE" w:rsidRPr="00F14BCB" w:rsidRDefault="009A75AE" w:rsidP="009A75AE">
      <w:pPr>
        <w:rPr>
          <w:lang w:eastAsia="zh-CN"/>
        </w:rPr>
      </w:pPr>
    </w:p>
    <w:p w14:paraId="3F6B7671" w14:textId="77777777" w:rsidR="00A56839" w:rsidRPr="00F14BCB" w:rsidRDefault="009A75AE" w:rsidP="009A75AE">
      <w:pPr>
        <w:rPr>
          <w:b/>
          <w:lang w:eastAsia="zh-CN"/>
        </w:rPr>
      </w:pPr>
      <w:r w:rsidRPr="00F14BCB">
        <w:rPr>
          <w:lang w:eastAsia="zh-CN"/>
        </w:rPr>
        <w:tab/>
      </w:r>
      <w:r w:rsidRPr="00F14BCB">
        <w:rPr>
          <w:b/>
          <w:lang w:eastAsia="zh-CN"/>
        </w:rPr>
        <w:t>Proposal</w:t>
      </w:r>
      <w:r w:rsidR="00BA6587" w:rsidRPr="00F14BCB">
        <w:rPr>
          <w:b/>
          <w:lang w:eastAsia="zh-CN"/>
        </w:rPr>
        <w:t xml:space="preserve"> 2</w:t>
      </w:r>
      <w:r w:rsidRPr="00F14BCB">
        <w:rPr>
          <w:b/>
          <w:lang w:eastAsia="zh-CN"/>
        </w:rPr>
        <w:t xml:space="preserve">: Increase the size of the TCI field in DCI from 3 to X, where X is FFS. </w:t>
      </w:r>
      <w:r w:rsidR="002B2810" w:rsidRPr="00F14BCB">
        <w:rPr>
          <w:b/>
          <w:lang w:eastAsia="zh-CN"/>
        </w:rPr>
        <w:t xml:space="preserve"> </w:t>
      </w:r>
      <w:r w:rsidR="008A6BD5" w:rsidRPr="00F14BCB">
        <w:rPr>
          <w:b/>
          <w:lang w:eastAsia="zh-CN"/>
        </w:rPr>
        <w:t xml:space="preserve"> </w:t>
      </w:r>
    </w:p>
    <w:p w14:paraId="18AB9390" w14:textId="77777777" w:rsidR="00BA6587" w:rsidRPr="00F14BCB" w:rsidRDefault="00BA6587" w:rsidP="007A6F9D">
      <w:pPr>
        <w:rPr>
          <w:b/>
          <w:lang w:eastAsia="zh-CN"/>
        </w:rPr>
      </w:pPr>
    </w:p>
    <w:p w14:paraId="0948ABDF" w14:textId="77777777" w:rsidR="001E10A4" w:rsidRPr="00F14BCB" w:rsidRDefault="00351EBE" w:rsidP="007A6F9D">
      <w:pPr>
        <w:rPr>
          <w:b/>
          <w:lang w:eastAsia="zh-CN"/>
        </w:rPr>
      </w:pPr>
      <w:r w:rsidRPr="00F14BCB">
        <w:rPr>
          <w:b/>
          <w:lang w:eastAsia="zh-CN"/>
        </w:rPr>
        <w:t>Total n</w:t>
      </w:r>
      <w:r w:rsidR="00353288" w:rsidRPr="00F14BCB">
        <w:rPr>
          <w:b/>
          <w:lang w:eastAsia="zh-CN"/>
        </w:rPr>
        <w:t xml:space="preserve">umber </w:t>
      </w:r>
      <w:r w:rsidR="001E10A4" w:rsidRPr="00F14BCB">
        <w:rPr>
          <w:b/>
          <w:lang w:eastAsia="zh-CN"/>
        </w:rPr>
        <w:t xml:space="preserve">of </w:t>
      </w:r>
      <w:r w:rsidR="00353288" w:rsidRPr="00F14BCB">
        <w:rPr>
          <w:b/>
          <w:lang w:eastAsia="zh-CN"/>
        </w:rPr>
        <w:t>transmission ranks</w:t>
      </w:r>
      <w:r w:rsidR="001E10A4" w:rsidRPr="00F14BCB">
        <w:rPr>
          <w:b/>
          <w:lang w:eastAsia="zh-CN"/>
        </w:rPr>
        <w:t xml:space="preserve"> </w:t>
      </w:r>
      <w:r w:rsidR="00E7417B" w:rsidRPr="00F14BCB">
        <w:rPr>
          <w:b/>
          <w:lang w:eastAsia="zh-CN"/>
        </w:rPr>
        <w:t>and CWs</w:t>
      </w:r>
    </w:p>
    <w:p w14:paraId="43F63219" w14:textId="77777777" w:rsidR="00353288" w:rsidRPr="00F14BCB" w:rsidRDefault="001E56DC" w:rsidP="00E30716">
      <w:pPr>
        <w:rPr>
          <w:b/>
          <w:lang w:eastAsia="zh-CN"/>
        </w:rPr>
      </w:pPr>
      <w:r w:rsidRPr="00F14BCB">
        <w:rPr>
          <w:lang w:eastAsia="zh-CN"/>
        </w:rPr>
        <w:t xml:space="preserve">When a UE </w:t>
      </w:r>
      <w:r w:rsidR="00DA2F5F" w:rsidRPr="00F14BCB">
        <w:rPr>
          <w:lang w:eastAsia="zh-CN"/>
        </w:rPr>
        <w:t xml:space="preserve">is </w:t>
      </w:r>
      <w:r w:rsidR="00E30716" w:rsidRPr="00F14BCB">
        <w:rPr>
          <w:lang w:eastAsia="zh-CN"/>
        </w:rPr>
        <w:t xml:space="preserve">receiving multiple PDSCH </w:t>
      </w:r>
      <w:r w:rsidR="00DA2F5F" w:rsidRPr="00F14BCB">
        <w:rPr>
          <w:lang w:eastAsia="zh-CN"/>
        </w:rPr>
        <w:t>from</w:t>
      </w:r>
      <w:r w:rsidRPr="00F14BCB">
        <w:rPr>
          <w:lang w:eastAsia="zh-CN"/>
        </w:rPr>
        <w:t xml:space="preserve"> multiple TRPs, it is</w:t>
      </w:r>
      <w:r w:rsidR="007A3608" w:rsidRPr="00F14BCB">
        <w:rPr>
          <w:lang w:eastAsia="zh-CN"/>
        </w:rPr>
        <w:t xml:space="preserve"> most likely</w:t>
      </w:r>
      <w:r w:rsidRPr="00F14BCB">
        <w:rPr>
          <w:lang w:eastAsia="zh-CN"/>
        </w:rPr>
        <w:t xml:space="preserve"> in the boundary of TRP coverage areas and is likely to experience relatively low SNR from </w:t>
      </w:r>
      <w:r w:rsidR="00DA2F5F" w:rsidRPr="00F14BCB">
        <w:rPr>
          <w:lang w:eastAsia="zh-CN"/>
        </w:rPr>
        <w:t>individual</w:t>
      </w:r>
      <w:r w:rsidRPr="00F14BCB">
        <w:rPr>
          <w:lang w:eastAsia="zh-CN"/>
        </w:rPr>
        <w:t xml:space="preserve"> TRPs. </w:t>
      </w:r>
      <w:r w:rsidR="003C3CB8" w:rsidRPr="00F14BCB">
        <w:rPr>
          <w:lang w:eastAsia="zh-CN"/>
        </w:rPr>
        <w:t>This makes high</w:t>
      </w:r>
      <w:r w:rsidR="00DA2F5F" w:rsidRPr="00F14BCB">
        <w:rPr>
          <w:lang w:eastAsia="zh-CN"/>
        </w:rPr>
        <w:t xml:space="preserve"> transmission rank </w:t>
      </w:r>
      <w:r w:rsidR="00C4276D" w:rsidRPr="00F14BCB">
        <w:rPr>
          <w:lang w:eastAsia="zh-CN"/>
        </w:rPr>
        <w:t xml:space="preserve">unlikely </w:t>
      </w:r>
      <w:r w:rsidR="00DA2F5F" w:rsidRPr="00F14BCB">
        <w:rPr>
          <w:lang w:eastAsia="zh-CN"/>
        </w:rPr>
        <w:t>from each</w:t>
      </w:r>
      <w:r w:rsidR="003C3CB8" w:rsidRPr="00F14BCB">
        <w:rPr>
          <w:lang w:eastAsia="zh-CN"/>
        </w:rPr>
        <w:t xml:space="preserve"> TRP</w:t>
      </w:r>
      <w:r w:rsidR="00DA2F5F" w:rsidRPr="00F14BCB">
        <w:rPr>
          <w:lang w:eastAsia="zh-CN"/>
        </w:rPr>
        <w:t xml:space="preserve">. </w:t>
      </w:r>
      <w:r w:rsidR="00C4276D" w:rsidRPr="00F14BCB">
        <w:rPr>
          <w:lang w:eastAsia="zh-CN"/>
        </w:rPr>
        <w:t>In our view, t</w:t>
      </w:r>
      <w:r w:rsidR="00D87B11" w:rsidRPr="00F14BCB">
        <w:rPr>
          <w:lang w:eastAsia="zh-CN"/>
        </w:rPr>
        <w:t xml:space="preserve">he main goal for multi-TRP transmission is </w:t>
      </w:r>
      <w:r w:rsidR="00C4276D" w:rsidRPr="00F14BCB">
        <w:rPr>
          <w:lang w:eastAsia="zh-CN"/>
        </w:rPr>
        <w:t xml:space="preserve">to </w:t>
      </w:r>
      <w:r w:rsidR="003C3CB8" w:rsidRPr="00F14BCB">
        <w:rPr>
          <w:lang w:eastAsia="zh-CN"/>
        </w:rPr>
        <w:t>provid</w:t>
      </w:r>
      <w:r w:rsidR="00C4276D" w:rsidRPr="00F14BCB">
        <w:rPr>
          <w:lang w:eastAsia="zh-CN"/>
        </w:rPr>
        <w:t>e</w:t>
      </w:r>
      <w:r w:rsidR="00D87B11" w:rsidRPr="00F14BCB">
        <w:rPr>
          <w:lang w:eastAsia="zh-CN"/>
        </w:rPr>
        <w:t xml:space="preserve"> uniform user experience to a UE </w:t>
      </w:r>
      <w:r w:rsidR="00C4276D" w:rsidRPr="00F14BCB">
        <w:rPr>
          <w:lang w:eastAsia="zh-CN"/>
        </w:rPr>
        <w:t xml:space="preserve">across the serving area </w:t>
      </w:r>
      <w:r w:rsidR="00D87B11" w:rsidRPr="00F14BCB">
        <w:rPr>
          <w:lang w:eastAsia="zh-CN"/>
        </w:rPr>
        <w:t xml:space="preserve">instead of enhancing </w:t>
      </w:r>
      <w:r w:rsidR="00353288" w:rsidRPr="00F14BCB">
        <w:rPr>
          <w:lang w:eastAsia="zh-CN"/>
        </w:rPr>
        <w:t>the</w:t>
      </w:r>
      <w:r w:rsidR="00D87B11" w:rsidRPr="00F14BCB">
        <w:rPr>
          <w:lang w:eastAsia="zh-CN"/>
        </w:rPr>
        <w:t xml:space="preserve"> peak data rate. </w:t>
      </w:r>
      <w:r w:rsidR="00DA2F5F" w:rsidRPr="00F14BCB">
        <w:rPr>
          <w:lang w:eastAsia="zh-CN"/>
        </w:rPr>
        <w:t>Because of this, there is no point support</w:t>
      </w:r>
      <w:r w:rsidR="00E30716" w:rsidRPr="00F14BCB">
        <w:rPr>
          <w:lang w:eastAsia="zh-CN"/>
        </w:rPr>
        <w:t>ing</w:t>
      </w:r>
      <w:r w:rsidR="00DA2F5F" w:rsidRPr="00F14BCB">
        <w:rPr>
          <w:lang w:eastAsia="zh-CN"/>
        </w:rPr>
        <w:t xml:space="preserve"> </w:t>
      </w:r>
      <w:r w:rsidR="00E30716" w:rsidRPr="00F14BCB">
        <w:rPr>
          <w:lang w:eastAsia="zh-CN"/>
        </w:rPr>
        <w:t xml:space="preserve">combined </w:t>
      </w:r>
      <w:r w:rsidR="00DA2F5F" w:rsidRPr="00F14BCB">
        <w:rPr>
          <w:lang w:eastAsia="zh-CN"/>
        </w:rPr>
        <w:t xml:space="preserve">rank </w:t>
      </w:r>
      <w:r w:rsidR="00E30716" w:rsidRPr="00F14BCB">
        <w:rPr>
          <w:lang w:eastAsia="zh-CN"/>
        </w:rPr>
        <w:t xml:space="preserve">from all TRPs </w:t>
      </w:r>
      <w:r w:rsidR="00353288" w:rsidRPr="00F14BCB">
        <w:rPr>
          <w:lang w:eastAsia="zh-CN"/>
        </w:rPr>
        <w:t xml:space="preserve">higher </w:t>
      </w:r>
      <w:r w:rsidR="00DA2F5F" w:rsidRPr="00F14BCB">
        <w:rPr>
          <w:lang w:eastAsia="zh-CN"/>
        </w:rPr>
        <w:t>than 8</w:t>
      </w:r>
      <w:r w:rsidR="007A3608" w:rsidRPr="00F14BCB">
        <w:rPr>
          <w:lang w:eastAsia="zh-CN"/>
        </w:rPr>
        <w:t xml:space="preserve"> in all the PDSCHs concurrently received by the UE</w:t>
      </w:r>
      <w:r w:rsidR="00E30716" w:rsidRPr="00F14BCB">
        <w:rPr>
          <w:lang w:eastAsia="zh-CN"/>
        </w:rPr>
        <w:t xml:space="preserve">. If we further limit </w:t>
      </w:r>
      <w:r w:rsidR="00A23BAF" w:rsidRPr="00F14BCB">
        <w:rPr>
          <w:lang w:eastAsia="zh-CN"/>
        </w:rPr>
        <w:t xml:space="preserve">the transmission rank </w:t>
      </w:r>
      <w:r w:rsidR="00C4276D" w:rsidRPr="00F14BCB">
        <w:rPr>
          <w:lang w:eastAsia="zh-CN"/>
        </w:rPr>
        <w:t xml:space="preserve">of PDSCH </w:t>
      </w:r>
      <w:r w:rsidR="00A23BAF" w:rsidRPr="00F14BCB">
        <w:rPr>
          <w:lang w:eastAsia="zh-CN"/>
        </w:rPr>
        <w:t xml:space="preserve">from each TRP </w:t>
      </w:r>
      <w:r w:rsidR="00E30716" w:rsidRPr="00F14BCB">
        <w:rPr>
          <w:lang w:eastAsia="zh-CN"/>
        </w:rPr>
        <w:t>up to</w:t>
      </w:r>
      <w:r w:rsidR="00A23BAF" w:rsidRPr="00F14BCB">
        <w:rPr>
          <w:lang w:eastAsia="zh-CN"/>
        </w:rPr>
        <w:t xml:space="preserve"> 4</w:t>
      </w:r>
      <w:r w:rsidR="00E30716" w:rsidRPr="00F14BCB">
        <w:rPr>
          <w:lang w:eastAsia="zh-CN"/>
        </w:rPr>
        <w:t xml:space="preserve">, and the number of CW to 1, </w:t>
      </w:r>
      <w:r w:rsidR="00C4276D" w:rsidRPr="00F14BCB">
        <w:rPr>
          <w:lang w:eastAsia="zh-CN"/>
        </w:rPr>
        <w:t xml:space="preserve">the </w:t>
      </w:r>
      <w:r w:rsidR="00A23BAF" w:rsidRPr="00F14BCB">
        <w:rPr>
          <w:lang w:eastAsia="zh-CN"/>
        </w:rPr>
        <w:t xml:space="preserve">codebook of R15 with rank up to 4 </w:t>
      </w:r>
      <w:r w:rsidR="00C4276D" w:rsidRPr="00F14BCB">
        <w:rPr>
          <w:lang w:eastAsia="zh-CN"/>
        </w:rPr>
        <w:t xml:space="preserve">can be reused </w:t>
      </w:r>
      <w:r w:rsidR="00A23BAF" w:rsidRPr="00F14BCB">
        <w:rPr>
          <w:lang w:eastAsia="zh-CN"/>
        </w:rPr>
        <w:t xml:space="preserve">for CSI feedback per TRP. </w:t>
      </w:r>
      <w:r w:rsidR="00C4276D" w:rsidRPr="00F14BCB">
        <w:rPr>
          <w:lang w:eastAsia="zh-CN"/>
        </w:rPr>
        <w:t>The gNB can configure c</w:t>
      </w:r>
      <w:r w:rsidR="00353288" w:rsidRPr="00F14BCB">
        <w:rPr>
          <w:lang w:eastAsia="zh-CN"/>
        </w:rPr>
        <w:t xml:space="preserve">odebook subset restriction </w:t>
      </w:r>
      <w:r w:rsidR="00C4276D" w:rsidRPr="00F14BCB">
        <w:rPr>
          <w:lang w:eastAsia="zh-CN"/>
        </w:rPr>
        <w:t>for the UE</w:t>
      </w:r>
      <w:r w:rsidR="00353288" w:rsidRPr="00F14BCB">
        <w:rPr>
          <w:lang w:eastAsia="zh-CN"/>
        </w:rPr>
        <w:t xml:space="preserve"> to limit the transmission rank in the reported CSI</w:t>
      </w:r>
      <w:r w:rsidR="00C4276D" w:rsidRPr="00F14BCB">
        <w:rPr>
          <w:lang w:eastAsia="zh-CN"/>
        </w:rPr>
        <w:t xml:space="preserve"> per TRP</w:t>
      </w:r>
      <w:r w:rsidR="00800492" w:rsidRPr="00F14BCB">
        <w:rPr>
          <w:lang w:eastAsia="zh-CN"/>
        </w:rPr>
        <w:t xml:space="preserve"> for multi-PDCCH based multi-PDSCH transmission</w:t>
      </w:r>
      <w:r w:rsidR="00353288" w:rsidRPr="00F14BCB">
        <w:rPr>
          <w:lang w:eastAsia="zh-CN"/>
        </w:rPr>
        <w:t xml:space="preserve">. </w:t>
      </w:r>
      <w:r w:rsidR="008C0D67" w:rsidRPr="00F14BCB">
        <w:rPr>
          <w:lang w:eastAsia="zh-CN"/>
        </w:rPr>
        <w:t xml:space="preserve">In R15, UE can receive a PDSCH up to 2 CWs. When multiple TRPs transmit multiple PDSCH to </w:t>
      </w:r>
      <w:r w:rsidR="00EA6D07" w:rsidRPr="00F14BCB">
        <w:rPr>
          <w:lang w:eastAsia="zh-CN"/>
        </w:rPr>
        <w:t xml:space="preserve">a same UE, the number of CWs in all the PUSCHs should be limited to up to 2 as well. </w:t>
      </w:r>
      <w:r w:rsidR="008917AF" w:rsidRPr="00F14BCB">
        <w:rPr>
          <w:lang w:eastAsia="zh-CN"/>
        </w:rPr>
        <w:t xml:space="preserve">From the UE side, this does not require additional processing capability than what is already implemented for R15. </w:t>
      </w:r>
      <w:r w:rsidR="00EA6D07" w:rsidRPr="00F14BCB">
        <w:rPr>
          <w:lang w:eastAsia="zh-CN"/>
        </w:rPr>
        <w:t xml:space="preserve">This requires </w:t>
      </w:r>
      <w:r w:rsidR="00353288" w:rsidRPr="00F14BCB">
        <w:rPr>
          <w:lang w:eastAsia="zh-CN"/>
        </w:rPr>
        <w:t xml:space="preserve">that </w:t>
      </w:r>
      <w:r w:rsidR="00EA6D07" w:rsidRPr="00F14BCB">
        <w:rPr>
          <w:lang w:eastAsia="zh-CN"/>
        </w:rPr>
        <w:t>2 TRPs can each transmit a PDSCH</w:t>
      </w:r>
      <w:r w:rsidR="008917AF" w:rsidRPr="00F14BCB">
        <w:rPr>
          <w:lang w:eastAsia="zh-CN"/>
        </w:rPr>
        <w:t xml:space="preserve"> with a single CW</w:t>
      </w:r>
      <w:r w:rsidR="00EA6D07" w:rsidRPr="00F14BCB">
        <w:rPr>
          <w:lang w:eastAsia="zh-CN"/>
        </w:rPr>
        <w:t xml:space="preserve"> to a UE. </w:t>
      </w:r>
      <w:r w:rsidR="00E329CF" w:rsidRPr="00F14BCB">
        <w:rPr>
          <w:lang w:eastAsia="zh-CN"/>
        </w:rPr>
        <w:t xml:space="preserve">These limitations, i.e. maximal </w:t>
      </w:r>
      <w:r w:rsidR="000E08D9" w:rsidRPr="00F14BCB">
        <w:rPr>
          <w:lang w:eastAsia="zh-CN"/>
        </w:rPr>
        <w:t>rank 4</w:t>
      </w:r>
      <w:r w:rsidR="00353288" w:rsidRPr="00F14BCB">
        <w:rPr>
          <w:lang w:eastAsia="zh-CN"/>
        </w:rPr>
        <w:t xml:space="preserve"> per PDSCH/CW</w:t>
      </w:r>
      <w:r w:rsidR="000E08D9" w:rsidRPr="00F14BCB">
        <w:rPr>
          <w:lang w:eastAsia="zh-CN"/>
        </w:rPr>
        <w:t xml:space="preserve">, </w:t>
      </w:r>
      <w:r w:rsidR="00E329CF" w:rsidRPr="00F14BCB">
        <w:rPr>
          <w:lang w:eastAsia="zh-CN"/>
        </w:rPr>
        <w:t>1 CW from a TRP</w:t>
      </w:r>
      <w:r w:rsidR="000E08D9" w:rsidRPr="00F14BCB">
        <w:rPr>
          <w:lang w:eastAsia="zh-CN"/>
        </w:rPr>
        <w:t xml:space="preserve"> and maximal of 2 CWs (2 TRPs or 2 PDSCH), </w:t>
      </w:r>
      <w:r w:rsidR="00DD7619" w:rsidRPr="00F14BCB">
        <w:rPr>
          <w:lang w:eastAsia="zh-CN"/>
        </w:rPr>
        <w:t>provide</w:t>
      </w:r>
      <w:r w:rsidR="000E08D9" w:rsidRPr="00F14BCB">
        <w:rPr>
          <w:lang w:eastAsia="zh-CN"/>
        </w:rPr>
        <w:t xml:space="preserve"> maximal backward compatibility to R15</w:t>
      </w:r>
      <w:r w:rsidR="00353288" w:rsidRPr="00F14BCB">
        <w:rPr>
          <w:lang w:eastAsia="zh-CN"/>
        </w:rPr>
        <w:t>,</w:t>
      </w:r>
      <w:r w:rsidR="000E08D9" w:rsidRPr="00F14BCB">
        <w:rPr>
          <w:lang w:eastAsia="zh-CN"/>
        </w:rPr>
        <w:t xml:space="preserve"> and </w:t>
      </w:r>
      <w:r w:rsidR="00D17BEA" w:rsidRPr="00F14BCB">
        <w:rPr>
          <w:lang w:eastAsia="zh-CN"/>
        </w:rPr>
        <w:t xml:space="preserve">UE </w:t>
      </w:r>
      <w:r w:rsidR="000E08D9" w:rsidRPr="00F14BCB">
        <w:rPr>
          <w:lang w:eastAsia="zh-CN"/>
        </w:rPr>
        <w:t xml:space="preserve">can reuse much of the implementations of R15. </w:t>
      </w:r>
      <w:r w:rsidR="008917AF" w:rsidRPr="00F14BCB">
        <w:rPr>
          <w:lang w:eastAsia="zh-CN"/>
        </w:rPr>
        <w:t xml:space="preserve">This implies that only X=2 is supported. </w:t>
      </w:r>
    </w:p>
    <w:p w14:paraId="56ECC9BD" w14:textId="77777777" w:rsidR="00CC3377" w:rsidRPr="00F14BCB" w:rsidRDefault="00CC3377" w:rsidP="00353288">
      <w:pPr>
        <w:ind w:firstLine="425"/>
        <w:rPr>
          <w:b/>
          <w:lang w:eastAsia="zh-CN"/>
        </w:rPr>
      </w:pPr>
    </w:p>
    <w:p w14:paraId="55043DA3" w14:textId="77777777" w:rsidR="00983C14" w:rsidRPr="00F14BCB" w:rsidRDefault="000E08D9" w:rsidP="00353288">
      <w:pPr>
        <w:ind w:firstLine="425"/>
        <w:rPr>
          <w:b/>
          <w:lang w:eastAsia="zh-CN"/>
        </w:rPr>
      </w:pPr>
      <w:r w:rsidRPr="00F14BCB">
        <w:rPr>
          <w:b/>
          <w:lang w:eastAsia="zh-CN"/>
        </w:rPr>
        <w:t>Proposal</w:t>
      </w:r>
      <w:r w:rsidR="007609E4" w:rsidRPr="00F14BCB">
        <w:rPr>
          <w:b/>
          <w:lang w:eastAsia="zh-CN"/>
        </w:rPr>
        <w:t xml:space="preserve"> </w:t>
      </w:r>
      <w:r w:rsidR="00BA6587" w:rsidRPr="00F14BCB">
        <w:rPr>
          <w:b/>
          <w:lang w:eastAsia="zh-CN"/>
        </w:rPr>
        <w:t>3</w:t>
      </w:r>
      <w:r w:rsidRPr="00F14BCB">
        <w:rPr>
          <w:b/>
          <w:lang w:eastAsia="zh-CN"/>
        </w:rPr>
        <w:t xml:space="preserve">: For multi-PDCCH </w:t>
      </w:r>
      <w:r w:rsidR="008917AF" w:rsidRPr="00F14BCB">
        <w:rPr>
          <w:b/>
          <w:lang w:eastAsia="zh-CN"/>
        </w:rPr>
        <w:t xml:space="preserve">based multi-PDSCH transmission,  do not support X=3. </w:t>
      </w:r>
    </w:p>
    <w:p w14:paraId="1EBD7839" w14:textId="77777777" w:rsidR="00CC3377" w:rsidRPr="00F14BCB" w:rsidRDefault="00CC3377" w:rsidP="007A6F9D">
      <w:pPr>
        <w:rPr>
          <w:lang w:eastAsia="zh-CN"/>
        </w:rPr>
      </w:pPr>
    </w:p>
    <w:p w14:paraId="65B9ECA9" w14:textId="77777777" w:rsidR="002C3650" w:rsidRPr="00F14BCB" w:rsidRDefault="00053B25" w:rsidP="007A6F9D">
      <w:pPr>
        <w:rPr>
          <w:lang w:eastAsia="zh-CN"/>
        </w:rPr>
      </w:pPr>
      <w:r w:rsidRPr="00F14BCB">
        <w:rPr>
          <w:lang w:eastAsia="zh-CN"/>
        </w:rPr>
        <w:t xml:space="preserve">In R15, all the layers are mapped to the first CW when the transmission rank is no more than 4, and </w:t>
      </w:r>
      <w:r w:rsidR="003806FC" w:rsidRPr="00F14BCB">
        <w:rPr>
          <w:lang w:eastAsia="zh-CN"/>
        </w:rPr>
        <w:t xml:space="preserve">are split between two CWs when the rank is between 5 to 8. For multi-PDCCH multi-PDSCH transmission, each TRP transmits with rank  up to 4, there is only 1 CW per PDSCH. The transmission from two TRPs in two PDSCHs are independent. </w:t>
      </w:r>
      <w:r w:rsidR="00DD7619" w:rsidRPr="00F14BCB">
        <w:rPr>
          <w:lang w:eastAsia="zh-CN"/>
        </w:rPr>
        <w:t>With the rank limitation, t</w:t>
      </w:r>
      <w:r w:rsidR="00785BD4" w:rsidRPr="00F14BCB">
        <w:rPr>
          <w:lang w:eastAsia="zh-CN"/>
        </w:rPr>
        <w:t xml:space="preserve">he layer mapping and resource mapping </w:t>
      </w:r>
      <w:r w:rsidR="00004E9C" w:rsidRPr="00F14BCB">
        <w:rPr>
          <w:lang w:eastAsia="zh-CN"/>
        </w:rPr>
        <w:t xml:space="preserve">of each PDSCH </w:t>
      </w:r>
      <w:r w:rsidR="00785BD4" w:rsidRPr="00F14BCB">
        <w:rPr>
          <w:lang w:eastAsia="zh-CN"/>
        </w:rPr>
        <w:t>can reuse the same scheme as R15.</w:t>
      </w:r>
    </w:p>
    <w:p w14:paraId="28B8F3F3" w14:textId="77777777" w:rsidR="002D00F4" w:rsidRPr="00F14BCB" w:rsidRDefault="002D00F4" w:rsidP="007A6F9D">
      <w:pPr>
        <w:rPr>
          <w:lang w:eastAsia="zh-CN"/>
        </w:rPr>
      </w:pPr>
    </w:p>
    <w:p w14:paraId="5A7381F9" w14:textId="77777777" w:rsidR="007A3608" w:rsidRPr="00F14BCB" w:rsidRDefault="0092553B" w:rsidP="007A6F9D">
      <w:pPr>
        <w:rPr>
          <w:b/>
          <w:szCs w:val="20"/>
          <w:lang w:eastAsia="zh-CN"/>
        </w:rPr>
      </w:pPr>
      <w:r w:rsidRPr="00F14BCB">
        <w:rPr>
          <w:lang w:eastAsia="zh-CN"/>
        </w:rPr>
        <w:tab/>
      </w:r>
      <w:r w:rsidRPr="00F14BCB">
        <w:rPr>
          <w:b/>
          <w:szCs w:val="20"/>
          <w:lang w:eastAsia="zh-CN"/>
        </w:rPr>
        <w:t>Proposal</w:t>
      </w:r>
      <w:r w:rsidR="00BA6587" w:rsidRPr="00F14BCB">
        <w:rPr>
          <w:b/>
          <w:szCs w:val="20"/>
          <w:lang w:eastAsia="zh-CN"/>
        </w:rPr>
        <w:t xml:space="preserve"> 4</w:t>
      </w:r>
      <w:r w:rsidRPr="00F14BCB">
        <w:rPr>
          <w:b/>
          <w:szCs w:val="20"/>
          <w:lang w:eastAsia="zh-CN"/>
        </w:rPr>
        <w:t xml:space="preserve">: </w:t>
      </w:r>
      <w:r w:rsidR="007A3608" w:rsidRPr="00F14BCB">
        <w:rPr>
          <w:b/>
          <w:szCs w:val="20"/>
          <w:lang w:eastAsia="zh-CN"/>
        </w:rPr>
        <w:t>F</w:t>
      </w:r>
      <w:r w:rsidR="007A3608" w:rsidRPr="00F14BCB">
        <w:rPr>
          <w:b/>
          <w:szCs w:val="20"/>
        </w:rPr>
        <w:t>or multi-PDCCH based multi-TRP/panel transmission</w:t>
      </w:r>
      <w:r w:rsidR="007A3608" w:rsidRPr="00F14BCB">
        <w:rPr>
          <w:b/>
          <w:szCs w:val="20"/>
          <w:lang w:eastAsia="zh-CN"/>
        </w:rPr>
        <w:t>, r</w:t>
      </w:r>
      <w:r w:rsidR="00800492" w:rsidRPr="00F14BCB">
        <w:rPr>
          <w:b/>
          <w:szCs w:val="20"/>
          <w:lang w:eastAsia="zh-CN"/>
        </w:rPr>
        <w:t xml:space="preserve">euse the CW to RE mapping rule of R15 for </w:t>
      </w:r>
      <w:r w:rsidR="007A3608" w:rsidRPr="00F14BCB">
        <w:rPr>
          <w:b/>
          <w:szCs w:val="20"/>
          <w:lang w:eastAsia="zh-CN"/>
        </w:rPr>
        <w:t xml:space="preserve">each </w:t>
      </w:r>
      <w:r w:rsidR="00800492" w:rsidRPr="00F14BCB">
        <w:rPr>
          <w:b/>
          <w:szCs w:val="20"/>
          <w:lang w:eastAsia="zh-CN"/>
        </w:rPr>
        <w:t>PDSCH with rank up to 4</w:t>
      </w:r>
      <w:r w:rsidR="007A3608" w:rsidRPr="00F14BCB">
        <w:rPr>
          <w:b/>
          <w:szCs w:val="20"/>
          <w:lang w:eastAsia="zh-CN"/>
        </w:rPr>
        <w:t>.</w:t>
      </w:r>
    </w:p>
    <w:p w14:paraId="1C4E1F5A" w14:textId="77777777" w:rsidR="007A3608" w:rsidRPr="00ED5930" w:rsidRDefault="007A3608" w:rsidP="007A6F9D">
      <w:pPr>
        <w:rPr>
          <w:szCs w:val="20"/>
          <w:lang w:eastAsia="zh-CN"/>
        </w:rPr>
      </w:pPr>
    </w:p>
    <w:p w14:paraId="7C1576C4" w14:textId="77777777" w:rsidR="007A3608" w:rsidRPr="00F14BCB" w:rsidRDefault="007A3608" w:rsidP="007A6F9D">
      <w:pPr>
        <w:rPr>
          <w:szCs w:val="20"/>
          <w:lang w:eastAsia="zh-CN"/>
        </w:rPr>
      </w:pPr>
      <w:r w:rsidRPr="00F14BCB">
        <w:rPr>
          <w:rFonts w:hint="eastAsia"/>
          <w:szCs w:val="20"/>
          <w:lang w:eastAsia="zh-CN"/>
        </w:rPr>
        <w:t xml:space="preserve">When a single PDCCH schedules a single PDSCH transmitted from multiple TRPs in the case of ideal backhaul, </w:t>
      </w:r>
      <w:r w:rsidR="004F6F2A" w:rsidRPr="00F14BCB">
        <w:rPr>
          <w:szCs w:val="20"/>
          <w:lang w:eastAsia="zh-CN"/>
        </w:rPr>
        <w:t xml:space="preserve">the situation may be different. This is to assume the PDSCH does not overlap with other PDSCHs We still think it is a valid constraint to limit the number of CWs to 2 and the total number of layers to 8 for the same reason before. Because the pathlosses from different TRPs may be different, in order to avoid imbalance at the UE receiver, it is best that the layers in a CW are all sent from a same TRP. </w:t>
      </w:r>
      <w:r w:rsidR="00B14E8E" w:rsidRPr="00F14BCB">
        <w:rPr>
          <w:szCs w:val="20"/>
          <w:lang w:eastAsia="zh-CN"/>
        </w:rPr>
        <w:t xml:space="preserve">This raises the question of CW to RE mapping, because the CW-to-RE mapping rule of R15 does not always </w:t>
      </w:r>
      <w:r w:rsidR="0050555B" w:rsidRPr="00F14BCB">
        <w:rPr>
          <w:szCs w:val="20"/>
          <w:lang w:eastAsia="zh-CN"/>
        </w:rPr>
        <w:t>meet</w:t>
      </w:r>
      <w:r w:rsidR="00B14E8E" w:rsidRPr="00F14BCB">
        <w:rPr>
          <w:szCs w:val="20"/>
          <w:lang w:eastAsia="zh-CN"/>
        </w:rPr>
        <w:t xml:space="preserve"> this requirement. </w:t>
      </w:r>
      <w:r w:rsidR="00A85211" w:rsidRPr="00F14BCB">
        <w:rPr>
          <w:szCs w:val="20"/>
          <w:lang w:eastAsia="zh-CN"/>
        </w:rPr>
        <w:t>Therefore it is necessary to change the CW to RE mapping rule to map all the layers transmitted from a TRP to a CW.</w:t>
      </w:r>
    </w:p>
    <w:p w14:paraId="5E7A2A72" w14:textId="77777777" w:rsidR="00831966" w:rsidRPr="00F14BCB" w:rsidRDefault="00831966" w:rsidP="00271EAB">
      <w:pPr>
        <w:ind w:firstLine="425"/>
        <w:rPr>
          <w:b/>
          <w:szCs w:val="20"/>
          <w:lang w:eastAsia="zh-CN"/>
        </w:rPr>
      </w:pPr>
    </w:p>
    <w:p w14:paraId="0FBB5153" w14:textId="77777777" w:rsidR="00A85211" w:rsidRPr="00F14BCB" w:rsidRDefault="00A85211" w:rsidP="00271EAB">
      <w:pPr>
        <w:ind w:firstLine="425"/>
        <w:rPr>
          <w:b/>
          <w:szCs w:val="20"/>
          <w:lang w:eastAsia="zh-CN"/>
        </w:rPr>
      </w:pPr>
      <w:r w:rsidRPr="00F14BCB">
        <w:rPr>
          <w:b/>
          <w:szCs w:val="20"/>
          <w:lang w:eastAsia="zh-CN"/>
        </w:rPr>
        <w:t>Proposal</w:t>
      </w:r>
      <w:r w:rsidR="00BA6587" w:rsidRPr="00F14BCB">
        <w:rPr>
          <w:b/>
          <w:szCs w:val="20"/>
          <w:lang w:eastAsia="zh-CN"/>
        </w:rPr>
        <w:t xml:space="preserve"> 5</w:t>
      </w:r>
      <w:r w:rsidRPr="00F14BCB">
        <w:rPr>
          <w:b/>
          <w:szCs w:val="20"/>
          <w:lang w:eastAsia="zh-CN"/>
        </w:rPr>
        <w:t xml:space="preserve">: For single-PDCCH based single PDSCH transmitted from multi-TRP/panel, </w:t>
      </w:r>
      <w:r w:rsidR="00A52AE9" w:rsidRPr="00F14BCB">
        <w:rPr>
          <w:b/>
          <w:szCs w:val="20"/>
          <w:lang w:eastAsia="zh-CN"/>
        </w:rPr>
        <w:t>update the CW to RE mapping rule.</w:t>
      </w:r>
    </w:p>
    <w:p w14:paraId="202BA4F0" w14:textId="77777777" w:rsidR="0092553B" w:rsidRPr="00F14BCB" w:rsidRDefault="00800492" w:rsidP="007A6F9D">
      <w:pPr>
        <w:rPr>
          <w:lang w:eastAsia="zh-CN"/>
        </w:rPr>
      </w:pPr>
      <w:r w:rsidRPr="00F14BCB">
        <w:rPr>
          <w:b/>
          <w:szCs w:val="20"/>
          <w:lang w:eastAsia="zh-CN"/>
        </w:rPr>
        <w:t xml:space="preserve"> </w:t>
      </w:r>
    </w:p>
    <w:p w14:paraId="45633F1D" w14:textId="77777777" w:rsidR="00DD7619" w:rsidRPr="00F14BCB" w:rsidRDefault="00DD7619" w:rsidP="007A6F9D">
      <w:pPr>
        <w:rPr>
          <w:b/>
          <w:lang w:eastAsia="zh-CN"/>
        </w:rPr>
      </w:pPr>
      <w:r w:rsidRPr="00F14BCB">
        <w:rPr>
          <w:b/>
          <w:lang w:eastAsia="zh-CN"/>
        </w:rPr>
        <w:t>RS and rate matching</w:t>
      </w:r>
    </w:p>
    <w:p w14:paraId="0B7910A8" w14:textId="77777777" w:rsidR="001E10A4" w:rsidRPr="00F14BCB" w:rsidRDefault="000459F9" w:rsidP="007A6F9D">
      <w:pPr>
        <w:rPr>
          <w:lang w:eastAsia="zh-CN"/>
        </w:rPr>
      </w:pPr>
      <w:r w:rsidRPr="00F14BCB">
        <w:rPr>
          <w:lang w:eastAsia="zh-CN"/>
        </w:rPr>
        <w:t xml:space="preserve">Each PDSCH has its own DMRS and PT-RS. </w:t>
      </w:r>
      <w:r w:rsidR="00A9769F" w:rsidRPr="00F14BCB">
        <w:rPr>
          <w:lang w:eastAsia="zh-CN"/>
        </w:rPr>
        <w:t xml:space="preserve">Different DMRS ports should be used by different TRPs. </w:t>
      </w:r>
      <w:r w:rsidRPr="00F14BCB">
        <w:rPr>
          <w:lang w:eastAsia="zh-CN"/>
        </w:rPr>
        <w:t xml:space="preserve">Because transmissions from different TRPs are incoherent and may have different time and frequency offset, the DMRS sent from different TRPs should not overlap in time and frequency resources. </w:t>
      </w:r>
      <w:r w:rsidR="00A9769F" w:rsidRPr="00F14BCB">
        <w:rPr>
          <w:lang w:eastAsia="zh-CN"/>
        </w:rPr>
        <w:t>This require</w:t>
      </w:r>
      <w:r w:rsidR="00E7417B" w:rsidRPr="00F14BCB">
        <w:rPr>
          <w:lang w:eastAsia="zh-CN"/>
        </w:rPr>
        <w:t>ment put</w:t>
      </w:r>
      <w:r w:rsidR="00271EAB" w:rsidRPr="00F14BCB">
        <w:rPr>
          <w:lang w:eastAsia="zh-CN"/>
        </w:rPr>
        <w:t>s</w:t>
      </w:r>
      <w:r w:rsidR="00E7417B" w:rsidRPr="00F14BCB">
        <w:rPr>
          <w:lang w:eastAsia="zh-CN"/>
        </w:rPr>
        <w:t xml:space="preserve"> the DMRS ports from different TRPs</w:t>
      </w:r>
      <w:r w:rsidR="00A9769F" w:rsidRPr="00F14BCB">
        <w:rPr>
          <w:lang w:eastAsia="zh-CN"/>
        </w:rPr>
        <w:t xml:space="preserve"> </w:t>
      </w:r>
      <w:r w:rsidR="00E7417B" w:rsidRPr="00F14BCB">
        <w:rPr>
          <w:lang w:eastAsia="zh-CN"/>
        </w:rPr>
        <w:t>in</w:t>
      </w:r>
      <w:r w:rsidRPr="00F14BCB">
        <w:rPr>
          <w:lang w:eastAsia="zh-CN"/>
        </w:rPr>
        <w:t xml:space="preserve"> different CDM groups. </w:t>
      </w:r>
      <w:r w:rsidR="00A9769F" w:rsidRPr="00F14BCB">
        <w:rPr>
          <w:lang w:eastAsia="zh-CN"/>
        </w:rPr>
        <w:t xml:space="preserve">Through </w:t>
      </w:r>
      <w:r w:rsidR="0048004A" w:rsidRPr="00F14BCB">
        <w:rPr>
          <w:lang w:eastAsia="zh-CN"/>
        </w:rPr>
        <w:t>the backhaul</w:t>
      </w:r>
      <w:r w:rsidR="00A9769F" w:rsidRPr="00F14BCB">
        <w:rPr>
          <w:lang w:eastAsia="zh-CN"/>
        </w:rPr>
        <w:t xml:space="preserve"> interface, different TRPs can coordinate </w:t>
      </w:r>
      <w:r w:rsidR="00313F81" w:rsidRPr="00F14BCB">
        <w:rPr>
          <w:lang w:eastAsia="zh-CN"/>
        </w:rPr>
        <w:t xml:space="preserve">with their DMRS configuration </w:t>
      </w:r>
      <w:r w:rsidR="00A9769F" w:rsidRPr="00F14BCB">
        <w:rPr>
          <w:lang w:eastAsia="zh-CN"/>
        </w:rPr>
        <w:t>so they use the same DMRS configuration type</w:t>
      </w:r>
      <w:r w:rsidR="00313F81" w:rsidRPr="00F14BCB">
        <w:rPr>
          <w:lang w:eastAsia="zh-CN"/>
        </w:rPr>
        <w:t xml:space="preserve">, </w:t>
      </w:r>
      <w:r w:rsidR="00271EAB" w:rsidRPr="00F14BCB">
        <w:rPr>
          <w:lang w:eastAsia="zh-CN"/>
        </w:rPr>
        <w:t>number of actual front loaded and additional DMRS symbols, and DMRS symbol location</w:t>
      </w:r>
      <w:r w:rsidR="00313F81" w:rsidRPr="00F14BCB">
        <w:rPr>
          <w:lang w:eastAsia="zh-CN"/>
        </w:rPr>
        <w:t xml:space="preserve"> to </w:t>
      </w:r>
      <w:r w:rsidR="002C3650" w:rsidRPr="00F14BCB">
        <w:rPr>
          <w:lang w:eastAsia="zh-CN"/>
        </w:rPr>
        <w:t>maintain</w:t>
      </w:r>
      <w:r w:rsidR="00313F81" w:rsidRPr="00F14BCB">
        <w:rPr>
          <w:lang w:eastAsia="zh-CN"/>
        </w:rPr>
        <w:t xml:space="preserve"> the orthogonality</w:t>
      </w:r>
      <w:r w:rsidR="002C3650" w:rsidRPr="00F14BCB">
        <w:rPr>
          <w:lang w:eastAsia="zh-CN"/>
        </w:rPr>
        <w:t xml:space="preserve"> between DMRS ports</w:t>
      </w:r>
      <w:r w:rsidR="00313F81" w:rsidRPr="00F14BCB">
        <w:rPr>
          <w:lang w:eastAsia="zh-CN"/>
        </w:rPr>
        <w:t>.</w:t>
      </w:r>
      <w:r w:rsidR="00A9769F" w:rsidRPr="00F14BCB">
        <w:rPr>
          <w:lang w:eastAsia="zh-CN"/>
        </w:rPr>
        <w:t xml:space="preserve"> </w:t>
      </w:r>
      <w:r w:rsidR="002C3650" w:rsidRPr="00F14BCB">
        <w:rPr>
          <w:lang w:eastAsia="zh-CN"/>
        </w:rPr>
        <w:t xml:space="preserve">As a </w:t>
      </w:r>
      <w:r w:rsidR="00DD7619" w:rsidRPr="00F14BCB">
        <w:rPr>
          <w:lang w:eastAsia="zh-CN"/>
        </w:rPr>
        <w:t>baseline</w:t>
      </w:r>
      <w:r w:rsidR="002C3650" w:rsidRPr="00F14BCB">
        <w:rPr>
          <w:lang w:eastAsia="zh-CN"/>
        </w:rPr>
        <w:t xml:space="preserve">, </w:t>
      </w:r>
      <w:r w:rsidR="00313F81" w:rsidRPr="00F14BCB">
        <w:rPr>
          <w:lang w:eastAsia="zh-CN"/>
        </w:rPr>
        <w:t xml:space="preserve">R15 DMRS </w:t>
      </w:r>
      <w:r w:rsidR="008271D6" w:rsidRPr="00F14BCB">
        <w:rPr>
          <w:lang w:eastAsia="zh-CN"/>
        </w:rPr>
        <w:t>design</w:t>
      </w:r>
      <w:r w:rsidR="00DD7619" w:rsidRPr="00F14BCB">
        <w:rPr>
          <w:lang w:eastAsia="zh-CN"/>
        </w:rPr>
        <w:t xml:space="preserve"> can be </w:t>
      </w:r>
      <w:r w:rsidR="00FF725D" w:rsidRPr="00F14BCB">
        <w:rPr>
          <w:lang w:eastAsia="zh-CN"/>
        </w:rPr>
        <w:t>re</w:t>
      </w:r>
      <w:r w:rsidR="00313F81" w:rsidRPr="00F14BCB">
        <w:rPr>
          <w:lang w:eastAsia="zh-CN"/>
        </w:rPr>
        <w:t>used</w:t>
      </w:r>
      <w:r w:rsidR="001E10A4" w:rsidRPr="00F14BCB">
        <w:rPr>
          <w:lang w:eastAsia="zh-CN"/>
        </w:rPr>
        <w:t xml:space="preserve">. </w:t>
      </w:r>
      <w:r w:rsidR="008271D6" w:rsidRPr="00F14BCB">
        <w:rPr>
          <w:lang w:eastAsia="zh-CN"/>
        </w:rPr>
        <w:t>However, not all the entries in the DMRS table in TS38.212</w:t>
      </w:r>
      <w:r w:rsidR="00FF725D" w:rsidRPr="00F14BCB">
        <w:rPr>
          <w:lang w:eastAsia="zh-CN"/>
        </w:rPr>
        <w:t xml:space="preserve"> </w:t>
      </w:r>
      <w:r w:rsidR="00271EAB" w:rsidRPr="00F14BCB">
        <w:rPr>
          <w:lang w:eastAsia="zh-CN"/>
        </w:rPr>
        <w:t>can</w:t>
      </w:r>
      <w:r w:rsidR="00C21E0A" w:rsidRPr="00F14BCB">
        <w:rPr>
          <w:lang w:eastAsia="zh-CN"/>
        </w:rPr>
        <w:t xml:space="preserve"> be reused, because some of them lead to transmissions from different TRPs end up </w:t>
      </w:r>
      <w:r w:rsidR="00B27E4B" w:rsidRPr="00F14BCB">
        <w:rPr>
          <w:lang w:eastAsia="zh-CN"/>
        </w:rPr>
        <w:t xml:space="preserve">in the same CDM group. </w:t>
      </w:r>
      <w:r w:rsidR="00C21E0A" w:rsidRPr="00F14BCB">
        <w:rPr>
          <w:lang w:eastAsia="zh-CN"/>
        </w:rPr>
        <w:t xml:space="preserve">The DMRS indication scheme </w:t>
      </w:r>
      <w:r w:rsidR="00B27E4B" w:rsidRPr="00F14BCB">
        <w:rPr>
          <w:lang w:eastAsia="zh-CN"/>
        </w:rPr>
        <w:t xml:space="preserve">also </w:t>
      </w:r>
      <w:r w:rsidR="00C21E0A" w:rsidRPr="00F14BCB">
        <w:rPr>
          <w:lang w:eastAsia="zh-CN"/>
        </w:rPr>
        <w:t xml:space="preserve">need to </w:t>
      </w:r>
      <w:r w:rsidR="00B27E4B" w:rsidRPr="00F14BCB">
        <w:rPr>
          <w:lang w:eastAsia="zh-CN"/>
        </w:rPr>
        <w:t>accommodate</w:t>
      </w:r>
      <w:r w:rsidR="00C21E0A" w:rsidRPr="00F14BCB">
        <w:rPr>
          <w:lang w:eastAsia="zh-CN"/>
        </w:rPr>
        <w:t xml:space="preserve"> the new CW to RE mapping rule</w:t>
      </w:r>
      <w:r w:rsidR="00B27E4B" w:rsidRPr="00F14BCB">
        <w:rPr>
          <w:lang w:eastAsia="zh-CN"/>
        </w:rPr>
        <w:t>. Therefore we propose to update the DMRS indication table based on R15 DMRS design.</w:t>
      </w:r>
    </w:p>
    <w:p w14:paraId="3E80BDB2" w14:textId="77777777" w:rsidR="00BA6587" w:rsidRPr="00F14BCB" w:rsidRDefault="00BA6587" w:rsidP="007A6F9D">
      <w:pPr>
        <w:rPr>
          <w:lang w:eastAsia="zh-CN"/>
        </w:rPr>
      </w:pPr>
    </w:p>
    <w:p w14:paraId="6BFA2622" w14:textId="77777777" w:rsidR="00B27E4B" w:rsidRPr="00F14BCB" w:rsidRDefault="00B27E4B" w:rsidP="00271EAB">
      <w:pPr>
        <w:ind w:firstLine="425"/>
        <w:rPr>
          <w:b/>
          <w:lang w:eastAsia="zh-CN"/>
        </w:rPr>
      </w:pPr>
      <w:r w:rsidRPr="00F14BCB">
        <w:rPr>
          <w:b/>
          <w:lang w:eastAsia="zh-CN"/>
        </w:rPr>
        <w:t>Proposal</w:t>
      </w:r>
      <w:r w:rsidR="00BA6587" w:rsidRPr="00F14BCB">
        <w:rPr>
          <w:b/>
          <w:lang w:eastAsia="zh-CN"/>
        </w:rPr>
        <w:t xml:space="preserve"> 6</w:t>
      </w:r>
      <w:r w:rsidRPr="00F14BCB">
        <w:rPr>
          <w:b/>
          <w:lang w:eastAsia="zh-CN"/>
        </w:rPr>
        <w:t xml:space="preserve">: Update the DL DMRS port indication scheme </w:t>
      </w:r>
      <w:r w:rsidR="00E40E40" w:rsidRPr="00F14BCB">
        <w:rPr>
          <w:b/>
          <w:lang w:eastAsia="zh-CN"/>
        </w:rPr>
        <w:t>based on R15 DMRS design.</w:t>
      </w:r>
    </w:p>
    <w:p w14:paraId="7695E9B3" w14:textId="775E3B3D" w:rsidR="00DD7619" w:rsidRPr="00F14BCB" w:rsidRDefault="007A4B61" w:rsidP="001900AB">
      <w:pPr>
        <w:rPr>
          <w:lang w:eastAsia="zh-CN"/>
        </w:rPr>
      </w:pPr>
      <w:r w:rsidRPr="00F14BCB">
        <w:rPr>
          <w:lang w:eastAsia="zh-CN"/>
        </w:rPr>
        <w:t xml:space="preserve">PT-RS is required to estimate the phase shift and phase noise of the transmitter. Different TRPs (and sometimes different panels) are driven by different oscillators that are non-coherent and require </w:t>
      </w:r>
      <w:r w:rsidR="00447355" w:rsidRPr="00F14BCB">
        <w:rPr>
          <w:lang w:eastAsia="zh-CN"/>
        </w:rPr>
        <w:t xml:space="preserve">separate PT-RS. </w:t>
      </w:r>
      <w:r w:rsidR="0037134A" w:rsidRPr="00F14BCB">
        <w:rPr>
          <w:lang w:eastAsia="zh-CN"/>
        </w:rPr>
        <w:t xml:space="preserve">For each PDSCH, because all the layers are transmitted by a single TRP/panel, all the layers are coherent with each other and only one PT-RS is required. This is the same as R15. </w:t>
      </w:r>
      <w:r w:rsidR="00234AB5" w:rsidRPr="00F14BCB">
        <w:rPr>
          <w:lang w:eastAsia="zh-CN"/>
        </w:rPr>
        <w:t xml:space="preserve">But R15 </w:t>
      </w:r>
      <w:r w:rsidR="00474BBA" w:rsidRPr="00F14BCB">
        <w:rPr>
          <w:lang w:eastAsia="zh-CN"/>
        </w:rPr>
        <w:t xml:space="preserve">PT-RS transmission depends on </w:t>
      </w:r>
      <w:r w:rsidR="00234AB5" w:rsidRPr="00F14BCB">
        <w:rPr>
          <w:lang w:eastAsia="zh-CN"/>
        </w:rPr>
        <w:t>factors including</w:t>
      </w:r>
      <w:r w:rsidR="001F5965" w:rsidRPr="00F14BCB">
        <w:rPr>
          <w:lang w:eastAsia="zh-CN"/>
        </w:rPr>
        <w:t xml:space="preserve"> UE n</w:t>
      </w:r>
      <w:r w:rsidR="001F5965" w:rsidRPr="00F14BCB">
        <w:rPr>
          <w:vertAlign w:val="subscript"/>
          <w:lang w:eastAsia="zh-CN"/>
        </w:rPr>
        <w:t>RNTI</w:t>
      </w:r>
      <w:r w:rsidR="001F5965" w:rsidRPr="00F14BCB">
        <w:rPr>
          <w:lang w:eastAsia="zh-CN"/>
        </w:rPr>
        <w:t>, associated DMRS port</w:t>
      </w:r>
      <w:r w:rsidR="00474BBA" w:rsidRPr="00F14BCB">
        <w:rPr>
          <w:lang w:eastAsia="zh-CN"/>
        </w:rPr>
        <w:t>s</w:t>
      </w:r>
      <w:r w:rsidR="001F5965" w:rsidRPr="00F14BCB">
        <w:rPr>
          <w:lang w:eastAsia="zh-CN"/>
        </w:rPr>
        <w:t xml:space="preserve">, </w:t>
      </w:r>
      <w:r w:rsidR="00474BBA" w:rsidRPr="00F14BCB">
        <w:rPr>
          <w:lang w:eastAsia="zh-CN"/>
        </w:rPr>
        <w:t xml:space="preserve">scheduled </w:t>
      </w:r>
      <w:r w:rsidR="001F5965" w:rsidRPr="00F14BCB">
        <w:rPr>
          <w:lang w:eastAsia="zh-CN"/>
        </w:rPr>
        <w:t xml:space="preserve">MCS as well as RRC </w:t>
      </w:r>
      <w:r w:rsidR="00962CFF" w:rsidRPr="00F14BCB">
        <w:rPr>
          <w:lang w:eastAsia="zh-CN"/>
        </w:rPr>
        <w:t xml:space="preserve">parameters (resourceElementOffset). Because the two TRPs making scheduling for their own PDSCH do not coordinate in real time, not all information is available for a TRP to know the PT-RS in the other PDSCH for it to conduct rate matching around the PT-RS REs. This will </w:t>
      </w:r>
      <w:r w:rsidR="00474BBA" w:rsidRPr="00F14BCB">
        <w:rPr>
          <w:lang w:eastAsia="zh-CN"/>
        </w:rPr>
        <w:t>lead to</w:t>
      </w:r>
      <w:r w:rsidR="00962CFF" w:rsidRPr="00F14BCB">
        <w:rPr>
          <w:lang w:eastAsia="zh-CN"/>
        </w:rPr>
        <w:t xml:space="preserve"> collision between data RE of one PDSCH and PT-RS of the other PDSCH. To avoid such collision and to guarantee accurate phase tracking, it is necessary to change the PT-RS in such scenario. </w:t>
      </w:r>
      <w:r w:rsidR="001900AB" w:rsidRPr="00F14BCB">
        <w:rPr>
          <w:lang w:eastAsia="zh-CN"/>
        </w:rPr>
        <w:t>For a single PDSCH transmitted from multiple TRP/panel scheduled by a single PDCCH, the association of PT</w:t>
      </w:r>
      <w:r w:rsidR="002F7B81" w:rsidRPr="00F14BCB">
        <w:rPr>
          <w:lang w:eastAsia="zh-CN"/>
        </w:rPr>
        <w:t>-</w:t>
      </w:r>
      <w:r w:rsidR="001900AB" w:rsidRPr="00F14BCB">
        <w:rPr>
          <w:lang w:eastAsia="zh-CN"/>
        </w:rPr>
        <w:t xml:space="preserve">RS to DMRS </w:t>
      </w:r>
      <w:r w:rsidR="002F7B81" w:rsidRPr="00F14BCB">
        <w:rPr>
          <w:lang w:eastAsia="zh-CN"/>
        </w:rPr>
        <w:t xml:space="preserve">port </w:t>
      </w:r>
      <w:r w:rsidR="001900AB" w:rsidRPr="00F14BCB">
        <w:rPr>
          <w:lang w:eastAsia="zh-CN"/>
        </w:rPr>
        <w:t>of R15 can be reused. Each TRP needs its own PT</w:t>
      </w:r>
      <w:r w:rsidR="008523B6" w:rsidRPr="00F14BCB">
        <w:rPr>
          <w:lang w:eastAsia="zh-CN"/>
        </w:rPr>
        <w:t>-</w:t>
      </w:r>
      <w:r w:rsidR="001900AB" w:rsidRPr="00F14BCB">
        <w:rPr>
          <w:lang w:eastAsia="zh-CN"/>
        </w:rPr>
        <w:t>RS. Two of PT</w:t>
      </w:r>
      <w:r w:rsidR="008523B6" w:rsidRPr="00F14BCB">
        <w:rPr>
          <w:lang w:eastAsia="zh-CN"/>
        </w:rPr>
        <w:t>-</w:t>
      </w:r>
      <w:r w:rsidR="001900AB" w:rsidRPr="00F14BCB">
        <w:rPr>
          <w:lang w:eastAsia="zh-CN"/>
        </w:rPr>
        <w:t>RS ports should be supported.</w:t>
      </w:r>
      <w:r w:rsidR="004E6B6B" w:rsidRPr="00F14BCB">
        <w:rPr>
          <w:lang w:eastAsia="zh-CN"/>
        </w:rPr>
        <w:t xml:space="preserve"> To summarize both cases of single-PDCCH and multi-PDCCH based PDSCH transmissions, we propose further study is needed for PT-RS for multi-PRP/panel PDSCH transmission. </w:t>
      </w:r>
    </w:p>
    <w:p w14:paraId="703361E6" w14:textId="77777777" w:rsidR="004E6B6B" w:rsidRPr="00F14BCB" w:rsidRDefault="004E6B6B" w:rsidP="00E40E40">
      <w:pPr>
        <w:rPr>
          <w:b/>
          <w:lang w:eastAsia="zh-CN"/>
        </w:rPr>
      </w:pPr>
    </w:p>
    <w:p w14:paraId="7E3FA7B7" w14:textId="77777777" w:rsidR="000459F9" w:rsidRPr="00F14BCB" w:rsidRDefault="004E6B6B" w:rsidP="00E40E40">
      <w:pPr>
        <w:rPr>
          <w:b/>
          <w:lang w:eastAsia="zh-CN"/>
        </w:rPr>
      </w:pPr>
      <w:r w:rsidRPr="00F14BCB">
        <w:rPr>
          <w:b/>
          <w:lang w:eastAsia="zh-CN"/>
        </w:rPr>
        <w:tab/>
      </w:r>
      <w:r w:rsidR="00962CFF" w:rsidRPr="00F14BCB">
        <w:rPr>
          <w:b/>
          <w:lang w:eastAsia="zh-CN"/>
        </w:rPr>
        <w:t>Proposal</w:t>
      </w:r>
      <w:r w:rsidR="007609E4" w:rsidRPr="00F14BCB">
        <w:rPr>
          <w:b/>
          <w:lang w:eastAsia="zh-CN"/>
        </w:rPr>
        <w:t xml:space="preserve"> </w:t>
      </w:r>
      <w:r w:rsidR="00BA6587" w:rsidRPr="00F14BCB">
        <w:rPr>
          <w:b/>
          <w:lang w:eastAsia="zh-CN"/>
        </w:rPr>
        <w:t>7</w:t>
      </w:r>
      <w:r w:rsidR="00962CFF" w:rsidRPr="00F14BCB">
        <w:rPr>
          <w:b/>
          <w:lang w:eastAsia="zh-CN"/>
        </w:rPr>
        <w:t xml:space="preserve">:  PT-RS for </w:t>
      </w:r>
      <w:r w:rsidRPr="00F14BCB">
        <w:rPr>
          <w:b/>
          <w:lang w:eastAsia="zh-CN"/>
        </w:rPr>
        <w:t>multi-TRP/panel PDSCH</w:t>
      </w:r>
      <w:r w:rsidR="00962CFF" w:rsidRPr="00F14BCB">
        <w:rPr>
          <w:b/>
          <w:lang w:eastAsia="zh-CN"/>
        </w:rPr>
        <w:t xml:space="preserve"> transmission is FFS. </w:t>
      </w:r>
      <w:r w:rsidR="001F5965" w:rsidRPr="00F14BCB">
        <w:rPr>
          <w:b/>
          <w:lang w:eastAsia="zh-CN"/>
        </w:rPr>
        <w:t xml:space="preserve"> </w:t>
      </w:r>
      <w:r w:rsidR="00234AB5" w:rsidRPr="00F14BCB">
        <w:rPr>
          <w:b/>
          <w:lang w:eastAsia="zh-CN"/>
        </w:rPr>
        <w:t xml:space="preserve"> </w:t>
      </w:r>
      <w:r w:rsidR="0037134A" w:rsidRPr="00F14BCB">
        <w:rPr>
          <w:b/>
          <w:lang w:eastAsia="zh-CN"/>
        </w:rPr>
        <w:t xml:space="preserve"> </w:t>
      </w:r>
    </w:p>
    <w:p w14:paraId="6B121EB9" w14:textId="77777777" w:rsidR="00271EAB" w:rsidRPr="00F14BCB" w:rsidRDefault="001900AB" w:rsidP="007A6F9D">
      <w:pPr>
        <w:rPr>
          <w:b/>
          <w:lang w:eastAsia="zh-CN"/>
        </w:rPr>
      </w:pPr>
      <w:r w:rsidRPr="00F14BCB">
        <w:rPr>
          <w:lang w:eastAsia="zh-CN"/>
        </w:rPr>
        <w:t xml:space="preserve"> </w:t>
      </w:r>
    </w:p>
    <w:p w14:paraId="31319A2A" w14:textId="77777777" w:rsidR="009E1606" w:rsidRPr="00F14BCB" w:rsidRDefault="009E1606" w:rsidP="007A6F9D">
      <w:pPr>
        <w:rPr>
          <w:b/>
          <w:lang w:eastAsia="zh-CN"/>
        </w:rPr>
      </w:pPr>
      <w:r w:rsidRPr="00F14BCB">
        <w:rPr>
          <w:b/>
          <w:lang w:eastAsia="zh-CN"/>
        </w:rPr>
        <w:t>PDCCH</w:t>
      </w:r>
      <w:r w:rsidR="00BA6587" w:rsidRPr="00F14BCB">
        <w:rPr>
          <w:b/>
          <w:lang w:eastAsia="zh-CN"/>
        </w:rPr>
        <w:t xml:space="preserve"> search space</w:t>
      </w:r>
      <w:r w:rsidRPr="00F14BCB">
        <w:rPr>
          <w:b/>
          <w:lang w:eastAsia="zh-CN"/>
        </w:rPr>
        <w:t xml:space="preserve"> </w:t>
      </w:r>
    </w:p>
    <w:p w14:paraId="56F419F1" w14:textId="19D1FECD" w:rsidR="007D0C00" w:rsidRPr="00F14BCB" w:rsidRDefault="009E1606" w:rsidP="007A6F9D">
      <w:pPr>
        <w:rPr>
          <w:lang w:eastAsia="zh-CN"/>
        </w:rPr>
      </w:pPr>
      <w:r w:rsidRPr="00F14BCB">
        <w:rPr>
          <w:lang w:eastAsia="zh-CN"/>
        </w:rPr>
        <w:t xml:space="preserve">When two TRPs each </w:t>
      </w:r>
      <w:r w:rsidR="00C46870" w:rsidRPr="00F14BCB">
        <w:rPr>
          <w:lang w:eastAsia="zh-CN"/>
        </w:rPr>
        <w:t xml:space="preserve">transmitting their own PDCCHs scheduling the corresponding PDSCHs, they each appear to UE like a R15 gNB. </w:t>
      </w:r>
      <w:r w:rsidRPr="00F14BCB">
        <w:rPr>
          <w:lang w:eastAsia="zh-CN"/>
        </w:rPr>
        <w:t xml:space="preserve"> </w:t>
      </w:r>
      <w:r w:rsidR="00C46870" w:rsidRPr="00F14BCB">
        <w:rPr>
          <w:lang w:eastAsia="zh-CN"/>
        </w:rPr>
        <w:t xml:space="preserve">UE can receive PDCCH from each TRP like a R15. However, when UE needs to </w:t>
      </w:r>
      <w:r w:rsidR="001E429B" w:rsidRPr="00F14BCB">
        <w:rPr>
          <w:lang w:eastAsia="zh-CN"/>
        </w:rPr>
        <w:t>monitor</w:t>
      </w:r>
      <w:r w:rsidR="007C4CAD" w:rsidRPr="00F14BCB">
        <w:rPr>
          <w:lang w:eastAsia="zh-CN"/>
        </w:rPr>
        <w:t xml:space="preserve"> PDCCH from multiple TRPs, the total number of </w:t>
      </w:r>
      <w:r w:rsidR="006206C0" w:rsidRPr="00F14BCB">
        <w:rPr>
          <w:sz w:val="24"/>
          <w:szCs w:val="21"/>
          <w:lang w:eastAsia="zh-CN"/>
        </w:rPr>
        <w:t>CORESETs</w:t>
      </w:r>
      <w:r w:rsidR="006206C0" w:rsidRPr="00F14BCB" w:rsidDel="006206C0">
        <w:rPr>
          <w:lang w:eastAsia="zh-CN"/>
        </w:rPr>
        <w:t xml:space="preserve"> </w:t>
      </w:r>
      <w:r w:rsidR="007C4CAD" w:rsidRPr="00F14BCB">
        <w:rPr>
          <w:lang w:eastAsia="zh-CN"/>
        </w:rPr>
        <w:t xml:space="preserve">and the total number of </w:t>
      </w:r>
      <w:r w:rsidR="007C4CAD" w:rsidRPr="00F14BCB">
        <w:rPr>
          <w:lang w:eastAsia="zh-CN"/>
        </w:rPr>
        <w:lastRenderedPageBreak/>
        <w:t xml:space="preserve">search spaces may increase, leading to higher UE complexity. To reduce the UE complexity, it is necessary to </w:t>
      </w:r>
      <w:r w:rsidR="00830712" w:rsidRPr="00F14BCB">
        <w:rPr>
          <w:lang w:eastAsia="zh-CN"/>
        </w:rPr>
        <w:t xml:space="preserve">limit the total number of </w:t>
      </w:r>
      <w:r w:rsidR="006206C0" w:rsidRPr="00F14BCB">
        <w:rPr>
          <w:sz w:val="24"/>
          <w:szCs w:val="21"/>
          <w:lang w:eastAsia="zh-CN"/>
        </w:rPr>
        <w:t>CORESET</w:t>
      </w:r>
      <w:r w:rsidR="006206C0" w:rsidRPr="00F14BCB">
        <w:rPr>
          <w:lang w:eastAsia="zh-CN"/>
        </w:rPr>
        <w:t xml:space="preserve">s </w:t>
      </w:r>
      <w:r w:rsidR="00830712" w:rsidRPr="00F14BCB">
        <w:rPr>
          <w:lang w:eastAsia="zh-CN"/>
        </w:rPr>
        <w:t xml:space="preserve">and total number of search spaces a UE needs to monitor. </w:t>
      </w:r>
      <w:r w:rsidR="002D38D7" w:rsidRPr="00F14BCB">
        <w:rPr>
          <w:lang w:eastAsia="zh-CN"/>
        </w:rPr>
        <w:t xml:space="preserve">Given in R15 a UE can be configured with </w:t>
      </w:r>
      <w:r w:rsidR="00A376F5" w:rsidRPr="00F14BCB">
        <w:rPr>
          <w:lang w:eastAsia="zh-CN"/>
        </w:rPr>
        <w:t xml:space="preserve">4 </w:t>
      </w:r>
      <w:r w:rsidR="006206C0" w:rsidRPr="00F14BCB">
        <w:rPr>
          <w:sz w:val="24"/>
          <w:szCs w:val="21"/>
          <w:lang w:eastAsia="zh-CN"/>
        </w:rPr>
        <w:t>CORESETs</w:t>
      </w:r>
      <w:r w:rsidR="006206C0" w:rsidRPr="00F14BCB" w:rsidDel="006206C0">
        <w:rPr>
          <w:lang w:eastAsia="zh-CN"/>
        </w:rPr>
        <w:t xml:space="preserve"> </w:t>
      </w:r>
      <w:r w:rsidR="00153BCA" w:rsidRPr="00F14BCB">
        <w:rPr>
          <w:lang w:eastAsia="zh-CN"/>
        </w:rPr>
        <w:t>per bandwidth part</w:t>
      </w:r>
      <w:r w:rsidR="002D38D7" w:rsidRPr="00F14BCB">
        <w:rPr>
          <w:lang w:eastAsia="zh-CN"/>
        </w:rPr>
        <w:t xml:space="preserve"> and </w:t>
      </w:r>
      <w:r w:rsidR="00A376F5" w:rsidRPr="00F14BCB">
        <w:rPr>
          <w:lang w:eastAsia="zh-CN"/>
        </w:rPr>
        <w:t xml:space="preserve">10 </w:t>
      </w:r>
      <w:r w:rsidR="002D38D7" w:rsidRPr="00F14BCB">
        <w:rPr>
          <w:lang w:eastAsia="zh-CN"/>
        </w:rPr>
        <w:t xml:space="preserve">search spaces </w:t>
      </w:r>
      <w:r w:rsidR="00A376F5" w:rsidRPr="00F14BCB">
        <w:rPr>
          <w:lang w:eastAsia="zh-CN"/>
        </w:rPr>
        <w:t>per CORESET</w:t>
      </w:r>
      <w:r w:rsidR="002D38D7" w:rsidRPr="00F14BCB">
        <w:rPr>
          <w:lang w:eastAsia="zh-CN"/>
        </w:rPr>
        <w:t xml:space="preserve">, </w:t>
      </w:r>
      <w:r w:rsidR="007D0C00" w:rsidRPr="00F14BCB">
        <w:rPr>
          <w:lang w:eastAsia="zh-CN"/>
        </w:rPr>
        <w:t xml:space="preserve">the total configured </w:t>
      </w:r>
      <w:r w:rsidR="006206C0" w:rsidRPr="00F14BCB">
        <w:rPr>
          <w:sz w:val="24"/>
          <w:szCs w:val="21"/>
          <w:lang w:eastAsia="zh-CN"/>
        </w:rPr>
        <w:t>CORESETs</w:t>
      </w:r>
      <w:r w:rsidR="006206C0" w:rsidRPr="00F14BCB" w:rsidDel="006206C0">
        <w:rPr>
          <w:lang w:eastAsia="zh-CN"/>
        </w:rPr>
        <w:t xml:space="preserve"> </w:t>
      </w:r>
      <w:r w:rsidR="007D0C00" w:rsidRPr="00F14BCB">
        <w:rPr>
          <w:lang w:eastAsia="zh-CN"/>
        </w:rPr>
        <w:t xml:space="preserve">of all TRPs and the total number of </w:t>
      </w:r>
      <w:r w:rsidR="00A376F5" w:rsidRPr="00F14BCB">
        <w:rPr>
          <w:lang w:eastAsia="zh-CN"/>
        </w:rPr>
        <w:t>blind decoding</w:t>
      </w:r>
      <w:r w:rsidR="007D0C00" w:rsidRPr="00F14BCB">
        <w:rPr>
          <w:lang w:eastAsia="zh-CN"/>
        </w:rPr>
        <w:t xml:space="preserve"> from all TRPs should not be significantly higher. </w:t>
      </w:r>
    </w:p>
    <w:p w14:paraId="6D9426D6" w14:textId="77777777" w:rsidR="00D74184" w:rsidRPr="00F14BCB" w:rsidRDefault="00D74184" w:rsidP="001E429B">
      <w:pPr>
        <w:ind w:firstLine="425"/>
        <w:rPr>
          <w:lang w:eastAsia="zh-CN"/>
        </w:rPr>
      </w:pPr>
      <w:r w:rsidRPr="00F14BCB">
        <w:rPr>
          <w:b/>
          <w:lang w:eastAsia="zh-CN"/>
        </w:rPr>
        <w:t>Proposal</w:t>
      </w:r>
      <w:r w:rsidR="007609E4" w:rsidRPr="00F14BCB">
        <w:rPr>
          <w:b/>
          <w:lang w:eastAsia="zh-CN"/>
        </w:rPr>
        <w:t xml:space="preserve"> </w:t>
      </w:r>
      <w:r w:rsidR="00BA6587" w:rsidRPr="00F14BCB">
        <w:rPr>
          <w:b/>
          <w:lang w:eastAsia="zh-CN"/>
        </w:rPr>
        <w:t>8</w:t>
      </w:r>
      <w:r w:rsidRPr="00F14BCB">
        <w:rPr>
          <w:b/>
          <w:lang w:eastAsia="zh-CN"/>
        </w:rPr>
        <w:t xml:space="preserve">: </w:t>
      </w:r>
      <w:r w:rsidR="00DE48EF" w:rsidRPr="00F14BCB">
        <w:rPr>
          <w:b/>
          <w:lang w:eastAsia="zh-CN"/>
        </w:rPr>
        <w:t>L</w:t>
      </w:r>
      <w:r w:rsidRPr="00F14BCB">
        <w:rPr>
          <w:b/>
          <w:lang w:eastAsia="zh-CN"/>
        </w:rPr>
        <w:t xml:space="preserve">imiting the number of total </w:t>
      </w:r>
      <w:r w:rsidR="00126AA6" w:rsidRPr="00F14BCB">
        <w:rPr>
          <w:b/>
          <w:sz w:val="24"/>
          <w:szCs w:val="21"/>
          <w:lang w:eastAsia="zh-CN"/>
        </w:rPr>
        <w:t>CORESETs</w:t>
      </w:r>
      <w:r w:rsidR="00126AA6" w:rsidRPr="00F14BCB" w:rsidDel="00126AA6">
        <w:rPr>
          <w:b/>
          <w:lang w:eastAsia="zh-CN"/>
        </w:rPr>
        <w:t xml:space="preserve"> </w:t>
      </w:r>
      <w:r w:rsidRPr="00F14BCB">
        <w:rPr>
          <w:b/>
          <w:lang w:eastAsia="zh-CN"/>
        </w:rPr>
        <w:t>and search space</w:t>
      </w:r>
      <w:r w:rsidR="001E429B" w:rsidRPr="00F14BCB">
        <w:rPr>
          <w:b/>
          <w:lang w:eastAsia="zh-CN"/>
        </w:rPr>
        <w:t>s</w:t>
      </w:r>
      <w:r w:rsidRPr="00F14BCB">
        <w:rPr>
          <w:b/>
          <w:lang w:eastAsia="zh-CN"/>
        </w:rPr>
        <w:t xml:space="preserve"> configured </w:t>
      </w:r>
      <w:r w:rsidR="001E429B" w:rsidRPr="00F14BCB">
        <w:rPr>
          <w:b/>
          <w:lang w:eastAsia="zh-CN"/>
        </w:rPr>
        <w:t xml:space="preserve">for </w:t>
      </w:r>
      <w:r w:rsidRPr="00F14BCB">
        <w:rPr>
          <w:b/>
          <w:lang w:eastAsia="zh-CN"/>
        </w:rPr>
        <w:t xml:space="preserve">all TRPs to </w:t>
      </w:r>
      <w:r w:rsidR="00DE48EF" w:rsidRPr="00F14BCB">
        <w:rPr>
          <w:b/>
          <w:lang w:eastAsia="zh-CN"/>
        </w:rPr>
        <w:t>reduce</w:t>
      </w:r>
      <w:r w:rsidRPr="00F14BCB">
        <w:rPr>
          <w:b/>
          <w:lang w:eastAsia="zh-CN"/>
        </w:rPr>
        <w:t xml:space="preserve"> UE complexity. </w:t>
      </w:r>
      <w:r w:rsidRPr="00F14BCB">
        <w:rPr>
          <w:lang w:eastAsia="zh-CN"/>
        </w:rPr>
        <w:t xml:space="preserve"> </w:t>
      </w:r>
    </w:p>
    <w:p w14:paraId="67A2DC59" w14:textId="77777777" w:rsidR="00150B60" w:rsidRPr="00F14BCB" w:rsidRDefault="00150B60" w:rsidP="009F3C8C">
      <w:pPr>
        <w:spacing w:beforeLines="50" w:before="120" w:after="0" w:line="276" w:lineRule="auto"/>
        <w:rPr>
          <w:sz w:val="24"/>
          <w:szCs w:val="21"/>
          <w:lang w:eastAsia="zh-CN"/>
        </w:rPr>
      </w:pPr>
    </w:p>
    <w:p w14:paraId="398D5FAA" w14:textId="09513DC1" w:rsidR="008F738D" w:rsidRPr="00F14BCB" w:rsidRDefault="00E075B3" w:rsidP="008F738D">
      <w:pPr>
        <w:pStyle w:val="Heading1"/>
        <w:tabs>
          <w:tab w:val="clear" w:pos="522"/>
        </w:tabs>
        <w:spacing w:line="276" w:lineRule="auto"/>
        <w:ind w:left="425" w:hanging="425"/>
        <w:rPr>
          <w:sz w:val="36"/>
          <w:lang w:eastAsia="zh-CN"/>
        </w:rPr>
      </w:pPr>
      <w:r>
        <w:rPr>
          <w:rFonts w:hint="eastAsia"/>
          <w:sz w:val="36"/>
          <w:lang w:eastAsia="zh-CN"/>
        </w:rPr>
        <w:t xml:space="preserve">Multi-TRP/panel transmission for </w:t>
      </w:r>
      <w:r w:rsidR="002C38EC" w:rsidRPr="00F14BCB">
        <w:rPr>
          <w:sz w:val="36"/>
          <w:lang w:eastAsia="zh-CN"/>
        </w:rPr>
        <w:t xml:space="preserve">URLLC </w:t>
      </w:r>
    </w:p>
    <w:p w14:paraId="7F9BD180" w14:textId="77777777" w:rsidR="008F738D" w:rsidRPr="00F14BCB" w:rsidRDefault="008F738D" w:rsidP="008F738D">
      <w:pPr>
        <w:pStyle w:val="Heading2"/>
        <w:tabs>
          <w:tab w:val="clear" w:pos="576"/>
          <w:tab w:val="num" w:pos="756"/>
        </w:tabs>
        <w:ind w:left="756"/>
        <w:rPr>
          <w:lang w:eastAsia="zh-CN"/>
        </w:rPr>
      </w:pPr>
      <w:r w:rsidRPr="00F14BCB">
        <w:rPr>
          <w:lang w:eastAsia="zh-CN"/>
        </w:rPr>
        <w:t>PDSCH/PUSCH repetition via Multi-TRP</w:t>
      </w:r>
    </w:p>
    <w:p w14:paraId="17C1060D" w14:textId="77777777" w:rsidR="008F738D" w:rsidRPr="00F14BCB" w:rsidRDefault="008F738D" w:rsidP="008F738D">
      <w:pPr>
        <w:rPr>
          <w:rFonts w:eastAsiaTheme="minorHAnsi"/>
          <w:color w:val="000000" w:themeColor="text1"/>
          <w:szCs w:val="20"/>
        </w:rPr>
      </w:pPr>
      <w:r w:rsidRPr="00F14BCB">
        <w:rPr>
          <w:szCs w:val="20"/>
        </w:rPr>
        <w:t xml:space="preserve">PDSCH/PUSCH slot aggregation (i.e. repetition), which uses the same time-frequency resources across slots with the configured number of repetitions based on the configured sequence of redundancy versions, is supported in Rel-15. </w:t>
      </w:r>
      <w:r w:rsidRPr="00F14BCB">
        <w:rPr>
          <w:rFonts w:eastAsia="MS Mincho"/>
          <w:szCs w:val="20"/>
          <w:lang w:eastAsia="x-none"/>
        </w:rPr>
        <w:t xml:space="preserve">For Rel-16, it was </w:t>
      </w:r>
      <w:r w:rsidRPr="00F14BCB">
        <w:rPr>
          <w:rFonts w:eastAsia="MS Mincho"/>
          <w:color w:val="000000" w:themeColor="text1"/>
          <w:szCs w:val="20"/>
          <w:lang w:eastAsia="x-none"/>
        </w:rPr>
        <w:t xml:space="preserve">agreed </w:t>
      </w:r>
      <w:r w:rsidRPr="00F14BCB">
        <w:rPr>
          <w:color w:val="000000" w:themeColor="text1"/>
          <w:szCs w:val="20"/>
        </w:rPr>
        <w:t xml:space="preserve">that </w:t>
      </w:r>
      <w:r w:rsidRPr="00F14BCB">
        <w:rPr>
          <w:rFonts w:eastAsiaTheme="minorHAnsi"/>
          <w:color w:val="000000" w:themeColor="text1"/>
          <w:szCs w:val="20"/>
        </w:rPr>
        <w:t>f</w:t>
      </w:r>
      <w:r w:rsidRPr="00F14BCB">
        <w:rPr>
          <w:color w:val="000000" w:themeColor="text1"/>
          <w:szCs w:val="20"/>
        </w:rPr>
        <w:t xml:space="preserve">or multi-TRP specification </w:t>
      </w:r>
      <w:r w:rsidRPr="00F14BCB">
        <w:rPr>
          <w:szCs w:val="20"/>
        </w:rPr>
        <w:t xml:space="preserve">support for URLLC, at least one of following schemes </w:t>
      </w:r>
      <w:r w:rsidRPr="00F14BCB">
        <w:rPr>
          <w:rFonts w:eastAsia="宋体"/>
          <w:szCs w:val="20"/>
          <w:lang w:val="en-GB"/>
        </w:rPr>
        <w:t xml:space="preserve">for transmitting the same transport block from multiple TRP </w:t>
      </w:r>
      <w:r w:rsidRPr="00F14BCB">
        <w:rPr>
          <w:szCs w:val="20"/>
        </w:rPr>
        <w:t xml:space="preserve">is supported: </w:t>
      </w:r>
    </w:p>
    <w:p w14:paraId="6311DF96" w14:textId="77777777" w:rsidR="008F738D" w:rsidRPr="00F14BCB" w:rsidRDefault="008F738D" w:rsidP="008F738D">
      <w:pPr>
        <w:pStyle w:val="ListParagraph"/>
        <w:numPr>
          <w:ilvl w:val="0"/>
          <w:numId w:val="16"/>
        </w:numPr>
        <w:autoSpaceDN w:val="0"/>
        <w:snapToGrid/>
        <w:contextualSpacing/>
        <w:jc w:val="both"/>
        <w:rPr>
          <w:rFonts w:ascii="Times New Roman" w:hAnsi="Times New Roman"/>
          <w:b/>
          <w:szCs w:val="20"/>
        </w:rPr>
      </w:pPr>
      <w:r w:rsidRPr="00F14BCB">
        <w:rPr>
          <w:rFonts w:ascii="Times New Roman" w:hAnsi="Times New Roman"/>
          <w:b/>
          <w:szCs w:val="20"/>
        </w:rPr>
        <w:t>Scheme 1 (SDM):  n (n&lt;=N</w:t>
      </w:r>
      <w:r w:rsidRPr="00F14BCB">
        <w:rPr>
          <w:rFonts w:ascii="Times New Roman" w:hAnsi="Times New Roman"/>
          <w:b/>
          <w:szCs w:val="20"/>
          <w:vertAlign w:val="subscript"/>
        </w:rPr>
        <w:t>s</w:t>
      </w:r>
      <w:r w:rsidRPr="00F14BCB">
        <w:rPr>
          <w:rFonts w:ascii="Times New Roman" w:hAnsi="Times New Roman"/>
          <w:b/>
          <w:szCs w:val="20"/>
        </w:rPr>
        <w:t>) TCI states within the single slot, with overlapped time and frequency resource allocation</w:t>
      </w:r>
    </w:p>
    <w:p w14:paraId="3FBB668B" w14:textId="77777777" w:rsidR="008F738D" w:rsidRPr="00F14BCB" w:rsidRDefault="008F738D" w:rsidP="008F738D">
      <w:pPr>
        <w:snapToGrid/>
        <w:ind w:left="720"/>
        <w:contextualSpacing/>
        <w:rPr>
          <w:color w:val="E36C0A" w:themeColor="accent6" w:themeShade="BF"/>
          <w:szCs w:val="20"/>
        </w:rPr>
      </w:pPr>
    </w:p>
    <w:p w14:paraId="1359AF4D" w14:textId="77777777" w:rsidR="008F738D" w:rsidRPr="00F14BCB" w:rsidRDefault="008F738D" w:rsidP="008F738D">
      <w:pPr>
        <w:snapToGrid/>
        <w:ind w:left="720"/>
        <w:contextualSpacing/>
        <w:rPr>
          <w:color w:val="000000" w:themeColor="text1"/>
          <w:szCs w:val="20"/>
        </w:rPr>
      </w:pPr>
      <w:r w:rsidRPr="00F14BCB">
        <w:rPr>
          <w:color w:val="000000" w:themeColor="text1"/>
          <w:szCs w:val="20"/>
        </w:rPr>
        <w:t xml:space="preserve">In this scenario, each TRP (or a group of TRPs) associated with one TCI state may send one of the TB repetitions (different RVs). One PDCCH (new DCI format) or multiple PDCCHs can be used to indicate QCL information, the redundancy versions, and the DM RS ports. To avoid inter-stream interference, coordinated pre-coder selection across different TRPs may be required. On the other hand, using overlapping time-frequency resources would provide benefits in terms of resource utilization efficiency and latency reduction (i.e. gNB can increase the number of repetition within a slot compared to TDM), especially for UEs capable of simultaneous multi-panel operation. </w:t>
      </w:r>
    </w:p>
    <w:p w14:paraId="72A6D76A" w14:textId="77777777" w:rsidR="008F738D" w:rsidRPr="00F14BCB" w:rsidRDefault="008F738D" w:rsidP="008F738D">
      <w:pPr>
        <w:snapToGrid/>
        <w:contextualSpacing/>
        <w:rPr>
          <w:color w:val="E36C0A" w:themeColor="accent6" w:themeShade="BF"/>
          <w:szCs w:val="20"/>
        </w:rPr>
      </w:pPr>
    </w:p>
    <w:p w14:paraId="05A2F16D" w14:textId="355657BB" w:rsidR="008F738D" w:rsidRPr="00F14BCB" w:rsidRDefault="008F738D" w:rsidP="008F738D">
      <w:pPr>
        <w:snapToGrid/>
        <w:ind w:left="720"/>
        <w:contextualSpacing/>
        <w:rPr>
          <w:b/>
          <w:szCs w:val="20"/>
        </w:rPr>
      </w:pPr>
      <w:r w:rsidRPr="00F14BCB">
        <w:rPr>
          <w:b/>
          <w:szCs w:val="20"/>
        </w:rPr>
        <w:t>Observation</w:t>
      </w:r>
      <w:r w:rsidR="006F1A60" w:rsidRPr="00F14BCB">
        <w:rPr>
          <w:b/>
          <w:szCs w:val="20"/>
        </w:rPr>
        <w:t xml:space="preserve"> 1</w:t>
      </w:r>
      <w:r w:rsidRPr="00F14BCB">
        <w:rPr>
          <w:b/>
          <w:szCs w:val="20"/>
        </w:rPr>
        <w:t xml:space="preserve">: Transmitting TB repetitions on overlapped time/frequency resources can reduce latency with minimal expected performance impact for some deployment/operational scenarios. </w:t>
      </w:r>
    </w:p>
    <w:p w14:paraId="57149613" w14:textId="77777777" w:rsidR="008F738D" w:rsidRPr="00F14BCB" w:rsidRDefault="008F738D" w:rsidP="008F738D">
      <w:pPr>
        <w:snapToGrid/>
        <w:contextualSpacing/>
        <w:rPr>
          <w:szCs w:val="20"/>
        </w:rPr>
      </w:pPr>
    </w:p>
    <w:p w14:paraId="4BCE2893" w14:textId="09B6FB17" w:rsidR="008F738D" w:rsidRPr="00F14BCB" w:rsidRDefault="008F738D" w:rsidP="008F738D">
      <w:pPr>
        <w:snapToGrid/>
        <w:ind w:firstLine="720"/>
        <w:contextualSpacing/>
        <w:rPr>
          <w:b/>
          <w:szCs w:val="20"/>
        </w:rPr>
      </w:pPr>
      <w:r w:rsidRPr="00F14BCB">
        <w:rPr>
          <w:b/>
          <w:szCs w:val="20"/>
        </w:rPr>
        <w:t>Proposal</w:t>
      </w:r>
      <w:r w:rsidR="006F1A60" w:rsidRPr="00F14BCB">
        <w:rPr>
          <w:b/>
          <w:szCs w:val="20"/>
        </w:rPr>
        <w:t xml:space="preserve"> 9</w:t>
      </w:r>
      <w:r w:rsidRPr="00F14BCB">
        <w:rPr>
          <w:b/>
          <w:szCs w:val="20"/>
        </w:rPr>
        <w:t>: Scheme 1 (SDM) is supported in Rel-16</w:t>
      </w:r>
    </w:p>
    <w:p w14:paraId="3EF768CB" w14:textId="77777777" w:rsidR="008F738D" w:rsidRPr="00F14BCB" w:rsidRDefault="008F738D" w:rsidP="008F738D">
      <w:pPr>
        <w:snapToGrid/>
        <w:ind w:firstLine="720"/>
        <w:contextualSpacing/>
        <w:rPr>
          <w:szCs w:val="20"/>
        </w:rPr>
      </w:pPr>
    </w:p>
    <w:p w14:paraId="347C01F9" w14:textId="77777777" w:rsidR="008F738D" w:rsidRPr="00F14BCB" w:rsidRDefault="008F738D" w:rsidP="008F738D">
      <w:pPr>
        <w:pStyle w:val="ListParagraph"/>
        <w:numPr>
          <w:ilvl w:val="0"/>
          <w:numId w:val="16"/>
        </w:numPr>
        <w:autoSpaceDN w:val="0"/>
        <w:snapToGrid/>
        <w:contextualSpacing/>
        <w:jc w:val="both"/>
        <w:rPr>
          <w:rFonts w:ascii="Times New Roman" w:hAnsi="Times New Roman"/>
          <w:b/>
          <w:szCs w:val="20"/>
        </w:rPr>
      </w:pPr>
      <w:r w:rsidRPr="00F14BCB">
        <w:rPr>
          <w:rFonts w:ascii="Times New Roman" w:hAnsi="Times New Roman"/>
          <w:b/>
          <w:szCs w:val="20"/>
        </w:rPr>
        <w:t>Scheme 2 (FDM): n (n&lt;=N</w:t>
      </w:r>
      <w:r w:rsidRPr="00F14BCB">
        <w:rPr>
          <w:rFonts w:ascii="Times New Roman" w:hAnsi="Times New Roman"/>
          <w:b/>
          <w:szCs w:val="20"/>
          <w:vertAlign w:val="subscript"/>
        </w:rPr>
        <w:t>f</w:t>
      </w:r>
      <w:r w:rsidRPr="00F14BCB">
        <w:rPr>
          <w:rFonts w:ascii="Times New Roman" w:hAnsi="Times New Roman"/>
          <w:b/>
          <w:szCs w:val="20"/>
        </w:rPr>
        <w:t>) TCI states within the single slot, with non-overlapped frequency resource allocation</w:t>
      </w:r>
    </w:p>
    <w:p w14:paraId="14647936" w14:textId="77777777" w:rsidR="008F738D" w:rsidRPr="00F14BCB" w:rsidRDefault="008F738D" w:rsidP="008F738D">
      <w:pPr>
        <w:pStyle w:val="ListParagraph"/>
        <w:autoSpaceDN w:val="0"/>
        <w:snapToGrid/>
        <w:contextualSpacing/>
        <w:jc w:val="both"/>
        <w:rPr>
          <w:rFonts w:ascii="Times New Roman" w:hAnsi="Times New Roman"/>
          <w:b/>
          <w:szCs w:val="20"/>
        </w:rPr>
      </w:pPr>
    </w:p>
    <w:p w14:paraId="6D8AD898" w14:textId="77777777" w:rsidR="008F738D" w:rsidRPr="00F14BCB" w:rsidRDefault="008F738D" w:rsidP="008F738D">
      <w:pPr>
        <w:pStyle w:val="ListParagraph"/>
        <w:autoSpaceDN w:val="0"/>
        <w:snapToGrid/>
        <w:contextualSpacing/>
        <w:jc w:val="both"/>
        <w:rPr>
          <w:rFonts w:ascii="Times New Roman" w:hAnsi="Times New Roman"/>
          <w:szCs w:val="20"/>
        </w:rPr>
      </w:pPr>
      <w:r w:rsidRPr="00F14BCB">
        <w:rPr>
          <w:rFonts w:ascii="Times New Roman" w:hAnsi="Times New Roman"/>
          <w:szCs w:val="20"/>
        </w:rPr>
        <w:t>Similar to Scheme 1 (SDM), Scheme 2 (FDM) can reduce the latency by allowing more number of TB repetitions within a slot compared to TDM, for UEs capable of simultaneous multi-panel operation (Note that N</w:t>
      </w:r>
      <w:r w:rsidRPr="00F14BCB">
        <w:rPr>
          <w:rFonts w:ascii="Times New Roman" w:hAnsi="Times New Roman"/>
          <w:szCs w:val="20"/>
          <w:vertAlign w:val="subscript"/>
        </w:rPr>
        <w:t>f</w:t>
      </w:r>
      <w:r w:rsidRPr="00F14BCB">
        <w:rPr>
          <w:rFonts w:ascii="Times New Roman" w:hAnsi="Times New Roman"/>
          <w:szCs w:val="20"/>
        </w:rPr>
        <w:t xml:space="preserve"> is also related with UE antenna/RF architecture and capability). With orthogonal resource allocation, precoder coordination is not required and accordingly, less overhead and complexity associated with CSI computation and reporting are expected. </w:t>
      </w:r>
    </w:p>
    <w:p w14:paraId="02A4201B" w14:textId="77777777" w:rsidR="008F738D" w:rsidRPr="00F14BCB" w:rsidRDefault="008F738D" w:rsidP="008F738D">
      <w:pPr>
        <w:pStyle w:val="ListParagraph"/>
        <w:rPr>
          <w:sz w:val="28"/>
          <w:lang w:val="en-GB"/>
        </w:rPr>
      </w:pPr>
      <w:r w:rsidRPr="00F14BCB">
        <w:rPr>
          <w:rFonts w:ascii="Times New Roman" w:hAnsi="Times New Roman"/>
          <w:szCs w:val="20"/>
        </w:rPr>
        <w:t xml:space="preserve"> </w:t>
      </w:r>
    </w:p>
    <w:p w14:paraId="6D705A09" w14:textId="076791D2" w:rsidR="008F738D" w:rsidRPr="00F14BCB" w:rsidRDefault="008F738D" w:rsidP="008F738D">
      <w:pPr>
        <w:pStyle w:val="ListParagraph"/>
        <w:autoSpaceDN w:val="0"/>
        <w:snapToGrid/>
        <w:contextualSpacing/>
        <w:jc w:val="both"/>
        <w:rPr>
          <w:rFonts w:ascii="Times New Roman" w:hAnsi="Times New Roman"/>
          <w:b/>
          <w:szCs w:val="20"/>
        </w:rPr>
      </w:pPr>
      <w:r w:rsidRPr="00F14BCB">
        <w:rPr>
          <w:rFonts w:ascii="Times New Roman" w:hAnsi="Times New Roman"/>
          <w:b/>
          <w:szCs w:val="20"/>
        </w:rPr>
        <w:t>Observation</w:t>
      </w:r>
      <w:r w:rsidR="006F1A60" w:rsidRPr="00F14BCB">
        <w:rPr>
          <w:rFonts w:ascii="Times New Roman" w:hAnsi="Times New Roman"/>
          <w:b/>
          <w:szCs w:val="20"/>
        </w:rPr>
        <w:t xml:space="preserve"> 2</w:t>
      </w:r>
      <w:r w:rsidRPr="00F14BCB">
        <w:rPr>
          <w:rFonts w:ascii="Times New Roman" w:hAnsi="Times New Roman"/>
          <w:b/>
          <w:szCs w:val="20"/>
        </w:rPr>
        <w:t xml:space="preserve">: Transmitting TB repetitions over non-overlapped frequency resource allocation can increase reliability and reduce latency. </w:t>
      </w:r>
    </w:p>
    <w:p w14:paraId="0A3B0E40" w14:textId="77777777" w:rsidR="008F738D" w:rsidRPr="00F14BCB" w:rsidRDefault="008F738D" w:rsidP="008F738D">
      <w:pPr>
        <w:snapToGrid/>
        <w:contextualSpacing/>
        <w:rPr>
          <w:szCs w:val="20"/>
        </w:rPr>
      </w:pPr>
    </w:p>
    <w:p w14:paraId="169E64ED" w14:textId="448053D8" w:rsidR="008F738D" w:rsidRPr="00F14BCB" w:rsidRDefault="008F738D" w:rsidP="008F738D">
      <w:pPr>
        <w:snapToGrid/>
        <w:ind w:left="720"/>
        <w:contextualSpacing/>
        <w:rPr>
          <w:b/>
          <w:szCs w:val="20"/>
        </w:rPr>
      </w:pPr>
      <w:r w:rsidRPr="00F14BCB">
        <w:rPr>
          <w:b/>
          <w:szCs w:val="20"/>
        </w:rPr>
        <w:t>Proposal</w:t>
      </w:r>
      <w:r w:rsidR="006F1A60" w:rsidRPr="00F14BCB">
        <w:rPr>
          <w:b/>
          <w:szCs w:val="20"/>
        </w:rPr>
        <w:t xml:space="preserve"> 10</w:t>
      </w:r>
      <w:r w:rsidRPr="00F14BCB">
        <w:rPr>
          <w:b/>
          <w:szCs w:val="20"/>
        </w:rPr>
        <w:t>: Scheme 2 (FDM) is supported in Rel-16.</w:t>
      </w:r>
    </w:p>
    <w:p w14:paraId="55928A00" w14:textId="77777777" w:rsidR="008F738D" w:rsidRPr="00F14BCB" w:rsidRDefault="008F738D" w:rsidP="008F738D">
      <w:pPr>
        <w:snapToGrid/>
        <w:ind w:left="720"/>
        <w:contextualSpacing/>
        <w:rPr>
          <w:b/>
          <w:szCs w:val="20"/>
        </w:rPr>
      </w:pPr>
    </w:p>
    <w:p w14:paraId="71C4FACA" w14:textId="77777777" w:rsidR="008F738D" w:rsidRPr="00F14BCB" w:rsidRDefault="008F738D" w:rsidP="008F738D">
      <w:pPr>
        <w:pStyle w:val="ListParagraph"/>
        <w:numPr>
          <w:ilvl w:val="0"/>
          <w:numId w:val="16"/>
        </w:numPr>
        <w:autoSpaceDN w:val="0"/>
        <w:snapToGrid/>
        <w:contextualSpacing/>
        <w:jc w:val="both"/>
        <w:rPr>
          <w:rFonts w:ascii="Times New Roman" w:hAnsi="Times New Roman"/>
          <w:b/>
          <w:szCs w:val="20"/>
        </w:rPr>
      </w:pPr>
      <w:r w:rsidRPr="00F14BCB">
        <w:rPr>
          <w:rFonts w:ascii="Times New Roman" w:hAnsi="Times New Roman"/>
          <w:b/>
          <w:szCs w:val="20"/>
        </w:rPr>
        <w:t>Scheme 3 (TDM): n (n&lt;=N</w:t>
      </w:r>
      <w:r w:rsidRPr="00F14BCB">
        <w:rPr>
          <w:rFonts w:ascii="Times New Roman" w:hAnsi="Times New Roman"/>
          <w:b/>
          <w:szCs w:val="20"/>
          <w:vertAlign w:val="subscript"/>
        </w:rPr>
        <w:t>t1</w:t>
      </w:r>
      <w:r w:rsidRPr="00F14BCB">
        <w:rPr>
          <w:rFonts w:ascii="Times New Roman" w:hAnsi="Times New Roman"/>
          <w:b/>
          <w:szCs w:val="20"/>
        </w:rPr>
        <w:t>) TCI states within the single slot, with non-overlapped time resource allocation</w:t>
      </w:r>
    </w:p>
    <w:p w14:paraId="2CD5FA97" w14:textId="77777777" w:rsidR="008F738D" w:rsidRPr="00F14BCB" w:rsidRDefault="008F738D" w:rsidP="008F738D">
      <w:pPr>
        <w:snapToGrid/>
        <w:ind w:left="720"/>
        <w:contextualSpacing/>
        <w:rPr>
          <w:rFonts w:eastAsia="MS Mincho"/>
          <w:color w:val="000000" w:themeColor="text1"/>
          <w:szCs w:val="20"/>
        </w:rPr>
      </w:pPr>
    </w:p>
    <w:p w14:paraId="27FB3937" w14:textId="77777777" w:rsidR="008F738D" w:rsidRPr="00F14BCB" w:rsidRDefault="008F738D" w:rsidP="008F738D">
      <w:pPr>
        <w:pStyle w:val="BodyText"/>
        <w:ind w:left="720"/>
        <w:rPr>
          <w:color w:val="000000" w:themeColor="text1"/>
          <w:sz w:val="22"/>
        </w:rPr>
      </w:pPr>
      <w:r w:rsidRPr="00F14BCB">
        <w:rPr>
          <w:rFonts w:eastAsia="MS Mincho"/>
          <w:color w:val="000000" w:themeColor="text1"/>
          <w:sz w:val="22"/>
        </w:rPr>
        <w:lastRenderedPageBreak/>
        <w:t xml:space="preserve">Repetition of non-slot based PDSCH/PUSCH within a slot (a.k.a. mini-slot repetition) with different TCI states can increase reliability and reduce latency for a smaller size TB, and for UEs not </w:t>
      </w:r>
      <w:r w:rsidRPr="00F14BCB">
        <w:rPr>
          <w:sz w:val="22"/>
        </w:rPr>
        <w:t xml:space="preserve">capable of simultaneous multi-panel operation. </w:t>
      </w:r>
    </w:p>
    <w:p w14:paraId="6BCEBBF5" w14:textId="37C87B8D" w:rsidR="008F738D" w:rsidRPr="00F14BCB" w:rsidRDefault="008F738D" w:rsidP="008F738D">
      <w:pPr>
        <w:ind w:left="720"/>
        <w:rPr>
          <w:rFonts w:eastAsia="MS Mincho"/>
          <w:b/>
          <w:color w:val="000000" w:themeColor="text1"/>
          <w:szCs w:val="20"/>
          <w:lang w:eastAsia="x-none"/>
        </w:rPr>
      </w:pPr>
      <w:r w:rsidRPr="00F14BCB">
        <w:rPr>
          <w:rFonts w:eastAsia="MS Mincho"/>
          <w:b/>
          <w:color w:val="000000" w:themeColor="text1"/>
          <w:szCs w:val="20"/>
          <w:lang w:eastAsia="x-none"/>
        </w:rPr>
        <w:t>Proposa</w:t>
      </w:r>
      <w:r w:rsidR="000410E8">
        <w:rPr>
          <w:rFonts w:eastAsia="MS Mincho"/>
          <w:b/>
          <w:color w:val="000000" w:themeColor="text1"/>
          <w:szCs w:val="20"/>
          <w:lang w:eastAsia="x-none"/>
        </w:rPr>
        <w:t>l</w:t>
      </w:r>
      <w:r w:rsidR="006F1A60" w:rsidRPr="00F14BCB">
        <w:rPr>
          <w:rFonts w:eastAsia="MS Mincho"/>
          <w:b/>
          <w:color w:val="000000" w:themeColor="text1"/>
          <w:szCs w:val="20"/>
          <w:lang w:eastAsia="x-none"/>
        </w:rPr>
        <w:t xml:space="preserve"> 11</w:t>
      </w:r>
      <w:r w:rsidRPr="00F14BCB">
        <w:rPr>
          <w:rFonts w:eastAsia="MS Mincho"/>
          <w:b/>
          <w:color w:val="000000" w:themeColor="text1"/>
          <w:szCs w:val="20"/>
          <w:lang w:eastAsia="x-none"/>
        </w:rPr>
        <w:t xml:space="preserve">: </w:t>
      </w:r>
      <w:r w:rsidRPr="00F14BCB">
        <w:rPr>
          <w:rFonts w:eastAsia="Yu Mincho"/>
          <w:b/>
          <w:color w:val="000000" w:themeColor="text1"/>
          <w:szCs w:val="20"/>
          <w:lang w:eastAsia="ja-JP"/>
        </w:rPr>
        <w:t>Support repetition of no</w:t>
      </w:r>
      <w:r w:rsidR="00ED5930">
        <w:rPr>
          <w:rFonts w:eastAsia="Yu Mincho"/>
          <w:b/>
          <w:color w:val="000000" w:themeColor="text1"/>
          <w:szCs w:val="20"/>
          <w:lang w:eastAsia="ja-JP"/>
        </w:rPr>
        <w:t>n</w:t>
      </w:r>
      <w:r w:rsidRPr="00F14BCB">
        <w:rPr>
          <w:rFonts w:eastAsia="Yu Mincho"/>
          <w:b/>
          <w:color w:val="000000" w:themeColor="text1"/>
          <w:szCs w:val="20"/>
          <w:lang w:eastAsia="ja-JP"/>
        </w:rPr>
        <w:t xml:space="preserve">-slot based PDSCH/PUSCH with multi-TRP transmission. </w:t>
      </w:r>
    </w:p>
    <w:p w14:paraId="750DA30E" w14:textId="77777777" w:rsidR="008F738D" w:rsidRPr="00F14BCB" w:rsidRDefault="008F738D" w:rsidP="008F738D">
      <w:pPr>
        <w:pStyle w:val="ListParagraph"/>
        <w:numPr>
          <w:ilvl w:val="0"/>
          <w:numId w:val="16"/>
        </w:numPr>
        <w:autoSpaceDN w:val="0"/>
        <w:snapToGrid/>
        <w:contextualSpacing/>
        <w:jc w:val="both"/>
        <w:rPr>
          <w:rFonts w:ascii="Times New Roman" w:hAnsi="Times New Roman"/>
          <w:b/>
          <w:szCs w:val="20"/>
        </w:rPr>
      </w:pPr>
      <w:r w:rsidRPr="00F14BCB">
        <w:rPr>
          <w:rFonts w:ascii="Times New Roman" w:hAnsi="Times New Roman"/>
          <w:b/>
          <w:szCs w:val="20"/>
        </w:rPr>
        <w:t>Scheme 4 (TDM): n (n&lt;=N</w:t>
      </w:r>
      <w:r w:rsidRPr="00F14BCB">
        <w:rPr>
          <w:rFonts w:ascii="Times New Roman" w:hAnsi="Times New Roman"/>
          <w:b/>
          <w:szCs w:val="20"/>
          <w:vertAlign w:val="subscript"/>
        </w:rPr>
        <w:t>t2</w:t>
      </w:r>
      <w:r w:rsidRPr="00F14BCB">
        <w:rPr>
          <w:rFonts w:ascii="Times New Roman" w:hAnsi="Times New Roman"/>
          <w:b/>
          <w:szCs w:val="20"/>
        </w:rPr>
        <w:t xml:space="preserve">) TCI states with K different slots. </w:t>
      </w:r>
    </w:p>
    <w:p w14:paraId="2735566F" w14:textId="77777777" w:rsidR="008F738D" w:rsidRPr="00F14BCB" w:rsidRDefault="008F738D" w:rsidP="008F738D">
      <w:pPr>
        <w:snapToGrid/>
        <w:contextualSpacing/>
        <w:rPr>
          <w:szCs w:val="20"/>
        </w:rPr>
      </w:pPr>
    </w:p>
    <w:p w14:paraId="4441AE06" w14:textId="2E571CE3" w:rsidR="008F738D" w:rsidRPr="00F14BCB" w:rsidRDefault="008F738D" w:rsidP="008F738D">
      <w:pPr>
        <w:snapToGrid/>
        <w:ind w:left="720"/>
        <w:contextualSpacing/>
        <w:rPr>
          <w:rFonts w:eastAsia="MS Mincho"/>
          <w:color w:val="000000" w:themeColor="text1"/>
          <w:szCs w:val="20"/>
        </w:rPr>
      </w:pPr>
      <w:r w:rsidRPr="00F14BCB">
        <w:rPr>
          <w:szCs w:val="20"/>
        </w:rPr>
        <w:t xml:space="preserve">In FR2, with smaller subcarrier spacing and short slot duration (e.g. 0.125ms), PDSCH/PUSCH repetition across slots with different TCI states </w:t>
      </w:r>
      <w:r w:rsidR="00576F86">
        <w:rPr>
          <w:szCs w:val="20"/>
        </w:rPr>
        <w:t xml:space="preserve">(or different SRIs) </w:t>
      </w:r>
      <w:r w:rsidRPr="00F14BCB">
        <w:rPr>
          <w:szCs w:val="20"/>
        </w:rPr>
        <w:t xml:space="preserve">can increase reliability with limited latency.  Even in FR1, repetition over a small number of slots (e.g. 2 slots) with different TCI states may be useful for URLLC. </w:t>
      </w:r>
      <w:r w:rsidRPr="00F14BCB">
        <w:rPr>
          <w:rFonts w:eastAsia="MS Mincho"/>
          <w:color w:val="000000" w:themeColor="text1"/>
          <w:szCs w:val="20"/>
        </w:rPr>
        <w:t>The UE can be configured using RRC signaling with multiple sequences of RS indexes, TCI-states, or QCL-references, to be applied across repetitions. Instead of using semi-static cycling, the gNB, dynamically using the scheduling DCI, indicates the sequence to be applied across repetitions. This can be combined with DCI indication of RV sequence.</w:t>
      </w:r>
    </w:p>
    <w:p w14:paraId="26BE03E2" w14:textId="77777777" w:rsidR="008F738D" w:rsidRPr="00F14BCB" w:rsidRDefault="008F738D" w:rsidP="008F738D">
      <w:pPr>
        <w:snapToGrid/>
        <w:contextualSpacing/>
        <w:rPr>
          <w:b/>
          <w:szCs w:val="20"/>
        </w:rPr>
      </w:pPr>
    </w:p>
    <w:p w14:paraId="62A7B790" w14:textId="53914AAE" w:rsidR="008F738D" w:rsidRPr="00F14BCB" w:rsidRDefault="008F738D" w:rsidP="008F738D">
      <w:pPr>
        <w:snapToGrid/>
        <w:ind w:left="720"/>
        <w:contextualSpacing/>
        <w:rPr>
          <w:b/>
          <w:szCs w:val="20"/>
        </w:rPr>
      </w:pPr>
      <w:r w:rsidRPr="00F14BCB">
        <w:rPr>
          <w:b/>
          <w:szCs w:val="20"/>
        </w:rPr>
        <w:t>Proposal</w:t>
      </w:r>
      <w:r w:rsidR="006F1A60" w:rsidRPr="00F14BCB">
        <w:rPr>
          <w:b/>
          <w:szCs w:val="20"/>
        </w:rPr>
        <w:t xml:space="preserve"> 12</w:t>
      </w:r>
      <w:r w:rsidRPr="00F14BCB">
        <w:rPr>
          <w:b/>
          <w:szCs w:val="20"/>
        </w:rPr>
        <w:t xml:space="preserve">: </w:t>
      </w:r>
    </w:p>
    <w:p w14:paraId="5739ED92" w14:textId="77777777" w:rsidR="008F738D" w:rsidRPr="00F14BCB" w:rsidRDefault="008F738D" w:rsidP="008F738D">
      <w:pPr>
        <w:pStyle w:val="ListParagraph"/>
        <w:numPr>
          <w:ilvl w:val="0"/>
          <w:numId w:val="21"/>
        </w:numPr>
        <w:snapToGrid/>
        <w:contextualSpacing/>
        <w:rPr>
          <w:rFonts w:ascii="Times New Roman" w:hAnsi="Times New Roman"/>
          <w:b/>
          <w:szCs w:val="20"/>
        </w:rPr>
      </w:pPr>
      <w:r w:rsidRPr="00F14BCB">
        <w:rPr>
          <w:rFonts w:ascii="Times New Roman" w:hAnsi="Times New Roman"/>
          <w:b/>
          <w:szCs w:val="20"/>
        </w:rPr>
        <w:t xml:space="preserve">For FR1 and FR2, support transmitting TB repetitions over K different slots. </w:t>
      </w:r>
    </w:p>
    <w:p w14:paraId="645BE735" w14:textId="77777777" w:rsidR="008F738D" w:rsidRPr="00F14BCB" w:rsidRDefault="008F738D" w:rsidP="008F738D">
      <w:pPr>
        <w:pStyle w:val="ListParagraph"/>
        <w:numPr>
          <w:ilvl w:val="1"/>
          <w:numId w:val="21"/>
        </w:numPr>
        <w:snapToGrid/>
        <w:contextualSpacing/>
        <w:rPr>
          <w:rFonts w:ascii="Times New Roman" w:hAnsi="Times New Roman"/>
          <w:b/>
          <w:szCs w:val="20"/>
        </w:rPr>
      </w:pPr>
      <w:r w:rsidRPr="00F14BCB">
        <w:rPr>
          <w:rFonts w:ascii="Times New Roman" w:hAnsi="Times New Roman"/>
          <w:b/>
          <w:szCs w:val="20"/>
        </w:rPr>
        <w:t>FFS: the value N</w:t>
      </w:r>
      <w:r w:rsidRPr="00F14BCB">
        <w:rPr>
          <w:rFonts w:ascii="Times New Roman" w:hAnsi="Times New Roman"/>
          <w:b/>
          <w:szCs w:val="20"/>
          <w:vertAlign w:val="subscript"/>
        </w:rPr>
        <w:t>t2</w:t>
      </w:r>
    </w:p>
    <w:p w14:paraId="34C1CF0C" w14:textId="192BC85B" w:rsidR="008F738D" w:rsidRPr="00F14BCB" w:rsidRDefault="008F738D" w:rsidP="008F738D">
      <w:pPr>
        <w:pStyle w:val="ListParagraph"/>
        <w:numPr>
          <w:ilvl w:val="0"/>
          <w:numId w:val="21"/>
        </w:numPr>
        <w:snapToGrid/>
        <w:contextualSpacing/>
        <w:rPr>
          <w:rFonts w:ascii="Times New Roman" w:hAnsi="Times New Roman"/>
          <w:b/>
          <w:szCs w:val="20"/>
        </w:rPr>
      </w:pPr>
      <w:r w:rsidRPr="00F14BCB">
        <w:rPr>
          <w:rFonts w:ascii="Times New Roman" w:hAnsi="Times New Roman"/>
          <w:b/>
          <w:szCs w:val="20"/>
        </w:rPr>
        <w:t xml:space="preserve">Support precoder/QCL-cycling across PDSCH repetitions where QCL-cycling is realized by configuring a sequence of RS indexes, TCI-states, or QCL-references. </w:t>
      </w:r>
    </w:p>
    <w:p w14:paraId="0A30BD54" w14:textId="77777777" w:rsidR="008F738D" w:rsidRPr="00F14BCB" w:rsidRDefault="008F738D" w:rsidP="008F738D">
      <w:pPr>
        <w:snapToGrid/>
        <w:ind w:left="720"/>
        <w:contextualSpacing/>
        <w:rPr>
          <w:rFonts w:eastAsia="MS Mincho"/>
          <w:color w:val="000000" w:themeColor="text1"/>
          <w:szCs w:val="20"/>
        </w:rPr>
      </w:pPr>
    </w:p>
    <w:p w14:paraId="0ADBFB50" w14:textId="77777777" w:rsidR="008F738D" w:rsidRPr="00F14BCB" w:rsidRDefault="008F738D" w:rsidP="008F738D">
      <w:pPr>
        <w:snapToGrid/>
        <w:ind w:left="720"/>
        <w:contextualSpacing/>
        <w:rPr>
          <w:rFonts w:eastAsia="MS Mincho"/>
          <w:color w:val="000000" w:themeColor="text1"/>
          <w:szCs w:val="20"/>
        </w:rPr>
      </w:pPr>
    </w:p>
    <w:p w14:paraId="3444DD97" w14:textId="77777777" w:rsidR="008F738D" w:rsidRPr="00F14BCB" w:rsidRDefault="008F738D" w:rsidP="008F738D">
      <w:pPr>
        <w:spacing w:beforeLines="50" w:before="120" w:after="0" w:line="276" w:lineRule="auto"/>
        <w:rPr>
          <w:szCs w:val="20"/>
          <w:lang w:eastAsia="zh-CN"/>
        </w:rPr>
      </w:pPr>
      <w:r w:rsidRPr="00F14BCB">
        <w:rPr>
          <w:szCs w:val="20"/>
          <w:lang w:eastAsia="zh-CN"/>
        </w:rPr>
        <w:t xml:space="preserve">If multiple PDSCHs/PUSCHs carrying a same TB are transmitted from/to multiple TRPs to increase the transmission reliability, a DCI format for non-coherent joint transmission can be reused. For example, a certain bit field corresponding to information of an additional TB (e.g. MCS, NDI, RV) in the DCI format for non-coherent joint transmission can be reserved, when multiple PDSCHs/PUSCHs carrying the same TB  are scheduled. Using the same DCI format for non-coherent joint transmission and PDSCH/PUSCH repetition via multi-TRP allows gNB to dynamically switch the PDSCH/PUSCH transmission mode for a UE without increasing UE’s PDCCH blind decoding complexity.      </w:t>
      </w:r>
    </w:p>
    <w:p w14:paraId="50F5C62B" w14:textId="09921DE7" w:rsidR="008F738D" w:rsidRPr="00F14BCB" w:rsidRDefault="008F738D" w:rsidP="006F1A60">
      <w:pPr>
        <w:spacing w:beforeLines="50" w:before="120" w:after="0" w:line="276" w:lineRule="auto"/>
        <w:ind w:firstLine="425"/>
        <w:rPr>
          <w:b/>
          <w:szCs w:val="20"/>
          <w:lang w:eastAsia="zh-CN"/>
        </w:rPr>
      </w:pPr>
      <w:r w:rsidRPr="00F14BCB">
        <w:rPr>
          <w:b/>
          <w:szCs w:val="20"/>
          <w:lang w:eastAsia="zh-CN"/>
        </w:rPr>
        <w:t>Proposal</w:t>
      </w:r>
      <w:r w:rsidR="006F1A60" w:rsidRPr="00F14BCB">
        <w:rPr>
          <w:b/>
          <w:szCs w:val="20"/>
          <w:lang w:eastAsia="zh-CN"/>
        </w:rPr>
        <w:t xml:space="preserve"> 13</w:t>
      </w:r>
      <w:r w:rsidRPr="00F14BCB">
        <w:rPr>
          <w:b/>
          <w:szCs w:val="20"/>
          <w:lang w:eastAsia="zh-CN"/>
        </w:rPr>
        <w:t xml:space="preserve">: Adopt a DCI format which can support both non-coherent joint transmission and multi-TRP based PDSCH/PUSCH repetition. </w:t>
      </w:r>
    </w:p>
    <w:p w14:paraId="7FC03111" w14:textId="77777777" w:rsidR="008F738D" w:rsidRPr="00F14BCB" w:rsidRDefault="008F738D" w:rsidP="008F738D">
      <w:pPr>
        <w:adjustRightInd/>
        <w:spacing w:line="276" w:lineRule="auto"/>
        <w:rPr>
          <w:b/>
          <w:bCs/>
          <w:lang w:eastAsia="zh-CN"/>
        </w:rPr>
      </w:pPr>
    </w:p>
    <w:p w14:paraId="0B274407" w14:textId="77777777" w:rsidR="008F738D" w:rsidRPr="00F14BCB" w:rsidRDefault="008F738D" w:rsidP="008F738D">
      <w:pPr>
        <w:pStyle w:val="Heading2"/>
        <w:tabs>
          <w:tab w:val="clear" w:pos="576"/>
          <w:tab w:val="num" w:pos="756"/>
        </w:tabs>
        <w:ind w:left="756"/>
        <w:rPr>
          <w:sz w:val="32"/>
          <w:lang w:eastAsia="zh-CN"/>
        </w:rPr>
      </w:pPr>
      <w:r w:rsidRPr="00F14BCB">
        <w:rPr>
          <w:sz w:val="32"/>
          <w:lang w:eastAsia="zh-CN"/>
        </w:rPr>
        <w:t>Considerations for multi-PDCCH based multi-TRP PDSCH repetition</w:t>
      </w:r>
    </w:p>
    <w:p w14:paraId="7C6974EA" w14:textId="77777777" w:rsidR="008F738D" w:rsidRPr="00F14BCB" w:rsidRDefault="008F738D" w:rsidP="008F738D">
      <w:pPr>
        <w:rPr>
          <w:szCs w:val="20"/>
        </w:rPr>
      </w:pPr>
      <w:r w:rsidRPr="00F14BCB">
        <w:rPr>
          <w:szCs w:val="20"/>
        </w:rPr>
        <w:t>For a URLLC UE, transmitting multiple PDCCHs in different CORESETs (via multiple TRP/beam/panel having different QCL relationships between the downlink reference signals (RS) in a RS Set (TCI-State) and the PDCCH DMRS ports) scheduling the same TB can provide spatial and frequency domain diversity gains.</w:t>
      </w:r>
    </w:p>
    <w:p w14:paraId="74B733EF" w14:textId="77777777" w:rsidR="008F738D" w:rsidRPr="00F14BCB" w:rsidRDefault="008F738D" w:rsidP="008F738D">
      <w:pPr>
        <w:rPr>
          <w:szCs w:val="20"/>
        </w:rPr>
      </w:pPr>
      <w:r w:rsidRPr="00F14BCB">
        <w:rPr>
          <w:szCs w:val="20"/>
        </w:rPr>
        <w:t>Enabling multiple PDCCH transmissions in different CORESETs scheduling the same transport block from multiple TRPs with overlapped time and frequency resource allocation (if supported), may require further study on different topics, such as PDSCH and corresponding PUCCH transmissions as described in the following.</w:t>
      </w:r>
    </w:p>
    <w:p w14:paraId="33504CA3" w14:textId="77777777" w:rsidR="008F738D" w:rsidRPr="00F14BCB" w:rsidRDefault="008F738D" w:rsidP="008F738D">
      <w:pPr>
        <w:pStyle w:val="ListParagraph"/>
        <w:numPr>
          <w:ilvl w:val="0"/>
          <w:numId w:val="19"/>
        </w:numPr>
        <w:snapToGrid/>
        <w:jc w:val="both"/>
        <w:rPr>
          <w:rFonts w:ascii="Times New Roman" w:hAnsi="Times New Roman"/>
          <w:szCs w:val="20"/>
        </w:rPr>
      </w:pPr>
      <w:r w:rsidRPr="00F14BCB">
        <w:rPr>
          <w:rFonts w:ascii="Times New Roman" w:hAnsi="Times New Roman"/>
          <w:szCs w:val="20"/>
        </w:rPr>
        <w:t xml:space="preserve">It should be discussed if different or the same PUCCH resources should be used corresponding to different PDCCHs sent in different CORESETs. Using a different PUCCH resource corresponding to PDCCHs received in different CORESETs in some cases might lead to lower latency (e.g., in case of receiving multiple PDCCHs in different CORESETs, but requires more PUCCH resources). In contrast, using a single PUCCH resource corresponding to the received PDCCHs irrespective </w:t>
      </w:r>
      <w:r w:rsidRPr="00F14BCB">
        <w:rPr>
          <w:rFonts w:ascii="Times New Roman" w:hAnsi="Times New Roman"/>
          <w:szCs w:val="20"/>
        </w:rPr>
        <w:lastRenderedPageBreak/>
        <w:t>of their CORESETs has PUCCH resource saving advantage, but could have higher latency and require some PDCCH scheduling restrictions (e.g., PDCCHs in different CORESETs may need to be sent using starting CCE indices resulting in the same PUCCH resource). To avoid higher latency, and scheduling restrictions, we prefer to at least support different PUCCH resources corresponding to PDCCHs received in different CORESETs.</w:t>
      </w:r>
    </w:p>
    <w:p w14:paraId="2A98E9F3" w14:textId="77777777" w:rsidR="008F738D" w:rsidRPr="00F14BCB" w:rsidRDefault="008F738D" w:rsidP="008F738D">
      <w:pPr>
        <w:pStyle w:val="ListParagraph"/>
        <w:jc w:val="both"/>
        <w:rPr>
          <w:rFonts w:ascii="Times New Roman" w:hAnsi="Times New Roman"/>
          <w:szCs w:val="20"/>
        </w:rPr>
      </w:pPr>
    </w:p>
    <w:p w14:paraId="4753D5DC" w14:textId="2E6F920D" w:rsidR="008F738D" w:rsidRPr="00F14BCB" w:rsidRDefault="008F738D" w:rsidP="008F738D">
      <w:pPr>
        <w:pStyle w:val="ListParagraph"/>
        <w:numPr>
          <w:ilvl w:val="0"/>
          <w:numId w:val="19"/>
        </w:numPr>
        <w:snapToGrid/>
        <w:jc w:val="both"/>
        <w:rPr>
          <w:rFonts w:ascii="Times New Roman" w:hAnsi="Times New Roman"/>
          <w:szCs w:val="20"/>
        </w:rPr>
      </w:pPr>
      <w:r w:rsidRPr="00F14BCB">
        <w:rPr>
          <w:rFonts w:ascii="Times New Roman" w:hAnsi="Times New Roman"/>
          <w:szCs w:val="20"/>
        </w:rPr>
        <w:t xml:space="preserve">PDSCH DMRS symbol position can be dependent on the CORESET duration. In case of PDCCH transmission in multiple CORESETs, if fully overlapped PDSCH transmissions from different TRPs (TB repetitions) is supported, dependency of PDSCH DMRS symbol position on the CORESET duration should be clarified. In our view, PDSCH DMRS location can be determined based on the largest CORESET duration, where UE monitors for PDSCH transmissions from different TRPs. </w:t>
      </w:r>
    </w:p>
    <w:p w14:paraId="764036CE" w14:textId="77777777" w:rsidR="008F738D" w:rsidRPr="00F14BCB" w:rsidRDefault="008F738D" w:rsidP="008F738D">
      <w:pPr>
        <w:rPr>
          <w:szCs w:val="20"/>
        </w:rPr>
      </w:pPr>
    </w:p>
    <w:p w14:paraId="18836D88" w14:textId="71165834" w:rsidR="008F738D" w:rsidRPr="000410E8" w:rsidRDefault="008F738D" w:rsidP="006F1A60">
      <w:pPr>
        <w:ind w:firstLine="360"/>
        <w:rPr>
          <w:b/>
          <w:szCs w:val="20"/>
        </w:rPr>
      </w:pPr>
      <w:r w:rsidRPr="00F14BCB">
        <w:rPr>
          <w:b/>
          <w:szCs w:val="20"/>
        </w:rPr>
        <w:t xml:space="preserve">Proposal </w:t>
      </w:r>
      <w:r w:rsidR="006F1A60" w:rsidRPr="00F14BCB">
        <w:rPr>
          <w:b/>
          <w:szCs w:val="20"/>
        </w:rPr>
        <w:t xml:space="preserve"> 14</w:t>
      </w:r>
      <w:r w:rsidRPr="00F14BCB">
        <w:rPr>
          <w:szCs w:val="20"/>
        </w:rPr>
        <w:t>:</w:t>
      </w:r>
      <w:r w:rsidRPr="000410E8">
        <w:rPr>
          <w:b/>
          <w:szCs w:val="20"/>
        </w:rPr>
        <w:t xml:space="preserve"> if multiple PDCCH transmissions in different CORESETs supported, scheduling the same TB, </w:t>
      </w:r>
    </w:p>
    <w:p w14:paraId="050DB514" w14:textId="77777777" w:rsidR="008F738D" w:rsidRPr="000410E8" w:rsidRDefault="008F738D" w:rsidP="008F738D">
      <w:pPr>
        <w:pStyle w:val="ListParagraph"/>
        <w:numPr>
          <w:ilvl w:val="0"/>
          <w:numId w:val="20"/>
        </w:numPr>
        <w:snapToGrid/>
        <w:contextualSpacing/>
        <w:jc w:val="both"/>
        <w:rPr>
          <w:rFonts w:ascii="Times New Roman" w:hAnsi="Times New Roman"/>
          <w:b/>
          <w:szCs w:val="20"/>
        </w:rPr>
      </w:pPr>
      <w:r w:rsidRPr="000410E8">
        <w:rPr>
          <w:rFonts w:ascii="Times New Roman" w:hAnsi="Times New Roman"/>
          <w:b/>
          <w:szCs w:val="20"/>
        </w:rPr>
        <w:t>Separate ACK/NACK feedback for received PDSCHs is supported</w:t>
      </w:r>
    </w:p>
    <w:p w14:paraId="79E87C5B" w14:textId="76C8A068" w:rsidR="008F738D" w:rsidRPr="000410E8" w:rsidRDefault="008F738D" w:rsidP="008F738D">
      <w:pPr>
        <w:pStyle w:val="ListParagraph"/>
        <w:numPr>
          <w:ilvl w:val="0"/>
          <w:numId w:val="20"/>
        </w:numPr>
        <w:snapToGrid/>
        <w:jc w:val="both"/>
        <w:rPr>
          <w:rFonts w:ascii="Times New Roman" w:hAnsi="Times New Roman"/>
          <w:b/>
          <w:szCs w:val="20"/>
        </w:rPr>
      </w:pPr>
      <w:r w:rsidRPr="000410E8">
        <w:rPr>
          <w:rFonts w:ascii="Times New Roman" w:eastAsia="Batang" w:hAnsi="Times New Roman"/>
          <w:b/>
          <w:szCs w:val="20"/>
          <w:lang w:val="en-GB" w:eastAsia="x-none"/>
        </w:rPr>
        <w:t>PDSCH DMRS location can be determined based on the largest CORESET duration, where UE monitors for PDSCH transmissions from different TRPs.</w:t>
      </w:r>
      <w:r w:rsidRPr="000410E8" w:rsidDel="0086382B">
        <w:rPr>
          <w:rFonts w:ascii="Times New Roman" w:hAnsi="Times New Roman"/>
          <w:b/>
          <w:szCs w:val="20"/>
        </w:rPr>
        <w:t xml:space="preserve"> </w:t>
      </w:r>
    </w:p>
    <w:p w14:paraId="786D376E" w14:textId="10F46303" w:rsidR="008F738D" w:rsidRPr="00F14BCB" w:rsidRDefault="008F738D" w:rsidP="008F738D">
      <w:pPr>
        <w:rPr>
          <w:lang w:eastAsia="zh-CN"/>
        </w:rPr>
      </w:pPr>
    </w:p>
    <w:p w14:paraId="0A871ADF" w14:textId="77777777" w:rsidR="008F738D" w:rsidRPr="00F14BCB" w:rsidRDefault="008F738D" w:rsidP="008F738D">
      <w:pPr>
        <w:rPr>
          <w:lang w:eastAsia="zh-CN"/>
        </w:rPr>
      </w:pPr>
    </w:p>
    <w:p w14:paraId="57BE0BA2" w14:textId="77777777" w:rsidR="000247A4" w:rsidRPr="00F14BCB" w:rsidRDefault="000247A4" w:rsidP="00181644">
      <w:pPr>
        <w:pStyle w:val="Heading1"/>
        <w:tabs>
          <w:tab w:val="clear" w:pos="522"/>
        </w:tabs>
        <w:spacing w:line="276" w:lineRule="auto"/>
        <w:ind w:left="425" w:hanging="425"/>
        <w:rPr>
          <w:sz w:val="36"/>
          <w:lang w:eastAsia="zh-CN"/>
        </w:rPr>
      </w:pPr>
      <w:r w:rsidRPr="00F14BCB">
        <w:rPr>
          <w:sz w:val="36"/>
          <w:lang w:eastAsia="zh-CN"/>
        </w:rPr>
        <w:t>Conclusion</w:t>
      </w:r>
    </w:p>
    <w:p w14:paraId="30D12F80" w14:textId="77777777" w:rsidR="00390FBD" w:rsidRPr="00F14BCB" w:rsidRDefault="00687666" w:rsidP="009F3C8C">
      <w:pPr>
        <w:spacing w:beforeLines="50" w:before="120" w:after="0" w:line="276" w:lineRule="auto"/>
        <w:rPr>
          <w:szCs w:val="21"/>
          <w:lang w:eastAsia="zh-CN"/>
        </w:rPr>
      </w:pPr>
      <w:r w:rsidRPr="00F14BCB">
        <w:rPr>
          <w:szCs w:val="21"/>
          <w:lang w:eastAsia="zh-CN"/>
        </w:rPr>
        <w:t xml:space="preserve">We have discussed 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64181FAF" w14:textId="77777777" w:rsidR="00C87A88" w:rsidRPr="00F14BCB" w:rsidRDefault="00C4427B" w:rsidP="009F3C8C">
      <w:pPr>
        <w:spacing w:beforeLines="50" w:before="120" w:after="0" w:line="276" w:lineRule="auto"/>
        <w:rPr>
          <w:b/>
          <w:lang w:eastAsia="zh-CN"/>
        </w:rPr>
      </w:pPr>
      <w:r w:rsidRPr="00F14BCB">
        <w:rPr>
          <w:b/>
          <w:lang w:eastAsia="zh-CN"/>
        </w:rPr>
        <w:t xml:space="preserve">Proposal 1: Adopt Alt 2 in PDSCH resource allocation, allowing only full/non-overlapping PDSCH resources scheduled by multiple  PDCCHs.  </w:t>
      </w:r>
    </w:p>
    <w:p w14:paraId="0C8462C8" w14:textId="77777777" w:rsidR="00C4427B" w:rsidRPr="00F14BCB" w:rsidRDefault="00C4427B" w:rsidP="00C4427B">
      <w:pPr>
        <w:rPr>
          <w:b/>
          <w:lang w:eastAsia="zh-CN"/>
        </w:rPr>
      </w:pPr>
      <w:r w:rsidRPr="00F14BCB">
        <w:rPr>
          <w:b/>
          <w:lang w:eastAsia="zh-CN"/>
        </w:rPr>
        <w:t xml:space="preserve">Proposal 2: Increase the size of the TCI field in DCI from 3 to X, where X is FFS.   </w:t>
      </w:r>
    </w:p>
    <w:p w14:paraId="4DCE3CD7" w14:textId="77777777" w:rsidR="00C4427B" w:rsidRPr="00F14BCB" w:rsidRDefault="00C4427B" w:rsidP="00C4427B">
      <w:pPr>
        <w:rPr>
          <w:b/>
          <w:lang w:eastAsia="zh-CN"/>
        </w:rPr>
      </w:pPr>
      <w:r w:rsidRPr="00F14BCB">
        <w:rPr>
          <w:b/>
          <w:lang w:eastAsia="zh-CN"/>
        </w:rPr>
        <w:t xml:space="preserve">Proposal 3: For multi-PDCCH based multi-PDSCH transmission,  do not support X=3. </w:t>
      </w:r>
    </w:p>
    <w:p w14:paraId="7C00E80E" w14:textId="77777777" w:rsidR="00C4427B" w:rsidRPr="00F14BCB" w:rsidRDefault="00C4427B" w:rsidP="00C4427B">
      <w:pPr>
        <w:rPr>
          <w:b/>
          <w:szCs w:val="20"/>
          <w:lang w:eastAsia="zh-CN"/>
        </w:rPr>
      </w:pPr>
      <w:r w:rsidRPr="00F14BCB">
        <w:rPr>
          <w:b/>
          <w:szCs w:val="20"/>
          <w:lang w:eastAsia="zh-CN"/>
        </w:rPr>
        <w:t>Proposal 4: F</w:t>
      </w:r>
      <w:r w:rsidRPr="00F14BCB">
        <w:rPr>
          <w:b/>
          <w:szCs w:val="20"/>
        </w:rPr>
        <w:t>or multi-PDCCH based multi-TRP/panel transmission</w:t>
      </w:r>
      <w:r w:rsidRPr="00F14BCB">
        <w:rPr>
          <w:b/>
          <w:szCs w:val="20"/>
          <w:lang w:eastAsia="zh-CN"/>
        </w:rPr>
        <w:t>, reuse the CW to RE mapping rule of R15 for each PDSCH with rank up to 4.</w:t>
      </w:r>
    </w:p>
    <w:p w14:paraId="49D36D20" w14:textId="77777777" w:rsidR="00C4427B" w:rsidRPr="00F14BCB" w:rsidRDefault="00C4427B" w:rsidP="00C4427B">
      <w:pPr>
        <w:rPr>
          <w:b/>
          <w:szCs w:val="20"/>
          <w:lang w:eastAsia="zh-CN"/>
        </w:rPr>
      </w:pPr>
      <w:r w:rsidRPr="00F14BCB">
        <w:rPr>
          <w:b/>
          <w:szCs w:val="20"/>
          <w:lang w:eastAsia="zh-CN"/>
        </w:rPr>
        <w:t>Proposal 5: For single-PDCCH based single PDSCH transmitted from multi-TRP/panel, update the CW to RE mapping rule.</w:t>
      </w:r>
    </w:p>
    <w:p w14:paraId="4F0E5132" w14:textId="77777777" w:rsidR="00C4427B" w:rsidRPr="00F14BCB" w:rsidRDefault="00C4427B" w:rsidP="00C4427B">
      <w:pPr>
        <w:rPr>
          <w:b/>
          <w:lang w:eastAsia="zh-CN"/>
        </w:rPr>
      </w:pPr>
      <w:r w:rsidRPr="00F14BCB">
        <w:rPr>
          <w:b/>
          <w:lang w:eastAsia="zh-CN"/>
        </w:rPr>
        <w:t>Proposal 6: Update the DL DMRS port indication scheme based on R15 DMRS design.</w:t>
      </w:r>
    </w:p>
    <w:p w14:paraId="734DCC91" w14:textId="77777777" w:rsidR="00C4427B" w:rsidRPr="00F14BCB" w:rsidRDefault="00C4427B" w:rsidP="00C4427B">
      <w:pPr>
        <w:rPr>
          <w:b/>
          <w:lang w:eastAsia="zh-CN"/>
        </w:rPr>
      </w:pPr>
      <w:r w:rsidRPr="00F14BCB">
        <w:rPr>
          <w:b/>
          <w:lang w:eastAsia="zh-CN"/>
        </w:rPr>
        <w:t xml:space="preserve">Proposal 7:  PT-RS for multi-TRP/panel PDSCH transmission is FFS.    </w:t>
      </w:r>
    </w:p>
    <w:p w14:paraId="0AADDBFA" w14:textId="71C99F81" w:rsidR="00C4427B" w:rsidRDefault="00C4427B" w:rsidP="00C4427B">
      <w:pPr>
        <w:rPr>
          <w:lang w:eastAsia="zh-CN"/>
        </w:rPr>
      </w:pPr>
      <w:r w:rsidRPr="00F14BCB">
        <w:rPr>
          <w:b/>
          <w:lang w:eastAsia="zh-CN"/>
        </w:rPr>
        <w:t xml:space="preserve">Proposal 8: Limiting the number of total </w:t>
      </w:r>
      <w:r w:rsidRPr="00F14BCB">
        <w:rPr>
          <w:b/>
          <w:sz w:val="24"/>
          <w:szCs w:val="21"/>
          <w:lang w:eastAsia="zh-CN"/>
        </w:rPr>
        <w:t>CORESETs</w:t>
      </w:r>
      <w:r w:rsidRPr="00F14BCB" w:rsidDel="00126AA6">
        <w:rPr>
          <w:b/>
          <w:lang w:eastAsia="zh-CN"/>
        </w:rPr>
        <w:t xml:space="preserve"> </w:t>
      </w:r>
      <w:r w:rsidRPr="00F14BCB">
        <w:rPr>
          <w:b/>
          <w:lang w:eastAsia="zh-CN"/>
        </w:rPr>
        <w:t xml:space="preserve">and search spaces configured for all TRPs to reduce UE complexity. </w:t>
      </w:r>
      <w:r w:rsidRPr="00F14BCB">
        <w:rPr>
          <w:lang w:eastAsia="zh-CN"/>
        </w:rPr>
        <w:t xml:space="preserve"> </w:t>
      </w:r>
    </w:p>
    <w:p w14:paraId="12CCF091" w14:textId="77777777" w:rsidR="000410E8" w:rsidRPr="00F14BCB" w:rsidRDefault="000410E8" w:rsidP="000410E8">
      <w:pPr>
        <w:snapToGrid/>
        <w:contextualSpacing/>
        <w:rPr>
          <w:b/>
          <w:szCs w:val="20"/>
        </w:rPr>
      </w:pPr>
      <w:r w:rsidRPr="00F14BCB">
        <w:rPr>
          <w:b/>
          <w:szCs w:val="20"/>
        </w:rPr>
        <w:t>Proposal 9: Scheme 1 (SDM) is supported in Rel-16</w:t>
      </w:r>
    </w:p>
    <w:p w14:paraId="34B8DC0E" w14:textId="77777777" w:rsidR="000410E8" w:rsidRPr="00F14BCB" w:rsidRDefault="000410E8" w:rsidP="000410E8">
      <w:pPr>
        <w:snapToGrid/>
        <w:contextualSpacing/>
        <w:rPr>
          <w:b/>
          <w:szCs w:val="20"/>
        </w:rPr>
      </w:pPr>
      <w:r w:rsidRPr="00F14BCB">
        <w:rPr>
          <w:b/>
          <w:szCs w:val="20"/>
        </w:rPr>
        <w:t>Proposal 10: Scheme 2 (FDM) is supported in Rel-16.</w:t>
      </w:r>
    </w:p>
    <w:p w14:paraId="203CD4FF" w14:textId="13B072B5" w:rsidR="000410E8" w:rsidRPr="00F14BCB" w:rsidRDefault="000410E8" w:rsidP="000410E8">
      <w:pPr>
        <w:rPr>
          <w:rFonts w:eastAsia="MS Mincho"/>
          <w:b/>
          <w:color w:val="000000" w:themeColor="text1"/>
          <w:szCs w:val="20"/>
          <w:lang w:eastAsia="x-none"/>
        </w:rPr>
      </w:pPr>
      <w:r w:rsidRPr="00F14BCB">
        <w:rPr>
          <w:rFonts w:eastAsia="MS Mincho"/>
          <w:b/>
          <w:color w:val="000000" w:themeColor="text1"/>
          <w:szCs w:val="20"/>
          <w:lang w:eastAsia="x-none"/>
        </w:rPr>
        <w:t>Proposa</w:t>
      </w:r>
      <w:r>
        <w:rPr>
          <w:rFonts w:eastAsia="MS Mincho"/>
          <w:b/>
          <w:color w:val="000000" w:themeColor="text1"/>
          <w:szCs w:val="20"/>
          <w:lang w:eastAsia="x-none"/>
        </w:rPr>
        <w:t>l</w:t>
      </w:r>
      <w:r w:rsidRPr="00F14BCB">
        <w:rPr>
          <w:rFonts w:eastAsia="MS Mincho"/>
          <w:b/>
          <w:color w:val="000000" w:themeColor="text1"/>
          <w:szCs w:val="20"/>
          <w:lang w:eastAsia="x-none"/>
        </w:rPr>
        <w:t xml:space="preserve"> 11: </w:t>
      </w:r>
      <w:r w:rsidRPr="00F14BCB">
        <w:rPr>
          <w:rFonts w:eastAsia="Yu Mincho"/>
          <w:b/>
          <w:color w:val="000000" w:themeColor="text1"/>
          <w:szCs w:val="20"/>
          <w:lang w:eastAsia="ja-JP"/>
        </w:rPr>
        <w:t>Support repetition of no</w:t>
      </w:r>
      <w:r w:rsidR="00ED5930">
        <w:rPr>
          <w:rFonts w:eastAsia="Yu Mincho"/>
          <w:b/>
          <w:color w:val="000000" w:themeColor="text1"/>
          <w:szCs w:val="20"/>
          <w:lang w:eastAsia="ja-JP"/>
        </w:rPr>
        <w:t>n</w:t>
      </w:r>
      <w:r w:rsidRPr="00F14BCB">
        <w:rPr>
          <w:rFonts w:eastAsia="Yu Mincho"/>
          <w:b/>
          <w:color w:val="000000" w:themeColor="text1"/>
          <w:szCs w:val="20"/>
          <w:lang w:eastAsia="ja-JP"/>
        </w:rPr>
        <w:t xml:space="preserve">-slot based PDSCH/PUSCH with multi-TRP transmission. </w:t>
      </w:r>
    </w:p>
    <w:p w14:paraId="1B840A1C" w14:textId="77777777" w:rsidR="000410E8" w:rsidRDefault="000410E8" w:rsidP="000410E8">
      <w:pPr>
        <w:snapToGrid/>
        <w:contextualSpacing/>
        <w:rPr>
          <w:b/>
          <w:szCs w:val="20"/>
        </w:rPr>
      </w:pPr>
      <w:r w:rsidRPr="00F14BCB">
        <w:rPr>
          <w:b/>
          <w:szCs w:val="20"/>
        </w:rPr>
        <w:t xml:space="preserve">Proposal 12: </w:t>
      </w:r>
    </w:p>
    <w:p w14:paraId="4B90618E" w14:textId="77777777" w:rsidR="000410E8" w:rsidRPr="000410E8" w:rsidRDefault="000410E8" w:rsidP="000410E8">
      <w:pPr>
        <w:pStyle w:val="ListParagraph"/>
        <w:numPr>
          <w:ilvl w:val="0"/>
          <w:numId w:val="22"/>
        </w:numPr>
        <w:snapToGrid/>
        <w:contextualSpacing/>
        <w:rPr>
          <w:rFonts w:ascii="Times New Roman" w:hAnsi="Times New Roman"/>
          <w:b/>
          <w:szCs w:val="20"/>
        </w:rPr>
      </w:pPr>
      <w:r w:rsidRPr="000410E8">
        <w:rPr>
          <w:rFonts w:ascii="Times New Roman" w:hAnsi="Times New Roman"/>
          <w:b/>
          <w:szCs w:val="20"/>
        </w:rPr>
        <w:t xml:space="preserve">For FR1 and FR2, support transmitting TB repetitions over K different slots. </w:t>
      </w:r>
    </w:p>
    <w:p w14:paraId="1D7C6624" w14:textId="77777777" w:rsidR="000410E8" w:rsidRPr="000410E8" w:rsidRDefault="000410E8" w:rsidP="000410E8">
      <w:pPr>
        <w:pStyle w:val="ListParagraph"/>
        <w:numPr>
          <w:ilvl w:val="1"/>
          <w:numId w:val="22"/>
        </w:numPr>
        <w:snapToGrid/>
        <w:contextualSpacing/>
        <w:rPr>
          <w:rFonts w:ascii="Times New Roman" w:hAnsi="Times New Roman"/>
          <w:b/>
          <w:szCs w:val="20"/>
        </w:rPr>
      </w:pPr>
      <w:r w:rsidRPr="000410E8">
        <w:rPr>
          <w:rFonts w:ascii="Times New Roman" w:hAnsi="Times New Roman"/>
          <w:b/>
          <w:szCs w:val="20"/>
        </w:rPr>
        <w:t>FFS: the value N</w:t>
      </w:r>
      <w:r w:rsidRPr="000410E8">
        <w:rPr>
          <w:rFonts w:ascii="Times New Roman" w:hAnsi="Times New Roman"/>
          <w:b/>
          <w:szCs w:val="20"/>
          <w:vertAlign w:val="subscript"/>
        </w:rPr>
        <w:t>t2</w:t>
      </w:r>
    </w:p>
    <w:p w14:paraId="0511EA03" w14:textId="0942BB11" w:rsidR="000410E8" w:rsidRPr="000410E8" w:rsidRDefault="000410E8" w:rsidP="000410E8">
      <w:pPr>
        <w:pStyle w:val="ListParagraph"/>
        <w:numPr>
          <w:ilvl w:val="0"/>
          <w:numId w:val="22"/>
        </w:numPr>
        <w:snapToGrid/>
        <w:contextualSpacing/>
        <w:rPr>
          <w:rFonts w:ascii="Times New Roman" w:hAnsi="Times New Roman"/>
          <w:b/>
          <w:szCs w:val="20"/>
        </w:rPr>
      </w:pPr>
      <w:r w:rsidRPr="000410E8">
        <w:rPr>
          <w:rFonts w:ascii="Times New Roman" w:hAnsi="Times New Roman"/>
          <w:b/>
          <w:szCs w:val="20"/>
        </w:rPr>
        <w:t xml:space="preserve">Support precoder/QCL-cycling across PDSCH repetitions where QCL-cycling is realized by configuring a sequence of RS indexes, TCI-states, or QCL-references. </w:t>
      </w:r>
    </w:p>
    <w:p w14:paraId="0BDDCBFB" w14:textId="77777777" w:rsidR="000410E8" w:rsidRPr="000410E8" w:rsidRDefault="000410E8" w:rsidP="000410E8">
      <w:pPr>
        <w:pStyle w:val="ListParagraph"/>
        <w:numPr>
          <w:ilvl w:val="0"/>
          <w:numId w:val="21"/>
        </w:numPr>
        <w:snapToGrid/>
        <w:contextualSpacing/>
        <w:rPr>
          <w:rFonts w:ascii="Times New Roman" w:hAnsi="Times New Roman"/>
          <w:b/>
          <w:szCs w:val="20"/>
        </w:rPr>
      </w:pPr>
    </w:p>
    <w:p w14:paraId="2ADF1130" w14:textId="77777777" w:rsidR="000410E8" w:rsidRPr="000410E8" w:rsidRDefault="000410E8" w:rsidP="000410E8">
      <w:pPr>
        <w:spacing w:beforeLines="50" w:before="120" w:line="276" w:lineRule="auto"/>
        <w:rPr>
          <w:b/>
          <w:szCs w:val="20"/>
          <w:lang w:eastAsia="zh-CN"/>
        </w:rPr>
      </w:pPr>
      <w:r w:rsidRPr="000410E8">
        <w:rPr>
          <w:b/>
          <w:szCs w:val="20"/>
          <w:lang w:eastAsia="zh-CN"/>
        </w:rPr>
        <w:t xml:space="preserve">Proposal 13: Adopt a DCI format which can support both non-coherent joint transmission and multi-TRP based PDSCH/PUSCH repetition. </w:t>
      </w:r>
    </w:p>
    <w:p w14:paraId="68A4AD6D" w14:textId="77777777" w:rsidR="000410E8" w:rsidRPr="000410E8" w:rsidRDefault="000410E8" w:rsidP="000410E8">
      <w:pPr>
        <w:rPr>
          <w:b/>
          <w:szCs w:val="20"/>
        </w:rPr>
      </w:pPr>
      <w:r w:rsidRPr="00F14BCB">
        <w:rPr>
          <w:b/>
          <w:szCs w:val="20"/>
        </w:rPr>
        <w:lastRenderedPageBreak/>
        <w:t>Proposal  14</w:t>
      </w:r>
      <w:r w:rsidRPr="00F14BCB">
        <w:rPr>
          <w:szCs w:val="20"/>
        </w:rPr>
        <w:t>:</w:t>
      </w:r>
      <w:r w:rsidRPr="000410E8">
        <w:rPr>
          <w:b/>
          <w:szCs w:val="20"/>
        </w:rPr>
        <w:t xml:space="preserve"> if multiple PDCCH transmissions in different CORESETs supported, scheduling the same TB, </w:t>
      </w:r>
    </w:p>
    <w:p w14:paraId="109E19D3" w14:textId="77777777" w:rsidR="000410E8" w:rsidRPr="000410E8" w:rsidRDefault="000410E8" w:rsidP="000410E8">
      <w:pPr>
        <w:pStyle w:val="ListParagraph"/>
        <w:numPr>
          <w:ilvl w:val="0"/>
          <w:numId w:val="23"/>
        </w:numPr>
        <w:snapToGrid/>
        <w:contextualSpacing/>
        <w:jc w:val="both"/>
        <w:rPr>
          <w:rFonts w:ascii="Times New Roman" w:hAnsi="Times New Roman"/>
          <w:b/>
          <w:szCs w:val="20"/>
        </w:rPr>
      </w:pPr>
      <w:r w:rsidRPr="000410E8">
        <w:rPr>
          <w:rFonts w:ascii="Times New Roman" w:hAnsi="Times New Roman"/>
          <w:b/>
          <w:szCs w:val="20"/>
        </w:rPr>
        <w:t>Separate ACK/NACK feedback for received PDSCHs is supported</w:t>
      </w:r>
    </w:p>
    <w:p w14:paraId="1C51645C" w14:textId="16A4FD2A" w:rsidR="000410E8" w:rsidRPr="000410E8" w:rsidRDefault="000410E8" w:rsidP="000410E8">
      <w:pPr>
        <w:pStyle w:val="ListParagraph"/>
        <w:numPr>
          <w:ilvl w:val="0"/>
          <w:numId w:val="23"/>
        </w:numPr>
        <w:snapToGrid/>
        <w:jc w:val="both"/>
        <w:rPr>
          <w:rFonts w:ascii="Times New Roman" w:hAnsi="Times New Roman"/>
          <w:b/>
          <w:szCs w:val="20"/>
        </w:rPr>
      </w:pPr>
      <w:r w:rsidRPr="000410E8">
        <w:rPr>
          <w:rFonts w:ascii="Times New Roman" w:eastAsia="Batang" w:hAnsi="Times New Roman"/>
          <w:b/>
          <w:szCs w:val="20"/>
          <w:lang w:val="en-GB" w:eastAsia="x-none"/>
        </w:rPr>
        <w:t>PDSCH DMRS location can be determined based on the largest CORESET duration, where UE monitors for PDSCH transmissions from different TRPs.</w:t>
      </w:r>
      <w:r w:rsidRPr="000410E8" w:rsidDel="0086382B">
        <w:rPr>
          <w:rFonts w:ascii="Times New Roman" w:hAnsi="Times New Roman"/>
          <w:b/>
          <w:szCs w:val="20"/>
        </w:rPr>
        <w:t xml:space="preserve"> </w:t>
      </w:r>
    </w:p>
    <w:p w14:paraId="7983D371" w14:textId="77777777" w:rsidR="000410E8" w:rsidRPr="00F14BCB" w:rsidRDefault="000410E8" w:rsidP="000410E8">
      <w:pPr>
        <w:rPr>
          <w:lang w:eastAsia="zh-CN"/>
        </w:rPr>
      </w:pPr>
    </w:p>
    <w:p w14:paraId="118C60F9" w14:textId="77777777" w:rsidR="00EF18D8" w:rsidRPr="00F14BCB" w:rsidRDefault="00EF18D8" w:rsidP="00B97C21">
      <w:pPr>
        <w:adjustRightInd/>
        <w:spacing w:line="276" w:lineRule="auto"/>
        <w:rPr>
          <w:b/>
          <w:bCs/>
          <w:lang w:eastAsia="zh-CN"/>
        </w:rPr>
      </w:pPr>
    </w:p>
    <w:p w14:paraId="5170EDAC" w14:textId="77777777" w:rsidR="008D3EEA" w:rsidRPr="00F14BCB" w:rsidRDefault="000247A4" w:rsidP="006B452C">
      <w:pPr>
        <w:pStyle w:val="Heading1"/>
        <w:rPr>
          <w:sz w:val="36"/>
          <w:lang w:eastAsia="zh-CN"/>
        </w:rPr>
      </w:pPr>
      <w:r w:rsidRPr="00F14BCB">
        <w:rPr>
          <w:sz w:val="36"/>
          <w:lang w:eastAsia="zh-CN"/>
        </w:rPr>
        <w:t>References</w:t>
      </w:r>
    </w:p>
    <w:p w14:paraId="745AC8AE" w14:textId="77777777" w:rsidR="008D3EEA" w:rsidRPr="00F14BCB" w:rsidRDefault="008D3EEA" w:rsidP="00EA5D89">
      <w:pPr>
        <w:numPr>
          <w:ilvl w:val="0"/>
          <w:numId w:val="9"/>
        </w:numPr>
        <w:overflowPunct w:val="0"/>
        <w:snapToGrid/>
        <w:spacing w:before="100" w:beforeAutospacing="1" w:after="100" w:afterAutospacing="1" w:line="276" w:lineRule="auto"/>
        <w:jc w:val="left"/>
        <w:textAlignment w:val="baseline"/>
      </w:pPr>
      <w:bookmarkStart w:id="4" w:name="_Ref523924562"/>
      <w:bookmarkStart w:id="5" w:name="_Ref477447693"/>
      <w:r w:rsidRPr="00F14BCB">
        <w:t>3GPP RP-18</w:t>
      </w:r>
      <w:r w:rsidR="002E39ED" w:rsidRPr="00F14BCB">
        <w:t>2863</w:t>
      </w:r>
      <w:r w:rsidRPr="00F14BCB">
        <w:t>,</w:t>
      </w:r>
      <w:r w:rsidR="002E39ED" w:rsidRPr="00F14BCB">
        <w:t xml:space="preserve"> Revised</w:t>
      </w:r>
      <w:r w:rsidRPr="00F14BCB">
        <w:rPr>
          <w:lang w:eastAsia="zh-CN"/>
        </w:rPr>
        <w:t xml:space="preserve"> WI</w:t>
      </w:r>
      <w:r w:rsidR="002E39ED" w:rsidRPr="00F14BCB">
        <w:rPr>
          <w:lang w:eastAsia="zh-CN"/>
        </w:rPr>
        <w:t xml:space="preserve">D: </w:t>
      </w:r>
      <w:r w:rsidRPr="00F14BCB">
        <w:rPr>
          <w:lang w:eastAsia="zh-CN"/>
        </w:rPr>
        <w:t xml:space="preserve"> </w:t>
      </w:r>
      <w:r w:rsidR="002E39ED" w:rsidRPr="00F14BCB">
        <w:rPr>
          <w:lang w:eastAsia="zh-CN"/>
        </w:rPr>
        <w:t>Enhancement o</w:t>
      </w:r>
      <w:r w:rsidRPr="00F14BCB">
        <w:rPr>
          <w:lang w:eastAsia="zh-CN"/>
        </w:rPr>
        <w:t xml:space="preserve">n MIMO </w:t>
      </w:r>
      <w:r w:rsidR="002E39ED" w:rsidRPr="00F14BCB">
        <w:rPr>
          <w:lang w:eastAsia="zh-CN"/>
        </w:rPr>
        <w:t>for NR</w:t>
      </w:r>
      <w:r w:rsidRPr="00F14BCB">
        <w:rPr>
          <w:lang w:eastAsia="zh-CN"/>
        </w:rPr>
        <w:t>.</w:t>
      </w:r>
      <w:bookmarkEnd w:id="4"/>
      <w:r w:rsidRPr="00F14BCB">
        <w:rPr>
          <w:lang w:eastAsia="zh-CN"/>
        </w:rPr>
        <w:t xml:space="preserve"> </w:t>
      </w:r>
    </w:p>
    <w:p w14:paraId="59D1BC50" w14:textId="77777777" w:rsidR="008D3EEA" w:rsidRPr="00F14BCB" w:rsidRDefault="008D3EEA" w:rsidP="00EA5D89">
      <w:pPr>
        <w:numPr>
          <w:ilvl w:val="0"/>
          <w:numId w:val="9"/>
        </w:numPr>
        <w:overflowPunct w:val="0"/>
        <w:snapToGrid/>
        <w:spacing w:before="100" w:beforeAutospacing="1" w:after="100" w:afterAutospacing="1" w:line="276" w:lineRule="auto"/>
        <w:jc w:val="left"/>
        <w:textAlignment w:val="baseline"/>
      </w:pPr>
      <w:bookmarkStart w:id="6" w:name="_Ref525744507"/>
      <w:bookmarkStart w:id="7" w:name="_Ref528792518"/>
      <w:bookmarkEnd w:id="5"/>
      <w:r w:rsidRPr="00F14BCB">
        <w:t xml:space="preserve">3GPP </w:t>
      </w:r>
      <w:bookmarkEnd w:id="6"/>
      <w:r w:rsidR="005616EC" w:rsidRPr="00F14BCB">
        <w:t>RAN1#</w:t>
      </w:r>
      <w:r w:rsidR="00155FB9" w:rsidRPr="00F14BCB">
        <w:t>ad hoc 1901</w:t>
      </w:r>
      <w:r w:rsidR="004E6D4E" w:rsidRPr="00F14BCB">
        <w:t xml:space="preserve"> chairman’s notes.</w:t>
      </w:r>
      <w:bookmarkEnd w:id="7"/>
    </w:p>
    <w:p w14:paraId="5E3221B3" w14:textId="77777777" w:rsidR="004E6D4E" w:rsidRPr="00F14BCB" w:rsidRDefault="008B1B16" w:rsidP="00EA5D89">
      <w:pPr>
        <w:numPr>
          <w:ilvl w:val="0"/>
          <w:numId w:val="9"/>
        </w:numPr>
        <w:overflowPunct w:val="0"/>
        <w:snapToGrid/>
        <w:spacing w:before="100" w:beforeAutospacing="1" w:after="100" w:afterAutospacing="1" w:line="276" w:lineRule="auto"/>
        <w:jc w:val="left"/>
        <w:textAlignment w:val="baseline"/>
      </w:pPr>
      <w:bookmarkStart w:id="8" w:name="_Ref528792604"/>
      <w:r w:rsidRPr="00F14BCB">
        <w:t>3GPP R1-1</w:t>
      </w:r>
      <w:r w:rsidR="002D28F7" w:rsidRPr="00F14BCB">
        <w:t>900386</w:t>
      </w:r>
      <w:r w:rsidR="004E6D4E" w:rsidRPr="00F14BCB">
        <w:t xml:space="preserve">, Discussion of </w:t>
      </w:r>
      <w:r w:rsidRPr="00F14BCB">
        <w:t>multi-TRP/</w:t>
      </w:r>
      <w:r w:rsidR="004E6D4E" w:rsidRPr="00F14BCB">
        <w:t>panel transmission, Lenovo, Motorola</w:t>
      </w:r>
      <w:r w:rsidR="00150B60" w:rsidRPr="00F14BCB">
        <w:t xml:space="preserve"> Mobility</w:t>
      </w:r>
      <w:r w:rsidR="004E6D4E" w:rsidRPr="00F14BCB">
        <w:t>.</w:t>
      </w:r>
      <w:bookmarkEnd w:id="8"/>
    </w:p>
    <w:p w14:paraId="4443CBA9" w14:textId="59359260" w:rsidR="002247FD" w:rsidRPr="00F14BCB" w:rsidRDefault="004E6D4E" w:rsidP="00EA5D89">
      <w:pPr>
        <w:numPr>
          <w:ilvl w:val="0"/>
          <w:numId w:val="9"/>
        </w:numPr>
        <w:overflowPunct w:val="0"/>
        <w:snapToGrid/>
        <w:spacing w:before="100" w:beforeAutospacing="1" w:after="100" w:afterAutospacing="1" w:line="276" w:lineRule="auto"/>
        <w:jc w:val="left"/>
        <w:textAlignment w:val="baseline"/>
      </w:pPr>
      <w:bookmarkStart w:id="9" w:name="_Ref528792635"/>
      <w:r w:rsidRPr="00F14BCB">
        <w:t>3GPP R1-</w:t>
      </w:r>
      <w:r w:rsidR="00155FB9" w:rsidRPr="00F14BCB">
        <w:t>1</w:t>
      </w:r>
      <w:r w:rsidR="002D28F7" w:rsidRPr="00F14BCB">
        <w:t>90</w:t>
      </w:r>
      <w:r w:rsidR="00B73D00">
        <w:t>2162</w:t>
      </w:r>
      <w:bookmarkStart w:id="10" w:name="_GoBack"/>
      <w:bookmarkEnd w:id="10"/>
      <w:r w:rsidRPr="00F14BCB">
        <w:t>, Discussion on UL multi-panel transmission, Lenovo, Motorola</w:t>
      </w:r>
      <w:r w:rsidR="00150B60" w:rsidRPr="00F14BCB">
        <w:t xml:space="preserve"> Mobility</w:t>
      </w:r>
      <w:r w:rsidRPr="00F14BCB">
        <w:t>.</w:t>
      </w:r>
      <w:bookmarkEnd w:id="9"/>
      <w:r w:rsidRPr="00F14BCB">
        <w:t xml:space="preserve"> </w:t>
      </w:r>
    </w:p>
    <w:p w14:paraId="77E8E0FE" w14:textId="77777777" w:rsidR="00150B60" w:rsidRPr="00F14BCB" w:rsidRDefault="00150B60" w:rsidP="00155FB9">
      <w:pPr>
        <w:overflowPunct w:val="0"/>
        <w:snapToGrid/>
        <w:spacing w:before="100" w:beforeAutospacing="1" w:after="100" w:afterAutospacing="1" w:line="276" w:lineRule="auto"/>
        <w:ind w:left="567"/>
        <w:jc w:val="left"/>
        <w:textAlignment w:val="baseline"/>
      </w:pPr>
    </w:p>
    <w:sectPr w:rsidR="00150B60" w:rsidRPr="00F14B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E312D" w14:textId="77777777" w:rsidR="00042B95" w:rsidRDefault="00042B95">
      <w:r>
        <w:separator/>
      </w:r>
    </w:p>
  </w:endnote>
  <w:endnote w:type="continuationSeparator" w:id="0">
    <w:p w14:paraId="4CF436A4" w14:textId="77777777" w:rsidR="00042B95" w:rsidRDefault="0004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16B59" w14:textId="77777777" w:rsidR="00042B95" w:rsidRDefault="00042B95">
      <w:r>
        <w:separator/>
      </w:r>
    </w:p>
  </w:footnote>
  <w:footnote w:type="continuationSeparator" w:id="0">
    <w:p w14:paraId="13D9C0AB" w14:textId="77777777" w:rsidR="00042B95" w:rsidRDefault="00042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40074"/>
    <w:multiLevelType w:val="hybridMultilevel"/>
    <w:tmpl w:val="FBBACDCA"/>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49BD16DD"/>
    <w:multiLevelType w:val="hybridMultilevel"/>
    <w:tmpl w:val="E924A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6C3FD1"/>
    <w:multiLevelType w:val="hybridMultilevel"/>
    <w:tmpl w:val="2432158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1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4A664AB"/>
    <w:multiLevelType w:val="hybridMultilevel"/>
    <w:tmpl w:val="0E623F70"/>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601469F"/>
    <w:multiLevelType w:val="hybridMultilevel"/>
    <w:tmpl w:val="F22872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19"/>
  </w:num>
  <w:num w:numId="4">
    <w:abstractNumId w:val="6"/>
  </w:num>
  <w:num w:numId="5">
    <w:abstractNumId w:val="1"/>
  </w:num>
  <w:num w:numId="6">
    <w:abstractNumId w:val="14"/>
  </w:num>
  <w:num w:numId="7">
    <w:abstractNumId w:val="2"/>
  </w:num>
  <w:num w:numId="8">
    <w:abstractNumId w:val="18"/>
  </w:num>
  <w:num w:numId="9">
    <w:abstractNumId w:val="0"/>
  </w:num>
  <w:num w:numId="10">
    <w:abstractNumId w:val="9"/>
  </w:num>
  <w:num w:numId="11">
    <w:abstractNumId w:val="4"/>
  </w:num>
  <w:num w:numId="12">
    <w:abstractNumId w:val="3"/>
  </w:num>
  <w:num w:numId="13">
    <w:abstractNumId w:val="16"/>
  </w:num>
  <w:num w:numId="14">
    <w:abstractNumId w:val="15"/>
  </w:num>
  <w:num w:numId="15">
    <w:abstractNumId w:val="7"/>
  </w:num>
  <w:num w:numId="16">
    <w:abstractNumId w:val="11"/>
  </w:num>
  <w:num w:numId="17">
    <w:abstractNumId w:val="13"/>
  </w:num>
  <w:num w:numId="18">
    <w:abstractNumId w:val="17"/>
  </w:num>
  <w:num w:numId="19">
    <w:abstractNumId w:val="10"/>
  </w:num>
  <w:num w:numId="20">
    <w:abstractNumId w:val="12"/>
  </w:num>
  <w:num w:numId="21">
    <w:abstractNumId w:val="20"/>
  </w:num>
  <w:num w:numId="22">
    <w:abstractNumId w:val="5"/>
  </w:num>
  <w:num w:numId="2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9D8"/>
    <w:rsid w:val="00041C57"/>
    <w:rsid w:val="00041C6E"/>
    <w:rsid w:val="00042407"/>
    <w:rsid w:val="00042481"/>
    <w:rsid w:val="0004259E"/>
    <w:rsid w:val="000426F9"/>
    <w:rsid w:val="00042B95"/>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235"/>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74A"/>
    <w:rsid w:val="00100DDD"/>
    <w:rsid w:val="00100FC4"/>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E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CFF"/>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162"/>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A60"/>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FC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BF3"/>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B26"/>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2E52E-9808-4F57-9A31-9F4EF3A9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3973</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5</cp:revision>
  <cp:lastPrinted>2015-04-01T01:56:00Z</cp:lastPrinted>
  <dcterms:created xsi:type="dcterms:W3CDTF">2019-02-15T02:27:00Z</dcterms:created>
  <dcterms:modified xsi:type="dcterms:W3CDTF">2019-02-15T03:07:00Z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