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285EA" w14:textId="7EF2F86F" w:rsidR="009C0564" w:rsidRPr="00CF195E" w:rsidRDefault="007E2CC8"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0B3FF11A" wp14:editId="2F11236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07623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D65DE1">
        <w:rPr>
          <w:b/>
          <w:kern w:val="2"/>
          <w:lang w:eastAsia="zh-CN"/>
        </w:rPr>
        <w:t>94</w:t>
      </w:r>
      <w:r w:rsidR="00972929" w:rsidRPr="00CF195E">
        <w:rPr>
          <w:b/>
          <w:kern w:val="2"/>
          <w:lang w:eastAsia="zh-CN"/>
        </w:rPr>
        <w:tab/>
      </w:r>
      <w:r w:rsidR="00705450" w:rsidRPr="00705450">
        <w:rPr>
          <w:b/>
          <w:kern w:val="2"/>
          <w:lang w:eastAsia="zh-CN"/>
        </w:rPr>
        <w:t>R1-1809878</w:t>
      </w:r>
    </w:p>
    <w:p w14:paraId="1B3848D0" w14:textId="77777777" w:rsidR="009C0564" w:rsidRPr="00D65DE1" w:rsidRDefault="00D65DE1" w:rsidP="00D65DE1">
      <w:pPr>
        <w:tabs>
          <w:tab w:val="center" w:pos="4536"/>
          <w:tab w:val="right" w:pos="9072"/>
        </w:tabs>
        <w:rPr>
          <w:b/>
          <w:kern w:val="2"/>
          <w:lang w:eastAsia="zh-CN"/>
        </w:rPr>
      </w:pPr>
      <w:r w:rsidRPr="00D65DE1">
        <w:rPr>
          <w:rFonts w:hint="eastAsia"/>
          <w:b/>
          <w:kern w:val="2"/>
          <w:lang w:eastAsia="zh-CN"/>
        </w:rPr>
        <w:t>Gothenburg</w:t>
      </w:r>
      <w:r w:rsidRPr="00D65DE1">
        <w:rPr>
          <w:b/>
          <w:kern w:val="2"/>
          <w:lang w:eastAsia="zh-CN"/>
        </w:rPr>
        <w:t>, Sweden</w:t>
      </w:r>
      <w:r>
        <w:rPr>
          <w:b/>
          <w:kern w:val="2"/>
          <w:lang w:eastAsia="zh-CN"/>
        </w:rPr>
        <w:t xml:space="preserve">, </w:t>
      </w:r>
      <w:r w:rsidR="00763272" w:rsidRPr="006E4153">
        <w:rPr>
          <w:rFonts w:eastAsia="MS Mincho"/>
          <w:b/>
          <w:bCs/>
          <w:lang w:val="en-GB" w:eastAsia="ja-JP"/>
        </w:rPr>
        <w:t xml:space="preserve">August </w:t>
      </w:r>
      <w:r w:rsidR="00763272">
        <w:rPr>
          <w:rFonts w:eastAsia="MS Mincho"/>
          <w:b/>
          <w:bCs/>
          <w:lang w:val="en-GB" w:eastAsia="ja-JP"/>
        </w:rPr>
        <w:t>20-24</w:t>
      </w:r>
      <w:r w:rsidR="00763272" w:rsidRPr="006E4153">
        <w:rPr>
          <w:rFonts w:eastAsia="MS Mincho"/>
          <w:b/>
          <w:bCs/>
          <w:lang w:val="en-GB" w:eastAsia="ja-JP"/>
        </w:rPr>
        <w:t>, 2018</w:t>
      </w:r>
    </w:p>
    <w:p w14:paraId="594E0F21" w14:textId="77777777" w:rsidR="009C0564" w:rsidRPr="00CF195E" w:rsidRDefault="009C0564" w:rsidP="00CF195E">
      <w:pPr>
        <w:pBdr>
          <w:top w:val="single" w:sz="4" w:space="1" w:color="auto"/>
        </w:pBdr>
        <w:spacing w:after="0"/>
        <w:jc w:val="left"/>
        <w:rPr>
          <w:b/>
          <w:kern w:val="2"/>
          <w:sz w:val="16"/>
          <w:szCs w:val="16"/>
          <w:lang w:eastAsia="zh-CN"/>
        </w:rPr>
      </w:pPr>
    </w:p>
    <w:p w14:paraId="22A74E57"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D0A1B">
        <w:rPr>
          <w:b/>
          <w:kern w:val="2"/>
          <w:lang w:eastAsia="zh-CN"/>
        </w:rPr>
        <w:t>7.2.4.3</w:t>
      </w:r>
    </w:p>
    <w:p w14:paraId="077521EC"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572F44">
        <w:rPr>
          <w:b/>
          <w:kern w:val="2"/>
          <w:lang w:eastAsia="zh-CN"/>
        </w:rPr>
        <w:t>, HiSilicon</w:t>
      </w:r>
    </w:p>
    <w:p w14:paraId="33A304B2" w14:textId="6726CDA2"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D0A1B">
        <w:rPr>
          <w:b/>
          <w:kern w:val="2"/>
          <w:lang w:eastAsia="zh-CN"/>
        </w:rPr>
        <w:t xml:space="preserve">Summary of AI: </w:t>
      </w:r>
      <w:r w:rsidR="006D0A1B" w:rsidRPr="006D0A1B">
        <w:rPr>
          <w:b/>
          <w:kern w:val="2"/>
          <w:lang w:eastAsia="zh-CN"/>
        </w:rPr>
        <w:t>7.2.4.3</w:t>
      </w:r>
      <w:r w:rsidR="00D75984">
        <w:rPr>
          <w:b/>
          <w:kern w:val="2"/>
          <w:lang w:eastAsia="zh-CN"/>
        </w:rPr>
        <w:t xml:space="preserve"> </w:t>
      </w:r>
      <w:r w:rsidR="006D0A1B" w:rsidRPr="006D0A1B">
        <w:rPr>
          <w:b/>
          <w:kern w:val="2"/>
          <w:lang w:eastAsia="zh-CN"/>
        </w:rPr>
        <w:t>Uu-based sidelink resource allocation/configuration</w:t>
      </w:r>
    </w:p>
    <w:p w14:paraId="0FF7EFB7"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35B40B29" w14:textId="77777777" w:rsidR="009C0564" w:rsidRPr="00CF195E" w:rsidRDefault="009C0564" w:rsidP="00CF195E">
      <w:pPr>
        <w:pBdr>
          <w:bottom w:val="single" w:sz="4" w:space="1" w:color="auto"/>
        </w:pBdr>
        <w:spacing w:after="0"/>
        <w:jc w:val="left"/>
        <w:rPr>
          <w:b/>
          <w:kern w:val="2"/>
          <w:sz w:val="16"/>
          <w:szCs w:val="16"/>
          <w:lang w:eastAsia="zh-CN"/>
        </w:rPr>
      </w:pPr>
    </w:p>
    <w:p w14:paraId="571CE8E7" w14:textId="77777777" w:rsidR="00246E9E" w:rsidRPr="009327E4" w:rsidRDefault="00246E9E" w:rsidP="00D853CA">
      <w:pPr>
        <w:pStyle w:val="Heading1"/>
        <w:numPr>
          <w:ilvl w:val="0"/>
          <w:numId w:val="4"/>
        </w:numPr>
        <w:ind w:left="0" w:firstLine="0"/>
      </w:pPr>
      <w:r w:rsidRPr="009327E4">
        <w:t>Introduction</w:t>
      </w:r>
    </w:p>
    <w:p w14:paraId="0B1FCAED" w14:textId="77777777" w:rsidR="006D0A1B" w:rsidRDefault="00246E9E" w:rsidP="00246E9E">
      <w:pPr>
        <w:rPr>
          <w:lang w:eastAsia="zh-CN"/>
        </w:rPr>
      </w:pPr>
      <w:r w:rsidRPr="00417CDF">
        <w:rPr>
          <w:rFonts w:eastAsia="MS Mincho"/>
          <w:lang w:eastAsia="ja-JP"/>
        </w:rPr>
        <w:t>At RAN#80, a new SI was a</w:t>
      </w:r>
      <w:r>
        <w:rPr>
          <w:rFonts w:eastAsia="MS Mincho"/>
          <w:lang w:eastAsia="ja-JP"/>
        </w:rPr>
        <w:t>pproved on V2X in NR</w:t>
      </w:r>
      <w:r w:rsidRPr="00417CDF">
        <w:rPr>
          <w:rFonts w:eastAsia="MS Mincho"/>
          <w:lang w:eastAsia="ja-JP"/>
        </w:rPr>
        <w:t xml:space="preserve">. This SI is to study the </w:t>
      </w:r>
      <w:r w:rsidRPr="00417CDF">
        <w:rPr>
          <w:lang w:eastAsia="zh-CN"/>
        </w:rPr>
        <w:t xml:space="preserve">support of advanced V2X services beyond services supported in LTE Rel-15 V2X. </w:t>
      </w:r>
      <w:r w:rsidR="006D0A1B">
        <w:rPr>
          <w:lang w:eastAsia="zh-CN"/>
        </w:rPr>
        <w:t>Uu-based resource allocation configuration is one of the objectives of this SI:</w:t>
      </w:r>
    </w:p>
    <w:p w14:paraId="5DB893E1" w14:textId="77777777" w:rsidR="006D0A1B" w:rsidRPr="006D0A1B" w:rsidRDefault="006D0A1B" w:rsidP="006D0A1B">
      <w:pPr>
        <w:rPr>
          <w:i/>
          <w:lang w:eastAsia="zh-CN"/>
        </w:rPr>
      </w:pPr>
      <w:r w:rsidRPr="006D0A1B">
        <w:rPr>
          <w:b/>
          <w:bCs/>
          <w:i/>
          <w:lang w:eastAsia="zh-CN"/>
        </w:rPr>
        <w:t>3: Uu-based sidelink resource allocation/configuration (LTE V2X Mode3-like and Mode4-like) [RAN1, RAN2]:</w:t>
      </w:r>
    </w:p>
    <w:p w14:paraId="0D0DF7E8" w14:textId="77777777" w:rsidR="006D0A1B" w:rsidRPr="006D0A1B" w:rsidRDefault="006D0A1B" w:rsidP="00D853CA">
      <w:pPr>
        <w:pStyle w:val="ListParagraph"/>
        <w:numPr>
          <w:ilvl w:val="0"/>
          <w:numId w:val="5"/>
        </w:numPr>
        <w:jc w:val="left"/>
        <w:rPr>
          <w:rFonts w:ascii="Times New Roman" w:hAnsi="Times New Roman"/>
          <w:i/>
          <w:sz w:val="20"/>
          <w:szCs w:val="20"/>
          <w:lang w:eastAsia="ko-KR"/>
        </w:rPr>
      </w:pPr>
      <w:r w:rsidRPr="006D0A1B">
        <w:rPr>
          <w:rFonts w:ascii="Times New Roman" w:hAnsi="Times New Roman"/>
          <w:i/>
          <w:sz w:val="20"/>
          <w:szCs w:val="20"/>
        </w:rPr>
        <w:t xml:space="preserve">Identify necessary enhancements of </w:t>
      </w:r>
      <w:r w:rsidRPr="006D0A1B">
        <w:rPr>
          <w:rFonts w:ascii="Times New Roman" w:hAnsi="Times New Roman"/>
          <w:i/>
          <w:sz w:val="20"/>
          <w:szCs w:val="20"/>
          <w:lang w:eastAsia="ko-KR"/>
        </w:rPr>
        <w:t xml:space="preserve">LTE Uu and NR Uu to control NR sidelink from the cellular network </w:t>
      </w:r>
    </w:p>
    <w:p w14:paraId="6BEC3899" w14:textId="77777777" w:rsidR="006D0A1B" w:rsidRPr="006D0A1B" w:rsidRDefault="006D0A1B" w:rsidP="00D853CA">
      <w:pPr>
        <w:pStyle w:val="ListParagraph"/>
        <w:numPr>
          <w:ilvl w:val="0"/>
          <w:numId w:val="5"/>
        </w:numPr>
        <w:jc w:val="left"/>
        <w:rPr>
          <w:rFonts w:ascii="Times New Roman" w:hAnsi="Times New Roman"/>
          <w:i/>
          <w:sz w:val="20"/>
          <w:szCs w:val="20"/>
        </w:rPr>
      </w:pPr>
      <w:r w:rsidRPr="006D0A1B">
        <w:rPr>
          <w:rFonts w:ascii="Times New Roman" w:hAnsi="Times New Roman"/>
          <w:i/>
          <w:sz w:val="20"/>
          <w:szCs w:val="20"/>
        </w:rPr>
        <w:t xml:space="preserve">Identify necessary enhancements of NR Uu to control LTE sidelink from the cellular network </w:t>
      </w:r>
    </w:p>
    <w:p w14:paraId="6044440F" w14:textId="77777777" w:rsidR="006D0A1B" w:rsidRDefault="006D0A1B" w:rsidP="00246E9E">
      <w:pPr>
        <w:rPr>
          <w:lang w:eastAsia="zh-CN"/>
        </w:rPr>
      </w:pPr>
    </w:p>
    <w:p w14:paraId="35F3E4AB" w14:textId="4FA0B95F" w:rsidR="00246E9E" w:rsidRDefault="006D0A1B" w:rsidP="00246E9E">
      <w:pPr>
        <w:rPr>
          <w:lang w:eastAsia="zh-CN"/>
        </w:rPr>
      </w:pPr>
      <w:r>
        <w:rPr>
          <w:lang w:eastAsia="zh-CN"/>
        </w:rPr>
        <w:t>This document summarizes companies’ views expressed on this o</w:t>
      </w:r>
      <w:r w:rsidR="00577407">
        <w:rPr>
          <w:lang w:eastAsia="zh-CN"/>
        </w:rPr>
        <w:t>bjective at the RAN1#94 meeting and summarizes the offline discussion.</w:t>
      </w:r>
      <w:bookmarkStart w:id="0" w:name="_GoBack"/>
      <w:bookmarkEnd w:id="0"/>
    </w:p>
    <w:p w14:paraId="68983934" w14:textId="77777777" w:rsidR="002A29EB" w:rsidRPr="00417CDF" w:rsidRDefault="002A29EB" w:rsidP="00246E9E">
      <w:pPr>
        <w:rPr>
          <w:lang w:eastAsia="zh-CN"/>
        </w:rPr>
      </w:pPr>
    </w:p>
    <w:p w14:paraId="32D76BDD" w14:textId="77777777" w:rsidR="006D0A1B" w:rsidRDefault="006D0A1B" w:rsidP="006D0A1B">
      <w:pPr>
        <w:rPr>
          <w:b/>
          <w:bCs/>
          <w:sz w:val="28"/>
          <w:szCs w:val="28"/>
        </w:rPr>
      </w:pPr>
      <w:r>
        <w:rPr>
          <w:b/>
          <w:bCs/>
          <w:sz w:val="28"/>
          <w:szCs w:val="28"/>
        </w:rPr>
        <w:t>2</w:t>
      </w:r>
      <w:r>
        <w:rPr>
          <w:b/>
          <w:bCs/>
          <w:sz w:val="28"/>
          <w:szCs w:val="28"/>
        </w:rPr>
        <w:tab/>
      </w:r>
      <w:r w:rsidRPr="006D0A1B">
        <w:rPr>
          <w:b/>
          <w:bCs/>
          <w:sz w:val="28"/>
          <w:szCs w:val="28"/>
        </w:rPr>
        <w:t xml:space="preserve">Enhancements of LTE Uu and NR Uu to control NR sidelink </w:t>
      </w:r>
    </w:p>
    <w:p w14:paraId="0D51CD50" w14:textId="77777777" w:rsidR="006D0A1B" w:rsidRDefault="006D0A1B" w:rsidP="006D0A1B">
      <w:r>
        <w:t>A total of 17 contributions was submitted. Most companies split the discussion into whether LTE U</w:t>
      </w:r>
      <w:r w:rsidR="00F7352B">
        <w:t>u</w:t>
      </w:r>
      <w:r>
        <w:t xml:space="preserve"> or NR Uu controls NR sidelink.</w:t>
      </w:r>
    </w:p>
    <w:p w14:paraId="163E293E" w14:textId="77777777" w:rsidR="006D0A1B" w:rsidRPr="00703609" w:rsidRDefault="006D0A1B" w:rsidP="006D0A1B">
      <w:pPr>
        <w:rPr>
          <w:b/>
          <w:sz w:val="24"/>
          <w:szCs w:val="24"/>
        </w:rPr>
      </w:pPr>
      <w:r w:rsidRPr="00703609">
        <w:rPr>
          <w:b/>
          <w:sz w:val="24"/>
          <w:szCs w:val="24"/>
        </w:rPr>
        <w:t xml:space="preserve">2.1 LTE Uu to control </w:t>
      </w:r>
      <w:r w:rsidR="00021BC0">
        <w:rPr>
          <w:b/>
          <w:sz w:val="24"/>
          <w:szCs w:val="24"/>
        </w:rPr>
        <w:t xml:space="preserve">NR </w:t>
      </w:r>
      <w:r w:rsidRPr="00703609">
        <w:rPr>
          <w:b/>
          <w:sz w:val="24"/>
          <w:szCs w:val="24"/>
        </w:rPr>
        <w:t>sidelink</w:t>
      </w:r>
    </w:p>
    <w:p w14:paraId="69C0E552" w14:textId="756B22A2" w:rsidR="006D0A1B" w:rsidRDefault="006D0A1B" w:rsidP="006D0A1B">
      <w:r>
        <w:t>The use case considered by most companies to motivate this study is one where NR sidelink is used for V2X communication, but where NR cellular coverage is more limited tha</w:t>
      </w:r>
      <w:r w:rsidR="00B532E9">
        <w:t>n</w:t>
      </w:r>
      <w:r>
        <w:t xml:space="preserve"> LTE cellular coverage, as would be expected in the early deployments of NR.</w:t>
      </w:r>
    </w:p>
    <w:p w14:paraId="282A64AA" w14:textId="77777777" w:rsidR="0088236F" w:rsidRDefault="0088236F" w:rsidP="006D0A1B"/>
    <w:p w14:paraId="7D649A7B" w14:textId="77777777" w:rsidR="006D0A1B" w:rsidRPr="00601B95" w:rsidRDefault="00601B95" w:rsidP="006D0A1B">
      <w:pPr>
        <w:rPr>
          <w:b/>
        </w:rPr>
      </w:pPr>
      <w:r w:rsidRPr="00601B95">
        <w:rPr>
          <w:b/>
        </w:rPr>
        <w:t xml:space="preserve">Issue 1: </w:t>
      </w:r>
      <w:r w:rsidR="00B36066">
        <w:rPr>
          <w:b/>
        </w:rPr>
        <w:t xml:space="preserve">NR </w:t>
      </w:r>
      <w:r w:rsidR="007855E7">
        <w:rPr>
          <w:b/>
        </w:rPr>
        <w:t>sidelink configuration by LTE Uu</w:t>
      </w:r>
    </w:p>
    <w:p w14:paraId="178760E4" w14:textId="2A1CA7A6" w:rsidR="00601B95" w:rsidRDefault="00601B95" w:rsidP="006D0A1B">
      <w:r>
        <w:t xml:space="preserve">This issue was the most discussed in contributions. It was pointed out that sidelink communication benefited from getting configuration information from the eNB, such as: </w:t>
      </w:r>
      <w:r w:rsidR="009360FD">
        <w:t xml:space="preserve">Resource </w:t>
      </w:r>
      <w:r>
        <w:t>pools, bandwidth parts, numerology (</w:t>
      </w:r>
      <w:r w:rsidRPr="00601B95">
        <w:rPr>
          <w:i/>
        </w:rPr>
        <w:t>note: depending on RAN1 decisions of NR sidelink design</w:t>
      </w:r>
      <w:r>
        <w:t>). This improvement is valid for both “mode-3” and “mode-4” communications. From the companies expressing views, there seems to be consensus that this configuration can be provided by RRC signaling. While dedicated RRC signaling was mentioned, the majority view seems to have a SIB.</w:t>
      </w:r>
    </w:p>
    <w:p w14:paraId="3F9CB636" w14:textId="28585C74" w:rsidR="00601B95" w:rsidRPr="0062450D" w:rsidRDefault="0088236F" w:rsidP="006D0A1B">
      <w:pPr>
        <w:rPr>
          <w:b/>
          <w:i/>
        </w:rPr>
      </w:pPr>
      <w:r w:rsidRPr="0062450D">
        <w:rPr>
          <w:b/>
          <w:i/>
        </w:rPr>
        <w:t>Proposed conclusion</w:t>
      </w:r>
      <w:r w:rsidR="00601B95" w:rsidRPr="0062450D">
        <w:rPr>
          <w:b/>
          <w:i/>
        </w:rPr>
        <w:t xml:space="preserve">: </w:t>
      </w:r>
      <w:r w:rsidR="00B532E9">
        <w:rPr>
          <w:b/>
          <w:i/>
        </w:rPr>
        <w:t>A</w:t>
      </w:r>
      <w:r w:rsidR="00B532E9" w:rsidRPr="0062450D">
        <w:rPr>
          <w:b/>
          <w:i/>
        </w:rPr>
        <w:t xml:space="preserve"> </w:t>
      </w:r>
      <w:r w:rsidR="00601B95" w:rsidRPr="0062450D">
        <w:rPr>
          <w:b/>
          <w:i/>
        </w:rPr>
        <w:t xml:space="preserve">list of NR sidelink configuration parameters </w:t>
      </w:r>
      <w:r w:rsidR="00B36066">
        <w:rPr>
          <w:b/>
          <w:i/>
        </w:rPr>
        <w:t xml:space="preserve">can be provided </w:t>
      </w:r>
      <w:r w:rsidR="00601B95" w:rsidRPr="0062450D">
        <w:rPr>
          <w:b/>
          <w:i/>
        </w:rPr>
        <w:t xml:space="preserve">to RAN2 </w:t>
      </w:r>
      <w:r w:rsidR="00B36066">
        <w:rPr>
          <w:b/>
          <w:i/>
        </w:rPr>
        <w:t>for the</w:t>
      </w:r>
      <w:r w:rsidR="00601B95" w:rsidRPr="0062450D">
        <w:rPr>
          <w:b/>
          <w:i/>
        </w:rPr>
        <w:t xml:space="preserve"> design </w:t>
      </w:r>
      <w:r w:rsidR="00021BC0">
        <w:rPr>
          <w:b/>
          <w:i/>
        </w:rPr>
        <w:t xml:space="preserve">of </w:t>
      </w:r>
      <w:r w:rsidR="00601B95" w:rsidRPr="0062450D">
        <w:rPr>
          <w:b/>
          <w:i/>
        </w:rPr>
        <w:t>an LTE higher layer broadcast signaling message (example of parameters: resource pools, BWPs,</w:t>
      </w:r>
      <w:r w:rsidR="00B532E9">
        <w:rPr>
          <w:b/>
          <w:i/>
        </w:rPr>
        <w:t xml:space="preserve"> </w:t>
      </w:r>
      <w:r w:rsidR="002A29EB" w:rsidRPr="0062450D">
        <w:rPr>
          <w:b/>
          <w:i/>
        </w:rPr>
        <w:t>etc.</w:t>
      </w:r>
      <w:r w:rsidR="00601B95" w:rsidRPr="0062450D">
        <w:rPr>
          <w:b/>
          <w:i/>
        </w:rPr>
        <w:t>)</w:t>
      </w:r>
    </w:p>
    <w:p w14:paraId="7A0715F9" w14:textId="77777777" w:rsidR="00601B95" w:rsidRDefault="00601B95" w:rsidP="006D0A1B"/>
    <w:p w14:paraId="7CE2E1EC" w14:textId="77777777" w:rsidR="00601B95" w:rsidRPr="00DD2A5B" w:rsidRDefault="00601B95" w:rsidP="006D0A1B">
      <w:pPr>
        <w:rPr>
          <w:b/>
        </w:rPr>
      </w:pPr>
      <w:r w:rsidRPr="00DD2A5B">
        <w:rPr>
          <w:b/>
        </w:rPr>
        <w:t xml:space="preserve">Issue 2: </w:t>
      </w:r>
      <w:r w:rsidR="007855E7">
        <w:rPr>
          <w:b/>
        </w:rPr>
        <w:t>NR sidelink resource allocation by LTE Uu</w:t>
      </w:r>
    </w:p>
    <w:p w14:paraId="27020D4D" w14:textId="77777777" w:rsidR="00601B95" w:rsidRDefault="00601B95" w:rsidP="006D0A1B">
      <w:r>
        <w:t>Companies discussed whether a DCI to schedule NR sidelink would be appropriate. The following issues were pointed out:</w:t>
      </w:r>
    </w:p>
    <w:p w14:paraId="14C51279" w14:textId="77777777" w:rsidR="00601B95" w:rsidRPr="002A29EB" w:rsidRDefault="00DD2A5B" w:rsidP="00D853CA">
      <w:pPr>
        <w:pStyle w:val="ListParagraph"/>
        <w:numPr>
          <w:ilvl w:val="0"/>
          <w:numId w:val="6"/>
        </w:numPr>
        <w:rPr>
          <w:rFonts w:ascii="Times New Roman" w:hAnsi="Times New Roman" w:cs="Times New Roman"/>
          <w:sz w:val="22"/>
          <w:szCs w:val="22"/>
        </w:rPr>
      </w:pPr>
      <w:r w:rsidRPr="002A29EB">
        <w:rPr>
          <w:rFonts w:ascii="Times New Roman" w:hAnsi="Times New Roman" w:cs="Times New Roman"/>
          <w:sz w:val="22"/>
          <w:szCs w:val="22"/>
        </w:rPr>
        <w:t>Numerology, slot configuration, bandwidth parts are NR concepts that do not have equivalents in LTE</w:t>
      </w:r>
    </w:p>
    <w:p w14:paraId="67627B14" w14:textId="77777777" w:rsidR="00DD2A5B" w:rsidRPr="002A29EB" w:rsidRDefault="00DD2A5B" w:rsidP="00D853CA">
      <w:pPr>
        <w:pStyle w:val="ListParagraph"/>
        <w:numPr>
          <w:ilvl w:val="0"/>
          <w:numId w:val="6"/>
        </w:numPr>
        <w:rPr>
          <w:rFonts w:ascii="Times New Roman" w:hAnsi="Times New Roman" w:cs="Times New Roman"/>
          <w:sz w:val="22"/>
          <w:szCs w:val="22"/>
        </w:rPr>
      </w:pPr>
      <w:r w:rsidRPr="002A29EB">
        <w:rPr>
          <w:rFonts w:ascii="Times New Roman" w:hAnsi="Times New Roman" w:cs="Times New Roman"/>
          <w:sz w:val="22"/>
          <w:szCs w:val="22"/>
        </w:rPr>
        <w:lastRenderedPageBreak/>
        <w:t>Latency: the current LTE latency is too high for some NR sidelink application</w:t>
      </w:r>
    </w:p>
    <w:p w14:paraId="4818A746" w14:textId="77777777" w:rsidR="00DD2A5B" w:rsidRPr="002A29EB" w:rsidRDefault="00DD2A5B" w:rsidP="00D853CA">
      <w:pPr>
        <w:pStyle w:val="ListParagraph"/>
        <w:numPr>
          <w:ilvl w:val="0"/>
          <w:numId w:val="6"/>
        </w:numPr>
        <w:rPr>
          <w:rFonts w:ascii="Times New Roman" w:hAnsi="Times New Roman" w:cs="Times New Roman"/>
          <w:sz w:val="22"/>
          <w:szCs w:val="22"/>
        </w:rPr>
      </w:pPr>
      <w:r w:rsidRPr="002A29EB">
        <w:rPr>
          <w:rFonts w:ascii="Times New Roman" w:hAnsi="Times New Roman" w:cs="Times New Roman"/>
          <w:sz w:val="22"/>
          <w:szCs w:val="22"/>
        </w:rPr>
        <w:t>DCI reliability may need to be improved for the high reliability V2X use cases</w:t>
      </w:r>
    </w:p>
    <w:p w14:paraId="74D60FAE" w14:textId="77777777" w:rsidR="00DD2A5B" w:rsidRPr="002A29EB" w:rsidRDefault="00DD2A5B" w:rsidP="00D853CA">
      <w:pPr>
        <w:pStyle w:val="ListParagraph"/>
        <w:numPr>
          <w:ilvl w:val="0"/>
          <w:numId w:val="6"/>
        </w:numPr>
        <w:rPr>
          <w:rFonts w:ascii="Times New Roman" w:hAnsi="Times New Roman" w:cs="Times New Roman"/>
          <w:sz w:val="22"/>
          <w:szCs w:val="22"/>
        </w:rPr>
      </w:pPr>
      <w:r w:rsidRPr="002A29EB">
        <w:rPr>
          <w:rFonts w:ascii="Times New Roman" w:hAnsi="Times New Roman" w:cs="Times New Roman"/>
          <w:sz w:val="22"/>
          <w:szCs w:val="22"/>
        </w:rPr>
        <w:t>HARQ information, power control may need to be introduced</w:t>
      </w:r>
    </w:p>
    <w:p w14:paraId="53246B97" w14:textId="77777777" w:rsidR="00DD2A5B" w:rsidRDefault="00DD2A5B" w:rsidP="00D853CA">
      <w:pPr>
        <w:pStyle w:val="ListParagraph"/>
        <w:numPr>
          <w:ilvl w:val="0"/>
          <w:numId w:val="6"/>
        </w:numPr>
        <w:rPr>
          <w:rFonts w:ascii="Times New Roman" w:hAnsi="Times New Roman" w:cs="Times New Roman"/>
          <w:sz w:val="22"/>
          <w:szCs w:val="22"/>
        </w:rPr>
      </w:pPr>
      <w:r w:rsidRPr="002A29EB">
        <w:rPr>
          <w:rFonts w:ascii="Times New Roman" w:hAnsi="Times New Roman" w:cs="Times New Roman"/>
          <w:sz w:val="22"/>
          <w:szCs w:val="22"/>
        </w:rPr>
        <w:t>There might be a need to differentiate between an NR SL grant and LTE SL grant (</w:t>
      </w:r>
      <w:r w:rsidRPr="002A29EB">
        <w:rPr>
          <w:rFonts w:ascii="Times New Roman" w:hAnsi="Times New Roman" w:cs="Times New Roman"/>
          <w:i/>
          <w:sz w:val="22"/>
          <w:szCs w:val="22"/>
        </w:rPr>
        <w:t>note: it might be automatic if a new DCI is designed</w:t>
      </w:r>
      <w:r w:rsidRPr="002A29EB">
        <w:rPr>
          <w:rFonts w:ascii="Times New Roman" w:hAnsi="Times New Roman" w:cs="Times New Roman"/>
          <w:sz w:val="22"/>
          <w:szCs w:val="22"/>
        </w:rPr>
        <w:t>)</w:t>
      </w:r>
    </w:p>
    <w:p w14:paraId="3740508E" w14:textId="77777777" w:rsidR="0062450D" w:rsidRPr="0062450D" w:rsidRDefault="0062450D" w:rsidP="0062450D"/>
    <w:p w14:paraId="395F231D" w14:textId="60DF9D1D" w:rsidR="00DD2A5B" w:rsidRPr="0062450D" w:rsidRDefault="0088236F" w:rsidP="00DD2A5B">
      <w:pPr>
        <w:rPr>
          <w:b/>
          <w:i/>
        </w:rPr>
      </w:pPr>
      <w:r w:rsidRPr="0062450D">
        <w:rPr>
          <w:b/>
          <w:i/>
        </w:rPr>
        <w:t>Proposed conclusion</w:t>
      </w:r>
      <w:r w:rsidR="00DD2A5B" w:rsidRPr="0062450D">
        <w:rPr>
          <w:b/>
          <w:i/>
        </w:rPr>
        <w:t xml:space="preserve">: </w:t>
      </w:r>
      <w:r w:rsidR="00021BC0">
        <w:rPr>
          <w:b/>
          <w:i/>
        </w:rPr>
        <w:t>S</w:t>
      </w:r>
      <w:r w:rsidR="00021BC0" w:rsidRPr="0062450D">
        <w:rPr>
          <w:b/>
          <w:i/>
        </w:rPr>
        <w:t xml:space="preserve">tudy </w:t>
      </w:r>
      <w:r w:rsidR="00DD2A5B" w:rsidRPr="0062450D">
        <w:rPr>
          <w:b/>
          <w:i/>
        </w:rPr>
        <w:t>whether an LTE DCI can be designed to schedule NR sidelink, taking into account the above list of issues</w:t>
      </w:r>
    </w:p>
    <w:p w14:paraId="11D2ECF9" w14:textId="77777777" w:rsidR="00DD2A5B" w:rsidRDefault="00DD2A5B" w:rsidP="00DD2A5B"/>
    <w:p w14:paraId="63D9D356" w14:textId="77777777" w:rsidR="00DD2A5B" w:rsidRPr="00DD2A5B" w:rsidRDefault="00DD2A5B" w:rsidP="00DD2A5B">
      <w:pPr>
        <w:rPr>
          <w:b/>
        </w:rPr>
      </w:pPr>
      <w:r w:rsidRPr="00DD2A5B">
        <w:rPr>
          <w:b/>
        </w:rPr>
        <w:t>Issue 3: UCI feedback</w:t>
      </w:r>
    </w:p>
    <w:p w14:paraId="368D8400" w14:textId="77777777" w:rsidR="00DD2A5B" w:rsidRDefault="00DD2A5B" w:rsidP="00DD2A5B">
      <w:r>
        <w:t>One company mentioned that if HARQ is supported, the UE may need to feedback A/Ns, and that using the Uu is a possibility. In such a case a UCI feedback may be needed.</w:t>
      </w:r>
    </w:p>
    <w:p w14:paraId="6E0DD435" w14:textId="77777777" w:rsidR="00DD2A5B" w:rsidRDefault="00DD2A5B" w:rsidP="00DD2A5B">
      <w:r>
        <w:t>Since this issue was mentioned by one company only, the proposal is to encourage companies to think about the issue for RAN1#94b.</w:t>
      </w:r>
    </w:p>
    <w:p w14:paraId="2392D7C9" w14:textId="77777777" w:rsidR="00D368EF" w:rsidRDefault="00D368EF" w:rsidP="00DD2A5B"/>
    <w:p w14:paraId="536D0E76" w14:textId="77777777" w:rsidR="00D368EF" w:rsidRPr="00205DDB" w:rsidRDefault="00D368EF" w:rsidP="00DD2A5B">
      <w:pPr>
        <w:rPr>
          <w:b/>
        </w:rPr>
      </w:pPr>
      <w:r w:rsidRPr="00205DDB">
        <w:rPr>
          <w:b/>
        </w:rPr>
        <w:t>Issue 4: Synchronization</w:t>
      </w:r>
    </w:p>
    <w:p w14:paraId="19D0B9E8" w14:textId="77777777" w:rsidR="00D368EF" w:rsidRDefault="00D368EF" w:rsidP="00DD2A5B">
      <w:r>
        <w:t xml:space="preserve">One company mentioned using the eNB as a synchronization source for NR sidelink. </w:t>
      </w:r>
      <w:r w:rsidR="00205DDB">
        <w:t>This should be discussed under AI 7.2.4.1.3.</w:t>
      </w:r>
    </w:p>
    <w:p w14:paraId="7778C87A" w14:textId="77777777" w:rsidR="00DD2A5B" w:rsidRDefault="00DD2A5B" w:rsidP="00DD2A5B"/>
    <w:p w14:paraId="6FAFF04C" w14:textId="77777777" w:rsidR="00703609" w:rsidRPr="00703609" w:rsidRDefault="00703609" w:rsidP="00703609">
      <w:pPr>
        <w:rPr>
          <w:b/>
          <w:sz w:val="24"/>
          <w:szCs w:val="24"/>
        </w:rPr>
      </w:pPr>
      <w:r>
        <w:rPr>
          <w:b/>
          <w:sz w:val="24"/>
          <w:szCs w:val="24"/>
        </w:rPr>
        <w:t>2.2</w:t>
      </w:r>
      <w:r w:rsidRPr="00703609">
        <w:rPr>
          <w:b/>
          <w:sz w:val="24"/>
          <w:szCs w:val="24"/>
        </w:rPr>
        <w:t xml:space="preserve"> </w:t>
      </w:r>
      <w:r>
        <w:rPr>
          <w:b/>
          <w:sz w:val="24"/>
          <w:szCs w:val="24"/>
        </w:rPr>
        <w:t>NR</w:t>
      </w:r>
      <w:r w:rsidRPr="00703609">
        <w:rPr>
          <w:b/>
          <w:sz w:val="24"/>
          <w:szCs w:val="24"/>
        </w:rPr>
        <w:t xml:space="preserve"> Uu to control </w:t>
      </w:r>
      <w:r w:rsidR="00021BC0">
        <w:rPr>
          <w:b/>
          <w:sz w:val="24"/>
          <w:szCs w:val="24"/>
        </w:rPr>
        <w:t xml:space="preserve">NR </w:t>
      </w:r>
      <w:r w:rsidRPr="00703609">
        <w:rPr>
          <w:b/>
          <w:sz w:val="24"/>
          <w:szCs w:val="24"/>
        </w:rPr>
        <w:t>sidelink</w:t>
      </w:r>
    </w:p>
    <w:p w14:paraId="4BA276BD" w14:textId="77777777" w:rsidR="00703609" w:rsidRDefault="00703609" w:rsidP="00DD2A5B">
      <w:r>
        <w:t xml:space="preserve">Most companies explain that using NR Uu to control </w:t>
      </w:r>
      <w:r w:rsidR="00021BC0">
        <w:t xml:space="preserve">NR </w:t>
      </w:r>
      <w:r>
        <w:t xml:space="preserve">sidelink is beneficial since it </w:t>
      </w:r>
      <w:r w:rsidRPr="00703609">
        <w:t>enables better interference management and resource utilization.</w:t>
      </w:r>
      <w:r>
        <w:t xml:space="preserve"> Some companies also mention that a similar mode was designed for LTE Uu to schedule LTE sidelink, and that this work should be reused. These two observations somehow guide the discussion.</w:t>
      </w:r>
    </w:p>
    <w:p w14:paraId="32B2167D" w14:textId="77777777" w:rsidR="00A277CB" w:rsidRDefault="00A277CB" w:rsidP="00DD2A5B"/>
    <w:p w14:paraId="75158D7A" w14:textId="77777777" w:rsidR="00703609" w:rsidRPr="00601B95" w:rsidRDefault="00703609" w:rsidP="00703609">
      <w:pPr>
        <w:rPr>
          <w:b/>
        </w:rPr>
      </w:pPr>
      <w:r w:rsidRPr="00601B95">
        <w:rPr>
          <w:b/>
        </w:rPr>
        <w:t>Issue 1: NR sidelink</w:t>
      </w:r>
      <w:r w:rsidR="006B3613">
        <w:rPr>
          <w:b/>
        </w:rPr>
        <w:t xml:space="preserve"> configuration by NR Uu</w:t>
      </w:r>
    </w:p>
    <w:p w14:paraId="56E179E1" w14:textId="77777777" w:rsidR="00703609" w:rsidRDefault="00703609" w:rsidP="00703609">
      <w:r>
        <w:t>Few companies explicitly discuss this issue, although implicitly, it appears that most companies assume that there will be RRC message (SIB and/or dedicated) to configure transmission parameters for NR sidelink. Therefore, it seems appropriate to have the following proposal. Note that the list of RRC parameters is probably not needed at this stage and may be sent to RAN2 once RAN1 is more advanced on the</w:t>
      </w:r>
      <w:r w:rsidR="00803F4A">
        <w:t xml:space="preserve"> study of</w:t>
      </w:r>
      <w:r>
        <w:t xml:space="preserve"> NR sidelink design.</w:t>
      </w:r>
    </w:p>
    <w:p w14:paraId="230D909F" w14:textId="7D9B4C9B" w:rsidR="00703609" w:rsidRPr="0062450D" w:rsidRDefault="00A277CB" w:rsidP="00703609">
      <w:pPr>
        <w:rPr>
          <w:b/>
          <w:i/>
        </w:rPr>
      </w:pPr>
      <w:r w:rsidRPr="0062450D">
        <w:rPr>
          <w:b/>
          <w:i/>
        </w:rPr>
        <w:t>Proposed conclusion</w:t>
      </w:r>
      <w:r w:rsidR="00703609" w:rsidRPr="0062450D">
        <w:rPr>
          <w:b/>
          <w:i/>
        </w:rPr>
        <w:t xml:space="preserve">: </w:t>
      </w:r>
      <w:r w:rsidR="009360FD">
        <w:rPr>
          <w:b/>
          <w:i/>
        </w:rPr>
        <w:t>A</w:t>
      </w:r>
      <w:r w:rsidR="009360FD" w:rsidRPr="0062450D">
        <w:rPr>
          <w:b/>
          <w:i/>
        </w:rPr>
        <w:t xml:space="preserve"> </w:t>
      </w:r>
      <w:r w:rsidR="00703609" w:rsidRPr="0062450D">
        <w:rPr>
          <w:b/>
          <w:i/>
        </w:rPr>
        <w:t>list of NR sidelink configuration parameters</w:t>
      </w:r>
      <w:r w:rsidR="006B3613">
        <w:rPr>
          <w:b/>
          <w:i/>
        </w:rPr>
        <w:t xml:space="preserve"> can be provided</w:t>
      </w:r>
      <w:r w:rsidR="00703609" w:rsidRPr="0062450D">
        <w:rPr>
          <w:b/>
          <w:i/>
        </w:rPr>
        <w:t xml:space="preserve"> to RAN2 to design an NR higher layer broadcast signaling message (example of parameters: resource pools, BWPs,</w:t>
      </w:r>
      <w:r w:rsidR="0062450D">
        <w:rPr>
          <w:b/>
          <w:i/>
        </w:rPr>
        <w:t xml:space="preserve"> etc.</w:t>
      </w:r>
      <w:r w:rsidR="00703609" w:rsidRPr="0062450D">
        <w:rPr>
          <w:b/>
          <w:i/>
        </w:rPr>
        <w:t>)</w:t>
      </w:r>
    </w:p>
    <w:p w14:paraId="5A71DC1B" w14:textId="77777777" w:rsidR="00990C3A" w:rsidRDefault="00990C3A" w:rsidP="00990C3A">
      <w:pPr>
        <w:rPr>
          <w:b/>
        </w:rPr>
      </w:pPr>
    </w:p>
    <w:p w14:paraId="5D15E86D" w14:textId="77777777" w:rsidR="00703609" w:rsidRDefault="00990C3A" w:rsidP="00DD2A5B">
      <w:pPr>
        <w:rPr>
          <w:b/>
        </w:rPr>
      </w:pPr>
      <w:r w:rsidRPr="00DD2A5B">
        <w:rPr>
          <w:b/>
        </w:rPr>
        <w:t xml:space="preserve">Issue 2: </w:t>
      </w:r>
      <w:r w:rsidR="0062450D">
        <w:rPr>
          <w:b/>
        </w:rPr>
        <w:t>NR</w:t>
      </w:r>
      <w:r w:rsidRPr="00DD2A5B">
        <w:rPr>
          <w:b/>
        </w:rPr>
        <w:t xml:space="preserve"> </w:t>
      </w:r>
      <w:r w:rsidR="00803F4A">
        <w:rPr>
          <w:b/>
        </w:rPr>
        <w:t>sidelink</w:t>
      </w:r>
      <w:r w:rsidRPr="00DD2A5B">
        <w:rPr>
          <w:b/>
        </w:rPr>
        <w:t xml:space="preserve"> </w:t>
      </w:r>
      <w:r w:rsidR="00803F4A">
        <w:rPr>
          <w:b/>
        </w:rPr>
        <w:t>resource allocation</w:t>
      </w:r>
      <w:r w:rsidRPr="00DD2A5B">
        <w:rPr>
          <w:b/>
        </w:rPr>
        <w:t xml:space="preserve"> </w:t>
      </w:r>
      <w:r w:rsidR="00803F4A">
        <w:rPr>
          <w:b/>
        </w:rPr>
        <w:t>by NR Uu</w:t>
      </w:r>
    </w:p>
    <w:p w14:paraId="2C8277AA" w14:textId="77777777" w:rsidR="00990C3A" w:rsidRDefault="00990C3A" w:rsidP="00DD2A5B">
      <w:r>
        <w:t>This issue is discussed in virtually all contributions. There seems to be consensus that functionalities equivalent to mode-3 are needed, and that both dynamic and semi-persistent scheduling should be supported.</w:t>
      </w:r>
    </w:p>
    <w:p w14:paraId="243574F9" w14:textId="77777777" w:rsidR="00990C3A" w:rsidRDefault="00990C3A" w:rsidP="00DD2A5B">
      <w:r>
        <w:t>In addition, other techniques where the gNB has less control on scheduling are discussed. One company proposed to have a resource grant (time and frequency), but leave the other transmission parameters (e.g., MCS) up to the UE. Two companies discuss</w:t>
      </w:r>
      <w:r w:rsidR="00A02860">
        <w:t>ed</w:t>
      </w:r>
      <w:r>
        <w:t xml:space="preserve"> having grant-free transmission, where the gNB provides a resource allocation</w:t>
      </w:r>
      <w:r w:rsidR="00A02860">
        <w:t xml:space="preserve"> as a time-frequency pattern</w:t>
      </w:r>
      <w:r>
        <w:t>, but the UE uses the allocation only when needing to transmit something.</w:t>
      </w:r>
    </w:p>
    <w:p w14:paraId="3174E6F1" w14:textId="0A7C494C" w:rsidR="00320AE4" w:rsidRDefault="00990C3A" w:rsidP="00320AE4">
      <w:pPr>
        <w:pStyle w:val="CommentText"/>
      </w:pPr>
      <w:r>
        <w:t>At this stage of the SI</w:t>
      </w:r>
      <w:r w:rsidR="00573F88">
        <w:t>, it seems necessary to study and compare these proposals to determine which one(s) are the most promising for a given type of traffic</w:t>
      </w:r>
      <w:r w:rsidR="00320AE4">
        <w:t xml:space="preserve"> to meet the NR V2X latency and reliability requirements.</w:t>
      </w:r>
    </w:p>
    <w:p w14:paraId="31D5417C" w14:textId="7748731C" w:rsidR="00990C3A" w:rsidRDefault="00573F88" w:rsidP="00DD2A5B">
      <w:r>
        <w:lastRenderedPageBreak/>
        <w:t>.</w:t>
      </w:r>
    </w:p>
    <w:p w14:paraId="5D3E0165" w14:textId="77777777" w:rsidR="002A29EB" w:rsidRPr="0062450D" w:rsidRDefault="002A29EB" w:rsidP="00DD2A5B">
      <w:pPr>
        <w:rPr>
          <w:b/>
          <w:i/>
        </w:rPr>
      </w:pPr>
      <w:r w:rsidRPr="00D37603">
        <w:rPr>
          <w:b/>
          <w:i/>
          <w:highlight w:val="yellow"/>
        </w:rPr>
        <w:t>Proposed conclusion</w:t>
      </w:r>
      <w:r w:rsidR="00573F88" w:rsidRPr="0062450D">
        <w:rPr>
          <w:b/>
          <w:i/>
        </w:rPr>
        <w:t xml:space="preserve">: Study at least the following NR sidelink resource allocation techniques </w:t>
      </w:r>
      <w:r w:rsidRPr="0062450D">
        <w:rPr>
          <w:b/>
          <w:i/>
        </w:rPr>
        <w:t>by NR Uu:</w:t>
      </w:r>
    </w:p>
    <w:p w14:paraId="2EC8673E" w14:textId="77777777" w:rsidR="00573F88" w:rsidRPr="0062450D" w:rsidRDefault="00573F88" w:rsidP="00D853CA">
      <w:pPr>
        <w:pStyle w:val="ListParagraph"/>
        <w:numPr>
          <w:ilvl w:val="0"/>
          <w:numId w:val="7"/>
        </w:numPr>
        <w:spacing w:after="160" w:line="259" w:lineRule="auto"/>
        <w:contextualSpacing/>
        <w:jc w:val="left"/>
        <w:rPr>
          <w:rFonts w:ascii="Times New Roman" w:hAnsi="Times New Roman" w:cs="Times New Roman"/>
          <w:b/>
          <w:i/>
          <w:sz w:val="22"/>
          <w:szCs w:val="22"/>
        </w:rPr>
      </w:pPr>
      <w:r w:rsidRPr="0062450D">
        <w:rPr>
          <w:rFonts w:ascii="Times New Roman" w:hAnsi="Times New Roman" w:cs="Times New Roman"/>
          <w:b/>
          <w:i/>
          <w:sz w:val="22"/>
          <w:szCs w:val="22"/>
        </w:rPr>
        <w:t>Dynamic resource allocation</w:t>
      </w:r>
    </w:p>
    <w:p w14:paraId="592D9069" w14:textId="0D70647A" w:rsidR="00573F88" w:rsidRPr="0062450D" w:rsidRDefault="00573F88" w:rsidP="00D853CA">
      <w:pPr>
        <w:pStyle w:val="ListParagraph"/>
        <w:numPr>
          <w:ilvl w:val="0"/>
          <w:numId w:val="7"/>
        </w:numPr>
        <w:spacing w:after="160" w:line="259" w:lineRule="auto"/>
        <w:contextualSpacing/>
        <w:jc w:val="left"/>
        <w:rPr>
          <w:rFonts w:ascii="Times New Roman" w:hAnsi="Times New Roman" w:cs="Times New Roman"/>
          <w:b/>
          <w:i/>
          <w:sz w:val="22"/>
          <w:szCs w:val="22"/>
        </w:rPr>
      </w:pPr>
      <w:r w:rsidRPr="0062450D">
        <w:rPr>
          <w:rFonts w:ascii="Times New Roman" w:hAnsi="Times New Roman" w:cs="Times New Roman"/>
          <w:b/>
          <w:i/>
          <w:sz w:val="22"/>
          <w:szCs w:val="22"/>
        </w:rPr>
        <w:t>Semi-persistent scheduling allocation</w:t>
      </w:r>
      <w:r w:rsidR="00F5091A">
        <w:rPr>
          <w:rFonts w:ascii="Times New Roman" w:hAnsi="Times New Roman" w:cs="Times New Roman"/>
          <w:b/>
          <w:i/>
          <w:sz w:val="22"/>
          <w:szCs w:val="22"/>
        </w:rPr>
        <w:t xml:space="preserve"> or NR grant free type-2 (activation/de-activation by physical layer signaling)</w:t>
      </w:r>
    </w:p>
    <w:p w14:paraId="4CAE905D" w14:textId="10005E36" w:rsidR="00573F88" w:rsidRPr="0062450D" w:rsidRDefault="00573F88" w:rsidP="00D853CA">
      <w:pPr>
        <w:pStyle w:val="ListParagraph"/>
        <w:numPr>
          <w:ilvl w:val="0"/>
          <w:numId w:val="7"/>
        </w:numPr>
        <w:spacing w:after="160" w:line="259" w:lineRule="auto"/>
        <w:contextualSpacing/>
        <w:jc w:val="left"/>
        <w:rPr>
          <w:rFonts w:ascii="Times New Roman" w:hAnsi="Times New Roman" w:cs="Times New Roman"/>
          <w:b/>
          <w:i/>
          <w:sz w:val="22"/>
          <w:szCs w:val="22"/>
        </w:rPr>
      </w:pPr>
      <w:r w:rsidRPr="0062450D">
        <w:rPr>
          <w:rFonts w:ascii="Times New Roman" w:hAnsi="Times New Roman" w:cs="Times New Roman"/>
          <w:b/>
          <w:i/>
          <w:sz w:val="22"/>
          <w:szCs w:val="22"/>
        </w:rPr>
        <w:t>Grant free transmission</w:t>
      </w:r>
      <w:r w:rsidR="00175EB5">
        <w:rPr>
          <w:rFonts w:ascii="Times New Roman" w:hAnsi="Times New Roman" w:cs="Times New Roman"/>
          <w:b/>
          <w:i/>
          <w:sz w:val="22"/>
          <w:szCs w:val="22"/>
        </w:rPr>
        <w:t xml:space="preserve"> i.e., configured NR grant type-1</w:t>
      </w:r>
    </w:p>
    <w:p w14:paraId="5FE51341" w14:textId="53F132A6" w:rsidR="00A277CB" w:rsidRDefault="008F4BDD" w:rsidP="00A277CB">
      <w:pPr>
        <w:spacing w:after="160" w:line="259" w:lineRule="auto"/>
        <w:contextualSpacing/>
        <w:jc w:val="left"/>
        <w:rPr>
          <w:b/>
          <w:i/>
        </w:rPr>
      </w:pPr>
      <w:r w:rsidRPr="008F4BDD">
        <w:rPr>
          <w:b/>
          <w:i/>
        </w:rPr>
        <w:t>RAN1 will study the level of network control, e.g., whether t</w:t>
      </w:r>
      <w:r w:rsidRPr="008F4BDD">
        <w:rPr>
          <w:b/>
          <w:i/>
        </w:rPr>
        <w:t xml:space="preserve">he UE </w:t>
      </w:r>
      <w:r w:rsidRPr="008F4BDD">
        <w:rPr>
          <w:b/>
          <w:i/>
        </w:rPr>
        <w:t xml:space="preserve">may </w:t>
      </w:r>
      <w:r w:rsidRPr="008F4BDD">
        <w:rPr>
          <w:b/>
          <w:i/>
        </w:rPr>
        <w:t>selects other parameters (e.g., MCS) and/or the exact transmission resources</w:t>
      </w:r>
    </w:p>
    <w:p w14:paraId="74991DB2" w14:textId="77777777" w:rsidR="008F4BDD" w:rsidRPr="00A277CB" w:rsidRDefault="008F4BDD" w:rsidP="00A277CB">
      <w:pPr>
        <w:spacing w:after="160" w:line="259" w:lineRule="auto"/>
        <w:contextualSpacing/>
        <w:jc w:val="left"/>
        <w:rPr>
          <w:b/>
        </w:rPr>
      </w:pPr>
    </w:p>
    <w:p w14:paraId="72208BC9" w14:textId="1F59CB74" w:rsidR="004208FE" w:rsidRDefault="004208FE" w:rsidP="004208FE">
      <w:pPr>
        <w:spacing w:after="160" w:line="259" w:lineRule="auto"/>
        <w:contextualSpacing/>
        <w:jc w:val="left"/>
        <w:rPr>
          <w:b/>
        </w:rPr>
      </w:pPr>
      <w:r>
        <w:rPr>
          <w:b/>
        </w:rPr>
        <w:t xml:space="preserve">Issue 3: </w:t>
      </w:r>
      <w:r w:rsidR="00690EC1">
        <w:rPr>
          <w:b/>
        </w:rPr>
        <w:t>Sidelink r</w:t>
      </w:r>
      <w:r>
        <w:rPr>
          <w:b/>
        </w:rPr>
        <w:t>esource sharing</w:t>
      </w:r>
    </w:p>
    <w:p w14:paraId="659FA2CA" w14:textId="77777777" w:rsidR="004208FE" w:rsidRDefault="004208FE" w:rsidP="0062450D">
      <w:pPr>
        <w:spacing w:after="160" w:line="259" w:lineRule="auto"/>
        <w:contextualSpacing/>
      </w:pPr>
      <w:r>
        <w:t xml:space="preserve">Several companies mentioned that resource pool sharing between eNB-scheduled and non eNB-scheduled UEs should be studied. </w:t>
      </w:r>
    </w:p>
    <w:p w14:paraId="38351A7E" w14:textId="791C9C06" w:rsidR="004208FE" w:rsidRPr="00803F4A" w:rsidRDefault="00A277CB" w:rsidP="00803F4A">
      <w:pPr>
        <w:spacing w:after="160" w:line="259" w:lineRule="auto"/>
        <w:contextualSpacing/>
        <w:rPr>
          <w:b/>
          <w:i/>
        </w:rPr>
      </w:pPr>
      <w:r w:rsidRPr="00803F4A">
        <w:rPr>
          <w:b/>
          <w:i/>
        </w:rPr>
        <w:t>Proposed conclusion</w:t>
      </w:r>
      <w:r w:rsidR="004208FE" w:rsidRPr="00803F4A">
        <w:rPr>
          <w:b/>
          <w:i/>
        </w:rPr>
        <w:t xml:space="preserve">: </w:t>
      </w:r>
      <w:r w:rsidR="00690EC1">
        <w:rPr>
          <w:b/>
          <w:i/>
        </w:rPr>
        <w:t>S</w:t>
      </w:r>
      <w:r w:rsidR="00690EC1" w:rsidRPr="00803F4A">
        <w:rPr>
          <w:b/>
          <w:i/>
        </w:rPr>
        <w:t xml:space="preserve">tudy </w:t>
      </w:r>
      <w:r w:rsidR="004208FE" w:rsidRPr="00803F4A">
        <w:rPr>
          <w:b/>
          <w:i/>
        </w:rPr>
        <w:t>whether it is beneficial to have eNB-scheduled and non-eNB-scheduled UEs sharing the same resources</w:t>
      </w:r>
    </w:p>
    <w:p w14:paraId="684617F5" w14:textId="77777777" w:rsidR="00703609" w:rsidRDefault="00703609" w:rsidP="00DD2A5B"/>
    <w:p w14:paraId="6411F715" w14:textId="77777777" w:rsidR="003B1B9E" w:rsidRPr="00F12FF6" w:rsidRDefault="003B1B9E" w:rsidP="00DD2A5B">
      <w:pPr>
        <w:rPr>
          <w:b/>
        </w:rPr>
      </w:pPr>
      <w:r w:rsidRPr="00F12FF6">
        <w:rPr>
          <w:b/>
        </w:rPr>
        <w:t>Issue 4: SL resource</w:t>
      </w:r>
      <w:r w:rsidR="00F12FF6" w:rsidRPr="00F12FF6">
        <w:rPr>
          <w:b/>
        </w:rPr>
        <w:t xml:space="preserve"> allocation</w:t>
      </w:r>
    </w:p>
    <w:p w14:paraId="2040BBBE" w14:textId="77777777" w:rsidR="00F12FF6" w:rsidRDefault="00F12FF6" w:rsidP="00DD2A5B">
      <w:r>
        <w:t>Although not discussed in many contributions, it was mentioned that Uu should be able to schedule resources on shared carrier and on dedicated SL carrier, as is the case for LTE-V.</w:t>
      </w:r>
    </w:p>
    <w:p w14:paraId="6E6F3D11" w14:textId="58AE01E1" w:rsidR="00F12FF6" w:rsidRPr="00803F4A" w:rsidRDefault="00A277CB" w:rsidP="00F12FF6">
      <w:pPr>
        <w:rPr>
          <w:b/>
          <w:i/>
        </w:rPr>
      </w:pPr>
      <w:r w:rsidRPr="00D37603">
        <w:rPr>
          <w:b/>
          <w:i/>
          <w:highlight w:val="yellow"/>
        </w:rPr>
        <w:t>Proposed conclusion</w:t>
      </w:r>
      <w:r w:rsidR="00D37603" w:rsidRPr="00D37603">
        <w:rPr>
          <w:b/>
          <w:i/>
          <w:highlight w:val="yellow"/>
        </w:rPr>
        <w:t xml:space="preserve"> (offline consensus)</w:t>
      </w:r>
      <w:r w:rsidR="00F12FF6" w:rsidRPr="00D37603">
        <w:rPr>
          <w:b/>
          <w:i/>
          <w:highlight w:val="yellow"/>
        </w:rPr>
        <w:t>:</w:t>
      </w:r>
      <w:r w:rsidR="00F12FF6" w:rsidRPr="00803F4A">
        <w:rPr>
          <w:b/>
          <w:i/>
        </w:rPr>
        <w:t xml:space="preserve"> NR Uu can assign resources for the following:</w:t>
      </w:r>
    </w:p>
    <w:p w14:paraId="3C86953C" w14:textId="77777777" w:rsidR="00F12FF6" w:rsidRPr="00803F4A" w:rsidRDefault="00F12FF6" w:rsidP="00D853CA">
      <w:pPr>
        <w:pStyle w:val="ListParagraph"/>
        <w:numPr>
          <w:ilvl w:val="0"/>
          <w:numId w:val="9"/>
        </w:numPr>
        <w:spacing w:after="160" w:line="259" w:lineRule="auto"/>
        <w:contextualSpacing/>
        <w:jc w:val="left"/>
        <w:rPr>
          <w:rFonts w:ascii="Times New Roman" w:hAnsi="Times New Roman" w:cs="Times New Roman"/>
          <w:b/>
          <w:i/>
          <w:sz w:val="22"/>
          <w:szCs w:val="22"/>
        </w:rPr>
      </w:pPr>
      <w:r w:rsidRPr="00803F4A">
        <w:rPr>
          <w:rFonts w:ascii="Times New Roman" w:hAnsi="Times New Roman" w:cs="Times New Roman"/>
          <w:b/>
          <w:i/>
          <w:sz w:val="22"/>
          <w:szCs w:val="22"/>
        </w:rPr>
        <w:t>Shared carrier between Uu and sidelink</w:t>
      </w:r>
    </w:p>
    <w:p w14:paraId="1217F38B" w14:textId="77777777" w:rsidR="00F12FF6" w:rsidRPr="00803F4A" w:rsidRDefault="00F12FF6" w:rsidP="00D853CA">
      <w:pPr>
        <w:pStyle w:val="ListParagraph"/>
        <w:numPr>
          <w:ilvl w:val="0"/>
          <w:numId w:val="9"/>
        </w:numPr>
        <w:spacing w:after="160" w:line="259" w:lineRule="auto"/>
        <w:contextualSpacing/>
        <w:jc w:val="left"/>
        <w:rPr>
          <w:rFonts w:ascii="Times New Roman" w:hAnsi="Times New Roman" w:cs="Times New Roman"/>
          <w:b/>
          <w:i/>
          <w:sz w:val="22"/>
          <w:szCs w:val="22"/>
        </w:rPr>
      </w:pPr>
      <w:r w:rsidRPr="00803F4A">
        <w:rPr>
          <w:rFonts w:ascii="Times New Roman" w:hAnsi="Times New Roman" w:cs="Times New Roman"/>
          <w:b/>
          <w:i/>
          <w:sz w:val="22"/>
          <w:szCs w:val="22"/>
        </w:rPr>
        <w:t>Dedicate</w:t>
      </w:r>
      <w:r w:rsidR="00686D3E" w:rsidRPr="00803F4A">
        <w:rPr>
          <w:rFonts w:ascii="Times New Roman" w:hAnsi="Times New Roman" w:cs="Times New Roman"/>
          <w:b/>
          <w:i/>
          <w:sz w:val="22"/>
          <w:szCs w:val="22"/>
        </w:rPr>
        <w:t>d</w:t>
      </w:r>
      <w:r w:rsidRPr="00803F4A">
        <w:rPr>
          <w:rFonts w:ascii="Times New Roman" w:hAnsi="Times New Roman" w:cs="Times New Roman"/>
          <w:b/>
          <w:i/>
          <w:sz w:val="22"/>
          <w:szCs w:val="22"/>
        </w:rPr>
        <w:t xml:space="preserve"> sidelink carrier</w:t>
      </w:r>
    </w:p>
    <w:p w14:paraId="3BE6DFAE" w14:textId="77777777" w:rsidR="00A277CB" w:rsidRDefault="00A277CB" w:rsidP="00DD2A5B"/>
    <w:p w14:paraId="231FFB4B" w14:textId="77777777" w:rsidR="003B1B9E" w:rsidRPr="00A277CB" w:rsidRDefault="00686D3E" w:rsidP="00DD2A5B">
      <w:pPr>
        <w:rPr>
          <w:b/>
        </w:rPr>
      </w:pPr>
      <w:r w:rsidRPr="00A277CB">
        <w:rPr>
          <w:b/>
        </w:rPr>
        <w:t>Issue 5: SL resources on a shared carrier</w:t>
      </w:r>
    </w:p>
    <w:p w14:paraId="1CF82100" w14:textId="77777777" w:rsidR="00686D3E" w:rsidRDefault="00686D3E" w:rsidP="00DD2A5B">
      <w:r>
        <w:t>While discussed by a single company, the issue of where the SL transmission are located on a Uu carrier (UL, DL, ‘X’) needs to be discussed.</w:t>
      </w:r>
    </w:p>
    <w:p w14:paraId="26AD06DA" w14:textId="56EC8FAB" w:rsidR="00D37603" w:rsidRPr="00D37603" w:rsidRDefault="00D37603" w:rsidP="00DD2A5B">
      <w:pPr>
        <w:rPr>
          <w:b/>
          <w:i/>
        </w:rPr>
      </w:pPr>
      <w:r w:rsidRPr="00D37603">
        <w:rPr>
          <w:b/>
          <w:i/>
          <w:highlight w:val="yellow"/>
        </w:rPr>
        <w:t>Proposed conclusion (discussed during offline session)</w:t>
      </w:r>
    </w:p>
    <w:p w14:paraId="495AB5CF" w14:textId="2B6615E1" w:rsidR="003B1B9E" w:rsidRPr="00D37603" w:rsidRDefault="004C5F1E" w:rsidP="00DD2A5B">
      <w:pPr>
        <w:rPr>
          <w:b/>
          <w:i/>
        </w:rPr>
      </w:pPr>
      <w:r w:rsidRPr="00D37603">
        <w:rPr>
          <w:b/>
          <w:i/>
        </w:rPr>
        <w:t>For shared carriers</w:t>
      </w:r>
      <w:r w:rsidR="00853984" w:rsidRPr="00D37603">
        <w:rPr>
          <w:b/>
          <w:i/>
        </w:rPr>
        <w:t>, with the existing signaling</w:t>
      </w:r>
      <w:r w:rsidRPr="00D37603">
        <w:rPr>
          <w:b/>
          <w:i/>
        </w:rPr>
        <w:t>, the symbols used for sidelink transmission, the symbols can be:</w:t>
      </w:r>
    </w:p>
    <w:p w14:paraId="1C25BBAF" w14:textId="2554B056" w:rsidR="004C5F1E" w:rsidRPr="00D37603" w:rsidRDefault="004C5F1E" w:rsidP="00D5084F">
      <w:pPr>
        <w:pStyle w:val="ListParagraph"/>
        <w:numPr>
          <w:ilvl w:val="0"/>
          <w:numId w:val="10"/>
        </w:numPr>
        <w:rPr>
          <w:rFonts w:ascii="Times New Roman" w:hAnsi="Times New Roman" w:cs="Times New Roman"/>
          <w:b/>
          <w:i/>
        </w:rPr>
      </w:pPr>
      <w:r w:rsidRPr="00D37603">
        <w:rPr>
          <w:rFonts w:ascii="Times New Roman" w:hAnsi="Times New Roman" w:cs="Times New Roman"/>
          <w:b/>
          <w:i/>
        </w:rPr>
        <w:t>Option 1: UL only</w:t>
      </w:r>
    </w:p>
    <w:p w14:paraId="5B31ECC2" w14:textId="426B55DF" w:rsidR="004C5F1E" w:rsidRPr="00D37603" w:rsidRDefault="004C5F1E" w:rsidP="00D5084F">
      <w:pPr>
        <w:pStyle w:val="ListParagraph"/>
        <w:numPr>
          <w:ilvl w:val="0"/>
          <w:numId w:val="10"/>
        </w:numPr>
        <w:rPr>
          <w:rFonts w:ascii="Times New Roman" w:hAnsi="Times New Roman" w:cs="Times New Roman"/>
          <w:b/>
          <w:i/>
        </w:rPr>
      </w:pPr>
      <w:r w:rsidRPr="00D37603">
        <w:rPr>
          <w:rFonts w:ascii="Times New Roman" w:hAnsi="Times New Roman" w:cs="Times New Roman"/>
          <w:b/>
          <w:i/>
        </w:rPr>
        <w:t>Option 2: UL+X</w:t>
      </w:r>
      <w:r w:rsidR="009C5AA5" w:rsidRPr="00D37603">
        <w:rPr>
          <w:rFonts w:ascii="Times New Roman" w:hAnsi="Times New Roman" w:cs="Times New Roman"/>
          <w:b/>
          <w:i/>
        </w:rPr>
        <w:t xml:space="preserve">, </w:t>
      </w:r>
    </w:p>
    <w:p w14:paraId="1BFC52E1" w14:textId="3A04544F" w:rsidR="004C5F1E" w:rsidRPr="00D37603" w:rsidRDefault="004C5F1E" w:rsidP="00D5084F">
      <w:pPr>
        <w:pStyle w:val="ListParagraph"/>
        <w:numPr>
          <w:ilvl w:val="0"/>
          <w:numId w:val="10"/>
        </w:numPr>
        <w:rPr>
          <w:rFonts w:ascii="Times New Roman" w:hAnsi="Times New Roman" w:cs="Times New Roman"/>
          <w:b/>
          <w:i/>
        </w:rPr>
      </w:pPr>
      <w:r w:rsidRPr="00D37603">
        <w:rPr>
          <w:rFonts w:ascii="Times New Roman" w:hAnsi="Times New Roman" w:cs="Times New Roman"/>
          <w:b/>
          <w:i/>
        </w:rPr>
        <w:t>Option 3: X only</w:t>
      </w:r>
    </w:p>
    <w:p w14:paraId="4AE9BF22" w14:textId="27DC3277" w:rsidR="0037692A" w:rsidRPr="00D37603" w:rsidRDefault="0037692A" w:rsidP="00D5084F">
      <w:pPr>
        <w:pStyle w:val="ListParagraph"/>
        <w:numPr>
          <w:ilvl w:val="0"/>
          <w:numId w:val="10"/>
        </w:numPr>
        <w:rPr>
          <w:rFonts w:ascii="Times New Roman" w:hAnsi="Times New Roman" w:cs="Times New Roman"/>
          <w:b/>
          <w:i/>
        </w:rPr>
      </w:pPr>
      <w:r w:rsidRPr="00D37603">
        <w:rPr>
          <w:rFonts w:ascii="Times New Roman" w:hAnsi="Times New Roman" w:cs="Times New Roman"/>
          <w:b/>
          <w:i/>
        </w:rPr>
        <w:t>Option 4: any symbol (UL, DL, X)</w:t>
      </w:r>
    </w:p>
    <w:p w14:paraId="38795544" w14:textId="77777777" w:rsidR="009C5AA5" w:rsidRDefault="009C5AA5" w:rsidP="00D5084F">
      <w:pPr>
        <w:pStyle w:val="ListParagraph"/>
        <w:rPr>
          <w:rFonts w:ascii="Times New Roman" w:hAnsi="Times New Roman" w:cs="Times New Roman"/>
        </w:rPr>
      </w:pPr>
    </w:p>
    <w:p w14:paraId="5A147E3E" w14:textId="0F9B93AE" w:rsidR="009C5AA5" w:rsidRDefault="009C5AA5" w:rsidP="00D5084F">
      <w:pPr>
        <w:pStyle w:val="ListParagraph"/>
        <w:ind w:left="0"/>
        <w:rPr>
          <w:rFonts w:ascii="Times New Roman" w:hAnsi="Times New Roman" w:cs="Times New Roman"/>
        </w:rPr>
      </w:pPr>
      <w:r>
        <w:rPr>
          <w:rFonts w:ascii="Times New Roman" w:hAnsi="Times New Roman" w:cs="Times New Roman"/>
        </w:rPr>
        <w:t>Note: Whether to introduce a new state for X (.e.g, ‘SL’</w:t>
      </w:r>
      <w:r w:rsidR="00D37603">
        <w:rPr>
          <w:rFonts w:ascii="Times New Roman" w:hAnsi="Times New Roman" w:cs="Times New Roman"/>
        </w:rPr>
        <w:t xml:space="preserve">) can be discussed. </w:t>
      </w:r>
      <w:r w:rsidR="0037692A">
        <w:rPr>
          <w:rFonts w:ascii="Times New Roman" w:hAnsi="Times New Roman" w:cs="Times New Roman"/>
        </w:rPr>
        <w:t>If SL is introduced, option 5</w:t>
      </w:r>
      <w:r w:rsidR="00853984">
        <w:rPr>
          <w:rFonts w:ascii="Times New Roman" w:hAnsi="Times New Roman" w:cs="Times New Roman"/>
        </w:rPr>
        <w:t>: SL only can be considered</w:t>
      </w:r>
    </w:p>
    <w:p w14:paraId="14D55D69" w14:textId="77777777" w:rsidR="009C5AA5" w:rsidRPr="00D5084F" w:rsidRDefault="009C5AA5" w:rsidP="00D5084F">
      <w:pPr>
        <w:pStyle w:val="ListParagraph"/>
        <w:ind w:left="0"/>
        <w:rPr>
          <w:rFonts w:ascii="Times New Roman" w:hAnsi="Times New Roman" w:cs="Times New Roman"/>
        </w:rPr>
      </w:pPr>
    </w:p>
    <w:p w14:paraId="37FDB0C0" w14:textId="77777777" w:rsidR="00703609" w:rsidRPr="004208FE" w:rsidRDefault="004208FE" w:rsidP="00DD2A5B">
      <w:pPr>
        <w:rPr>
          <w:b/>
        </w:rPr>
      </w:pPr>
      <w:r w:rsidRPr="004208FE">
        <w:rPr>
          <w:b/>
        </w:rPr>
        <w:t>Other issues:</w:t>
      </w:r>
    </w:p>
    <w:p w14:paraId="1A727478" w14:textId="77777777" w:rsidR="004208FE" w:rsidRDefault="00F7352B" w:rsidP="00DD2A5B">
      <w:r>
        <w:t>There were issues mentioned in</w:t>
      </w:r>
      <w:r w:rsidR="004208FE">
        <w:t xml:space="preserve"> a few contributions. Companies are encouraged to investigate these issues:</w:t>
      </w:r>
    </w:p>
    <w:p w14:paraId="33EAD458" w14:textId="77777777" w:rsidR="004208FE" w:rsidRPr="004208FE" w:rsidRDefault="004208FE" w:rsidP="00D853CA">
      <w:pPr>
        <w:pStyle w:val="ListParagraph"/>
        <w:numPr>
          <w:ilvl w:val="0"/>
          <w:numId w:val="8"/>
        </w:numPr>
        <w:spacing w:after="160" w:line="259" w:lineRule="auto"/>
        <w:contextualSpacing/>
        <w:jc w:val="left"/>
        <w:rPr>
          <w:rFonts w:ascii="Times New Roman" w:hAnsi="Times New Roman" w:cs="Times New Roman"/>
          <w:sz w:val="22"/>
          <w:szCs w:val="22"/>
        </w:rPr>
      </w:pPr>
      <w:r w:rsidRPr="004208FE">
        <w:rPr>
          <w:rFonts w:ascii="Times New Roman" w:hAnsi="Times New Roman" w:cs="Times New Roman"/>
          <w:sz w:val="22"/>
          <w:szCs w:val="22"/>
        </w:rPr>
        <w:t>Additional UE reporting to assist scheduler, including enhancement to existing measurements or new measurement reports to assist gNB scheduling</w:t>
      </w:r>
    </w:p>
    <w:p w14:paraId="52E10903" w14:textId="77777777" w:rsidR="004208FE" w:rsidRPr="004208FE" w:rsidRDefault="004208FE" w:rsidP="00D853CA">
      <w:pPr>
        <w:pStyle w:val="ListParagraph"/>
        <w:numPr>
          <w:ilvl w:val="0"/>
          <w:numId w:val="8"/>
        </w:numPr>
        <w:spacing w:after="160" w:line="259" w:lineRule="auto"/>
        <w:contextualSpacing/>
        <w:jc w:val="left"/>
        <w:rPr>
          <w:rFonts w:ascii="Times New Roman" w:hAnsi="Times New Roman" w:cs="Times New Roman"/>
          <w:sz w:val="22"/>
          <w:szCs w:val="22"/>
        </w:rPr>
      </w:pPr>
      <w:r w:rsidRPr="004208FE">
        <w:rPr>
          <w:rFonts w:ascii="Times New Roman" w:hAnsi="Times New Roman" w:cs="Times New Roman"/>
          <w:sz w:val="22"/>
          <w:szCs w:val="22"/>
        </w:rPr>
        <w:t>Aggressive resource reuse with beamforming</w:t>
      </w:r>
    </w:p>
    <w:p w14:paraId="1E239826" w14:textId="77777777" w:rsidR="004208FE" w:rsidRPr="004208FE" w:rsidRDefault="004208FE" w:rsidP="00D853CA">
      <w:pPr>
        <w:pStyle w:val="ListParagraph"/>
        <w:numPr>
          <w:ilvl w:val="0"/>
          <w:numId w:val="8"/>
        </w:numPr>
        <w:spacing w:after="160" w:line="259" w:lineRule="auto"/>
        <w:contextualSpacing/>
        <w:jc w:val="left"/>
        <w:rPr>
          <w:rFonts w:ascii="Times New Roman" w:hAnsi="Times New Roman" w:cs="Times New Roman"/>
          <w:sz w:val="22"/>
          <w:szCs w:val="22"/>
        </w:rPr>
      </w:pPr>
      <w:r w:rsidRPr="004208FE">
        <w:rPr>
          <w:rFonts w:ascii="Times New Roman" w:hAnsi="Times New Roman" w:cs="Times New Roman"/>
          <w:sz w:val="22"/>
          <w:szCs w:val="22"/>
        </w:rPr>
        <w:t>Coexistence on NR sidelink, Uu LTE and Uu Nr</w:t>
      </w:r>
    </w:p>
    <w:p w14:paraId="5690BE66" w14:textId="77777777" w:rsidR="004208FE" w:rsidRPr="004208FE" w:rsidRDefault="004208FE" w:rsidP="00D853CA">
      <w:pPr>
        <w:pStyle w:val="ListParagraph"/>
        <w:numPr>
          <w:ilvl w:val="0"/>
          <w:numId w:val="8"/>
        </w:numPr>
        <w:spacing w:after="160" w:line="259" w:lineRule="auto"/>
        <w:contextualSpacing/>
        <w:jc w:val="left"/>
        <w:rPr>
          <w:rFonts w:ascii="Times New Roman" w:hAnsi="Times New Roman" w:cs="Times New Roman"/>
          <w:sz w:val="22"/>
          <w:szCs w:val="22"/>
        </w:rPr>
      </w:pPr>
      <w:r w:rsidRPr="004208FE">
        <w:rPr>
          <w:rFonts w:ascii="Times New Roman" w:hAnsi="Times New Roman" w:cs="Times New Roman"/>
          <w:sz w:val="22"/>
          <w:szCs w:val="22"/>
        </w:rPr>
        <w:t>Sidelink resource reservation and preemption</w:t>
      </w:r>
    </w:p>
    <w:p w14:paraId="09E52BAB" w14:textId="77777777" w:rsidR="004208FE" w:rsidRPr="004208FE" w:rsidRDefault="004208FE" w:rsidP="00D853CA">
      <w:pPr>
        <w:pStyle w:val="ListParagraph"/>
        <w:numPr>
          <w:ilvl w:val="0"/>
          <w:numId w:val="8"/>
        </w:numPr>
        <w:spacing w:after="160" w:line="259" w:lineRule="auto"/>
        <w:contextualSpacing/>
        <w:jc w:val="left"/>
        <w:rPr>
          <w:rFonts w:ascii="Times New Roman" w:hAnsi="Times New Roman" w:cs="Times New Roman"/>
          <w:sz w:val="22"/>
          <w:szCs w:val="22"/>
        </w:rPr>
      </w:pPr>
      <w:r w:rsidRPr="004208FE">
        <w:rPr>
          <w:rFonts w:ascii="Times New Roman" w:hAnsi="Times New Roman" w:cs="Times New Roman"/>
          <w:sz w:val="22"/>
          <w:szCs w:val="22"/>
        </w:rPr>
        <w:t>Congestion control</w:t>
      </w:r>
    </w:p>
    <w:p w14:paraId="37C90614" w14:textId="77777777" w:rsidR="004208FE" w:rsidRPr="004208FE" w:rsidRDefault="004208FE" w:rsidP="00D853CA">
      <w:pPr>
        <w:pStyle w:val="ListParagraph"/>
        <w:numPr>
          <w:ilvl w:val="0"/>
          <w:numId w:val="8"/>
        </w:numPr>
        <w:spacing w:after="160" w:line="259" w:lineRule="auto"/>
        <w:contextualSpacing/>
        <w:jc w:val="left"/>
        <w:rPr>
          <w:rFonts w:ascii="Times New Roman" w:hAnsi="Times New Roman" w:cs="Times New Roman"/>
          <w:sz w:val="22"/>
          <w:szCs w:val="22"/>
        </w:rPr>
      </w:pPr>
      <w:r w:rsidRPr="004208FE">
        <w:rPr>
          <w:rFonts w:ascii="Times New Roman" w:hAnsi="Times New Roman" w:cs="Times New Roman"/>
          <w:sz w:val="22"/>
          <w:szCs w:val="22"/>
        </w:rPr>
        <w:lastRenderedPageBreak/>
        <w:t>Priority management (whether SL can preempt Uu, and how)</w:t>
      </w:r>
    </w:p>
    <w:p w14:paraId="35FB07A1" w14:textId="77777777" w:rsidR="004208FE" w:rsidRPr="004208FE" w:rsidRDefault="004208FE" w:rsidP="00D853CA">
      <w:pPr>
        <w:pStyle w:val="ListParagraph"/>
        <w:numPr>
          <w:ilvl w:val="0"/>
          <w:numId w:val="8"/>
        </w:numPr>
        <w:spacing w:after="160" w:line="259" w:lineRule="auto"/>
        <w:contextualSpacing/>
        <w:jc w:val="left"/>
        <w:rPr>
          <w:rFonts w:ascii="Times New Roman" w:hAnsi="Times New Roman" w:cs="Times New Roman"/>
          <w:sz w:val="22"/>
          <w:szCs w:val="22"/>
        </w:rPr>
      </w:pPr>
      <w:r w:rsidRPr="004208FE">
        <w:rPr>
          <w:rFonts w:ascii="Times New Roman" w:hAnsi="Times New Roman" w:cs="Times New Roman"/>
          <w:sz w:val="22"/>
          <w:szCs w:val="22"/>
        </w:rPr>
        <w:t>Transmission timing with multiple SCSs, HARQ timing</w:t>
      </w:r>
    </w:p>
    <w:p w14:paraId="7A608792" w14:textId="77777777" w:rsidR="004208FE" w:rsidRPr="004208FE" w:rsidRDefault="004208FE" w:rsidP="00D853CA">
      <w:pPr>
        <w:pStyle w:val="ListParagraph"/>
        <w:numPr>
          <w:ilvl w:val="0"/>
          <w:numId w:val="8"/>
        </w:numPr>
        <w:spacing w:after="160" w:line="259" w:lineRule="auto"/>
        <w:contextualSpacing/>
        <w:jc w:val="left"/>
        <w:rPr>
          <w:rFonts w:ascii="Times New Roman" w:hAnsi="Times New Roman" w:cs="Times New Roman"/>
          <w:sz w:val="22"/>
          <w:szCs w:val="22"/>
        </w:rPr>
      </w:pPr>
      <w:r w:rsidRPr="004208FE">
        <w:rPr>
          <w:rFonts w:ascii="Times New Roman" w:hAnsi="Times New Roman" w:cs="Times New Roman"/>
          <w:sz w:val="22"/>
          <w:szCs w:val="22"/>
        </w:rPr>
        <w:t>Which MCS table to use in the DCI</w:t>
      </w:r>
    </w:p>
    <w:p w14:paraId="643DF54E" w14:textId="77777777" w:rsidR="004208FE" w:rsidRPr="004208FE" w:rsidRDefault="004208FE" w:rsidP="00D853CA">
      <w:pPr>
        <w:pStyle w:val="ListParagraph"/>
        <w:numPr>
          <w:ilvl w:val="0"/>
          <w:numId w:val="8"/>
        </w:numPr>
        <w:spacing w:after="160" w:line="259" w:lineRule="auto"/>
        <w:contextualSpacing/>
        <w:jc w:val="left"/>
        <w:rPr>
          <w:rFonts w:ascii="Times New Roman" w:hAnsi="Times New Roman" w:cs="Times New Roman"/>
          <w:sz w:val="22"/>
          <w:szCs w:val="22"/>
        </w:rPr>
      </w:pPr>
      <w:r w:rsidRPr="004208FE">
        <w:rPr>
          <w:rFonts w:ascii="Times New Roman" w:hAnsi="Times New Roman" w:cs="Times New Roman"/>
          <w:sz w:val="22"/>
          <w:szCs w:val="22"/>
        </w:rPr>
        <w:t>TDD slot structure</w:t>
      </w:r>
    </w:p>
    <w:p w14:paraId="37F8A88C" w14:textId="77777777" w:rsidR="004208FE" w:rsidRPr="004208FE" w:rsidRDefault="004208FE" w:rsidP="00D853CA">
      <w:pPr>
        <w:pStyle w:val="ListParagraph"/>
        <w:numPr>
          <w:ilvl w:val="0"/>
          <w:numId w:val="8"/>
        </w:numPr>
        <w:spacing w:after="160" w:line="259" w:lineRule="auto"/>
        <w:contextualSpacing/>
        <w:jc w:val="left"/>
        <w:rPr>
          <w:rFonts w:ascii="Times New Roman" w:hAnsi="Times New Roman" w:cs="Times New Roman"/>
          <w:sz w:val="22"/>
          <w:szCs w:val="22"/>
        </w:rPr>
      </w:pPr>
      <w:r w:rsidRPr="004208FE">
        <w:rPr>
          <w:rFonts w:ascii="Times New Roman" w:hAnsi="Times New Roman" w:cs="Times New Roman"/>
          <w:sz w:val="22"/>
          <w:szCs w:val="22"/>
        </w:rPr>
        <w:t>UCI feedback for A/N and UCI</w:t>
      </w:r>
    </w:p>
    <w:p w14:paraId="5966DC53" w14:textId="1E91EA8D" w:rsidR="004208FE" w:rsidRPr="004208FE" w:rsidRDefault="004208FE" w:rsidP="00D853CA">
      <w:pPr>
        <w:pStyle w:val="ListParagraph"/>
        <w:numPr>
          <w:ilvl w:val="0"/>
          <w:numId w:val="8"/>
        </w:numPr>
        <w:spacing w:after="160" w:line="259" w:lineRule="auto"/>
        <w:contextualSpacing/>
        <w:jc w:val="left"/>
        <w:rPr>
          <w:rFonts w:ascii="Times New Roman" w:hAnsi="Times New Roman" w:cs="Times New Roman"/>
          <w:sz w:val="22"/>
          <w:szCs w:val="22"/>
        </w:rPr>
      </w:pPr>
      <w:r w:rsidRPr="004208FE">
        <w:rPr>
          <w:rFonts w:ascii="Times New Roman" w:hAnsi="Times New Roman" w:cs="Times New Roman"/>
          <w:sz w:val="22"/>
          <w:szCs w:val="22"/>
        </w:rPr>
        <w:t xml:space="preserve">Dedicated/common RRC signaling enhancements to support </w:t>
      </w:r>
      <w:r w:rsidR="00320AE4">
        <w:rPr>
          <w:rFonts w:ascii="Times New Roman" w:hAnsi="Times New Roman" w:cs="Times New Roman"/>
          <w:sz w:val="22"/>
          <w:szCs w:val="22"/>
        </w:rPr>
        <w:t>SL scheduling by Uu</w:t>
      </w:r>
    </w:p>
    <w:p w14:paraId="5A1F3158" w14:textId="77777777" w:rsidR="004208FE" w:rsidRDefault="004208FE" w:rsidP="00D853CA">
      <w:pPr>
        <w:pStyle w:val="ListParagraph"/>
        <w:numPr>
          <w:ilvl w:val="0"/>
          <w:numId w:val="8"/>
        </w:numPr>
        <w:spacing w:after="160" w:line="259" w:lineRule="auto"/>
        <w:contextualSpacing/>
        <w:jc w:val="left"/>
        <w:rPr>
          <w:rFonts w:ascii="Times New Roman" w:hAnsi="Times New Roman" w:cs="Times New Roman"/>
          <w:sz w:val="22"/>
          <w:szCs w:val="22"/>
        </w:rPr>
      </w:pPr>
      <w:r w:rsidRPr="004208FE">
        <w:rPr>
          <w:rFonts w:ascii="Times New Roman" w:hAnsi="Times New Roman" w:cs="Times New Roman"/>
          <w:sz w:val="22"/>
          <w:szCs w:val="22"/>
        </w:rPr>
        <w:t>Introduction of a sidelink BSR</w:t>
      </w:r>
    </w:p>
    <w:p w14:paraId="79B4EAF6" w14:textId="77777777" w:rsidR="00686D3E" w:rsidRPr="00686D3E" w:rsidRDefault="00686D3E" w:rsidP="00D853CA">
      <w:pPr>
        <w:pStyle w:val="ListParagraph"/>
        <w:numPr>
          <w:ilvl w:val="0"/>
          <w:numId w:val="8"/>
        </w:numPr>
        <w:spacing w:after="160" w:line="259" w:lineRule="auto"/>
        <w:contextualSpacing/>
        <w:jc w:val="left"/>
        <w:rPr>
          <w:rFonts w:ascii="Times New Roman" w:hAnsi="Times New Roman" w:cs="Times New Roman"/>
          <w:sz w:val="22"/>
          <w:szCs w:val="22"/>
        </w:rPr>
      </w:pPr>
      <w:r w:rsidRPr="00686D3E">
        <w:rPr>
          <w:rFonts w:ascii="Times New Roman" w:hAnsi="Times New Roman" w:cs="Times New Roman"/>
          <w:sz w:val="22"/>
          <w:szCs w:val="22"/>
        </w:rPr>
        <w:t xml:space="preserve">Resource pool defined within bandwidth part, and inter-bandwidth part scheduling not supported </w:t>
      </w:r>
    </w:p>
    <w:p w14:paraId="2CA6D215" w14:textId="77777777" w:rsidR="00686D3E" w:rsidRPr="00686D3E" w:rsidRDefault="00686D3E" w:rsidP="00D853CA">
      <w:pPr>
        <w:pStyle w:val="ListParagraph"/>
        <w:numPr>
          <w:ilvl w:val="0"/>
          <w:numId w:val="8"/>
        </w:numPr>
        <w:spacing w:after="160" w:line="259" w:lineRule="auto"/>
        <w:contextualSpacing/>
        <w:jc w:val="left"/>
        <w:rPr>
          <w:rFonts w:ascii="Times New Roman" w:hAnsi="Times New Roman" w:cs="Times New Roman"/>
          <w:sz w:val="22"/>
          <w:szCs w:val="22"/>
        </w:rPr>
      </w:pPr>
      <w:r w:rsidRPr="00686D3E">
        <w:rPr>
          <w:rFonts w:ascii="Times New Roman" w:hAnsi="Times New Roman" w:cs="Times New Roman"/>
          <w:sz w:val="22"/>
          <w:szCs w:val="22"/>
        </w:rPr>
        <w:t>Coexistence between NR SL, NR Uu and LTE Uu</w:t>
      </w:r>
    </w:p>
    <w:p w14:paraId="16D64D11" w14:textId="77777777" w:rsidR="00686D3E" w:rsidRPr="004208FE" w:rsidRDefault="00686D3E" w:rsidP="00686D3E">
      <w:pPr>
        <w:pStyle w:val="ListParagraph"/>
        <w:spacing w:after="160" w:line="259" w:lineRule="auto"/>
        <w:contextualSpacing/>
        <w:jc w:val="left"/>
        <w:rPr>
          <w:rFonts w:ascii="Times New Roman" w:hAnsi="Times New Roman" w:cs="Times New Roman"/>
          <w:sz w:val="22"/>
          <w:szCs w:val="22"/>
        </w:rPr>
      </w:pPr>
    </w:p>
    <w:p w14:paraId="36574C0F" w14:textId="77777777" w:rsidR="00F7352B" w:rsidRDefault="002A29EB" w:rsidP="00F7352B">
      <w:pPr>
        <w:rPr>
          <w:b/>
          <w:bCs/>
          <w:sz w:val="28"/>
          <w:szCs w:val="28"/>
        </w:rPr>
      </w:pPr>
      <w:r>
        <w:rPr>
          <w:b/>
          <w:bCs/>
          <w:sz w:val="28"/>
          <w:szCs w:val="28"/>
        </w:rPr>
        <w:t xml:space="preserve">3 </w:t>
      </w:r>
      <w:r>
        <w:rPr>
          <w:b/>
          <w:bCs/>
          <w:sz w:val="28"/>
          <w:szCs w:val="28"/>
        </w:rPr>
        <w:tab/>
      </w:r>
      <w:r w:rsidR="00F7352B" w:rsidRPr="006D0A1B">
        <w:rPr>
          <w:b/>
          <w:bCs/>
          <w:sz w:val="28"/>
          <w:szCs w:val="28"/>
        </w:rPr>
        <w:t xml:space="preserve">Enhancements of </w:t>
      </w:r>
      <w:r w:rsidR="00F7352B">
        <w:rPr>
          <w:b/>
          <w:bCs/>
          <w:sz w:val="28"/>
          <w:szCs w:val="28"/>
        </w:rPr>
        <w:t>NR</w:t>
      </w:r>
      <w:r w:rsidR="00F7352B" w:rsidRPr="006D0A1B">
        <w:rPr>
          <w:b/>
          <w:bCs/>
          <w:sz w:val="28"/>
          <w:szCs w:val="28"/>
        </w:rPr>
        <w:t xml:space="preserve"> Uu to control </w:t>
      </w:r>
      <w:r w:rsidR="00F7352B">
        <w:rPr>
          <w:b/>
          <w:bCs/>
          <w:sz w:val="28"/>
          <w:szCs w:val="28"/>
        </w:rPr>
        <w:t>LTE</w:t>
      </w:r>
      <w:r w:rsidR="00F7352B" w:rsidRPr="006D0A1B">
        <w:rPr>
          <w:b/>
          <w:bCs/>
          <w:sz w:val="28"/>
          <w:szCs w:val="28"/>
        </w:rPr>
        <w:t xml:space="preserve"> sidelink </w:t>
      </w:r>
    </w:p>
    <w:p w14:paraId="4E0DAED8" w14:textId="77777777" w:rsidR="00F7352B" w:rsidRDefault="00F7352B" w:rsidP="00DD2A5B">
      <w:r>
        <w:t xml:space="preserve">12 contributions were submitted under this AI. One company suggested evaluating the benefits of having NR Uu controlling LTE sidelink. Another company listed beneficial scenarios. </w:t>
      </w:r>
    </w:p>
    <w:p w14:paraId="7DF974AC" w14:textId="77777777" w:rsidR="00F7352B" w:rsidRPr="00601B95" w:rsidRDefault="00F7352B" w:rsidP="00F7352B">
      <w:pPr>
        <w:rPr>
          <w:b/>
        </w:rPr>
      </w:pPr>
      <w:r>
        <w:t xml:space="preserve"> </w:t>
      </w:r>
      <w:r w:rsidRPr="00601B95">
        <w:rPr>
          <w:b/>
        </w:rPr>
        <w:t xml:space="preserve">Issue 1: </w:t>
      </w:r>
      <w:r>
        <w:rPr>
          <w:b/>
        </w:rPr>
        <w:t>NR</w:t>
      </w:r>
      <w:r w:rsidRPr="00601B95">
        <w:rPr>
          <w:b/>
        </w:rPr>
        <w:t xml:space="preserve"> Uu configuration of </w:t>
      </w:r>
      <w:r>
        <w:rPr>
          <w:b/>
        </w:rPr>
        <w:t>LTE</w:t>
      </w:r>
      <w:r w:rsidRPr="00601B95">
        <w:rPr>
          <w:b/>
        </w:rPr>
        <w:t xml:space="preserve"> sidelink</w:t>
      </w:r>
    </w:p>
    <w:p w14:paraId="65FDF360" w14:textId="77777777" w:rsidR="00F7352B" w:rsidRDefault="00F7352B" w:rsidP="00F7352B">
      <w:r>
        <w:t xml:space="preserve">Similarly to NR sidelink configuration by Uu, most of companies discussed the need to provide the LTE sidelink configuration parameters such as resource pools, or generally speaking the content of SIB21. The usage of RRC signaling (either SIB or </w:t>
      </w:r>
      <w:r w:rsidR="000F55E1">
        <w:t>dedicated) was explicitly mentioned.</w:t>
      </w:r>
    </w:p>
    <w:p w14:paraId="5A6EA4AE" w14:textId="77777777" w:rsidR="004208FE" w:rsidRPr="00803F4A" w:rsidRDefault="000F55E1" w:rsidP="00F7352B">
      <w:pPr>
        <w:rPr>
          <w:b/>
          <w:i/>
        </w:rPr>
      </w:pPr>
      <w:r w:rsidRPr="00803F4A">
        <w:rPr>
          <w:b/>
          <w:i/>
        </w:rPr>
        <w:t>Proposed conclusion</w:t>
      </w:r>
      <w:r w:rsidR="00F7352B" w:rsidRPr="00803F4A">
        <w:rPr>
          <w:b/>
          <w:i/>
        </w:rPr>
        <w:t xml:space="preserve">: </w:t>
      </w:r>
      <w:r w:rsidR="00CB7367">
        <w:rPr>
          <w:b/>
          <w:i/>
        </w:rPr>
        <w:t>A</w:t>
      </w:r>
      <w:r w:rsidR="00A02860">
        <w:rPr>
          <w:b/>
          <w:i/>
        </w:rPr>
        <w:t>n</w:t>
      </w:r>
      <w:r w:rsidR="00F7352B" w:rsidRPr="00803F4A">
        <w:rPr>
          <w:b/>
          <w:i/>
        </w:rPr>
        <w:t xml:space="preserve"> </w:t>
      </w:r>
      <w:r w:rsidRPr="00803F4A">
        <w:rPr>
          <w:b/>
          <w:i/>
        </w:rPr>
        <w:t>NR</w:t>
      </w:r>
      <w:r w:rsidR="00F7352B" w:rsidRPr="00803F4A">
        <w:rPr>
          <w:b/>
          <w:i/>
        </w:rPr>
        <w:t xml:space="preserve"> higher layer broadcast signaling message </w:t>
      </w:r>
      <w:r w:rsidRPr="00803F4A">
        <w:rPr>
          <w:b/>
          <w:i/>
        </w:rPr>
        <w:t>with the content of LTE SIB 21</w:t>
      </w:r>
      <w:r w:rsidR="00A02860">
        <w:rPr>
          <w:b/>
          <w:i/>
        </w:rPr>
        <w:t xml:space="preserve"> is needed for NR</w:t>
      </w:r>
      <w:r w:rsidR="00CB7367">
        <w:rPr>
          <w:b/>
          <w:i/>
        </w:rPr>
        <w:t xml:space="preserve"> Uu configuration of LTE sidelink</w:t>
      </w:r>
      <w:r w:rsidRPr="00803F4A">
        <w:rPr>
          <w:b/>
          <w:i/>
        </w:rPr>
        <w:t>.</w:t>
      </w:r>
    </w:p>
    <w:p w14:paraId="61B09C3F" w14:textId="77777777" w:rsidR="000F55E1" w:rsidRDefault="000F55E1" w:rsidP="00F7352B"/>
    <w:p w14:paraId="4F671273" w14:textId="77777777" w:rsidR="00AF2122" w:rsidRDefault="00AF2122" w:rsidP="00F7352B">
      <w:pPr>
        <w:rPr>
          <w:b/>
        </w:rPr>
      </w:pPr>
      <w:r w:rsidRPr="00DD2A5B">
        <w:rPr>
          <w:b/>
        </w:rPr>
        <w:t xml:space="preserve">Issue 2: </w:t>
      </w:r>
      <w:r>
        <w:rPr>
          <w:b/>
        </w:rPr>
        <w:t>NR</w:t>
      </w:r>
      <w:r w:rsidRPr="00DD2A5B">
        <w:rPr>
          <w:b/>
        </w:rPr>
        <w:t xml:space="preserve"> Uu scheduling of </w:t>
      </w:r>
      <w:r>
        <w:rPr>
          <w:b/>
        </w:rPr>
        <w:t>LTE</w:t>
      </w:r>
      <w:r w:rsidRPr="00DD2A5B">
        <w:rPr>
          <w:b/>
        </w:rPr>
        <w:t xml:space="preserve"> sidelink</w:t>
      </w:r>
    </w:p>
    <w:p w14:paraId="403B9F64" w14:textId="77777777" w:rsidR="00AF2122" w:rsidRDefault="00AF2122" w:rsidP="00F7352B">
      <w:r>
        <w:t xml:space="preserve">The need to design an NR DCI with the content of LTE DCI format 5A was described in most of the contributions. </w:t>
      </w:r>
    </w:p>
    <w:p w14:paraId="4A5EA275" w14:textId="5EDFE0AA" w:rsidR="00AF2122" w:rsidRPr="00803F4A" w:rsidRDefault="00AF2122" w:rsidP="00F7352B">
      <w:pPr>
        <w:rPr>
          <w:b/>
          <w:i/>
        </w:rPr>
      </w:pPr>
      <w:r w:rsidRPr="00803F4A">
        <w:rPr>
          <w:b/>
          <w:i/>
        </w:rPr>
        <w:t xml:space="preserve">Proposed conclusion: </w:t>
      </w:r>
      <w:r w:rsidR="009B2592">
        <w:rPr>
          <w:b/>
          <w:i/>
        </w:rPr>
        <w:t>D</w:t>
      </w:r>
      <w:r w:rsidR="009B2592" w:rsidRPr="00803F4A">
        <w:rPr>
          <w:b/>
          <w:i/>
        </w:rPr>
        <w:t xml:space="preserve">esign </w:t>
      </w:r>
      <w:r w:rsidRPr="00803F4A">
        <w:rPr>
          <w:b/>
          <w:i/>
        </w:rPr>
        <w:t>an NR DCI with the content</w:t>
      </w:r>
      <w:r w:rsidR="009B2592">
        <w:rPr>
          <w:b/>
          <w:i/>
        </w:rPr>
        <w:t>s</w:t>
      </w:r>
      <w:r w:rsidRPr="00803F4A">
        <w:rPr>
          <w:b/>
          <w:i/>
        </w:rPr>
        <w:t xml:space="preserve"> of LTE DCI format 5A</w:t>
      </w:r>
    </w:p>
    <w:p w14:paraId="2B8B4842" w14:textId="77777777" w:rsidR="00AF2122" w:rsidRDefault="00AF2122" w:rsidP="00F7352B">
      <w:r>
        <w:t>In addition, two other possible enhancements were described:</w:t>
      </w:r>
    </w:p>
    <w:p w14:paraId="195FD915" w14:textId="77777777" w:rsidR="00AF2122" w:rsidRPr="002A29EB" w:rsidRDefault="00AF2122" w:rsidP="00D853CA">
      <w:pPr>
        <w:pStyle w:val="ListParagraph"/>
        <w:numPr>
          <w:ilvl w:val="0"/>
          <w:numId w:val="11"/>
        </w:numPr>
        <w:rPr>
          <w:rFonts w:ascii="Times New Roman" w:hAnsi="Times New Roman" w:cs="Times New Roman"/>
          <w:sz w:val="22"/>
          <w:szCs w:val="22"/>
        </w:rPr>
      </w:pPr>
      <w:r w:rsidRPr="002A29EB">
        <w:rPr>
          <w:rFonts w:ascii="Times New Roman" w:hAnsi="Times New Roman" w:cs="Times New Roman"/>
          <w:sz w:val="22"/>
          <w:szCs w:val="22"/>
        </w:rPr>
        <w:t>A timing indicator to indicate when the NR DCI applies</w:t>
      </w:r>
    </w:p>
    <w:p w14:paraId="0D17AA96" w14:textId="77777777" w:rsidR="00AF2122" w:rsidRPr="002A29EB" w:rsidRDefault="00AF2122" w:rsidP="00D853CA">
      <w:pPr>
        <w:pStyle w:val="ListParagraph"/>
        <w:numPr>
          <w:ilvl w:val="0"/>
          <w:numId w:val="11"/>
        </w:numPr>
        <w:rPr>
          <w:rFonts w:ascii="Times New Roman" w:hAnsi="Times New Roman" w:cs="Times New Roman"/>
          <w:sz w:val="22"/>
          <w:szCs w:val="22"/>
        </w:rPr>
      </w:pPr>
      <w:r w:rsidRPr="002A29EB">
        <w:rPr>
          <w:rFonts w:ascii="Times New Roman" w:hAnsi="Times New Roman" w:cs="Times New Roman"/>
          <w:sz w:val="22"/>
          <w:szCs w:val="22"/>
        </w:rPr>
        <w:t>gNB use LTE-V-RNTI and NR-V-RNTI to scramble respective LTE or NR sidelink grants.</w:t>
      </w:r>
    </w:p>
    <w:p w14:paraId="5FF7F98F" w14:textId="77777777" w:rsidR="00AF2122" w:rsidRDefault="00AF2122" w:rsidP="00AF2122"/>
    <w:p w14:paraId="472DBE36" w14:textId="77777777" w:rsidR="00AF2122" w:rsidRPr="00AF2122" w:rsidRDefault="00AF2122" w:rsidP="00AF2122">
      <w:pPr>
        <w:rPr>
          <w:b/>
        </w:rPr>
      </w:pPr>
      <w:r w:rsidRPr="00AF2122">
        <w:rPr>
          <w:b/>
        </w:rPr>
        <w:t>Issue 3: Dual connectivity</w:t>
      </w:r>
    </w:p>
    <w:p w14:paraId="40E70099" w14:textId="77777777" w:rsidR="00AF2122" w:rsidRDefault="00AF2122" w:rsidP="00AF2122">
      <w:r>
        <w:t>3 contributions discussed the need of NR/LTE linkage. It was observed that the d</w:t>
      </w:r>
      <w:r w:rsidRPr="00AF2122">
        <w:t xml:space="preserve">ual connectivity framework </w:t>
      </w:r>
      <w:r>
        <w:t>could</w:t>
      </w:r>
      <w:r w:rsidRPr="00AF2122">
        <w:t xml:space="preserve"> su</w:t>
      </w:r>
      <w:r>
        <w:t>pport NR Uu</w:t>
      </w:r>
      <w:r w:rsidRPr="00AF2122">
        <w:t xml:space="preserve"> interface as MCG to control NR and LTE sidelink as SCG.</w:t>
      </w:r>
    </w:p>
    <w:p w14:paraId="790EC565" w14:textId="77777777" w:rsidR="00AF2122" w:rsidRDefault="00AF2122" w:rsidP="00AF2122"/>
    <w:p w14:paraId="46B7AF66" w14:textId="77777777" w:rsidR="007F1377" w:rsidRPr="007F1377" w:rsidRDefault="007F1377" w:rsidP="00AF2122">
      <w:pPr>
        <w:rPr>
          <w:b/>
        </w:rPr>
      </w:pPr>
      <w:r w:rsidRPr="007F1377">
        <w:rPr>
          <w:b/>
        </w:rPr>
        <w:t>Other issues</w:t>
      </w:r>
    </w:p>
    <w:p w14:paraId="0FD0B1B3" w14:textId="4DBAB180" w:rsidR="007F1377" w:rsidRPr="007F1377" w:rsidRDefault="009B2592" w:rsidP="00D853CA">
      <w:pPr>
        <w:pStyle w:val="ListParagraph"/>
        <w:numPr>
          <w:ilvl w:val="0"/>
          <w:numId w:val="12"/>
        </w:numPr>
        <w:rPr>
          <w:rFonts w:ascii="Times New Roman" w:hAnsi="Times New Roman" w:cs="Times New Roman"/>
          <w:sz w:val="22"/>
          <w:szCs w:val="22"/>
        </w:rPr>
      </w:pPr>
      <w:r>
        <w:rPr>
          <w:rFonts w:ascii="Times New Roman" w:hAnsi="Times New Roman" w:cs="Times New Roman"/>
          <w:sz w:val="22"/>
          <w:szCs w:val="22"/>
        </w:rPr>
        <w:t>S</w:t>
      </w:r>
      <w:r w:rsidRPr="007F1377">
        <w:rPr>
          <w:rFonts w:ascii="Times New Roman" w:hAnsi="Times New Roman" w:cs="Times New Roman"/>
          <w:sz w:val="22"/>
          <w:szCs w:val="22"/>
        </w:rPr>
        <w:t>ynchronization</w:t>
      </w:r>
      <w:r w:rsidR="007F1377" w:rsidRPr="007F1377">
        <w:rPr>
          <w:rFonts w:ascii="Times New Roman" w:hAnsi="Times New Roman" w:cs="Times New Roman"/>
          <w:sz w:val="22"/>
          <w:szCs w:val="22"/>
        </w:rPr>
        <w:t>: Enable NR-Uu interface for LTE-V2X sidelink synchronization (</w:t>
      </w:r>
      <w:r w:rsidR="007F1377" w:rsidRPr="007F1377">
        <w:rPr>
          <w:rFonts w:ascii="Times New Roman" w:hAnsi="Times New Roman" w:cs="Times New Roman"/>
          <w:i/>
          <w:sz w:val="22"/>
          <w:szCs w:val="22"/>
        </w:rPr>
        <w:t>note: should be discussed under AI 7.2.4.1.3</w:t>
      </w:r>
      <w:r w:rsidR="007F1377" w:rsidRPr="007F1377">
        <w:rPr>
          <w:rFonts w:ascii="Times New Roman" w:hAnsi="Times New Roman" w:cs="Times New Roman"/>
          <w:sz w:val="22"/>
          <w:szCs w:val="22"/>
        </w:rPr>
        <w:t>)</w:t>
      </w:r>
    </w:p>
    <w:p w14:paraId="543DEB1B" w14:textId="1DB38156" w:rsidR="007F1377" w:rsidRPr="007F1377" w:rsidRDefault="007F1377" w:rsidP="00D853CA">
      <w:pPr>
        <w:pStyle w:val="ListParagraph"/>
        <w:numPr>
          <w:ilvl w:val="0"/>
          <w:numId w:val="12"/>
        </w:numPr>
        <w:rPr>
          <w:rFonts w:ascii="Times New Roman" w:hAnsi="Times New Roman" w:cs="Times New Roman"/>
          <w:sz w:val="22"/>
          <w:szCs w:val="22"/>
        </w:rPr>
      </w:pPr>
      <w:r w:rsidRPr="007F1377">
        <w:rPr>
          <w:rFonts w:ascii="Times New Roman" w:hAnsi="Times New Roman" w:cs="Times New Roman"/>
          <w:sz w:val="22"/>
          <w:szCs w:val="22"/>
        </w:rPr>
        <w:t xml:space="preserve">Study </w:t>
      </w:r>
      <w:r w:rsidR="009B2592">
        <w:rPr>
          <w:rFonts w:ascii="Times New Roman" w:hAnsi="Times New Roman" w:cs="Times New Roman"/>
          <w:sz w:val="22"/>
          <w:szCs w:val="22"/>
        </w:rPr>
        <w:t xml:space="preserve">the </w:t>
      </w:r>
      <w:r w:rsidRPr="007F1377">
        <w:rPr>
          <w:rFonts w:ascii="Times New Roman" w:hAnsi="Times New Roman" w:cs="Times New Roman"/>
          <w:sz w:val="22"/>
          <w:szCs w:val="22"/>
        </w:rPr>
        <w:t>introduction of sidelink BSR at MAC layer to indicate the buffer status of LTE-V2X or NR-V2X or both</w:t>
      </w:r>
    </w:p>
    <w:p w14:paraId="667144CC" w14:textId="77777777" w:rsidR="007F1377" w:rsidRDefault="007F1377" w:rsidP="00246E9E">
      <w:pPr>
        <w:pStyle w:val="Heading1"/>
        <w:numPr>
          <w:ilvl w:val="0"/>
          <w:numId w:val="0"/>
        </w:numPr>
        <w:spacing w:before="0"/>
      </w:pPr>
    </w:p>
    <w:p w14:paraId="226925B8" w14:textId="77777777" w:rsidR="00246E9E" w:rsidRDefault="00246E9E" w:rsidP="00246E9E">
      <w:pPr>
        <w:pStyle w:val="Heading1"/>
        <w:numPr>
          <w:ilvl w:val="0"/>
          <w:numId w:val="0"/>
        </w:numPr>
        <w:spacing w:before="0"/>
      </w:pPr>
      <w:r w:rsidRPr="009327E4">
        <w:t>References</w:t>
      </w:r>
      <w:r w:rsidR="007F1377">
        <w:br/>
      </w:r>
    </w:p>
    <w:p w14:paraId="36D8D4FE" w14:textId="77777777" w:rsidR="007F1377" w:rsidRPr="007F1377" w:rsidRDefault="007F1377" w:rsidP="007F1377">
      <w:pPr>
        <w:rPr>
          <w:b/>
        </w:rPr>
      </w:pPr>
      <w:r w:rsidRPr="007F1377">
        <w:rPr>
          <w:b/>
        </w:rPr>
        <w:t>For AI 7.2.4.3.1:</w:t>
      </w:r>
    </w:p>
    <w:tbl>
      <w:tblPr>
        <w:tblW w:w="8592" w:type="dxa"/>
        <w:tblInd w:w="10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226"/>
        <w:gridCol w:w="3588"/>
      </w:tblGrid>
      <w:tr w:rsidR="007F1377" w:rsidRPr="004958FF" w14:paraId="15A2CC6C" w14:textId="77777777" w:rsidTr="007F1377">
        <w:tc>
          <w:tcPr>
            <w:tcW w:w="531" w:type="dxa"/>
            <w:tcBorders>
              <w:bottom w:val="single" w:sz="6" w:space="0" w:color="000000"/>
              <w:right w:val="single" w:sz="6" w:space="0" w:color="000000"/>
            </w:tcBorders>
            <w:shd w:val="clear" w:color="auto" w:fill="auto"/>
          </w:tcPr>
          <w:p w14:paraId="376FE340" w14:textId="77777777" w:rsidR="007F1377" w:rsidRPr="004958FF" w:rsidRDefault="007F1377" w:rsidP="00806596">
            <w:pPr>
              <w:jc w:val="left"/>
              <w:rPr>
                <w:i/>
                <w:iCs/>
                <w:sz w:val="16"/>
              </w:rPr>
            </w:pPr>
            <w:r w:rsidRPr="004958FF">
              <w:rPr>
                <w:i/>
                <w:iCs/>
                <w:sz w:val="16"/>
              </w:rPr>
              <w:t>No.</w:t>
            </w:r>
          </w:p>
        </w:tc>
        <w:tc>
          <w:tcPr>
            <w:tcW w:w="1191" w:type="dxa"/>
            <w:tcBorders>
              <w:left w:val="single" w:sz="6" w:space="0" w:color="000000"/>
              <w:bottom w:val="single" w:sz="6" w:space="0" w:color="000000"/>
            </w:tcBorders>
            <w:shd w:val="clear" w:color="auto" w:fill="auto"/>
          </w:tcPr>
          <w:p w14:paraId="5A6DD2F5" w14:textId="77777777" w:rsidR="007F1377" w:rsidRPr="004958FF" w:rsidRDefault="007F1377" w:rsidP="00806596">
            <w:pPr>
              <w:jc w:val="left"/>
              <w:rPr>
                <w:i/>
                <w:iCs/>
                <w:sz w:val="16"/>
              </w:rPr>
            </w:pPr>
            <w:r w:rsidRPr="004958FF">
              <w:rPr>
                <w:i/>
                <w:iCs/>
                <w:sz w:val="16"/>
              </w:rPr>
              <w:t>Tdoc</w:t>
            </w:r>
          </w:p>
        </w:tc>
        <w:tc>
          <w:tcPr>
            <w:tcW w:w="1056" w:type="dxa"/>
            <w:tcBorders>
              <w:bottom w:val="single" w:sz="6" w:space="0" w:color="000000"/>
            </w:tcBorders>
            <w:shd w:val="clear" w:color="auto" w:fill="auto"/>
          </w:tcPr>
          <w:p w14:paraId="4242F07F" w14:textId="77777777" w:rsidR="007F1377" w:rsidRPr="004958FF" w:rsidRDefault="007F1377" w:rsidP="00806596">
            <w:pPr>
              <w:jc w:val="left"/>
              <w:rPr>
                <w:i/>
                <w:iCs/>
                <w:sz w:val="16"/>
              </w:rPr>
            </w:pPr>
            <w:r w:rsidRPr="004958FF">
              <w:rPr>
                <w:i/>
                <w:iCs/>
                <w:sz w:val="16"/>
              </w:rPr>
              <w:t>Type</w:t>
            </w:r>
          </w:p>
        </w:tc>
        <w:tc>
          <w:tcPr>
            <w:tcW w:w="2226" w:type="dxa"/>
            <w:tcBorders>
              <w:bottom w:val="single" w:sz="6" w:space="0" w:color="000000"/>
            </w:tcBorders>
            <w:shd w:val="clear" w:color="auto" w:fill="auto"/>
          </w:tcPr>
          <w:p w14:paraId="1D111CC5" w14:textId="77777777" w:rsidR="007F1377" w:rsidRPr="004958FF" w:rsidRDefault="007F1377" w:rsidP="00806596">
            <w:pPr>
              <w:jc w:val="left"/>
              <w:rPr>
                <w:i/>
                <w:iCs/>
                <w:sz w:val="16"/>
              </w:rPr>
            </w:pPr>
            <w:r w:rsidRPr="004958FF">
              <w:rPr>
                <w:i/>
                <w:iCs/>
                <w:sz w:val="16"/>
              </w:rPr>
              <w:t>Source</w:t>
            </w:r>
          </w:p>
        </w:tc>
        <w:tc>
          <w:tcPr>
            <w:tcW w:w="3588" w:type="dxa"/>
            <w:tcBorders>
              <w:bottom w:val="single" w:sz="6" w:space="0" w:color="000000"/>
            </w:tcBorders>
            <w:shd w:val="clear" w:color="auto" w:fill="auto"/>
          </w:tcPr>
          <w:p w14:paraId="348962DF" w14:textId="77777777" w:rsidR="007F1377" w:rsidRPr="004958FF" w:rsidRDefault="007F1377" w:rsidP="00806596">
            <w:pPr>
              <w:jc w:val="left"/>
              <w:rPr>
                <w:i/>
                <w:iCs/>
                <w:sz w:val="16"/>
              </w:rPr>
            </w:pPr>
            <w:r w:rsidRPr="004958FF">
              <w:rPr>
                <w:i/>
                <w:iCs/>
                <w:sz w:val="16"/>
              </w:rPr>
              <w:t>Title</w:t>
            </w:r>
          </w:p>
        </w:tc>
      </w:tr>
      <w:tr w:rsidR="007F1377" w:rsidRPr="004958FF" w14:paraId="571D4589" w14:textId="77777777" w:rsidTr="007F1377">
        <w:tc>
          <w:tcPr>
            <w:tcW w:w="531" w:type="dxa"/>
            <w:tcBorders>
              <w:top w:val="single" w:sz="6" w:space="0" w:color="000000"/>
              <w:right w:val="single" w:sz="6" w:space="0" w:color="000000"/>
            </w:tcBorders>
            <w:shd w:val="clear" w:color="auto" w:fill="auto"/>
          </w:tcPr>
          <w:p w14:paraId="218902AF" w14:textId="77777777" w:rsidR="007F1377" w:rsidRPr="004958FF" w:rsidRDefault="007F1377" w:rsidP="00806596">
            <w:pPr>
              <w:jc w:val="left"/>
              <w:rPr>
                <w:sz w:val="16"/>
              </w:rPr>
            </w:pPr>
            <w:r w:rsidRPr="004958FF">
              <w:rPr>
                <w:sz w:val="16"/>
              </w:rPr>
              <w:lastRenderedPageBreak/>
              <w:t>1</w:t>
            </w:r>
          </w:p>
        </w:tc>
        <w:tc>
          <w:tcPr>
            <w:tcW w:w="1191" w:type="dxa"/>
            <w:tcBorders>
              <w:top w:val="single" w:sz="6" w:space="0" w:color="000000"/>
              <w:left w:val="single" w:sz="6" w:space="0" w:color="000000"/>
            </w:tcBorders>
            <w:shd w:val="clear" w:color="auto" w:fill="auto"/>
          </w:tcPr>
          <w:p w14:paraId="2038B6F0" w14:textId="77777777" w:rsidR="007F1377" w:rsidRPr="004958FF" w:rsidRDefault="007F1377" w:rsidP="00806596">
            <w:pPr>
              <w:jc w:val="left"/>
              <w:rPr>
                <w:sz w:val="16"/>
              </w:rPr>
            </w:pPr>
            <w:r w:rsidRPr="004958FF">
              <w:rPr>
                <w:sz w:val="16"/>
              </w:rPr>
              <w:t>R1-1808095</w:t>
            </w:r>
          </w:p>
        </w:tc>
        <w:tc>
          <w:tcPr>
            <w:tcW w:w="1056" w:type="dxa"/>
            <w:tcBorders>
              <w:top w:val="single" w:sz="6" w:space="0" w:color="000000"/>
            </w:tcBorders>
            <w:shd w:val="clear" w:color="auto" w:fill="auto"/>
          </w:tcPr>
          <w:p w14:paraId="3ACED3FA" w14:textId="77777777" w:rsidR="007F1377" w:rsidRPr="004958FF" w:rsidRDefault="007F1377" w:rsidP="00806596">
            <w:pPr>
              <w:jc w:val="left"/>
              <w:rPr>
                <w:sz w:val="16"/>
              </w:rPr>
            </w:pPr>
            <w:r w:rsidRPr="004958FF">
              <w:rPr>
                <w:sz w:val="16"/>
              </w:rPr>
              <w:t>decision</w:t>
            </w:r>
          </w:p>
        </w:tc>
        <w:tc>
          <w:tcPr>
            <w:tcW w:w="2226" w:type="dxa"/>
            <w:tcBorders>
              <w:top w:val="single" w:sz="6" w:space="0" w:color="000000"/>
            </w:tcBorders>
            <w:shd w:val="clear" w:color="auto" w:fill="auto"/>
          </w:tcPr>
          <w:p w14:paraId="2BA6FFE7" w14:textId="77777777" w:rsidR="007F1377" w:rsidRPr="004958FF" w:rsidRDefault="007F1377" w:rsidP="00806596">
            <w:pPr>
              <w:jc w:val="left"/>
              <w:rPr>
                <w:sz w:val="16"/>
              </w:rPr>
            </w:pPr>
            <w:r w:rsidRPr="004958FF">
              <w:rPr>
                <w:sz w:val="16"/>
              </w:rPr>
              <w:t>Huawei, HiSilicon</w:t>
            </w:r>
          </w:p>
        </w:tc>
        <w:tc>
          <w:tcPr>
            <w:tcW w:w="3588" w:type="dxa"/>
            <w:tcBorders>
              <w:top w:val="single" w:sz="6" w:space="0" w:color="000000"/>
            </w:tcBorders>
            <w:shd w:val="clear" w:color="auto" w:fill="auto"/>
          </w:tcPr>
          <w:p w14:paraId="40B411D7" w14:textId="77777777" w:rsidR="007F1377" w:rsidRPr="004958FF" w:rsidRDefault="007F1377" w:rsidP="00806596">
            <w:pPr>
              <w:jc w:val="left"/>
              <w:rPr>
                <w:sz w:val="16"/>
              </w:rPr>
            </w:pPr>
            <w:r w:rsidRPr="004958FF">
              <w:rPr>
                <w:sz w:val="16"/>
              </w:rPr>
              <w:t>Discussion on NR sidelink resource allocation by NR Uu and LTE Uu</w:t>
            </w:r>
          </w:p>
        </w:tc>
      </w:tr>
      <w:tr w:rsidR="007F1377" w:rsidRPr="004958FF" w14:paraId="4BAEDB78" w14:textId="77777777" w:rsidTr="007F1377">
        <w:tc>
          <w:tcPr>
            <w:tcW w:w="531" w:type="dxa"/>
            <w:tcBorders>
              <w:right w:val="single" w:sz="6" w:space="0" w:color="000000"/>
            </w:tcBorders>
            <w:shd w:val="clear" w:color="auto" w:fill="auto"/>
          </w:tcPr>
          <w:p w14:paraId="19019035" w14:textId="77777777" w:rsidR="007F1377" w:rsidRPr="004958FF" w:rsidRDefault="007F1377" w:rsidP="00806596">
            <w:pPr>
              <w:jc w:val="left"/>
              <w:rPr>
                <w:sz w:val="16"/>
              </w:rPr>
            </w:pPr>
            <w:r w:rsidRPr="004958FF">
              <w:rPr>
                <w:sz w:val="16"/>
              </w:rPr>
              <w:t>2</w:t>
            </w:r>
          </w:p>
        </w:tc>
        <w:tc>
          <w:tcPr>
            <w:tcW w:w="1191" w:type="dxa"/>
            <w:tcBorders>
              <w:left w:val="single" w:sz="6" w:space="0" w:color="000000"/>
            </w:tcBorders>
            <w:shd w:val="clear" w:color="auto" w:fill="auto"/>
          </w:tcPr>
          <w:p w14:paraId="6C060942" w14:textId="77777777" w:rsidR="007F1377" w:rsidRPr="004958FF" w:rsidRDefault="007F1377" w:rsidP="00806596">
            <w:pPr>
              <w:jc w:val="left"/>
              <w:rPr>
                <w:sz w:val="16"/>
              </w:rPr>
            </w:pPr>
            <w:r w:rsidRPr="004958FF">
              <w:rPr>
                <w:sz w:val="16"/>
              </w:rPr>
              <w:t>R1-1808246</w:t>
            </w:r>
          </w:p>
        </w:tc>
        <w:tc>
          <w:tcPr>
            <w:tcW w:w="1056" w:type="dxa"/>
            <w:shd w:val="clear" w:color="auto" w:fill="auto"/>
          </w:tcPr>
          <w:p w14:paraId="3E9E182C" w14:textId="77777777" w:rsidR="007F1377" w:rsidRPr="004958FF" w:rsidRDefault="007F1377" w:rsidP="00806596">
            <w:pPr>
              <w:jc w:val="left"/>
              <w:rPr>
                <w:sz w:val="16"/>
              </w:rPr>
            </w:pPr>
            <w:r w:rsidRPr="004958FF">
              <w:rPr>
                <w:sz w:val="16"/>
              </w:rPr>
              <w:t>discussion</w:t>
            </w:r>
          </w:p>
        </w:tc>
        <w:tc>
          <w:tcPr>
            <w:tcW w:w="2226" w:type="dxa"/>
            <w:shd w:val="clear" w:color="auto" w:fill="auto"/>
          </w:tcPr>
          <w:p w14:paraId="521218BD" w14:textId="3BD28B39" w:rsidR="007F1377" w:rsidRPr="004958FF" w:rsidRDefault="00D37603" w:rsidP="00806596">
            <w:pPr>
              <w:jc w:val="left"/>
              <w:rPr>
                <w:sz w:val="16"/>
              </w:rPr>
            </w:pPr>
            <w:r w:rsidRPr="004958FF">
              <w:rPr>
                <w:sz w:val="16"/>
              </w:rPr>
              <w:t>V</w:t>
            </w:r>
            <w:r w:rsidR="007F1377" w:rsidRPr="004958FF">
              <w:rPr>
                <w:sz w:val="16"/>
              </w:rPr>
              <w:t>ivo</w:t>
            </w:r>
          </w:p>
        </w:tc>
        <w:tc>
          <w:tcPr>
            <w:tcW w:w="3588" w:type="dxa"/>
            <w:shd w:val="clear" w:color="auto" w:fill="auto"/>
          </w:tcPr>
          <w:p w14:paraId="1B4BF2D0" w14:textId="77777777" w:rsidR="007F1377" w:rsidRPr="004958FF" w:rsidRDefault="007F1377" w:rsidP="00806596">
            <w:pPr>
              <w:jc w:val="left"/>
              <w:rPr>
                <w:sz w:val="16"/>
              </w:rPr>
            </w:pPr>
            <w:r w:rsidRPr="004958FF">
              <w:rPr>
                <w:sz w:val="16"/>
              </w:rPr>
              <w:t>Enhancements of LTE Uu and NR Uu to control NR sidelink</w:t>
            </w:r>
          </w:p>
        </w:tc>
      </w:tr>
      <w:tr w:rsidR="007F1377" w:rsidRPr="004958FF" w14:paraId="1FEC4401" w14:textId="77777777" w:rsidTr="007F1377">
        <w:tc>
          <w:tcPr>
            <w:tcW w:w="531" w:type="dxa"/>
            <w:tcBorders>
              <w:right w:val="single" w:sz="6" w:space="0" w:color="000000"/>
            </w:tcBorders>
            <w:shd w:val="clear" w:color="auto" w:fill="auto"/>
          </w:tcPr>
          <w:p w14:paraId="0E26767E" w14:textId="77777777" w:rsidR="007F1377" w:rsidRPr="004958FF" w:rsidRDefault="007F1377" w:rsidP="00806596">
            <w:pPr>
              <w:jc w:val="left"/>
              <w:rPr>
                <w:sz w:val="16"/>
              </w:rPr>
            </w:pPr>
            <w:r w:rsidRPr="004958FF">
              <w:rPr>
                <w:sz w:val="16"/>
              </w:rPr>
              <w:t>3</w:t>
            </w:r>
          </w:p>
        </w:tc>
        <w:tc>
          <w:tcPr>
            <w:tcW w:w="1191" w:type="dxa"/>
            <w:tcBorders>
              <w:left w:val="single" w:sz="6" w:space="0" w:color="000000"/>
            </w:tcBorders>
            <w:shd w:val="clear" w:color="auto" w:fill="auto"/>
          </w:tcPr>
          <w:p w14:paraId="749C88D3" w14:textId="77777777" w:rsidR="007F1377" w:rsidRPr="004958FF" w:rsidRDefault="007F1377" w:rsidP="00806596">
            <w:pPr>
              <w:jc w:val="left"/>
              <w:rPr>
                <w:sz w:val="16"/>
              </w:rPr>
            </w:pPr>
            <w:r w:rsidRPr="004958FF">
              <w:rPr>
                <w:sz w:val="16"/>
              </w:rPr>
              <w:t>R1-1808299</w:t>
            </w:r>
          </w:p>
        </w:tc>
        <w:tc>
          <w:tcPr>
            <w:tcW w:w="1056" w:type="dxa"/>
            <w:shd w:val="clear" w:color="auto" w:fill="auto"/>
          </w:tcPr>
          <w:p w14:paraId="343A0AAD" w14:textId="77777777" w:rsidR="007F1377" w:rsidRPr="004958FF" w:rsidRDefault="007F1377" w:rsidP="00806596">
            <w:pPr>
              <w:jc w:val="left"/>
              <w:rPr>
                <w:sz w:val="16"/>
              </w:rPr>
            </w:pPr>
            <w:r w:rsidRPr="004958FF">
              <w:rPr>
                <w:sz w:val="16"/>
              </w:rPr>
              <w:t>discussion</w:t>
            </w:r>
          </w:p>
        </w:tc>
        <w:tc>
          <w:tcPr>
            <w:tcW w:w="2226" w:type="dxa"/>
            <w:shd w:val="clear" w:color="auto" w:fill="auto"/>
          </w:tcPr>
          <w:p w14:paraId="31B86AC9" w14:textId="77777777" w:rsidR="007F1377" w:rsidRPr="004958FF" w:rsidRDefault="007F1377" w:rsidP="00806596">
            <w:pPr>
              <w:jc w:val="left"/>
              <w:rPr>
                <w:sz w:val="16"/>
              </w:rPr>
            </w:pPr>
            <w:r w:rsidRPr="004958FF">
              <w:rPr>
                <w:sz w:val="16"/>
              </w:rPr>
              <w:t>Fujitsu</w:t>
            </w:r>
          </w:p>
        </w:tc>
        <w:tc>
          <w:tcPr>
            <w:tcW w:w="3588" w:type="dxa"/>
            <w:shd w:val="clear" w:color="auto" w:fill="auto"/>
          </w:tcPr>
          <w:p w14:paraId="0AE575FE" w14:textId="77777777" w:rsidR="007F1377" w:rsidRPr="004958FF" w:rsidRDefault="007F1377" w:rsidP="00806596">
            <w:pPr>
              <w:jc w:val="left"/>
              <w:rPr>
                <w:sz w:val="16"/>
              </w:rPr>
            </w:pPr>
            <w:r w:rsidRPr="004958FF">
              <w:rPr>
                <w:sz w:val="16"/>
              </w:rPr>
              <w:t>Discussion on Sidelink Bi-mode Transmission in NR-V2X</w:t>
            </w:r>
          </w:p>
        </w:tc>
      </w:tr>
      <w:tr w:rsidR="007F1377" w:rsidRPr="004958FF" w14:paraId="2AB23D74" w14:textId="77777777" w:rsidTr="007F1377">
        <w:tc>
          <w:tcPr>
            <w:tcW w:w="531" w:type="dxa"/>
            <w:tcBorders>
              <w:right w:val="single" w:sz="6" w:space="0" w:color="000000"/>
            </w:tcBorders>
            <w:shd w:val="clear" w:color="auto" w:fill="auto"/>
          </w:tcPr>
          <w:p w14:paraId="45F98CB7" w14:textId="77777777" w:rsidR="007F1377" w:rsidRPr="004958FF" w:rsidRDefault="007F1377" w:rsidP="00806596">
            <w:pPr>
              <w:jc w:val="left"/>
              <w:rPr>
                <w:sz w:val="16"/>
              </w:rPr>
            </w:pPr>
            <w:r w:rsidRPr="004958FF">
              <w:rPr>
                <w:sz w:val="16"/>
              </w:rPr>
              <w:t>4</w:t>
            </w:r>
          </w:p>
        </w:tc>
        <w:tc>
          <w:tcPr>
            <w:tcW w:w="1191" w:type="dxa"/>
            <w:tcBorders>
              <w:left w:val="single" w:sz="6" w:space="0" w:color="000000"/>
            </w:tcBorders>
            <w:shd w:val="clear" w:color="auto" w:fill="auto"/>
          </w:tcPr>
          <w:p w14:paraId="119824B8" w14:textId="77777777" w:rsidR="007F1377" w:rsidRPr="004958FF" w:rsidRDefault="007F1377" w:rsidP="00806596">
            <w:pPr>
              <w:jc w:val="left"/>
              <w:rPr>
                <w:sz w:val="16"/>
              </w:rPr>
            </w:pPr>
            <w:r w:rsidRPr="004958FF">
              <w:rPr>
                <w:sz w:val="16"/>
              </w:rPr>
              <w:t>R1-1808300</w:t>
            </w:r>
          </w:p>
        </w:tc>
        <w:tc>
          <w:tcPr>
            <w:tcW w:w="1056" w:type="dxa"/>
            <w:shd w:val="clear" w:color="auto" w:fill="auto"/>
          </w:tcPr>
          <w:p w14:paraId="14C57153" w14:textId="77777777" w:rsidR="007F1377" w:rsidRPr="004958FF" w:rsidRDefault="007F1377" w:rsidP="00806596">
            <w:pPr>
              <w:jc w:val="left"/>
              <w:rPr>
                <w:sz w:val="16"/>
              </w:rPr>
            </w:pPr>
            <w:r w:rsidRPr="004958FF">
              <w:rPr>
                <w:sz w:val="16"/>
              </w:rPr>
              <w:t>discussion</w:t>
            </w:r>
          </w:p>
        </w:tc>
        <w:tc>
          <w:tcPr>
            <w:tcW w:w="2226" w:type="dxa"/>
            <w:shd w:val="clear" w:color="auto" w:fill="auto"/>
          </w:tcPr>
          <w:p w14:paraId="759945C1" w14:textId="77777777" w:rsidR="007F1377" w:rsidRPr="004958FF" w:rsidRDefault="007F1377" w:rsidP="00806596">
            <w:pPr>
              <w:jc w:val="left"/>
              <w:rPr>
                <w:sz w:val="16"/>
              </w:rPr>
            </w:pPr>
            <w:r w:rsidRPr="004958FF">
              <w:rPr>
                <w:sz w:val="16"/>
              </w:rPr>
              <w:t>Fujitsu</w:t>
            </w:r>
          </w:p>
        </w:tc>
        <w:tc>
          <w:tcPr>
            <w:tcW w:w="3588" w:type="dxa"/>
            <w:shd w:val="clear" w:color="auto" w:fill="auto"/>
          </w:tcPr>
          <w:p w14:paraId="1415FDB1" w14:textId="77777777" w:rsidR="007F1377" w:rsidRPr="004958FF" w:rsidRDefault="007F1377" w:rsidP="00806596">
            <w:pPr>
              <w:jc w:val="left"/>
              <w:rPr>
                <w:sz w:val="16"/>
              </w:rPr>
            </w:pPr>
            <w:r w:rsidRPr="004958FF">
              <w:rPr>
                <w:sz w:val="16"/>
              </w:rPr>
              <w:t>Discussion on latency performance of Uu-based sidelink resource allocation</w:t>
            </w:r>
          </w:p>
        </w:tc>
      </w:tr>
      <w:tr w:rsidR="007F1377" w:rsidRPr="004958FF" w14:paraId="61BB3489" w14:textId="77777777" w:rsidTr="007F1377">
        <w:tc>
          <w:tcPr>
            <w:tcW w:w="531" w:type="dxa"/>
            <w:tcBorders>
              <w:right w:val="single" w:sz="6" w:space="0" w:color="000000"/>
            </w:tcBorders>
            <w:shd w:val="clear" w:color="auto" w:fill="auto"/>
          </w:tcPr>
          <w:p w14:paraId="12EC4FEE" w14:textId="77777777" w:rsidR="007F1377" w:rsidRPr="004958FF" w:rsidRDefault="007F1377" w:rsidP="00806596">
            <w:pPr>
              <w:jc w:val="left"/>
              <w:rPr>
                <w:sz w:val="16"/>
              </w:rPr>
            </w:pPr>
            <w:r w:rsidRPr="004958FF">
              <w:rPr>
                <w:sz w:val="16"/>
              </w:rPr>
              <w:t>5</w:t>
            </w:r>
          </w:p>
        </w:tc>
        <w:tc>
          <w:tcPr>
            <w:tcW w:w="1191" w:type="dxa"/>
            <w:tcBorders>
              <w:left w:val="single" w:sz="6" w:space="0" w:color="000000"/>
            </w:tcBorders>
            <w:shd w:val="clear" w:color="auto" w:fill="auto"/>
          </w:tcPr>
          <w:p w14:paraId="0EC30733" w14:textId="77777777" w:rsidR="007F1377" w:rsidRPr="004958FF" w:rsidRDefault="007F1377" w:rsidP="00806596">
            <w:pPr>
              <w:jc w:val="left"/>
              <w:rPr>
                <w:sz w:val="16"/>
              </w:rPr>
            </w:pPr>
            <w:r w:rsidRPr="004958FF">
              <w:rPr>
                <w:sz w:val="16"/>
              </w:rPr>
              <w:t>R1-1808404</w:t>
            </w:r>
          </w:p>
        </w:tc>
        <w:tc>
          <w:tcPr>
            <w:tcW w:w="1056" w:type="dxa"/>
            <w:shd w:val="clear" w:color="auto" w:fill="auto"/>
          </w:tcPr>
          <w:p w14:paraId="6AF7E9AB" w14:textId="77777777" w:rsidR="007F1377" w:rsidRPr="004958FF" w:rsidRDefault="007F1377" w:rsidP="00806596">
            <w:pPr>
              <w:jc w:val="left"/>
              <w:rPr>
                <w:sz w:val="16"/>
              </w:rPr>
            </w:pPr>
            <w:r w:rsidRPr="004958FF">
              <w:rPr>
                <w:sz w:val="16"/>
              </w:rPr>
              <w:t>discussion</w:t>
            </w:r>
          </w:p>
        </w:tc>
        <w:tc>
          <w:tcPr>
            <w:tcW w:w="2226" w:type="dxa"/>
            <w:shd w:val="clear" w:color="auto" w:fill="auto"/>
          </w:tcPr>
          <w:p w14:paraId="43CC4386" w14:textId="77777777" w:rsidR="007F1377" w:rsidRPr="004958FF" w:rsidRDefault="007F1377" w:rsidP="00806596">
            <w:pPr>
              <w:jc w:val="left"/>
              <w:rPr>
                <w:sz w:val="16"/>
              </w:rPr>
            </w:pPr>
            <w:r w:rsidRPr="004958FF">
              <w:rPr>
                <w:sz w:val="16"/>
              </w:rPr>
              <w:t>CATT</w:t>
            </w:r>
          </w:p>
        </w:tc>
        <w:tc>
          <w:tcPr>
            <w:tcW w:w="3588" w:type="dxa"/>
            <w:shd w:val="clear" w:color="auto" w:fill="auto"/>
          </w:tcPr>
          <w:p w14:paraId="0E475602" w14:textId="77777777" w:rsidR="007F1377" w:rsidRPr="004958FF" w:rsidRDefault="007F1377" w:rsidP="00806596">
            <w:pPr>
              <w:jc w:val="left"/>
              <w:rPr>
                <w:sz w:val="16"/>
              </w:rPr>
            </w:pPr>
            <w:r w:rsidRPr="004958FF">
              <w:rPr>
                <w:sz w:val="16"/>
              </w:rPr>
              <w:t>On LTE Uu and NR Uu control NR sidelink in NR V2X</w:t>
            </w:r>
          </w:p>
        </w:tc>
      </w:tr>
      <w:tr w:rsidR="007F1377" w:rsidRPr="004958FF" w14:paraId="15358767" w14:textId="77777777" w:rsidTr="007F1377">
        <w:tc>
          <w:tcPr>
            <w:tcW w:w="531" w:type="dxa"/>
            <w:tcBorders>
              <w:right w:val="single" w:sz="6" w:space="0" w:color="000000"/>
            </w:tcBorders>
            <w:shd w:val="clear" w:color="auto" w:fill="auto"/>
          </w:tcPr>
          <w:p w14:paraId="65DB533E" w14:textId="77777777" w:rsidR="007F1377" w:rsidRPr="004958FF" w:rsidRDefault="007F1377" w:rsidP="00806596">
            <w:pPr>
              <w:jc w:val="left"/>
              <w:rPr>
                <w:sz w:val="16"/>
              </w:rPr>
            </w:pPr>
            <w:r w:rsidRPr="004958FF">
              <w:rPr>
                <w:sz w:val="16"/>
              </w:rPr>
              <w:t>6</w:t>
            </w:r>
          </w:p>
        </w:tc>
        <w:tc>
          <w:tcPr>
            <w:tcW w:w="1191" w:type="dxa"/>
            <w:tcBorders>
              <w:left w:val="single" w:sz="6" w:space="0" w:color="000000"/>
            </w:tcBorders>
            <w:shd w:val="clear" w:color="auto" w:fill="auto"/>
          </w:tcPr>
          <w:p w14:paraId="2A156BCF" w14:textId="77777777" w:rsidR="007F1377" w:rsidRPr="004958FF" w:rsidRDefault="007F1377" w:rsidP="00806596">
            <w:pPr>
              <w:jc w:val="left"/>
              <w:rPr>
                <w:sz w:val="16"/>
              </w:rPr>
            </w:pPr>
            <w:r w:rsidRPr="004958FF">
              <w:rPr>
                <w:sz w:val="16"/>
              </w:rPr>
              <w:t>R1-1808525</w:t>
            </w:r>
          </w:p>
        </w:tc>
        <w:tc>
          <w:tcPr>
            <w:tcW w:w="1056" w:type="dxa"/>
            <w:shd w:val="clear" w:color="auto" w:fill="auto"/>
          </w:tcPr>
          <w:p w14:paraId="12D5A876" w14:textId="77777777" w:rsidR="007F1377" w:rsidRPr="004958FF" w:rsidRDefault="007F1377" w:rsidP="00806596">
            <w:pPr>
              <w:jc w:val="left"/>
              <w:rPr>
                <w:sz w:val="16"/>
              </w:rPr>
            </w:pPr>
            <w:r w:rsidRPr="004958FF">
              <w:rPr>
                <w:sz w:val="16"/>
              </w:rPr>
              <w:t>discussion</w:t>
            </w:r>
          </w:p>
        </w:tc>
        <w:tc>
          <w:tcPr>
            <w:tcW w:w="2226" w:type="dxa"/>
            <w:shd w:val="clear" w:color="auto" w:fill="auto"/>
          </w:tcPr>
          <w:p w14:paraId="29AC7C8D" w14:textId="77777777" w:rsidR="007F1377" w:rsidRPr="004958FF" w:rsidRDefault="007F1377" w:rsidP="00806596">
            <w:pPr>
              <w:jc w:val="left"/>
              <w:rPr>
                <w:sz w:val="16"/>
              </w:rPr>
            </w:pPr>
            <w:r w:rsidRPr="004958FF">
              <w:rPr>
                <w:sz w:val="16"/>
              </w:rPr>
              <w:t>LGE</w:t>
            </w:r>
          </w:p>
        </w:tc>
        <w:tc>
          <w:tcPr>
            <w:tcW w:w="3588" w:type="dxa"/>
            <w:shd w:val="clear" w:color="auto" w:fill="auto"/>
          </w:tcPr>
          <w:p w14:paraId="59330437" w14:textId="77777777" w:rsidR="007F1377" w:rsidRPr="004958FF" w:rsidRDefault="007F1377" w:rsidP="00806596">
            <w:pPr>
              <w:jc w:val="left"/>
              <w:rPr>
                <w:sz w:val="16"/>
              </w:rPr>
            </w:pPr>
            <w:r w:rsidRPr="004958FF">
              <w:rPr>
                <w:sz w:val="16"/>
              </w:rPr>
              <w:t>Discussion on LTE Uu and NR Uu enhancements to control NR sidelink</w:t>
            </w:r>
          </w:p>
        </w:tc>
      </w:tr>
      <w:tr w:rsidR="007F1377" w:rsidRPr="004958FF" w14:paraId="5DFA06A4" w14:textId="77777777" w:rsidTr="007F1377">
        <w:tc>
          <w:tcPr>
            <w:tcW w:w="531" w:type="dxa"/>
            <w:tcBorders>
              <w:right w:val="single" w:sz="6" w:space="0" w:color="000000"/>
            </w:tcBorders>
            <w:shd w:val="clear" w:color="auto" w:fill="auto"/>
          </w:tcPr>
          <w:p w14:paraId="41983097" w14:textId="77777777" w:rsidR="007F1377" w:rsidRPr="004958FF" w:rsidRDefault="007F1377" w:rsidP="00806596">
            <w:pPr>
              <w:jc w:val="left"/>
              <w:rPr>
                <w:sz w:val="16"/>
              </w:rPr>
            </w:pPr>
            <w:r w:rsidRPr="004958FF">
              <w:rPr>
                <w:sz w:val="16"/>
              </w:rPr>
              <w:t>7</w:t>
            </w:r>
          </w:p>
        </w:tc>
        <w:tc>
          <w:tcPr>
            <w:tcW w:w="1191" w:type="dxa"/>
            <w:tcBorders>
              <w:left w:val="single" w:sz="6" w:space="0" w:color="000000"/>
            </w:tcBorders>
            <w:shd w:val="clear" w:color="auto" w:fill="auto"/>
          </w:tcPr>
          <w:p w14:paraId="068CF736" w14:textId="77777777" w:rsidR="007F1377" w:rsidRPr="004958FF" w:rsidRDefault="007F1377" w:rsidP="00806596">
            <w:pPr>
              <w:jc w:val="left"/>
              <w:rPr>
                <w:sz w:val="16"/>
              </w:rPr>
            </w:pPr>
            <w:r w:rsidRPr="004958FF">
              <w:rPr>
                <w:sz w:val="16"/>
              </w:rPr>
              <w:t>R1-1808606</w:t>
            </w:r>
          </w:p>
        </w:tc>
        <w:tc>
          <w:tcPr>
            <w:tcW w:w="1056" w:type="dxa"/>
            <w:shd w:val="clear" w:color="auto" w:fill="auto"/>
          </w:tcPr>
          <w:p w14:paraId="68F48ABC" w14:textId="77777777" w:rsidR="007F1377" w:rsidRPr="004958FF" w:rsidRDefault="007F1377" w:rsidP="00806596">
            <w:pPr>
              <w:jc w:val="left"/>
              <w:rPr>
                <w:sz w:val="16"/>
              </w:rPr>
            </w:pPr>
            <w:r w:rsidRPr="004958FF">
              <w:rPr>
                <w:sz w:val="16"/>
              </w:rPr>
              <w:t>discussion</w:t>
            </w:r>
          </w:p>
        </w:tc>
        <w:tc>
          <w:tcPr>
            <w:tcW w:w="2226" w:type="dxa"/>
            <w:shd w:val="clear" w:color="auto" w:fill="auto"/>
          </w:tcPr>
          <w:p w14:paraId="087B5060" w14:textId="77777777" w:rsidR="007F1377" w:rsidRPr="004958FF" w:rsidRDefault="007F1377" w:rsidP="00806596">
            <w:pPr>
              <w:jc w:val="left"/>
              <w:rPr>
                <w:sz w:val="16"/>
              </w:rPr>
            </w:pPr>
            <w:r w:rsidRPr="004958FF">
              <w:rPr>
                <w:sz w:val="16"/>
              </w:rPr>
              <w:t>ZTE</w:t>
            </w:r>
          </w:p>
        </w:tc>
        <w:tc>
          <w:tcPr>
            <w:tcW w:w="3588" w:type="dxa"/>
            <w:shd w:val="clear" w:color="auto" w:fill="auto"/>
          </w:tcPr>
          <w:p w14:paraId="7DC732EF" w14:textId="77777777" w:rsidR="007F1377" w:rsidRPr="004958FF" w:rsidRDefault="007F1377" w:rsidP="00806596">
            <w:pPr>
              <w:jc w:val="left"/>
              <w:rPr>
                <w:sz w:val="16"/>
              </w:rPr>
            </w:pPr>
            <w:r w:rsidRPr="004958FF">
              <w:rPr>
                <w:sz w:val="16"/>
              </w:rPr>
              <w:t>Discussion on LTE/NR Uu based resource allocation/configuration for NR sidelink</w:t>
            </w:r>
          </w:p>
        </w:tc>
      </w:tr>
      <w:tr w:rsidR="007F1377" w:rsidRPr="004958FF" w14:paraId="0A3219B0" w14:textId="77777777" w:rsidTr="007F1377">
        <w:tc>
          <w:tcPr>
            <w:tcW w:w="531" w:type="dxa"/>
            <w:tcBorders>
              <w:right w:val="single" w:sz="6" w:space="0" w:color="000000"/>
            </w:tcBorders>
            <w:shd w:val="clear" w:color="auto" w:fill="auto"/>
          </w:tcPr>
          <w:p w14:paraId="5BDD9951" w14:textId="77777777" w:rsidR="007F1377" w:rsidRPr="004958FF" w:rsidRDefault="007F1377" w:rsidP="00806596">
            <w:pPr>
              <w:jc w:val="left"/>
              <w:rPr>
                <w:sz w:val="16"/>
              </w:rPr>
            </w:pPr>
            <w:r w:rsidRPr="004958FF">
              <w:rPr>
                <w:sz w:val="16"/>
              </w:rPr>
              <w:t>8</w:t>
            </w:r>
          </w:p>
        </w:tc>
        <w:tc>
          <w:tcPr>
            <w:tcW w:w="1191" w:type="dxa"/>
            <w:tcBorders>
              <w:left w:val="single" w:sz="6" w:space="0" w:color="000000"/>
            </w:tcBorders>
            <w:shd w:val="clear" w:color="auto" w:fill="auto"/>
          </w:tcPr>
          <w:p w14:paraId="5F4FAD2A" w14:textId="77777777" w:rsidR="007F1377" w:rsidRPr="004958FF" w:rsidRDefault="007F1377" w:rsidP="00806596">
            <w:pPr>
              <w:jc w:val="left"/>
              <w:rPr>
                <w:sz w:val="16"/>
              </w:rPr>
            </w:pPr>
            <w:r w:rsidRPr="004958FF">
              <w:rPr>
                <w:sz w:val="16"/>
              </w:rPr>
              <w:t>R1-1808699</w:t>
            </w:r>
          </w:p>
        </w:tc>
        <w:tc>
          <w:tcPr>
            <w:tcW w:w="1056" w:type="dxa"/>
            <w:shd w:val="clear" w:color="auto" w:fill="auto"/>
          </w:tcPr>
          <w:p w14:paraId="0EB2FDF3" w14:textId="77777777" w:rsidR="007F1377" w:rsidRPr="004958FF" w:rsidRDefault="007F1377" w:rsidP="00806596">
            <w:pPr>
              <w:jc w:val="left"/>
              <w:rPr>
                <w:sz w:val="16"/>
              </w:rPr>
            </w:pPr>
            <w:r w:rsidRPr="004958FF">
              <w:rPr>
                <w:sz w:val="16"/>
              </w:rPr>
              <w:t>discussion</w:t>
            </w:r>
          </w:p>
        </w:tc>
        <w:tc>
          <w:tcPr>
            <w:tcW w:w="2226" w:type="dxa"/>
            <w:shd w:val="clear" w:color="auto" w:fill="auto"/>
          </w:tcPr>
          <w:p w14:paraId="03C51704" w14:textId="77777777" w:rsidR="007F1377" w:rsidRPr="004958FF" w:rsidRDefault="007F1377" w:rsidP="00806596">
            <w:pPr>
              <w:jc w:val="left"/>
              <w:rPr>
                <w:sz w:val="16"/>
              </w:rPr>
            </w:pPr>
            <w:r w:rsidRPr="004958FF">
              <w:rPr>
                <w:sz w:val="16"/>
              </w:rPr>
              <w:t>Intel</w:t>
            </w:r>
          </w:p>
        </w:tc>
        <w:tc>
          <w:tcPr>
            <w:tcW w:w="3588" w:type="dxa"/>
            <w:shd w:val="clear" w:color="auto" w:fill="auto"/>
          </w:tcPr>
          <w:p w14:paraId="3B10AFB9" w14:textId="77777777" w:rsidR="007F1377" w:rsidRPr="004958FF" w:rsidRDefault="007F1377" w:rsidP="00806596">
            <w:pPr>
              <w:jc w:val="left"/>
              <w:rPr>
                <w:sz w:val="16"/>
              </w:rPr>
            </w:pPr>
            <w:r w:rsidRPr="004958FF">
              <w:rPr>
                <w:sz w:val="16"/>
              </w:rPr>
              <w:t>Enhancements of NR and LTE Uu link to control NR sidelink</w:t>
            </w:r>
          </w:p>
        </w:tc>
      </w:tr>
      <w:tr w:rsidR="007F1377" w:rsidRPr="004958FF" w14:paraId="697EBCEF" w14:textId="77777777" w:rsidTr="007F1377">
        <w:tc>
          <w:tcPr>
            <w:tcW w:w="531" w:type="dxa"/>
            <w:tcBorders>
              <w:right w:val="single" w:sz="6" w:space="0" w:color="000000"/>
            </w:tcBorders>
            <w:shd w:val="clear" w:color="auto" w:fill="auto"/>
          </w:tcPr>
          <w:p w14:paraId="3F10215F" w14:textId="77777777" w:rsidR="007F1377" w:rsidRPr="004958FF" w:rsidRDefault="007F1377" w:rsidP="00806596">
            <w:pPr>
              <w:jc w:val="left"/>
              <w:rPr>
                <w:sz w:val="16"/>
              </w:rPr>
            </w:pPr>
            <w:r w:rsidRPr="004958FF">
              <w:rPr>
                <w:sz w:val="16"/>
              </w:rPr>
              <w:t>9</w:t>
            </w:r>
          </w:p>
        </w:tc>
        <w:tc>
          <w:tcPr>
            <w:tcW w:w="1191" w:type="dxa"/>
            <w:tcBorders>
              <w:left w:val="single" w:sz="6" w:space="0" w:color="000000"/>
            </w:tcBorders>
            <w:shd w:val="clear" w:color="auto" w:fill="auto"/>
          </w:tcPr>
          <w:p w14:paraId="68DD0856" w14:textId="77777777" w:rsidR="007F1377" w:rsidRPr="004958FF" w:rsidRDefault="007F1377" w:rsidP="00806596">
            <w:pPr>
              <w:jc w:val="left"/>
              <w:rPr>
                <w:sz w:val="16"/>
              </w:rPr>
            </w:pPr>
            <w:r w:rsidRPr="004958FF">
              <w:rPr>
                <w:sz w:val="16"/>
              </w:rPr>
              <w:t>R1-1808727</w:t>
            </w:r>
          </w:p>
        </w:tc>
        <w:tc>
          <w:tcPr>
            <w:tcW w:w="1056" w:type="dxa"/>
            <w:shd w:val="clear" w:color="auto" w:fill="auto"/>
          </w:tcPr>
          <w:p w14:paraId="0295A862" w14:textId="77777777" w:rsidR="007F1377" w:rsidRPr="004958FF" w:rsidRDefault="007F1377" w:rsidP="00806596">
            <w:pPr>
              <w:jc w:val="left"/>
              <w:rPr>
                <w:sz w:val="16"/>
              </w:rPr>
            </w:pPr>
            <w:r w:rsidRPr="004958FF">
              <w:rPr>
                <w:sz w:val="16"/>
              </w:rPr>
              <w:t>discussion</w:t>
            </w:r>
          </w:p>
        </w:tc>
        <w:tc>
          <w:tcPr>
            <w:tcW w:w="2226" w:type="dxa"/>
            <w:shd w:val="clear" w:color="auto" w:fill="auto"/>
          </w:tcPr>
          <w:p w14:paraId="4269629C" w14:textId="77777777" w:rsidR="007F1377" w:rsidRPr="004958FF" w:rsidRDefault="007F1377" w:rsidP="00806596">
            <w:pPr>
              <w:jc w:val="left"/>
              <w:rPr>
                <w:sz w:val="16"/>
              </w:rPr>
            </w:pPr>
            <w:r w:rsidRPr="004958FF">
              <w:rPr>
                <w:sz w:val="16"/>
              </w:rPr>
              <w:t>ITRI</w:t>
            </w:r>
          </w:p>
        </w:tc>
        <w:tc>
          <w:tcPr>
            <w:tcW w:w="3588" w:type="dxa"/>
            <w:shd w:val="clear" w:color="auto" w:fill="auto"/>
          </w:tcPr>
          <w:p w14:paraId="5FF8DE8D" w14:textId="77777777" w:rsidR="007F1377" w:rsidRPr="004958FF" w:rsidRDefault="007F1377" w:rsidP="00806596">
            <w:pPr>
              <w:jc w:val="left"/>
              <w:rPr>
                <w:sz w:val="16"/>
              </w:rPr>
            </w:pPr>
            <w:r w:rsidRPr="004958FF">
              <w:rPr>
                <w:sz w:val="16"/>
              </w:rPr>
              <w:t>Issues in NR Uu for Mode 3 NR Sidelink Resource Access</w:t>
            </w:r>
          </w:p>
        </w:tc>
      </w:tr>
      <w:tr w:rsidR="007F1377" w:rsidRPr="004958FF" w14:paraId="2384FC6B" w14:textId="77777777" w:rsidTr="007F1377">
        <w:tc>
          <w:tcPr>
            <w:tcW w:w="531" w:type="dxa"/>
            <w:tcBorders>
              <w:right w:val="single" w:sz="6" w:space="0" w:color="000000"/>
            </w:tcBorders>
            <w:shd w:val="clear" w:color="auto" w:fill="auto"/>
          </w:tcPr>
          <w:p w14:paraId="3E230460" w14:textId="77777777" w:rsidR="007F1377" w:rsidRPr="004958FF" w:rsidRDefault="007F1377" w:rsidP="00806596">
            <w:pPr>
              <w:jc w:val="left"/>
              <w:rPr>
                <w:sz w:val="16"/>
              </w:rPr>
            </w:pPr>
            <w:r w:rsidRPr="004958FF">
              <w:rPr>
                <w:sz w:val="16"/>
              </w:rPr>
              <w:t>10</w:t>
            </w:r>
          </w:p>
        </w:tc>
        <w:tc>
          <w:tcPr>
            <w:tcW w:w="1191" w:type="dxa"/>
            <w:tcBorders>
              <w:left w:val="single" w:sz="6" w:space="0" w:color="000000"/>
            </w:tcBorders>
            <w:shd w:val="clear" w:color="auto" w:fill="auto"/>
          </w:tcPr>
          <w:p w14:paraId="606BB1C3" w14:textId="77777777" w:rsidR="007F1377" w:rsidRPr="004958FF" w:rsidRDefault="007F1377" w:rsidP="00806596">
            <w:pPr>
              <w:jc w:val="left"/>
              <w:rPr>
                <w:sz w:val="16"/>
              </w:rPr>
            </w:pPr>
            <w:r w:rsidRPr="004958FF">
              <w:rPr>
                <w:sz w:val="16"/>
              </w:rPr>
              <w:t>R1-1808781</w:t>
            </w:r>
          </w:p>
        </w:tc>
        <w:tc>
          <w:tcPr>
            <w:tcW w:w="1056" w:type="dxa"/>
            <w:shd w:val="clear" w:color="auto" w:fill="auto"/>
          </w:tcPr>
          <w:p w14:paraId="1E8F6C58" w14:textId="77777777" w:rsidR="007F1377" w:rsidRPr="004958FF" w:rsidRDefault="007F1377" w:rsidP="00806596">
            <w:pPr>
              <w:jc w:val="left"/>
              <w:rPr>
                <w:sz w:val="16"/>
              </w:rPr>
            </w:pPr>
            <w:r w:rsidRPr="004958FF">
              <w:rPr>
                <w:sz w:val="16"/>
              </w:rPr>
              <w:t>discussion</w:t>
            </w:r>
          </w:p>
        </w:tc>
        <w:tc>
          <w:tcPr>
            <w:tcW w:w="2226" w:type="dxa"/>
            <w:shd w:val="clear" w:color="auto" w:fill="auto"/>
          </w:tcPr>
          <w:p w14:paraId="7F3C3206" w14:textId="77777777" w:rsidR="007F1377" w:rsidRPr="004958FF" w:rsidRDefault="007F1377" w:rsidP="00806596">
            <w:pPr>
              <w:jc w:val="left"/>
              <w:rPr>
                <w:sz w:val="16"/>
              </w:rPr>
            </w:pPr>
            <w:r w:rsidRPr="004958FF">
              <w:rPr>
                <w:sz w:val="16"/>
              </w:rPr>
              <w:t>Samsung</w:t>
            </w:r>
          </w:p>
        </w:tc>
        <w:tc>
          <w:tcPr>
            <w:tcW w:w="3588" w:type="dxa"/>
            <w:shd w:val="clear" w:color="auto" w:fill="auto"/>
          </w:tcPr>
          <w:p w14:paraId="43580A03" w14:textId="77777777" w:rsidR="007F1377" w:rsidRPr="004958FF" w:rsidRDefault="007F1377" w:rsidP="00806596">
            <w:pPr>
              <w:jc w:val="left"/>
              <w:rPr>
                <w:sz w:val="16"/>
              </w:rPr>
            </w:pPr>
            <w:r w:rsidRPr="004958FF">
              <w:rPr>
                <w:sz w:val="16"/>
              </w:rPr>
              <w:t>Discussion on Enhancements of LTE Uu and NR Uu to control NR sidelink</w:t>
            </w:r>
          </w:p>
        </w:tc>
      </w:tr>
      <w:tr w:rsidR="007F1377" w:rsidRPr="004958FF" w14:paraId="7A2CD949" w14:textId="77777777" w:rsidTr="007F1377">
        <w:tc>
          <w:tcPr>
            <w:tcW w:w="531" w:type="dxa"/>
            <w:tcBorders>
              <w:right w:val="single" w:sz="6" w:space="0" w:color="000000"/>
            </w:tcBorders>
            <w:shd w:val="clear" w:color="auto" w:fill="auto"/>
          </w:tcPr>
          <w:p w14:paraId="3FD45ADB" w14:textId="77777777" w:rsidR="007F1377" w:rsidRPr="004958FF" w:rsidRDefault="007F1377" w:rsidP="00806596">
            <w:pPr>
              <w:jc w:val="left"/>
              <w:rPr>
                <w:sz w:val="16"/>
              </w:rPr>
            </w:pPr>
            <w:r w:rsidRPr="004958FF">
              <w:rPr>
                <w:sz w:val="16"/>
              </w:rPr>
              <w:t>11</w:t>
            </w:r>
          </w:p>
        </w:tc>
        <w:tc>
          <w:tcPr>
            <w:tcW w:w="1191" w:type="dxa"/>
            <w:tcBorders>
              <w:left w:val="single" w:sz="6" w:space="0" w:color="000000"/>
            </w:tcBorders>
            <w:shd w:val="clear" w:color="auto" w:fill="auto"/>
          </w:tcPr>
          <w:p w14:paraId="50AE500F" w14:textId="77777777" w:rsidR="007F1377" w:rsidRPr="004958FF" w:rsidRDefault="007F1377" w:rsidP="00806596">
            <w:pPr>
              <w:jc w:val="left"/>
              <w:rPr>
                <w:sz w:val="16"/>
              </w:rPr>
            </w:pPr>
            <w:r w:rsidRPr="004958FF">
              <w:rPr>
                <w:sz w:val="16"/>
              </w:rPr>
              <w:t>R1-1808878</w:t>
            </w:r>
          </w:p>
        </w:tc>
        <w:tc>
          <w:tcPr>
            <w:tcW w:w="1056" w:type="dxa"/>
            <w:shd w:val="clear" w:color="auto" w:fill="auto"/>
          </w:tcPr>
          <w:p w14:paraId="4A423ABF" w14:textId="77777777" w:rsidR="007F1377" w:rsidRPr="004958FF" w:rsidRDefault="007F1377" w:rsidP="00806596">
            <w:pPr>
              <w:jc w:val="left"/>
              <w:rPr>
                <w:sz w:val="16"/>
              </w:rPr>
            </w:pPr>
            <w:r w:rsidRPr="004958FF">
              <w:rPr>
                <w:sz w:val="16"/>
              </w:rPr>
              <w:t>discussion</w:t>
            </w:r>
          </w:p>
        </w:tc>
        <w:tc>
          <w:tcPr>
            <w:tcW w:w="2226" w:type="dxa"/>
            <w:shd w:val="clear" w:color="auto" w:fill="auto"/>
          </w:tcPr>
          <w:p w14:paraId="69D48F6B" w14:textId="77777777" w:rsidR="007F1377" w:rsidRPr="004958FF" w:rsidRDefault="007F1377" w:rsidP="00806596">
            <w:pPr>
              <w:jc w:val="left"/>
              <w:rPr>
                <w:sz w:val="16"/>
              </w:rPr>
            </w:pPr>
            <w:r w:rsidRPr="004958FF">
              <w:rPr>
                <w:sz w:val="16"/>
              </w:rPr>
              <w:t>OPPO</w:t>
            </w:r>
          </w:p>
        </w:tc>
        <w:tc>
          <w:tcPr>
            <w:tcW w:w="3588" w:type="dxa"/>
            <w:shd w:val="clear" w:color="auto" w:fill="auto"/>
          </w:tcPr>
          <w:p w14:paraId="1A8EFA81" w14:textId="77777777" w:rsidR="007F1377" w:rsidRPr="004958FF" w:rsidRDefault="007F1377" w:rsidP="00806596">
            <w:pPr>
              <w:jc w:val="left"/>
              <w:rPr>
                <w:sz w:val="16"/>
              </w:rPr>
            </w:pPr>
            <w:r w:rsidRPr="004958FF">
              <w:rPr>
                <w:sz w:val="16"/>
              </w:rPr>
              <w:t>Enhancement of LTE Uu and NR Uu to control NR sidelink</w:t>
            </w:r>
          </w:p>
        </w:tc>
      </w:tr>
      <w:tr w:rsidR="007F1377" w:rsidRPr="004958FF" w14:paraId="70385C5C" w14:textId="77777777" w:rsidTr="007F1377">
        <w:tc>
          <w:tcPr>
            <w:tcW w:w="531" w:type="dxa"/>
            <w:tcBorders>
              <w:right w:val="single" w:sz="6" w:space="0" w:color="000000"/>
            </w:tcBorders>
            <w:shd w:val="clear" w:color="auto" w:fill="auto"/>
          </w:tcPr>
          <w:p w14:paraId="2598CF17" w14:textId="77777777" w:rsidR="007F1377" w:rsidRPr="004958FF" w:rsidRDefault="007F1377" w:rsidP="00806596">
            <w:pPr>
              <w:jc w:val="left"/>
              <w:rPr>
                <w:sz w:val="16"/>
              </w:rPr>
            </w:pPr>
            <w:r w:rsidRPr="004958FF">
              <w:rPr>
                <w:sz w:val="16"/>
              </w:rPr>
              <w:t>12</w:t>
            </w:r>
          </w:p>
        </w:tc>
        <w:tc>
          <w:tcPr>
            <w:tcW w:w="1191" w:type="dxa"/>
            <w:tcBorders>
              <w:left w:val="single" w:sz="6" w:space="0" w:color="000000"/>
            </w:tcBorders>
            <w:shd w:val="clear" w:color="auto" w:fill="auto"/>
          </w:tcPr>
          <w:p w14:paraId="724D6BB6" w14:textId="77777777" w:rsidR="007F1377" w:rsidRPr="004958FF" w:rsidRDefault="007F1377" w:rsidP="00806596">
            <w:pPr>
              <w:jc w:val="left"/>
              <w:rPr>
                <w:sz w:val="16"/>
              </w:rPr>
            </w:pPr>
            <w:r w:rsidRPr="004958FF">
              <w:rPr>
                <w:sz w:val="16"/>
              </w:rPr>
              <w:t>R1-1809049</w:t>
            </w:r>
          </w:p>
        </w:tc>
        <w:tc>
          <w:tcPr>
            <w:tcW w:w="1056" w:type="dxa"/>
            <w:shd w:val="clear" w:color="auto" w:fill="auto"/>
          </w:tcPr>
          <w:p w14:paraId="1F2A1477" w14:textId="77777777" w:rsidR="007F1377" w:rsidRPr="004958FF" w:rsidRDefault="007F1377" w:rsidP="00806596">
            <w:pPr>
              <w:jc w:val="left"/>
              <w:rPr>
                <w:sz w:val="16"/>
              </w:rPr>
            </w:pPr>
            <w:r w:rsidRPr="004958FF">
              <w:rPr>
                <w:sz w:val="16"/>
              </w:rPr>
              <w:t>decision</w:t>
            </w:r>
          </w:p>
        </w:tc>
        <w:tc>
          <w:tcPr>
            <w:tcW w:w="2226" w:type="dxa"/>
            <w:shd w:val="clear" w:color="auto" w:fill="auto"/>
          </w:tcPr>
          <w:p w14:paraId="2C5FC9B6" w14:textId="77777777" w:rsidR="007F1377" w:rsidRPr="004958FF" w:rsidRDefault="007F1377" w:rsidP="00806596">
            <w:pPr>
              <w:jc w:val="left"/>
              <w:rPr>
                <w:sz w:val="16"/>
              </w:rPr>
            </w:pPr>
            <w:r w:rsidRPr="004958FF">
              <w:rPr>
                <w:sz w:val="16"/>
              </w:rPr>
              <w:t>Nokia, Nokia Shanghai Bell</w:t>
            </w:r>
          </w:p>
        </w:tc>
        <w:tc>
          <w:tcPr>
            <w:tcW w:w="3588" w:type="dxa"/>
            <w:shd w:val="clear" w:color="auto" w:fill="auto"/>
          </w:tcPr>
          <w:p w14:paraId="71CA1299" w14:textId="77777777" w:rsidR="007F1377" w:rsidRPr="004958FF" w:rsidRDefault="007F1377" w:rsidP="00806596">
            <w:pPr>
              <w:jc w:val="left"/>
              <w:rPr>
                <w:sz w:val="16"/>
              </w:rPr>
            </w:pPr>
            <w:r w:rsidRPr="004958FF">
              <w:rPr>
                <w:sz w:val="16"/>
              </w:rPr>
              <w:t>Initial View on Enhancements of LTE Uu and NR Uu to control NR sidelink</w:t>
            </w:r>
          </w:p>
        </w:tc>
      </w:tr>
      <w:tr w:rsidR="007F1377" w:rsidRPr="004958FF" w14:paraId="4173839F" w14:textId="77777777" w:rsidTr="007F1377">
        <w:tc>
          <w:tcPr>
            <w:tcW w:w="531" w:type="dxa"/>
            <w:tcBorders>
              <w:right w:val="single" w:sz="6" w:space="0" w:color="000000"/>
            </w:tcBorders>
            <w:shd w:val="clear" w:color="auto" w:fill="auto"/>
          </w:tcPr>
          <w:p w14:paraId="3D3C1B1A" w14:textId="77777777" w:rsidR="007F1377" w:rsidRPr="004958FF" w:rsidRDefault="007F1377" w:rsidP="00806596">
            <w:pPr>
              <w:jc w:val="left"/>
              <w:rPr>
                <w:sz w:val="16"/>
              </w:rPr>
            </w:pPr>
            <w:r w:rsidRPr="004958FF">
              <w:rPr>
                <w:sz w:val="16"/>
              </w:rPr>
              <w:t>13</w:t>
            </w:r>
          </w:p>
        </w:tc>
        <w:tc>
          <w:tcPr>
            <w:tcW w:w="1191" w:type="dxa"/>
            <w:tcBorders>
              <w:left w:val="single" w:sz="6" w:space="0" w:color="000000"/>
            </w:tcBorders>
            <w:shd w:val="clear" w:color="auto" w:fill="auto"/>
          </w:tcPr>
          <w:p w14:paraId="45E87AA7" w14:textId="77777777" w:rsidR="007F1377" w:rsidRPr="004958FF" w:rsidRDefault="007F1377" w:rsidP="00806596">
            <w:pPr>
              <w:jc w:val="left"/>
              <w:rPr>
                <w:sz w:val="16"/>
              </w:rPr>
            </w:pPr>
            <w:r w:rsidRPr="004958FF">
              <w:rPr>
                <w:sz w:val="16"/>
              </w:rPr>
              <w:t>R1-1809070</w:t>
            </w:r>
          </w:p>
        </w:tc>
        <w:tc>
          <w:tcPr>
            <w:tcW w:w="1056" w:type="dxa"/>
            <w:shd w:val="clear" w:color="auto" w:fill="auto"/>
          </w:tcPr>
          <w:p w14:paraId="02B63A14" w14:textId="77777777" w:rsidR="007F1377" w:rsidRPr="004958FF" w:rsidRDefault="007F1377" w:rsidP="00806596">
            <w:pPr>
              <w:jc w:val="left"/>
              <w:rPr>
                <w:sz w:val="16"/>
              </w:rPr>
            </w:pPr>
            <w:r w:rsidRPr="004958FF">
              <w:rPr>
                <w:sz w:val="16"/>
              </w:rPr>
              <w:t>discussion</w:t>
            </w:r>
          </w:p>
        </w:tc>
        <w:tc>
          <w:tcPr>
            <w:tcW w:w="2226" w:type="dxa"/>
            <w:shd w:val="clear" w:color="auto" w:fill="auto"/>
          </w:tcPr>
          <w:p w14:paraId="23DEC9D7" w14:textId="77777777" w:rsidR="007F1377" w:rsidRPr="004958FF" w:rsidRDefault="007F1377" w:rsidP="00806596">
            <w:pPr>
              <w:jc w:val="left"/>
              <w:rPr>
                <w:sz w:val="16"/>
              </w:rPr>
            </w:pPr>
            <w:r w:rsidRPr="004958FF">
              <w:rPr>
                <w:sz w:val="16"/>
              </w:rPr>
              <w:t>ATT</w:t>
            </w:r>
          </w:p>
        </w:tc>
        <w:tc>
          <w:tcPr>
            <w:tcW w:w="3588" w:type="dxa"/>
            <w:shd w:val="clear" w:color="auto" w:fill="auto"/>
          </w:tcPr>
          <w:p w14:paraId="34F1F5E8" w14:textId="77777777" w:rsidR="007F1377" w:rsidRPr="004958FF" w:rsidRDefault="007F1377" w:rsidP="00806596">
            <w:pPr>
              <w:jc w:val="left"/>
              <w:rPr>
                <w:sz w:val="16"/>
              </w:rPr>
            </w:pPr>
            <w:r w:rsidRPr="004958FF">
              <w:rPr>
                <w:sz w:val="16"/>
              </w:rPr>
              <w:t>Enhancements of LTE Uu and NR Uu to control NR sidelink</w:t>
            </w:r>
          </w:p>
        </w:tc>
      </w:tr>
      <w:tr w:rsidR="007F1377" w:rsidRPr="004958FF" w14:paraId="6DC249A9" w14:textId="77777777" w:rsidTr="007F1377">
        <w:tc>
          <w:tcPr>
            <w:tcW w:w="531" w:type="dxa"/>
            <w:tcBorders>
              <w:right w:val="single" w:sz="6" w:space="0" w:color="000000"/>
            </w:tcBorders>
            <w:shd w:val="clear" w:color="auto" w:fill="auto"/>
          </w:tcPr>
          <w:p w14:paraId="078D4966" w14:textId="77777777" w:rsidR="007F1377" w:rsidRPr="004958FF" w:rsidRDefault="007F1377" w:rsidP="00806596">
            <w:pPr>
              <w:jc w:val="left"/>
              <w:rPr>
                <w:sz w:val="16"/>
              </w:rPr>
            </w:pPr>
            <w:r w:rsidRPr="004958FF">
              <w:rPr>
                <w:sz w:val="16"/>
              </w:rPr>
              <w:t>14</w:t>
            </w:r>
          </w:p>
        </w:tc>
        <w:tc>
          <w:tcPr>
            <w:tcW w:w="1191" w:type="dxa"/>
            <w:tcBorders>
              <w:left w:val="single" w:sz="6" w:space="0" w:color="000000"/>
            </w:tcBorders>
            <w:shd w:val="clear" w:color="auto" w:fill="auto"/>
          </w:tcPr>
          <w:p w14:paraId="52459157" w14:textId="77777777" w:rsidR="007F1377" w:rsidRPr="004958FF" w:rsidRDefault="007F1377" w:rsidP="00806596">
            <w:pPr>
              <w:jc w:val="left"/>
              <w:rPr>
                <w:sz w:val="16"/>
              </w:rPr>
            </w:pPr>
            <w:r w:rsidRPr="004958FF">
              <w:rPr>
                <w:sz w:val="16"/>
              </w:rPr>
              <w:t>R1-1809096</w:t>
            </w:r>
          </w:p>
        </w:tc>
        <w:tc>
          <w:tcPr>
            <w:tcW w:w="1056" w:type="dxa"/>
            <w:shd w:val="clear" w:color="auto" w:fill="auto"/>
          </w:tcPr>
          <w:p w14:paraId="51E594CA" w14:textId="77777777" w:rsidR="007F1377" w:rsidRPr="004958FF" w:rsidRDefault="007F1377" w:rsidP="00806596">
            <w:pPr>
              <w:jc w:val="left"/>
              <w:rPr>
                <w:sz w:val="16"/>
              </w:rPr>
            </w:pPr>
            <w:r w:rsidRPr="004958FF">
              <w:rPr>
                <w:sz w:val="16"/>
              </w:rPr>
              <w:t>discussion</w:t>
            </w:r>
          </w:p>
        </w:tc>
        <w:tc>
          <w:tcPr>
            <w:tcW w:w="2226" w:type="dxa"/>
            <w:shd w:val="clear" w:color="auto" w:fill="auto"/>
          </w:tcPr>
          <w:p w14:paraId="6F89EF95" w14:textId="77777777" w:rsidR="007F1377" w:rsidRPr="004958FF" w:rsidRDefault="007F1377" w:rsidP="00806596">
            <w:pPr>
              <w:jc w:val="left"/>
              <w:rPr>
                <w:sz w:val="16"/>
              </w:rPr>
            </w:pPr>
            <w:r w:rsidRPr="004958FF">
              <w:rPr>
                <w:sz w:val="16"/>
              </w:rPr>
              <w:t>InterDigital</w:t>
            </w:r>
          </w:p>
        </w:tc>
        <w:tc>
          <w:tcPr>
            <w:tcW w:w="3588" w:type="dxa"/>
            <w:shd w:val="clear" w:color="auto" w:fill="auto"/>
          </w:tcPr>
          <w:p w14:paraId="19B91E0B" w14:textId="77777777" w:rsidR="007F1377" w:rsidRPr="004958FF" w:rsidRDefault="007F1377" w:rsidP="00806596">
            <w:pPr>
              <w:jc w:val="left"/>
              <w:rPr>
                <w:sz w:val="16"/>
              </w:rPr>
            </w:pPr>
            <w:r w:rsidRPr="004958FF">
              <w:rPr>
                <w:sz w:val="16"/>
              </w:rPr>
              <w:t>Uu Interface Enhancement for NR Sidelink</w:t>
            </w:r>
          </w:p>
        </w:tc>
      </w:tr>
      <w:tr w:rsidR="007F1377" w:rsidRPr="004958FF" w14:paraId="0D852EAE" w14:textId="77777777" w:rsidTr="007F1377">
        <w:tc>
          <w:tcPr>
            <w:tcW w:w="531" w:type="dxa"/>
            <w:tcBorders>
              <w:right w:val="single" w:sz="6" w:space="0" w:color="000000"/>
            </w:tcBorders>
            <w:shd w:val="clear" w:color="auto" w:fill="auto"/>
          </w:tcPr>
          <w:p w14:paraId="5190C50A" w14:textId="77777777" w:rsidR="007F1377" w:rsidRPr="004958FF" w:rsidRDefault="007F1377" w:rsidP="00806596">
            <w:pPr>
              <w:jc w:val="left"/>
              <w:rPr>
                <w:sz w:val="16"/>
              </w:rPr>
            </w:pPr>
            <w:r w:rsidRPr="004958FF">
              <w:rPr>
                <w:sz w:val="16"/>
              </w:rPr>
              <w:t>15</w:t>
            </w:r>
          </w:p>
        </w:tc>
        <w:tc>
          <w:tcPr>
            <w:tcW w:w="1191" w:type="dxa"/>
            <w:tcBorders>
              <w:left w:val="single" w:sz="6" w:space="0" w:color="000000"/>
            </w:tcBorders>
            <w:shd w:val="clear" w:color="auto" w:fill="auto"/>
          </w:tcPr>
          <w:p w14:paraId="39E3F929" w14:textId="77777777" w:rsidR="007F1377" w:rsidRPr="004958FF" w:rsidRDefault="007F1377" w:rsidP="00806596">
            <w:pPr>
              <w:jc w:val="left"/>
              <w:rPr>
                <w:sz w:val="16"/>
              </w:rPr>
            </w:pPr>
            <w:r w:rsidRPr="004958FF">
              <w:rPr>
                <w:sz w:val="16"/>
              </w:rPr>
              <w:t>R1-1809160</w:t>
            </w:r>
          </w:p>
        </w:tc>
        <w:tc>
          <w:tcPr>
            <w:tcW w:w="1056" w:type="dxa"/>
            <w:shd w:val="clear" w:color="auto" w:fill="auto"/>
          </w:tcPr>
          <w:p w14:paraId="79DA5C47" w14:textId="77777777" w:rsidR="007F1377" w:rsidRPr="004958FF" w:rsidRDefault="007F1377" w:rsidP="00806596">
            <w:pPr>
              <w:jc w:val="left"/>
              <w:rPr>
                <w:sz w:val="16"/>
              </w:rPr>
            </w:pPr>
            <w:r w:rsidRPr="004958FF">
              <w:rPr>
                <w:sz w:val="16"/>
              </w:rPr>
              <w:t>discussion</w:t>
            </w:r>
          </w:p>
        </w:tc>
        <w:tc>
          <w:tcPr>
            <w:tcW w:w="2226" w:type="dxa"/>
            <w:shd w:val="clear" w:color="auto" w:fill="auto"/>
          </w:tcPr>
          <w:p w14:paraId="49130D73" w14:textId="77777777" w:rsidR="007F1377" w:rsidRPr="004958FF" w:rsidRDefault="007F1377" w:rsidP="00806596">
            <w:pPr>
              <w:jc w:val="left"/>
              <w:rPr>
                <w:sz w:val="16"/>
              </w:rPr>
            </w:pPr>
            <w:r w:rsidRPr="004958FF">
              <w:rPr>
                <w:sz w:val="16"/>
              </w:rPr>
              <w:t>NTT DoCoMo</w:t>
            </w:r>
          </w:p>
        </w:tc>
        <w:tc>
          <w:tcPr>
            <w:tcW w:w="3588" w:type="dxa"/>
            <w:shd w:val="clear" w:color="auto" w:fill="auto"/>
          </w:tcPr>
          <w:p w14:paraId="7AF7BFC7" w14:textId="77777777" w:rsidR="007F1377" w:rsidRPr="004958FF" w:rsidRDefault="007F1377" w:rsidP="00806596">
            <w:pPr>
              <w:jc w:val="left"/>
              <w:rPr>
                <w:sz w:val="16"/>
              </w:rPr>
            </w:pPr>
            <w:r w:rsidRPr="004958FF">
              <w:rPr>
                <w:sz w:val="16"/>
              </w:rPr>
              <w:t>Enhancements of LTE Uu and NR Uu to control NR sidelink</w:t>
            </w:r>
          </w:p>
        </w:tc>
      </w:tr>
      <w:tr w:rsidR="007F1377" w:rsidRPr="004958FF" w14:paraId="662D8D7B" w14:textId="77777777" w:rsidTr="007F1377">
        <w:tc>
          <w:tcPr>
            <w:tcW w:w="531" w:type="dxa"/>
            <w:tcBorders>
              <w:right w:val="single" w:sz="6" w:space="0" w:color="000000"/>
            </w:tcBorders>
            <w:shd w:val="clear" w:color="auto" w:fill="auto"/>
          </w:tcPr>
          <w:p w14:paraId="495C8694" w14:textId="77777777" w:rsidR="007F1377" w:rsidRPr="004958FF" w:rsidRDefault="007F1377" w:rsidP="00806596">
            <w:pPr>
              <w:jc w:val="left"/>
              <w:rPr>
                <w:sz w:val="16"/>
              </w:rPr>
            </w:pPr>
            <w:r w:rsidRPr="004958FF">
              <w:rPr>
                <w:sz w:val="16"/>
              </w:rPr>
              <w:t>16</w:t>
            </w:r>
          </w:p>
        </w:tc>
        <w:tc>
          <w:tcPr>
            <w:tcW w:w="1191" w:type="dxa"/>
            <w:tcBorders>
              <w:left w:val="single" w:sz="6" w:space="0" w:color="000000"/>
            </w:tcBorders>
            <w:shd w:val="clear" w:color="auto" w:fill="auto"/>
          </w:tcPr>
          <w:p w14:paraId="7DA3AC89" w14:textId="77777777" w:rsidR="007F1377" w:rsidRPr="004958FF" w:rsidRDefault="007F1377" w:rsidP="00806596">
            <w:pPr>
              <w:jc w:val="left"/>
              <w:rPr>
                <w:sz w:val="16"/>
              </w:rPr>
            </w:pPr>
            <w:r w:rsidRPr="004958FF">
              <w:rPr>
                <w:sz w:val="16"/>
              </w:rPr>
              <w:t>R1-1809309</w:t>
            </w:r>
          </w:p>
        </w:tc>
        <w:tc>
          <w:tcPr>
            <w:tcW w:w="1056" w:type="dxa"/>
            <w:shd w:val="clear" w:color="auto" w:fill="auto"/>
          </w:tcPr>
          <w:p w14:paraId="0B1EFCA2" w14:textId="77777777" w:rsidR="007F1377" w:rsidRPr="004958FF" w:rsidRDefault="007F1377" w:rsidP="00806596">
            <w:pPr>
              <w:jc w:val="left"/>
              <w:rPr>
                <w:sz w:val="16"/>
              </w:rPr>
            </w:pPr>
            <w:r w:rsidRPr="004958FF">
              <w:rPr>
                <w:sz w:val="16"/>
              </w:rPr>
              <w:t>decision</w:t>
            </w:r>
          </w:p>
        </w:tc>
        <w:tc>
          <w:tcPr>
            <w:tcW w:w="2226" w:type="dxa"/>
            <w:shd w:val="clear" w:color="auto" w:fill="auto"/>
          </w:tcPr>
          <w:p w14:paraId="3ECE85E1" w14:textId="77777777" w:rsidR="007F1377" w:rsidRPr="004958FF" w:rsidRDefault="007F1377" w:rsidP="00806596">
            <w:pPr>
              <w:jc w:val="left"/>
              <w:rPr>
                <w:sz w:val="16"/>
              </w:rPr>
            </w:pPr>
            <w:r w:rsidRPr="004958FF">
              <w:rPr>
                <w:sz w:val="16"/>
              </w:rPr>
              <w:t>Ericsson</w:t>
            </w:r>
          </w:p>
        </w:tc>
        <w:tc>
          <w:tcPr>
            <w:tcW w:w="3588" w:type="dxa"/>
            <w:shd w:val="clear" w:color="auto" w:fill="auto"/>
          </w:tcPr>
          <w:p w14:paraId="13F2D6F7" w14:textId="77777777" w:rsidR="007F1377" w:rsidRPr="004958FF" w:rsidRDefault="007F1377" w:rsidP="00806596">
            <w:pPr>
              <w:jc w:val="left"/>
              <w:rPr>
                <w:sz w:val="16"/>
              </w:rPr>
            </w:pPr>
            <w:r w:rsidRPr="004958FF">
              <w:rPr>
                <w:sz w:val="16"/>
              </w:rPr>
              <w:t>On Network Control of NR Sidelink</w:t>
            </w:r>
          </w:p>
        </w:tc>
      </w:tr>
      <w:tr w:rsidR="007F1377" w:rsidRPr="004958FF" w14:paraId="7F970CBD" w14:textId="77777777" w:rsidTr="007F1377">
        <w:tc>
          <w:tcPr>
            <w:tcW w:w="531" w:type="dxa"/>
            <w:tcBorders>
              <w:right w:val="single" w:sz="6" w:space="0" w:color="000000"/>
            </w:tcBorders>
            <w:shd w:val="clear" w:color="auto" w:fill="auto"/>
          </w:tcPr>
          <w:p w14:paraId="7C999A05" w14:textId="77777777" w:rsidR="007F1377" w:rsidRPr="004958FF" w:rsidRDefault="007F1377" w:rsidP="00806596">
            <w:pPr>
              <w:jc w:val="left"/>
              <w:rPr>
                <w:sz w:val="16"/>
              </w:rPr>
            </w:pPr>
            <w:r w:rsidRPr="004958FF">
              <w:rPr>
                <w:sz w:val="16"/>
              </w:rPr>
              <w:t>17</w:t>
            </w:r>
          </w:p>
        </w:tc>
        <w:tc>
          <w:tcPr>
            <w:tcW w:w="1191" w:type="dxa"/>
            <w:tcBorders>
              <w:left w:val="single" w:sz="6" w:space="0" w:color="000000"/>
            </w:tcBorders>
            <w:shd w:val="clear" w:color="auto" w:fill="auto"/>
          </w:tcPr>
          <w:p w14:paraId="2BB6B910" w14:textId="77777777" w:rsidR="007F1377" w:rsidRPr="004958FF" w:rsidRDefault="007F1377" w:rsidP="00806596">
            <w:pPr>
              <w:jc w:val="left"/>
              <w:rPr>
                <w:sz w:val="16"/>
              </w:rPr>
            </w:pPr>
            <w:r w:rsidRPr="004958FF">
              <w:rPr>
                <w:sz w:val="16"/>
              </w:rPr>
              <w:t>R1-1809451</w:t>
            </w:r>
          </w:p>
        </w:tc>
        <w:tc>
          <w:tcPr>
            <w:tcW w:w="1056" w:type="dxa"/>
            <w:shd w:val="clear" w:color="auto" w:fill="auto"/>
          </w:tcPr>
          <w:p w14:paraId="1BE66F69" w14:textId="77777777" w:rsidR="007F1377" w:rsidRPr="004958FF" w:rsidRDefault="007F1377" w:rsidP="00806596">
            <w:pPr>
              <w:jc w:val="left"/>
              <w:rPr>
                <w:sz w:val="16"/>
              </w:rPr>
            </w:pPr>
            <w:r w:rsidRPr="004958FF">
              <w:rPr>
                <w:sz w:val="16"/>
              </w:rPr>
              <w:t>discussion</w:t>
            </w:r>
          </w:p>
        </w:tc>
        <w:tc>
          <w:tcPr>
            <w:tcW w:w="2226" w:type="dxa"/>
            <w:shd w:val="clear" w:color="auto" w:fill="auto"/>
          </w:tcPr>
          <w:p w14:paraId="724CC564" w14:textId="77777777" w:rsidR="007F1377" w:rsidRPr="004958FF" w:rsidRDefault="007F1377" w:rsidP="00806596">
            <w:pPr>
              <w:jc w:val="left"/>
              <w:rPr>
                <w:sz w:val="16"/>
              </w:rPr>
            </w:pPr>
            <w:r w:rsidRPr="004958FF">
              <w:rPr>
                <w:sz w:val="16"/>
              </w:rPr>
              <w:t>Qualcomm</w:t>
            </w:r>
          </w:p>
        </w:tc>
        <w:tc>
          <w:tcPr>
            <w:tcW w:w="3588" w:type="dxa"/>
            <w:shd w:val="clear" w:color="auto" w:fill="auto"/>
          </w:tcPr>
          <w:p w14:paraId="063D7AA7" w14:textId="77777777" w:rsidR="007F1377" w:rsidRPr="004958FF" w:rsidRDefault="007F1377" w:rsidP="00806596">
            <w:pPr>
              <w:jc w:val="left"/>
              <w:rPr>
                <w:sz w:val="16"/>
              </w:rPr>
            </w:pPr>
            <w:r w:rsidRPr="004958FF">
              <w:rPr>
                <w:sz w:val="16"/>
              </w:rPr>
              <w:t>Enhancements of LTE Uu and NR Uu to control NR sidelink</w:t>
            </w:r>
          </w:p>
        </w:tc>
      </w:tr>
    </w:tbl>
    <w:p w14:paraId="60D0B814" w14:textId="77777777" w:rsidR="00785B94" w:rsidRDefault="00785B94" w:rsidP="00246E9E">
      <w:pPr>
        <w:pStyle w:val="Heading1"/>
        <w:numPr>
          <w:ilvl w:val="0"/>
          <w:numId w:val="0"/>
        </w:numPr>
        <w:ind w:left="432" w:hanging="432"/>
        <w:rPr>
          <w:szCs w:val="18"/>
          <w:lang w:eastAsia="zh-CN"/>
        </w:rPr>
      </w:pPr>
    </w:p>
    <w:p w14:paraId="4232B633" w14:textId="77777777" w:rsidR="007F1377" w:rsidRPr="007F1377" w:rsidRDefault="007F1377" w:rsidP="007F1377">
      <w:pPr>
        <w:rPr>
          <w:b/>
          <w:lang w:eastAsia="zh-CN"/>
        </w:rPr>
      </w:pPr>
      <w:r w:rsidRPr="007F1377">
        <w:rPr>
          <w:b/>
          <w:lang w:eastAsia="zh-CN"/>
        </w:rPr>
        <w:t>For AI 7.2.4.3.2:</w:t>
      </w:r>
    </w:p>
    <w:tbl>
      <w:tblPr>
        <w:tblW w:w="8652" w:type="dxa"/>
        <w:tblInd w:w="10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1566"/>
        <w:gridCol w:w="4308"/>
      </w:tblGrid>
      <w:tr w:rsidR="007F1377" w:rsidRPr="00A77A12" w14:paraId="0B364E64" w14:textId="77777777" w:rsidTr="007F1377">
        <w:tc>
          <w:tcPr>
            <w:tcW w:w="531" w:type="dxa"/>
            <w:tcBorders>
              <w:bottom w:val="single" w:sz="6" w:space="0" w:color="000000"/>
              <w:right w:val="single" w:sz="6" w:space="0" w:color="000000"/>
            </w:tcBorders>
            <w:shd w:val="clear" w:color="auto" w:fill="auto"/>
          </w:tcPr>
          <w:p w14:paraId="2E84A1B0" w14:textId="77777777" w:rsidR="007F1377" w:rsidRPr="00A77A12" w:rsidRDefault="007F1377" w:rsidP="00806596">
            <w:pPr>
              <w:jc w:val="left"/>
              <w:rPr>
                <w:i/>
                <w:iCs/>
                <w:sz w:val="16"/>
              </w:rPr>
            </w:pPr>
            <w:r w:rsidRPr="00A77A12">
              <w:rPr>
                <w:i/>
                <w:iCs/>
                <w:sz w:val="16"/>
              </w:rPr>
              <w:t>No.</w:t>
            </w:r>
          </w:p>
        </w:tc>
        <w:tc>
          <w:tcPr>
            <w:tcW w:w="1191" w:type="dxa"/>
            <w:tcBorders>
              <w:left w:val="single" w:sz="6" w:space="0" w:color="000000"/>
              <w:bottom w:val="single" w:sz="6" w:space="0" w:color="000000"/>
            </w:tcBorders>
            <w:shd w:val="clear" w:color="auto" w:fill="auto"/>
          </w:tcPr>
          <w:p w14:paraId="313BAAA4" w14:textId="77777777" w:rsidR="007F1377" w:rsidRPr="00A77A12" w:rsidRDefault="007F1377" w:rsidP="00806596">
            <w:pPr>
              <w:jc w:val="left"/>
              <w:rPr>
                <w:i/>
                <w:iCs/>
                <w:sz w:val="16"/>
              </w:rPr>
            </w:pPr>
            <w:r w:rsidRPr="00A77A12">
              <w:rPr>
                <w:i/>
                <w:iCs/>
                <w:sz w:val="16"/>
              </w:rPr>
              <w:t>Tdoc</w:t>
            </w:r>
          </w:p>
        </w:tc>
        <w:tc>
          <w:tcPr>
            <w:tcW w:w="1056" w:type="dxa"/>
            <w:tcBorders>
              <w:bottom w:val="single" w:sz="6" w:space="0" w:color="000000"/>
            </w:tcBorders>
            <w:shd w:val="clear" w:color="auto" w:fill="auto"/>
          </w:tcPr>
          <w:p w14:paraId="590E16EA" w14:textId="77777777" w:rsidR="007F1377" w:rsidRPr="00A77A12" w:rsidRDefault="007F1377" w:rsidP="00806596">
            <w:pPr>
              <w:jc w:val="left"/>
              <w:rPr>
                <w:i/>
                <w:iCs/>
                <w:sz w:val="16"/>
              </w:rPr>
            </w:pPr>
            <w:r w:rsidRPr="00A77A12">
              <w:rPr>
                <w:i/>
                <w:iCs/>
                <w:sz w:val="16"/>
              </w:rPr>
              <w:t>Type</w:t>
            </w:r>
          </w:p>
        </w:tc>
        <w:tc>
          <w:tcPr>
            <w:tcW w:w="1566" w:type="dxa"/>
            <w:tcBorders>
              <w:bottom w:val="single" w:sz="6" w:space="0" w:color="000000"/>
            </w:tcBorders>
            <w:shd w:val="clear" w:color="auto" w:fill="auto"/>
          </w:tcPr>
          <w:p w14:paraId="0C91F7D6" w14:textId="77777777" w:rsidR="007F1377" w:rsidRPr="00A77A12" w:rsidRDefault="007F1377" w:rsidP="00806596">
            <w:pPr>
              <w:jc w:val="left"/>
              <w:rPr>
                <w:i/>
                <w:iCs/>
                <w:sz w:val="16"/>
              </w:rPr>
            </w:pPr>
            <w:r w:rsidRPr="00A77A12">
              <w:rPr>
                <w:i/>
                <w:iCs/>
                <w:sz w:val="16"/>
              </w:rPr>
              <w:t>Source</w:t>
            </w:r>
          </w:p>
        </w:tc>
        <w:tc>
          <w:tcPr>
            <w:tcW w:w="4308" w:type="dxa"/>
            <w:tcBorders>
              <w:bottom w:val="single" w:sz="6" w:space="0" w:color="000000"/>
            </w:tcBorders>
            <w:shd w:val="clear" w:color="auto" w:fill="auto"/>
          </w:tcPr>
          <w:p w14:paraId="56DD84A3" w14:textId="77777777" w:rsidR="007F1377" w:rsidRPr="00A77A12" w:rsidRDefault="007F1377" w:rsidP="00806596">
            <w:pPr>
              <w:jc w:val="left"/>
              <w:rPr>
                <w:i/>
                <w:iCs/>
                <w:sz w:val="16"/>
              </w:rPr>
            </w:pPr>
            <w:r w:rsidRPr="00A77A12">
              <w:rPr>
                <w:i/>
                <w:iCs/>
                <w:sz w:val="16"/>
              </w:rPr>
              <w:t>Title</w:t>
            </w:r>
          </w:p>
        </w:tc>
      </w:tr>
      <w:tr w:rsidR="007F1377" w:rsidRPr="00A77A12" w14:paraId="3549D477" w14:textId="77777777" w:rsidTr="007F1377">
        <w:tc>
          <w:tcPr>
            <w:tcW w:w="531" w:type="dxa"/>
            <w:tcBorders>
              <w:top w:val="single" w:sz="6" w:space="0" w:color="000000"/>
              <w:right w:val="single" w:sz="6" w:space="0" w:color="000000"/>
            </w:tcBorders>
            <w:shd w:val="clear" w:color="auto" w:fill="auto"/>
          </w:tcPr>
          <w:p w14:paraId="3D69F864" w14:textId="77777777" w:rsidR="007F1377" w:rsidRPr="00A77A12" w:rsidRDefault="007F1377" w:rsidP="00806596">
            <w:pPr>
              <w:jc w:val="left"/>
              <w:rPr>
                <w:sz w:val="16"/>
              </w:rPr>
            </w:pPr>
            <w:r w:rsidRPr="00A77A12">
              <w:rPr>
                <w:sz w:val="16"/>
              </w:rPr>
              <w:t>1</w:t>
            </w:r>
          </w:p>
        </w:tc>
        <w:tc>
          <w:tcPr>
            <w:tcW w:w="1191" w:type="dxa"/>
            <w:tcBorders>
              <w:top w:val="single" w:sz="6" w:space="0" w:color="000000"/>
              <w:left w:val="single" w:sz="6" w:space="0" w:color="000000"/>
            </w:tcBorders>
            <w:shd w:val="clear" w:color="auto" w:fill="auto"/>
          </w:tcPr>
          <w:p w14:paraId="256AF8A9" w14:textId="77777777" w:rsidR="007F1377" w:rsidRPr="00A77A12" w:rsidRDefault="007F1377" w:rsidP="00806596">
            <w:pPr>
              <w:jc w:val="left"/>
              <w:rPr>
                <w:sz w:val="16"/>
              </w:rPr>
            </w:pPr>
            <w:r w:rsidRPr="00A77A12">
              <w:rPr>
                <w:sz w:val="16"/>
              </w:rPr>
              <w:t>R1-1808096</w:t>
            </w:r>
          </w:p>
        </w:tc>
        <w:tc>
          <w:tcPr>
            <w:tcW w:w="1056" w:type="dxa"/>
            <w:tcBorders>
              <w:top w:val="single" w:sz="6" w:space="0" w:color="000000"/>
            </w:tcBorders>
            <w:shd w:val="clear" w:color="auto" w:fill="auto"/>
          </w:tcPr>
          <w:p w14:paraId="13D22731" w14:textId="77777777" w:rsidR="007F1377" w:rsidRPr="00A77A12" w:rsidRDefault="007F1377" w:rsidP="00806596">
            <w:pPr>
              <w:jc w:val="left"/>
              <w:rPr>
                <w:sz w:val="16"/>
              </w:rPr>
            </w:pPr>
            <w:r w:rsidRPr="00A77A12">
              <w:rPr>
                <w:sz w:val="16"/>
              </w:rPr>
              <w:t>decision</w:t>
            </w:r>
          </w:p>
        </w:tc>
        <w:tc>
          <w:tcPr>
            <w:tcW w:w="1566" w:type="dxa"/>
            <w:tcBorders>
              <w:top w:val="single" w:sz="6" w:space="0" w:color="000000"/>
            </w:tcBorders>
            <w:shd w:val="clear" w:color="auto" w:fill="auto"/>
          </w:tcPr>
          <w:p w14:paraId="00363455" w14:textId="77777777" w:rsidR="007F1377" w:rsidRPr="00A77A12" w:rsidRDefault="007F1377" w:rsidP="00806596">
            <w:pPr>
              <w:jc w:val="left"/>
              <w:rPr>
                <w:sz w:val="16"/>
              </w:rPr>
            </w:pPr>
            <w:r w:rsidRPr="00A77A12">
              <w:rPr>
                <w:sz w:val="16"/>
              </w:rPr>
              <w:t>Huawei, HiSilicon</w:t>
            </w:r>
          </w:p>
        </w:tc>
        <w:tc>
          <w:tcPr>
            <w:tcW w:w="4308" w:type="dxa"/>
            <w:tcBorders>
              <w:top w:val="single" w:sz="6" w:space="0" w:color="000000"/>
            </w:tcBorders>
            <w:shd w:val="clear" w:color="auto" w:fill="auto"/>
          </w:tcPr>
          <w:p w14:paraId="3A8256D4" w14:textId="77777777" w:rsidR="007F1377" w:rsidRPr="00A77A12" w:rsidRDefault="007F1377" w:rsidP="00806596">
            <w:pPr>
              <w:jc w:val="left"/>
              <w:rPr>
                <w:sz w:val="16"/>
              </w:rPr>
            </w:pPr>
            <w:r w:rsidRPr="00A77A12">
              <w:rPr>
                <w:sz w:val="16"/>
              </w:rPr>
              <w:t>Discussion on NR Uu to control LTE PC5</w:t>
            </w:r>
          </w:p>
        </w:tc>
      </w:tr>
      <w:tr w:rsidR="007F1377" w:rsidRPr="00A77A12" w14:paraId="1C2CF6A6" w14:textId="77777777" w:rsidTr="007F1377">
        <w:tc>
          <w:tcPr>
            <w:tcW w:w="531" w:type="dxa"/>
            <w:tcBorders>
              <w:right w:val="single" w:sz="6" w:space="0" w:color="000000"/>
            </w:tcBorders>
            <w:shd w:val="clear" w:color="auto" w:fill="auto"/>
          </w:tcPr>
          <w:p w14:paraId="6C68AC19" w14:textId="77777777" w:rsidR="007F1377" w:rsidRPr="00A77A12" w:rsidRDefault="007F1377" w:rsidP="00806596">
            <w:pPr>
              <w:jc w:val="left"/>
              <w:rPr>
                <w:sz w:val="16"/>
              </w:rPr>
            </w:pPr>
            <w:r w:rsidRPr="00A77A12">
              <w:rPr>
                <w:sz w:val="16"/>
              </w:rPr>
              <w:t>2</w:t>
            </w:r>
          </w:p>
        </w:tc>
        <w:tc>
          <w:tcPr>
            <w:tcW w:w="1191" w:type="dxa"/>
            <w:tcBorders>
              <w:left w:val="single" w:sz="6" w:space="0" w:color="000000"/>
            </w:tcBorders>
            <w:shd w:val="clear" w:color="auto" w:fill="auto"/>
          </w:tcPr>
          <w:p w14:paraId="069F373E" w14:textId="77777777" w:rsidR="007F1377" w:rsidRPr="00A77A12" w:rsidRDefault="007F1377" w:rsidP="00806596">
            <w:pPr>
              <w:jc w:val="left"/>
              <w:rPr>
                <w:sz w:val="16"/>
              </w:rPr>
            </w:pPr>
            <w:r w:rsidRPr="00A77A12">
              <w:rPr>
                <w:sz w:val="16"/>
              </w:rPr>
              <w:t>R1-1808405</w:t>
            </w:r>
          </w:p>
        </w:tc>
        <w:tc>
          <w:tcPr>
            <w:tcW w:w="1056" w:type="dxa"/>
            <w:shd w:val="clear" w:color="auto" w:fill="auto"/>
          </w:tcPr>
          <w:p w14:paraId="2516F840" w14:textId="77777777" w:rsidR="007F1377" w:rsidRPr="00A77A12" w:rsidRDefault="007F1377" w:rsidP="00806596">
            <w:pPr>
              <w:jc w:val="left"/>
              <w:rPr>
                <w:sz w:val="16"/>
              </w:rPr>
            </w:pPr>
            <w:r w:rsidRPr="00A77A12">
              <w:rPr>
                <w:sz w:val="16"/>
              </w:rPr>
              <w:t>discussion</w:t>
            </w:r>
          </w:p>
        </w:tc>
        <w:tc>
          <w:tcPr>
            <w:tcW w:w="1566" w:type="dxa"/>
            <w:shd w:val="clear" w:color="auto" w:fill="auto"/>
          </w:tcPr>
          <w:p w14:paraId="7D3E87F6" w14:textId="77777777" w:rsidR="007F1377" w:rsidRPr="00A77A12" w:rsidRDefault="007F1377" w:rsidP="00806596">
            <w:pPr>
              <w:jc w:val="left"/>
              <w:rPr>
                <w:sz w:val="16"/>
              </w:rPr>
            </w:pPr>
            <w:r w:rsidRPr="00A77A12">
              <w:rPr>
                <w:sz w:val="16"/>
              </w:rPr>
              <w:t>CATT</w:t>
            </w:r>
          </w:p>
        </w:tc>
        <w:tc>
          <w:tcPr>
            <w:tcW w:w="4308" w:type="dxa"/>
            <w:shd w:val="clear" w:color="auto" w:fill="auto"/>
          </w:tcPr>
          <w:p w14:paraId="62F2EAF7" w14:textId="77777777" w:rsidR="007F1377" w:rsidRPr="00A77A12" w:rsidRDefault="007F1377" w:rsidP="00806596">
            <w:pPr>
              <w:jc w:val="left"/>
              <w:rPr>
                <w:sz w:val="16"/>
              </w:rPr>
            </w:pPr>
            <w:r w:rsidRPr="00A77A12">
              <w:rPr>
                <w:sz w:val="16"/>
              </w:rPr>
              <w:t>On NR Uu control LTE sidelink in NR V2X</w:t>
            </w:r>
          </w:p>
        </w:tc>
      </w:tr>
      <w:tr w:rsidR="007F1377" w:rsidRPr="00A77A12" w14:paraId="75ACAD13" w14:textId="77777777" w:rsidTr="007F1377">
        <w:tc>
          <w:tcPr>
            <w:tcW w:w="531" w:type="dxa"/>
            <w:tcBorders>
              <w:right w:val="single" w:sz="6" w:space="0" w:color="000000"/>
            </w:tcBorders>
            <w:shd w:val="clear" w:color="auto" w:fill="auto"/>
          </w:tcPr>
          <w:p w14:paraId="03FF0DE2" w14:textId="77777777" w:rsidR="007F1377" w:rsidRPr="00A77A12" w:rsidRDefault="007F1377" w:rsidP="00806596">
            <w:pPr>
              <w:jc w:val="left"/>
              <w:rPr>
                <w:sz w:val="16"/>
              </w:rPr>
            </w:pPr>
            <w:r w:rsidRPr="00A77A12">
              <w:rPr>
                <w:sz w:val="16"/>
              </w:rPr>
              <w:t>3</w:t>
            </w:r>
          </w:p>
        </w:tc>
        <w:tc>
          <w:tcPr>
            <w:tcW w:w="1191" w:type="dxa"/>
            <w:tcBorders>
              <w:left w:val="single" w:sz="6" w:space="0" w:color="000000"/>
            </w:tcBorders>
            <w:shd w:val="clear" w:color="auto" w:fill="auto"/>
          </w:tcPr>
          <w:p w14:paraId="6AC446D4" w14:textId="77777777" w:rsidR="007F1377" w:rsidRPr="00A77A12" w:rsidRDefault="007F1377" w:rsidP="00806596">
            <w:pPr>
              <w:jc w:val="left"/>
              <w:rPr>
                <w:sz w:val="16"/>
              </w:rPr>
            </w:pPr>
            <w:r w:rsidRPr="00A77A12">
              <w:rPr>
                <w:sz w:val="16"/>
              </w:rPr>
              <w:t>R1-1808526</w:t>
            </w:r>
          </w:p>
        </w:tc>
        <w:tc>
          <w:tcPr>
            <w:tcW w:w="1056" w:type="dxa"/>
            <w:shd w:val="clear" w:color="auto" w:fill="auto"/>
          </w:tcPr>
          <w:p w14:paraId="06DE27E8" w14:textId="77777777" w:rsidR="007F1377" w:rsidRPr="00A77A12" w:rsidRDefault="007F1377" w:rsidP="00806596">
            <w:pPr>
              <w:jc w:val="left"/>
              <w:rPr>
                <w:sz w:val="16"/>
              </w:rPr>
            </w:pPr>
            <w:r w:rsidRPr="00A77A12">
              <w:rPr>
                <w:sz w:val="16"/>
              </w:rPr>
              <w:t>discussion</w:t>
            </w:r>
          </w:p>
        </w:tc>
        <w:tc>
          <w:tcPr>
            <w:tcW w:w="1566" w:type="dxa"/>
            <w:shd w:val="clear" w:color="auto" w:fill="auto"/>
          </w:tcPr>
          <w:p w14:paraId="13ADB08C" w14:textId="77777777" w:rsidR="007F1377" w:rsidRPr="00A77A12" w:rsidRDefault="007F1377" w:rsidP="00806596">
            <w:pPr>
              <w:jc w:val="left"/>
              <w:rPr>
                <w:sz w:val="16"/>
              </w:rPr>
            </w:pPr>
            <w:r w:rsidRPr="00A77A12">
              <w:rPr>
                <w:sz w:val="16"/>
              </w:rPr>
              <w:t>LGE</w:t>
            </w:r>
          </w:p>
        </w:tc>
        <w:tc>
          <w:tcPr>
            <w:tcW w:w="4308" w:type="dxa"/>
            <w:shd w:val="clear" w:color="auto" w:fill="auto"/>
          </w:tcPr>
          <w:p w14:paraId="095AA65B" w14:textId="77777777" w:rsidR="007F1377" w:rsidRPr="00A77A12" w:rsidRDefault="007F1377" w:rsidP="00806596">
            <w:pPr>
              <w:jc w:val="left"/>
              <w:rPr>
                <w:sz w:val="16"/>
              </w:rPr>
            </w:pPr>
            <w:r w:rsidRPr="00A77A12">
              <w:rPr>
                <w:sz w:val="16"/>
              </w:rPr>
              <w:t>Discussion on NR Uu enhancements to control LTE sidelink</w:t>
            </w:r>
          </w:p>
        </w:tc>
      </w:tr>
      <w:tr w:rsidR="007F1377" w:rsidRPr="00A77A12" w14:paraId="69154B6F" w14:textId="77777777" w:rsidTr="007F1377">
        <w:tc>
          <w:tcPr>
            <w:tcW w:w="531" w:type="dxa"/>
            <w:tcBorders>
              <w:right w:val="single" w:sz="6" w:space="0" w:color="000000"/>
            </w:tcBorders>
            <w:shd w:val="clear" w:color="auto" w:fill="auto"/>
          </w:tcPr>
          <w:p w14:paraId="7C789EB2" w14:textId="77777777" w:rsidR="007F1377" w:rsidRPr="00A77A12" w:rsidRDefault="007F1377" w:rsidP="00806596">
            <w:pPr>
              <w:jc w:val="left"/>
              <w:rPr>
                <w:sz w:val="16"/>
              </w:rPr>
            </w:pPr>
            <w:r w:rsidRPr="00A77A12">
              <w:rPr>
                <w:sz w:val="16"/>
              </w:rPr>
              <w:t>4</w:t>
            </w:r>
          </w:p>
        </w:tc>
        <w:tc>
          <w:tcPr>
            <w:tcW w:w="1191" w:type="dxa"/>
            <w:tcBorders>
              <w:left w:val="single" w:sz="6" w:space="0" w:color="000000"/>
            </w:tcBorders>
            <w:shd w:val="clear" w:color="auto" w:fill="auto"/>
          </w:tcPr>
          <w:p w14:paraId="3A6D08FA" w14:textId="77777777" w:rsidR="007F1377" w:rsidRPr="00A77A12" w:rsidRDefault="007F1377" w:rsidP="00806596">
            <w:pPr>
              <w:jc w:val="left"/>
              <w:rPr>
                <w:sz w:val="16"/>
              </w:rPr>
            </w:pPr>
            <w:r w:rsidRPr="00A77A12">
              <w:rPr>
                <w:sz w:val="16"/>
              </w:rPr>
              <w:t>R1-1808607</w:t>
            </w:r>
          </w:p>
        </w:tc>
        <w:tc>
          <w:tcPr>
            <w:tcW w:w="1056" w:type="dxa"/>
            <w:shd w:val="clear" w:color="auto" w:fill="auto"/>
          </w:tcPr>
          <w:p w14:paraId="03FE3178" w14:textId="77777777" w:rsidR="007F1377" w:rsidRPr="00A77A12" w:rsidRDefault="007F1377" w:rsidP="00806596">
            <w:pPr>
              <w:jc w:val="left"/>
              <w:rPr>
                <w:sz w:val="16"/>
              </w:rPr>
            </w:pPr>
            <w:r w:rsidRPr="00A77A12">
              <w:rPr>
                <w:sz w:val="16"/>
              </w:rPr>
              <w:t>discussion</w:t>
            </w:r>
          </w:p>
        </w:tc>
        <w:tc>
          <w:tcPr>
            <w:tcW w:w="1566" w:type="dxa"/>
            <w:shd w:val="clear" w:color="auto" w:fill="auto"/>
          </w:tcPr>
          <w:p w14:paraId="49BC897B" w14:textId="77777777" w:rsidR="007F1377" w:rsidRPr="00A77A12" w:rsidRDefault="007F1377" w:rsidP="00806596">
            <w:pPr>
              <w:jc w:val="left"/>
              <w:rPr>
                <w:sz w:val="16"/>
              </w:rPr>
            </w:pPr>
            <w:r w:rsidRPr="00A77A12">
              <w:rPr>
                <w:sz w:val="16"/>
              </w:rPr>
              <w:t>ZTE</w:t>
            </w:r>
          </w:p>
        </w:tc>
        <w:tc>
          <w:tcPr>
            <w:tcW w:w="4308" w:type="dxa"/>
            <w:shd w:val="clear" w:color="auto" w:fill="auto"/>
          </w:tcPr>
          <w:p w14:paraId="60F3190F" w14:textId="77777777" w:rsidR="007F1377" w:rsidRPr="00A77A12" w:rsidRDefault="007F1377" w:rsidP="00806596">
            <w:pPr>
              <w:jc w:val="left"/>
              <w:rPr>
                <w:sz w:val="16"/>
              </w:rPr>
            </w:pPr>
            <w:r w:rsidRPr="00A77A12">
              <w:rPr>
                <w:sz w:val="16"/>
              </w:rPr>
              <w:t>Discussion on NR Uu based resource allocation/configuration for LTE sidelink</w:t>
            </w:r>
          </w:p>
        </w:tc>
      </w:tr>
      <w:tr w:rsidR="007F1377" w:rsidRPr="00A77A12" w14:paraId="361349F6" w14:textId="77777777" w:rsidTr="007F1377">
        <w:tc>
          <w:tcPr>
            <w:tcW w:w="531" w:type="dxa"/>
            <w:tcBorders>
              <w:right w:val="single" w:sz="6" w:space="0" w:color="000000"/>
            </w:tcBorders>
            <w:shd w:val="clear" w:color="auto" w:fill="auto"/>
          </w:tcPr>
          <w:p w14:paraId="70FBCC3F" w14:textId="77777777" w:rsidR="007F1377" w:rsidRPr="00A77A12" w:rsidRDefault="007F1377" w:rsidP="00806596">
            <w:pPr>
              <w:jc w:val="left"/>
              <w:rPr>
                <w:sz w:val="16"/>
              </w:rPr>
            </w:pPr>
            <w:r w:rsidRPr="00A77A12">
              <w:rPr>
                <w:sz w:val="16"/>
              </w:rPr>
              <w:t>5</w:t>
            </w:r>
          </w:p>
        </w:tc>
        <w:tc>
          <w:tcPr>
            <w:tcW w:w="1191" w:type="dxa"/>
            <w:tcBorders>
              <w:left w:val="single" w:sz="6" w:space="0" w:color="000000"/>
            </w:tcBorders>
            <w:shd w:val="clear" w:color="auto" w:fill="auto"/>
          </w:tcPr>
          <w:p w14:paraId="06D76E72" w14:textId="77777777" w:rsidR="007F1377" w:rsidRPr="00A77A12" w:rsidRDefault="007F1377" w:rsidP="00806596">
            <w:pPr>
              <w:jc w:val="left"/>
              <w:rPr>
                <w:sz w:val="16"/>
              </w:rPr>
            </w:pPr>
            <w:r w:rsidRPr="00A77A12">
              <w:rPr>
                <w:sz w:val="16"/>
              </w:rPr>
              <w:t>R1-1808700</w:t>
            </w:r>
          </w:p>
        </w:tc>
        <w:tc>
          <w:tcPr>
            <w:tcW w:w="1056" w:type="dxa"/>
            <w:shd w:val="clear" w:color="auto" w:fill="auto"/>
          </w:tcPr>
          <w:p w14:paraId="11B4D213" w14:textId="77777777" w:rsidR="007F1377" w:rsidRPr="00A77A12" w:rsidRDefault="007F1377" w:rsidP="00806596">
            <w:pPr>
              <w:jc w:val="left"/>
              <w:rPr>
                <w:sz w:val="16"/>
              </w:rPr>
            </w:pPr>
            <w:r w:rsidRPr="00A77A12">
              <w:rPr>
                <w:sz w:val="16"/>
              </w:rPr>
              <w:t>discussion</w:t>
            </w:r>
          </w:p>
        </w:tc>
        <w:tc>
          <w:tcPr>
            <w:tcW w:w="1566" w:type="dxa"/>
            <w:shd w:val="clear" w:color="auto" w:fill="auto"/>
          </w:tcPr>
          <w:p w14:paraId="60EBE164" w14:textId="77777777" w:rsidR="007F1377" w:rsidRPr="00A77A12" w:rsidRDefault="007F1377" w:rsidP="00806596">
            <w:pPr>
              <w:jc w:val="left"/>
              <w:rPr>
                <w:sz w:val="16"/>
              </w:rPr>
            </w:pPr>
            <w:r w:rsidRPr="00A77A12">
              <w:rPr>
                <w:sz w:val="16"/>
              </w:rPr>
              <w:t>Intel</w:t>
            </w:r>
          </w:p>
        </w:tc>
        <w:tc>
          <w:tcPr>
            <w:tcW w:w="4308" w:type="dxa"/>
            <w:shd w:val="clear" w:color="auto" w:fill="auto"/>
          </w:tcPr>
          <w:p w14:paraId="5432A5E6" w14:textId="77777777" w:rsidR="007F1377" w:rsidRPr="00A77A12" w:rsidRDefault="007F1377" w:rsidP="00806596">
            <w:pPr>
              <w:jc w:val="left"/>
              <w:rPr>
                <w:sz w:val="16"/>
              </w:rPr>
            </w:pPr>
            <w:r w:rsidRPr="00A77A12">
              <w:rPr>
                <w:sz w:val="16"/>
              </w:rPr>
              <w:t>Enhancements of NR Uu link to control LTE sidelink</w:t>
            </w:r>
          </w:p>
        </w:tc>
      </w:tr>
      <w:tr w:rsidR="007F1377" w:rsidRPr="00A77A12" w14:paraId="234F63B6" w14:textId="77777777" w:rsidTr="007F1377">
        <w:tc>
          <w:tcPr>
            <w:tcW w:w="531" w:type="dxa"/>
            <w:tcBorders>
              <w:right w:val="single" w:sz="6" w:space="0" w:color="000000"/>
            </w:tcBorders>
            <w:shd w:val="clear" w:color="auto" w:fill="auto"/>
          </w:tcPr>
          <w:p w14:paraId="1D09414E" w14:textId="77777777" w:rsidR="007F1377" w:rsidRPr="00A77A12" w:rsidRDefault="007F1377" w:rsidP="00806596">
            <w:pPr>
              <w:jc w:val="left"/>
              <w:rPr>
                <w:sz w:val="16"/>
              </w:rPr>
            </w:pPr>
            <w:r w:rsidRPr="00A77A12">
              <w:rPr>
                <w:sz w:val="16"/>
              </w:rPr>
              <w:t>6</w:t>
            </w:r>
          </w:p>
        </w:tc>
        <w:tc>
          <w:tcPr>
            <w:tcW w:w="1191" w:type="dxa"/>
            <w:tcBorders>
              <w:left w:val="single" w:sz="6" w:space="0" w:color="000000"/>
            </w:tcBorders>
            <w:shd w:val="clear" w:color="auto" w:fill="auto"/>
          </w:tcPr>
          <w:p w14:paraId="071B0623" w14:textId="77777777" w:rsidR="007F1377" w:rsidRPr="00A77A12" w:rsidRDefault="007F1377" w:rsidP="00806596">
            <w:pPr>
              <w:jc w:val="left"/>
              <w:rPr>
                <w:sz w:val="16"/>
              </w:rPr>
            </w:pPr>
            <w:r w:rsidRPr="00A77A12">
              <w:rPr>
                <w:sz w:val="16"/>
              </w:rPr>
              <w:t>R1-1808782</w:t>
            </w:r>
          </w:p>
        </w:tc>
        <w:tc>
          <w:tcPr>
            <w:tcW w:w="1056" w:type="dxa"/>
            <w:shd w:val="clear" w:color="auto" w:fill="auto"/>
          </w:tcPr>
          <w:p w14:paraId="32C7140E" w14:textId="77777777" w:rsidR="007F1377" w:rsidRPr="00A77A12" w:rsidRDefault="007F1377" w:rsidP="00806596">
            <w:pPr>
              <w:jc w:val="left"/>
              <w:rPr>
                <w:sz w:val="16"/>
              </w:rPr>
            </w:pPr>
            <w:r w:rsidRPr="00A77A12">
              <w:rPr>
                <w:sz w:val="16"/>
              </w:rPr>
              <w:t>discussion</w:t>
            </w:r>
          </w:p>
        </w:tc>
        <w:tc>
          <w:tcPr>
            <w:tcW w:w="1566" w:type="dxa"/>
            <w:shd w:val="clear" w:color="auto" w:fill="auto"/>
          </w:tcPr>
          <w:p w14:paraId="1A591E6D" w14:textId="77777777" w:rsidR="007F1377" w:rsidRPr="00A77A12" w:rsidRDefault="007F1377" w:rsidP="00806596">
            <w:pPr>
              <w:jc w:val="left"/>
              <w:rPr>
                <w:sz w:val="16"/>
              </w:rPr>
            </w:pPr>
            <w:r w:rsidRPr="00A77A12">
              <w:rPr>
                <w:sz w:val="16"/>
              </w:rPr>
              <w:t>Samsung</w:t>
            </w:r>
          </w:p>
        </w:tc>
        <w:tc>
          <w:tcPr>
            <w:tcW w:w="4308" w:type="dxa"/>
            <w:shd w:val="clear" w:color="auto" w:fill="auto"/>
          </w:tcPr>
          <w:p w14:paraId="67F0FE0F" w14:textId="77777777" w:rsidR="007F1377" w:rsidRPr="00A77A12" w:rsidRDefault="007F1377" w:rsidP="00806596">
            <w:pPr>
              <w:jc w:val="left"/>
              <w:rPr>
                <w:sz w:val="16"/>
              </w:rPr>
            </w:pPr>
            <w:r w:rsidRPr="00A77A12">
              <w:rPr>
                <w:sz w:val="16"/>
              </w:rPr>
              <w:t>Discussion on Enhancements of NR Uu to control LTE sidelink</w:t>
            </w:r>
          </w:p>
        </w:tc>
      </w:tr>
      <w:tr w:rsidR="007F1377" w:rsidRPr="00A77A12" w14:paraId="7339BF95" w14:textId="77777777" w:rsidTr="007F1377">
        <w:tc>
          <w:tcPr>
            <w:tcW w:w="531" w:type="dxa"/>
            <w:tcBorders>
              <w:right w:val="single" w:sz="6" w:space="0" w:color="000000"/>
            </w:tcBorders>
            <w:shd w:val="clear" w:color="auto" w:fill="auto"/>
          </w:tcPr>
          <w:p w14:paraId="37B103ED" w14:textId="77777777" w:rsidR="007F1377" w:rsidRPr="00A77A12" w:rsidRDefault="007F1377" w:rsidP="00806596">
            <w:pPr>
              <w:jc w:val="left"/>
              <w:rPr>
                <w:sz w:val="16"/>
              </w:rPr>
            </w:pPr>
            <w:r w:rsidRPr="00A77A12">
              <w:rPr>
                <w:sz w:val="16"/>
              </w:rPr>
              <w:t>7</w:t>
            </w:r>
          </w:p>
        </w:tc>
        <w:tc>
          <w:tcPr>
            <w:tcW w:w="1191" w:type="dxa"/>
            <w:tcBorders>
              <w:left w:val="single" w:sz="6" w:space="0" w:color="000000"/>
            </w:tcBorders>
            <w:shd w:val="clear" w:color="auto" w:fill="auto"/>
          </w:tcPr>
          <w:p w14:paraId="1CF06787" w14:textId="77777777" w:rsidR="007F1377" w:rsidRPr="00A77A12" w:rsidRDefault="007F1377" w:rsidP="00806596">
            <w:pPr>
              <w:jc w:val="left"/>
              <w:rPr>
                <w:sz w:val="16"/>
              </w:rPr>
            </w:pPr>
            <w:r w:rsidRPr="00A77A12">
              <w:rPr>
                <w:sz w:val="16"/>
              </w:rPr>
              <w:t>R1-1808839</w:t>
            </w:r>
          </w:p>
        </w:tc>
        <w:tc>
          <w:tcPr>
            <w:tcW w:w="1056" w:type="dxa"/>
            <w:shd w:val="clear" w:color="auto" w:fill="auto"/>
          </w:tcPr>
          <w:p w14:paraId="4DC06402" w14:textId="77777777" w:rsidR="007F1377" w:rsidRPr="00A77A12" w:rsidRDefault="007F1377" w:rsidP="00806596">
            <w:pPr>
              <w:jc w:val="left"/>
              <w:rPr>
                <w:sz w:val="16"/>
              </w:rPr>
            </w:pPr>
            <w:r w:rsidRPr="00A77A12">
              <w:rPr>
                <w:sz w:val="16"/>
              </w:rPr>
              <w:t>discussion</w:t>
            </w:r>
          </w:p>
        </w:tc>
        <w:tc>
          <w:tcPr>
            <w:tcW w:w="1566" w:type="dxa"/>
            <w:shd w:val="clear" w:color="auto" w:fill="auto"/>
          </w:tcPr>
          <w:p w14:paraId="68C982E1" w14:textId="77777777" w:rsidR="007F1377" w:rsidRPr="00A77A12" w:rsidRDefault="007F1377" w:rsidP="00806596">
            <w:pPr>
              <w:jc w:val="left"/>
              <w:rPr>
                <w:sz w:val="16"/>
              </w:rPr>
            </w:pPr>
            <w:r w:rsidRPr="00A77A12">
              <w:rPr>
                <w:sz w:val="16"/>
              </w:rPr>
              <w:t>CMCC</w:t>
            </w:r>
          </w:p>
        </w:tc>
        <w:tc>
          <w:tcPr>
            <w:tcW w:w="4308" w:type="dxa"/>
            <w:shd w:val="clear" w:color="auto" w:fill="auto"/>
          </w:tcPr>
          <w:p w14:paraId="15AEEFFF" w14:textId="77777777" w:rsidR="007F1377" w:rsidRPr="00A77A12" w:rsidRDefault="007F1377" w:rsidP="00806596">
            <w:pPr>
              <w:jc w:val="left"/>
              <w:rPr>
                <w:sz w:val="16"/>
              </w:rPr>
            </w:pPr>
            <w:r w:rsidRPr="00A77A12">
              <w:rPr>
                <w:sz w:val="16"/>
              </w:rPr>
              <w:t>Discussion on NR Uu control LTE sidelink</w:t>
            </w:r>
          </w:p>
        </w:tc>
      </w:tr>
      <w:tr w:rsidR="007F1377" w:rsidRPr="00A77A12" w14:paraId="167CAC8C" w14:textId="77777777" w:rsidTr="007F1377">
        <w:tc>
          <w:tcPr>
            <w:tcW w:w="531" w:type="dxa"/>
            <w:tcBorders>
              <w:right w:val="single" w:sz="6" w:space="0" w:color="000000"/>
            </w:tcBorders>
            <w:shd w:val="clear" w:color="auto" w:fill="auto"/>
          </w:tcPr>
          <w:p w14:paraId="0977AEF1" w14:textId="77777777" w:rsidR="007F1377" w:rsidRPr="00A77A12" w:rsidRDefault="007F1377" w:rsidP="00806596">
            <w:pPr>
              <w:jc w:val="left"/>
              <w:rPr>
                <w:sz w:val="16"/>
              </w:rPr>
            </w:pPr>
            <w:r w:rsidRPr="00A77A12">
              <w:rPr>
                <w:sz w:val="16"/>
              </w:rPr>
              <w:t>8</w:t>
            </w:r>
          </w:p>
        </w:tc>
        <w:tc>
          <w:tcPr>
            <w:tcW w:w="1191" w:type="dxa"/>
            <w:tcBorders>
              <w:left w:val="single" w:sz="6" w:space="0" w:color="000000"/>
            </w:tcBorders>
            <w:shd w:val="clear" w:color="auto" w:fill="auto"/>
          </w:tcPr>
          <w:p w14:paraId="4F7F181C" w14:textId="77777777" w:rsidR="007F1377" w:rsidRPr="00A77A12" w:rsidRDefault="007F1377" w:rsidP="00806596">
            <w:pPr>
              <w:jc w:val="left"/>
              <w:rPr>
                <w:sz w:val="16"/>
              </w:rPr>
            </w:pPr>
            <w:r w:rsidRPr="00A77A12">
              <w:rPr>
                <w:sz w:val="16"/>
              </w:rPr>
              <w:t>R1-1808907</w:t>
            </w:r>
          </w:p>
        </w:tc>
        <w:tc>
          <w:tcPr>
            <w:tcW w:w="1056" w:type="dxa"/>
            <w:shd w:val="clear" w:color="auto" w:fill="auto"/>
          </w:tcPr>
          <w:p w14:paraId="59CCCBBA" w14:textId="77777777" w:rsidR="007F1377" w:rsidRPr="00A77A12" w:rsidRDefault="007F1377" w:rsidP="00806596">
            <w:pPr>
              <w:jc w:val="left"/>
              <w:rPr>
                <w:sz w:val="16"/>
              </w:rPr>
            </w:pPr>
            <w:r w:rsidRPr="00A77A12">
              <w:rPr>
                <w:sz w:val="16"/>
              </w:rPr>
              <w:t>discussion</w:t>
            </w:r>
          </w:p>
        </w:tc>
        <w:tc>
          <w:tcPr>
            <w:tcW w:w="1566" w:type="dxa"/>
            <w:shd w:val="clear" w:color="auto" w:fill="auto"/>
          </w:tcPr>
          <w:p w14:paraId="20B08B71" w14:textId="77777777" w:rsidR="007F1377" w:rsidRPr="00A77A12" w:rsidRDefault="007F1377" w:rsidP="00806596">
            <w:pPr>
              <w:jc w:val="left"/>
              <w:rPr>
                <w:sz w:val="16"/>
              </w:rPr>
            </w:pPr>
            <w:r w:rsidRPr="00A77A12">
              <w:rPr>
                <w:sz w:val="16"/>
              </w:rPr>
              <w:t>OPPO</w:t>
            </w:r>
          </w:p>
        </w:tc>
        <w:tc>
          <w:tcPr>
            <w:tcW w:w="4308" w:type="dxa"/>
            <w:shd w:val="clear" w:color="auto" w:fill="auto"/>
          </w:tcPr>
          <w:p w14:paraId="2FE244F8" w14:textId="77777777" w:rsidR="007F1377" w:rsidRPr="00A77A12" w:rsidRDefault="007F1377" w:rsidP="00806596">
            <w:pPr>
              <w:jc w:val="left"/>
              <w:rPr>
                <w:sz w:val="16"/>
              </w:rPr>
            </w:pPr>
            <w:r w:rsidRPr="00A77A12">
              <w:rPr>
                <w:sz w:val="16"/>
              </w:rPr>
              <w:t>Enhancement of NR Uu to control LTE sidelink</w:t>
            </w:r>
          </w:p>
        </w:tc>
      </w:tr>
      <w:tr w:rsidR="007F1377" w:rsidRPr="00A77A12" w14:paraId="224C171C" w14:textId="77777777" w:rsidTr="007F1377">
        <w:tc>
          <w:tcPr>
            <w:tcW w:w="531" w:type="dxa"/>
            <w:tcBorders>
              <w:right w:val="single" w:sz="6" w:space="0" w:color="000000"/>
            </w:tcBorders>
            <w:shd w:val="clear" w:color="auto" w:fill="auto"/>
          </w:tcPr>
          <w:p w14:paraId="47F43127" w14:textId="77777777" w:rsidR="007F1377" w:rsidRPr="00A77A12" w:rsidRDefault="007F1377" w:rsidP="00806596">
            <w:pPr>
              <w:jc w:val="left"/>
              <w:rPr>
                <w:sz w:val="16"/>
              </w:rPr>
            </w:pPr>
            <w:r w:rsidRPr="00A77A12">
              <w:rPr>
                <w:sz w:val="16"/>
              </w:rPr>
              <w:t>9</w:t>
            </w:r>
          </w:p>
        </w:tc>
        <w:tc>
          <w:tcPr>
            <w:tcW w:w="1191" w:type="dxa"/>
            <w:tcBorders>
              <w:left w:val="single" w:sz="6" w:space="0" w:color="000000"/>
            </w:tcBorders>
            <w:shd w:val="clear" w:color="auto" w:fill="auto"/>
          </w:tcPr>
          <w:p w14:paraId="7E0E8B24" w14:textId="77777777" w:rsidR="007F1377" w:rsidRPr="00A77A12" w:rsidRDefault="007F1377" w:rsidP="00806596">
            <w:pPr>
              <w:jc w:val="left"/>
              <w:rPr>
                <w:sz w:val="16"/>
              </w:rPr>
            </w:pPr>
            <w:r w:rsidRPr="00A77A12">
              <w:rPr>
                <w:sz w:val="16"/>
              </w:rPr>
              <w:t>R1-1809071</w:t>
            </w:r>
          </w:p>
        </w:tc>
        <w:tc>
          <w:tcPr>
            <w:tcW w:w="1056" w:type="dxa"/>
            <w:shd w:val="clear" w:color="auto" w:fill="auto"/>
          </w:tcPr>
          <w:p w14:paraId="0EFCEC73" w14:textId="77777777" w:rsidR="007F1377" w:rsidRPr="00A77A12" w:rsidRDefault="007F1377" w:rsidP="00806596">
            <w:pPr>
              <w:jc w:val="left"/>
              <w:rPr>
                <w:sz w:val="16"/>
              </w:rPr>
            </w:pPr>
            <w:r w:rsidRPr="00A77A12">
              <w:rPr>
                <w:sz w:val="16"/>
              </w:rPr>
              <w:t>discussion</w:t>
            </w:r>
          </w:p>
        </w:tc>
        <w:tc>
          <w:tcPr>
            <w:tcW w:w="1566" w:type="dxa"/>
            <w:shd w:val="clear" w:color="auto" w:fill="auto"/>
          </w:tcPr>
          <w:p w14:paraId="1807C1BC" w14:textId="77777777" w:rsidR="007F1377" w:rsidRPr="00A77A12" w:rsidRDefault="007F1377" w:rsidP="00806596">
            <w:pPr>
              <w:jc w:val="left"/>
              <w:rPr>
                <w:sz w:val="16"/>
              </w:rPr>
            </w:pPr>
            <w:r w:rsidRPr="00A77A12">
              <w:rPr>
                <w:sz w:val="16"/>
              </w:rPr>
              <w:t>ATT</w:t>
            </w:r>
          </w:p>
        </w:tc>
        <w:tc>
          <w:tcPr>
            <w:tcW w:w="4308" w:type="dxa"/>
            <w:shd w:val="clear" w:color="auto" w:fill="auto"/>
          </w:tcPr>
          <w:p w14:paraId="7CA0077C" w14:textId="77777777" w:rsidR="007F1377" w:rsidRPr="00A77A12" w:rsidRDefault="007F1377" w:rsidP="00806596">
            <w:pPr>
              <w:jc w:val="left"/>
              <w:rPr>
                <w:sz w:val="16"/>
              </w:rPr>
            </w:pPr>
            <w:r w:rsidRPr="00A77A12">
              <w:rPr>
                <w:sz w:val="16"/>
              </w:rPr>
              <w:t>Enhancements of NR Uu to control LTE sidelink</w:t>
            </w:r>
          </w:p>
        </w:tc>
      </w:tr>
      <w:tr w:rsidR="007F1377" w:rsidRPr="00A77A12" w14:paraId="413E9E4D" w14:textId="77777777" w:rsidTr="007F1377">
        <w:tc>
          <w:tcPr>
            <w:tcW w:w="531" w:type="dxa"/>
            <w:tcBorders>
              <w:right w:val="single" w:sz="6" w:space="0" w:color="000000"/>
            </w:tcBorders>
            <w:shd w:val="clear" w:color="auto" w:fill="auto"/>
          </w:tcPr>
          <w:p w14:paraId="5C1F58C6" w14:textId="77777777" w:rsidR="007F1377" w:rsidRPr="00A77A12" w:rsidRDefault="007F1377" w:rsidP="00806596">
            <w:pPr>
              <w:jc w:val="left"/>
              <w:rPr>
                <w:sz w:val="16"/>
              </w:rPr>
            </w:pPr>
            <w:r w:rsidRPr="00A77A12">
              <w:rPr>
                <w:sz w:val="16"/>
              </w:rPr>
              <w:t>10</w:t>
            </w:r>
          </w:p>
        </w:tc>
        <w:tc>
          <w:tcPr>
            <w:tcW w:w="1191" w:type="dxa"/>
            <w:tcBorders>
              <w:left w:val="single" w:sz="6" w:space="0" w:color="000000"/>
            </w:tcBorders>
            <w:shd w:val="clear" w:color="auto" w:fill="auto"/>
          </w:tcPr>
          <w:p w14:paraId="399D8856" w14:textId="77777777" w:rsidR="007F1377" w:rsidRPr="00A77A12" w:rsidRDefault="007F1377" w:rsidP="00806596">
            <w:pPr>
              <w:jc w:val="left"/>
              <w:rPr>
                <w:sz w:val="16"/>
              </w:rPr>
            </w:pPr>
            <w:r w:rsidRPr="00A77A12">
              <w:rPr>
                <w:sz w:val="16"/>
              </w:rPr>
              <w:t>R1-1809097</w:t>
            </w:r>
          </w:p>
        </w:tc>
        <w:tc>
          <w:tcPr>
            <w:tcW w:w="1056" w:type="dxa"/>
            <w:shd w:val="clear" w:color="auto" w:fill="auto"/>
          </w:tcPr>
          <w:p w14:paraId="6B840E00" w14:textId="77777777" w:rsidR="007F1377" w:rsidRPr="00A77A12" w:rsidRDefault="007F1377" w:rsidP="00806596">
            <w:pPr>
              <w:jc w:val="left"/>
              <w:rPr>
                <w:sz w:val="16"/>
              </w:rPr>
            </w:pPr>
            <w:r w:rsidRPr="00A77A12">
              <w:rPr>
                <w:sz w:val="16"/>
              </w:rPr>
              <w:t>discussion</w:t>
            </w:r>
          </w:p>
        </w:tc>
        <w:tc>
          <w:tcPr>
            <w:tcW w:w="1566" w:type="dxa"/>
            <w:shd w:val="clear" w:color="auto" w:fill="auto"/>
          </w:tcPr>
          <w:p w14:paraId="441A1022" w14:textId="77777777" w:rsidR="007F1377" w:rsidRPr="00A77A12" w:rsidRDefault="007F1377" w:rsidP="00806596">
            <w:pPr>
              <w:jc w:val="left"/>
              <w:rPr>
                <w:sz w:val="16"/>
              </w:rPr>
            </w:pPr>
            <w:r w:rsidRPr="00A77A12">
              <w:rPr>
                <w:sz w:val="16"/>
              </w:rPr>
              <w:t>InterDigital</w:t>
            </w:r>
          </w:p>
        </w:tc>
        <w:tc>
          <w:tcPr>
            <w:tcW w:w="4308" w:type="dxa"/>
            <w:shd w:val="clear" w:color="auto" w:fill="auto"/>
          </w:tcPr>
          <w:p w14:paraId="36E9C530" w14:textId="77777777" w:rsidR="007F1377" w:rsidRPr="00A77A12" w:rsidRDefault="007F1377" w:rsidP="00806596">
            <w:pPr>
              <w:jc w:val="left"/>
              <w:rPr>
                <w:sz w:val="16"/>
              </w:rPr>
            </w:pPr>
            <w:r w:rsidRPr="00A77A12">
              <w:rPr>
                <w:sz w:val="16"/>
              </w:rPr>
              <w:t>NR Uu Interface Enhancement for LTE Sidelink</w:t>
            </w:r>
          </w:p>
        </w:tc>
      </w:tr>
      <w:tr w:rsidR="007F1377" w:rsidRPr="00A77A12" w14:paraId="29FD565B" w14:textId="77777777" w:rsidTr="007F1377">
        <w:tc>
          <w:tcPr>
            <w:tcW w:w="531" w:type="dxa"/>
            <w:tcBorders>
              <w:right w:val="single" w:sz="6" w:space="0" w:color="000000"/>
            </w:tcBorders>
            <w:shd w:val="clear" w:color="auto" w:fill="auto"/>
          </w:tcPr>
          <w:p w14:paraId="1A4BBDFA" w14:textId="77777777" w:rsidR="007F1377" w:rsidRPr="00A77A12" w:rsidRDefault="007F1377" w:rsidP="00806596">
            <w:pPr>
              <w:jc w:val="left"/>
              <w:rPr>
                <w:sz w:val="16"/>
              </w:rPr>
            </w:pPr>
            <w:r w:rsidRPr="00A77A12">
              <w:rPr>
                <w:sz w:val="16"/>
              </w:rPr>
              <w:t>11</w:t>
            </w:r>
          </w:p>
        </w:tc>
        <w:tc>
          <w:tcPr>
            <w:tcW w:w="1191" w:type="dxa"/>
            <w:tcBorders>
              <w:left w:val="single" w:sz="6" w:space="0" w:color="000000"/>
            </w:tcBorders>
            <w:shd w:val="clear" w:color="auto" w:fill="auto"/>
          </w:tcPr>
          <w:p w14:paraId="66C3D6AA" w14:textId="77777777" w:rsidR="007F1377" w:rsidRPr="00A77A12" w:rsidRDefault="007F1377" w:rsidP="00806596">
            <w:pPr>
              <w:jc w:val="left"/>
              <w:rPr>
                <w:sz w:val="16"/>
              </w:rPr>
            </w:pPr>
            <w:r w:rsidRPr="00A77A12">
              <w:rPr>
                <w:sz w:val="16"/>
              </w:rPr>
              <w:t>R1-1809310</w:t>
            </w:r>
          </w:p>
        </w:tc>
        <w:tc>
          <w:tcPr>
            <w:tcW w:w="1056" w:type="dxa"/>
            <w:shd w:val="clear" w:color="auto" w:fill="auto"/>
          </w:tcPr>
          <w:p w14:paraId="020F3677" w14:textId="77777777" w:rsidR="007F1377" w:rsidRPr="00A77A12" w:rsidRDefault="007F1377" w:rsidP="00806596">
            <w:pPr>
              <w:jc w:val="left"/>
              <w:rPr>
                <w:sz w:val="16"/>
              </w:rPr>
            </w:pPr>
            <w:r w:rsidRPr="00A77A12">
              <w:rPr>
                <w:sz w:val="16"/>
              </w:rPr>
              <w:t>decision</w:t>
            </w:r>
          </w:p>
        </w:tc>
        <w:tc>
          <w:tcPr>
            <w:tcW w:w="1566" w:type="dxa"/>
            <w:shd w:val="clear" w:color="auto" w:fill="auto"/>
          </w:tcPr>
          <w:p w14:paraId="1CA92CA1" w14:textId="77777777" w:rsidR="007F1377" w:rsidRPr="00A77A12" w:rsidRDefault="007F1377" w:rsidP="00806596">
            <w:pPr>
              <w:jc w:val="left"/>
              <w:rPr>
                <w:sz w:val="16"/>
              </w:rPr>
            </w:pPr>
            <w:r w:rsidRPr="00A77A12">
              <w:rPr>
                <w:sz w:val="16"/>
              </w:rPr>
              <w:t>Ericsson</w:t>
            </w:r>
          </w:p>
        </w:tc>
        <w:tc>
          <w:tcPr>
            <w:tcW w:w="4308" w:type="dxa"/>
            <w:shd w:val="clear" w:color="auto" w:fill="auto"/>
          </w:tcPr>
          <w:p w14:paraId="2121D537" w14:textId="77777777" w:rsidR="007F1377" w:rsidRPr="00A77A12" w:rsidRDefault="007F1377" w:rsidP="00806596">
            <w:pPr>
              <w:jc w:val="left"/>
              <w:rPr>
                <w:sz w:val="16"/>
              </w:rPr>
            </w:pPr>
            <w:r w:rsidRPr="00A77A12">
              <w:rPr>
                <w:sz w:val="16"/>
              </w:rPr>
              <w:t>On NR Uu controlling LTE sidelink</w:t>
            </w:r>
          </w:p>
        </w:tc>
      </w:tr>
      <w:tr w:rsidR="007F1377" w:rsidRPr="00A77A12" w14:paraId="2EDB7DE8" w14:textId="77777777" w:rsidTr="007F1377">
        <w:tc>
          <w:tcPr>
            <w:tcW w:w="531" w:type="dxa"/>
            <w:tcBorders>
              <w:right w:val="single" w:sz="6" w:space="0" w:color="000000"/>
            </w:tcBorders>
            <w:shd w:val="clear" w:color="auto" w:fill="auto"/>
          </w:tcPr>
          <w:p w14:paraId="76E69D73" w14:textId="77777777" w:rsidR="007F1377" w:rsidRPr="00A77A12" w:rsidRDefault="007F1377" w:rsidP="00806596">
            <w:pPr>
              <w:jc w:val="left"/>
              <w:rPr>
                <w:sz w:val="16"/>
              </w:rPr>
            </w:pPr>
            <w:r w:rsidRPr="00A77A12">
              <w:rPr>
                <w:sz w:val="16"/>
              </w:rPr>
              <w:t>12</w:t>
            </w:r>
          </w:p>
        </w:tc>
        <w:tc>
          <w:tcPr>
            <w:tcW w:w="1191" w:type="dxa"/>
            <w:tcBorders>
              <w:left w:val="single" w:sz="6" w:space="0" w:color="000000"/>
            </w:tcBorders>
            <w:shd w:val="clear" w:color="auto" w:fill="auto"/>
          </w:tcPr>
          <w:p w14:paraId="08332E0E" w14:textId="77777777" w:rsidR="007F1377" w:rsidRPr="00A77A12" w:rsidRDefault="007F1377" w:rsidP="00806596">
            <w:pPr>
              <w:jc w:val="left"/>
              <w:rPr>
                <w:sz w:val="16"/>
              </w:rPr>
            </w:pPr>
            <w:r w:rsidRPr="00A77A12">
              <w:rPr>
                <w:sz w:val="16"/>
              </w:rPr>
              <w:t>R1-1809452</w:t>
            </w:r>
          </w:p>
        </w:tc>
        <w:tc>
          <w:tcPr>
            <w:tcW w:w="1056" w:type="dxa"/>
            <w:shd w:val="clear" w:color="auto" w:fill="auto"/>
          </w:tcPr>
          <w:p w14:paraId="2E7A8A81" w14:textId="77777777" w:rsidR="007F1377" w:rsidRPr="00A77A12" w:rsidRDefault="007F1377" w:rsidP="00806596">
            <w:pPr>
              <w:jc w:val="left"/>
              <w:rPr>
                <w:sz w:val="16"/>
              </w:rPr>
            </w:pPr>
            <w:r w:rsidRPr="00A77A12">
              <w:rPr>
                <w:sz w:val="16"/>
              </w:rPr>
              <w:t>discussion</w:t>
            </w:r>
          </w:p>
        </w:tc>
        <w:tc>
          <w:tcPr>
            <w:tcW w:w="1566" w:type="dxa"/>
            <w:shd w:val="clear" w:color="auto" w:fill="auto"/>
          </w:tcPr>
          <w:p w14:paraId="2E205247" w14:textId="77777777" w:rsidR="007F1377" w:rsidRPr="00A77A12" w:rsidRDefault="007F1377" w:rsidP="00806596">
            <w:pPr>
              <w:jc w:val="left"/>
              <w:rPr>
                <w:sz w:val="16"/>
              </w:rPr>
            </w:pPr>
            <w:r w:rsidRPr="00A77A12">
              <w:rPr>
                <w:sz w:val="16"/>
              </w:rPr>
              <w:t>Qualcomm</w:t>
            </w:r>
          </w:p>
        </w:tc>
        <w:tc>
          <w:tcPr>
            <w:tcW w:w="4308" w:type="dxa"/>
            <w:shd w:val="clear" w:color="auto" w:fill="auto"/>
          </w:tcPr>
          <w:p w14:paraId="29013859" w14:textId="77777777" w:rsidR="007F1377" w:rsidRPr="00A77A12" w:rsidRDefault="007F1377" w:rsidP="00806596">
            <w:pPr>
              <w:jc w:val="left"/>
              <w:rPr>
                <w:sz w:val="16"/>
              </w:rPr>
            </w:pPr>
            <w:r w:rsidRPr="00A77A12">
              <w:rPr>
                <w:sz w:val="16"/>
              </w:rPr>
              <w:t>Enhancements of NR Uu to control LTE sidelink</w:t>
            </w:r>
          </w:p>
        </w:tc>
      </w:tr>
    </w:tbl>
    <w:p w14:paraId="357A0360" w14:textId="77777777" w:rsidR="007F1377" w:rsidRDefault="007F1377" w:rsidP="007F1377">
      <w:pPr>
        <w:rPr>
          <w:lang w:eastAsia="zh-CN"/>
        </w:rPr>
      </w:pPr>
    </w:p>
    <w:p w14:paraId="24E04867" w14:textId="77777777" w:rsidR="007F1377" w:rsidRPr="007F1377" w:rsidRDefault="007F1377" w:rsidP="007F1377">
      <w:pPr>
        <w:rPr>
          <w:b/>
          <w:lang w:eastAsia="zh-CN"/>
        </w:rPr>
      </w:pPr>
      <w:r w:rsidRPr="007F1377">
        <w:rPr>
          <w:b/>
          <w:lang w:eastAsia="zh-CN"/>
        </w:rPr>
        <w:t>For AI 7.2.4.3.3:</w:t>
      </w:r>
    </w:p>
    <w:tbl>
      <w:tblPr>
        <w:tblW w:w="0" w:type="auto"/>
        <w:tblInd w:w="10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891"/>
        <w:gridCol w:w="921"/>
        <w:gridCol w:w="3996"/>
      </w:tblGrid>
      <w:tr w:rsidR="007F1377" w:rsidRPr="00457381" w14:paraId="42958DCB" w14:textId="77777777" w:rsidTr="00806596">
        <w:tc>
          <w:tcPr>
            <w:tcW w:w="531" w:type="dxa"/>
            <w:tcBorders>
              <w:bottom w:val="single" w:sz="6" w:space="0" w:color="000000"/>
              <w:right w:val="single" w:sz="6" w:space="0" w:color="000000"/>
            </w:tcBorders>
            <w:shd w:val="clear" w:color="auto" w:fill="auto"/>
          </w:tcPr>
          <w:p w14:paraId="4B4658AE" w14:textId="77777777" w:rsidR="007F1377" w:rsidRPr="00457381" w:rsidRDefault="007F1377" w:rsidP="00806596">
            <w:pPr>
              <w:jc w:val="left"/>
              <w:rPr>
                <w:i/>
                <w:iCs/>
                <w:sz w:val="16"/>
              </w:rPr>
            </w:pPr>
            <w:r w:rsidRPr="00457381">
              <w:rPr>
                <w:i/>
                <w:iCs/>
                <w:sz w:val="16"/>
              </w:rPr>
              <w:lastRenderedPageBreak/>
              <w:t>No.</w:t>
            </w:r>
          </w:p>
        </w:tc>
        <w:tc>
          <w:tcPr>
            <w:tcW w:w="1191" w:type="dxa"/>
            <w:tcBorders>
              <w:left w:val="single" w:sz="6" w:space="0" w:color="000000"/>
              <w:bottom w:val="single" w:sz="6" w:space="0" w:color="000000"/>
            </w:tcBorders>
            <w:shd w:val="clear" w:color="auto" w:fill="auto"/>
          </w:tcPr>
          <w:p w14:paraId="64C4ED11" w14:textId="77777777" w:rsidR="007F1377" w:rsidRPr="00457381" w:rsidRDefault="007F1377" w:rsidP="00806596">
            <w:pPr>
              <w:jc w:val="left"/>
              <w:rPr>
                <w:i/>
                <w:iCs/>
                <w:sz w:val="16"/>
              </w:rPr>
            </w:pPr>
            <w:r w:rsidRPr="00457381">
              <w:rPr>
                <w:i/>
                <w:iCs/>
                <w:sz w:val="16"/>
              </w:rPr>
              <w:t>Tdoc</w:t>
            </w:r>
          </w:p>
        </w:tc>
        <w:tc>
          <w:tcPr>
            <w:tcW w:w="891" w:type="dxa"/>
            <w:tcBorders>
              <w:bottom w:val="single" w:sz="6" w:space="0" w:color="000000"/>
            </w:tcBorders>
            <w:shd w:val="clear" w:color="auto" w:fill="auto"/>
          </w:tcPr>
          <w:p w14:paraId="71C7878E" w14:textId="77777777" w:rsidR="007F1377" w:rsidRPr="00457381" w:rsidRDefault="007F1377" w:rsidP="00806596">
            <w:pPr>
              <w:jc w:val="left"/>
              <w:rPr>
                <w:i/>
                <w:iCs/>
                <w:sz w:val="16"/>
              </w:rPr>
            </w:pPr>
            <w:r w:rsidRPr="00457381">
              <w:rPr>
                <w:i/>
                <w:iCs/>
                <w:sz w:val="16"/>
              </w:rPr>
              <w:t>Type</w:t>
            </w:r>
          </w:p>
        </w:tc>
        <w:tc>
          <w:tcPr>
            <w:tcW w:w="921" w:type="dxa"/>
            <w:tcBorders>
              <w:bottom w:val="single" w:sz="6" w:space="0" w:color="000000"/>
            </w:tcBorders>
            <w:shd w:val="clear" w:color="auto" w:fill="auto"/>
          </w:tcPr>
          <w:p w14:paraId="0EA83F63" w14:textId="77777777" w:rsidR="007F1377" w:rsidRPr="00457381" w:rsidRDefault="007F1377" w:rsidP="00806596">
            <w:pPr>
              <w:jc w:val="left"/>
              <w:rPr>
                <w:i/>
                <w:iCs/>
                <w:sz w:val="16"/>
              </w:rPr>
            </w:pPr>
            <w:r w:rsidRPr="00457381">
              <w:rPr>
                <w:i/>
                <w:iCs/>
                <w:sz w:val="16"/>
              </w:rPr>
              <w:t>Source</w:t>
            </w:r>
          </w:p>
        </w:tc>
        <w:tc>
          <w:tcPr>
            <w:tcW w:w="3996" w:type="dxa"/>
            <w:tcBorders>
              <w:bottom w:val="single" w:sz="6" w:space="0" w:color="000000"/>
            </w:tcBorders>
            <w:shd w:val="clear" w:color="auto" w:fill="auto"/>
          </w:tcPr>
          <w:p w14:paraId="6794628C" w14:textId="77777777" w:rsidR="007F1377" w:rsidRPr="00457381" w:rsidRDefault="007F1377" w:rsidP="00806596">
            <w:pPr>
              <w:jc w:val="left"/>
              <w:rPr>
                <w:i/>
                <w:iCs/>
                <w:sz w:val="16"/>
              </w:rPr>
            </w:pPr>
            <w:r w:rsidRPr="00457381">
              <w:rPr>
                <w:i/>
                <w:iCs/>
                <w:sz w:val="16"/>
              </w:rPr>
              <w:t>Title</w:t>
            </w:r>
          </w:p>
        </w:tc>
      </w:tr>
      <w:tr w:rsidR="007F1377" w:rsidRPr="00457381" w14:paraId="43FEC7D3" w14:textId="77777777" w:rsidTr="00806596">
        <w:tc>
          <w:tcPr>
            <w:tcW w:w="531" w:type="dxa"/>
            <w:tcBorders>
              <w:top w:val="single" w:sz="6" w:space="0" w:color="000000"/>
              <w:right w:val="single" w:sz="6" w:space="0" w:color="000000"/>
            </w:tcBorders>
            <w:shd w:val="clear" w:color="auto" w:fill="auto"/>
          </w:tcPr>
          <w:p w14:paraId="7E6D8507" w14:textId="77777777" w:rsidR="007F1377" w:rsidRPr="00457381" w:rsidRDefault="007F1377" w:rsidP="00806596">
            <w:pPr>
              <w:jc w:val="left"/>
              <w:rPr>
                <w:sz w:val="16"/>
              </w:rPr>
            </w:pPr>
            <w:r w:rsidRPr="00457381">
              <w:rPr>
                <w:sz w:val="16"/>
              </w:rPr>
              <w:t>1</w:t>
            </w:r>
          </w:p>
        </w:tc>
        <w:tc>
          <w:tcPr>
            <w:tcW w:w="1191" w:type="dxa"/>
            <w:tcBorders>
              <w:top w:val="single" w:sz="6" w:space="0" w:color="000000"/>
              <w:left w:val="single" w:sz="6" w:space="0" w:color="000000"/>
            </w:tcBorders>
            <w:shd w:val="clear" w:color="auto" w:fill="auto"/>
          </w:tcPr>
          <w:p w14:paraId="4A95470B" w14:textId="77777777" w:rsidR="007F1377" w:rsidRPr="00457381" w:rsidRDefault="007F1377" w:rsidP="00806596">
            <w:pPr>
              <w:jc w:val="left"/>
              <w:rPr>
                <w:sz w:val="16"/>
              </w:rPr>
            </w:pPr>
            <w:r w:rsidRPr="00457381">
              <w:rPr>
                <w:sz w:val="16"/>
              </w:rPr>
              <w:t>R1-1809311</w:t>
            </w:r>
          </w:p>
        </w:tc>
        <w:tc>
          <w:tcPr>
            <w:tcW w:w="891" w:type="dxa"/>
            <w:tcBorders>
              <w:top w:val="single" w:sz="6" w:space="0" w:color="000000"/>
            </w:tcBorders>
            <w:shd w:val="clear" w:color="auto" w:fill="auto"/>
          </w:tcPr>
          <w:p w14:paraId="5BD3413E" w14:textId="77777777" w:rsidR="007F1377" w:rsidRPr="00457381" w:rsidRDefault="007F1377" w:rsidP="00806596">
            <w:pPr>
              <w:jc w:val="left"/>
              <w:rPr>
                <w:sz w:val="16"/>
              </w:rPr>
            </w:pPr>
            <w:r w:rsidRPr="00457381">
              <w:rPr>
                <w:sz w:val="16"/>
              </w:rPr>
              <w:t>decision</w:t>
            </w:r>
          </w:p>
        </w:tc>
        <w:tc>
          <w:tcPr>
            <w:tcW w:w="921" w:type="dxa"/>
            <w:tcBorders>
              <w:top w:val="single" w:sz="6" w:space="0" w:color="000000"/>
            </w:tcBorders>
            <w:shd w:val="clear" w:color="auto" w:fill="auto"/>
          </w:tcPr>
          <w:p w14:paraId="527AD5F8" w14:textId="77777777" w:rsidR="007F1377" w:rsidRPr="00457381" w:rsidRDefault="007F1377" w:rsidP="00806596">
            <w:pPr>
              <w:jc w:val="left"/>
              <w:rPr>
                <w:sz w:val="16"/>
              </w:rPr>
            </w:pPr>
            <w:r w:rsidRPr="00457381">
              <w:rPr>
                <w:sz w:val="16"/>
              </w:rPr>
              <w:t>Ericsson</w:t>
            </w:r>
          </w:p>
        </w:tc>
        <w:tc>
          <w:tcPr>
            <w:tcW w:w="3996" w:type="dxa"/>
            <w:tcBorders>
              <w:top w:val="single" w:sz="6" w:space="0" w:color="000000"/>
            </w:tcBorders>
            <w:shd w:val="clear" w:color="auto" w:fill="auto"/>
          </w:tcPr>
          <w:p w14:paraId="4D6F5AE4" w14:textId="77777777" w:rsidR="007F1377" w:rsidRPr="00457381" w:rsidRDefault="007F1377" w:rsidP="00806596">
            <w:pPr>
              <w:jc w:val="left"/>
              <w:rPr>
                <w:sz w:val="16"/>
              </w:rPr>
            </w:pPr>
            <w:r w:rsidRPr="00457381">
              <w:rPr>
                <w:sz w:val="16"/>
              </w:rPr>
              <w:t>On Link Selection for Unicast V2X Communications</w:t>
            </w:r>
          </w:p>
        </w:tc>
      </w:tr>
    </w:tbl>
    <w:p w14:paraId="2044D22E" w14:textId="77777777" w:rsidR="007F1377" w:rsidRPr="007F1377" w:rsidRDefault="007F1377" w:rsidP="007F1377">
      <w:pPr>
        <w:rPr>
          <w:lang w:eastAsia="zh-CN"/>
        </w:rPr>
      </w:pPr>
    </w:p>
    <w:sectPr w:rsidR="007F1377" w:rsidRPr="007F13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2A0E2" w14:textId="77777777" w:rsidR="006703BC" w:rsidRDefault="006703BC">
      <w:r>
        <w:separator/>
      </w:r>
    </w:p>
  </w:endnote>
  <w:endnote w:type="continuationSeparator" w:id="0">
    <w:p w14:paraId="31523293" w14:textId="77777777" w:rsidR="006703BC" w:rsidRDefault="00670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A9E99" w14:textId="77777777" w:rsidR="006703BC" w:rsidRDefault="006703BC">
      <w:r>
        <w:separator/>
      </w:r>
    </w:p>
  </w:footnote>
  <w:footnote w:type="continuationSeparator" w:id="0">
    <w:p w14:paraId="62AF8B6E" w14:textId="77777777" w:rsidR="006703BC" w:rsidRDefault="006703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A2549"/>
    <w:multiLevelType w:val="hybridMultilevel"/>
    <w:tmpl w:val="71727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8707F"/>
    <w:multiLevelType w:val="hybridMultilevel"/>
    <w:tmpl w:val="03CAB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44CE7"/>
    <w:multiLevelType w:val="hybridMultilevel"/>
    <w:tmpl w:val="8520A2C6"/>
    <w:lvl w:ilvl="0" w:tplc="26366C5C">
      <w:start w:val="1"/>
      <w:numFmt w:val="bullet"/>
      <w:pStyle w:val="appendix-1"/>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9A1A79"/>
    <w:multiLevelType w:val="hybridMultilevel"/>
    <w:tmpl w:val="7CC0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4F5E5D"/>
    <w:multiLevelType w:val="hybridMultilevel"/>
    <w:tmpl w:val="4E325C4E"/>
    <w:lvl w:ilvl="0" w:tplc="DB168CC6">
      <w:start w:val="1"/>
      <w:numFmt w:val="decimal"/>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3B557C1"/>
    <w:multiLevelType w:val="multilevel"/>
    <w:tmpl w:val="82F45894"/>
    <w:lvl w:ilvl="0">
      <w:start w:val="1"/>
      <w:numFmt w:val="decimal"/>
      <w:pStyle w:val="Heading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509D5317"/>
    <w:multiLevelType w:val="hybridMultilevel"/>
    <w:tmpl w:val="AE1C1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664E7"/>
    <w:multiLevelType w:val="hybridMultilevel"/>
    <w:tmpl w:val="76EC9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AE3D96"/>
    <w:multiLevelType w:val="hybridMultilevel"/>
    <w:tmpl w:val="E454F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5"/>
  </w:num>
  <w:num w:numId="5">
    <w:abstractNumId w:val="8"/>
  </w:num>
  <w:num w:numId="6">
    <w:abstractNumId w:val="10"/>
  </w:num>
  <w:num w:numId="7">
    <w:abstractNumId w:val="2"/>
  </w:num>
  <w:num w:numId="8">
    <w:abstractNumId w:val="4"/>
  </w:num>
  <w:num w:numId="9">
    <w:abstractNumId w:val="11"/>
  </w:num>
  <w:num w:numId="10">
    <w:abstractNumId w:val="0"/>
  </w:num>
  <w:num w:numId="11">
    <w:abstractNumId w:val="1"/>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5C03"/>
    <w:rsid w:val="000072B6"/>
    <w:rsid w:val="00007813"/>
    <w:rsid w:val="000109E6"/>
    <w:rsid w:val="00011630"/>
    <w:rsid w:val="00011F67"/>
    <w:rsid w:val="00012862"/>
    <w:rsid w:val="000128E6"/>
    <w:rsid w:val="00015EFB"/>
    <w:rsid w:val="000165E2"/>
    <w:rsid w:val="000172BE"/>
    <w:rsid w:val="00017D8A"/>
    <w:rsid w:val="00021BC0"/>
    <w:rsid w:val="000224DC"/>
    <w:rsid w:val="00023388"/>
    <w:rsid w:val="00023425"/>
    <w:rsid w:val="000241BE"/>
    <w:rsid w:val="000242F2"/>
    <w:rsid w:val="00026D4B"/>
    <w:rsid w:val="000275C6"/>
    <w:rsid w:val="00027AD6"/>
    <w:rsid w:val="0003024C"/>
    <w:rsid w:val="000319AA"/>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66B9"/>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758"/>
    <w:rsid w:val="000A0F14"/>
    <w:rsid w:val="000A1441"/>
    <w:rsid w:val="000A1A06"/>
    <w:rsid w:val="000A1B60"/>
    <w:rsid w:val="000A21B4"/>
    <w:rsid w:val="000A2628"/>
    <w:rsid w:val="000A2CC7"/>
    <w:rsid w:val="000A2ED6"/>
    <w:rsid w:val="000A4205"/>
    <w:rsid w:val="000A4A19"/>
    <w:rsid w:val="000A4BC2"/>
    <w:rsid w:val="000A6351"/>
    <w:rsid w:val="000A63D6"/>
    <w:rsid w:val="000A7B38"/>
    <w:rsid w:val="000B0343"/>
    <w:rsid w:val="000B2985"/>
    <w:rsid w:val="000B2C88"/>
    <w:rsid w:val="000B3342"/>
    <w:rsid w:val="000B51FA"/>
    <w:rsid w:val="000B5905"/>
    <w:rsid w:val="000B5975"/>
    <w:rsid w:val="000B6E2C"/>
    <w:rsid w:val="000B76C5"/>
    <w:rsid w:val="000B7A10"/>
    <w:rsid w:val="000C0116"/>
    <w:rsid w:val="000C115D"/>
    <w:rsid w:val="000C1535"/>
    <w:rsid w:val="000C252B"/>
    <w:rsid w:val="000C2FBD"/>
    <w:rsid w:val="000C3B0C"/>
    <w:rsid w:val="000C422D"/>
    <w:rsid w:val="000C5A99"/>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663E"/>
    <w:rsid w:val="000E7262"/>
    <w:rsid w:val="000E7A84"/>
    <w:rsid w:val="000F15BC"/>
    <w:rsid w:val="000F180A"/>
    <w:rsid w:val="000F1C92"/>
    <w:rsid w:val="000F2EEE"/>
    <w:rsid w:val="000F3697"/>
    <w:rsid w:val="000F55E1"/>
    <w:rsid w:val="000F76FA"/>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7C"/>
    <w:rsid w:val="00141191"/>
    <w:rsid w:val="0014159C"/>
    <w:rsid w:val="00142665"/>
    <w:rsid w:val="0014384A"/>
    <w:rsid w:val="0014450F"/>
    <w:rsid w:val="00144D8F"/>
    <w:rsid w:val="00145C74"/>
    <w:rsid w:val="001462E9"/>
    <w:rsid w:val="00146E32"/>
    <w:rsid w:val="00151619"/>
    <w:rsid w:val="001519AB"/>
    <w:rsid w:val="00152835"/>
    <w:rsid w:val="001559FA"/>
    <w:rsid w:val="00156374"/>
    <w:rsid w:val="001577D8"/>
    <w:rsid w:val="00157FC3"/>
    <w:rsid w:val="00160739"/>
    <w:rsid w:val="00161FDD"/>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5EB5"/>
    <w:rsid w:val="00177069"/>
    <w:rsid w:val="00177FC1"/>
    <w:rsid w:val="001815A2"/>
    <w:rsid w:val="00181FC1"/>
    <w:rsid w:val="001823DC"/>
    <w:rsid w:val="00183034"/>
    <w:rsid w:val="001830F7"/>
    <w:rsid w:val="00183924"/>
    <w:rsid w:val="00183EE6"/>
    <w:rsid w:val="0018588A"/>
    <w:rsid w:val="00187252"/>
    <w:rsid w:val="00191C91"/>
    <w:rsid w:val="00192DD9"/>
    <w:rsid w:val="001937B0"/>
    <w:rsid w:val="00194339"/>
    <w:rsid w:val="00194848"/>
    <w:rsid w:val="001958EA"/>
    <w:rsid w:val="00195E0E"/>
    <w:rsid w:val="001A180D"/>
    <w:rsid w:val="001A1BAC"/>
    <w:rsid w:val="001A23CE"/>
    <w:rsid w:val="001A2C89"/>
    <w:rsid w:val="001A673E"/>
    <w:rsid w:val="001A7763"/>
    <w:rsid w:val="001B187A"/>
    <w:rsid w:val="001B3964"/>
    <w:rsid w:val="001B4452"/>
    <w:rsid w:val="001B4612"/>
    <w:rsid w:val="001B466C"/>
    <w:rsid w:val="001B4F34"/>
    <w:rsid w:val="001B52EC"/>
    <w:rsid w:val="001B554A"/>
    <w:rsid w:val="001B6564"/>
    <w:rsid w:val="001B691A"/>
    <w:rsid w:val="001C02D8"/>
    <w:rsid w:val="001C04E3"/>
    <w:rsid w:val="001C16AF"/>
    <w:rsid w:val="001C2378"/>
    <w:rsid w:val="001C3EE9"/>
    <w:rsid w:val="001C3FA4"/>
    <w:rsid w:val="001C40F9"/>
    <w:rsid w:val="001C458B"/>
    <w:rsid w:val="001C59E0"/>
    <w:rsid w:val="001C5D4F"/>
    <w:rsid w:val="001C6073"/>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2AA5"/>
    <w:rsid w:val="0020349A"/>
    <w:rsid w:val="002034B4"/>
    <w:rsid w:val="00204032"/>
    <w:rsid w:val="00204BAD"/>
    <w:rsid w:val="00204D60"/>
    <w:rsid w:val="00205627"/>
    <w:rsid w:val="002056D0"/>
    <w:rsid w:val="00205DDB"/>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42F"/>
    <w:rsid w:val="00235542"/>
    <w:rsid w:val="002369B0"/>
    <w:rsid w:val="00236AD8"/>
    <w:rsid w:val="002401F5"/>
    <w:rsid w:val="00240E54"/>
    <w:rsid w:val="002451C5"/>
    <w:rsid w:val="00245F1F"/>
    <w:rsid w:val="0024663B"/>
    <w:rsid w:val="00246E9E"/>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7C"/>
    <w:rsid w:val="002651FB"/>
    <w:rsid w:val="0026538C"/>
    <w:rsid w:val="00265781"/>
    <w:rsid w:val="00266B13"/>
    <w:rsid w:val="00270728"/>
    <w:rsid w:val="00270D42"/>
    <w:rsid w:val="0027195D"/>
    <w:rsid w:val="00272B03"/>
    <w:rsid w:val="002733E2"/>
    <w:rsid w:val="00273A50"/>
    <w:rsid w:val="00273D32"/>
    <w:rsid w:val="002750AB"/>
    <w:rsid w:val="002750B1"/>
    <w:rsid w:val="00276A35"/>
    <w:rsid w:val="00277835"/>
    <w:rsid w:val="00280AB1"/>
    <w:rsid w:val="00284BAE"/>
    <w:rsid w:val="002859AF"/>
    <w:rsid w:val="00286AE7"/>
    <w:rsid w:val="00287243"/>
    <w:rsid w:val="00290647"/>
    <w:rsid w:val="00291385"/>
    <w:rsid w:val="00291422"/>
    <w:rsid w:val="0029237F"/>
    <w:rsid w:val="00292510"/>
    <w:rsid w:val="00292715"/>
    <w:rsid w:val="00293E57"/>
    <w:rsid w:val="002947D1"/>
    <w:rsid w:val="002948DF"/>
    <w:rsid w:val="00294D90"/>
    <w:rsid w:val="002A1E92"/>
    <w:rsid w:val="002A204D"/>
    <w:rsid w:val="002A2616"/>
    <w:rsid w:val="002A26E1"/>
    <w:rsid w:val="002A29EB"/>
    <w:rsid w:val="002A368A"/>
    <w:rsid w:val="002A4065"/>
    <w:rsid w:val="002A59F0"/>
    <w:rsid w:val="002A6432"/>
    <w:rsid w:val="002A6F25"/>
    <w:rsid w:val="002A6FD3"/>
    <w:rsid w:val="002A78F5"/>
    <w:rsid w:val="002B0A7D"/>
    <w:rsid w:val="002B1A69"/>
    <w:rsid w:val="002B2723"/>
    <w:rsid w:val="002B303A"/>
    <w:rsid w:val="002B538E"/>
    <w:rsid w:val="002B5DCA"/>
    <w:rsid w:val="002B6BDC"/>
    <w:rsid w:val="002B75B0"/>
    <w:rsid w:val="002B7EAF"/>
    <w:rsid w:val="002C00D9"/>
    <w:rsid w:val="002C099C"/>
    <w:rsid w:val="002C0B74"/>
    <w:rsid w:val="002C0C8B"/>
    <w:rsid w:val="002C0CBB"/>
    <w:rsid w:val="002C1201"/>
    <w:rsid w:val="002C1460"/>
    <w:rsid w:val="002C20F2"/>
    <w:rsid w:val="002C228E"/>
    <w:rsid w:val="002C38B2"/>
    <w:rsid w:val="002C3F9C"/>
    <w:rsid w:val="002C5AFA"/>
    <w:rsid w:val="002D0439"/>
    <w:rsid w:val="002D11B7"/>
    <w:rsid w:val="002D3BBC"/>
    <w:rsid w:val="002D438A"/>
    <w:rsid w:val="002D5738"/>
    <w:rsid w:val="002D5CEB"/>
    <w:rsid w:val="002D5E53"/>
    <w:rsid w:val="002E0319"/>
    <w:rsid w:val="002E179B"/>
    <w:rsid w:val="002E1C9E"/>
    <w:rsid w:val="002E257B"/>
    <w:rsid w:val="002E26C0"/>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7CC"/>
    <w:rsid w:val="00305FF9"/>
    <w:rsid w:val="00306E6B"/>
    <w:rsid w:val="003100C8"/>
    <w:rsid w:val="00311161"/>
    <w:rsid w:val="00312400"/>
    <w:rsid w:val="00312739"/>
    <w:rsid w:val="00312D10"/>
    <w:rsid w:val="003178DA"/>
    <w:rsid w:val="00317DB8"/>
    <w:rsid w:val="00320618"/>
    <w:rsid w:val="00320AE4"/>
    <w:rsid w:val="0032100B"/>
    <w:rsid w:val="00321BD7"/>
    <w:rsid w:val="0032260F"/>
    <w:rsid w:val="003228DA"/>
    <w:rsid w:val="00322D80"/>
    <w:rsid w:val="00323D6B"/>
    <w:rsid w:val="00326957"/>
    <w:rsid w:val="00326AE2"/>
    <w:rsid w:val="00331426"/>
    <w:rsid w:val="0033171D"/>
    <w:rsid w:val="00331FC3"/>
    <w:rsid w:val="003336B3"/>
    <w:rsid w:val="00335B75"/>
    <w:rsid w:val="00335D8C"/>
    <w:rsid w:val="00335DD3"/>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92A"/>
    <w:rsid w:val="003770BB"/>
    <w:rsid w:val="0037771A"/>
    <w:rsid w:val="00380139"/>
    <w:rsid w:val="003802DC"/>
    <w:rsid w:val="00380E4E"/>
    <w:rsid w:val="00380FBF"/>
    <w:rsid w:val="003828D8"/>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5868"/>
    <w:rsid w:val="003A7834"/>
    <w:rsid w:val="003B0B1F"/>
    <w:rsid w:val="003B0B5B"/>
    <w:rsid w:val="003B0E79"/>
    <w:rsid w:val="003B19A2"/>
    <w:rsid w:val="003B1B9E"/>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79E"/>
    <w:rsid w:val="003F6CD2"/>
    <w:rsid w:val="003F788D"/>
    <w:rsid w:val="004003D9"/>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08FE"/>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A20"/>
    <w:rsid w:val="004461D9"/>
    <w:rsid w:val="00446AC6"/>
    <w:rsid w:val="0044759B"/>
    <w:rsid w:val="00447F54"/>
    <w:rsid w:val="00450B7E"/>
    <w:rsid w:val="0045136B"/>
    <w:rsid w:val="00451C7E"/>
    <w:rsid w:val="00453BB6"/>
    <w:rsid w:val="00453CAA"/>
    <w:rsid w:val="00455113"/>
    <w:rsid w:val="00456421"/>
    <w:rsid w:val="00456DAB"/>
    <w:rsid w:val="00460097"/>
    <w:rsid w:val="00460469"/>
    <w:rsid w:val="00460CC3"/>
    <w:rsid w:val="00460E86"/>
    <w:rsid w:val="004646B4"/>
    <w:rsid w:val="00464A88"/>
    <w:rsid w:val="004651A0"/>
    <w:rsid w:val="004656CC"/>
    <w:rsid w:val="00466532"/>
    <w:rsid w:val="00467488"/>
    <w:rsid w:val="0047083E"/>
    <w:rsid w:val="00470EB5"/>
    <w:rsid w:val="00472381"/>
    <w:rsid w:val="0047286B"/>
    <w:rsid w:val="00472E27"/>
    <w:rsid w:val="00474220"/>
    <w:rsid w:val="004752D3"/>
    <w:rsid w:val="004754E1"/>
    <w:rsid w:val="00475CE0"/>
    <w:rsid w:val="00476827"/>
    <w:rsid w:val="00476BD4"/>
    <w:rsid w:val="00477C35"/>
    <w:rsid w:val="00480988"/>
    <w:rsid w:val="00480E05"/>
    <w:rsid w:val="00481904"/>
    <w:rsid w:val="00481D34"/>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10B3"/>
    <w:rsid w:val="004B49E6"/>
    <w:rsid w:val="004B4D69"/>
    <w:rsid w:val="004C01A8"/>
    <w:rsid w:val="004C1840"/>
    <w:rsid w:val="004C24C9"/>
    <w:rsid w:val="004C31B6"/>
    <w:rsid w:val="004C381F"/>
    <w:rsid w:val="004C5319"/>
    <w:rsid w:val="004C5E5F"/>
    <w:rsid w:val="004C5F1E"/>
    <w:rsid w:val="004C621F"/>
    <w:rsid w:val="004C7948"/>
    <w:rsid w:val="004C7BB8"/>
    <w:rsid w:val="004C7C60"/>
    <w:rsid w:val="004D0DFE"/>
    <w:rsid w:val="004D1D91"/>
    <w:rsid w:val="004D22C3"/>
    <w:rsid w:val="004D2FFC"/>
    <w:rsid w:val="004D6F4D"/>
    <w:rsid w:val="004D6F95"/>
    <w:rsid w:val="004D72FE"/>
    <w:rsid w:val="004D7E91"/>
    <w:rsid w:val="004E003A"/>
    <w:rsid w:val="004E0768"/>
    <w:rsid w:val="004E1A31"/>
    <w:rsid w:val="004E2DE0"/>
    <w:rsid w:val="004E4060"/>
    <w:rsid w:val="004E409A"/>
    <w:rsid w:val="004F0FB9"/>
    <w:rsid w:val="004F1D3D"/>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449"/>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5F70"/>
    <w:rsid w:val="00556D68"/>
    <w:rsid w:val="00557173"/>
    <w:rsid w:val="005576A1"/>
    <w:rsid w:val="00557A64"/>
    <w:rsid w:val="005605C0"/>
    <w:rsid w:val="00560D23"/>
    <w:rsid w:val="005615D8"/>
    <w:rsid w:val="005626D6"/>
    <w:rsid w:val="005637B5"/>
    <w:rsid w:val="005638D4"/>
    <w:rsid w:val="00564476"/>
    <w:rsid w:val="005656ED"/>
    <w:rsid w:val="00566544"/>
    <w:rsid w:val="00566608"/>
    <w:rsid w:val="00566C83"/>
    <w:rsid w:val="005700FE"/>
    <w:rsid w:val="00570E24"/>
    <w:rsid w:val="00572760"/>
    <w:rsid w:val="00572F44"/>
    <w:rsid w:val="00573F88"/>
    <w:rsid w:val="005743DE"/>
    <w:rsid w:val="00574F3F"/>
    <w:rsid w:val="0057562C"/>
    <w:rsid w:val="005759F6"/>
    <w:rsid w:val="00575E3E"/>
    <w:rsid w:val="005765F5"/>
    <w:rsid w:val="00576D6C"/>
    <w:rsid w:val="00577407"/>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70CC"/>
    <w:rsid w:val="005B0542"/>
    <w:rsid w:val="005B2225"/>
    <w:rsid w:val="005B2799"/>
    <w:rsid w:val="005B27F2"/>
    <w:rsid w:val="005B2B77"/>
    <w:rsid w:val="005B3D4A"/>
    <w:rsid w:val="005B4C7F"/>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1F3"/>
    <w:rsid w:val="005F6B77"/>
    <w:rsid w:val="005F7487"/>
    <w:rsid w:val="006002C7"/>
    <w:rsid w:val="00600F95"/>
    <w:rsid w:val="00601839"/>
    <w:rsid w:val="00601B95"/>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177CC"/>
    <w:rsid w:val="006205CA"/>
    <w:rsid w:val="00621F53"/>
    <w:rsid w:val="00622E2A"/>
    <w:rsid w:val="00623089"/>
    <w:rsid w:val="0062308E"/>
    <w:rsid w:val="006234C4"/>
    <w:rsid w:val="006244C9"/>
    <w:rsid w:val="0062450D"/>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22F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03BC"/>
    <w:rsid w:val="00670F21"/>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364"/>
    <w:rsid w:val="0068436C"/>
    <w:rsid w:val="0068545E"/>
    <w:rsid w:val="00685FD4"/>
    <w:rsid w:val="00686612"/>
    <w:rsid w:val="0068661E"/>
    <w:rsid w:val="00686D3E"/>
    <w:rsid w:val="00690A49"/>
    <w:rsid w:val="00690BB6"/>
    <w:rsid w:val="00690EC1"/>
    <w:rsid w:val="00691B30"/>
    <w:rsid w:val="00693E1F"/>
    <w:rsid w:val="00693ECB"/>
    <w:rsid w:val="00694797"/>
    <w:rsid w:val="00695887"/>
    <w:rsid w:val="00697733"/>
    <w:rsid w:val="00697783"/>
    <w:rsid w:val="006A0369"/>
    <w:rsid w:val="006A254E"/>
    <w:rsid w:val="006A2C30"/>
    <w:rsid w:val="006A301C"/>
    <w:rsid w:val="006A3E2B"/>
    <w:rsid w:val="006A6E17"/>
    <w:rsid w:val="006B120D"/>
    <w:rsid w:val="006B17E7"/>
    <w:rsid w:val="006B19E8"/>
    <w:rsid w:val="006B1A8A"/>
    <w:rsid w:val="006B1FD5"/>
    <w:rsid w:val="006B3443"/>
    <w:rsid w:val="006B3613"/>
    <w:rsid w:val="006B555A"/>
    <w:rsid w:val="006B600A"/>
    <w:rsid w:val="006B6635"/>
    <w:rsid w:val="006B7D22"/>
    <w:rsid w:val="006B7D2C"/>
    <w:rsid w:val="006C1019"/>
    <w:rsid w:val="006C1B9F"/>
    <w:rsid w:val="006C1DE8"/>
    <w:rsid w:val="006C2BB5"/>
    <w:rsid w:val="006C2BEE"/>
    <w:rsid w:val="006C3AD8"/>
    <w:rsid w:val="006C4516"/>
    <w:rsid w:val="006C455E"/>
    <w:rsid w:val="006C5958"/>
    <w:rsid w:val="006C5B4F"/>
    <w:rsid w:val="006C643C"/>
    <w:rsid w:val="006C6E3A"/>
    <w:rsid w:val="006C6FD7"/>
    <w:rsid w:val="006D00DB"/>
    <w:rsid w:val="006D0361"/>
    <w:rsid w:val="006D0A1B"/>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1E89"/>
    <w:rsid w:val="006E2529"/>
    <w:rsid w:val="006E2D0C"/>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609"/>
    <w:rsid w:val="00703C9D"/>
    <w:rsid w:val="0070490C"/>
    <w:rsid w:val="00705450"/>
    <w:rsid w:val="00705C38"/>
    <w:rsid w:val="0070643A"/>
    <w:rsid w:val="00706465"/>
    <w:rsid w:val="0070695A"/>
    <w:rsid w:val="0070782D"/>
    <w:rsid w:val="007109C2"/>
    <w:rsid w:val="00710AFC"/>
    <w:rsid w:val="00711340"/>
    <w:rsid w:val="00712C42"/>
    <w:rsid w:val="00713059"/>
    <w:rsid w:val="00713DE4"/>
    <w:rsid w:val="00714C47"/>
    <w:rsid w:val="00716462"/>
    <w:rsid w:val="0072102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133"/>
    <w:rsid w:val="0074638D"/>
    <w:rsid w:val="00746484"/>
    <w:rsid w:val="0074704F"/>
    <w:rsid w:val="00747A34"/>
    <w:rsid w:val="00747F48"/>
    <w:rsid w:val="00747F4C"/>
    <w:rsid w:val="00751091"/>
    <w:rsid w:val="00751B83"/>
    <w:rsid w:val="00754359"/>
    <w:rsid w:val="00754411"/>
    <w:rsid w:val="00754BD9"/>
    <w:rsid w:val="00754E7A"/>
    <w:rsid w:val="007550D9"/>
    <w:rsid w:val="0075540C"/>
    <w:rsid w:val="00755DB1"/>
    <w:rsid w:val="007574FC"/>
    <w:rsid w:val="00760975"/>
    <w:rsid w:val="00761FDA"/>
    <w:rsid w:val="007621FF"/>
    <w:rsid w:val="00763272"/>
    <w:rsid w:val="007634E3"/>
    <w:rsid w:val="00764194"/>
    <w:rsid w:val="00765ED3"/>
    <w:rsid w:val="007662D9"/>
    <w:rsid w:val="0076681D"/>
    <w:rsid w:val="00766A65"/>
    <w:rsid w:val="007671F5"/>
    <w:rsid w:val="007676B8"/>
    <w:rsid w:val="0077175C"/>
    <w:rsid w:val="00771870"/>
    <w:rsid w:val="00771BF9"/>
    <w:rsid w:val="00772F8A"/>
    <w:rsid w:val="007739C6"/>
    <w:rsid w:val="00774889"/>
    <w:rsid w:val="00774FF5"/>
    <w:rsid w:val="007750B3"/>
    <w:rsid w:val="00775F76"/>
    <w:rsid w:val="00776879"/>
    <w:rsid w:val="00776AEA"/>
    <w:rsid w:val="00777BA0"/>
    <w:rsid w:val="007803BD"/>
    <w:rsid w:val="00780D41"/>
    <w:rsid w:val="007811DC"/>
    <w:rsid w:val="007820FA"/>
    <w:rsid w:val="007825B8"/>
    <w:rsid w:val="0078285F"/>
    <w:rsid w:val="00783207"/>
    <w:rsid w:val="00783E1D"/>
    <w:rsid w:val="0078483B"/>
    <w:rsid w:val="00784EED"/>
    <w:rsid w:val="007855E7"/>
    <w:rsid w:val="00785900"/>
    <w:rsid w:val="00785B94"/>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2CC8"/>
    <w:rsid w:val="007E4C88"/>
    <w:rsid w:val="007E585E"/>
    <w:rsid w:val="007E7DDF"/>
    <w:rsid w:val="007F11C8"/>
    <w:rsid w:val="007F1377"/>
    <w:rsid w:val="007F1CFB"/>
    <w:rsid w:val="007F220B"/>
    <w:rsid w:val="007F27DD"/>
    <w:rsid w:val="007F3229"/>
    <w:rsid w:val="007F6880"/>
    <w:rsid w:val="007F76B4"/>
    <w:rsid w:val="007F7B9D"/>
    <w:rsid w:val="008001B4"/>
    <w:rsid w:val="00800769"/>
    <w:rsid w:val="0080095F"/>
    <w:rsid w:val="00800ED2"/>
    <w:rsid w:val="00802E74"/>
    <w:rsid w:val="00803F4A"/>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7EF"/>
    <w:rsid w:val="00824FDF"/>
    <w:rsid w:val="00825125"/>
    <w:rsid w:val="008257CC"/>
    <w:rsid w:val="008274BF"/>
    <w:rsid w:val="00830DC3"/>
    <w:rsid w:val="00831555"/>
    <w:rsid w:val="00831F52"/>
    <w:rsid w:val="00832154"/>
    <w:rsid w:val="00832F5C"/>
    <w:rsid w:val="008359E0"/>
    <w:rsid w:val="008371CF"/>
    <w:rsid w:val="008376F6"/>
    <w:rsid w:val="00837D5B"/>
    <w:rsid w:val="00840607"/>
    <w:rsid w:val="00841CD2"/>
    <w:rsid w:val="00842B77"/>
    <w:rsid w:val="0084309F"/>
    <w:rsid w:val="00845C12"/>
    <w:rsid w:val="008469D9"/>
    <w:rsid w:val="00846DC0"/>
    <w:rsid w:val="008474A7"/>
    <w:rsid w:val="008506B6"/>
    <w:rsid w:val="00850AE0"/>
    <w:rsid w:val="008517D1"/>
    <w:rsid w:val="008524D2"/>
    <w:rsid w:val="0085284F"/>
    <w:rsid w:val="00852E19"/>
    <w:rsid w:val="00853984"/>
    <w:rsid w:val="00856833"/>
    <w:rsid w:val="00856840"/>
    <w:rsid w:val="0086087C"/>
    <w:rsid w:val="00860D8E"/>
    <w:rsid w:val="0086275E"/>
    <w:rsid w:val="00864440"/>
    <w:rsid w:val="00864D76"/>
    <w:rsid w:val="008650FC"/>
    <w:rsid w:val="00866AC1"/>
    <w:rsid w:val="00866EB3"/>
    <w:rsid w:val="0086701A"/>
    <w:rsid w:val="00867BD2"/>
    <w:rsid w:val="008712FD"/>
    <w:rsid w:val="008716A1"/>
    <w:rsid w:val="00871817"/>
    <w:rsid w:val="00872D3F"/>
    <w:rsid w:val="008733E4"/>
    <w:rsid w:val="00873F15"/>
    <w:rsid w:val="00874096"/>
    <w:rsid w:val="00874EFF"/>
    <w:rsid w:val="008756A4"/>
    <w:rsid w:val="00875F73"/>
    <w:rsid w:val="008806AC"/>
    <w:rsid w:val="00880F30"/>
    <w:rsid w:val="0088236F"/>
    <w:rsid w:val="008833E8"/>
    <w:rsid w:val="008843E3"/>
    <w:rsid w:val="00887B48"/>
    <w:rsid w:val="00890B6B"/>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B6F"/>
    <w:rsid w:val="008C4C7E"/>
    <w:rsid w:val="008C5055"/>
    <w:rsid w:val="008C5429"/>
    <w:rsid w:val="008C5C46"/>
    <w:rsid w:val="008C6184"/>
    <w:rsid w:val="008C785E"/>
    <w:rsid w:val="008D0AFB"/>
    <w:rsid w:val="008D1511"/>
    <w:rsid w:val="008D32DF"/>
    <w:rsid w:val="008D35E9"/>
    <w:rsid w:val="008D3959"/>
    <w:rsid w:val="008D3966"/>
    <w:rsid w:val="008D4352"/>
    <w:rsid w:val="008D45CD"/>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6A11"/>
    <w:rsid w:val="008F0A38"/>
    <w:rsid w:val="008F0F84"/>
    <w:rsid w:val="008F1014"/>
    <w:rsid w:val="008F11C9"/>
    <w:rsid w:val="008F14F4"/>
    <w:rsid w:val="008F23D8"/>
    <w:rsid w:val="008F2FD5"/>
    <w:rsid w:val="008F3403"/>
    <w:rsid w:val="008F37E5"/>
    <w:rsid w:val="008F48C2"/>
    <w:rsid w:val="008F4BDD"/>
    <w:rsid w:val="008F5840"/>
    <w:rsid w:val="008F5EEF"/>
    <w:rsid w:val="008F66FE"/>
    <w:rsid w:val="008F72CC"/>
    <w:rsid w:val="008F72CD"/>
    <w:rsid w:val="00903802"/>
    <w:rsid w:val="0090696D"/>
    <w:rsid w:val="00906CD6"/>
    <w:rsid w:val="00906E4D"/>
    <w:rsid w:val="00906F31"/>
    <w:rsid w:val="009078B3"/>
    <w:rsid w:val="00907A77"/>
    <w:rsid w:val="00907B36"/>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D61"/>
    <w:rsid w:val="00933F56"/>
    <w:rsid w:val="00934C13"/>
    <w:rsid w:val="00935228"/>
    <w:rsid w:val="009355A2"/>
    <w:rsid w:val="00935F9E"/>
    <w:rsid w:val="009360FD"/>
    <w:rsid w:val="00936D98"/>
    <w:rsid w:val="00941703"/>
    <w:rsid w:val="00942C80"/>
    <w:rsid w:val="00943197"/>
    <w:rsid w:val="009435F2"/>
    <w:rsid w:val="00945180"/>
    <w:rsid w:val="0094590C"/>
    <w:rsid w:val="00946355"/>
    <w:rsid w:val="009468B7"/>
    <w:rsid w:val="009470E6"/>
    <w:rsid w:val="0094724E"/>
    <w:rsid w:val="00947973"/>
    <w:rsid w:val="00947BE6"/>
    <w:rsid w:val="00947D86"/>
    <w:rsid w:val="0095048D"/>
    <w:rsid w:val="00951ADB"/>
    <w:rsid w:val="0095380C"/>
    <w:rsid w:val="00954353"/>
    <w:rsid w:val="00955C0A"/>
    <w:rsid w:val="00955C4F"/>
    <w:rsid w:val="009562A0"/>
    <w:rsid w:val="0095716D"/>
    <w:rsid w:val="00957E58"/>
    <w:rsid w:val="00964D72"/>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29E"/>
    <w:rsid w:val="009902FE"/>
    <w:rsid w:val="00990BD5"/>
    <w:rsid w:val="00990C3A"/>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92F"/>
    <w:rsid w:val="009A0C6F"/>
    <w:rsid w:val="009A14EF"/>
    <w:rsid w:val="009A2DF9"/>
    <w:rsid w:val="009A3A86"/>
    <w:rsid w:val="009A4869"/>
    <w:rsid w:val="009A6A6B"/>
    <w:rsid w:val="009B1EF9"/>
    <w:rsid w:val="009B2592"/>
    <w:rsid w:val="009B26AC"/>
    <w:rsid w:val="009B37E2"/>
    <w:rsid w:val="009B4519"/>
    <w:rsid w:val="009B506B"/>
    <w:rsid w:val="009B57EF"/>
    <w:rsid w:val="009B5B85"/>
    <w:rsid w:val="009B7010"/>
    <w:rsid w:val="009B7204"/>
    <w:rsid w:val="009C0074"/>
    <w:rsid w:val="009C0564"/>
    <w:rsid w:val="009C2685"/>
    <w:rsid w:val="009C39BC"/>
    <w:rsid w:val="009C4BC2"/>
    <w:rsid w:val="009C4D22"/>
    <w:rsid w:val="009C5AA5"/>
    <w:rsid w:val="009C7320"/>
    <w:rsid w:val="009D0729"/>
    <w:rsid w:val="009D0F66"/>
    <w:rsid w:val="009D1A06"/>
    <w:rsid w:val="009D1BA4"/>
    <w:rsid w:val="009D22E4"/>
    <w:rsid w:val="009D22F7"/>
    <w:rsid w:val="009D319C"/>
    <w:rsid w:val="009D5BAB"/>
    <w:rsid w:val="009D6A0A"/>
    <w:rsid w:val="009D6EEE"/>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C67"/>
    <w:rsid w:val="009F3FB5"/>
    <w:rsid w:val="009F521F"/>
    <w:rsid w:val="009F553C"/>
    <w:rsid w:val="009F59F8"/>
    <w:rsid w:val="009F5DE6"/>
    <w:rsid w:val="00A005B0"/>
    <w:rsid w:val="00A01F17"/>
    <w:rsid w:val="00A022A5"/>
    <w:rsid w:val="00A02860"/>
    <w:rsid w:val="00A03A22"/>
    <w:rsid w:val="00A04634"/>
    <w:rsid w:val="00A06119"/>
    <w:rsid w:val="00A0656B"/>
    <w:rsid w:val="00A07A48"/>
    <w:rsid w:val="00A108EE"/>
    <w:rsid w:val="00A10BB8"/>
    <w:rsid w:val="00A1200D"/>
    <w:rsid w:val="00A137E4"/>
    <w:rsid w:val="00A14813"/>
    <w:rsid w:val="00A1566A"/>
    <w:rsid w:val="00A16452"/>
    <w:rsid w:val="00A165BF"/>
    <w:rsid w:val="00A172E8"/>
    <w:rsid w:val="00A179FF"/>
    <w:rsid w:val="00A21A36"/>
    <w:rsid w:val="00A25294"/>
    <w:rsid w:val="00A254EE"/>
    <w:rsid w:val="00A25BE7"/>
    <w:rsid w:val="00A27008"/>
    <w:rsid w:val="00A277CB"/>
    <w:rsid w:val="00A27CDF"/>
    <w:rsid w:val="00A309C6"/>
    <w:rsid w:val="00A30D13"/>
    <w:rsid w:val="00A314F9"/>
    <w:rsid w:val="00A3181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2F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78E9"/>
    <w:rsid w:val="00AA1626"/>
    <w:rsid w:val="00AA1C25"/>
    <w:rsid w:val="00AA3DB7"/>
    <w:rsid w:val="00AA51F5"/>
    <w:rsid w:val="00AA5E3B"/>
    <w:rsid w:val="00AA68B4"/>
    <w:rsid w:val="00AA7AE1"/>
    <w:rsid w:val="00AB0543"/>
    <w:rsid w:val="00AB0AC9"/>
    <w:rsid w:val="00AB185A"/>
    <w:rsid w:val="00AB1BA7"/>
    <w:rsid w:val="00AB1E04"/>
    <w:rsid w:val="00AB292E"/>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122"/>
    <w:rsid w:val="00AF25D5"/>
    <w:rsid w:val="00AF2B89"/>
    <w:rsid w:val="00AF3B06"/>
    <w:rsid w:val="00AF3DBB"/>
    <w:rsid w:val="00AF5194"/>
    <w:rsid w:val="00AF53EF"/>
    <w:rsid w:val="00AF73C3"/>
    <w:rsid w:val="00AF795C"/>
    <w:rsid w:val="00B00752"/>
    <w:rsid w:val="00B02664"/>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41E5"/>
    <w:rsid w:val="00B25762"/>
    <w:rsid w:val="00B25B40"/>
    <w:rsid w:val="00B25FDE"/>
    <w:rsid w:val="00B26AB0"/>
    <w:rsid w:val="00B26AD2"/>
    <w:rsid w:val="00B26CA2"/>
    <w:rsid w:val="00B30B4E"/>
    <w:rsid w:val="00B31246"/>
    <w:rsid w:val="00B326FF"/>
    <w:rsid w:val="00B34022"/>
    <w:rsid w:val="00B340AA"/>
    <w:rsid w:val="00B34A9F"/>
    <w:rsid w:val="00B34B80"/>
    <w:rsid w:val="00B35CDA"/>
    <w:rsid w:val="00B36066"/>
    <w:rsid w:val="00B37D97"/>
    <w:rsid w:val="00B411BD"/>
    <w:rsid w:val="00B41559"/>
    <w:rsid w:val="00B418E8"/>
    <w:rsid w:val="00B42285"/>
    <w:rsid w:val="00B4274B"/>
    <w:rsid w:val="00B435B1"/>
    <w:rsid w:val="00B4367F"/>
    <w:rsid w:val="00B438BA"/>
    <w:rsid w:val="00B44F99"/>
    <w:rsid w:val="00B45876"/>
    <w:rsid w:val="00B51542"/>
    <w:rsid w:val="00B51D1D"/>
    <w:rsid w:val="00B51E41"/>
    <w:rsid w:val="00B52619"/>
    <w:rsid w:val="00B5310E"/>
    <w:rsid w:val="00B532E9"/>
    <w:rsid w:val="00B54ACC"/>
    <w:rsid w:val="00B54DCB"/>
    <w:rsid w:val="00B55087"/>
    <w:rsid w:val="00B55AC2"/>
    <w:rsid w:val="00B560C9"/>
    <w:rsid w:val="00B56533"/>
    <w:rsid w:val="00B56CFC"/>
    <w:rsid w:val="00B57777"/>
    <w:rsid w:val="00B57A17"/>
    <w:rsid w:val="00B61BE2"/>
    <w:rsid w:val="00B6266F"/>
    <w:rsid w:val="00B62E0B"/>
    <w:rsid w:val="00B63C32"/>
    <w:rsid w:val="00B64434"/>
    <w:rsid w:val="00B65019"/>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875FC"/>
    <w:rsid w:val="00B90D10"/>
    <w:rsid w:val="00B90FE5"/>
    <w:rsid w:val="00B919AD"/>
    <w:rsid w:val="00B91A2B"/>
    <w:rsid w:val="00B92E38"/>
    <w:rsid w:val="00B93204"/>
    <w:rsid w:val="00B94E17"/>
    <w:rsid w:val="00B9562E"/>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69C"/>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1B7"/>
    <w:rsid w:val="00BE332D"/>
    <w:rsid w:val="00BE3CF1"/>
    <w:rsid w:val="00BE4B20"/>
    <w:rsid w:val="00BE5FC4"/>
    <w:rsid w:val="00BE75EE"/>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B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5B77"/>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2B61"/>
    <w:rsid w:val="00C73683"/>
    <w:rsid w:val="00C75A6B"/>
    <w:rsid w:val="00C763B6"/>
    <w:rsid w:val="00C7644F"/>
    <w:rsid w:val="00C768F6"/>
    <w:rsid w:val="00C76C64"/>
    <w:rsid w:val="00C80073"/>
    <w:rsid w:val="00C80DEA"/>
    <w:rsid w:val="00C832DC"/>
    <w:rsid w:val="00C8377F"/>
    <w:rsid w:val="00C8646D"/>
    <w:rsid w:val="00C91DE3"/>
    <w:rsid w:val="00C92C7F"/>
    <w:rsid w:val="00C9369D"/>
    <w:rsid w:val="00C944FA"/>
    <w:rsid w:val="00C95854"/>
    <w:rsid w:val="00C95EFF"/>
    <w:rsid w:val="00C9657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367"/>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037B"/>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5B29"/>
    <w:rsid w:val="00CF60B5"/>
    <w:rsid w:val="00D004FA"/>
    <w:rsid w:val="00D01B21"/>
    <w:rsid w:val="00D01E2F"/>
    <w:rsid w:val="00D03102"/>
    <w:rsid w:val="00D03727"/>
    <w:rsid w:val="00D0378A"/>
    <w:rsid w:val="00D04121"/>
    <w:rsid w:val="00D05132"/>
    <w:rsid w:val="00D0588B"/>
    <w:rsid w:val="00D05EA9"/>
    <w:rsid w:val="00D071F8"/>
    <w:rsid w:val="00D07252"/>
    <w:rsid w:val="00D074F4"/>
    <w:rsid w:val="00D07CE1"/>
    <w:rsid w:val="00D1026A"/>
    <w:rsid w:val="00D107CF"/>
    <w:rsid w:val="00D11B0B"/>
    <w:rsid w:val="00D12293"/>
    <w:rsid w:val="00D14236"/>
    <w:rsid w:val="00D14553"/>
    <w:rsid w:val="00D14DB1"/>
    <w:rsid w:val="00D15187"/>
    <w:rsid w:val="00D15F43"/>
    <w:rsid w:val="00D166E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14E"/>
    <w:rsid w:val="00D34A0B"/>
    <w:rsid w:val="00D36234"/>
    <w:rsid w:val="00D36371"/>
    <w:rsid w:val="00D368EF"/>
    <w:rsid w:val="00D37603"/>
    <w:rsid w:val="00D437D8"/>
    <w:rsid w:val="00D44994"/>
    <w:rsid w:val="00D45DF3"/>
    <w:rsid w:val="00D46174"/>
    <w:rsid w:val="00D47B10"/>
    <w:rsid w:val="00D47DD0"/>
    <w:rsid w:val="00D50183"/>
    <w:rsid w:val="00D5084F"/>
    <w:rsid w:val="00D5119C"/>
    <w:rsid w:val="00D51D12"/>
    <w:rsid w:val="00D5362B"/>
    <w:rsid w:val="00D54381"/>
    <w:rsid w:val="00D55072"/>
    <w:rsid w:val="00D551B5"/>
    <w:rsid w:val="00D5605E"/>
    <w:rsid w:val="00D56DB2"/>
    <w:rsid w:val="00D5747F"/>
    <w:rsid w:val="00D57495"/>
    <w:rsid w:val="00D574FA"/>
    <w:rsid w:val="00D57659"/>
    <w:rsid w:val="00D60C8D"/>
    <w:rsid w:val="00D61374"/>
    <w:rsid w:val="00D6168A"/>
    <w:rsid w:val="00D616A5"/>
    <w:rsid w:val="00D61FF0"/>
    <w:rsid w:val="00D6211D"/>
    <w:rsid w:val="00D62C97"/>
    <w:rsid w:val="00D63517"/>
    <w:rsid w:val="00D636F0"/>
    <w:rsid w:val="00D63B75"/>
    <w:rsid w:val="00D6435C"/>
    <w:rsid w:val="00D659B1"/>
    <w:rsid w:val="00D65DE1"/>
    <w:rsid w:val="00D666BB"/>
    <w:rsid w:val="00D667B1"/>
    <w:rsid w:val="00D66E18"/>
    <w:rsid w:val="00D6734D"/>
    <w:rsid w:val="00D679CF"/>
    <w:rsid w:val="00D679D3"/>
    <w:rsid w:val="00D7356F"/>
    <w:rsid w:val="00D73587"/>
    <w:rsid w:val="00D73EBB"/>
    <w:rsid w:val="00D751FB"/>
    <w:rsid w:val="00D754D6"/>
    <w:rsid w:val="00D75984"/>
    <w:rsid w:val="00D761AA"/>
    <w:rsid w:val="00D76FAE"/>
    <w:rsid w:val="00D777D7"/>
    <w:rsid w:val="00D80AB8"/>
    <w:rsid w:val="00D81792"/>
    <w:rsid w:val="00D819B1"/>
    <w:rsid w:val="00D82494"/>
    <w:rsid w:val="00D83AE9"/>
    <w:rsid w:val="00D853CA"/>
    <w:rsid w:val="00D857B8"/>
    <w:rsid w:val="00D87175"/>
    <w:rsid w:val="00D87ABF"/>
    <w:rsid w:val="00D90CD3"/>
    <w:rsid w:val="00D919E6"/>
    <w:rsid w:val="00D91BE1"/>
    <w:rsid w:val="00D92C29"/>
    <w:rsid w:val="00D936E2"/>
    <w:rsid w:val="00D93B5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C7E50"/>
    <w:rsid w:val="00DD2025"/>
    <w:rsid w:val="00DD22EA"/>
    <w:rsid w:val="00DD23A0"/>
    <w:rsid w:val="00DD2A5B"/>
    <w:rsid w:val="00DD3EF5"/>
    <w:rsid w:val="00DD53FA"/>
    <w:rsid w:val="00DD5F42"/>
    <w:rsid w:val="00DD617B"/>
    <w:rsid w:val="00DD74F4"/>
    <w:rsid w:val="00DE0E59"/>
    <w:rsid w:val="00DE0F6C"/>
    <w:rsid w:val="00DE219B"/>
    <w:rsid w:val="00DE52E3"/>
    <w:rsid w:val="00DE631A"/>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6313"/>
    <w:rsid w:val="00E0728F"/>
    <w:rsid w:val="00E0755C"/>
    <w:rsid w:val="00E13BBD"/>
    <w:rsid w:val="00E14A7E"/>
    <w:rsid w:val="00E151E1"/>
    <w:rsid w:val="00E17619"/>
    <w:rsid w:val="00E17805"/>
    <w:rsid w:val="00E20F79"/>
    <w:rsid w:val="00E21278"/>
    <w:rsid w:val="00E22CCD"/>
    <w:rsid w:val="00E23784"/>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3706"/>
    <w:rsid w:val="00E64424"/>
    <w:rsid w:val="00E64C99"/>
    <w:rsid w:val="00E64CD3"/>
    <w:rsid w:val="00E671C9"/>
    <w:rsid w:val="00E6743F"/>
    <w:rsid w:val="00E6758E"/>
    <w:rsid w:val="00E67E23"/>
    <w:rsid w:val="00E67E97"/>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2996"/>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29E5"/>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0DA1"/>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1EC"/>
    <w:rsid w:val="00F07DE6"/>
    <w:rsid w:val="00F1056C"/>
    <w:rsid w:val="00F107F1"/>
    <w:rsid w:val="00F10FC1"/>
    <w:rsid w:val="00F112FD"/>
    <w:rsid w:val="00F12FF6"/>
    <w:rsid w:val="00F133A1"/>
    <w:rsid w:val="00F13ECD"/>
    <w:rsid w:val="00F155CE"/>
    <w:rsid w:val="00F16BF2"/>
    <w:rsid w:val="00F17EAE"/>
    <w:rsid w:val="00F218D4"/>
    <w:rsid w:val="00F2250A"/>
    <w:rsid w:val="00F24788"/>
    <w:rsid w:val="00F24AFE"/>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21DB"/>
    <w:rsid w:val="00F433BD"/>
    <w:rsid w:val="00F44EC5"/>
    <w:rsid w:val="00F47498"/>
    <w:rsid w:val="00F5091A"/>
    <w:rsid w:val="00F512B2"/>
    <w:rsid w:val="00F51982"/>
    <w:rsid w:val="00F5283D"/>
    <w:rsid w:val="00F52ABA"/>
    <w:rsid w:val="00F52BC7"/>
    <w:rsid w:val="00F53BF4"/>
    <w:rsid w:val="00F54266"/>
    <w:rsid w:val="00F54390"/>
    <w:rsid w:val="00F55043"/>
    <w:rsid w:val="00F56DCF"/>
    <w:rsid w:val="00F57034"/>
    <w:rsid w:val="00F57D6D"/>
    <w:rsid w:val="00F60BE9"/>
    <w:rsid w:val="00F61FD8"/>
    <w:rsid w:val="00F62DBF"/>
    <w:rsid w:val="00F641FC"/>
    <w:rsid w:val="00F647F7"/>
    <w:rsid w:val="00F6583C"/>
    <w:rsid w:val="00F6589A"/>
    <w:rsid w:val="00F671A2"/>
    <w:rsid w:val="00F6783E"/>
    <w:rsid w:val="00F70DBE"/>
    <w:rsid w:val="00F71124"/>
    <w:rsid w:val="00F71888"/>
    <w:rsid w:val="00F719CD"/>
    <w:rsid w:val="00F71BB8"/>
    <w:rsid w:val="00F72584"/>
    <w:rsid w:val="00F7290D"/>
    <w:rsid w:val="00F7302F"/>
    <w:rsid w:val="00F732EC"/>
    <w:rsid w:val="00F7352B"/>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6A1"/>
    <w:rsid w:val="00FA07F8"/>
    <w:rsid w:val="00FA105C"/>
    <w:rsid w:val="00FA1475"/>
    <w:rsid w:val="00FA148A"/>
    <w:rsid w:val="00FA27C8"/>
    <w:rsid w:val="00FA3B76"/>
    <w:rsid w:val="00FA4D66"/>
    <w:rsid w:val="00FA5539"/>
    <w:rsid w:val="00FA5A4E"/>
    <w:rsid w:val="00FA7233"/>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39BA"/>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6B5"/>
    <w:rsid w:val="00FF571E"/>
    <w:rsid w:val="00FF6BD1"/>
    <w:rsid w:val="00FF6CC0"/>
    <w:rsid w:val="00FF7512"/>
    <w:rsid w:val="00FF7563"/>
    <w:rsid w:val="00FF7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EA65A"/>
  <w15:docId w15:val="{C349CBA0-1215-4A0F-B28B-E0007FFA3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
    <w:basedOn w:val="Normal"/>
    <w:next w:val="Normal"/>
    <w:link w:val="Heading1Char"/>
    <w:qFormat/>
    <w:pPr>
      <w:keepNext/>
      <w:numPr>
        <w:numId w:val="2"/>
      </w:numPr>
      <w:tabs>
        <w:tab w:val="clear" w:pos="432"/>
      </w:tabs>
      <w:spacing w:before="120"/>
      <w:outlineLvl w:val="0"/>
    </w:pPr>
    <w:rPr>
      <w:b/>
      <w:bCs/>
      <w:sz w:val="28"/>
      <w:szCs w:val="28"/>
    </w:rPr>
  </w:style>
  <w:style w:type="paragraph" w:styleId="Heading2">
    <w:name w:val="heading 2"/>
    <w:aliases w:val="DO NOT USE_h2,h2,h21,H2,Head2A,2,UNDERRUBRIK 1-2"/>
    <w:basedOn w:val="Normal"/>
    <w:next w:val="Normal"/>
    <w:link w:val="Heading2Char"/>
    <w:qFormat/>
    <w:pPr>
      <w:keepNext/>
      <w:numPr>
        <w:ilvl w:val="1"/>
        <w:numId w:val="2"/>
      </w:numPr>
      <w:spacing w:before="120"/>
      <w:outlineLvl w:val="1"/>
    </w:pPr>
    <w:rPr>
      <w:b/>
      <w:bCs/>
      <w:sz w:val="24"/>
    </w:rPr>
  </w:style>
  <w:style w:type="paragraph" w:styleId="Heading3">
    <w:name w:val="heading 3"/>
    <w:aliases w:val="Underrubrik2,H3,no break,Memo Heading 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9902FE"/>
    <w:pPr>
      <w:jc w:val="center"/>
    </w:pPr>
    <w:rPr>
      <w:rFonts w:eastAsia="Times New Roman"/>
      <w:b/>
      <w:bCs/>
      <w:sz w:val="18"/>
      <w:szCs w:val="20"/>
    </w:rPr>
  </w:style>
  <w:style w:type="character" w:customStyle="1" w:styleId="CaptionChar">
    <w:name w:val="Caption Char"/>
    <w:aliases w:val="cap Char"/>
    <w:basedOn w:val="DefaultParagraphFont"/>
    <w:link w:val="Caption"/>
    <w:rsid w:val="009902FE"/>
    <w:rPr>
      <w:rFonts w:eastAsia="Times New Roman"/>
      <w:b/>
      <w:bCs/>
      <w:sz w:val="18"/>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2">
    <w:name w:val="B2"/>
    <w:basedOn w:val="List2"/>
    <w:rsid w:val="00D65DE1"/>
    <w:pPr>
      <w:overflowPunct w:val="0"/>
      <w:snapToGrid/>
      <w:spacing w:after="180"/>
      <w:ind w:leftChars="0" w:left="851" w:firstLineChars="0" w:hanging="284"/>
      <w:contextualSpacing w:val="0"/>
      <w:jc w:val="left"/>
      <w:textAlignment w:val="baseline"/>
    </w:pPr>
    <w:rPr>
      <w:rFonts w:eastAsia="MS Gothic"/>
      <w:sz w:val="24"/>
      <w:szCs w:val="24"/>
      <w:lang w:val="en-GB"/>
    </w:rPr>
  </w:style>
  <w:style w:type="paragraph" w:styleId="List2">
    <w:name w:val="List 2"/>
    <w:basedOn w:val="Normal"/>
    <w:semiHidden/>
    <w:unhideWhenUsed/>
    <w:rsid w:val="00D65DE1"/>
    <w:pPr>
      <w:ind w:leftChars="200" w:left="100" w:hangingChars="200" w:hanging="200"/>
      <w:contextualSpacing/>
    </w:pPr>
  </w:style>
  <w:style w:type="character" w:styleId="CommentReference">
    <w:name w:val="annotation reference"/>
    <w:semiHidden/>
    <w:rsid w:val="00D65DE1"/>
    <w:rPr>
      <w:rFonts w:eastAsia="Arial Unicode MS" w:cs="Arial"/>
      <w:noProof w:val="0"/>
      <w:kern w:val="2"/>
      <w:sz w:val="16"/>
      <w:szCs w:val="16"/>
      <w:lang w:val="en-GB" w:eastAsia="zh-CN" w:bidi="ar-SA"/>
    </w:rPr>
  </w:style>
  <w:style w:type="paragraph" w:styleId="CommentText">
    <w:name w:val="annotation text"/>
    <w:basedOn w:val="Normal"/>
    <w:link w:val="CommentTextChar"/>
    <w:semiHidden/>
    <w:rsid w:val="00D65DE1"/>
    <w:pPr>
      <w:autoSpaceDE/>
      <w:autoSpaceDN/>
      <w:adjustRightInd/>
      <w:snapToGrid/>
      <w:spacing w:after="0"/>
      <w:jc w:val="left"/>
    </w:pPr>
    <w:rPr>
      <w:rFonts w:eastAsia="MS Gothic" w:cs="Arial"/>
      <w:kern w:val="2"/>
      <w:sz w:val="21"/>
      <w:szCs w:val="20"/>
      <w:lang w:val="en-GB"/>
    </w:rPr>
  </w:style>
  <w:style w:type="character" w:customStyle="1" w:styleId="CommentTextChar">
    <w:name w:val="Comment Text Char"/>
    <w:basedOn w:val="DefaultParagraphFont"/>
    <w:link w:val="CommentText"/>
    <w:semiHidden/>
    <w:rsid w:val="00D65DE1"/>
    <w:rPr>
      <w:rFonts w:eastAsia="MS Gothic" w:cs="Arial"/>
      <w:kern w:val="2"/>
      <w:sz w:val="21"/>
      <w:lang w:val="en-GB"/>
    </w:rPr>
  </w:style>
  <w:style w:type="paragraph" w:customStyle="1" w:styleId="TAH">
    <w:name w:val="TAH"/>
    <w:basedOn w:val="Normal"/>
    <w:link w:val="TAHCar"/>
    <w:rsid w:val="00D65DE1"/>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LCar">
    <w:name w:val="TAL Car"/>
    <w:link w:val="TAL"/>
    <w:locked/>
    <w:rsid w:val="00D65DE1"/>
    <w:rPr>
      <w:rFonts w:ascii="Arial" w:hAnsi="Arial" w:cs="Arial"/>
      <w:sz w:val="18"/>
      <w:lang w:val="en-GB"/>
    </w:rPr>
  </w:style>
  <w:style w:type="paragraph" w:customStyle="1" w:styleId="TAL">
    <w:name w:val="TAL"/>
    <w:basedOn w:val="Normal"/>
    <w:link w:val="TALCar"/>
    <w:rsid w:val="00D65DE1"/>
    <w:pPr>
      <w:keepNext/>
      <w:keepLines/>
      <w:autoSpaceDE/>
      <w:autoSpaceDN/>
      <w:adjustRightInd/>
      <w:snapToGrid/>
      <w:spacing w:after="0"/>
      <w:jc w:val="left"/>
    </w:pPr>
    <w:rPr>
      <w:rFonts w:ascii="Arial" w:hAnsi="Arial" w:cs="Arial"/>
      <w:sz w:val="18"/>
      <w:szCs w:val="20"/>
      <w:lang w:val="en-GB"/>
    </w:rPr>
  </w:style>
  <w:style w:type="character" w:customStyle="1" w:styleId="TAHCar">
    <w:name w:val="TAH Car"/>
    <w:link w:val="TAH"/>
    <w:locked/>
    <w:rsid w:val="00D65DE1"/>
    <w:rPr>
      <w:rFonts w:ascii="Arial" w:eastAsia="Batang" w:hAnsi="Arial"/>
      <w:b/>
      <w:sz w:val="18"/>
      <w:lang w:val="en-GB" w:eastAsia="ko-KR"/>
    </w:rPr>
  </w:style>
  <w:style w:type="paragraph" w:styleId="ListParagraph">
    <w:name w:val="List Paragraph"/>
    <w:basedOn w:val="Normal"/>
    <w:uiPriority w:val="34"/>
    <w:qFormat/>
    <w:rsid w:val="002D5CEB"/>
    <w:pPr>
      <w:autoSpaceDE/>
      <w:autoSpaceDN/>
      <w:adjustRightInd/>
      <w:snapToGrid/>
      <w:spacing w:after="0"/>
      <w:ind w:left="720"/>
    </w:pPr>
    <w:rPr>
      <w:rFonts w:ascii="Calibri" w:hAnsi="Calibri" w:cs="Calibri"/>
      <w:sz w:val="21"/>
      <w:szCs w:val="21"/>
      <w:lang w:eastAsia="zh-CN"/>
    </w:rPr>
  </w:style>
  <w:style w:type="paragraph" w:styleId="CommentSubject">
    <w:name w:val="annotation subject"/>
    <w:basedOn w:val="CommentText"/>
    <w:next w:val="CommentText"/>
    <w:link w:val="CommentSubjectChar"/>
    <w:semiHidden/>
    <w:unhideWhenUsed/>
    <w:rsid w:val="00011630"/>
    <w:pPr>
      <w:autoSpaceDE w:val="0"/>
      <w:autoSpaceDN w:val="0"/>
      <w:adjustRightInd w:val="0"/>
      <w:snapToGrid w:val="0"/>
      <w:spacing w:after="120"/>
      <w:jc w:val="both"/>
    </w:pPr>
    <w:rPr>
      <w:rFonts w:eastAsia="SimSun" w:cs="Times New Roman"/>
      <w:b/>
      <w:bCs/>
      <w:kern w:val="0"/>
      <w:sz w:val="20"/>
      <w:lang w:val="en-US"/>
    </w:rPr>
  </w:style>
  <w:style w:type="character" w:customStyle="1" w:styleId="CommentSubjectChar">
    <w:name w:val="Comment Subject Char"/>
    <w:basedOn w:val="CommentTextChar"/>
    <w:link w:val="CommentSubject"/>
    <w:semiHidden/>
    <w:rsid w:val="00011630"/>
    <w:rPr>
      <w:rFonts w:eastAsia="MS Gothic" w:cs="Arial"/>
      <w:b/>
      <w:bCs/>
      <w:kern w:val="2"/>
      <w:sz w:val="21"/>
      <w:lang w:val="en-GB"/>
    </w:rPr>
  </w:style>
  <w:style w:type="paragraph" w:styleId="Revision">
    <w:name w:val="Revision"/>
    <w:hidden/>
    <w:uiPriority w:val="99"/>
    <w:semiHidden/>
    <w:rsid w:val="00005C03"/>
    <w:rPr>
      <w:sz w:val="22"/>
      <w:szCs w:val="22"/>
    </w:rPr>
  </w:style>
  <w:style w:type="paragraph" w:customStyle="1" w:styleId="1">
    <w:name w:val="样式1"/>
    <w:basedOn w:val="Normal"/>
    <w:link w:val="1Char"/>
    <w:qFormat/>
    <w:rsid w:val="00B92E38"/>
    <w:pPr>
      <w:jc w:val="left"/>
    </w:pPr>
  </w:style>
  <w:style w:type="character" w:customStyle="1" w:styleId="Heading2Char">
    <w:name w:val="Heading 2 Char"/>
    <w:aliases w:val="DO NOT USE_h2 Char,h2 Char,h21 Char,H2 Char,Head2A Char,2 Char,UNDERRUBRIK 1-2 Char"/>
    <w:basedOn w:val="DefaultParagraphFont"/>
    <w:link w:val="Heading2"/>
    <w:rsid w:val="00B92E38"/>
    <w:rPr>
      <w:b/>
      <w:bCs/>
      <w:sz w:val="24"/>
      <w:szCs w:val="22"/>
    </w:rPr>
  </w:style>
  <w:style w:type="character" w:customStyle="1" w:styleId="1Char">
    <w:name w:val="样式1 Char"/>
    <w:basedOn w:val="CaptionChar"/>
    <w:link w:val="1"/>
    <w:rsid w:val="00B92E38"/>
    <w:rPr>
      <w:rFonts w:eastAsia="Times New Roman"/>
      <w:b w:val="0"/>
      <w:bCs w:val="0"/>
      <w:sz w:val="22"/>
      <w:szCs w:val="22"/>
    </w:rPr>
  </w:style>
  <w:style w:type="paragraph" w:styleId="Index1">
    <w:name w:val="index 1"/>
    <w:basedOn w:val="Normal"/>
    <w:next w:val="Normal"/>
    <w:autoRedefine/>
    <w:semiHidden/>
    <w:unhideWhenUsed/>
    <w:rsid w:val="00B92E38"/>
  </w:style>
  <w:style w:type="paragraph" w:customStyle="1" w:styleId="appendix">
    <w:name w:val="appendix"/>
    <w:basedOn w:val="Normal"/>
    <w:next w:val="Normal"/>
    <w:link w:val="appendixChar"/>
    <w:rsid w:val="006177CC"/>
    <w:pPr>
      <w:keepNext/>
      <w:keepLines/>
      <w:autoSpaceDE/>
      <w:autoSpaceDN/>
      <w:adjustRightInd/>
      <w:snapToGrid/>
      <w:spacing w:before="180" w:after="180"/>
      <w:ind w:left="1134" w:hanging="1134"/>
      <w:jc w:val="left"/>
      <w:outlineLvl w:val="1"/>
    </w:pPr>
    <w:rPr>
      <w:rFonts w:ascii="Arial" w:eastAsia="Times New Roman" w:hAnsi="Arial"/>
      <w:b/>
      <w:szCs w:val="20"/>
      <w:lang w:val="en-GB" w:eastAsia="ko-KR"/>
    </w:rPr>
  </w:style>
  <w:style w:type="paragraph" w:customStyle="1" w:styleId="appendix-1">
    <w:name w:val="appendix-1"/>
    <w:basedOn w:val="Normal"/>
    <w:link w:val="appendix-1Char"/>
    <w:rsid w:val="00746133"/>
    <w:pPr>
      <w:numPr>
        <w:numId w:val="3"/>
      </w:numPr>
    </w:pPr>
    <w:rPr>
      <w:rFonts w:eastAsia="Malgun Gothic"/>
      <w:lang w:val="en-GB" w:eastAsia="ko-KR"/>
    </w:rPr>
  </w:style>
  <w:style w:type="character" w:customStyle="1" w:styleId="appendixChar">
    <w:name w:val="appendix Char"/>
    <w:basedOn w:val="DefaultParagraphFont"/>
    <w:link w:val="appendix"/>
    <w:rsid w:val="006177CC"/>
    <w:rPr>
      <w:rFonts w:ascii="Arial" w:eastAsia="Times New Roman" w:hAnsi="Arial"/>
      <w:b/>
      <w:sz w:val="22"/>
      <w:lang w:val="en-GB" w:eastAsia="ko-KR"/>
    </w:rPr>
  </w:style>
  <w:style w:type="paragraph" w:customStyle="1" w:styleId="Appdendix-1">
    <w:name w:val="Appdendix-1"/>
    <w:basedOn w:val="Appendix0"/>
    <w:next w:val="Appendix-2"/>
    <w:link w:val="Appdendix-1Char"/>
    <w:autoRedefine/>
    <w:qFormat/>
    <w:rsid w:val="00785B94"/>
    <w:pPr>
      <w:keepLines/>
      <w:autoSpaceDE/>
      <w:autoSpaceDN/>
      <w:adjustRightInd/>
      <w:snapToGrid/>
      <w:spacing w:before="180" w:after="180"/>
      <w:ind w:left="1134" w:hanging="1134"/>
      <w:outlineLvl w:val="1"/>
    </w:pPr>
    <w:rPr>
      <w:rFonts w:eastAsia="Times New Roman"/>
      <w:bCs w:val="0"/>
      <w:sz w:val="24"/>
      <w:szCs w:val="24"/>
    </w:rPr>
  </w:style>
  <w:style w:type="character" w:customStyle="1" w:styleId="appendix-1Char">
    <w:name w:val="appendix-1 Char"/>
    <w:basedOn w:val="DefaultParagraphFont"/>
    <w:link w:val="appendix-1"/>
    <w:rsid w:val="00746133"/>
    <w:rPr>
      <w:rFonts w:eastAsia="Malgun Gothic"/>
      <w:sz w:val="22"/>
      <w:szCs w:val="22"/>
      <w:lang w:val="en-GB" w:eastAsia="ko-KR"/>
    </w:rPr>
  </w:style>
  <w:style w:type="character" w:customStyle="1" w:styleId="Appdendix-1Char">
    <w:name w:val="Appdendix-1 Char"/>
    <w:basedOn w:val="Heading2Char"/>
    <w:link w:val="Appdendix-1"/>
    <w:rsid w:val="00785B94"/>
    <w:rPr>
      <w:rFonts w:eastAsia="Times New Roman"/>
      <w:b/>
      <w:bCs w:val="0"/>
      <w:sz w:val="24"/>
      <w:szCs w:val="24"/>
    </w:rPr>
  </w:style>
  <w:style w:type="paragraph" w:customStyle="1" w:styleId="Appendix-2">
    <w:name w:val="Appendix-2"/>
    <w:basedOn w:val="appendix-1"/>
    <w:next w:val="Appendix-3"/>
    <w:link w:val="Appendix-2Char"/>
    <w:qFormat/>
    <w:rsid w:val="00785B94"/>
    <w:pPr>
      <w:keepNext/>
      <w:keepLines/>
      <w:numPr>
        <w:numId w:val="0"/>
      </w:numPr>
      <w:autoSpaceDE/>
      <w:autoSpaceDN/>
      <w:adjustRightInd/>
      <w:snapToGrid/>
      <w:spacing w:before="120"/>
      <w:outlineLvl w:val="2"/>
    </w:pPr>
    <w:rPr>
      <w:rFonts w:eastAsia="Times New Roman"/>
      <w:b/>
      <w:szCs w:val="20"/>
    </w:rPr>
  </w:style>
  <w:style w:type="paragraph" w:customStyle="1" w:styleId="Appendix-3">
    <w:name w:val="Appendix-3"/>
    <w:basedOn w:val="Appendix-2"/>
    <w:next w:val="Normal"/>
    <w:link w:val="Appendix-3Char"/>
    <w:qFormat/>
    <w:rsid w:val="00785B94"/>
    <w:pPr>
      <w:outlineLvl w:val="3"/>
    </w:pPr>
    <w:rPr>
      <w:lang w:eastAsia="zh-CN"/>
    </w:rPr>
  </w:style>
  <w:style w:type="character" w:customStyle="1" w:styleId="Appendix-2Char">
    <w:name w:val="Appendix-2 Char"/>
    <w:basedOn w:val="DefaultParagraphFont"/>
    <w:link w:val="Appendix-2"/>
    <w:rsid w:val="00785B94"/>
    <w:rPr>
      <w:rFonts w:eastAsia="Times New Roman"/>
      <w:b/>
      <w:sz w:val="22"/>
      <w:lang w:val="en-GB" w:eastAsia="ko-KR"/>
    </w:rPr>
  </w:style>
  <w:style w:type="paragraph" w:customStyle="1" w:styleId="Appendix0">
    <w:name w:val="Appendix"/>
    <w:basedOn w:val="Heading1"/>
    <w:next w:val="appendix-1"/>
    <w:link w:val="AppendixChar0"/>
    <w:qFormat/>
    <w:rsid w:val="00FF7EF1"/>
    <w:pPr>
      <w:numPr>
        <w:numId w:val="0"/>
      </w:numPr>
      <w:ind w:left="432" w:hanging="432"/>
    </w:pPr>
  </w:style>
  <w:style w:type="character" w:customStyle="1" w:styleId="Appendix-3Char">
    <w:name w:val="Appendix-3 Char"/>
    <w:basedOn w:val="DefaultParagraphFont"/>
    <w:link w:val="Appendix-3"/>
    <w:rsid w:val="00785B94"/>
    <w:rPr>
      <w:rFonts w:eastAsia="Times New Roman"/>
      <w:b/>
      <w:sz w:val="22"/>
      <w:lang w:val="en-GB" w:eastAsia="zh-CN"/>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FF7EF1"/>
    <w:rPr>
      <w:b/>
      <w:bCs/>
      <w:sz w:val="28"/>
      <w:szCs w:val="28"/>
    </w:rPr>
  </w:style>
  <w:style w:type="character" w:customStyle="1" w:styleId="AppendixChar0">
    <w:name w:val="Appendix Char"/>
    <w:basedOn w:val="Heading1Char"/>
    <w:link w:val="Appendix0"/>
    <w:rsid w:val="00AB292E"/>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81890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808658">
      <w:bodyDiv w:val="1"/>
      <w:marLeft w:val="0"/>
      <w:marRight w:val="0"/>
      <w:marTop w:val="0"/>
      <w:marBottom w:val="0"/>
      <w:divBdr>
        <w:top w:val="none" w:sz="0" w:space="0" w:color="auto"/>
        <w:left w:val="none" w:sz="0" w:space="0" w:color="auto"/>
        <w:bottom w:val="none" w:sz="0" w:space="0" w:color="auto"/>
        <w:right w:val="none" w:sz="0" w:space="0" w:color="auto"/>
      </w:divBdr>
      <w:divsChild>
        <w:div w:id="1049912928">
          <w:marLeft w:val="1166"/>
          <w:marRight w:val="0"/>
          <w:marTop w:val="67"/>
          <w:marBottom w:val="0"/>
          <w:divBdr>
            <w:top w:val="none" w:sz="0" w:space="0" w:color="auto"/>
            <w:left w:val="none" w:sz="0" w:space="0" w:color="auto"/>
            <w:bottom w:val="none" w:sz="0" w:space="0" w:color="auto"/>
            <w:right w:val="none" w:sz="0" w:space="0" w:color="auto"/>
          </w:divBdr>
        </w:div>
        <w:div w:id="1298411376">
          <w:marLeft w:val="1166"/>
          <w:marRight w:val="0"/>
          <w:marTop w:val="67"/>
          <w:marBottom w:val="0"/>
          <w:divBdr>
            <w:top w:val="none" w:sz="0" w:space="0" w:color="auto"/>
            <w:left w:val="none" w:sz="0" w:space="0" w:color="auto"/>
            <w:bottom w:val="none" w:sz="0" w:space="0" w:color="auto"/>
            <w:right w:val="none" w:sz="0" w:space="0" w:color="auto"/>
          </w:divBdr>
        </w:div>
        <w:div w:id="1265108901">
          <w:marLeft w:val="1166"/>
          <w:marRight w:val="0"/>
          <w:marTop w:val="67"/>
          <w:marBottom w:val="0"/>
          <w:divBdr>
            <w:top w:val="none" w:sz="0" w:space="0" w:color="auto"/>
            <w:left w:val="none" w:sz="0" w:space="0" w:color="auto"/>
            <w:bottom w:val="none" w:sz="0" w:space="0" w:color="auto"/>
            <w:right w:val="none" w:sz="0" w:space="0" w:color="auto"/>
          </w:divBdr>
        </w:div>
        <w:div w:id="322586534">
          <w:marLeft w:val="1166"/>
          <w:marRight w:val="0"/>
          <w:marTop w:val="67"/>
          <w:marBottom w:val="0"/>
          <w:divBdr>
            <w:top w:val="none" w:sz="0" w:space="0" w:color="auto"/>
            <w:left w:val="none" w:sz="0" w:space="0" w:color="auto"/>
            <w:bottom w:val="none" w:sz="0" w:space="0" w:color="auto"/>
            <w:right w:val="none" w:sz="0" w:space="0" w:color="auto"/>
          </w:divBdr>
        </w:div>
        <w:div w:id="1620799334">
          <w:marLeft w:val="1166"/>
          <w:marRight w:val="0"/>
          <w:marTop w:val="67"/>
          <w:marBottom w:val="0"/>
          <w:divBdr>
            <w:top w:val="none" w:sz="0" w:space="0" w:color="auto"/>
            <w:left w:val="none" w:sz="0" w:space="0" w:color="auto"/>
            <w:bottom w:val="none" w:sz="0" w:space="0" w:color="auto"/>
            <w:right w:val="none" w:sz="0" w:space="0" w:color="auto"/>
          </w:divBdr>
        </w:div>
        <w:div w:id="781071285">
          <w:marLeft w:val="1166"/>
          <w:marRight w:val="0"/>
          <w:marTop w:val="67"/>
          <w:marBottom w:val="0"/>
          <w:divBdr>
            <w:top w:val="none" w:sz="0" w:space="0" w:color="auto"/>
            <w:left w:val="none" w:sz="0" w:space="0" w:color="auto"/>
            <w:bottom w:val="none" w:sz="0" w:space="0" w:color="auto"/>
            <w:right w:val="none" w:sz="0" w:space="0" w:color="auto"/>
          </w:divBdr>
        </w:div>
      </w:divsChild>
    </w:div>
    <w:div w:id="1036662724">
      <w:bodyDiv w:val="1"/>
      <w:marLeft w:val="0"/>
      <w:marRight w:val="0"/>
      <w:marTop w:val="0"/>
      <w:marBottom w:val="0"/>
      <w:divBdr>
        <w:top w:val="none" w:sz="0" w:space="0" w:color="auto"/>
        <w:left w:val="none" w:sz="0" w:space="0" w:color="auto"/>
        <w:bottom w:val="none" w:sz="0" w:space="0" w:color="auto"/>
        <w:right w:val="none" w:sz="0" w:space="0" w:color="auto"/>
      </w:divBdr>
    </w:div>
    <w:div w:id="15587821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C6E48C-0255-481C-AF3C-B25A8A2F1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1838</Words>
  <Characters>10477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3</cp:revision>
  <cp:lastPrinted>2007-06-18T22:08:00Z</cp:lastPrinted>
  <dcterms:created xsi:type="dcterms:W3CDTF">2018-08-23T10:48:00Z</dcterms:created>
  <dcterms:modified xsi:type="dcterms:W3CDTF">2018-08-23T10:50:00Z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(3)l3FeBo/E5L4/3eUW0e8qEVIeUmHDALQdq195ZGiEwCksVy9kAouwXaBadakGGNGe6m696Gun
oEFEnXLfomJ6xIETx62hVZ6w//mc3cC75PIb+c0LTNfFv9OJvrwCJ75zjs96mdARTDx9exsp
xXNvekPn9zeEaz6mWbVLTxMwoWdZUH2U+xKWdXHC6FmWbOfGDtlpwp6vtJgX0dkPAUF4B9AG
grbs1nHnvVvYu/j2Md</vt:lpwstr>
  </property>
  <property fmtid="{D5CDD505-2E9C-101B-9397-08002B2CF9AE}" pid="13" name="_2015_ms_pID_725343_00">
    <vt:lpwstr>_2015_ms_pID_725343</vt:lpwstr>
  </property>
  <property fmtid="{D5CDD505-2E9C-101B-9397-08002B2CF9AE}" pid="14" name="_2015_ms_pID_7253431">
    <vt:lpwstr>XHWsQKYUiugAmmtxWGuutJsSlZ12UUvZBjNGlSnfxdwcUMDxdRL0rX
g1iR613TO6rwYEDudp5SeyFSzZqU6FI+uuFiIQuuYXcqpYA+n7bLLxdiqaGt8yS2+covHQz5
FkeHgPx2gvXKbdqrR64aAJTO8EIx/NSsFPyQz9EBnoVmpVosh73+lO7QZ5kRsuK39txtH4oi
3/a59kj1cFJIB4InXnS3u5KIrTw6OcfOXLVX</vt:lpwstr>
  </property>
  <property fmtid="{D5CDD505-2E9C-101B-9397-08002B2CF9AE}" pid="15" name="_2015_ms_pID_7253431_00">
    <vt:lpwstr>_2015_ms_pID_7253431</vt:lpwstr>
  </property>
  <property fmtid="{D5CDD505-2E9C-101B-9397-08002B2CF9AE}" pid="16" name="_2015_ms_pID_7253432">
    <vt:lpwstr>zOJ+eZLiAG/U4a7vvPkuEdAotw7Z0NPYL/XW
1Bbs+4P7uQDw8hyyBWDnbcSOGicQYGY7NVXxSPtdusnlaL0KilE=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1533700758</vt:lpwstr>
  </property>
</Properties>
</file>