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353044" w14:textId="66576518" w:rsidR="002F1B64" w:rsidRPr="00EE76A9" w:rsidRDefault="00167809" w:rsidP="002F1B64">
      <w:pPr>
        <w:pStyle w:val="Header"/>
        <w:tabs>
          <w:tab w:val="right" w:pos="9639"/>
        </w:tabs>
        <w:rPr>
          <w:bCs/>
          <w:i/>
          <w:noProof w:val="0"/>
          <w:sz w:val="32"/>
          <w:lang w:val="en-GB"/>
        </w:rPr>
      </w:pPr>
      <w:bookmarkStart w:id="0" w:name="OLE_LINK5"/>
      <w:bookmarkStart w:id="1" w:name="OLE_LINK6"/>
      <w:r w:rsidRPr="00513E02">
        <w:rPr>
          <w:bCs/>
          <w:noProof w:val="0"/>
          <w:sz w:val="24"/>
          <w:lang w:val="en-GB"/>
        </w:rPr>
        <w:t xml:space="preserve">3GPP TSG RAN WG1 Meeting </w:t>
      </w:r>
      <w:r w:rsidR="00583F5A">
        <w:rPr>
          <w:bCs/>
          <w:noProof w:val="0"/>
          <w:sz w:val="24"/>
          <w:lang w:val="en-GB"/>
        </w:rPr>
        <w:t>#9</w:t>
      </w:r>
      <w:r w:rsidR="00783FE0">
        <w:rPr>
          <w:bCs/>
          <w:noProof w:val="0"/>
          <w:sz w:val="24"/>
          <w:lang w:val="en-GB"/>
        </w:rPr>
        <w:t>4</w:t>
      </w:r>
      <w:r w:rsidR="002F1B64" w:rsidRPr="007B7496">
        <w:rPr>
          <w:bCs/>
          <w:noProof w:val="0"/>
          <w:sz w:val="24"/>
          <w:lang w:val="en-GB"/>
        </w:rPr>
        <w:tab/>
      </w:r>
      <w:r w:rsidR="0037664D" w:rsidRPr="0037664D">
        <w:rPr>
          <w:bCs/>
          <w:noProof w:val="0"/>
          <w:sz w:val="24"/>
          <w:lang w:val="en-GB" w:eastAsia="ja-JP"/>
        </w:rPr>
        <w:t>R1-1809237</w:t>
      </w:r>
    </w:p>
    <w:bookmarkEnd w:id="0"/>
    <w:bookmarkEnd w:id="1"/>
    <w:p w14:paraId="30897F30" w14:textId="6E855F48" w:rsidR="00167809" w:rsidRDefault="00783FE0" w:rsidP="00167809">
      <w:pPr>
        <w:pStyle w:val="Header"/>
        <w:rPr>
          <w:bCs/>
          <w:noProof w:val="0"/>
          <w:sz w:val="24"/>
          <w:lang w:val="en-GB"/>
        </w:rPr>
      </w:pPr>
      <w:r>
        <w:rPr>
          <w:bCs/>
          <w:noProof w:val="0"/>
          <w:sz w:val="24"/>
          <w:lang w:val="en-GB"/>
        </w:rPr>
        <w:t>Gothenburg</w:t>
      </w:r>
      <w:r w:rsidR="00167809" w:rsidRPr="00513E02">
        <w:rPr>
          <w:bCs/>
          <w:noProof w:val="0"/>
          <w:sz w:val="24"/>
          <w:lang w:val="en-GB"/>
        </w:rPr>
        <w:t xml:space="preserve">, </w:t>
      </w:r>
      <w:r>
        <w:rPr>
          <w:bCs/>
          <w:noProof w:val="0"/>
          <w:sz w:val="24"/>
          <w:lang w:val="en-GB"/>
        </w:rPr>
        <w:t>Sweden</w:t>
      </w:r>
      <w:r w:rsidR="00235D08">
        <w:rPr>
          <w:bCs/>
          <w:noProof w:val="0"/>
          <w:sz w:val="24"/>
          <w:lang w:val="en-GB"/>
        </w:rPr>
        <w:t>,</w:t>
      </w:r>
      <w:r w:rsidR="00E966A0">
        <w:rPr>
          <w:bCs/>
          <w:noProof w:val="0"/>
          <w:sz w:val="24"/>
          <w:lang w:val="en-GB"/>
        </w:rPr>
        <w:t xml:space="preserve"> </w:t>
      </w:r>
      <w:r>
        <w:rPr>
          <w:bCs/>
          <w:noProof w:val="0"/>
          <w:sz w:val="24"/>
          <w:lang w:val="en-GB"/>
        </w:rPr>
        <w:t>August</w:t>
      </w:r>
      <w:r w:rsidR="00E966A0">
        <w:rPr>
          <w:bCs/>
          <w:noProof w:val="0"/>
          <w:sz w:val="24"/>
          <w:lang w:val="en-GB"/>
        </w:rPr>
        <w:t xml:space="preserve"> </w:t>
      </w:r>
      <w:r w:rsidR="008C45DD">
        <w:rPr>
          <w:bCs/>
          <w:noProof w:val="0"/>
          <w:sz w:val="24"/>
          <w:lang w:val="en-GB"/>
        </w:rPr>
        <w:t>2</w:t>
      </w:r>
      <w:r>
        <w:rPr>
          <w:bCs/>
          <w:noProof w:val="0"/>
          <w:sz w:val="24"/>
          <w:lang w:val="en-GB"/>
        </w:rPr>
        <w:t>0</w:t>
      </w:r>
      <w:r>
        <w:rPr>
          <w:bCs/>
          <w:noProof w:val="0"/>
          <w:sz w:val="24"/>
          <w:vertAlign w:val="superscript"/>
          <w:lang w:val="en-GB"/>
        </w:rPr>
        <w:t>th</w:t>
      </w:r>
      <w:r w:rsidR="00E966A0">
        <w:rPr>
          <w:bCs/>
          <w:noProof w:val="0"/>
          <w:sz w:val="24"/>
          <w:lang w:val="en-GB"/>
        </w:rPr>
        <w:t xml:space="preserve"> – </w:t>
      </w:r>
      <w:r w:rsidR="005F5879">
        <w:rPr>
          <w:bCs/>
          <w:noProof w:val="0"/>
          <w:sz w:val="24"/>
          <w:lang w:val="en-GB"/>
        </w:rPr>
        <w:t>2</w:t>
      </w:r>
      <w:r>
        <w:rPr>
          <w:bCs/>
          <w:noProof w:val="0"/>
          <w:sz w:val="24"/>
          <w:lang w:val="en-GB"/>
        </w:rPr>
        <w:t>4</w:t>
      </w:r>
      <w:r w:rsidR="00235D08">
        <w:rPr>
          <w:bCs/>
          <w:noProof w:val="0"/>
          <w:sz w:val="24"/>
          <w:vertAlign w:val="superscript"/>
          <w:lang w:val="en-GB"/>
        </w:rPr>
        <w:t>th</w:t>
      </w:r>
      <w:r w:rsidR="00E966A0">
        <w:rPr>
          <w:bCs/>
          <w:noProof w:val="0"/>
          <w:sz w:val="24"/>
          <w:lang w:val="en-GB"/>
        </w:rPr>
        <w:t xml:space="preserve"> 201</w:t>
      </w:r>
      <w:r w:rsidR="00235D08">
        <w:rPr>
          <w:bCs/>
          <w:noProof w:val="0"/>
          <w:sz w:val="24"/>
          <w:lang w:val="en-GB"/>
        </w:rPr>
        <w:t>8</w:t>
      </w:r>
    </w:p>
    <w:p w14:paraId="25E13027" w14:textId="77777777" w:rsidR="002F1B64" w:rsidRPr="007B7496" w:rsidRDefault="002F1B64" w:rsidP="002F1B64">
      <w:pPr>
        <w:pStyle w:val="Header"/>
        <w:rPr>
          <w:bCs/>
          <w:noProof w:val="0"/>
          <w:sz w:val="24"/>
          <w:lang w:val="en-GB" w:eastAsia="ja-JP"/>
        </w:rPr>
      </w:pPr>
    </w:p>
    <w:p w14:paraId="4B01083B" w14:textId="2072A5DE" w:rsidR="002F1B64" w:rsidRPr="007B7496" w:rsidRDefault="002F1B64" w:rsidP="002F1B64">
      <w:pPr>
        <w:pStyle w:val="CRCoverPage"/>
        <w:rPr>
          <w:rFonts w:cs="Arial"/>
          <w:b/>
          <w:bCs/>
          <w:sz w:val="24"/>
          <w:lang w:eastAsia="ja-JP"/>
        </w:rPr>
      </w:pPr>
      <w:r w:rsidRPr="00464589">
        <w:rPr>
          <w:rFonts w:cs="Arial"/>
          <w:b/>
          <w:bCs/>
          <w:sz w:val="24"/>
        </w:rPr>
        <w:t>Agenda item:</w:t>
      </w:r>
      <w:r w:rsidRPr="00464589">
        <w:rPr>
          <w:rFonts w:cs="Arial"/>
          <w:b/>
          <w:bCs/>
          <w:sz w:val="24"/>
        </w:rPr>
        <w:tab/>
      </w:r>
      <w:r w:rsidRPr="00464589">
        <w:rPr>
          <w:rFonts w:cs="Arial"/>
          <w:b/>
          <w:bCs/>
          <w:sz w:val="24"/>
        </w:rPr>
        <w:tab/>
      </w:r>
      <w:r w:rsidR="00F2015C">
        <w:rPr>
          <w:rFonts w:cs="Arial"/>
          <w:b/>
          <w:bCs/>
          <w:sz w:val="24"/>
        </w:rPr>
        <w:t>7.1</w:t>
      </w:r>
      <w:r w:rsidR="00120569">
        <w:rPr>
          <w:rFonts w:cs="Arial"/>
          <w:b/>
          <w:bCs/>
          <w:sz w:val="24"/>
        </w:rPr>
        <w:t>.</w:t>
      </w:r>
      <w:r w:rsidR="00F2015C">
        <w:rPr>
          <w:rFonts w:cs="Arial"/>
          <w:b/>
          <w:bCs/>
          <w:sz w:val="24"/>
        </w:rPr>
        <w:t>2</w:t>
      </w:r>
      <w:r w:rsidR="00120569">
        <w:rPr>
          <w:rFonts w:cs="Arial"/>
          <w:b/>
          <w:bCs/>
          <w:sz w:val="24"/>
        </w:rPr>
        <w:t>.</w:t>
      </w:r>
      <w:r w:rsidR="00F2015C">
        <w:rPr>
          <w:rFonts w:cs="Arial"/>
          <w:b/>
          <w:bCs/>
          <w:sz w:val="24"/>
        </w:rPr>
        <w:t>3</w:t>
      </w:r>
    </w:p>
    <w:p w14:paraId="01A5A4E4" w14:textId="77777777" w:rsidR="002F1B64" w:rsidRPr="0037664D" w:rsidRDefault="002F1B64" w:rsidP="002F1B64">
      <w:pPr>
        <w:tabs>
          <w:tab w:val="left" w:pos="1985"/>
        </w:tabs>
        <w:ind w:left="1985" w:hanging="1985"/>
        <w:rPr>
          <w:rFonts w:ascii="Arial" w:hAnsi="Arial" w:cs="Arial"/>
          <w:b/>
          <w:bCs/>
          <w:sz w:val="24"/>
          <w:lang w:val="en-US"/>
        </w:rPr>
      </w:pPr>
      <w:r w:rsidRPr="0037664D">
        <w:rPr>
          <w:rFonts w:ascii="Arial" w:hAnsi="Arial" w:cs="Arial"/>
          <w:b/>
          <w:bCs/>
          <w:sz w:val="24"/>
          <w:lang w:val="en-US"/>
        </w:rPr>
        <w:t>Source:</w:t>
      </w:r>
      <w:r w:rsidRPr="0037664D">
        <w:rPr>
          <w:rFonts w:ascii="Arial" w:hAnsi="Arial" w:cs="Arial"/>
          <w:b/>
          <w:bCs/>
          <w:sz w:val="24"/>
          <w:lang w:val="en-US"/>
        </w:rPr>
        <w:tab/>
      </w:r>
      <w:bookmarkStart w:id="2" w:name="OLE_LINK1"/>
      <w:bookmarkStart w:id="3" w:name="OLE_LINK2"/>
      <w:r w:rsidRPr="0037664D">
        <w:rPr>
          <w:rFonts w:ascii="Arial" w:hAnsi="Arial" w:cs="Arial"/>
          <w:b/>
          <w:bCs/>
          <w:sz w:val="24"/>
          <w:lang w:val="en-US"/>
        </w:rPr>
        <w:t>Nokia</w:t>
      </w:r>
      <w:bookmarkEnd w:id="2"/>
      <w:bookmarkEnd w:id="3"/>
      <w:r w:rsidRPr="0037664D">
        <w:rPr>
          <w:rFonts w:ascii="Arial" w:hAnsi="Arial" w:cs="Arial"/>
          <w:b/>
          <w:bCs/>
          <w:sz w:val="24"/>
          <w:lang w:val="en-US"/>
        </w:rPr>
        <w:t xml:space="preserve">, </w:t>
      </w:r>
      <w:r w:rsidR="0004189A" w:rsidRPr="0037664D">
        <w:rPr>
          <w:rFonts w:ascii="Arial" w:hAnsi="Arial" w:cs="Arial"/>
          <w:b/>
          <w:bCs/>
          <w:sz w:val="24"/>
          <w:lang w:val="en-US"/>
        </w:rPr>
        <w:t>Nokia</w:t>
      </w:r>
      <w:r w:rsidRPr="0037664D">
        <w:rPr>
          <w:rFonts w:ascii="Arial" w:hAnsi="Arial" w:cs="Arial"/>
          <w:b/>
          <w:bCs/>
          <w:sz w:val="24"/>
          <w:lang w:val="en-US"/>
        </w:rPr>
        <w:t xml:space="preserve"> Shanghai Bell </w:t>
      </w:r>
    </w:p>
    <w:p w14:paraId="4AB3700E" w14:textId="2FEFFDCD" w:rsidR="002F1B64" w:rsidRPr="0037664D" w:rsidRDefault="002F1B64" w:rsidP="002F1B64">
      <w:pPr>
        <w:ind w:left="1985" w:hanging="1985"/>
        <w:rPr>
          <w:rFonts w:ascii="Arial" w:hAnsi="Arial" w:cs="Arial"/>
          <w:b/>
          <w:bCs/>
          <w:sz w:val="24"/>
          <w:lang w:val="en-US"/>
        </w:rPr>
      </w:pPr>
      <w:r w:rsidRPr="0037664D">
        <w:rPr>
          <w:rFonts w:ascii="Arial" w:hAnsi="Arial" w:cs="Arial"/>
          <w:b/>
          <w:bCs/>
          <w:sz w:val="24"/>
          <w:lang w:val="en-US"/>
        </w:rPr>
        <w:t>Title:</w:t>
      </w:r>
      <w:r w:rsidRPr="0037664D">
        <w:rPr>
          <w:rFonts w:ascii="Arial" w:hAnsi="Arial" w:cs="Arial"/>
          <w:b/>
          <w:bCs/>
          <w:sz w:val="24"/>
          <w:lang w:val="en-US"/>
        </w:rPr>
        <w:tab/>
      </w:r>
      <w:r w:rsidR="0037664D" w:rsidRPr="0037664D">
        <w:rPr>
          <w:rFonts w:ascii="Arial" w:hAnsi="Arial" w:cs="Arial"/>
          <w:b/>
          <w:bCs/>
          <w:sz w:val="24"/>
          <w:lang w:val="en-US"/>
        </w:rPr>
        <w:t>Remaining issues on beam management</w:t>
      </w:r>
    </w:p>
    <w:p w14:paraId="60DEAFE3" w14:textId="77777777" w:rsidR="002F1B64" w:rsidRPr="0037664D" w:rsidRDefault="002F1B64" w:rsidP="002F1B64">
      <w:pPr>
        <w:rPr>
          <w:rFonts w:ascii="Arial" w:hAnsi="Arial" w:cs="Arial"/>
          <w:b/>
          <w:bCs/>
          <w:sz w:val="24"/>
          <w:lang w:val="en-US"/>
        </w:rPr>
      </w:pPr>
      <w:r w:rsidRPr="0037664D">
        <w:rPr>
          <w:rFonts w:ascii="Arial" w:hAnsi="Arial" w:cs="Arial"/>
          <w:b/>
          <w:bCs/>
          <w:sz w:val="24"/>
          <w:lang w:val="en-US"/>
        </w:rPr>
        <w:t>Document for:</w:t>
      </w:r>
      <w:r w:rsidRPr="0037664D">
        <w:rPr>
          <w:rFonts w:ascii="Arial" w:hAnsi="Arial" w:cs="Arial"/>
          <w:b/>
          <w:bCs/>
          <w:sz w:val="24"/>
          <w:lang w:val="en-US"/>
        </w:rPr>
        <w:tab/>
      </w:r>
      <w:r w:rsidRPr="0037664D">
        <w:rPr>
          <w:rFonts w:ascii="Arial" w:hAnsi="Arial" w:cs="Arial"/>
          <w:b/>
          <w:bCs/>
          <w:sz w:val="24"/>
          <w:lang w:val="en-US"/>
        </w:rPr>
        <w:tab/>
        <w:t>Discussion and Decision</w:t>
      </w:r>
    </w:p>
    <w:p w14:paraId="5A0E84DC" w14:textId="77777777" w:rsidR="0034111C" w:rsidRPr="0016316A" w:rsidRDefault="0034111C">
      <w:pPr>
        <w:pStyle w:val="Heading1"/>
      </w:pPr>
      <w:r w:rsidRPr="0016316A">
        <w:t>1</w:t>
      </w:r>
      <w:r w:rsidRPr="0016316A">
        <w:tab/>
      </w:r>
      <w:r w:rsidR="00EE7FA7" w:rsidRPr="0016316A">
        <w:t>Introduction</w:t>
      </w:r>
    </w:p>
    <w:p w14:paraId="7A0BCD40" w14:textId="104848E3" w:rsidR="0004189A" w:rsidRPr="0037664D" w:rsidRDefault="00F74D58" w:rsidP="002E34CA">
      <w:pPr>
        <w:rPr>
          <w:rFonts w:ascii="Times New Roman" w:hAnsi="Times New Roman" w:cs="Times New Roman"/>
          <w:sz w:val="20"/>
          <w:lang w:val="en-US"/>
        </w:rPr>
      </w:pPr>
      <w:r w:rsidRPr="0037664D">
        <w:rPr>
          <w:rFonts w:ascii="Times New Roman" w:hAnsi="Times New Roman" w:cs="Times New Roman"/>
          <w:sz w:val="20"/>
          <w:lang w:val="en-US"/>
        </w:rPr>
        <w:t>In RAN Plenary meeting #75, a WID on NR was agreed. The work item targets to develop and specify the functionalities for eMBB operation as well as support the URLLC type of operation.</w:t>
      </w:r>
      <w:r w:rsidR="00CC1B1D" w:rsidRPr="0037664D">
        <w:rPr>
          <w:rFonts w:ascii="Times New Roman" w:hAnsi="Times New Roman" w:cs="Times New Roman"/>
          <w:sz w:val="20"/>
          <w:lang w:val="en-US"/>
        </w:rPr>
        <w:t xml:space="preserve"> [1]</w:t>
      </w:r>
    </w:p>
    <w:p w14:paraId="266D1ED4" w14:textId="7D95EC66" w:rsidR="00325907" w:rsidRDefault="00325907" w:rsidP="00325907">
      <w:pPr>
        <w:rPr>
          <w:rFonts w:ascii="Times New Roman" w:hAnsi="Times New Roman" w:cs="Times New Roman"/>
          <w:sz w:val="20"/>
        </w:rPr>
      </w:pPr>
      <w:r w:rsidRPr="0037664D">
        <w:rPr>
          <w:rFonts w:ascii="Times New Roman" w:hAnsi="Times New Roman" w:cs="Times New Roman"/>
          <w:sz w:val="20"/>
          <w:lang w:val="en-US"/>
        </w:rPr>
        <w:t xml:space="preserve">In the contribution we </w:t>
      </w:r>
      <w:r w:rsidR="00CC0597" w:rsidRPr="0037664D">
        <w:rPr>
          <w:rFonts w:ascii="Times New Roman" w:hAnsi="Times New Roman" w:cs="Times New Roman"/>
          <w:sz w:val="20"/>
          <w:lang w:val="en-US"/>
        </w:rPr>
        <w:t>discuss about the following rema</w:t>
      </w:r>
      <w:r w:rsidR="00F63761" w:rsidRPr="0037664D">
        <w:rPr>
          <w:rFonts w:ascii="Times New Roman" w:hAnsi="Times New Roman" w:cs="Times New Roman"/>
          <w:sz w:val="20"/>
          <w:lang w:val="en-US"/>
        </w:rPr>
        <w:t xml:space="preserve">ining issues of beam management. </w:t>
      </w:r>
      <w:r w:rsidR="00F63761">
        <w:rPr>
          <w:rFonts w:ascii="Times New Roman" w:hAnsi="Times New Roman" w:cs="Times New Roman"/>
          <w:sz w:val="20"/>
        </w:rPr>
        <w:t>More specifically we consider the following topics:</w:t>
      </w:r>
    </w:p>
    <w:p w14:paraId="2BE94A5C" w14:textId="77777777" w:rsidR="00DA3FCE" w:rsidRDefault="00D06EF8" w:rsidP="00325907">
      <w:pPr>
        <w:pStyle w:val="ListParagraph"/>
        <w:numPr>
          <w:ilvl w:val="0"/>
          <w:numId w:val="22"/>
        </w:numPr>
        <w:spacing w:line="256" w:lineRule="auto"/>
        <w:rPr>
          <w:rFonts w:ascii="Times New Roman" w:hAnsi="Times New Roman" w:cs="Times New Roman"/>
          <w:sz w:val="20"/>
        </w:rPr>
      </w:pPr>
      <w:r>
        <w:rPr>
          <w:rFonts w:ascii="Times New Roman" w:hAnsi="Times New Roman" w:cs="Times New Roman"/>
          <w:sz w:val="20"/>
        </w:rPr>
        <w:t>Default TCI state</w:t>
      </w:r>
    </w:p>
    <w:p w14:paraId="02FB2723" w14:textId="77777777" w:rsidR="00DA3FCE" w:rsidRDefault="00DA3FCE" w:rsidP="00325907">
      <w:pPr>
        <w:pStyle w:val="ListParagraph"/>
        <w:numPr>
          <w:ilvl w:val="0"/>
          <w:numId w:val="22"/>
        </w:numPr>
        <w:spacing w:line="256" w:lineRule="auto"/>
        <w:rPr>
          <w:rFonts w:ascii="Times New Roman" w:hAnsi="Times New Roman" w:cs="Times New Roman"/>
          <w:sz w:val="20"/>
          <w:lang w:val="en-US"/>
        </w:rPr>
      </w:pPr>
      <w:r>
        <w:rPr>
          <w:rFonts w:ascii="Times New Roman" w:hAnsi="Times New Roman" w:cs="Times New Roman"/>
          <w:sz w:val="20"/>
          <w:lang w:val="en-US"/>
        </w:rPr>
        <w:t>Signalling Reduction for Beam Indications</w:t>
      </w:r>
    </w:p>
    <w:p w14:paraId="4DC6982D" w14:textId="254FD716" w:rsidR="007D5356" w:rsidRPr="0037664D" w:rsidRDefault="007D5356" w:rsidP="00325907">
      <w:pPr>
        <w:pStyle w:val="ListParagraph"/>
        <w:numPr>
          <w:ilvl w:val="0"/>
          <w:numId w:val="22"/>
        </w:numPr>
        <w:spacing w:line="256" w:lineRule="auto"/>
        <w:rPr>
          <w:rFonts w:ascii="Times New Roman" w:hAnsi="Times New Roman" w:cs="Times New Roman"/>
          <w:sz w:val="20"/>
          <w:lang w:val="en-US"/>
        </w:rPr>
      </w:pPr>
      <w:r w:rsidRPr="0037664D">
        <w:rPr>
          <w:rFonts w:ascii="Times New Roman" w:hAnsi="Times New Roman" w:cs="Times New Roman"/>
          <w:sz w:val="20"/>
          <w:lang w:val="en-US"/>
        </w:rPr>
        <w:t>Maintaining the same understanding on SSB/CORESET#0/SS#0 for non-broadcast PDCCH</w:t>
      </w:r>
    </w:p>
    <w:p w14:paraId="444DA16F" w14:textId="4CC17CF9" w:rsidR="00CA559F" w:rsidRDefault="00CA559F" w:rsidP="00325907">
      <w:pPr>
        <w:pStyle w:val="ListParagraph"/>
        <w:numPr>
          <w:ilvl w:val="0"/>
          <w:numId w:val="22"/>
        </w:numPr>
        <w:spacing w:line="256" w:lineRule="auto"/>
        <w:rPr>
          <w:rFonts w:ascii="Times New Roman" w:hAnsi="Times New Roman" w:cs="Times New Roman"/>
          <w:sz w:val="20"/>
        </w:rPr>
      </w:pPr>
      <w:r>
        <w:rPr>
          <w:rFonts w:ascii="Times New Roman" w:hAnsi="Times New Roman" w:cs="Times New Roman"/>
          <w:sz w:val="20"/>
        </w:rPr>
        <w:t xml:space="preserve">PUCCH Beam </w:t>
      </w:r>
      <w:r w:rsidR="000F4CD3">
        <w:rPr>
          <w:rFonts w:ascii="Times New Roman" w:hAnsi="Times New Roman" w:cs="Times New Roman"/>
          <w:sz w:val="20"/>
        </w:rPr>
        <w:t>Management</w:t>
      </w:r>
    </w:p>
    <w:p w14:paraId="33C118BA" w14:textId="1B1B8D05" w:rsidR="00325907" w:rsidRPr="00443B5B" w:rsidRDefault="00325907" w:rsidP="00325907">
      <w:pPr>
        <w:pStyle w:val="ListParagraph"/>
        <w:numPr>
          <w:ilvl w:val="0"/>
          <w:numId w:val="22"/>
        </w:numPr>
        <w:spacing w:line="256" w:lineRule="auto"/>
        <w:rPr>
          <w:rFonts w:ascii="Times New Roman" w:hAnsi="Times New Roman" w:cs="Times New Roman"/>
          <w:sz w:val="20"/>
        </w:rPr>
      </w:pPr>
      <w:r w:rsidRPr="00443B5B">
        <w:rPr>
          <w:rFonts w:ascii="Times New Roman" w:hAnsi="Times New Roman" w:cs="Times New Roman"/>
          <w:sz w:val="20"/>
        </w:rPr>
        <w:t xml:space="preserve">PUSCH </w:t>
      </w:r>
      <w:r w:rsidR="002D1323">
        <w:rPr>
          <w:rFonts w:ascii="Times New Roman" w:hAnsi="Times New Roman" w:cs="Times New Roman"/>
          <w:sz w:val="20"/>
        </w:rPr>
        <w:t>Beam</w:t>
      </w:r>
      <w:r w:rsidRPr="00443B5B">
        <w:rPr>
          <w:rFonts w:ascii="Times New Roman" w:hAnsi="Times New Roman" w:cs="Times New Roman"/>
          <w:sz w:val="20"/>
        </w:rPr>
        <w:t xml:space="preserve"> </w:t>
      </w:r>
      <w:r w:rsidR="00544541">
        <w:rPr>
          <w:rFonts w:ascii="Times New Roman" w:hAnsi="Times New Roman" w:cs="Times New Roman"/>
          <w:sz w:val="20"/>
        </w:rPr>
        <w:t>Management</w:t>
      </w:r>
    </w:p>
    <w:p w14:paraId="66A114EF" w14:textId="7B99EB60" w:rsidR="00D06EF8" w:rsidRPr="002E12E5" w:rsidRDefault="00544541" w:rsidP="00544541">
      <w:pPr>
        <w:pStyle w:val="ListParagraph"/>
        <w:numPr>
          <w:ilvl w:val="0"/>
          <w:numId w:val="22"/>
        </w:numPr>
        <w:spacing w:line="256" w:lineRule="auto"/>
        <w:rPr>
          <w:rFonts w:ascii="Times New Roman" w:hAnsi="Times New Roman" w:cs="Times New Roman"/>
          <w:sz w:val="20"/>
        </w:rPr>
      </w:pPr>
      <w:r w:rsidRPr="00544541">
        <w:rPr>
          <w:rFonts w:ascii="Times New Roman" w:hAnsi="Times New Roman" w:cs="Times New Roman"/>
          <w:sz w:val="20"/>
        </w:rPr>
        <w:t>PDSCH beam management</w:t>
      </w:r>
    </w:p>
    <w:p w14:paraId="49122732" w14:textId="49198259" w:rsidR="002E00D5" w:rsidRDefault="00544541" w:rsidP="007A4361">
      <w:pPr>
        <w:pStyle w:val="ListParagraph"/>
        <w:numPr>
          <w:ilvl w:val="0"/>
          <w:numId w:val="22"/>
        </w:numPr>
        <w:spacing w:line="256" w:lineRule="auto"/>
        <w:rPr>
          <w:rFonts w:ascii="Times New Roman" w:hAnsi="Times New Roman" w:cs="Times New Roman"/>
          <w:sz w:val="20"/>
        </w:rPr>
      </w:pPr>
      <w:r>
        <w:rPr>
          <w:rFonts w:ascii="Times New Roman" w:hAnsi="Times New Roman" w:cs="Times New Roman"/>
          <w:sz w:val="20"/>
        </w:rPr>
        <w:t>CSI-RS</w:t>
      </w:r>
    </w:p>
    <w:p w14:paraId="72AA63CD" w14:textId="6EBAE207" w:rsidR="003A32AC" w:rsidRDefault="003A32AC" w:rsidP="003A32AC">
      <w:pPr>
        <w:spacing w:line="256" w:lineRule="auto"/>
        <w:rPr>
          <w:rFonts w:ascii="Times New Roman" w:hAnsi="Times New Roman" w:cs="Times New Roman"/>
          <w:sz w:val="20"/>
        </w:rPr>
      </w:pPr>
    </w:p>
    <w:p w14:paraId="5E41C2D9" w14:textId="22C9CB8B" w:rsidR="003A32AC" w:rsidRPr="0037664D" w:rsidRDefault="003A32AC" w:rsidP="003A32AC">
      <w:pPr>
        <w:spacing w:line="256" w:lineRule="auto"/>
        <w:rPr>
          <w:rFonts w:ascii="Times New Roman" w:hAnsi="Times New Roman" w:cs="Times New Roman"/>
          <w:sz w:val="20"/>
          <w:lang w:val="en-US"/>
        </w:rPr>
      </w:pPr>
      <w:r w:rsidRPr="0037664D">
        <w:rPr>
          <w:rFonts w:ascii="Times New Roman" w:hAnsi="Times New Roman" w:cs="Times New Roman"/>
          <w:sz w:val="20"/>
          <w:lang w:val="en-US"/>
        </w:rPr>
        <w:t>Additionally we discuss the remaining open issues on beam failure recovery in chapter 3.</w:t>
      </w:r>
    </w:p>
    <w:p w14:paraId="5876846D" w14:textId="7B3F96CB" w:rsidR="004B23AD" w:rsidRDefault="008D4B8A" w:rsidP="004B23AD">
      <w:pPr>
        <w:pStyle w:val="Heading1"/>
      </w:pPr>
      <w:r>
        <w:rPr>
          <w:color w:val="000000"/>
        </w:rPr>
        <w:t>2</w:t>
      </w:r>
      <w:r w:rsidR="004B23AD" w:rsidRPr="00A51522">
        <w:rPr>
          <w:color w:val="000000"/>
        </w:rPr>
        <w:tab/>
      </w:r>
      <w:r w:rsidR="008C45DD">
        <w:t>Discussion</w:t>
      </w:r>
    </w:p>
    <w:p w14:paraId="5ACB9297" w14:textId="7B32E52B" w:rsidR="00443B5B" w:rsidRDefault="00443B5B" w:rsidP="00443B5B">
      <w:pPr>
        <w:pStyle w:val="Heading2"/>
      </w:pPr>
      <w:r w:rsidRPr="001028C6">
        <w:t>2.1</w:t>
      </w:r>
      <w:r w:rsidRPr="001028C6">
        <w:tab/>
        <w:t>Default TCI State</w:t>
      </w:r>
    </w:p>
    <w:p w14:paraId="6A8E9D6D" w14:textId="42149596" w:rsidR="00A563C7" w:rsidRPr="00DA3FCE" w:rsidRDefault="00A563C7" w:rsidP="00A563C7">
      <w:pPr>
        <w:rPr>
          <w:sz w:val="24"/>
          <w:u w:val="single"/>
          <w:lang w:val="en-US"/>
        </w:rPr>
      </w:pPr>
      <w:r w:rsidRPr="00DA3FCE">
        <w:rPr>
          <w:sz w:val="24"/>
          <w:u w:val="single"/>
          <w:lang w:val="en-US"/>
        </w:rPr>
        <w:t>Before 1</w:t>
      </w:r>
      <w:r w:rsidRPr="00DA3FCE">
        <w:rPr>
          <w:sz w:val="24"/>
          <w:u w:val="single"/>
          <w:vertAlign w:val="superscript"/>
          <w:lang w:val="en-US"/>
        </w:rPr>
        <w:t>st</w:t>
      </w:r>
      <w:r w:rsidRPr="00DA3FCE">
        <w:rPr>
          <w:sz w:val="24"/>
          <w:u w:val="single"/>
          <w:lang w:val="en-US"/>
        </w:rPr>
        <w:t xml:space="preserve"> RRC configuration and activation</w:t>
      </w:r>
      <w:bookmarkStart w:id="4" w:name="_GoBack"/>
      <w:bookmarkEnd w:id="4"/>
    </w:p>
    <w:p w14:paraId="1B0131D5" w14:textId="0DF538C3" w:rsidR="007D5356" w:rsidRPr="0037664D" w:rsidRDefault="00443B5B" w:rsidP="007D5356">
      <w:pPr>
        <w:rPr>
          <w:rFonts w:ascii="Times New Roman" w:hAnsi="Times New Roman" w:cs="Times New Roman"/>
          <w:sz w:val="20"/>
          <w:lang w:val="en-US"/>
        </w:rPr>
      </w:pPr>
      <w:r w:rsidRPr="0037664D">
        <w:rPr>
          <w:rFonts w:ascii="Times New Roman" w:hAnsi="Times New Roman" w:cs="Times New Roman"/>
          <w:sz w:val="20"/>
          <w:lang w:val="en-US"/>
        </w:rPr>
        <w:t>One of the remaining issues is to define how spatial relation is assumed by UE before and after RRC configuration but before MAC-CE activation signaling, e.g. for PDCCH. In other words, it’s open how to define a default or implicit TCI state. That is needed e.g. in beam recovery and radio link monitoring since currently in 3GPP TS 38.213 the support of implicit configuration of BFD-RS (q0) is based on PDCCH TCI. Thus, there is an ambiguity or actually lack of specified behavior of how UE performs beam failure detection during time between initial access (msg.1/msg.2 onwards) and before the activation of TCI state for PDCCH.</w:t>
      </w:r>
      <w:r w:rsidR="007D5356" w:rsidRPr="0037664D">
        <w:rPr>
          <w:rFonts w:ascii="Times New Roman" w:hAnsi="Times New Roman" w:cs="Times New Roman"/>
          <w:sz w:val="20"/>
          <w:lang w:val="en-US"/>
        </w:rPr>
        <w:t xml:space="preserve"> </w:t>
      </w:r>
    </w:p>
    <w:p w14:paraId="601EB448" w14:textId="77777777" w:rsidR="00443B5B" w:rsidRPr="0037664D" w:rsidRDefault="00443B5B" w:rsidP="00443B5B">
      <w:pPr>
        <w:rPr>
          <w:rFonts w:ascii="Times New Roman" w:hAnsi="Times New Roman" w:cs="Times New Roman"/>
          <w:sz w:val="20"/>
          <w:lang w:val="en-US"/>
        </w:rPr>
      </w:pPr>
      <w:r w:rsidRPr="0037664D">
        <w:rPr>
          <w:rFonts w:ascii="Times New Roman" w:hAnsi="Times New Roman" w:cs="Times New Roman"/>
          <w:sz w:val="20"/>
          <w:lang w:val="en-US"/>
        </w:rPr>
        <w:t xml:space="preserve">One option would be to define in the 3GPP TS 38.214 the assumption of an implicit TCI State configuration for PDCCH and PDSCH based on the indicated reference signal (SS/PBCH Block) in initial access. In more general view this approach could be used also in case of handover/beam failure recovery using dedicated signaling (here DL RS can be either SS/PBCH block or CSI-RS).  </w:t>
      </w:r>
    </w:p>
    <w:p w14:paraId="14F709A6" w14:textId="0BC41E2B" w:rsidR="00443B5B" w:rsidRDefault="00B942AE" w:rsidP="0037664D">
      <w:pPr>
        <w:pStyle w:val="Caption"/>
      </w:pPr>
      <w:bookmarkStart w:id="5" w:name="_Ref521656233"/>
      <w:r w:rsidRPr="00D95668">
        <w:t xml:space="preserve">Proposal </w:t>
      </w:r>
      <w:r w:rsidRPr="00D95668">
        <w:fldChar w:fldCharType="begin"/>
      </w:r>
      <w:r w:rsidRPr="0037664D">
        <w:instrText xml:space="preserve"> SEQ Proposal \* ARABIC </w:instrText>
      </w:r>
      <w:r w:rsidRPr="00D95668">
        <w:fldChar w:fldCharType="separate"/>
      </w:r>
      <w:r w:rsidR="005B1A1D">
        <w:rPr>
          <w:noProof/>
        </w:rPr>
        <w:t>1</w:t>
      </w:r>
      <w:r w:rsidRPr="00D95668">
        <w:fldChar w:fldCharType="end"/>
      </w:r>
      <w:r w:rsidRPr="0037664D">
        <w:rPr>
          <w:lang w:val="en-US"/>
        </w:rPr>
        <w:t xml:space="preserve">: </w:t>
      </w:r>
      <w:r w:rsidR="00443B5B" w:rsidRPr="001B5C8F">
        <w:rPr>
          <w:i/>
          <w:lang w:val="en-US"/>
        </w:rPr>
        <w:t>Assume implicit TCI-State for PDCCH and PDSCH based on the associated downlink RS (SS/PBCH block) with selected PRACH preamble before and after RRC configuration until first MAC-CE activation command.</w:t>
      </w:r>
      <w:bookmarkEnd w:id="5"/>
    </w:p>
    <w:p w14:paraId="04E2CB3E" w14:textId="1A7AF1BE" w:rsidR="00A563C7" w:rsidRPr="00DA3FCE" w:rsidRDefault="00A563C7" w:rsidP="00A563C7">
      <w:pPr>
        <w:rPr>
          <w:sz w:val="24"/>
          <w:u w:val="single"/>
          <w:lang w:val="en-US"/>
        </w:rPr>
      </w:pPr>
      <w:r w:rsidRPr="00DA3FCE">
        <w:rPr>
          <w:sz w:val="24"/>
          <w:u w:val="single"/>
          <w:lang w:val="en-US"/>
        </w:rPr>
        <w:t>Between RRC re-configuration and activation</w:t>
      </w:r>
    </w:p>
    <w:p w14:paraId="7998CFF9" w14:textId="5054A4CA" w:rsidR="00A563C7" w:rsidRPr="0037664D" w:rsidRDefault="007B29CD" w:rsidP="00A563C7">
      <w:pPr>
        <w:rPr>
          <w:rFonts w:ascii="Times New Roman" w:hAnsi="Times New Roman" w:cs="Times New Roman"/>
          <w:sz w:val="20"/>
          <w:lang w:val="en-US"/>
        </w:rPr>
      </w:pPr>
      <w:bookmarkStart w:id="6" w:name="_Hlk521320517"/>
      <w:r w:rsidRPr="0037664D">
        <w:rPr>
          <w:rFonts w:ascii="Times New Roman" w:hAnsi="Times New Roman" w:cs="Times New Roman"/>
          <w:sz w:val="20"/>
          <w:lang w:val="en-US"/>
        </w:rPr>
        <w:t>After first RRC configuration and activation it’s considered that between RRC re-configuration and activation the used TCI state for a CORESET is given by the RS for the most recently activated TCI state from the list TCI-StatesPDCCH for the CORESET.</w:t>
      </w:r>
    </w:p>
    <w:p w14:paraId="5A42AF40" w14:textId="100CABF6" w:rsidR="007B29CD" w:rsidRDefault="00B942AE" w:rsidP="0037664D">
      <w:pPr>
        <w:pStyle w:val="Caption"/>
        <w:rPr>
          <w:lang w:val="en-US"/>
        </w:rPr>
      </w:pPr>
      <w:bookmarkStart w:id="7" w:name="_Ref521656234"/>
      <w:bookmarkEnd w:id="6"/>
      <w:r w:rsidRPr="00D95668">
        <w:lastRenderedPageBreak/>
        <w:t xml:space="preserve">Proposal </w:t>
      </w:r>
      <w:r w:rsidRPr="00D95668">
        <w:fldChar w:fldCharType="begin"/>
      </w:r>
      <w:r w:rsidRPr="0037664D">
        <w:instrText xml:space="preserve"> SEQ Proposal \* ARABIC </w:instrText>
      </w:r>
      <w:r w:rsidRPr="00D95668">
        <w:fldChar w:fldCharType="separate"/>
      </w:r>
      <w:r w:rsidR="005B1A1D">
        <w:rPr>
          <w:noProof/>
        </w:rPr>
        <w:t>2</w:t>
      </w:r>
      <w:r w:rsidRPr="00D95668">
        <w:fldChar w:fldCharType="end"/>
      </w:r>
      <w:r w:rsidR="007B29CD" w:rsidRPr="001B5C8F">
        <w:rPr>
          <w:i/>
          <w:lang w:val="en-US"/>
        </w:rPr>
        <w:t>: After first RRC configuration and activation it’s considered that between RRC re-configuration and activation the used TCI state for a CORESET is given by the RS for the most recently activated TCI state from the list TCI-StatesPDCCH for the CORESET.</w:t>
      </w:r>
      <w:bookmarkEnd w:id="7"/>
    </w:p>
    <w:p w14:paraId="4C3DC683" w14:textId="7924C575" w:rsidR="00FD7B48" w:rsidRDefault="00FD7B48" w:rsidP="0037664D">
      <w:pPr>
        <w:pStyle w:val="Heading2"/>
      </w:pPr>
      <w:r>
        <w:t>2.2</w:t>
      </w:r>
      <w:r>
        <w:tab/>
        <w:t>Signalling Reduction</w:t>
      </w:r>
      <w:r w:rsidR="00B55CE9">
        <w:t xml:space="preserve"> for Beam Indication</w:t>
      </w:r>
    </w:p>
    <w:p w14:paraId="57D019B2" w14:textId="54022B3C" w:rsidR="00B55CE9" w:rsidRDefault="00B55CE9">
      <w:pPr>
        <w:rPr>
          <w:rFonts w:ascii="Times New Roman" w:hAnsi="Times New Roman" w:cs="Times New Roman"/>
          <w:sz w:val="20"/>
          <w:szCs w:val="20"/>
          <w:lang w:val="en-US"/>
        </w:rPr>
      </w:pPr>
      <w:r>
        <w:rPr>
          <w:rFonts w:ascii="Times New Roman" w:hAnsi="Times New Roman" w:cs="Times New Roman"/>
          <w:sz w:val="20"/>
          <w:szCs w:val="20"/>
          <w:lang w:val="en-US"/>
        </w:rPr>
        <w:t xml:space="preserve">Each downlink and uplink signal and channel has a separate beam </w:t>
      </w:r>
      <w:r w:rsidR="007A4361">
        <w:rPr>
          <w:rFonts w:ascii="Times New Roman" w:hAnsi="Times New Roman" w:cs="Times New Roman"/>
          <w:sz w:val="20"/>
          <w:szCs w:val="20"/>
          <w:lang w:val="en-US"/>
        </w:rPr>
        <w:t xml:space="preserve">configuration and </w:t>
      </w:r>
      <w:r>
        <w:rPr>
          <w:rFonts w:ascii="Times New Roman" w:hAnsi="Times New Roman" w:cs="Times New Roman"/>
          <w:sz w:val="20"/>
          <w:szCs w:val="20"/>
          <w:lang w:val="en-US"/>
        </w:rPr>
        <w:t xml:space="preserve">indication (TCI state with QCL-Type-D for downlink or spatial relation info for uplink) </w:t>
      </w:r>
      <w:r w:rsidR="007A4361">
        <w:rPr>
          <w:rFonts w:ascii="Times New Roman" w:hAnsi="Times New Roman" w:cs="Times New Roman"/>
          <w:sz w:val="20"/>
          <w:szCs w:val="20"/>
          <w:lang w:val="en-US"/>
        </w:rPr>
        <w:t>signaling as follows:</w:t>
      </w:r>
    </w:p>
    <w:p w14:paraId="4EB83FCB" w14:textId="77777777" w:rsidR="00B55CE9" w:rsidRPr="0037664D" w:rsidRDefault="00B55CE9" w:rsidP="0037664D">
      <w:pPr>
        <w:pStyle w:val="ListParagraph"/>
        <w:numPr>
          <w:ilvl w:val="0"/>
          <w:numId w:val="32"/>
        </w:numPr>
        <w:rPr>
          <w:lang w:val="en-US"/>
        </w:rPr>
      </w:pPr>
      <w:r>
        <w:rPr>
          <w:rFonts w:ascii="Times New Roman" w:hAnsi="Times New Roman" w:cs="Times New Roman"/>
          <w:sz w:val="20"/>
          <w:szCs w:val="20"/>
          <w:lang w:val="en-US"/>
        </w:rPr>
        <w:t xml:space="preserve">RRC level </w:t>
      </w:r>
      <w:r w:rsidRPr="0037664D">
        <w:rPr>
          <w:rFonts w:ascii="Times New Roman" w:hAnsi="Times New Roman" w:cs="Times New Roman"/>
          <w:sz w:val="20"/>
          <w:szCs w:val="20"/>
          <w:lang w:val="en-US"/>
        </w:rPr>
        <w:t>configuration for periodic CSI-RS</w:t>
      </w:r>
      <w:r>
        <w:rPr>
          <w:rFonts w:ascii="Times New Roman" w:hAnsi="Times New Roman" w:cs="Times New Roman"/>
          <w:sz w:val="20"/>
          <w:szCs w:val="20"/>
          <w:lang w:val="en-US"/>
        </w:rPr>
        <w:t xml:space="preserve"> and</w:t>
      </w:r>
      <w:r w:rsidRPr="0037664D">
        <w:rPr>
          <w:rFonts w:ascii="Times New Roman" w:hAnsi="Times New Roman" w:cs="Times New Roman"/>
          <w:sz w:val="20"/>
          <w:szCs w:val="20"/>
          <w:lang w:val="en-US"/>
        </w:rPr>
        <w:t xml:space="preserve"> periodic SRS</w:t>
      </w:r>
    </w:p>
    <w:p w14:paraId="1F578F8F" w14:textId="3F6F063B" w:rsidR="00B55CE9" w:rsidRPr="0037664D" w:rsidRDefault="00B55CE9" w:rsidP="0037664D">
      <w:pPr>
        <w:pStyle w:val="ListParagraph"/>
        <w:numPr>
          <w:ilvl w:val="0"/>
          <w:numId w:val="32"/>
        </w:numPr>
        <w:rPr>
          <w:lang w:val="en-US"/>
        </w:rPr>
      </w:pPr>
      <w:r>
        <w:rPr>
          <w:rFonts w:ascii="Times New Roman" w:hAnsi="Times New Roman" w:cs="Times New Roman"/>
          <w:sz w:val="20"/>
          <w:szCs w:val="20"/>
          <w:lang w:val="en-US"/>
        </w:rPr>
        <w:t xml:space="preserve">RRC level configuration and MAC level activation and update for semi-persistent CSI-RS and SRS, </w:t>
      </w:r>
      <w:r w:rsidR="007A4361">
        <w:rPr>
          <w:rFonts w:ascii="Times New Roman" w:hAnsi="Times New Roman" w:cs="Times New Roman"/>
          <w:sz w:val="20"/>
          <w:szCs w:val="20"/>
          <w:lang w:val="en-US"/>
        </w:rPr>
        <w:t xml:space="preserve">PUCCH, </w:t>
      </w:r>
      <w:r>
        <w:rPr>
          <w:rFonts w:ascii="Times New Roman" w:hAnsi="Times New Roman" w:cs="Times New Roman"/>
          <w:sz w:val="20"/>
          <w:szCs w:val="20"/>
          <w:lang w:val="en-US"/>
        </w:rPr>
        <w:t>PDCCH and PDSCH (when TCI is not present in DCI)</w:t>
      </w:r>
    </w:p>
    <w:p w14:paraId="0F0E7CCF" w14:textId="3BCF3270" w:rsidR="00B55CE9" w:rsidRPr="0037664D" w:rsidRDefault="00B55CE9" w:rsidP="0037664D">
      <w:pPr>
        <w:pStyle w:val="ListParagraph"/>
        <w:numPr>
          <w:ilvl w:val="0"/>
          <w:numId w:val="32"/>
        </w:numPr>
        <w:rPr>
          <w:lang w:val="en-US"/>
        </w:rPr>
      </w:pPr>
      <w:r>
        <w:rPr>
          <w:rFonts w:ascii="Times New Roman" w:hAnsi="Times New Roman" w:cs="Times New Roman"/>
          <w:sz w:val="20"/>
          <w:szCs w:val="20"/>
          <w:lang w:val="en-US"/>
        </w:rPr>
        <w:t xml:space="preserve">RRC level </w:t>
      </w:r>
      <w:r w:rsidRPr="0037664D">
        <w:rPr>
          <w:rFonts w:ascii="Times New Roman" w:hAnsi="Times New Roman" w:cs="Times New Roman"/>
          <w:sz w:val="20"/>
          <w:szCs w:val="20"/>
          <w:lang w:val="en-US"/>
        </w:rPr>
        <w:t xml:space="preserve">configuration, MAC level activation </w:t>
      </w:r>
      <w:r>
        <w:rPr>
          <w:rFonts w:ascii="Times New Roman" w:hAnsi="Times New Roman" w:cs="Times New Roman"/>
          <w:sz w:val="20"/>
          <w:szCs w:val="20"/>
          <w:lang w:val="en-US"/>
        </w:rPr>
        <w:t>and L1 level triggering for PDSCH</w:t>
      </w:r>
    </w:p>
    <w:p w14:paraId="63B6E10D" w14:textId="23E2021D" w:rsidR="00FD7B48" w:rsidRPr="0037664D" w:rsidRDefault="00B55CE9" w:rsidP="0037664D">
      <w:pPr>
        <w:pStyle w:val="ListParagraph"/>
        <w:numPr>
          <w:ilvl w:val="0"/>
          <w:numId w:val="32"/>
        </w:numPr>
        <w:rPr>
          <w:lang w:val="en-US"/>
        </w:rPr>
      </w:pPr>
      <w:r>
        <w:rPr>
          <w:rFonts w:ascii="Times New Roman" w:hAnsi="Times New Roman" w:cs="Times New Roman"/>
          <w:sz w:val="20"/>
          <w:szCs w:val="20"/>
          <w:lang w:val="en-US"/>
        </w:rPr>
        <w:t>RRC level configuration and L1 level</w:t>
      </w:r>
      <w:r w:rsidRPr="0037664D">
        <w:rPr>
          <w:rFonts w:ascii="Times New Roman" w:hAnsi="Times New Roman" w:cs="Times New Roman"/>
          <w:sz w:val="20"/>
          <w:szCs w:val="20"/>
          <w:lang w:val="en-US"/>
        </w:rPr>
        <w:t xml:space="preserve"> triggering</w:t>
      </w:r>
      <w:r>
        <w:rPr>
          <w:rFonts w:ascii="Times New Roman" w:hAnsi="Times New Roman" w:cs="Times New Roman"/>
          <w:sz w:val="20"/>
          <w:szCs w:val="20"/>
          <w:lang w:val="en-US"/>
        </w:rPr>
        <w:t xml:space="preserve"> for aperiodic CSI-RS and SRS</w:t>
      </w:r>
    </w:p>
    <w:p w14:paraId="7B034A58" w14:textId="20D834A2" w:rsidR="00B55CE9" w:rsidRPr="0037664D" w:rsidRDefault="00B55CE9">
      <w:pPr>
        <w:rPr>
          <w:rFonts w:ascii="Times New Roman" w:hAnsi="Times New Roman" w:cs="Times New Roman"/>
          <w:sz w:val="20"/>
          <w:lang w:val="en-US"/>
        </w:rPr>
      </w:pPr>
    </w:p>
    <w:p w14:paraId="0FBA676D" w14:textId="77777777" w:rsidR="001028C6" w:rsidRDefault="001028C6" w:rsidP="001028C6">
      <w:pPr>
        <w:rPr>
          <w:rFonts w:ascii="Times New Roman" w:hAnsi="Times New Roman" w:cs="Times New Roman"/>
          <w:sz w:val="20"/>
          <w:lang w:val="en-US"/>
        </w:rPr>
      </w:pPr>
      <w:r>
        <w:rPr>
          <w:rFonts w:ascii="Times New Roman" w:hAnsi="Times New Roman" w:cs="Times New Roman"/>
          <w:sz w:val="20"/>
          <w:lang w:val="en-US"/>
        </w:rPr>
        <w:t>One typical operating mode of NR cell is that the same downlink RS acts as source RS to determine both downlink TX beam and uplink TX for the UE for PDCCH, PDSCH, CSI-RS for CSI acquisition, CSI-RS for RLM, PUCCH and SRS for codebook/non-codebook transmission. Separate configuration and activation signaling, and thus signaling overhead, could be avoided if there would be possibility to implicitly derive spatial QCL assumption for the signal or channel from some other signal or channel, i.e. more generally what is defined for the PDSCH when TCI is not present in DCI. Since dynamic beam indication (MAC level) is supported for the PDCCH, activated TCI state of PDCCH could be used more generally as TCI state or spatial relation info for other signals and channels. This could be implemented so that when TCI state for downlink signal/channel (e.g. CSI-RS for CSI and RLM) or spatial relation info for uplink signal/channel (PUCCH, SRS for codebook/non-codebook) is not explicitly configured the UE can determine the spatial QCL source from the activated TCI state of the lowest CORESET-ID in the latest slot.</w:t>
      </w:r>
    </w:p>
    <w:p w14:paraId="7D1E6E27" w14:textId="4EB7AF40" w:rsidR="001028C6" w:rsidRDefault="001028C6" w:rsidP="001028C6">
      <w:pPr>
        <w:pStyle w:val="Caption"/>
        <w:rPr>
          <w:i/>
          <w:lang w:val="en-US"/>
        </w:rPr>
      </w:pPr>
      <w:bookmarkStart w:id="8" w:name="_Ref521676429"/>
      <w:r>
        <w:t xml:space="preserve">Proposal </w:t>
      </w:r>
      <w:r>
        <w:fldChar w:fldCharType="begin"/>
      </w:r>
      <w:r>
        <w:instrText xml:space="preserve"> SEQ Proposal \* ARABIC </w:instrText>
      </w:r>
      <w:r>
        <w:fldChar w:fldCharType="separate"/>
      </w:r>
      <w:r w:rsidR="005B1A1D">
        <w:rPr>
          <w:noProof/>
        </w:rPr>
        <w:t>3</w:t>
      </w:r>
      <w:r>
        <w:fldChar w:fldCharType="end"/>
      </w:r>
      <w:r>
        <w:rPr>
          <w:lang w:val="en-US"/>
        </w:rPr>
        <w:t xml:space="preserve">: </w:t>
      </w:r>
      <w:r>
        <w:rPr>
          <w:i/>
          <w:lang w:val="en-US"/>
        </w:rPr>
        <w:t>Support determining spatial QCL source for e.g. CSI-RS for CSI acquisition, CSI for RLM, PUCCH and SRS for codebook/non-codebook from the activated TCI state of the lowest CORESET-ID in the latest slot when TCI state (downlink) or spatial relation info (uplink) is not explicitly configured for the resource.</w:t>
      </w:r>
      <w:bookmarkEnd w:id="8"/>
    </w:p>
    <w:p w14:paraId="5B3A5C4E" w14:textId="77777777" w:rsidR="007A4361" w:rsidRPr="0037664D" w:rsidRDefault="007A4361">
      <w:pPr>
        <w:rPr>
          <w:rFonts w:ascii="Times New Roman" w:hAnsi="Times New Roman" w:cs="Times New Roman"/>
          <w:sz w:val="20"/>
          <w:lang w:val="en-US"/>
        </w:rPr>
      </w:pPr>
    </w:p>
    <w:p w14:paraId="18FF30B0" w14:textId="54BB4E0A" w:rsidR="00443B5B" w:rsidRDefault="007D5356" w:rsidP="007D5356">
      <w:pPr>
        <w:pStyle w:val="Heading2"/>
      </w:pPr>
      <w:r>
        <w:t>2.</w:t>
      </w:r>
      <w:r w:rsidR="007974D8">
        <w:t>3</w:t>
      </w:r>
      <w:r>
        <w:tab/>
      </w:r>
      <w:r w:rsidRPr="007D5356">
        <w:t>Maintaining the same understanding on SSB/CORESET#0/SS#0 for non-broadcast PDCCH</w:t>
      </w:r>
    </w:p>
    <w:p w14:paraId="221FDB3A" w14:textId="42161C54" w:rsidR="007D5356" w:rsidRPr="0037664D" w:rsidRDefault="00192EC2" w:rsidP="007D5356">
      <w:pPr>
        <w:rPr>
          <w:rFonts w:ascii="Times New Roman" w:hAnsi="Times New Roman" w:cs="Times New Roman"/>
          <w:sz w:val="20"/>
          <w:lang w:val="en-US"/>
        </w:rPr>
      </w:pPr>
      <w:r>
        <w:rPr>
          <w:rFonts w:ascii="Times New Roman" w:hAnsi="Times New Roman" w:cs="Times New Roman"/>
          <w:sz w:val="20"/>
          <w:lang w:val="en-US"/>
        </w:rPr>
        <w:t>Related to TCI state configuration for the CORESET#0, the</w:t>
      </w:r>
      <w:r w:rsidR="007D5356" w:rsidRPr="0037664D">
        <w:rPr>
          <w:rFonts w:ascii="Times New Roman" w:hAnsi="Times New Roman" w:cs="Times New Roman"/>
          <w:sz w:val="20"/>
          <w:lang w:val="en-US"/>
        </w:rPr>
        <w:t xml:space="preserve"> following agreement was made in RAN1#92bis:</w:t>
      </w:r>
    </w:p>
    <w:tbl>
      <w:tblPr>
        <w:tblStyle w:val="TableGrid"/>
        <w:tblW w:w="0" w:type="auto"/>
        <w:tblLook w:val="04A0" w:firstRow="1" w:lastRow="0" w:firstColumn="1" w:lastColumn="0" w:noHBand="0" w:noVBand="1"/>
      </w:tblPr>
      <w:tblGrid>
        <w:gridCol w:w="9629"/>
      </w:tblGrid>
      <w:tr w:rsidR="007D5356" w:rsidRPr="00DA3FCE" w14:paraId="46CC91CE" w14:textId="77777777" w:rsidTr="007A4361">
        <w:tc>
          <w:tcPr>
            <w:tcW w:w="9629" w:type="dxa"/>
          </w:tcPr>
          <w:p w14:paraId="3B2A01EF" w14:textId="77777777" w:rsidR="007D5356" w:rsidRPr="007D5356" w:rsidRDefault="007D5356" w:rsidP="007A4361">
            <w:pPr>
              <w:spacing w:after="0" w:line="240" w:lineRule="auto"/>
              <w:rPr>
                <w:rFonts w:ascii="Times" w:eastAsia="Batang" w:hAnsi="Times" w:cs="Times New Roman"/>
                <w:sz w:val="20"/>
                <w:szCs w:val="20"/>
              </w:rPr>
            </w:pPr>
            <w:r w:rsidRPr="007D5356">
              <w:rPr>
                <w:rFonts w:ascii="Times" w:eastAsia="Batang" w:hAnsi="Times" w:cs="Times New Roman"/>
                <w:sz w:val="20"/>
                <w:szCs w:val="20"/>
                <w:highlight w:val="green"/>
              </w:rPr>
              <w:t>Agreements</w:t>
            </w:r>
            <w:r w:rsidRPr="007D5356">
              <w:rPr>
                <w:rFonts w:ascii="Times" w:eastAsia="Batang" w:hAnsi="Times" w:cs="Times New Roman"/>
                <w:sz w:val="20"/>
                <w:szCs w:val="20"/>
              </w:rPr>
              <w:t>:</w:t>
            </w:r>
          </w:p>
          <w:p w14:paraId="559911B4" w14:textId="77777777" w:rsidR="007D5356" w:rsidRPr="0037664D" w:rsidRDefault="007D5356" w:rsidP="007A4361">
            <w:pPr>
              <w:numPr>
                <w:ilvl w:val="0"/>
                <w:numId w:val="24"/>
              </w:numPr>
              <w:spacing w:after="0" w:line="240" w:lineRule="auto"/>
              <w:rPr>
                <w:rFonts w:ascii="Times" w:eastAsia="Batang" w:hAnsi="Times" w:cs="Times New Roman"/>
                <w:sz w:val="20"/>
                <w:szCs w:val="20"/>
                <w:lang w:val="en-US"/>
              </w:rPr>
            </w:pPr>
            <w:r w:rsidRPr="0037664D">
              <w:rPr>
                <w:rFonts w:ascii="Times" w:eastAsia="Batang" w:hAnsi="Times" w:cs="Times New Roman"/>
                <w:sz w:val="20"/>
                <w:szCs w:val="20"/>
                <w:lang w:val="en-US"/>
              </w:rPr>
              <w:t>NW and UE maintain the same understanding on SSB/CORESET#0/SS#0 in connected_mode at least for non-broadcast PDCCH</w:t>
            </w:r>
          </w:p>
          <w:p w14:paraId="6C490519" w14:textId="77777777" w:rsidR="007D5356" w:rsidRPr="007D5356" w:rsidRDefault="007D5356" w:rsidP="007A4361">
            <w:pPr>
              <w:numPr>
                <w:ilvl w:val="1"/>
                <w:numId w:val="24"/>
              </w:numPr>
              <w:spacing w:after="0" w:line="240" w:lineRule="auto"/>
              <w:rPr>
                <w:rFonts w:ascii="Times" w:eastAsia="Batang" w:hAnsi="Times" w:cs="Times New Roman"/>
                <w:sz w:val="20"/>
                <w:szCs w:val="20"/>
              </w:rPr>
            </w:pPr>
            <w:r w:rsidRPr="007D5356">
              <w:rPr>
                <w:rFonts w:ascii="Times" w:eastAsia="Batang" w:hAnsi="Times" w:cs="Times New Roman"/>
                <w:sz w:val="20"/>
                <w:szCs w:val="20"/>
              </w:rPr>
              <w:t>Solutions FFS</w:t>
            </w:r>
          </w:p>
          <w:p w14:paraId="485580B3" w14:textId="77777777" w:rsidR="007D5356" w:rsidRPr="0037664D" w:rsidRDefault="007D5356" w:rsidP="007A4361">
            <w:pPr>
              <w:numPr>
                <w:ilvl w:val="0"/>
                <w:numId w:val="24"/>
              </w:numPr>
              <w:spacing w:after="0" w:line="240" w:lineRule="auto"/>
              <w:rPr>
                <w:rFonts w:ascii="Times" w:eastAsia="Batang" w:hAnsi="Times" w:cs="Times New Roman"/>
                <w:sz w:val="20"/>
                <w:szCs w:val="20"/>
                <w:lang w:val="en-US"/>
              </w:rPr>
            </w:pPr>
            <w:r w:rsidRPr="0037664D">
              <w:rPr>
                <w:rFonts w:ascii="Times" w:eastAsia="Batang" w:hAnsi="Times" w:cs="Times New Roman"/>
                <w:sz w:val="20"/>
                <w:szCs w:val="20"/>
                <w:lang w:val="en-US"/>
              </w:rPr>
              <w:t>For the broadcast PDCCH, it is up to UE which common search space to monitor based on which SSB in both connected, in-active, and idle modes</w:t>
            </w:r>
          </w:p>
          <w:p w14:paraId="13372D2B" w14:textId="77777777" w:rsidR="007D5356" w:rsidRPr="0037664D" w:rsidRDefault="007D5356" w:rsidP="007A4361">
            <w:pPr>
              <w:numPr>
                <w:ilvl w:val="0"/>
                <w:numId w:val="24"/>
              </w:numPr>
              <w:spacing w:after="0" w:line="240" w:lineRule="auto"/>
              <w:rPr>
                <w:rFonts w:ascii="Times" w:eastAsia="Batang" w:hAnsi="Times" w:cs="Times New Roman"/>
                <w:sz w:val="20"/>
                <w:szCs w:val="20"/>
                <w:lang w:val="en-US"/>
              </w:rPr>
            </w:pPr>
            <w:r w:rsidRPr="0037664D">
              <w:rPr>
                <w:rFonts w:ascii="Times" w:eastAsia="Batang" w:hAnsi="Times" w:cs="Times New Roman"/>
                <w:sz w:val="20"/>
                <w:szCs w:val="20"/>
                <w:lang w:val="en-US"/>
              </w:rPr>
              <w:t>Unicast PDSCH can be scheduled by a DCI associated with the CORESET #0</w:t>
            </w:r>
          </w:p>
        </w:tc>
      </w:tr>
    </w:tbl>
    <w:p w14:paraId="6EB40993" w14:textId="77777777" w:rsidR="00192EC2" w:rsidRDefault="00192EC2" w:rsidP="00443B5B">
      <w:pPr>
        <w:rPr>
          <w:rFonts w:ascii="Times New Roman" w:hAnsi="Times New Roman" w:cs="Times New Roman"/>
          <w:sz w:val="20"/>
          <w:szCs w:val="20"/>
          <w:lang w:val="en-US"/>
        </w:rPr>
      </w:pPr>
    </w:p>
    <w:p w14:paraId="07180F67" w14:textId="420CBC2A" w:rsidR="00B25F8F" w:rsidRDefault="00B25F8F" w:rsidP="00443B5B">
      <w:pPr>
        <w:rPr>
          <w:rFonts w:ascii="Times New Roman" w:hAnsi="Times New Roman" w:cs="Times New Roman"/>
          <w:sz w:val="20"/>
          <w:szCs w:val="20"/>
          <w:lang w:val="en-US"/>
        </w:rPr>
      </w:pPr>
      <w:r w:rsidRPr="0037664D">
        <w:rPr>
          <w:rFonts w:ascii="Times New Roman" w:hAnsi="Times New Roman" w:cs="Times New Roman"/>
          <w:sz w:val="20"/>
          <w:szCs w:val="20"/>
          <w:lang w:val="en-US"/>
        </w:rPr>
        <w:t xml:space="preserve">In the agreement, solution(s) were left for further study that how NW and UE maintain the same understanding on SSB, CORESET#0 and search space set #0 in connected mode for non-broadcast PDSCH. </w:t>
      </w:r>
      <w:r w:rsidR="00192EC2">
        <w:rPr>
          <w:rFonts w:ascii="Times New Roman" w:hAnsi="Times New Roman" w:cs="Times New Roman"/>
          <w:sz w:val="20"/>
          <w:szCs w:val="20"/>
          <w:lang w:val="en-US"/>
        </w:rPr>
        <w:t xml:space="preserve">The question is whether or not CORESET#0 can be configured with TCI State(s). This item was further discussed in MIMO AI in RAN1#93 but more widely in DL Control session where the further discussions and decisions are assumed to be made for this topic. Thus, our consideration and proposals on whether or not CORESET#0 can be configured with TCI State(s) can be found in our accompanying contribution in </w:t>
      </w:r>
      <w:r w:rsidR="001028C6">
        <w:rPr>
          <w:rFonts w:ascii="Times New Roman" w:hAnsi="Times New Roman" w:cs="Times New Roman"/>
          <w:sz w:val="20"/>
          <w:szCs w:val="20"/>
          <w:lang w:val="en-US"/>
        </w:rPr>
        <w:t>DL control</w:t>
      </w:r>
      <w:r w:rsidR="00192EC2">
        <w:rPr>
          <w:rFonts w:ascii="Times New Roman" w:hAnsi="Times New Roman" w:cs="Times New Roman"/>
          <w:sz w:val="20"/>
          <w:szCs w:val="20"/>
          <w:lang w:val="en-US"/>
        </w:rPr>
        <w:t xml:space="preserve"> </w:t>
      </w:r>
      <w:r w:rsidR="00192EC2" w:rsidRPr="008311B3">
        <w:rPr>
          <w:rFonts w:ascii="Times New Roman" w:hAnsi="Times New Roman" w:cs="Times New Roman"/>
          <w:sz w:val="20"/>
          <w:szCs w:val="20"/>
          <w:lang w:val="en-US"/>
        </w:rPr>
        <w:t xml:space="preserve">AI </w:t>
      </w:r>
      <w:r w:rsidR="00192EC2" w:rsidRPr="00EE5809">
        <w:rPr>
          <w:rFonts w:ascii="Times New Roman" w:hAnsi="Times New Roman" w:cs="Times New Roman"/>
          <w:sz w:val="20"/>
          <w:szCs w:val="20"/>
        </w:rPr>
        <w:fldChar w:fldCharType="begin"/>
      </w:r>
      <w:r w:rsidR="00192EC2" w:rsidRPr="00EE5809">
        <w:rPr>
          <w:rFonts w:ascii="Times New Roman" w:hAnsi="Times New Roman" w:cs="Times New Roman"/>
          <w:sz w:val="20"/>
          <w:szCs w:val="20"/>
          <w:lang w:val="en-US"/>
        </w:rPr>
        <w:instrText xml:space="preserve"> REF _Ref513797928 \r \h  \* MERGEFORMAT </w:instrText>
      </w:r>
      <w:r w:rsidR="00192EC2" w:rsidRPr="00EE5809">
        <w:rPr>
          <w:rFonts w:ascii="Times New Roman" w:hAnsi="Times New Roman" w:cs="Times New Roman"/>
          <w:sz w:val="20"/>
          <w:szCs w:val="20"/>
        </w:rPr>
      </w:r>
      <w:r w:rsidR="00192EC2" w:rsidRPr="00EE5809">
        <w:rPr>
          <w:rFonts w:ascii="Times New Roman" w:hAnsi="Times New Roman" w:cs="Times New Roman"/>
          <w:sz w:val="20"/>
          <w:szCs w:val="20"/>
        </w:rPr>
        <w:fldChar w:fldCharType="separate"/>
      </w:r>
      <w:r w:rsidR="005B1A1D" w:rsidRPr="00EE5809">
        <w:rPr>
          <w:rFonts w:ascii="Times New Roman" w:hAnsi="Times New Roman" w:cs="Times New Roman"/>
          <w:sz w:val="20"/>
          <w:szCs w:val="20"/>
          <w:lang w:val="en-US"/>
        </w:rPr>
        <w:t>[5]</w:t>
      </w:r>
      <w:r w:rsidR="00192EC2" w:rsidRPr="00EE5809">
        <w:rPr>
          <w:rFonts w:ascii="Times New Roman" w:hAnsi="Times New Roman" w:cs="Times New Roman"/>
          <w:sz w:val="20"/>
          <w:szCs w:val="20"/>
        </w:rPr>
        <w:fldChar w:fldCharType="end"/>
      </w:r>
      <w:r w:rsidR="00192EC2" w:rsidRPr="008311B3">
        <w:rPr>
          <w:rFonts w:ascii="Times New Roman" w:hAnsi="Times New Roman" w:cs="Times New Roman"/>
          <w:sz w:val="20"/>
          <w:szCs w:val="20"/>
          <w:lang w:val="en-US"/>
        </w:rPr>
        <w:t>.</w:t>
      </w:r>
    </w:p>
    <w:p w14:paraId="178462A3" w14:textId="12A1A197" w:rsidR="00443B5B" w:rsidRDefault="00443B5B" w:rsidP="00443B5B">
      <w:pPr>
        <w:pStyle w:val="Heading2"/>
      </w:pPr>
      <w:r w:rsidRPr="001028C6">
        <w:lastRenderedPageBreak/>
        <w:t>2.</w:t>
      </w:r>
      <w:r w:rsidR="007974D8" w:rsidRPr="001028C6">
        <w:t>4</w:t>
      </w:r>
      <w:r w:rsidRPr="001028C6">
        <w:tab/>
      </w:r>
      <w:r w:rsidR="002E0F55" w:rsidRPr="001028C6">
        <w:t>PUCCH Beam Management</w:t>
      </w:r>
    </w:p>
    <w:p w14:paraId="1277DB75" w14:textId="480368DF" w:rsidR="0008236C" w:rsidRDefault="0008236C" w:rsidP="0008236C">
      <w:pPr>
        <w:pStyle w:val="Heading3"/>
      </w:pPr>
      <w:r>
        <w:t>2.</w:t>
      </w:r>
      <w:r w:rsidR="007974D8">
        <w:t>4</w:t>
      </w:r>
      <w:r>
        <w:t>.1</w:t>
      </w:r>
      <w:r>
        <w:tab/>
        <w:t>Default spatial relation for PUCCH</w:t>
      </w:r>
    </w:p>
    <w:p w14:paraId="31B7DFBB" w14:textId="1BCFEB4A" w:rsidR="0008236C" w:rsidRPr="0037664D" w:rsidRDefault="00D7318D" w:rsidP="00D7318D">
      <w:pPr>
        <w:rPr>
          <w:rFonts w:ascii="Times New Roman" w:hAnsi="Times New Roman" w:cs="Times New Roman"/>
          <w:sz w:val="24"/>
          <w:u w:val="single"/>
          <w:lang w:val="en-US"/>
        </w:rPr>
      </w:pPr>
      <w:r w:rsidRPr="0037664D">
        <w:rPr>
          <w:rFonts w:ascii="Times New Roman" w:hAnsi="Times New Roman" w:cs="Times New Roman"/>
          <w:sz w:val="24"/>
          <w:u w:val="single"/>
          <w:lang w:val="en-US"/>
        </w:rPr>
        <w:t>Before RRC</w:t>
      </w:r>
    </w:p>
    <w:p w14:paraId="4BEF4596" w14:textId="51C7014D" w:rsidR="002B253F" w:rsidRPr="0037664D" w:rsidRDefault="002B253F" w:rsidP="00D7318D">
      <w:pPr>
        <w:rPr>
          <w:rFonts w:ascii="Times New Roman" w:hAnsi="Times New Roman" w:cs="Times New Roman"/>
          <w:sz w:val="20"/>
          <w:lang w:val="en-US"/>
        </w:rPr>
      </w:pPr>
      <w:r w:rsidRPr="0037664D">
        <w:rPr>
          <w:rFonts w:ascii="Times New Roman" w:hAnsi="Times New Roman" w:cs="Times New Roman"/>
          <w:sz w:val="20"/>
          <w:lang w:val="en-US"/>
        </w:rPr>
        <w:t>In the last meeting</w:t>
      </w:r>
      <w:r w:rsidR="008C696F" w:rsidRPr="0037664D">
        <w:rPr>
          <w:rFonts w:ascii="Times New Roman" w:hAnsi="Times New Roman" w:cs="Times New Roman"/>
          <w:sz w:val="20"/>
          <w:lang w:val="en-US"/>
        </w:rPr>
        <w:t xml:space="preserve"> </w:t>
      </w:r>
      <w:r w:rsidR="00A55D00">
        <w:rPr>
          <w:rFonts w:ascii="Times New Roman" w:hAnsi="Times New Roman" w:cs="Times New Roman"/>
          <w:sz w:val="20"/>
        </w:rPr>
        <w:fldChar w:fldCharType="begin"/>
      </w:r>
      <w:r w:rsidR="00A55D00" w:rsidRPr="0037664D">
        <w:rPr>
          <w:rFonts w:ascii="Times New Roman" w:hAnsi="Times New Roman" w:cs="Times New Roman"/>
          <w:sz w:val="20"/>
          <w:lang w:val="en-US"/>
        </w:rPr>
        <w:instrText xml:space="preserve"> REF _Ref521070584 \r \h </w:instrText>
      </w:r>
      <w:r w:rsidR="00A55D00">
        <w:rPr>
          <w:rFonts w:ascii="Times New Roman" w:hAnsi="Times New Roman" w:cs="Times New Roman"/>
          <w:sz w:val="20"/>
        </w:rPr>
      </w:r>
      <w:r w:rsidR="00A55D00">
        <w:rPr>
          <w:rFonts w:ascii="Times New Roman" w:hAnsi="Times New Roman" w:cs="Times New Roman"/>
          <w:sz w:val="20"/>
        </w:rPr>
        <w:fldChar w:fldCharType="separate"/>
      </w:r>
      <w:r w:rsidR="005B1A1D">
        <w:rPr>
          <w:rFonts w:ascii="Times New Roman" w:hAnsi="Times New Roman" w:cs="Times New Roman"/>
          <w:sz w:val="20"/>
          <w:lang w:val="en-US"/>
        </w:rPr>
        <w:t>[2]</w:t>
      </w:r>
      <w:r w:rsidR="00A55D00">
        <w:rPr>
          <w:rFonts w:ascii="Times New Roman" w:hAnsi="Times New Roman" w:cs="Times New Roman"/>
          <w:sz w:val="20"/>
        </w:rPr>
        <w:fldChar w:fldCharType="end"/>
      </w:r>
      <w:r w:rsidRPr="0037664D">
        <w:rPr>
          <w:rFonts w:ascii="Times New Roman" w:hAnsi="Times New Roman" w:cs="Times New Roman"/>
          <w:sz w:val="20"/>
          <w:lang w:val="en-US"/>
        </w:rPr>
        <w:t xml:space="preserve"> it was discussed what is the default spatial relation for PUCCH prior to RRC configuration of PUCCH resources. Before RRC</w:t>
      </w:r>
      <w:r w:rsidR="00517BC4">
        <w:rPr>
          <w:rFonts w:ascii="Times New Roman" w:hAnsi="Times New Roman" w:cs="Times New Roman"/>
          <w:sz w:val="20"/>
          <w:lang w:val="en-US"/>
        </w:rPr>
        <w:t>, the</w:t>
      </w:r>
      <w:r w:rsidRPr="0037664D">
        <w:rPr>
          <w:rFonts w:ascii="Times New Roman" w:hAnsi="Times New Roman" w:cs="Times New Roman"/>
          <w:sz w:val="20"/>
          <w:lang w:val="en-US"/>
        </w:rPr>
        <w:t xml:space="preserve"> UE is provided a PUCCH resource set by higher layer parameter </w:t>
      </w:r>
      <w:r w:rsidRPr="0037664D">
        <w:rPr>
          <w:rFonts w:ascii="Times New Roman" w:hAnsi="Times New Roman" w:cs="Times New Roman"/>
          <w:i/>
          <w:sz w:val="20"/>
          <w:lang w:val="en-US"/>
        </w:rPr>
        <w:t>pucch-ResourceCommon</w:t>
      </w:r>
      <w:r w:rsidRPr="0037664D">
        <w:rPr>
          <w:rFonts w:ascii="Times New Roman" w:hAnsi="Times New Roman" w:cs="Times New Roman"/>
          <w:sz w:val="20"/>
          <w:lang w:val="en-US"/>
        </w:rPr>
        <w:t xml:space="preserve"> in SIB1 and the UE transmits the PUCCH using the same spatial domain transmission filter as for the Msg3 PUSCH transmission [38.213, 9.2.1]. Thus, spatial relation info for PUCCH before </w:t>
      </w:r>
      <w:r w:rsidR="007B131A">
        <w:rPr>
          <w:rFonts w:ascii="Times New Roman" w:hAnsi="Times New Roman" w:cs="Times New Roman"/>
          <w:sz w:val="20"/>
          <w:lang w:val="en-US"/>
        </w:rPr>
        <w:t>RRC configuration is clearly def</w:t>
      </w:r>
      <w:r w:rsidRPr="0037664D">
        <w:rPr>
          <w:rFonts w:ascii="Times New Roman" w:hAnsi="Times New Roman" w:cs="Times New Roman"/>
          <w:sz w:val="20"/>
          <w:lang w:val="en-US"/>
        </w:rPr>
        <w:t>ined in the specifications.</w:t>
      </w:r>
    </w:p>
    <w:p w14:paraId="12823C52" w14:textId="43CA250C" w:rsidR="002B253F" w:rsidRPr="0037664D" w:rsidRDefault="003F3F1C" w:rsidP="0037664D">
      <w:pPr>
        <w:pStyle w:val="Caption"/>
        <w:rPr>
          <w:lang w:val="en-US"/>
        </w:rPr>
      </w:pPr>
      <w:bookmarkStart w:id="9" w:name="_Ref521676449"/>
      <w:r w:rsidRPr="00D95668">
        <w:t xml:space="preserve">Observation </w:t>
      </w:r>
      <w:r w:rsidRPr="00D95668">
        <w:fldChar w:fldCharType="begin"/>
      </w:r>
      <w:r w:rsidRPr="0037664D">
        <w:instrText xml:space="preserve"> SEQ Observation \* ARABIC </w:instrText>
      </w:r>
      <w:r w:rsidRPr="00D95668">
        <w:fldChar w:fldCharType="separate"/>
      </w:r>
      <w:r w:rsidR="005B1A1D">
        <w:rPr>
          <w:noProof/>
        </w:rPr>
        <w:t>1</w:t>
      </w:r>
      <w:r w:rsidRPr="00D95668">
        <w:fldChar w:fldCharType="end"/>
      </w:r>
      <w:r w:rsidR="002B253F" w:rsidRPr="0037664D">
        <w:t>:</w:t>
      </w:r>
      <w:r w:rsidR="002B253F" w:rsidRPr="0037664D">
        <w:rPr>
          <w:i/>
          <w:lang w:val="en-US"/>
        </w:rPr>
        <w:t xml:space="preserve"> Default spatial relation for PUCCH prior to RRC configuration is clearly defined in the specifications.</w:t>
      </w:r>
      <w:bookmarkEnd w:id="9"/>
      <w:r w:rsidR="002B253F" w:rsidRPr="0037664D">
        <w:rPr>
          <w:lang w:val="en-US"/>
        </w:rPr>
        <w:t xml:space="preserve"> </w:t>
      </w:r>
    </w:p>
    <w:p w14:paraId="3365ADA3" w14:textId="119B793A" w:rsidR="00D7318D" w:rsidRPr="0037664D" w:rsidRDefault="00D7318D" w:rsidP="00D7318D">
      <w:pPr>
        <w:rPr>
          <w:rFonts w:ascii="Times New Roman" w:hAnsi="Times New Roman" w:cs="Times New Roman"/>
          <w:sz w:val="24"/>
          <w:u w:val="single"/>
          <w:lang w:val="en-US"/>
        </w:rPr>
      </w:pPr>
      <w:r w:rsidRPr="0037664D">
        <w:rPr>
          <w:rFonts w:ascii="Times New Roman" w:hAnsi="Times New Roman" w:cs="Times New Roman"/>
          <w:sz w:val="24"/>
          <w:u w:val="single"/>
          <w:lang w:val="en-US"/>
        </w:rPr>
        <w:t>Between RRC reconfiguration and MAC</w:t>
      </w:r>
    </w:p>
    <w:p w14:paraId="6CB63D83" w14:textId="77777777" w:rsidR="00A55D00" w:rsidRPr="0037664D" w:rsidRDefault="00A55D00" w:rsidP="00A55D00">
      <w:pPr>
        <w:rPr>
          <w:rFonts w:ascii="Times New Roman" w:hAnsi="Times New Roman" w:cs="Times New Roman"/>
          <w:sz w:val="20"/>
          <w:lang w:val="en-US"/>
        </w:rPr>
      </w:pPr>
      <w:r w:rsidRPr="0037664D">
        <w:rPr>
          <w:rFonts w:ascii="Times New Roman" w:hAnsi="Times New Roman" w:cs="Times New Roman"/>
          <w:sz w:val="20"/>
          <w:lang w:val="en-US"/>
        </w:rPr>
        <w:t>Three alternatives were identified in RAN1#93 [2] for the spatial relation info between RRC reconfiguration and following MAC-CE activation of the spatial relation for PUCCH resources:</w:t>
      </w:r>
    </w:p>
    <w:p w14:paraId="1E8B95FD" w14:textId="59EA134A" w:rsidR="00D7318D" w:rsidRPr="0037664D" w:rsidRDefault="00A55D00" w:rsidP="00A55D00">
      <w:pPr>
        <w:pStyle w:val="ListParagraph"/>
        <w:numPr>
          <w:ilvl w:val="0"/>
          <w:numId w:val="26"/>
        </w:numPr>
        <w:rPr>
          <w:rFonts w:ascii="Times New Roman" w:hAnsi="Times New Roman" w:cs="Times New Roman"/>
          <w:sz w:val="20"/>
          <w:lang w:val="en-US"/>
        </w:rPr>
      </w:pPr>
      <w:r w:rsidRPr="0037664D">
        <w:rPr>
          <w:rFonts w:ascii="Times New Roman" w:hAnsi="Times New Roman" w:cs="Times New Roman"/>
          <w:sz w:val="20"/>
          <w:lang w:val="en-US"/>
        </w:rPr>
        <w:t>Alt-1: Default spatial relation during ambiguity period is left to UE implementation</w:t>
      </w:r>
    </w:p>
    <w:p w14:paraId="03F2DE9F" w14:textId="4B191850" w:rsidR="00A55D00" w:rsidRPr="0037664D" w:rsidRDefault="00A55D00" w:rsidP="00A55D00">
      <w:pPr>
        <w:pStyle w:val="ListParagraph"/>
        <w:numPr>
          <w:ilvl w:val="0"/>
          <w:numId w:val="26"/>
        </w:numPr>
        <w:rPr>
          <w:rFonts w:ascii="Times New Roman" w:hAnsi="Times New Roman" w:cs="Times New Roman"/>
          <w:sz w:val="20"/>
          <w:lang w:val="en-US"/>
        </w:rPr>
      </w:pPr>
      <w:r w:rsidRPr="0037664D">
        <w:rPr>
          <w:rFonts w:ascii="Times New Roman" w:hAnsi="Times New Roman" w:cs="Times New Roman"/>
          <w:sz w:val="20"/>
          <w:lang w:val="en-US"/>
        </w:rPr>
        <w:t>Alt-2: Default spatial relation provided by most recently activated one for PUCCH</w:t>
      </w:r>
    </w:p>
    <w:p w14:paraId="1CC68F6E" w14:textId="57E95C5F" w:rsidR="00A55D00" w:rsidRPr="0037664D" w:rsidRDefault="00A55D00" w:rsidP="00A55D00">
      <w:pPr>
        <w:pStyle w:val="ListParagraph"/>
        <w:numPr>
          <w:ilvl w:val="0"/>
          <w:numId w:val="26"/>
        </w:numPr>
        <w:rPr>
          <w:rFonts w:ascii="Times New Roman" w:hAnsi="Times New Roman" w:cs="Times New Roman"/>
          <w:sz w:val="20"/>
          <w:lang w:val="en-US"/>
        </w:rPr>
      </w:pPr>
      <w:r w:rsidRPr="0037664D">
        <w:rPr>
          <w:rFonts w:ascii="Times New Roman" w:hAnsi="Times New Roman" w:cs="Times New Roman"/>
          <w:sz w:val="20"/>
          <w:lang w:val="en-US"/>
        </w:rPr>
        <w:t>Alt-3: Default spatial relation is provided by the lowest entry in PUCCH-SpatialRelationInfo</w:t>
      </w:r>
    </w:p>
    <w:p w14:paraId="112E1A85" w14:textId="77777777" w:rsidR="00A55D00" w:rsidRPr="0037664D" w:rsidRDefault="00A55D00" w:rsidP="00A55D00">
      <w:pPr>
        <w:rPr>
          <w:rFonts w:ascii="Times New Roman" w:hAnsi="Times New Roman" w:cs="Times New Roman"/>
          <w:sz w:val="20"/>
          <w:lang w:val="en-US"/>
        </w:rPr>
      </w:pPr>
    </w:p>
    <w:p w14:paraId="65CD4D44" w14:textId="7A2A153E" w:rsidR="00A55D00" w:rsidRPr="0037664D" w:rsidRDefault="00A55D00" w:rsidP="00A55D00">
      <w:pPr>
        <w:rPr>
          <w:rFonts w:ascii="Times New Roman" w:hAnsi="Times New Roman" w:cs="Times New Roman"/>
          <w:sz w:val="20"/>
          <w:lang w:val="en-US"/>
        </w:rPr>
      </w:pPr>
      <w:r w:rsidRPr="0037664D">
        <w:rPr>
          <w:rFonts w:ascii="Times New Roman" w:hAnsi="Times New Roman" w:cs="Times New Roman"/>
          <w:sz w:val="20"/>
          <w:lang w:val="en-US"/>
        </w:rPr>
        <w:t>Our preference is Alt-2 because it has accurate timing when the activation is in effect keeping gNB (RX) and UE (TX) beams be in synch.</w:t>
      </w:r>
    </w:p>
    <w:p w14:paraId="3B7DD626" w14:textId="7BA24FAF" w:rsidR="00121B56" w:rsidRPr="0037664D" w:rsidRDefault="00137187" w:rsidP="0037664D">
      <w:pPr>
        <w:pStyle w:val="Caption"/>
        <w:rPr>
          <w:b w:val="0"/>
          <w:i/>
          <w:lang w:val="en-US"/>
        </w:rPr>
      </w:pPr>
      <w:bookmarkStart w:id="10" w:name="_Ref521676466"/>
      <w:r w:rsidRPr="00D95668">
        <w:t xml:space="preserve">Proposal </w:t>
      </w:r>
      <w:r w:rsidRPr="00D95668">
        <w:fldChar w:fldCharType="begin"/>
      </w:r>
      <w:r w:rsidRPr="0037664D">
        <w:instrText xml:space="preserve"> SEQ Proposal \* ARABIC </w:instrText>
      </w:r>
      <w:r w:rsidRPr="00D95668">
        <w:fldChar w:fldCharType="separate"/>
      </w:r>
      <w:r w:rsidR="005B1A1D">
        <w:rPr>
          <w:noProof/>
        </w:rPr>
        <w:t>4</w:t>
      </w:r>
      <w:r w:rsidRPr="00D95668">
        <w:fldChar w:fldCharType="end"/>
      </w:r>
      <w:r w:rsidR="00121B56" w:rsidRPr="0037664D">
        <w:t>:</w:t>
      </w:r>
      <w:r w:rsidR="00121B56" w:rsidRPr="0037664D">
        <w:rPr>
          <w:i/>
          <w:lang w:val="en-US"/>
        </w:rPr>
        <w:t xml:space="preserve"> </w:t>
      </w:r>
      <w:r w:rsidR="00CA151A" w:rsidRPr="0037664D">
        <w:rPr>
          <w:i/>
          <w:lang w:val="en-US"/>
        </w:rPr>
        <w:t>Default spatial relation between RRC reconfiguration and subsequent MAC-CE activation is provided by the most recently activated one for PUCCH.</w:t>
      </w:r>
      <w:bookmarkEnd w:id="10"/>
    </w:p>
    <w:p w14:paraId="5540BF44" w14:textId="7FD6755F" w:rsidR="0008236C" w:rsidRPr="0008236C" w:rsidRDefault="0008236C" w:rsidP="0008236C">
      <w:pPr>
        <w:pStyle w:val="Heading3"/>
      </w:pPr>
      <w:r>
        <w:t>2.</w:t>
      </w:r>
      <w:r w:rsidR="007974D8">
        <w:t>4</w:t>
      </w:r>
      <w:r>
        <w:t>.2</w:t>
      </w:r>
      <w:r>
        <w:tab/>
        <w:t>Updating spatial relation info for PUCCH</w:t>
      </w:r>
    </w:p>
    <w:p w14:paraId="76A5B96B" w14:textId="23DCB1DF" w:rsidR="00FD611A" w:rsidRPr="0037664D" w:rsidRDefault="00FD611A" w:rsidP="002E0F55">
      <w:pPr>
        <w:rPr>
          <w:rFonts w:ascii="Times New Roman" w:hAnsi="Times New Roman" w:cs="Times New Roman"/>
          <w:sz w:val="20"/>
          <w:lang w:val="en-US"/>
        </w:rPr>
      </w:pPr>
      <w:r w:rsidRPr="0037664D">
        <w:rPr>
          <w:rFonts w:ascii="Times New Roman" w:hAnsi="Times New Roman" w:cs="Times New Roman"/>
          <w:sz w:val="20"/>
          <w:lang w:val="en-US"/>
        </w:rPr>
        <w:t xml:space="preserve">As discussed in </w:t>
      </w:r>
      <w:r w:rsidR="00A55D00">
        <w:rPr>
          <w:rFonts w:ascii="Times New Roman" w:hAnsi="Times New Roman" w:cs="Times New Roman"/>
          <w:sz w:val="20"/>
        </w:rPr>
        <w:fldChar w:fldCharType="begin"/>
      </w:r>
      <w:r w:rsidR="00A55D00" w:rsidRPr="0037664D">
        <w:rPr>
          <w:rFonts w:ascii="Times New Roman" w:hAnsi="Times New Roman" w:cs="Times New Roman"/>
          <w:sz w:val="20"/>
          <w:lang w:val="en-US"/>
        </w:rPr>
        <w:instrText xml:space="preserve"> REF _Ref521070607 \r \h </w:instrText>
      </w:r>
      <w:r w:rsidR="00A55D00">
        <w:rPr>
          <w:rFonts w:ascii="Times New Roman" w:hAnsi="Times New Roman" w:cs="Times New Roman"/>
          <w:sz w:val="20"/>
        </w:rPr>
      </w:r>
      <w:r w:rsidR="00A55D00">
        <w:rPr>
          <w:rFonts w:ascii="Times New Roman" w:hAnsi="Times New Roman" w:cs="Times New Roman"/>
          <w:sz w:val="20"/>
        </w:rPr>
        <w:fldChar w:fldCharType="separate"/>
      </w:r>
      <w:r w:rsidR="005B1A1D">
        <w:rPr>
          <w:rFonts w:ascii="Times New Roman" w:hAnsi="Times New Roman" w:cs="Times New Roman"/>
          <w:sz w:val="20"/>
          <w:lang w:val="en-US"/>
        </w:rPr>
        <w:t>[3]</w:t>
      </w:r>
      <w:r w:rsidR="00A55D00">
        <w:rPr>
          <w:rFonts w:ascii="Times New Roman" w:hAnsi="Times New Roman" w:cs="Times New Roman"/>
          <w:sz w:val="20"/>
        </w:rPr>
        <w:fldChar w:fldCharType="end"/>
      </w:r>
      <w:r w:rsidRPr="0037664D">
        <w:rPr>
          <w:rFonts w:ascii="Times New Roman" w:hAnsi="Times New Roman" w:cs="Times New Roman"/>
          <w:sz w:val="20"/>
          <w:lang w:val="en-US"/>
        </w:rPr>
        <w:t>, configuration of spatial relation info, as well as MAC activation, is per PUCCH res</w:t>
      </w:r>
      <w:r w:rsidR="00B76257" w:rsidRPr="0037664D">
        <w:rPr>
          <w:rFonts w:ascii="Times New Roman" w:hAnsi="Times New Roman" w:cs="Times New Roman"/>
          <w:sz w:val="20"/>
          <w:lang w:val="en-US"/>
        </w:rPr>
        <w:t xml:space="preserve">ource and the UE may have up to </w:t>
      </w:r>
      <w:r w:rsidR="00894E29" w:rsidRPr="0037664D">
        <w:rPr>
          <w:rFonts w:ascii="Times New Roman" w:hAnsi="Times New Roman" w:cs="Times New Roman"/>
          <w:sz w:val="20"/>
          <w:lang w:val="en-US"/>
        </w:rPr>
        <w:t xml:space="preserve">56 for ACK/NACK </w:t>
      </w:r>
      <w:r w:rsidR="00B76257" w:rsidRPr="0037664D">
        <w:rPr>
          <w:rFonts w:ascii="Times New Roman" w:hAnsi="Times New Roman" w:cs="Times New Roman"/>
          <w:sz w:val="20"/>
          <w:lang w:val="en-US"/>
        </w:rPr>
        <w:t>+ PUCCH resources for SR and CSI.</w:t>
      </w:r>
      <w:r w:rsidRPr="0037664D">
        <w:rPr>
          <w:rFonts w:ascii="Times New Roman" w:hAnsi="Times New Roman" w:cs="Times New Roman"/>
          <w:sz w:val="20"/>
          <w:lang w:val="en-US"/>
        </w:rPr>
        <w:t xml:space="preserve"> Given the assumption that the same activated spatial relation info is applied for each resource there may be significant overhead </w:t>
      </w:r>
      <w:r w:rsidR="00B76257" w:rsidRPr="0037664D">
        <w:rPr>
          <w:rFonts w:ascii="Times New Roman" w:hAnsi="Times New Roman" w:cs="Times New Roman"/>
          <w:sz w:val="20"/>
          <w:lang w:val="en-US"/>
        </w:rPr>
        <w:t xml:space="preserve">because of </w:t>
      </w:r>
      <w:r w:rsidRPr="0037664D">
        <w:rPr>
          <w:rFonts w:ascii="Times New Roman" w:hAnsi="Times New Roman" w:cs="Times New Roman"/>
          <w:sz w:val="20"/>
          <w:lang w:val="en-US"/>
        </w:rPr>
        <w:t xml:space="preserve">separate MAC commands to switch TX beam for </w:t>
      </w:r>
      <w:r w:rsidR="00B76257" w:rsidRPr="0037664D">
        <w:rPr>
          <w:rFonts w:ascii="Times New Roman" w:hAnsi="Times New Roman" w:cs="Times New Roman"/>
          <w:sz w:val="20"/>
          <w:lang w:val="en-US"/>
        </w:rPr>
        <w:t xml:space="preserve">each </w:t>
      </w:r>
      <w:r w:rsidRPr="0037664D">
        <w:rPr>
          <w:rFonts w:ascii="Times New Roman" w:hAnsi="Times New Roman" w:cs="Times New Roman"/>
          <w:sz w:val="20"/>
          <w:lang w:val="en-US"/>
        </w:rPr>
        <w:t>PUCCH resource when spatial relation infos need to be updated</w:t>
      </w:r>
      <w:r w:rsidR="006766CE" w:rsidRPr="0037664D">
        <w:rPr>
          <w:rFonts w:ascii="Times New Roman" w:hAnsi="Times New Roman" w:cs="Times New Roman"/>
          <w:sz w:val="20"/>
          <w:lang w:val="en-US"/>
        </w:rPr>
        <w:t xml:space="preserve"> within pre-configured set of spatial relation infos</w:t>
      </w:r>
      <w:r w:rsidRPr="0037664D">
        <w:rPr>
          <w:rFonts w:ascii="Times New Roman" w:hAnsi="Times New Roman" w:cs="Times New Roman"/>
          <w:sz w:val="20"/>
          <w:lang w:val="en-US"/>
        </w:rPr>
        <w:t>. Thus, it should be supported that common spatial relation info configuration and activation command across all the sets can be provided.</w:t>
      </w:r>
    </w:p>
    <w:p w14:paraId="574BCE7A" w14:textId="6CF0CA09" w:rsidR="00FD611A" w:rsidRPr="0037664D" w:rsidRDefault="00137187" w:rsidP="0037664D">
      <w:pPr>
        <w:pStyle w:val="Caption"/>
        <w:rPr>
          <w:lang w:val="en-US"/>
        </w:rPr>
      </w:pPr>
      <w:bookmarkStart w:id="11" w:name="_Ref521676575"/>
      <w:r w:rsidRPr="00D95668">
        <w:t xml:space="preserve">Observation </w:t>
      </w:r>
      <w:r w:rsidRPr="00D95668">
        <w:fldChar w:fldCharType="begin"/>
      </w:r>
      <w:r w:rsidRPr="0037664D">
        <w:instrText xml:space="preserve"> SEQ Observation \* ARABIC </w:instrText>
      </w:r>
      <w:r w:rsidRPr="00D95668">
        <w:fldChar w:fldCharType="separate"/>
      </w:r>
      <w:r w:rsidR="005B1A1D">
        <w:rPr>
          <w:noProof/>
        </w:rPr>
        <w:t>2</w:t>
      </w:r>
      <w:r w:rsidRPr="00D95668">
        <w:fldChar w:fldCharType="end"/>
      </w:r>
      <w:r w:rsidR="00FD611A" w:rsidRPr="0037664D">
        <w:t>:</w:t>
      </w:r>
      <w:r w:rsidR="00FD611A" w:rsidRPr="0037664D">
        <w:rPr>
          <w:i/>
          <w:lang w:val="en-US"/>
        </w:rPr>
        <w:t xml:space="preserve"> </w:t>
      </w:r>
      <w:r w:rsidR="006766CE" w:rsidRPr="0037664D">
        <w:rPr>
          <w:i/>
          <w:lang w:val="en-US"/>
        </w:rPr>
        <w:t>In typical operation t</w:t>
      </w:r>
      <w:r w:rsidR="00FD611A" w:rsidRPr="0037664D">
        <w:rPr>
          <w:i/>
          <w:lang w:val="en-US"/>
        </w:rPr>
        <w:t>he same (activated) spatial relation info is assumed to be applied for each PUCCH resource in each PUCCH resource set</w:t>
      </w:r>
      <w:r w:rsidR="006766CE" w:rsidRPr="0037664D">
        <w:rPr>
          <w:i/>
          <w:lang w:val="en-US"/>
        </w:rPr>
        <w:t xml:space="preserve"> where PUCCH resources and resource sets are essentially to provide flexibility for UCI transmissions</w:t>
      </w:r>
      <w:r w:rsidR="00E04D58" w:rsidRPr="0037664D">
        <w:rPr>
          <w:i/>
          <w:lang w:val="en-US"/>
        </w:rPr>
        <w:t xml:space="preserve"> in terms of time and frequency domain allocations and PUCCH formats</w:t>
      </w:r>
      <w:r w:rsidR="00FD611A" w:rsidRPr="0037664D">
        <w:rPr>
          <w:i/>
          <w:lang w:val="en-US"/>
        </w:rPr>
        <w:t>.</w:t>
      </w:r>
      <w:bookmarkEnd w:id="11"/>
      <w:r w:rsidR="00FD611A" w:rsidRPr="0037664D">
        <w:rPr>
          <w:lang w:val="en-US"/>
        </w:rPr>
        <w:t xml:space="preserve"> </w:t>
      </w:r>
    </w:p>
    <w:p w14:paraId="01FB08B9" w14:textId="2A15DD51" w:rsidR="0034432E" w:rsidRPr="0037664D" w:rsidRDefault="00137187" w:rsidP="0037664D">
      <w:pPr>
        <w:pStyle w:val="Caption"/>
        <w:rPr>
          <w:b w:val="0"/>
          <w:i/>
          <w:lang w:val="en-US"/>
        </w:rPr>
      </w:pPr>
      <w:bookmarkStart w:id="12" w:name="_Ref521676582"/>
      <w:r w:rsidRPr="00D95668">
        <w:t xml:space="preserve">Proposal </w:t>
      </w:r>
      <w:r w:rsidRPr="00D95668">
        <w:fldChar w:fldCharType="begin"/>
      </w:r>
      <w:r w:rsidRPr="0037664D">
        <w:instrText xml:space="preserve"> SEQ Proposal \* ARABIC </w:instrText>
      </w:r>
      <w:r w:rsidRPr="00D95668">
        <w:fldChar w:fldCharType="separate"/>
      </w:r>
      <w:r w:rsidR="005B1A1D">
        <w:rPr>
          <w:noProof/>
        </w:rPr>
        <w:t>5</w:t>
      </w:r>
      <w:r w:rsidRPr="00D95668">
        <w:fldChar w:fldCharType="end"/>
      </w:r>
      <w:r w:rsidR="00FD611A" w:rsidRPr="0037664D">
        <w:t>:</w:t>
      </w:r>
      <w:r w:rsidR="00FD611A" w:rsidRPr="0037664D">
        <w:rPr>
          <w:i/>
          <w:lang w:val="en-US"/>
        </w:rPr>
        <w:t xml:space="preserve"> Support common spatial relation info configuration </w:t>
      </w:r>
      <w:r w:rsidR="008D7EA7" w:rsidRPr="0037664D">
        <w:rPr>
          <w:i/>
          <w:lang w:val="en-US"/>
        </w:rPr>
        <w:t xml:space="preserve">(RRC) </w:t>
      </w:r>
      <w:r w:rsidR="00FD611A" w:rsidRPr="0037664D">
        <w:rPr>
          <w:i/>
          <w:lang w:val="en-US"/>
        </w:rPr>
        <w:t>and MAC activation command across all the PUCCH resource sets</w:t>
      </w:r>
      <w:r w:rsidR="006766CE" w:rsidRPr="0037664D">
        <w:rPr>
          <w:i/>
          <w:lang w:val="en-US"/>
        </w:rPr>
        <w:t xml:space="preserve"> for PUCCH</w:t>
      </w:r>
      <w:r w:rsidR="00FD611A" w:rsidRPr="0037664D">
        <w:rPr>
          <w:i/>
          <w:lang w:val="en-US"/>
        </w:rPr>
        <w:t>.</w:t>
      </w:r>
      <w:bookmarkEnd w:id="12"/>
    </w:p>
    <w:p w14:paraId="20EC395D" w14:textId="7E394154" w:rsidR="00CA151A" w:rsidRDefault="00CA151A" w:rsidP="00CA151A">
      <w:pPr>
        <w:pStyle w:val="Heading3"/>
      </w:pPr>
      <w:r>
        <w:t>2.</w:t>
      </w:r>
      <w:r w:rsidR="007974D8">
        <w:t>4</w:t>
      </w:r>
      <w:r>
        <w:t>.3</w:t>
      </w:r>
      <w:r>
        <w:tab/>
      </w:r>
      <w:r w:rsidR="00FD7B48">
        <w:t>PUCCH Beam Switching Shortage</w:t>
      </w:r>
    </w:p>
    <w:p w14:paraId="22B9C5F2" w14:textId="39B93FA3" w:rsidR="00CA151A" w:rsidRPr="0037664D" w:rsidRDefault="00CA151A" w:rsidP="00CA151A">
      <w:pPr>
        <w:rPr>
          <w:rFonts w:ascii="Times New Roman" w:hAnsi="Times New Roman" w:cs="Times New Roman"/>
          <w:sz w:val="20"/>
          <w:lang w:val="en-US"/>
        </w:rPr>
      </w:pPr>
      <w:r w:rsidRPr="0037664D">
        <w:rPr>
          <w:rFonts w:ascii="Times New Roman" w:hAnsi="Times New Roman" w:cs="Times New Roman"/>
          <w:sz w:val="20"/>
          <w:lang w:val="en-US"/>
        </w:rPr>
        <w:t xml:space="preserve">In </w:t>
      </w:r>
      <w:r>
        <w:rPr>
          <w:rFonts w:ascii="Times New Roman" w:hAnsi="Times New Roman" w:cs="Times New Roman"/>
          <w:sz w:val="20"/>
        </w:rPr>
        <w:fldChar w:fldCharType="begin"/>
      </w:r>
      <w:r w:rsidRPr="0037664D">
        <w:rPr>
          <w:rFonts w:ascii="Times New Roman" w:hAnsi="Times New Roman" w:cs="Times New Roman"/>
          <w:sz w:val="20"/>
          <w:lang w:val="en-US"/>
        </w:rPr>
        <w:instrText xml:space="preserve"> REF _Ref521071232 \r \h </w:instrText>
      </w:r>
      <w:r>
        <w:rPr>
          <w:rFonts w:ascii="Times New Roman" w:hAnsi="Times New Roman" w:cs="Times New Roman"/>
          <w:sz w:val="20"/>
        </w:rPr>
      </w:r>
      <w:r>
        <w:rPr>
          <w:rFonts w:ascii="Times New Roman" w:hAnsi="Times New Roman" w:cs="Times New Roman"/>
          <w:sz w:val="20"/>
        </w:rPr>
        <w:fldChar w:fldCharType="separate"/>
      </w:r>
      <w:r w:rsidR="005B1A1D">
        <w:rPr>
          <w:rFonts w:ascii="Times New Roman" w:hAnsi="Times New Roman" w:cs="Times New Roman"/>
          <w:sz w:val="20"/>
          <w:lang w:val="en-US"/>
        </w:rPr>
        <w:t>[4]</w:t>
      </w:r>
      <w:r>
        <w:rPr>
          <w:rFonts w:ascii="Times New Roman" w:hAnsi="Times New Roman" w:cs="Times New Roman"/>
          <w:sz w:val="20"/>
        </w:rPr>
        <w:fldChar w:fldCharType="end"/>
      </w:r>
      <w:r w:rsidRPr="0037664D">
        <w:rPr>
          <w:rFonts w:ascii="Times New Roman" w:hAnsi="Times New Roman" w:cs="Times New Roman"/>
          <w:sz w:val="20"/>
          <w:lang w:val="en-US"/>
        </w:rPr>
        <w:t xml:space="preserve"> it was discussed how currently defined beam management framework supports beam tracking for both downlink and uplink. Based on discussion it was observed that uplink beam tracking (i.e. beam selection and beam indication including beam switching for uplink channels) requires more frequent RRC level reconfiguration than needed for downlink beam tracking. In essence, while for downlink higher layer configuration can configure up to 64 candidate “beams” then for uplink higher layer configuration can configure only up to 8 candidate “beams” (i.e. spatial relation infos). </w:t>
      </w:r>
    </w:p>
    <w:p w14:paraId="258A6741" w14:textId="4CEEECE9" w:rsidR="00CA151A" w:rsidRPr="0037664D" w:rsidRDefault="00CA151A" w:rsidP="00CA151A">
      <w:pPr>
        <w:rPr>
          <w:rFonts w:ascii="Times New Roman" w:hAnsi="Times New Roman" w:cs="Times New Roman"/>
          <w:sz w:val="20"/>
          <w:lang w:val="en-US"/>
        </w:rPr>
      </w:pPr>
      <w:r w:rsidRPr="0037664D">
        <w:rPr>
          <w:rFonts w:ascii="Times New Roman" w:hAnsi="Times New Roman" w:cs="Times New Roman"/>
          <w:sz w:val="20"/>
          <w:lang w:val="en-US"/>
        </w:rPr>
        <w:t>It is seen important to support low overhead intra-cell mobility already for the first release of NR. Due to limitation in supported number of spatialRelationInfos for uplink signals/channels (compared to downlink) RRC level signalling overhead is increased and uplink „beam tracking“ (RRC+MAC needed when new spatial source is outside of the current RRC configured set of RSs) capability is lower than in downlink (MAC only is typically needed because of large candidate RS set configured by RRC). Based on that the following observations and proposals were made:</w:t>
      </w:r>
    </w:p>
    <w:p w14:paraId="49A80047" w14:textId="07441B00" w:rsidR="00CA151A" w:rsidRPr="0037664D" w:rsidRDefault="00D95668" w:rsidP="0037664D">
      <w:pPr>
        <w:pStyle w:val="Caption"/>
        <w:rPr>
          <w:b w:val="0"/>
          <w:i/>
          <w:lang w:val="en-US"/>
        </w:rPr>
      </w:pPr>
      <w:bookmarkStart w:id="13" w:name="_Ref521676520"/>
      <w:r w:rsidRPr="00D95668">
        <w:lastRenderedPageBreak/>
        <w:t xml:space="preserve">Observation </w:t>
      </w:r>
      <w:r w:rsidRPr="00D95668">
        <w:fldChar w:fldCharType="begin"/>
      </w:r>
      <w:r w:rsidRPr="0037664D">
        <w:instrText xml:space="preserve"> SEQ Observation \* ARABIC </w:instrText>
      </w:r>
      <w:r w:rsidRPr="00D95668">
        <w:fldChar w:fldCharType="separate"/>
      </w:r>
      <w:r w:rsidR="005B1A1D">
        <w:rPr>
          <w:noProof/>
        </w:rPr>
        <w:t>3</w:t>
      </w:r>
      <w:r w:rsidRPr="00D95668">
        <w:fldChar w:fldCharType="end"/>
      </w:r>
      <w:r w:rsidR="00CA151A" w:rsidRPr="0037664D">
        <w:t>:</w:t>
      </w:r>
      <w:r w:rsidR="00CA151A" w:rsidRPr="0037664D">
        <w:rPr>
          <w:i/>
          <w:lang w:val="en-US"/>
        </w:rPr>
        <w:t xml:space="preserve"> Uplink beam tracking and switching requires much higher RRC and MAC level signaling overhead than needed for downlink beam tracking and beam switching.</w:t>
      </w:r>
      <w:bookmarkEnd w:id="13"/>
      <w:r w:rsidR="00CA151A" w:rsidRPr="0037664D">
        <w:rPr>
          <w:i/>
          <w:lang w:val="en-US"/>
        </w:rPr>
        <w:t xml:space="preserve"> </w:t>
      </w:r>
    </w:p>
    <w:p w14:paraId="4D1F9190" w14:textId="6D0CC3DA" w:rsidR="00CA151A" w:rsidRPr="0037664D" w:rsidRDefault="00D95668" w:rsidP="0037664D">
      <w:pPr>
        <w:pStyle w:val="Caption"/>
        <w:rPr>
          <w:b w:val="0"/>
          <w:i/>
          <w:lang w:val="en-US"/>
        </w:rPr>
      </w:pPr>
      <w:bookmarkStart w:id="14" w:name="_Ref521676528"/>
      <w:r w:rsidRPr="00D95668">
        <w:t xml:space="preserve">Proposal </w:t>
      </w:r>
      <w:r w:rsidRPr="00D95668">
        <w:fldChar w:fldCharType="begin"/>
      </w:r>
      <w:r w:rsidRPr="0037664D">
        <w:instrText xml:space="preserve"> SEQ Proposal \* ARABIC </w:instrText>
      </w:r>
      <w:r w:rsidRPr="00D95668">
        <w:fldChar w:fldCharType="separate"/>
      </w:r>
      <w:r w:rsidR="005B1A1D">
        <w:rPr>
          <w:noProof/>
        </w:rPr>
        <w:t>6</w:t>
      </w:r>
      <w:r w:rsidRPr="00D95668">
        <w:fldChar w:fldCharType="end"/>
      </w:r>
      <w:r w:rsidR="00CA151A" w:rsidRPr="0037664D">
        <w:t>:</w:t>
      </w:r>
      <w:r w:rsidR="00CA151A" w:rsidRPr="0037664D">
        <w:rPr>
          <w:i/>
          <w:lang w:val="en-US"/>
        </w:rPr>
        <w:t xml:space="preserve"> Support max number of spatialRelationInfos to be 64 for uplink signals and channels.</w:t>
      </w:r>
      <w:bookmarkEnd w:id="14"/>
    </w:p>
    <w:p w14:paraId="12822321" w14:textId="77777777" w:rsidR="00CA151A" w:rsidRPr="0037664D" w:rsidRDefault="00CA151A" w:rsidP="00CA151A">
      <w:pPr>
        <w:rPr>
          <w:lang w:val="en-US"/>
        </w:rPr>
      </w:pPr>
    </w:p>
    <w:p w14:paraId="336F0873" w14:textId="1F8C0173" w:rsidR="002E0F55" w:rsidRDefault="002E0F55" w:rsidP="002E0F55">
      <w:pPr>
        <w:pStyle w:val="Heading2"/>
      </w:pPr>
      <w:r w:rsidRPr="001028C6">
        <w:t>2.</w:t>
      </w:r>
      <w:r w:rsidR="007974D8" w:rsidRPr="001028C6">
        <w:t>5</w:t>
      </w:r>
      <w:r w:rsidRPr="001028C6">
        <w:tab/>
        <w:t xml:space="preserve">PUSCH </w:t>
      </w:r>
      <w:r w:rsidR="00EA7B8B" w:rsidRPr="001028C6">
        <w:t>Beam</w:t>
      </w:r>
      <w:r w:rsidRPr="001028C6">
        <w:t xml:space="preserve"> Indication</w:t>
      </w:r>
    </w:p>
    <w:p w14:paraId="6AA7E6A9" w14:textId="4C1671DD" w:rsidR="00D61BB9" w:rsidRDefault="00D61BB9" w:rsidP="00D61BB9">
      <w:pPr>
        <w:pStyle w:val="Heading3"/>
      </w:pPr>
      <w:r>
        <w:t>2.</w:t>
      </w:r>
      <w:r w:rsidR="007974D8">
        <w:t>5</w:t>
      </w:r>
      <w:r>
        <w:t>.1</w:t>
      </w:r>
      <w:r>
        <w:tab/>
        <w:t>PUSCH scheduled by DCI format 0_0</w:t>
      </w:r>
    </w:p>
    <w:p w14:paraId="14916BFC" w14:textId="5A0B6EF1" w:rsidR="00EC57CB" w:rsidRPr="0037664D" w:rsidRDefault="00EC57CB" w:rsidP="00EC57CB">
      <w:pPr>
        <w:rPr>
          <w:rFonts w:ascii="Times New Roman" w:hAnsi="Times New Roman" w:cs="Times New Roman"/>
          <w:bCs/>
          <w:iCs/>
          <w:sz w:val="20"/>
          <w:szCs w:val="20"/>
          <w:lang w:val="en-US"/>
        </w:rPr>
      </w:pPr>
      <w:r w:rsidRPr="0037664D">
        <w:rPr>
          <w:rFonts w:ascii="Times New Roman" w:hAnsi="Times New Roman" w:cs="Times New Roman"/>
          <w:bCs/>
          <w:iCs/>
          <w:sz w:val="20"/>
          <w:szCs w:val="20"/>
          <w:lang w:val="en-US"/>
        </w:rPr>
        <w:t xml:space="preserve">It </w:t>
      </w:r>
      <w:r w:rsidR="000C6193" w:rsidRPr="0037664D">
        <w:rPr>
          <w:rFonts w:ascii="Times New Roman" w:hAnsi="Times New Roman" w:cs="Times New Roman"/>
          <w:bCs/>
          <w:iCs/>
          <w:sz w:val="20"/>
          <w:szCs w:val="20"/>
          <w:lang w:val="en-US"/>
        </w:rPr>
        <w:t>has been</w:t>
      </w:r>
      <w:r w:rsidRPr="0037664D">
        <w:rPr>
          <w:rFonts w:ascii="Times New Roman" w:hAnsi="Times New Roman" w:cs="Times New Roman"/>
          <w:bCs/>
          <w:iCs/>
          <w:sz w:val="20"/>
          <w:szCs w:val="20"/>
          <w:lang w:val="en-US"/>
        </w:rPr>
        <w:t xml:space="preserve"> agreed that for PUSCH scheduled by DCI format 0_0, the UE shall use the same spatial relation for PUSCH as for PUCCH for a cell configured with PUCCH:</w:t>
      </w:r>
    </w:p>
    <w:tbl>
      <w:tblPr>
        <w:tblStyle w:val="TableGrid"/>
        <w:tblW w:w="0" w:type="auto"/>
        <w:tblLook w:val="04A0" w:firstRow="1" w:lastRow="0" w:firstColumn="1" w:lastColumn="0" w:noHBand="0" w:noVBand="1"/>
      </w:tblPr>
      <w:tblGrid>
        <w:gridCol w:w="9629"/>
      </w:tblGrid>
      <w:tr w:rsidR="00C41DA0" w:rsidRPr="00DA3FCE" w14:paraId="6060F64B" w14:textId="77777777" w:rsidTr="00C41DA0">
        <w:tc>
          <w:tcPr>
            <w:tcW w:w="9629" w:type="dxa"/>
          </w:tcPr>
          <w:p w14:paraId="501AB78B" w14:textId="77777777" w:rsidR="00C41DA0" w:rsidRPr="00C41DA0" w:rsidRDefault="00C41DA0" w:rsidP="00C41DA0">
            <w:pPr>
              <w:overflowPunct w:val="0"/>
              <w:autoSpaceDE w:val="0"/>
              <w:autoSpaceDN w:val="0"/>
              <w:adjustRightInd w:val="0"/>
              <w:spacing w:after="180" w:line="240" w:lineRule="auto"/>
              <w:ind w:left="360"/>
              <w:textAlignment w:val="baseline"/>
              <w:rPr>
                <w:rFonts w:ascii="Times New Roman" w:eastAsia="Malgun Gothic" w:hAnsi="Times New Roman" w:cs="Times New Roman"/>
                <w:b/>
                <w:sz w:val="20"/>
                <w:szCs w:val="20"/>
                <w:lang w:eastAsia="ja-JP"/>
              </w:rPr>
            </w:pPr>
            <w:r w:rsidRPr="00C41DA0">
              <w:rPr>
                <w:rFonts w:ascii="Times New Roman" w:eastAsia="SimSun" w:hAnsi="Times New Roman" w:cs="Times New Roman"/>
                <w:b/>
                <w:sz w:val="20"/>
                <w:szCs w:val="20"/>
                <w:highlight w:val="green"/>
                <w:lang w:eastAsia="ja-JP"/>
              </w:rPr>
              <w:t>Agreement:</w:t>
            </w:r>
          </w:p>
          <w:p w14:paraId="2C0030E8" w14:textId="77777777" w:rsidR="00C41DA0" w:rsidRPr="00DA3FCE" w:rsidRDefault="00C41DA0" w:rsidP="00C41DA0">
            <w:pPr>
              <w:numPr>
                <w:ilvl w:val="0"/>
                <w:numId w:val="21"/>
              </w:numPr>
              <w:overflowPunct w:val="0"/>
              <w:autoSpaceDE w:val="0"/>
              <w:autoSpaceDN w:val="0"/>
              <w:adjustRightInd w:val="0"/>
              <w:spacing w:after="0" w:line="240" w:lineRule="auto"/>
              <w:ind w:left="1080"/>
              <w:jc w:val="both"/>
              <w:textAlignment w:val="baseline"/>
              <w:rPr>
                <w:rFonts w:ascii="Times New Roman" w:eastAsia="Malgun Gothic" w:hAnsi="Times New Roman" w:cs="Times New Roman"/>
                <w:sz w:val="20"/>
                <w:szCs w:val="20"/>
                <w:lang w:val="en-US" w:eastAsia="zh-CN"/>
              </w:rPr>
            </w:pPr>
            <w:r w:rsidRPr="00DA3FCE">
              <w:rPr>
                <w:rFonts w:ascii="Times New Roman" w:eastAsia="Malgun Gothic" w:hAnsi="Times New Roman" w:cs="Times New Roman"/>
                <w:sz w:val="20"/>
                <w:szCs w:val="20"/>
                <w:lang w:val="en-US" w:eastAsia="zh-CN"/>
              </w:rPr>
              <w:t>For PUSCH scheduled by DCI format 0_0, the UE shall use a default spatial relation corresponding to the spatial relation, if applicable, used by the PUCCH resource with the lowest ID configured in the active UL BWP</w:t>
            </w:r>
          </w:p>
          <w:p w14:paraId="34A7CC3A" w14:textId="77777777" w:rsidR="00C41DA0" w:rsidRPr="00DA3FCE" w:rsidRDefault="00C41DA0" w:rsidP="00C41DA0">
            <w:pPr>
              <w:numPr>
                <w:ilvl w:val="1"/>
                <w:numId w:val="21"/>
              </w:numPr>
              <w:overflowPunct w:val="0"/>
              <w:autoSpaceDE w:val="0"/>
              <w:autoSpaceDN w:val="0"/>
              <w:adjustRightInd w:val="0"/>
              <w:spacing w:after="0" w:line="240" w:lineRule="auto"/>
              <w:ind w:left="1800"/>
              <w:jc w:val="both"/>
              <w:textAlignment w:val="baseline"/>
              <w:rPr>
                <w:rFonts w:ascii="Times New Roman" w:hAnsi="Times New Roman" w:cs="Times New Roman"/>
                <w:bCs/>
                <w:iCs/>
                <w:sz w:val="20"/>
                <w:szCs w:val="20"/>
                <w:lang w:val="en-US"/>
              </w:rPr>
            </w:pPr>
            <w:r w:rsidRPr="00DA3FCE">
              <w:rPr>
                <w:rFonts w:ascii="Times New Roman" w:eastAsia="Malgun Gothic" w:hAnsi="Times New Roman" w:cs="Times New Roman"/>
                <w:sz w:val="20"/>
                <w:szCs w:val="20"/>
                <w:lang w:val="en-US" w:eastAsia="zh-CN"/>
              </w:rPr>
              <w:t>Above applies for a cell configured with PUCCH</w:t>
            </w:r>
          </w:p>
          <w:p w14:paraId="55D17ACD" w14:textId="682D8081" w:rsidR="00C41DA0" w:rsidRPr="00DA3FCE" w:rsidRDefault="00C41DA0" w:rsidP="00C41DA0">
            <w:pPr>
              <w:overflowPunct w:val="0"/>
              <w:autoSpaceDE w:val="0"/>
              <w:autoSpaceDN w:val="0"/>
              <w:adjustRightInd w:val="0"/>
              <w:spacing w:after="0" w:line="240" w:lineRule="auto"/>
              <w:jc w:val="both"/>
              <w:textAlignment w:val="baseline"/>
              <w:rPr>
                <w:rFonts w:ascii="Times New Roman" w:hAnsi="Times New Roman" w:cs="Times New Roman"/>
                <w:bCs/>
                <w:iCs/>
                <w:sz w:val="20"/>
                <w:szCs w:val="20"/>
                <w:lang w:val="en-US"/>
              </w:rPr>
            </w:pPr>
          </w:p>
        </w:tc>
      </w:tr>
    </w:tbl>
    <w:p w14:paraId="03AC066B" w14:textId="24528E1C" w:rsidR="00C41DA0" w:rsidRPr="0037664D" w:rsidRDefault="00C41DA0" w:rsidP="00EC57CB">
      <w:pPr>
        <w:rPr>
          <w:rFonts w:ascii="Times New Roman" w:hAnsi="Times New Roman" w:cs="Times New Roman"/>
          <w:bCs/>
          <w:iCs/>
          <w:sz w:val="20"/>
          <w:szCs w:val="20"/>
          <w:lang w:val="en-US"/>
        </w:rPr>
      </w:pPr>
    </w:p>
    <w:p w14:paraId="0E229520" w14:textId="49FD35A2" w:rsidR="00C41DA0" w:rsidRPr="0037664D" w:rsidRDefault="006540EB" w:rsidP="00EC57CB">
      <w:pPr>
        <w:rPr>
          <w:rFonts w:ascii="Times New Roman" w:hAnsi="Times New Roman" w:cs="Times New Roman"/>
          <w:bCs/>
          <w:iCs/>
          <w:sz w:val="20"/>
          <w:szCs w:val="20"/>
          <w:lang w:val="en-US"/>
        </w:rPr>
      </w:pPr>
      <w:r w:rsidRPr="0037664D">
        <w:rPr>
          <w:rFonts w:ascii="Times New Roman" w:hAnsi="Times New Roman" w:cs="Times New Roman"/>
          <w:bCs/>
          <w:iCs/>
          <w:sz w:val="20"/>
          <w:szCs w:val="20"/>
          <w:lang w:val="en-US"/>
        </w:rPr>
        <w:t xml:space="preserve">In the last meeting it was discussed that what is the spatial relation for PUSCH scheduled by DCI format 0_0 on a cell without a configured PUCCH, e.g. in a carrier aggregation scenario. </w:t>
      </w:r>
      <w:r w:rsidR="00DF53F0" w:rsidRPr="0037664D">
        <w:rPr>
          <w:rFonts w:ascii="Times New Roman" w:hAnsi="Times New Roman" w:cs="Times New Roman"/>
          <w:bCs/>
          <w:iCs/>
          <w:sz w:val="20"/>
          <w:szCs w:val="20"/>
          <w:lang w:val="en-US"/>
        </w:rPr>
        <w:t xml:space="preserve">The following alternatives were identified </w:t>
      </w:r>
      <w:r w:rsidR="00DF53F0">
        <w:rPr>
          <w:rFonts w:ascii="Times New Roman" w:hAnsi="Times New Roman" w:cs="Times New Roman"/>
          <w:bCs/>
          <w:iCs/>
          <w:sz w:val="20"/>
          <w:szCs w:val="20"/>
        </w:rPr>
        <w:fldChar w:fldCharType="begin"/>
      </w:r>
      <w:r w:rsidR="00DF53F0" w:rsidRPr="0037664D">
        <w:rPr>
          <w:rFonts w:ascii="Times New Roman" w:hAnsi="Times New Roman" w:cs="Times New Roman"/>
          <w:bCs/>
          <w:iCs/>
          <w:sz w:val="20"/>
          <w:szCs w:val="20"/>
          <w:lang w:val="en-US"/>
        </w:rPr>
        <w:instrText xml:space="preserve"> REF _Ref521070584 \r \h </w:instrText>
      </w:r>
      <w:r w:rsidR="00DF53F0">
        <w:rPr>
          <w:rFonts w:ascii="Times New Roman" w:hAnsi="Times New Roman" w:cs="Times New Roman"/>
          <w:bCs/>
          <w:iCs/>
          <w:sz w:val="20"/>
          <w:szCs w:val="20"/>
        </w:rPr>
      </w:r>
      <w:r w:rsidR="00DF53F0">
        <w:rPr>
          <w:rFonts w:ascii="Times New Roman" w:hAnsi="Times New Roman" w:cs="Times New Roman"/>
          <w:bCs/>
          <w:iCs/>
          <w:sz w:val="20"/>
          <w:szCs w:val="20"/>
        </w:rPr>
        <w:fldChar w:fldCharType="separate"/>
      </w:r>
      <w:r w:rsidR="005B1A1D">
        <w:rPr>
          <w:rFonts w:ascii="Times New Roman" w:hAnsi="Times New Roman" w:cs="Times New Roman"/>
          <w:bCs/>
          <w:iCs/>
          <w:sz w:val="20"/>
          <w:szCs w:val="20"/>
          <w:lang w:val="en-US"/>
        </w:rPr>
        <w:t>[2]</w:t>
      </w:r>
      <w:r w:rsidR="00DF53F0">
        <w:rPr>
          <w:rFonts w:ascii="Times New Roman" w:hAnsi="Times New Roman" w:cs="Times New Roman"/>
          <w:bCs/>
          <w:iCs/>
          <w:sz w:val="20"/>
          <w:szCs w:val="20"/>
        </w:rPr>
        <w:fldChar w:fldCharType="end"/>
      </w:r>
      <w:r w:rsidR="00DF53F0" w:rsidRPr="0037664D">
        <w:rPr>
          <w:rFonts w:ascii="Times New Roman" w:hAnsi="Times New Roman" w:cs="Times New Roman"/>
          <w:bCs/>
          <w:iCs/>
          <w:sz w:val="20"/>
          <w:szCs w:val="20"/>
          <w:lang w:val="en-US"/>
        </w:rPr>
        <w:t xml:space="preserve">: </w:t>
      </w:r>
    </w:p>
    <w:p w14:paraId="77934AE2" w14:textId="77777777" w:rsidR="00EC57CB" w:rsidRPr="00DA3FCE" w:rsidRDefault="00EC57CB" w:rsidP="00EC57CB">
      <w:pPr>
        <w:rPr>
          <w:rFonts w:ascii="Times New Roman" w:hAnsi="Times New Roman" w:cs="Times New Roman"/>
          <w:bCs/>
          <w:iCs/>
          <w:sz w:val="20"/>
          <w:szCs w:val="20"/>
          <w:lang w:val="en-US"/>
        </w:rPr>
      </w:pPr>
      <w:r w:rsidRPr="00DA3FCE">
        <w:rPr>
          <w:rFonts w:ascii="Times New Roman" w:hAnsi="Times New Roman" w:cs="Times New Roman"/>
          <w:bCs/>
          <w:iCs/>
          <w:sz w:val="20"/>
          <w:szCs w:val="20"/>
          <w:lang w:val="en-US"/>
        </w:rPr>
        <w:t>Alt-1: PUSCH scheduled by DCI format 0_0 [on an SCell] not supported</w:t>
      </w:r>
    </w:p>
    <w:p w14:paraId="68ACB6C9" w14:textId="77777777" w:rsidR="00EC57CB" w:rsidRPr="00DA3FCE" w:rsidRDefault="00EC57CB" w:rsidP="00EC57CB">
      <w:pPr>
        <w:rPr>
          <w:rFonts w:ascii="Times New Roman" w:hAnsi="Times New Roman" w:cs="Times New Roman"/>
          <w:bCs/>
          <w:iCs/>
          <w:sz w:val="20"/>
          <w:szCs w:val="20"/>
          <w:lang w:val="en-US"/>
        </w:rPr>
      </w:pPr>
      <w:r w:rsidRPr="00DA3FCE">
        <w:rPr>
          <w:rFonts w:ascii="Times New Roman" w:hAnsi="Times New Roman" w:cs="Times New Roman"/>
          <w:bCs/>
          <w:iCs/>
          <w:sz w:val="20"/>
          <w:szCs w:val="20"/>
          <w:lang w:val="en-US"/>
        </w:rPr>
        <w:t>Alt-2: PUSCH scheduled by DCI format 0_0 transmitted in the same way as Msg3 PUSCH</w:t>
      </w:r>
    </w:p>
    <w:p w14:paraId="44ED326F" w14:textId="77777777" w:rsidR="00EC57CB" w:rsidRPr="00DA3FCE" w:rsidRDefault="00EC57CB" w:rsidP="00EC57CB">
      <w:pPr>
        <w:rPr>
          <w:rFonts w:ascii="Times New Roman" w:hAnsi="Times New Roman" w:cs="Times New Roman"/>
          <w:bCs/>
          <w:iCs/>
          <w:sz w:val="20"/>
          <w:szCs w:val="20"/>
          <w:lang w:val="en-US"/>
        </w:rPr>
      </w:pPr>
      <w:r w:rsidRPr="00DA3FCE">
        <w:rPr>
          <w:rFonts w:ascii="Times New Roman" w:hAnsi="Times New Roman" w:cs="Times New Roman"/>
          <w:bCs/>
          <w:iCs/>
          <w:sz w:val="20"/>
          <w:szCs w:val="20"/>
          <w:lang w:val="en-US"/>
        </w:rPr>
        <w:t>Alt-3: Default spatial relation is given by PUCCH resource with lowest ID on the PCell</w:t>
      </w:r>
    </w:p>
    <w:p w14:paraId="4AB6D17A" w14:textId="5AB49800" w:rsidR="00EC57CB" w:rsidRPr="00DA3FCE" w:rsidRDefault="00EC57CB" w:rsidP="00EC57CB">
      <w:pPr>
        <w:rPr>
          <w:rFonts w:ascii="Times New Roman" w:hAnsi="Times New Roman" w:cs="Times New Roman"/>
          <w:bCs/>
          <w:iCs/>
          <w:sz w:val="20"/>
          <w:szCs w:val="20"/>
          <w:lang w:val="en-US"/>
        </w:rPr>
      </w:pPr>
      <w:r w:rsidRPr="00DA3FCE">
        <w:rPr>
          <w:rFonts w:ascii="Times New Roman" w:hAnsi="Times New Roman" w:cs="Times New Roman"/>
          <w:bCs/>
          <w:iCs/>
          <w:sz w:val="20"/>
          <w:szCs w:val="20"/>
          <w:lang w:val="en-US"/>
        </w:rPr>
        <w:t>Alt-4: Default spatial relation is unspecified (left to UE implementation)</w:t>
      </w:r>
    </w:p>
    <w:p w14:paraId="7623C65C" w14:textId="12EE1050" w:rsidR="009B3BE0" w:rsidRPr="0037664D" w:rsidRDefault="009B3BE0" w:rsidP="009F0B6E">
      <w:pPr>
        <w:rPr>
          <w:rFonts w:ascii="Times New Roman" w:hAnsi="Times New Roman" w:cs="Times New Roman"/>
          <w:sz w:val="20"/>
          <w:lang w:val="en-US"/>
        </w:rPr>
      </w:pPr>
      <w:r w:rsidRPr="0037664D">
        <w:rPr>
          <w:rFonts w:ascii="Times New Roman" w:hAnsi="Times New Roman" w:cs="Times New Roman"/>
          <w:sz w:val="20"/>
          <w:lang w:val="en-US"/>
        </w:rPr>
        <w:t>There are different scenarios to consider:</w:t>
      </w:r>
    </w:p>
    <w:p w14:paraId="51F47779" w14:textId="1099FE09" w:rsidR="009B3BE0" w:rsidRPr="0037664D" w:rsidRDefault="00264EEE" w:rsidP="009B3BE0">
      <w:pPr>
        <w:pStyle w:val="ListParagraph"/>
        <w:numPr>
          <w:ilvl w:val="0"/>
          <w:numId w:val="27"/>
        </w:numPr>
        <w:rPr>
          <w:rFonts w:ascii="Times New Roman" w:hAnsi="Times New Roman" w:cs="Times New Roman"/>
          <w:sz w:val="20"/>
          <w:lang w:val="en-US"/>
        </w:rPr>
      </w:pPr>
      <w:bookmarkStart w:id="15" w:name="_Hlk521312012"/>
      <w:r w:rsidRPr="0037664D">
        <w:rPr>
          <w:rFonts w:ascii="Times New Roman" w:hAnsi="Times New Roman" w:cs="Times New Roman"/>
          <w:sz w:val="20"/>
          <w:lang w:val="en-US"/>
        </w:rPr>
        <w:t xml:space="preserve">PUSCH on </w:t>
      </w:r>
      <w:r w:rsidR="009B3BE0" w:rsidRPr="0037664D">
        <w:rPr>
          <w:rFonts w:ascii="Times New Roman" w:hAnsi="Times New Roman" w:cs="Times New Roman"/>
          <w:sz w:val="20"/>
          <w:lang w:val="en-US"/>
        </w:rPr>
        <w:t>SCell is targeted to the same TRP as PCell PUCCH</w:t>
      </w:r>
    </w:p>
    <w:p w14:paraId="52BCCD14" w14:textId="4DA80845" w:rsidR="009B3BE0" w:rsidRPr="0037664D" w:rsidRDefault="00264EEE" w:rsidP="009B3BE0">
      <w:pPr>
        <w:pStyle w:val="ListParagraph"/>
        <w:numPr>
          <w:ilvl w:val="0"/>
          <w:numId w:val="27"/>
        </w:numPr>
        <w:rPr>
          <w:rFonts w:ascii="Times New Roman" w:hAnsi="Times New Roman" w:cs="Times New Roman"/>
          <w:sz w:val="20"/>
          <w:lang w:val="en-US"/>
        </w:rPr>
      </w:pPr>
      <w:r w:rsidRPr="0037664D">
        <w:rPr>
          <w:rFonts w:ascii="Times New Roman" w:hAnsi="Times New Roman" w:cs="Times New Roman"/>
          <w:sz w:val="20"/>
          <w:lang w:val="en-US"/>
        </w:rPr>
        <w:t xml:space="preserve">PUSCH on </w:t>
      </w:r>
      <w:r w:rsidR="009B3BE0" w:rsidRPr="0037664D">
        <w:rPr>
          <w:rFonts w:ascii="Times New Roman" w:hAnsi="Times New Roman" w:cs="Times New Roman"/>
          <w:sz w:val="20"/>
          <w:lang w:val="en-US"/>
        </w:rPr>
        <w:t>SCell is targeted to a different TRP than PCell PUCCH</w:t>
      </w:r>
    </w:p>
    <w:bookmarkEnd w:id="15"/>
    <w:p w14:paraId="6F880BAD" w14:textId="3DD6D835" w:rsidR="009B3BE0" w:rsidRPr="0037664D" w:rsidRDefault="009B3BE0" w:rsidP="009F0B6E">
      <w:pPr>
        <w:rPr>
          <w:rFonts w:ascii="Times New Roman" w:hAnsi="Times New Roman" w:cs="Times New Roman"/>
          <w:sz w:val="20"/>
          <w:highlight w:val="yellow"/>
          <w:lang w:val="en-US"/>
        </w:rPr>
      </w:pPr>
    </w:p>
    <w:p w14:paraId="10D5354B" w14:textId="6595A756" w:rsidR="006B5AB0" w:rsidRPr="0037664D" w:rsidRDefault="009B3BE0" w:rsidP="009F0B6E">
      <w:pPr>
        <w:rPr>
          <w:rFonts w:ascii="Times New Roman" w:hAnsi="Times New Roman" w:cs="Times New Roman"/>
          <w:sz w:val="20"/>
          <w:lang w:val="en-US"/>
        </w:rPr>
      </w:pPr>
      <w:bookmarkStart w:id="16" w:name="_Hlk521312037"/>
      <w:r w:rsidRPr="0037664D">
        <w:rPr>
          <w:rFonts w:ascii="Times New Roman" w:hAnsi="Times New Roman" w:cs="Times New Roman"/>
          <w:sz w:val="20"/>
          <w:lang w:val="en-US"/>
        </w:rPr>
        <w:t xml:space="preserve">In case of 1) the spatial relation of PUSCH scheduled </w:t>
      </w:r>
      <w:r w:rsidR="00264EEE" w:rsidRPr="0037664D">
        <w:rPr>
          <w:rFonts w:ascii="Times New Roman" w:hAnsi="Times New Roman" w:cs="Times New Roman"/>
          <w:sz w:val="20"/>
          <w:lang w:val="en-US"/>
        </w:rPr>
        <w:t xml:space="preserve">by DCI format 0_0 on a SCell can be based on PUCCH resource with lowest ID on the PCell. However, in case 2) </w:t>
      </w:r>
      <w:bookmarkEnd w:id="16"/>
      <w:r w:rsidR="00264EEE" w:rsidRPr="0037664D">
        <w:rPr>
          <w:rFonts w:ascii="Times New Roman" w:hAnsi="Times New Roman" w:cs="Times New Roman"/>
          <w:sz w:val="20"/>
          <w:lang w:val="en-US"/>
        </w:rPr>
        <w:t>Alt-3 wouldn’t work</w:t>
      </w:r>
      <w:r w:rsidR="00AC69F1" w:rsidRPr="0037664D">
        <w:rPr>
          <w:rFonts w:ascii="Times New Roman" w:hAnsi="Times New Roman" w:cs="Times New Roman"/>
          <w:sz w:val="20"/>
          <w:lang w:val="en-US"/>
        </w:rPr>
        <w:t xml:space="preserve"> as such. </w:t>
      </w:r>
      <w:r w:rsidR="006B5AB0" w:rsidRPr="0037664D">
        <w:rPr>
          <w:rFonts w:ascii="Times New Roman" w:hAnsi="Times New Roman" w:cs="Times New Roman"/>
          <w:sz w:val="20"/>
          <w:lang w:val="en-US"/>
        </w:rPr>
        <w:t xml:space="preserve">To support PUSCH scheduled by DCI format 0_0 on SCell in case 2) would require PUCCH to be configured for the SCell as well. In that case, the existing agreement can be applied, i.e. UE is configured PUCCH on SCell where PUSCH is scheduled using DCI format 0_0. In case of PUSCH is scheduled by DCI format 0_0 on a SCell without PUCCH </w:t>
      </w:r>
      <w:r w:rsidR="00845A73" w:rsidRPr="0037664D">
        <w:rPr>
          <w:rFonts w:ascii="Times New Roman" w:hAnsi="Times New Roman" w:cs="Times New Roman"/>
          <w:sz w:val="20"/>
          <w:lang w:val="en-US"/>
        </w:rPr>
        <w:t>considered behaviour</w:t>
      </w:r>
      <w:r w:rsidR="006B5AB0" w:rsidRPr="0037664D">
        <w:rPr>
          <w:rFonts w:ascii="Times New Roman" w:hAnsi="Times New Roman" w:cs="Times New Roman"/>
          <w:sz w:val="20"/>
          <w:lang w:val="en-US"/>
        </w:rPr>
        <w:t xml:space="preserve"> is </w:t>
      </w:r>
      <w:r w:rsidR="005D4315" w:rsidRPr="0037664D">
        <w:rPr>
          <w:rFonts w:ascii="Times New Roman" w:hAnsi="Times New Roman" w:cs="Times New Roman"/>
          <w:sz w:val="20"/>
          <w:lang w:val="en-US"/>
        </w:rPr>
        <w:t>then</w:t>
      </w:r>
      <w:r w:rsidR="006B5AB0" w:rsidRPr="0037664D">
        <w:rPr>
          <w:rFonts w:ascii="Times New Roman" w:hAnsi="Times New Roman" w:cs="Times New Roman"/>
          <w:sz w:val="20"/>
          <w:lang w:val="en-US"/>
        </w:rPr>
        <w:t xml:space="preserve"> </w:t>
      </w:r>
      <w:r w:rsidR="00845A73" w:rsidRPr="0037664D">
        <w:rPr>
          <w:rFonts w:ascii="Times New Roman" w:hAnsi="Times New Roman" w:cs="Times New Roman"/>
          <w:sz w:val="20"/>
          <w:lang w:val="en-US"/>
        </w:rPr>
        <w:t xml:space="preserve">that </w:t>
      </w:r>
      <w:r w:rsidR="006B5AB0" w:rsidRPr="0037664D">
        <w:rPr>
          <w:rFonts w:ascii="Times New Roman" w:hAnsi="Times New Roman" w:cs="Times New Roman"/>
          <w:sz w:val="20"/>
          <w:lang w:val="en-US"/>
        </w:rPr>
        <w:t>the PUSCH is to be transmitted using the same spati</w:t>
      </w:r>
      <w:r w:rsidR="00D04BB1" w:rsidRPr="0037664D">
        <w:rPr>
          <w:rFonts w:ascii="Times New Roman" w:hAnsi="Times New Roman" w:cs="Times New Roman"/>
          <w:sz w:val="20"/>
          <w:lang w:val="en-US"/>
        </w:rPr>
        <w:t>al relation as for PCell PUCCH.</w:t>
      </w:r>
    </w:p>
    <w:p w14:paraId="68463B62" w14:textId="4EB9C117" w:rsidR="00D04BB1" w:rsidRPr="0037664D" w:rsidRDefault="00D95668" w:rsidP="0037664D">
      <w:pPr>
        <w:pStyle w:val="Caption"/>
        <w:rPr>
          <w:b w:val="0"/>
          <w:i/>
          <w:lang w:val="en-US"/>
        </w:rPr>
      </w:pPr>
      <w:bookmarkStart w:id="17" w:name="_Ref521676663"/>
      <w:r w:rsidRPr="00D95668">
        <w:t xml:space="preserve">Proposal </w:t>
      </w:r>
      <w:r w:rsidRPr="00D95668">
        <w:fldChar w:fldCharType="begin"/>
      </w:r>
      <w:r w:rsidRPr="0037664D">
        <w:instrText xml:space="preserve"> SEQ Proposal \* ARABIC </w:instrText>
      </w:r>
      <w:r w:rsidRPr="00D95668">
        <w:fldChar w:fldCharType="separate"/>
      </w:r>
      <w:r w:rsidR="005B1A1D">
        <w:rPr>
          <w:noProof/>
        </w:rPr>
        <w:t>7</w:t>
      </w:r>
      <w:r w:rsidRPr="00D95668">
        <w:fldChar w:fldCharType="end"/>
      </w:r>
      <w:r w:rsidR="00D04BB1" w:rsidRPr="0037664D">
        <w:t>:</w:t>
      </w:r>
      <w:r w:rsidR="00D04BB1" w:rsidRPr="0037664D">
        <w:rPr>
          <w:i/>
          <w:lang w:val="en-US"/>
        </w:rPr>
        <w:t xml:space="preserve"> For the case of PUSCH scheduled on a cell without a configured PUCCH, spatial relation is given by PUCCH resource with lowest ID on the PCell.</w:t>
      </w:r>
      <w:bookmarkEnd w:id="17"/>
    </w:p>
    <w:p w14:paraId="57CD9035" w14:textId="6D4F9AE5" w:rsidR="00D61BB9" w:rsidRDefault="00D61BB9" w:rsidP="00D61BB9">
      <w:pPr>
        <w:pStyle w:val="Heading3"/>
      </w:pPr>
      <w:r>
        <w:t>2.</w:t>
      </w:r>
      <w:r w:rsidR="007974D8">
        <w:t>5</w:t>
      </w:r>
      <w:r>
        <w:t>.2</w:t>
      </w:r>
      <w:r>
        <w:tab/>
        <w:t>PUSCH scheduled by DCI format 0_1</w:t>
      </w:r>
    </w:p>
    <w:p w14:paraId="2DF4D4A8" w14:textId="42BA8729" w:rsidR="0034432E" w:rsidRPr="0037664D" w:rsidRDefault="00D61BB9" w:rsidP="009F0B6E">
      <w:pPr>
        <w:rPr>
          <w:rFonts w:ascii="Times New Roman" w:hAnsi="Times New Roman" w:cs="Times New Roman"/>
          <w:bCs/>
          <w:iCs/>
          <w:sz w:val="20"/>
          <w:szCs w:val="20"/>
          <w:lang w:val="en-US"/>
        </w:rPr>
      </w:pPr>
      <w:r w:rsidRPr="0037664D">
        <w:rPr>
          <w:rFonts w:ascii="Times New Roman" w:hAnsi="Times New Roman" w:cs="Times New Roman"/>
          <w:bCs/>
          <w:iCs/>
          <w:sz w:val="20"/>
          <w:szCs w:val="20"/>
          <w:lang w:val="en-US"/>
        </w:rPr>
        <w:t>After RAN1#93</w:t>
      </w:r>
      <w:r w:rsidR="0034432E" w:rsidRPr="0037664D">
        <w:rPr>
          <w:rFonts w:ascii="Times New Roman" w:hAnsi="Times New Roman" w:cs="Times New Roman"/>
          <w:bCs/>
          <w:iCs/>
          <w:sz w:val="20"/>
          <w:szCs w:val="20"/>
          <w:lang w:val="en-US"/>
        </w:rPr>
        <w:t xml:space="preserve"> </w:t>
      </w:r>
      <w:r w:rsidR="006A5778" w:rsidRPr="0037664D">
        <w:rPr>
          <w:rFonts w:ascii="Times New Roman" w:hAnsi="Times New Roman" w:cs="Times New Roman"/>
          <w:bCs/>
          <w:iCs/>
          <w:sz w:val="20"/>
          <w:szCs w:val="20"/>
          <w:lang w:val="en-US"/>
        </w:rPr>
        <w:t>it still remain</w:t>
      </w:r>
      <w:r w:rsidR="00D57A29" w:rsidRPr="0037664D">
        <w:rPr>
          <w:rFonts w:ascii="Times New Roman" w:hAnsi="Times New Roman" w:cs="Times New Roman"/>
          <w:bCs/>
          <w:iCs/>
          <w:sz w:val="20"/>
          <w:szCs w:val="20"/>
          <w:lang w:val="en-US"/>
        </w:rPr>
        <w:t>s</w:t>
      </w:r>
      <w:r w:rsidR="006A5778" w:rsidRPr="0037664D">
        <w:rPr>
          <w:rFonts w:ascii="Times New Roman" w:hAnsi="Times New Roman" w:cs="Times New Roman"/>
          <w:bCs/>
          <w:iCs/>
          <w:sz w:val="20"/>
          <w:szCs w:val="20"/>
          <w:lang w:val="en-US"/>
        </w:rPr>
        <w:t xml:space="preserve"> unspecified how </w:t>
      </w:r>
      <w:r w:rsidR="00D57A29" w:rsidRPr="0037664D">
        <w:rPr>
          <w:rFonts w:ascii="Times New Roman" w:hAnsi="Times New Roman" w:cs="Times New Roman"/>
          <w:bCs/>
          <w:iCs/>
          <w:sz w:val="20"/>
          <w:szCs w:val="20"/>
          <w:lang w:val="en-US"/>
        </w:rPr>
        <w:t xml:space="preserve">to </w:t>
      </w:r>
      <w:r w:rsidR="006A5778" w:rsidRPr="0037664D">
        <w:rPr>
          <w:rFonts w:ascii="Times New Roman" w:hAnsi="Times New Roman" w:cs="Times New Roman"/>
          <w:bCs/>
          <w:iCs/>
          <w:sz w:val="20"/>
          <w:szCs w:val="20"/>
          <w:lang w:val="en-US"/>
        </w:rPr>
        <w:t>provide beam indication for PUSCH when the PUSCH is scheduled with DCI format 0_1 without SRI and without SRS transmission triggering. This specific transmission scheme is very attractive for the system operation because system overhead from periodical</w:t>
      </w:r>
      <w:r w:rsidR="00D57A29" w:rsidRPr="0037664D">
        <w:rPr>
          <w:rFonts w:ascii="Times New Roman" w:hAnsi="Times New Roman" w:cs="Times New Roman"/>
          <w:bCs/>
          <w:iCs/>
          <w:sz w:val="20"/>
          <w:szCs w:val="20"/>
          <w:lang w:val="en-US"/>
        </w:rPr>
        <w:t>/semi-persistent</w:t>
      </w:r>
      <w:r w:rsidR="006A5778" w:rsidRPr="0037664D">
        <w:rPr>
          <w:rFonts w:ascii="Times New Roman" w:hAnsi="Times New Roman" w:cs="Times New Roman"/>
          <w:bCs/>
          <w:iCs/>
          <w:sz w:val="20"/>
          <w:szCs w:val="20"/>
          <w:lang w:val="en-US"/>
        </w:rPr>
        <w:t xml:space="preserve"> SRSs can be avoided. Even though it was agreed in RAN1#92bis to have SP-SRS mandatory to provide dynamic beam switching for PUSCH (codebook or non-codebook based transmission schemes with triggered SRS transmissions) use of SP-SRS would mean (periodical) system overhead when activated </w:t>
      </w:r>
      <w:r w:rsidR="00A563C7" w:rsidRPr="0037664D">
        <w:rPr>
          <w:rFonts w:ascii="Times New Roman" w:hAnsi="Times New Roman" w:cs="Times New Roman"/>
          <w:bCs/>
          <w:iCs/>
          <w:sz w:val="20"/>
          <w:szCs w:val="20"/>
          <w:lang w:val="en-US"/>
        </w:rPr>
        <w:t xml:space="preserve">while </w:t>
      </w:r>
      <w:r w:rsidR="006A5778" w:rsidRPr="0037664D">
        <w:rPr>
          <w:rFonts w:ascii="Times New Roman" w:hAnsi="Times New Roman" w:cs="Times New Roman"/>
          <w:bCs/>
          <w:iCs/>
          <w:sz w:val="20"/>
          <w:szCs w:val="20"/>
          <w:lang w:val="en-US"/>
        </w:rPr>
        <w:t>uplink channel state information can be determined e.g. from PUCCH and/or PUSCH DMRS. Thus, we see it very important, firstly, to support PUSCH scheduled with 0_1 without SRI and SRS triggering and, secondly, dynamic beam indication for it.</w:t>
      </w:r>
      <w:r w:rsidR="00D57A29" w:rsidRPr="0037664D">
        <w:rPr>
          <w:rFonts w:ascii="Times New Roman" w:hAnsi="Times New Roman" w:cs="Times New Roman"/>
          <w:bCs/>
          <w:iCs/>
          <w:sz w:val="20"/>
          <w:szCs w:val="20"/>
          <w:lang w:val="en-US"/>
        </w:rPr>
        <w:t xml:space="preserve"> </w:t>
      </w:r>
      <w:r w:rsidR="0034432E" w:rsidRPr="0037664D">
        <w:rPr>
          <w:rFonts w:ascii="Times New Roman" w:hAnsi="Times New Roman" w:cs="Times New Roman"/>
          <w:sz w:val="20"/>
          <w:lang w:val="en-US"/>
        </w:rPr>
        <w:t xml:space="preserve">Based on </w:t>
      </w:r>
      <w:r w:rsidR="00A563C7" w:rsidRPr="0037664D">
        <w:rPr>
          <w:rFonts w:ascii="Times New Roman" w:hAnsi="Times New Roman" w:cs="Times New Roman"/>
          <w:sz w:val="20"/>
          <w:lang w:val="en-US"/>
        </w:rPr>
        <w:t>that</w:t>
      </w:r>
      <w:r w:rsidR="0034432E" w:rsidRPr="0037664D">
        <w:rPr>
          <w:rFonts w:ascii="Times New Roman" w:hAnsi="Times New Roman" w:cs="Times New Roman"/>
          <w:sz w:val="20"/>
          <w:lang w:val="en-US"/>
        </w:rPr>
        <w:t xml:space="preserve"> the following proposals and observations </w:t>
      </w:r>
      <w:r w:rsidR="003D0B69" w:rsidRPr="0037664D">
        <w:rPr>
          <w:rFonts w:ascii="Times New Roman" w:hAnsi="Times New Roman" w:cs="Times New Roman"/>
          <w:sz w:val="20"/>
          <w:lang w:val="en-US"/>
        </w:rPr>
        <w:t>are</w:t>
      </w:r>
      <w:r w:rsidR="0034432E" w:rsidRPr="0037664D">
        <w:rPr>
          <w:rFonts w:ascii="Times New Roman" w:hAnsi="Times New Roman" w:cs="Times New Roman"/>
          <w:sz w:val="20"/>
          <w:lang w:val="en-US"/>
        </w:rPr>
        <w:t xml:space="preserve"> made</w:t>
      </w:r>
      <w:r w:rsidR="003D0B69" w:rsidRPr="0037664D">
        <w:rPr>
          <w:rFonts w:ascii="Times New Roman" w:hAnsi="Times New Roman" w:cs="Times New Roman"/>
          <w:sz w:val="20"/>
          <w:lang w:val="en-US"/>
        </w:rPr>
        <w:t xml:space="preserve"> related to PUSCH beam indication</w:t>
      </w:r>
      <w:r w:rsidR="0034432E" w:rsidRPr="0037664D">
        <w:rPr>
          <w:rFonts w:ascii="Times New Roman" w:hAnsi="Times New Roman" w:cs="Times New Roman"/>
          <w:sz w:val="20"/>
          <w:lang w:val="en-US"/>
        </w:rPr>
        <w:t>:</w:t>
      </w:r>
    </w:p>
    <w:p w14:paraId="45916BF9" w14:textId="5563F927" w:rsidR="008F0871" w:rsidRPr="0037664D" w:rsidRDefault="00D95668" w:rsidP="0037664D">
      <w:pPr>
        <w:pStyle w:val="Caption"/>
        <w:rPr>
          <w:b w:val="0"/>
          <w:bCs/>
          <w:i/>
          <w:iCs/>
          <w:lang w:val="en-US"/>
        </w:rPr>
      </w:pPr>
      <w:bookmarkStart w:id="18" w:name="_Ref521676673"/>
      <w:r w:rsidRPr="00D95668">
        <w:lastRenderedPageBreak/>
        <w:t xml:space="preserve">Observation </w:t>
      </w:r>
      <w:r w:rsidR="00690BBF">
        <w:fldChar w:fldCharType="begin"/>
      </w:r>
      <w:r w:rsidR="00690BBF">
        <w:instrText xml:space="preserve"> SEQ Observation \* ARABIC </w:instrText>
      </w:r>
      <w:r w:rsidR="00690BBF">
        <w:fldChar w:fldCharType="separate"/>
      </w:r>
      <w:r w:rsidR="005B1A1D">
        <w:rPr>
          <w:noProof/>
        </w:rPr>
        <w:t>4</w:t>
      </w:r>
      <w:r w:rsidR="00690BBF">
        <w:rPr>
          <w:noProof/>
        </w:rPr>
        <w:fldChar w:fldCharType="end"/>
      </w:r>
      <w:r w:rsidR="008F0871" w:rsidRPr="0037664D">
        <w:rPr>
          <w:bCs/>
          <w:iCs/>
        </w:rPr>
        <w:t>:</w:t>
      </w:r>
      <w:r w:rsidR="008F0871" w:rsidRPr="0037664D">
        <w:rPr>
          <w:bCs/>
          <w:i/>
          <w:iCs/>
          <w:lang w:val="en-US"/>
        </w:rPr>
        <w:t xml:space="preserve"> PUSCH beam indication is not specified for the case when PUSCH is scheduled with 0_1 without SRI and SRS transmission triggering.</w:t>
      </w:r>
      <w:bookmarkEnd w:id="18"/>
    </w:p>
    <w:p w14:paraId="76E7FD4E" w14:textId="4B81659B" w:rsidR="008F0871" w:rsidRPr="0037664D" w:rsidRDefault="00D95668" w:rsidP="0037664D">
      <w:pPr>
        <w:pStyle w:val="Caption"/>
        <w:rPr>
          <w:b w:val="0"/>
          <w:bCs/>
          <w:i/>
          <w:iCs/>
          <w:lang w:val="en-US"/>
        </w:rPr>
      </w:pPr>
      <w:bookmarkStart w:id="19" w:name="_Ref521676684"/>
      <w:r w:rsidRPr="00D95668">
        <w:t xml:space="preserve">Observation </w:t>
      </w:r>
      <w:r w:rsidR="00690BBF">
        <w:fldChar w:fldCharType="begin"/>
      </w:r>
      <w:r w:rsidR="00690BBF">
        <w:instrText xml:space="preserve"> SEQ Observation \* ARABIC </w:instrText>
      </w:r>
      <w:r w:rsidR="00690BBF">
        <w:fldChar w:fldCharType="separate"/>
      </w:r>
      <w:r w:rsidR="005B1A1D">
        <w:rPr>
          <w:noProof/>
        </w:rPr>
        <w:t>5</w:t>
      </w:r>
      <w:r w:rsidR="00690BBF">
        <w:rPr>
          <w:noProof/>
        </w:rPr>
        <w:fldChar w:fldCharType="end"/>
      </w:r>
      <w:r w:rsidR="008F0871" w:rsidRPr="0037664D">
        <w:rPr>
          <w:bCs/>
          <w:iCs/>
        </w:rPr>
        <w:t>:</w:t>
      </w:r>
      <w:r w:rsidR="008F0871" w:rsidRPr="0037664D">
        <w:rPr>
          <w:bCs/>
          <w:i/>
          <w:iCs/>
          <w:lang w:val="en-US"/>
        </w:rPr>
        <w:t xml:space="preserve"> PUSCH scheduled with DCI format 0_1 without need for SRS resource triggering is attractive transmission scheme for the network because uplink CSI can be determined from PUCCH and/or PUSCH DMRS without need for configuring and activating SRS causing overhead.</w:t>
      </w:r>
      <w:bookmarkEnd w:id="19"/>
      <w:r w:rsidR="008F0871" w:rsidRPr="0037664D">
        <w:rPr>
          <w:bCs/>
          <w:i/>
          <w:iCs/>
          <w:lang w:val="en-US"/>
        </w:rPr>
        <w:t xml:space="preserve"> </w:t>
      </w:r>
    </w:p>
    <w:p w14:paraId="29F4D08D" w14:textId="54E9E5DC" w:rsidR="002E0F55" w:rsidRPr="0037664D" w:rsidRDefault="00D95668" w:rsidP="0037664D">
      <w:pPr>
        <w:pStyle w:val="Caption"/>
        <w:rPr>
          <w:lang w:val="en-US"/>
        </w:rPr>
      </w:pPr>
      <w:bookmarkStart w:id="20" w:name="_Ref521676694"/>
      <w:r w:rsidRPr="00D95668">
        <w:t xml:space="preserve">Proposal </w:t>
      </w:r>
      <w:r w:rsidR="00690BBF">
        <w:fldChar w:fldCharType="begin"/>
      </w:r>
      <w:r w:rsidR="00690BBF">
        <w:instrText xml:space="preserve"> SEQ Proposal \* ARABIC </w:instrText>
      </w:r>
      <w:r w:rsidR="00690BBF">
        <w:fldChar w:fldCharType="separate"/>
      </w:r>
      <w:r w:rsidR="005B1A1D">
        <w:rPr>
          <w:noProof/>
        </w:rPr>
        <w:t>8</w:t>
      </w:r>
      <w:r w:rsidR="00690BBF">
        <w:rPr>
          <w:noProof/>
        </w:rPr>
        <w:fldChar w:fldCharType="end"/>
      </w:r>
      <w:r w:rsidR="0034432E" w:rsidRPr="0037664D">
        <w:rPr>
          <w:rFonts w:ascii="Times" w:eastAsia="Batang" w:hAnsi="Times"/>
          <w:szCs w:val="24"/>
        </w:rPr>
        <w:t>:</w:t>
      </w:r>
      <w:r w:rsidR="0034432E" w:rsidRPr="0037664D">
        <w:rPr>
          <w:rFonts w:ascii="Times" w:eastAsia="Batang" w:hAnsi="Times"/>
          <w:i/>
          <w:szCs w:val="24"/>
          <w:lang w:val="en-US"/>
        </w:rPr>
        <w:t xml:space="preserve"> For PUSCH scheduled by DCI format 0_1 without SRI and with no triggering of SRS resource, the UE shall use a spatial relation corresponding to the spatial relation used by the PUCCH resource with the lowest ID configured in the active UL BWP.</w:t>
      </w:r>
      <w:bookmarkEnd w:id="20"/>
    </w:p>
    <w:p w14:paraId="1094E3AC" w14:textId="7ECC53B6" w:rsidR="001909DE" w:rsidRDefault="00602424" w:rsidP="00602424">
      <w:pPr>
        <w:pStyle w:val="Heading2"/>
      </w:pPr>
      <w:r>
        <w:t>2.</w:t>
      </w:r>
      <w:r w:rsidR="007974D8">
        <w:t>6</w:t>
      </w:r>
      <w:r>
        <w:tab/>
        <w:t>PDSCH beam management</w:t>
      </w:r>
    </w:p>
    <w:p w14:paraId="62CE6E6E" w14:textId="4814D1A3" w:rsidR="00602424" w:rsidRDefault="00845826" w:rsidP="00845826">
      <w:pPr>
        <w:pStyle w:val="Heading3"/>
      </w:pPr>
      <w:r>
        <w:t>2.</w:t>
      </w:r>
      <w:r w:rsidR="007974D8">
        <w:t>6</w:t>
      </w:r>
      <w:r>
        <w:t>.1</w:t>
      </w:r>
      <w:r>
        <w:tab/>
      </w:r>
      <w:r w:rsidR="00F31A40" w:rsidRPr="00F31A40">
        <w:t>Default QCL between RRC reconfiguration and MAC activation</w:t>
      </w:r>
    </w:p>
    <w:p w14:paraId="585AD95A" w14:textId="0499E754" w:rsidR="00F31A40" w:rsidRPr="00DA3FCE" w:rsidRDefault="00F31A40" w:rsidP="00602424">
      <w:pPr>
        <w:rPr>
          <w:rFonts w:ascii="Times New Roman" w:hAnsi="Times New Roman" w:cs="Times New Roman"/>
          <w:sz w:val="20"/>
          <w:lang w:val="en-US"/>
        </w:rPr>
      </w:pPr>
      <w:r w:rsidRPr="00DA3FCE">
        <w:rPr>
          <w:rFonts w:ascii="Times New Roman" w:hAnsi="Times New Roman" w:cs="Times New Roman"/>
          <w:sz w:val="20"/>
          <w:lang w:val="en-US"/>
        </w:rPr>
        <w:t>One of the remaining issues in PDSCH beam management is QCL assumption between RRC reconfiguration and MAC activation. To be consistent with PUCCH and PDCCH, and also to guarantee that gNB and UE are in synch about the used beam(s) we propose that the TCI field in DCI shall should correspond to TCI TCI states selected in the most recent MAC-CE after RRC reconfiguration untill new MAC-CE is received.</w:t>
      </w:r>
    </w:p>
    <w:p w14:paraId="5E53525A" w14:textId="1622FEBE" w:rsidR="00F31A40" w:rsidRDefault="00D95668" w:rsidP="0037664D">
      <w:pPr>
        <w:pStyle w:val="Caption"/>
        <w:rPr>
          <w:i/>
          <w:lang w:val="en-GB"/>
        </w:rPr>
      </w:pPr>
      <w:bookmarkStart w:id="21" w:name="_Ref521676719"/>
      <w:r w:rsidRPr="00D95668">
        <w:t xml:space="preserve">Proposal </w:t>
      </w:r>
      <w:r w:rsidR="00690BBF">
        <w:fldChar w:fldCharType="begin"/>
      </w:r>
      <w:r w:rsidR="00690BBF">
        <w:instrText xml:space="preserve"> SEQ Proposa</w:instrText>
      </w:r>
      <w:r w:rsidR="00690BBF">
        <w:instrText xml:space="preserve">l \* ARABIC </w:instrText>
      </w:r>
      <w:r w:rsidR="00690BBF">
        <w:fldChar w:fldCharType="separate"/>
      </w:r>
      <w:r w:rsidR="005B1A1D">
        <w:rPr>
          <w:noProof/>
        </w:rPr>
        <w:t>9</w:t>
      </w:r>
      <w:r w:rsidR="00690BBF">
        <w:rPr>
          <w:noProof/>
        </w:rPr>
        <w:fldChar w:fldCharType="end"/>
      </w:r>
      <w:r w:rsidR="00F31A40" w:rsidRPr="0037664D">
        <w:rPr>
          <w:lang w:val="en-GB"/>
        </w:rPr>
        <w:t xml:space="preserve">: </w:t>
      </w:r>
      <w:r w:rsidR="00F31A40">
        <w:rPr>
          <w:i/>
          <w:lang w:val="en-GB"/>
        </w:rPr>
        <w:t>T</w:t>
      </w:r>
      <w:r w:rsidR="00F31A40" w:rsidRPr="00F31A40">
        <w:rPr>
          <w:i/>
          <w:lang w:val="en-GB"/>
        </w:rPr>
        <w:t>he TCI field in DCI shall should correspond to TCI TCI states selected in the most recent MAC-CE after RRC reconfiguration untill new MAC-CE is received.</w:t>
      </w:r>
      <w:bookmarkEnd w:id="21"/>
    </w:p>
    <w:p w14:paraId="2C67D1D4" w14:textId="5559ABBE" w:rsidR="00845826" w:rsidRPr="00DA3FCE" w:rsidRDefault="00845826" w:rsidP="00602424">
      <w:pPr>
        <w:rPr>
          <w:rFonts w:ascii="Times New Roman" w:hAnsi="Times New Roman" w:cs="Times New Roman"/>
          <w:sz w:val="20"/>
          <w:lang w:val="en-US"/>
        </w:rPr>
      </w:pPr>
    </w:p>
    <w:p w14:paraId="6C1E82DE" w14:textId="651C5684" w:rsidR="00B711A7" w:rsidRDefault="00B711A7" w:rsidP="00B711A7">
      <w:pPr>
        <w:pStyle w:val="Heading2"/>
      </w:pPr>
      <w:r>
        <w:t>2.</w:t>
      </w:r>
      <w:r w:rsidR="007974D8">
        <w:t>7</w:t>
      </w:r>
      <w:r>
        <w:tab/>
        <w:t>CSI-RS</w:t>
      </w:r>
    </w:p>
    <w:p w14:paraId="0C5197AD" w14:textId="025126E5" w:rsidR="00B711A7" w:rsidRPr="00DA3FCE" w:rsidRDefault="00B711A7" w:rsidP="00B711A7">
      <w:pPr>
        <w:rPr>
          <w:rFonts w:ascii="Times New Roman" w:hAnsi="Times New Roman" w:cs="Times New Roman"/>
          <w:sz w:val="20"/>
          <w:lang w:val="en-US"/>
        </w:rPr>
      </w:pPr>
      <w:r w:rsidRPr="00DA3FCE">
        <w:rPr>
          <w:rFonts w:ascii="Times New Roman" w:hAnsi="Times New Roman" w:cs="Times New Roman"/>
          <w:sz w:val="20"/>
          <w:lang w:val="en-US"/>
        </w:rPr>
        <w:t xml:space="preserve">Related to aperiodic CSI-RS it was discussed in RAN1#93 </w:t>
      </w:r>
      <w:r w:rsidR="00517BC4" w:rsidRPr="00DA3FCE">
        <w:rPr>
          <w:rFonts w:ascii="Times New Roman" w:hAnsi="Times New Roman" w:cs="Times New Roman"/>
          <w:sz w:val="20"/>
          <w:lang w:val="en-US"/>
        </w:rPr>
        <w:t>on</w:t>
      </w:r>
      <w:r w:rsidRPr="00DA3FCE">
        <w:rPr>
          <w:rFonts w:ascii="Times New Roman" w:hAnsi="Times New Roman" w:cs="Times New Roman"/>
          <w:sz w:val="20"/>
          <w:lang w:val="en-US"/>
        </w:rPr>
        <w:t xml:space="preserve"> the UE behaviour when the scheduling delay is below the UE capability. CSI-RS resource set configured with repetition set to ‘ON’ the UE expects that the transmit beam is the same for all the resources. Thus, it’s considered that for the case CSI-RS resource set with repetition set to ‘ON’ the UE does not expect trigger to time offset to be less than Threshold-Sched-Offset. </w:t>
      </w:r>
    </w:p>
    <w:p w14:paraId="2D8D1B3E" w14:textId="51C77B58" w:rsidR="00B711A7" w:rsidRPr="00D95668" w:rsidRDefault="00D95668" w:rsidP="0037664D">
      <w:pPr>
        <w:pStyle w:val="Caption"/>
        <w:rPr>
          <w:lang w:val="en-GB"/>
        </w:rPr>
      </w:pPr>
      <w:bookmarkStart w:id="22" w:name="_Ref521676728"/>
      <w:r w:rsidRPr="00D95668">
        <w:t xml:space="preserve">Proposal </w:t>
      </w:r>
      <w:r w:rsidR="00690BBF">
        <w:fldChar w:fldCharType="begin"/>
      </w:r>
      <w:r w:rsidR="00690BBF">
        <w:instrText xml:space="preserve"> SEQ Proposal \* ARABIC </w:instrText>
      </w:r>
      <w:r w:rsidR="00690BBF">
        <w:fldChar w:fldCharType="separate"/>
      </w:r>
      <w:r w:rsidR="005B1A1D">
        <w:rPr>
          <w:noProof/>
        </w:rPr>
        <w:t>10</w:t>
      </w:r>
      <w:r w:rsidR="00690BBF">
        <w:rPr>
          <w:noProof/>
        </w:rPr>
        <w:fldChar w:fldCharType="end"/>
      </w:r>
      <w:r w:rsidR="00B711A7" w:rsidRPr="0037664D">
        <w:rPr>
          <w:lang w:val="en-GB"/>
        </w:rPr>
        <w:t xml:space="preserve">: For CSI-RS resource set configured with repetition set to ‘ON’, the UE does not expect </w:t>
      </w:r>
      <w:r w:rsidR="001469B6">
        <w:rPr>
          <w:i/>
          <w:lang w:val="en-GB"/>
        </w:rPr>
        <w:t>scheduling time offset to be less than Threshold-Sched-Offset.</w:t>
      </w:r>
      <w:bookmarkEnd w:id="22"/>
    </w:p>
    <w:p w14:paraId="4C61BA2A" w14:textId="1A3CE4AA" w:rsidR="008D3DD2" w:rsidRPr="00DA3FCE" w:rsidRDefault="008D3DD2" w:rsidP="00B711A7">
      <w:pPr>
        <w:rPr>
          <w:rFonts w:ascii="Times New Roman" w:hAnsi="Times New Roman" w:cs="Times New Roman"/>
          <w:sz w:val="20"/>
          <w:lang w:val="en-US"/>
        </w:rPr>
      </w:pPr>
      <w:r w:rsidRPr="00DA3FCE">
        <w:rPr>
          <w:rFonts w:ascii="Times New Roman" w:hAnsi="Times New Roman" w:cs="Times New Roman"/>
          <w:sz w:val="20"/>
          <w:lang w:val="en-US"/>
        </w:rPr>
        <w:t>For the CSI-RS resource set configured with repetition set to ‘OFF’, one solution when the scheduling delay is below the UE capability is to define QCL assumption for a UE to receive aperiodic CSI-RS to be the same as that used for DMRS of PDSCH in the same slot when the triggered aperiodic CSI-RS is transmitted. However, as aperiodic CSI-RS resource may be used as QCL source for another signal or channel (PDCCH, PDSCH, PUCCH and PUCCH) it is important that the CSI-RS resource has “correct” QCL characterisctics. Thus, also in this case it may better not to allow scheduling delay to be less than Threshod-Sched-Offset.</w:t>
      </w:r>
    </w:p>
    <w:p w14:paraId="7739B4E6" w14:textId="7A5EA06A" w:rsidR="008D3DD2" w:rsidRPr="00D95668" w:rsidRDefault="00D95668" w:rsidP="0037664D">
      <w:pPr>
        <w:pStyle w:val="Caption"/>
        <w:rPr>
          <w:lang w:val="en-GB"/>
        </w:rPr>
      </w:pPr>
      <w:bookmarkStart w:id="23" w:name="_Ref521676737"/>
      <w:r w:rsidRPr="00D95668">
        <w:t xml:space="preserve">Proposal </w:t>
      </w:r>
      <w:r w:rsidR="00690BBF">
        <w:fldChar w:fldCharType="begin"/>
      </w:r>
      <w:r w:rsidR="00690BBF">
        <w:instrText xml:space="preserve"> SEQ Proposal \* ARABIC </w:instrText>
      </w:r>
      <w:r w:rsidR="00690BBF">
        <w:fldChar w:fldCharType="separate"/>
      </w:r>
      <w:r w:rsidR="005B1A1D">
        <w:rPr>
          <w:noProof/>
        </w:rPr>
        <w:t>11</w:t>
      </w:r>
      <w:r w:rsidR="00690BBF">
        <w:rPr>
          <w:noProof/>
        </w:rPr>
        <w:fldChar w:fldCharType="end"/>
      </w:r>
      <w:r w:rsidR="008D3DD2" w:rsidRPr="0037664D">
        <w:rPr>
          <w:lang w:val="en-GB"/>
        </w:rPr>
        <w:t xml:space="preserve">: For CSI-RS resource set configured with repetition set to ‘OFF’, the UE does not expect </w:t>
      </w:r>
      <w:r w:rsidR="008D3DD2">
        <w:rPr>
          <w:i/>
          <w:lang w:val="en-GB"/>
        </w:rPr>
        <w:t>scheduling time offset to be less than Threshold-Sched-Offset.</w:t>
      </w:r>
      <w:bookmarkEnd w:id="23"/>
    </w:p>
    <w:p w14:paraId="50A21D6C" w14:textId="0A9A03B6" w:rsidR="00E75CE5" w:rsidRPr="0037664D" w:rsidRDefault="00E75CE5" w:rsidP="005910B1">
      <w:pPr>
        <w:rPr>
          <w:rFonts w:ascii="Times New Roman" w:hAnsi="Times New Roman" w:cs="Times New Roman"/>
          <w:sz w:val="20"/>
          <w:szCs w:val="20"/>
          <w:lang w:val="en-US"/>
        </w:rPr>
      </w:pPr>
    </w:p>
    <w:p w14:paraId="518D0AE6" w14:textId="1E5B580A" w:rsidR="003A32AC" w:rsidRDefault="003A32AC" w:rsidP="0037664D">
      <w:pPr>
        <w:pStyle w:val="Heading1"/>
      </w:pPr>
      <w:r>
        <w:t>3 Remaining Details on Beam Failure Recovery</w:t>
      </w:r>
    </w:p>
    <w:p w14:paraId="6E80FEF1" w14:textId="08BFE431" w:rsidR="003A32AC" w:rsidRDefault="003A32AC" w:rsidP="003A32AC">
      <w:pPr>
        <w:pStyle w:val="Heading2"/>
        <w:ind w:left="576" w:hanging="576"/>
      </w:pPr>
      <w:r>
        <w:t xml:space="preserve">3.1 Explicit configuration of SS block index to resource set q0 </w:t>
      </w:r>
    </w:p>
    <w:p w14:paraId="65C14DDF" w14:textId="77777777" w:rsidR="003A32AC" w:rsidRDefault="003A32AC" w:rsidP="003A32AC">
      <w:pPr>
        <w:pStyle w:val="CRCoverPage"/>
        <w:spacing w:after="0"/>
        <w:rPr>
          <w:rFonts w:cs="Arial"/>
          <w:iCs/>
          <w:szCs w:val="22"/>
          <w:lang w:val="en-US" w:eastAsia="zh-CN"/>
        </w:rPr>
      </w:pPr>
    </w:p>
    <w:p w14:paraId="43D55AA0" w14:textId="77777777" w:rsidR="003A32AC" w:rsidRPr="0037664D" w:rsidRDefault="003A32AC" w:rsidP="003A32AC">
      <w:pPr>
        <w:pStyle w:val="CRCoverPage"/>
        <w:spacing w:after="0"/>
        <w:rPr>
          <w:rFonts w:ascii="Times New Roman" w:hAnsi="Times New Roman"/>
          <w:iCs/>
          <w:szCs w:val="22"/>
          <w:lang w:val="en-US" w:eastAsia="zh-CN"/>
        </w:rPr>
      </w:pPr>
      <w:r w:rsidRPr="0037664D">
        <w:rPr>
          <w:rFonts w:ascii="Times New Roman" w:hAnsi="Times New Roman"/>
          <w:iCs/>
          <w:szCs w:val="22"/>
          <w:lang w:val="en-US" w:eastAsia="zh-CN"/>
        </w:rPr>
        <w:t>Currently in 38.213 chapter 6 Link reconfiguration reads following:</w:t>
      </w:r>
    </w:p>
    <w:p w14:paraId="6B027434" w14:textId="77777777" w:rsidR="003A32AC" w:rsidRPr="0037664D" w:rsidRDefault="003A32AC" w:rsidP="003A32AC">
      <w:pPr>
        <w:pStyle w:val="CRCoverPage"/>
        <w:spacing w:after="0"/>
        <w:rPr>
          <w:rFonts w:ascii="Times New Roman" w:hAnsi="Times New Roman"/>
          <w:iCs/>
          <w:sz w:val="18"/>
          <w:szCs w:val="22"/>
          <w:lang w:val="en-US" w:eastAsia="zh-CN"/>
        </w:rPr>
      </w:pPr>
    </w:p>
    <w:p w14:paraId="5830E50D" w14:textId="77777777" w:rsidR="003A32AC" w:rsidRPr="0037664D" w:rsidRDefault="003A32AC" w:rsidP="003A32AC">
      <w:pPr>
        <w:rPr>
          <w:rFonts w:ascii="Times New Roman" w:hAnsi="Times New Roman" w:cs="Times New Roman"/>
          <w:i/>
          <w:sz w:val="20"/>
          <w:lang w:val="en-US"/>
        </w:rPr>
      </w:pPr>
      <w:r w:rsidRPr="0037664D">
        <w:rPr>
          <w:rFonts w:ascii="Times New Roman" w:eastAsia="MS Mincho" w:hAnsi="Times New Roman" w:cs="Times New Roman"/>
          <w:i/>
          <w:sz w:val="20"/>
          <w:lang w:val="en-US" w:eastAsia="ja-JP"/>
        </w:rPr>
        <w:t xml:space="preserve">“A </w:t>
      </w:r>
      <w:r w:rsidRPr="0037664D">
        <w:rPr>
          <w:rFonts w:ascii="Times New Roman" w:hAnsi="Times New Roman" w:cs="Times New Roman"/>
          <w:i/>
          <w:sz w:val="20"/>
          <w:lang w:val="en-US"/>
        </w:rPr>
        <w:t xml:space="preserve">UE can be configured, for a serving cell, with a set </w:t>
      </w:r>
      <w:r w:rsidRPr="001B5C8F">
        <w:rPr>
          <w:rFonts w:ascii="Times New Roman" w:hAnsi="Times New Roman" w:cs="Times New Roman"/>
          <w:i/>
          <w:iCs/>
          <w:position w:val="-10"/>
          <w:sz w:val="20"/>
        </w:rPr>
        <w:object w:dxaOrig="240" w:dyaOrig="300" w14:anchorId="2937CE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5pt" o:ole="">
            <v:imagedata r:id="rId13" o:title=""/>
          </v:shape>
          <o:OLEObject Type="Embed" ProgID="Equation.3" ShapeID="_x0000_i1025" DrawAspect="Content" ObjectID="_1595451628" r:id="rId14"/>
        </w:object>
      </w:r>
      <w:r w:rsidRPr="0037664D">
        <w:rPr>
          <w:rFonts w:ascii="Times New Roman" w:hAnsi="Times New Roman" w:cs="Times New Roman"/>
          <w:i/>
          <w:iCs/>
          <w:sz w:val="20"/>
          <w:lang w:val="en-US"/>
        </w:rPr>
        <w:t xml:space="preserve"> of periodic CSI-RS resource configuration indexes by higher layer parameter Beam-Failure-Detection-RS-ResourceConfig and </w:t>
      </w:r>
      <w:r w:rsidRPr="0037664D">
        <w:rPr>
          <w:rFonts w:ascii="Times New Roman" w:hAnsi="Times New Roman" w:cs="Times New Roman"/>
          <w:i/>
          <w:sz w:val="20"/>
          <w:lang w:val="en-US"/>
        </w:rPr>
        <w:t xml:space="preserve">with a set </w:t>
      </w:r>
      <w:r w:rsidRPr="001B5C8F">
        <w:rPr>
          <w:rFonts w:ascii="Times New Roman" w:hAnsi="Times New Roman" w:cs="Times New Roman"/>
          <w:i/>
          <w:iCs/>
          <w:position w:val="-10"/>
          <w:sz w:val="20"/>
        </w:rPr>
        <w:object w:dxaOrig="220" w:dyaOrig="300" w14:anchorId="5CEF9702">
          <v:shape id="_x0000_i1026" type="#_x0000_t75" style="width:11.25pt;height:15pt" o:ole="">
            <v:imagedata r:id="rId15" o:title=""/>
          </v:shape>
          <o:OLEObject Type="Embed" ProgID="Equation.3" ShapeID="_x0000_i1026" DrawAspect="Content" ObjectID="_1595451629" r:id="rId16"/>
        </w:object>
      </w:r>
      <w:r w:rsidRPr="0037664D">
        <w:rPr>
          <w:rFonts w:ascii="Times New Roman" w:hAnsi="Times New Roman" w:cs="Times New Roman"/>
          <w:i/>
          <w:iCs/>
          <w:sz w:val="20"/>
          <w:lang w:val="en-US"/>
        </w:rPr>
        <w:t xml:space="preserve"> </w:t>
      </w:r>
      <w:r w:rsidRPr="0037664D">
        <w:rPr>
          <w:rFonts w:ascii="Times New Roman" w:hAnsi="Times New Roman" w:cs="Times New Roman"/>
          <w:i/>
          <w:sz w:val="20"/>
          <w:lang w:val="en-US"/>
        </w:rPr>
        <w:t xml:space="preserve">of CSI-RS resource configuration indexes and/or SS/PBCH block indexes by </w:t>
      </w:r>
      <w:r w:rsidRPr="0037664D">
        <w:rPr>
          <w:rFonts w:ascii="Times New Roman" w:eastAsia="MS Mincho" w:hAnsi="Times New Roman" w:cs="Times New Roman"/>
          <w:i/>
          <w:sz w:val="20"/>
          <w:lang w:val="en-US" w:eastAsia="ja-JP"/>
        </w:rPr>
        <w:t xml:space="preserve">higher layer parameter Candidate-Beam-RS-List </w:t>
      </w:r>
      <w:r w:rsidRPr="0037664D">
        <w:rPr>
          <w:rFonts w:ascii="Times New Roman" w:hAnsi="Times New Roman" w:cs="Times New Roman"/>
          <w:i/>
          <w:sz w:val="20"/>
          <w:lang w:val="en-US"/>
        </w:rPr>
        <w:t>for radio link quality measurements on the serving cell. “</w:t>
      </w:r>
    </w:p>
    <w:p w14:paraId="07DD1FCF" w14:textId="77777777" w:rsidR="000B3F73" w:rsidRDefault="000B3F73" w:rsidP="003A32AC">
      <w:pPr>
        <w:pStyle w:val="Caption"/>
      </w:pPr>
    </w:p>
    <w:p w14:paraId="56D4713D" w14:textId="54597B54" w:rsidR="003A32AC" w:rsidRPr="0037664D" w:rsidRDefault="003A32AC" w:rsidP="003A32AC">
      <w:pPr>
        <w:pStyle w:val="Caption"/>
      </w:pPr>
      <w:r w:rsidRPr="00D95668">
        <w:lastRenderedPageBreak/>
        <w:t>The sentence states that only periodic CSI-</w:t>
      </w:r>
      <w:r w:rsidRPr="0037664D">
        <w:t xml:space="preserve">RS resources can be explicitly configured to be included in set q0. RAN1 has not explicitly made any decision to particularly </w:t>
      </w:r>
      <w:r w:rsidRPr="0037664D">
        <w:rPr>
          <w:i/>
        </w:rPr>
        <w:t>exclude</w:t>
      </w:r>
      <w:r w:rsidRPr="0037664D">
        <w:t xml:space="preserve"> other configurations and especially we don’t see any technical reason why the SS/PBCH block index should note be explicitly configurable in set q0 as it is anyway possible to configure them implicitly. </w:t>
      </w:r>
    </w:p>
    <w:p w14:paraId="2F0915CA" w14:textId="4C0DE4A1" w:rsidR="003A32AC" w:rsidRPr="00D95668" w:rsidRDefault="003A32AC" w:rsidP="003A32AC">
      <w:pPr>
        <w:pStyle w:val="Caption"/>
      </w:pPr>
      <w:bookmarkStart w:id="24" w:name="_Ref510704914"/>
      <w:r w:rsidRPr="00D95668">
        <w:t xml:space="preserve">Observation </w:t>
      </w:r>
      <w:r w:rsidRPr="00D95668">
        <w:fldChar w:fldCharType="begin"/>
      </w:r>
      <w:r w:rsidRPr="003A32AC">
        <w:instrText xml:space="preserve"> SEQ Observation \* ARABIC </w:instrText>
      </w:r>
      <w:r w:rsidRPr="00D95668">
        <w:fldChar w:fldCharType="separate"/>
      </w:r>
      <w:r w:rsidR="005B1A1D">
        <w:rPr>
          <w:noProof/>
        </w:rPr>
        <w:t>6</w:t>
      </w:r>
      <w:r w:rsidRPr="00D95668">
        <w:fldChar w:fldCharType="end"/>
      </w:r>
      <w:r w:rsidRPr="00D95668">
        <w:t>: RAN1 has not made an explicit agreement to exclude configuration of SS/PBCH Block indexes to set q0</w:t>
      </w:r>
      <w:bookmarkEnd w:id="24"/>
      <w:r w:rsidRPr="00D95668">
        <w:t xml:space="preserve"> </w:t>
      </w:r>
    </w:p>
    <w:p w14:paraId="0A95BE0D" w14:textId="77777777" w:rsidR="003A32AC" w:rsidRPr="0037664D" w:rsidRDefault="003A32AC" w:rsidP="003A32AC">
      <w:pPr>
        <w:pStyle w:val="CRCoverPage"/>
        <w:spacing w:after="0"/>
        <w:rPr>
          <w:rFonts w:ascii="Times New Roman" w:eastAsiaTheme="minorHAnsi" w:hAnsi="Times New Roman"/>
          <w:szCs w:val="22"/>
          <w:lang w:val="en-US"/>
        </w:rPr>
      </w:pPr>
      <w:r w:rsidRPr="0037664D">
        <w:rPr>
          <w:rFonts w:ascii="Times New Roman" w:eastAsia="SimSun" w:hAnsi="Times New Roman"/>
          <w:szCs w:val="22"/>
          <w:lang w:eastAsia="zh-CN"/>
        </w:rPr>
        <w:t xml:space="preserve">It should be noted that the SS/PBCH block indexes were still included in the 2017-10 version of 38.213 but left out in succeeding versions. </w:t>
      </w:r>
    </w:p>
    <w:p w14:paraId="2DA8C021" w14:textId="77777777" w:rsidR="003A32AC" w:rsidRPr="0037664D" w:rsidRDefault="003A32AC" w:rsidP="003A32AC">
      <w:pPr>
        <w:pStyle w:val="CRCoverPage"/>
        <w:spacing w:after="0"/>
        <w:rPr>
          <w:rFonts w:ascii="Times New Roman" w:eastAsiaTheme="minorHAnsi" w:hAnsi="Times New Roman"/>
          <w:szCs w:val="22"/>
          <w:lang w:val="en-US"/>
        </w:rPr>
      </w:pPr>
    </w:p>
    <w:p w14:paraId="3DDF8FCD" w14:textId="77777777" w:rsidR="003A32AC" w:rsidRPr="0037664D" w:rsidRDefault="003A32AC" w:rsidP="003A32AC">
      <w:pPr>
        <w:pStyle w:val="CRCoverPage"/>
        <w:spacing w:after="0"/>
        <w:rPr>
          <w:rFonts w:ascii="Times New Roman" w:eastAsiaTheme="minorHAnsi" w:hAnsi="Times New Roman"/>
          <w:szCs w:val="22"/>
          <w:lang w:val="en-US"/>
        </w:rPr>
      </w:pPr>
      <w:r w:rsidRPr="0037664D">
        <w:rPr>
          <w:rFonts w:ascii="Times New Roman" w:eastAsiaTheme="minorHAnsi" w:hAnsi="Times New Roman"/>
          <w:szCs w:val="22"/>
          <w:lang w:val="en-US"/>
        </w:rPr>
        <w:t xml:space="preserve">Also, RAN2#101 agreement, included in the earlier RAN2 LS (R1-1803577) to RAN1 indicates that one list (RRC) can be used to indicate whether an RS can be used for both beam- and cell-RLM, where the beam-RLM refers to beam failure detection. As it has been agreed already in RLM track that both RS types, CSI-RS and SS blocks, can be configured for radio link monitoring. </w:t>
      </w:r>
    </w:p>
    <w:p w14:paraId="449C6ED5" w14:textId="77777777" w:rsidR="003A32AC" w:rsidRDefault="003A32AC" w:rsidP="003A32AC">
      <w:pPr>
        <w:pStyle w:val="CRCoverPage"/>
        <w:spacing w:after="0"/>
        <w:rPr>
          <w:rFonts w:ascii="Times New Roman" w:eastAsiaTheme="minorHAnsi" w:hAnsi="Times New Roman" w:cstheme="minorBidi"/>
          <w:sz w:val="22"/>
          <w:szCs w:val="22"/>
          <w:lang w:val="en-US"/>
        </w:rPr>
      </w:pPr>
    </w:p>
    <w:p w14:paraId="4054C688" w14:textId="77777777" w:rsidR="003A32AC" w:rsidRPr="0037664D" w:rsidRDefault="003A32AC" w:rsidP="003A32AC">
      <w:pPr>
        <w:pStyle w:val="Doc-text2"/>
        <w:pBdr>
          <w:top w:val="single" w:sz="4" w:space="1" w:color="auto"/>
          <w:left w:val="single" w:sz="4" w:space="4" w:color="auto"/>
          <w:bottom w:val="single" w:sz="4" w:space="1" w:color="auto"/>
          <w:right w:val="single" w:sz="4" w:space="4" w:color="auto"/>
        </w:pBdr>
        <w:tabs>
          <w:tab w:val="left" w:pos="340"/>
        </w:tabs>
        <w:spacing w:after="120"/>
        <w:ind w:left="340" w:hanging="340"/>
        <w:rPr>
          <w:rFonts w:ascii="Times New Roman" w:hAnsi="Times New Roman" w:cs="Times New Roman"/>
          <w:sz w:val="18"/>
          <w:szCs w:val="20"/>
        </w:rPr>
      </w:pPr>
      <w:r w:rsidRPr="0037664D">
        <w:rPr>
          <w:rFonts w:ascii="Times New Roman" w:hAnsi="Times New Roman" w:cs="Times New Roman"/>
          <w:b/>
          <w:sz w:val="18"/>
          <w:szCs w:val="20"/>
        </w:rPr>
        <w:t>Agreements</w:t>
      </w:r>
    </w:p>
    <w:p w14:paraId="0F51317E" w14:textId="77777777" w:rsidR="003A32AC" w:rsidRPr="0037664D" w:rsidRDefault="003A32AC" w:rsidP="003A32AC">
      <w:pPr>
        <w:pStyle w:val="Doc-text2"/>
        <w:pBdr>
          <w:top w:val="single" w:sz="4" w:space="1" w:color="auto"/>
          <w:left w:val="single" w:sz="4" w:space="4" w:color="auto"/>
          <w:bottom w:val="single" w:sz="4" w:space="1" w:color="auto"/>
          <w:right w:val="single" w:sz="4" w:space="4" w:color="auto"/>
        </w:pBdr>
        <w:tabs>
          <w:tab w:val="left" w:pos="340"/>
        </w:tabs>
        <w:spacing w:after="120"/>
        <w:ind w:left="340" w:hanging="340"/>
        <w:rPr>
          <w:rFonts w:ascii="Times New Roman" w:hAnsi="Times New Roman" w:cs="Times New Roman"/>
          <w:sz w:val="18"/>
          <w:szCs w:val="20"/>
        </w:rPr>
      </w:pPr>
    </w:p>
    <w:p w14:paraId="38E45955" w14:textId="77777777" w:rsidR="003A32AC" w:rsidRPr="0037664D" w:rsidRDefault="003A32AC" w:rsidP="003A32AC">
      <w:pPr>
        <w:pStyle w:val="Doc-text2"/>
        <w:pBdr>
          <w:top w:val="single" w:sz="4" w:space="1" w:color="auto"/>
          <w:left w:val="single" w:sz="4" w:space="4" w:color="auto"/>
          <w:bottom w:val="single" w:sz="4" w:space="1" w:color="auto"/>
          <w:right w:val="single" w:sz="4" w:space="4" w:color="auto"/>
        </w:pBdr>
        <w:tabs>
          <w:tab w:val="left" w:pos="340"/>
        </w:tabs>
        <w:spacing w:after="120"/>
        <w:ind w:left="340" w:hanging="340"/>
        <w:rPr>
          <w:rFonts w:ascii="Times New Roman" w:hAnsi="Times New Roman" w:cs="Times New Roman"/>
          <w:sz w:val="18"/>
          <w:szCs w:val="20"/>
        </w:rPr>
      </w:pPr>
      <w:r w:rsidRPr="0037664D">
        <w:rPr>
          <w:rFonts w:ascii="Times New Roman" w:hAnsi="Times New Roman" w:cs="Times New Roman"/>
          <w:sz w:val="18"/>
          <w:szCs w:val="20"/>
        </w:rPr>
        <w:t>1</w:t>
      </w:r>
      <w:r w:rsidRPr="0037664D">
        <w:rPr>
          <w:rFonts w:ascii="Times New Roman" w:hAnsi="Times New Roman" w:cs="Times New Roman"/>
          <w:sz w:val="18"/>
          <w:szCs w:val="20"/>
        </w:rPr>
        <w:tab/>
      </w:r>
      <w:r w:rsidRPr="0037664D">
        <w:rPr>
          <w:rFonts w:ascii="Times New Roman" w:hAnsi="Times New Roman" w:cs="Times New Roman"/>
          <w:sz w:val="18"/>
          <w:szCs w:val="20"/>
          <w:highlight w:val="yellow"/>
        </w:rPr>
        <w:t>Introduce one list of RSs and indicate for each whether it is used for beam- and/or cell-RLM.</w:t>
      </w:r>
      <w:r w:rsidRPr="0037664D">
        <w:rPr>
          <w:rFonts w:ascii="Times New Roman" w:hAnsi="Times New Roman" w:cs="Times New Roman"/>
          <w:sz w:val="18"/>
          <w:szCs w:val="20"/>
        </w:rPr>
        <w:t xml:space="preserve"> </w:t>
      </w:r>
    </w:p>
    <w:p w14:paraId="2B43F250" w14:textId="77777777" w:rsidR="003A32AC" w:rsidRPr="0037664D" w:rsidRDefault="003A32AC" w:rsidP="003A32AC">
      <w:pPr>
        <w:pStyle w:val="Doc-text2"/>
        <w:pBdr>
          <w:top w:val="single" w:sz="4" w:space="1" w:color="auto"/>
          <w:left w:val="single" w:sz="4" w:space="4" w:color="auto"/>
          <w:bottom w:val="single" w:sz="4" w:space="1" w:color="auto"/>
          <w:right w:val="single" w:sz="4" w:space="4" w:color="auto"/>
        </w:pBdr>
        <w:tabs>
          <w:tab w:val="left" w:pos="340"/>
        </w:tabs>
        <w:spacing w:after="120"/>
        <w:ind w:left="340" w:hanging="340"/>
        <w:rPr>
          <w:rFonts w:ascii="Times New Roman" w:hAnsi="Times New Roman" w:cs="Times New Roman"/>
          <w:sz w:val="18"/>
          <w:szCs w:val="20"/>
        </w:rPr>
      </w:pPr>
    </w:p>
    <w:p w14:paraId="68B3B822" w14:textId="77777777" w:rsidR="003A32AC" w:rsidRPr="0037664D" w:rsidRDefault="003A32AC" w:rsidP="003A32AC">
      <w:pPr>
        <w:pStyle w:val="Doc-text2"/>
        <w:pBdr>
          <w:top w:val="single" w:sz="4" w:space="1" w:color="auto"/>
          <w:left w:val="single" w:sz="4" w:space="4" w:color="auto"/>
          <w:bottom w:val="single" w:sz="4" w:space="1" w:color="auto"/>
          <w:right w:val="single" w:sz="4" w:space="4" w:color="auto"/>
        </w:pBdr>
        <w:tabs>
          <w:tab w:val="left" w:pos="340"/>
        </w:tabs>
        <w:spacing w:after="120"/>
        <w:ind w:left="340" w:hanging="340"/>
        <w:rPr>
          <w:rFonts w:ascii="Times New Roman" w:hAnsi="Times New Roman" w:cs="Times New Roman"/>
          <w:sz w:val="18"/>
          <w:szCs w:val="20"/>
        </w:rPr>
      </w:pPr>
      <w:r w:rsidRPr="0037664D">
        <w:rPr>
          <w:rFonts w:ascii="Times New Roman" w:hAnsi="Times New Roman" w:cs="Times New Roman"/>
          <w:sz w:val="18"/>
          <w:szCs w:val="20"/>
        </w:rPr>
        <w:t>1a</w:t>
      </w:r>
      <w:r w:rsidRPr="0037664D">
        <w:rPr>
          <w:rFonts w:ascii="Times New Roman" w:hAnsi="Times New Roman" w:cs="Times New Roman"/>
          <w:sz w:val="18"/>
          <w:szCs w:val="20"/>
        </w:rPr>
        <w:tab/>
        <w:t>If no RSs are provided for Beam-Monitoring, the UE performs Beam-Monitoring based on the TCI-State for PDCCH (as agreed by RAN1)</w:t>
      </w:r>
    </w:p>
    <w:p w14:paraId="51ABDEB8" w14:textId="77777777" w:rsidR="003A32AC" w:rsidRPr="0037664D" w:rsidRDefault="003A32AC" w:rsidP="003A32AC">
      <w:pPr>
        <w:pStyle w:val="Doc-text2"/>
        <w:pBdr>
          <w:top w:val="single" w:sz="4" w:space="1" w:color="auto"/>
          <w:left w:val="single" w:sz="4" w:space="4" w:color="auto"/>
          <w:bottom w:val="single" w:sz="4" w:space="1" w:color="auto"/>
          <w:right w:val="single" w:sz="4" w:space="4" w:color="auto"/>
        </w:pBdr>
        <w:tabs>
          <w:tab w:val="left" w:pos="340"/>
        </w:tabs>
        <w:spacing w:after="120"/>
        <w:ind w:left="340" w:hanging="340"/>
        <w:rPr>
          <w:rFonts w:ascii="Times New Roman" w:hAnsi="Times New Roman" w:cs="Times New Roman"/>
          <w:sz w:val="18"/>
          <w:szCs w:val="20"/>
        </w:rPr>
      </w:pPr>
    </w:p>
    <w:p w14:paraId="498C2809" w14:textId="77777777" w:rsidR="003A32AC" w:rsidRPr="003A32AC" w:rsidRDefault="003A32AC" w:rsidP="003A32AC">
      <w:pPr>
        <w:pStyle w:val="CRCoverPage"/>
        <w:pBdr>
          <w:top w:val="single" w:sz="4" w:space="1" w:color="auto"/>
          <w:left w:val="single" w:sz="4" w:space="4" w:color="auto"/>
          <w:bottom w:val="single" w:sz="4" w:space="1" w:color="auto"/>
          <w:right w:val="single" w:sz="4" w:space="4" w:color="auto"/>
        </w:pBdr>
        <w:spacing w:after="0"/>
        <w:rPr>
          <w:rFonts w:ascii="Times New Roman" w:eastAsiaTheme="minorHAnsi" w:hAnsi="Times New Roman"/>
          <w:sz w:val="18"/>
          <w:lang w:val="en-US"/>
        </w:rPr>
      </w:pPr>
      <w:r w:rsidRPr="0037664D">
        <w:rPr>
          <w:rFonts w:ascii="Times New Roman" w:hAnsi="Times New Roman"/>
          <w:sz w:val="18"/>
        </w:rPr>
        <w:t>2</w:t>
      </w:r>
      <w:r w:rsidRPr="0037664D">
        <w:rPr>
          <w:rFonts w:ascii="Times New Roman" w:hAnsi="Times New Roman"/>
          <w:sz w:val="18"/>
        </w:rPr>
        <w:tab/>
        <w:t>If no RSs are provided in this list at all (neither for Cell- nor for Beam-RLM), the UE performs Cell-RLM based on TCI-State of PDCCH</w:t>
      </w:r>
      <w:r w:rsidRPr="003A32AC">
        <w:rPr>
          <w:rFonts w:ascii="Times New Roman" w:eastAsiaTheme="minorHAnsi" w:hAnsi="Times New Roman"/>
          <w:sz w:val="18"/>
          <w:lang w:val="en-US"/>
        </w:rPr>
        <w:t xml:space="preserve"> </w:t>
      </w:r>
    </w:p>
    <w:p w14:paraId="20E8D064" w14:textId="77777777" w:rsidR="003A32AC" w:rsidRDefault="003A32AC" w:rsidP="003A32AC">
      <w:pPr>
        <w:pStyle w:val="CRCoverPage"/>
        <w:spacing w:after="0"/>
        <w:rPr>
          <w:rFonts w:ascii="Times New Roman" w:eastAsiaTheme="minorHAnsi" w:hAnsi="Times New Roman" w:cstheme="minorBidi"/>
          <w:sz w:val="22"/>
          <w:szCs w:val="22"/>
          <w:lang w:val="en-US"/>
        </w:rPr>
      </w:pPr>
    </w:p>
    <w:p w14:paraId="1E8F4E1E" w14:textId="08B18995" w:rsidR="003A32AC" w:rsidRPr="0037664D" w:rsidRDefault="003A32AC" w:rsidP="003A32AC">
      <w:pPr>
        <w:pStyle w:val="Caption"/>
      </w:pPr>
      <w:bookmarkStart w:id="25" w:name="_Ref510704925"/>
      <w:r w:rsidRPr="00D95668">
        <w:t xml:space="preserve">Observation </w:t>
      </w:r>
      <w:r w:rsidRPr="00D95668">
        <w:fldChar w:fldCharType="begin"/>
      </w:r>
      <w:r w:rsidRPr="003A32AC">
        <w:instrText xml:space="preserve"> SEQ Observation \* ARABIC </w:instrText>
      </w:r>
      <w:r w:rsidRPr="00D95668">
        <w:fldChar w:fldCharType="separate"/>
      </w:r>
      <w:r w:rsidR="005B1A1D">
        <w:rPr>
          <w:noProof/>
        </w:rPr>
        <w:t>7</w:t>
      </w:r>
      <w:r w:rsidRPr="00D95668">
        <w:fldChar w:fldCharType="end"/>
      </w:r>
      <w:r w:rsidRPr="00D95668">
        <w:t>: UE can be configured explicitly with both RS types, CSI-RS and SS/PBCH Block indexes, for radio link monitoring</w:t>
      </w:r>
      <w:bookmarkEnd w:id="25"/>
    </w:p>
    <w:p w14:paraId="7AB49ACE" w14:textId="77777777" w:rsidR="003A32AC" w:rsidRPr="0037664D" w:rsidRDefault="003A32AC" w:rsidP="003A32AC">
      <w:pPr>
        <w:pStyle w:val="CRCoverPage"/>
        <w:spacing w:after="0"/>
        <w:rPr>
          <w:rFonts w:ascii="Times New Roman" w:eastAsiaTheme="minorHAnsi" w:hAnsi="Times New Roman"/>
          <w:szCs w:val="22"/>
          <w:lang w:val="en-US"/>
        </w:rPr>
      </w:pPr>
    </w:p>
    <w:p w14:paraId="7DA3BCBB" w14:textId="77777777" w:rsidR="003A32AC" w:rsidRPr="0037664D" w:rsidRDefault="003A32AC" w:rsidP="003A32AC">
      <w:pPr>
        <w:pStyle w:val="CRCoverPage"/>
        <w:spacing w:after="0"/>
        <w:rPr>
          <w:rFonts w:ascii="Times New Roman" w:eastAsiaTheme="minorHAnsi" w:hAnsi="Times New Roman"/>
          <w:szCs w:val="22"/>
          <w:lang w:val="en-US"/>
        </w:rPr>
      </w:pPr>
      <w:r w:rsidRPr="0037664D">
        <w:rPr>
          <w:rFonts w:ascii="Times New Roman" w:eastAsiaTheme="minorHAnsi" w:hAnsi="Times New Roman"/>
          <w:szCs w:val="22"/>
          <w:lang w:val="en-US"/>
        </w:rPr>
        <w:t>The RAN2 agreed signaling mechanism allows network to efficiently configure i.e. the same signals for beam failure detection and RLM using a single list, but currently due to limitations of explicit q0 configuration in 38.213 6 Link Reconfiguration, it is not possible to include SS/PBCH block indexes explicitly to set of q0, thus, this limits the efficient configuration of failure detection RS using a single list. We see no reason for this, and would respectfully ask RAN1 to reinstate the earlier agreement to allow both periodic CSI-RS and SS/PBCH block to be explicitly configured to set of q0.</w:t>
      </w:r>
    </w:p>
    <w:p w14:paraId="0D8C415B" w14:textId="77777777" w:rsidR="003A32AC" w:rsidRPr="0037664D" w:rsidRDefault="003A32AC" w:rsidP="003A32AC">
      <w:pPr>
        <w:pStyle w:val="CRCoverPage"/>
        <w:spacing w:after="0"/>
        <w:rPr>
          <w:rFonts w:ascii="Times New Roman" w:eastAsiaTheme="minorHAnsi" w:hAnsi="Times New Roman"/>
          <w:b/>
          <w:szCs w:val="22"/>
          <w:lang w:val="en-US"/>
        </w:rPr>
      </w:pPr>
    </w:p>
    <w:p w14:paraId="58B3F76E" w14:textId="72120596" w:rsidR="003A32AC" w:rsidRPr="0037664D" w:rsidRDefault="003A32AC" w:rsidP="003A32AC">
      <w:pPr>
        <w:pStyle w:val="Caption"/>
      </w:pPr>
      <w:bookmarkStart w:id="26" w:name="_Ref510704939"/>
      <w:r w:rsidRPr="00D95668">
        <w:t xml:space="preserve">Proposal </w:t>
      </w:r>
      <w:r w:rsidRPr="00D95668">
        <w:fldChar w:fldCharType="begin"/>
      </w:r>
      <w:r w:rsidRPr="003A32AC">
        <w:instrText xml:space="preserve"> SEQ Proposal \* ARABIC </w:instrText>
      </w:r>
      <w:r w:rsidRPr="00D95668">
        <w:fldChar w:fldCharType="separate"/>
      </w:r>
      <w:r w:rsidR="005B1A1D">
        <w:rPr>
          <w:noProof/>
        </w:rPr>
        <w:t>12</w:t>
      </w:r>
      <w:r w:rsidRPr="00D95668">
        <w:fldChar w:fldCharType="end"/>
      </w:r>
      <w:r w:rsidRPr="00D95668">
        <w:t>: SS/PBCH block indexes can be explicitly configured to set of q0</w:t>
      </w:r>
      <w:bookmarkEnd w:id="26"/>
    </w:p>
    <w:p w14:paraId="0B2819B8" w14:textId="2BB03815" w:rsidR="003A32AC" w:rsidRPr="003A32AC" w:rsidRDefault="003A32AC" w:rsidP="003A32AC">
      <w:pPr>
        <w:pStyle w:val="Caption"/>
      </w:pPr>
      <w:bookmarkStart w:id="27" w:name="_Ref510704940"/>
      <w:r w:rsidRPr="00D95668">
        <w:t xml:space="preserve">Proposal </w:t>
      </w:r>
      <w:r w:rsidRPr="00D95668">
        <w:fldChar w:fldCharType="begin"/>
      </w:r>
      <w:r w:rsidRPr="003A32AC">
        <w:instrText xml:space="preserve"> SEQ Proposal \* ARABIC </w:instrText>
      </w:r>
      <w:r w:rsidRPr="00D95668">
        <w:fldChar w:fldCharType="separate"/>
      </w:r>
      <w:r w:rsidR="005B1A1D">
        <w:rPr>
          <w:noProof/>
        </w:rPr>
        <w:t>13</w:t>
      </w:r>
      <w:r w:rsidRPr="00D95668">
        <w:fldChar w:fldCharType="end"/>
      </w:r>
      <w:r w:rsidRPr="00D95668">
        <w:t>: Adopt the text proposal to 38.213 Link Reconfiguration Procedure in annex A and inform RAN2 on the decision to capture it in RRC specification.</w:t>
      </w:r>
      <w:bookmarkEnd w:id="27"/>
    </w:p>
    <w:p w14:paraId="1F575C88" w14:textId="3C580846" w:rsidR="003A32AC" w:rsidRPr="0037664D" w:rsidRDefault="003A32AC" w:rsidP="005910B1">
      <w:pPr>
        <w:rPr>
          <w:rFonts w:ascii="Times New Roman" w:hAnsi="Times New Roman" w:cs="Times New Roman"/>
          <w:sz w:val="20"/>
          <w:szCs w:val="20"/>
          <w:lang w:val="en-US"/>
        </w:rPr>
      </w:pPr>
    </w:p>
    <w:p w14:paraId="38999089" w14:textId="0894E116" w:rsidR="003A32AC" w:rsidRDefault="003A32AC" w:rsidP="003A32AC">
      <w:pPr>
        <w:pStyle w:val="Heading2"/>
        <w:ind w:left="576" w:hanging="576"/>
      </w:pPr>
      <w:r>
        <w:t>3.2 Maximum Number of Beam Failure Detection Resources</w:t>
      </w:r>
    </w:p>
    <w:p w14:paraId="764AB25B" w14:textId="77777777" w:rsidR="003A32AC" w:rsidRPr="0037664D" w:rsidRDefault="003A32AC" w:rsidP="003A32AC">
      <w:pPr>
        <w:rPr>
          <w:lang w:val="en-US"/>
        </w:rPr>
      </w:pPr>
    </w:p>
    <w:p w14:paraId="2AA93E0D" w14:textId="77777777" w:rsidR="003A32AC" w:rsidRPr="0037664D" w:rsidRDefault="003A32AC" w:rsidP="003A32AC">
      <w:pPr>
        <w:pBdr>
          <w:top w:val="single" w:sz="4" w:space="1" w:color="auto"/>
          <w:left w:val="single" w:sz="4" w:space="4" w:color="auto"/>
          <w:bottom w:val="single" w:sz="4" w:space="1" w:color="auto"/>
          <w:right w:val="single" w:sz="4" w:space="4" w:color="auto"/>
        </w:pBdr>
        <w:rPr>
          <w:rFonts w:ascii="Times New Roman" w:hAnsi="Times New Roman" w:cs="Times New Roman"/>
          <w:b/>
          <w:lang w:val="en-US" w:eastAsia="x-none"/>
        </w:rPr>
      </w:pPr>
      <w:r w:rsidRPr="0037664D">
        <w:rPr>
          <w:rFonts w:ascii="Times New Roman" w:hAnsi="Times New Roman" w:cs="Times New Roman"/>
          <w:b/>
          <w:lang w:val="en-US" w:eastAsia="x-none"/>
        </w:rPr>
        <w:t>RAN1#92</w:t>
      </w:r>
    </w:p>
    <w:p w14:paraId="39BE4F44" w14:textId="77777777" w:rsidR="003A32AC" w:rsidRPr="0037664D" w:rsidRDefault="003A32AC" w:rsidP="003A32AC">
      <w:pPr>
        <w:pBdr>
          <w:top w:val="single" w:sz="4" w:space="1" w:color="auto"/>
          <w:left w:val="single" w:sz="4" w:space="4" w:color="auto"/>
          <w:bottom w:val="single" w:sz="4" w:space="1" w:color="auto"/>
          <w:right w:val="single" w:sz="4" w:space="4" w:color="auto"/>
        </w:pBdr>
        <w:rPr>
          <w:rFonts w:ascii="Times New Roman" w:eastAsia="Batang" w:hAnsi="Times New Roman" w:cs="Times New Roman"/>
          <w:b/>
          <w:szCs w:val="24"/>
          <w:lang w:val="en-US" w:eastAsia="x-none"/>
        </w:rPr>
      </w:pPr>
      <w:r w:rsidRPr="0037664D">
        <w:rPr>
          <w:rFonts w:ascii="Times New Roman" w:hAnsi="Times New Roman" w:cs="Times New Roman"/>
          <w:b/>
          <w:highlight w:val="green"/>
          <w:lang w:val="en-US" w:eastAsia="x-none"/>
        </w:rPr>
        <w:t>Agreement (RRC parameter update):</w:t>
      </w:r>
    </w:p>
    <w:p w14:paraId="54F3B5AC" w14:textId="77777777" w:rsidR="003A32AC" w:rsidRPr="0037664D" w:rsidRDefault="003A32AC" w:rsidP="003A32AC">
      <w:pPr>
        <w:pBdr>
          <w:top w:val="single" w:sz="4" w:space="1" w:color="auto"/>
          <w:left w:val="single" w:sz="4" w:space="4" w:color="auto"/>
          <w:bottom w:val="single" w:sz="4" w:space="1" w:color="auto"/>
          <w:right w:val="single" w:sz="4" w:space="4" w:color="auto"/>
        </w:pBdr>
        <w:rPr>
          <w:rFonts w:ascii="Times New Roman" w:hAnsi="Times New Roman" w:cs="Times New Roman"/>
          <w:lang w:val="en-US"/>
        </w:rPr>
      </w:pPr>
      <w:r w:rsidRPr="0037664D">
        <w:rPr>
          <w:rFonts w:ascii="Times New Roman" w:hAnsi="Times New Roman" w:cs="Times New Roman"/>
          <w:i/>
          <w:lang w:val="en-US"/>
        </w:rPr>
        <w:t>maxNrofFailureDetectionResources</w:t>
      </w:r>
      <w:r w:rsidRPr="0037664D">
        <w:rPr>
          <w:rFonts w:ascii="Times New Roman" w:hAnsi="Times New Roman" w:cs="Times New Roman"/>
          <w:lang w:val="en-US"/>
        </w:rPr>
        <w:t xml:space="preserve"> is 2 per BWP</w:t>
      </w:r>
    </w:p>
    <w:p w14:paraId="248D7CC0" w14:textId="77777777" w:rsidR="003A32AC" w:rsidRPr="0037664D" w:rsidRDefault="003A32AC" w:rsidP="003A32AC">
      <w:pPr>
        <w:rPr>
          <w:rFonts w:ascii="Times New Roman" w:hAnsi="Times New Roman" w:cs="Times New Roman"/>
          <w:sz w:val="20"/>
          <w:lang w:val="en-US"/>
        </w:rPr>
      </w:pPr>
      <w:r w:rsidRPr="0037664D">
        <w:rPr>
          <w:rFonts w:ascii="Times New Roman" w:hAnsi="Times New Roman" w:cs="Times New Roman"/>
          <w:sz w:val="20"/>
          <w:lang w:val="en-US"/>
        </w:rPr>
        <w:t xml:space="preserve">As per agreement in the RAN1#92, the maximum number of beam failure detection resources is limited to X=2 per BWP. In contrast, UE can be configured with maximum of 3 CORESET, each with associated active TCI State for PDCCH. This mismatch introduces ambiguity for UE that which resources is should monitor for beam failure detection </w:t>
      </w:r>
      <w:r w:rsidRPr="0037664D">
        <w:rPr>
          <w:rFonts w:ascii="Times New Roman" w:hAnsi="Times New Roman" w:cs="Times New Roman"/>
          <w:sz w:val="20"/>
          <w:lang w:val="en-US"/>
        </w:rPr>
        <w:lastRenderedPageBreak/>
        <w:t xml:space="preserve">(set of q0) in case of implicit configuration. Also, in case of explicit configuration of q0, network is not able to configure UE with 3 BFD-RS. </w:t>
      </w:r>
    </w:p>
    <w:p w14:paraId="62F78F7D" w14:textId="4506EF21" w:rsidR="003A32AC" w:rsidRPr="00D95668" w:rsidRDefault="003A32AC" w:rsidP="003A32AC">
      <w:pPr>
        <w:pStyle w:val="Caption"/>
      </w:pPr>
      <w:bookmarkStart w:id="28" w:name="_Ref513804233"/>
      <w:r w:rsidRPr="00D95668">
        <w:t xml:space="preserve">Observation </w:t>
      </w:r>
      <w:r w:rsidRPr="00D95668">
        <w:fldChar w:fldCharType="begin"/>
      </w:r>
      <w:r w:rsidRPr="003A32AC">
        <w:instrText xml:space="preserve"> SEQ Observation \* ARABIC </w:instrText>
      </w:r>
      <w:r w:rsidRPr="00D95668">
        <w:fldChar w:fldCharType="separate"/>
      </w:r>
      <w:r w:rsidR="005B1A1D">
        <w:rPr>
          <w:noProof/>
        </w:rPr>
        <w:t>8</w:t>
      </w:r>
      <w:r w:rsidRPr="00D95668">
        <w:fldChar w:fldCharType="end"/>
      </w:r>
      <w:r w:rsidRPr="00D95668">
        <w:t>: With current maximum number of BFD-RS the implicit q0 configuration has ambiguity</w:t>
      </w:r>
      <w:bookmarkEnd w:id="28"/>
      <w:r w:rsidRPr="00D95668">
        <w:t xml:space="preserve">  </w:t>
      </w:r>
    </w:p>
    <w:p w14:paraId="4E48A206" w14:textId="77777777" w:rsidR="003A32AC" w:rsidRPr="0037664D" w:rsidRDefault="003A32AC" w:rsidP="003A32AC">
      <w:pPr>
        <w:rPr>
          <w:rFonts w:ascii="Times New Roman" w:hAnsi="Times New Roman" w:cs="Times New Roman"/>
          <w:sz w:val="20"/>
          <w:lang w:val="en-US"/>
        </w:rPr>
      </w:pPr>
      <w:r w:rsidRPr="0037664D">
        <w:rPr>
          <w:rFonts w:ascii="Times New Roman" w:hAnsi="Times New Roman" w:cs="Times New Roman"/>
          <w:sz w:val="20"/>
          <w:lang w:val="en-US"/>
        </w:rPr>
        <w:t>Thus, we propose to increase the maximum number of beam failure detection resources to be 3 to match the maximum number of CORESETs. In case the proposal is not accepted, UE should have clear rule to determine which DL RS are included in the set of in case of implicit configuration. Also, network should be allowed to configure UE with corresponding number of BFD-RS and CORESETs with active TCI States for PDCCH.</w:t>
      </w:r>
    </w:p>
    <w:p w14:paraId="537CA46F" w14:textId="77777777" w:rsidR="003A32AC" w:rsidRPr="0037664D" w:rsidRDefault="003A32AC" w:rsidP="003A32AC">
      <w:pPr>
        <w:rPr>
          <w:rFonts w:ascii="Times New Roman" w:hAnsi="Times New Roman" w:cs="Times New Roman"/>
          <w:sz w:val="20"/>
          <w:lang w:val="en-US"/>
        </w:rPr>
      </w:pPr>
      <w:r w:rsidRPr="0037664D">
        <w:rPr>
          <w:rFonts w:ascii="Times New Roman" w:hAnsi="Times New Roman" w:cs="Times New Roman"/>
          <w:sz w:val="20"/>
          <w:lang w:val="en-US"/>
        </w:rPr>
        <w:t xml:space="preserve">Similar problem is discussed also in the Radio Link Monitoring track where the maximum number of RLM-RS for below 3 GHz frequency range has been agreed to be two (X=2). </w:t>
      </w:r>
    </w:p>
    <w:p w14:paraId="6FBD1182" w14:textId="2D665929" w:rsidR="003A32AC" w:rsidRPr="00D95668" w:rsidRDefault="003A32AC" w:rsidP="003A32AC">
      <w:pPr>
        <w:pStyle w:val="Caption"/>
      </w:pPr>
      <w:bookmarkStart w:id="29" w:name="_Ref513804243"/>
      <w:r w:rsidRPr="00D95668">
        <w:t xml:space="preserve">Proposal </w:t>
      </w:r>
      <w:r w:rsidRPr="00D95668">
        <w:fldChar w:fldCharType="begin"/>
      </w:r>
      <w:r w:rsidRPr="003A32AC">
        <w:instrText xml:space="preserve"> SEQ Proposal \* ARABIC </w:instrText>
      </w:r>
      <w:r w:rsidRPr="00D95668">
        <w:fldChar w:fldCharType="separate"/>
      </w:r>
      <w:r w:rsidR="005B1A1D">
        <w:rPr>
          <w:noProof/>
        </w:rPr>
        <w:t>14</w:t>
      </w:r>
      <w:r w:rsidRPr="00D95668">
        <w:fldChar w:fldCharType="end"/>
      </w:r>
      <w:r w:rsidRPr="00D95668">
        <w:t>: Increase the maximum number of beam failure detection resources per BWP to be at least X =3.</w:t>
      </w:r>
      <w:bookmarkEnd w:id="29"/>
      <w:r w:rsidRPr="00D95668">
        <w:t xml:space="preserve"> </w:t>
      </w:r>
    </w:p>
    <w:p w14:paraId="4355AA9A" w14:textId="63F384BD" w:rsidR="003A32AC" w:rsidRPr="003A32AC" w:rsidRDefault="003A32AC" w:rsidP="003A32AC">
      <w:pPr>
        <w:pStyle w:val="Caption"/>
      </w:pPr>
      <w:bookmarkStart w:id="30" w:name="_Ref513804244"/>
      <w:r w:rsidRPr="00D95668">
        <w:t xml:space="preserve">Proposal </w:t>
      </w:r>
      <w:r w:rsidRPr="00D95668">
        <w:fldChar w:fldCharType="begin"/>
      </w:r>
      <w:r w:rsidRPr="003A32AC">
        <w:instrText xml:space="preserve"> SEQ Proposal \* ARABIC </w:instrText>
      </w:r>
      <w:r w:rsidRPr="00D95668">
        <w:fldChar w:fldCharType="separate"/>
      </w:r>
      <w:r w:rsidR="005B1A1D">
        <w:rPr>
          <w:noProof/>
        </w:rPr>
        <w:t>15</w:t>
      </w:r>
      <w:r w:rsidRPr="00D95668">
        <w:fldChar w:fldCharType="end"/>
      </w:r>
      <w:r w:rsidRPr="00D95668">
        <w:t>: If proposal 3 is not accepted, define how UE selects subset of failure detection resources when implicit BFD-RS configuration is used.</w:t>
      </w:r>
      <w:bookmarkEnd w:id="30"/>
    </w:p>
    <w:p w14:paraId="18423694" w14:textId="3F349ABE" w:rsidR="003A32AC" w:rsidRPr="0037664D" w:rsidRDefault="003A32AC" w:rsidP="005910B1">
      <w:pPr>
        <w:rPr>
          <w:rFonts w:ascii="Times New Roman" w:hAnsi="Times New Roman" w:cs="Times New Roman"/>
          <w:sz w:val="20"/>
          <w:szCs w:val="20"/>
          <w:lang w:val="en-US"/>
        </w:rPr>
      </w:pPr>
    </w:p>
    <w:p w14:paraId="44CAA307" w14:textId="00230544" w:rsidR="003A32AC" w:rsidRDefault="003A32AC" w:rsidP="003A32AC">
      <w:pPr>
        <w:pStyle w:val="Heading2"/>
        <w:ind w:left="576" w:hanging="576"/>
        <w:rPr>
          <w:rFonts w:cs="Arial"/>
        </w:rPr>
      </w:pPr>
      <w:r>
        <w:t>3</w:t>
      </w:r>
      <w:r w:rsidRPr="00D43C8B">
        <w:t>.</w:t>
      </w:r>
      <w:r>
        <w:t>3</w:t>
      </w:r>
      <w:r w:rsidRPr="00D43C8B">
        <w:t xml:space="preserve">. </w:t>
      </w:r>
      <w:r>
        <w:t xml:space="preserve">Discussion on </w:t>
      </w:r>
      <w:bookmarkStart w:id="31" w:name="_Hlk513716181"/>
      <w:r>
        <w:t xml:space="preserve">RAN2 Reply LS to RAN1 </w:t>
      </w:r>
      <w:r w:rsidRPr="001C6F73">
        <w:rPr>
          <w:rFonts w:cs="Arial"/>
        </w:rPr>
        <w:t>on termination of contention-free BFR</w:t>
      </w:r>
      <w:bookmarkEnd w:id="31"/>
    </w:p>
    <w:p w14:paraId="2CDD10DF" w14:textId="77777777" w:rsidR="003A32AC" w:rsidRPr="0037664D" w:rsidRDefault="003A32AC" w:rsidP="003A32AC">
      <w:pPr>
        <w:rPr>
          <w:rFonts w:ascii="Times New Roman" w:hAnsi="Times New Roman" w:cs="Times New Roman"/>
          <w:sz w:val="20"/>
          <w:szCs w:val="20"/>
          <w:lang w:val="en-US"/>
        </w:rPr>
      </w:pPr>
      <w:bookmarkStart w:id="32" w:name="_Hlk513716406"/>
      <w:bookmarkStart w:id="33" w:name="_Hlk510701644"/>
      <w:r w:rsidRPr="0037664D">
        <w:rPr>
          <w:rFonts w:ascii="Times New Roman" w:hAnsi="Times New Roman" w:cs="Times New Roman"/>
          <w:sz w:val="20"/>
          <w:szCs w:val="20"/>
          <w:lang w:val="en-US"/>
        </w:rPr>
        <w:t>In RAN2 LS to RAN1 on beam failure recovery (R1-1808166), two questions (Q1,Q2) were provided to RAN1 regarding the termination of contention free beam failure recovery. We both questions below and propose RAN1 to adopt the following answers to be included in the LS.</w:t>
      </w:r>
    </w:p>
    <w:p w14:paraId="37DCFFDF" w14:textId="77777777" w:rsidR="003A32AC" w:rsidRPr="0037664D" w:rsidRDefault="003A32AC" w:rsidP="003A32AC">
      <w:pPr>
        <w:rPr>
          <w:rFonts w:ascii="Times New Roman" w:hAnsi="Times New Roman" w:cs="Times New Roman"/>
          <w:sz w:val="20"/>
          <w:szCs w:val="20"/>
          <w:lang w:val="en-US"/>
        </w:rPr>
      </w:pPr>
    </w:p>
    <w:p w14:paraId="3450E514" w14:textId="77777777" w:rsidR="003A32AC" w:rsidRPr="0037664D" w:rsidRDefault="003A32AC" w:rsidP="003A32AC">
      <w:pPr>
        <w:rPr>
          <w:rFonts w:ascii="Times New Roman" w:hAnsi="Times New Roman" w:cs="Times New Roman"/>
          <w:i/>
          <w:sz w:val="20"/>
          <w:szCs w:val="20"/>
          <w:lang w:val="en-US"/>
        </w:rPr>
      </w:pPr>
      <w:r w:rsidRPr="0037664D">
        <w:rPr>
          <w:rFonts w:ascii="Times New Roman" w:hAnsi="Times New Roman" w:cs="Times New Roman"/>
          <w:b/>
          <w:i/>
          <w:sz w:val="20"/>
          <w:szCs w:val="20"/>
          <w:lang w:val="en-US"/>
        </w:rPr>
        <w:t>Question 1:</w:t>
      </w:r>
      <w:r w:rsidRPr="0037664D">
        <w:rPr>
          <w:rFonts w:ascii="Times New Roman" w:hAnsi="Times New Roman" w:cs="Times New Roman"/>
          <w:i/>
          <w:sz w:val="20"/>
          <w:szCs w:val="20"/>
          <w:lang w:val="en-US"/>
        </w:rPr>
        <w:t xml:space="preserve"> After UE sending PRACH for contention-free BFR, does the UE continue monitoring PDCCH candidates in configured search spaces monitored before PRACH, in addition to the search space indicated by recoverySearchSpaceId?</w:t>
      </w:r>
    </w:p>
    <w:p w14:paraId="1E710CA8" w14:textId="77777777" w:rsidR="003A32AC" w:rsidRPr="0037664D" w:rsidRDefault="003A32AC" w:rsidP="003A32AC">
      <w:pPr>
        <w:ind w:left="284"/>
        <w:rPr>
          <w:rFonts w:ascii="Times New Roman" w:hAnsi="Times New Roman" w:cs="Times New Roman"/>
          <w:sz w:val="20"/>
          <w:szCs w:val="20"/>
          <w:lang w:val="en-US"/>
        </w:rPr>
      </w:pPr>
      <w:r w:rsidRPr="0037664D">
        <w:rPr>
          <w:rFonts w:ascii="Times New Roman" w:hAnsi="Times New Roman" w:cs="Times New Roman"/>
          <w:b/>
          <w:sz w:val="20"/>
          <w:szCs w:val="20"/>
          <w:lang w:val="en-US"/>
        </w:rPr>
        <w:t>Discussion 1:</w:t>
      </w:r>
      <w:r w:rsidRPr="0037664D">
        <w:rPr>
          <w:rFonts w:ascii="Times New Roman" w:hAnsi="Times New Roman" w:cs="Times New Roman"/>
          <w:sz w:val="20"/>
          <w:szCs w:val="20"/>
          <w:lang w:val="en-US"/>
        </w:rPr>
        <w:t xml:space="preserve"> as per current agreements it is clear that UE monitors search space for BFR inside the gNB response monitoring window after transmitting CFRA for BFR but no agreement has been made whether UE </w:t>
      </w:r>
      <w:r w:rsidRPr="0037664D">
        <w:rPr>
          <w:rFonts w:ascii="Times New Roman" w:hAnsi="Times New Roman" w:cs="Times New Roman"/>
          <w:i/>
          <w:sz w:val="20"/>
          <w:szCs w:val="20"/>
          <w:lang w:val="en-US"/>
        </w:rPr>
        <w:t>additionally</w:t>
      </w:r>
      <w:r w:rsidRPr="0037664D">
        <w:rPr>
          <w:rFonts w:ascii="Times New Roman" w:hAnsi="Times New Roman" w:cs="Times New Roman"/>
          <w:sz w:val="20"/>
          <w:szCs w:val="20"/>
          <w:lang w:val="en-US"/>
        </w:rPr>
        <w:t xml:space="preserve"> monitors configured search spaces prior to beam failure. </w:t>
      </w:r>
    </w:p>
    <w:p w14:paraId="71FF3B15" w14:textId="77777777" w:rsidR="003A32AC" w:rsidRPr="0037664D" w:rsidRDefault="003A32AC" w:rsidP="003A32AC">
      <w:pPr>
        <w:ind w:left="284"/>
        <w:rPr>
          <w:rFonts w:ascii="Times New Roman" w:hAnsi="Times New Roman" w:cs="Times New Roman"/>
          <w:sz w:val="20"/>
          <w:szCs w:val="20"/>
          <w:lang w:val="en-US"/>
        </w:rPr>
      </w:pPr>
      <w:r w:rsidRPr="0037664D">
        <w:rPr>
          <w:rFonts w:ascii="Times New Roman" w:hAnsi="Times New Roman" w:cs="Times New Roman"/>
          <w:sz w:val="20"/>
          <w:szCs w:val="20"/>
          <w:lang w:val="en-US"/>
        </w:rPr>
        <w:t>The failure is determined by the hypothetical BLER thus UE may still be able to receive DL/UL grant on failed beam on search spaces prior to beam failure even if they may need to be monitored with different spatial rx filter/beam (FR2) than the search space for BFR (determined by qnew). Based on RAN2 decision the BFR is terminated when PDCCH is received on the serving cell where the CFRA preamble was transmitted.</w:t>
      </w:r>
    </w:p>
    <w:p w14:paraId="678A7B5A" w14:textId="77777777" w:rsidR="003A32AC" w:rsidRPr="0037664D" w:rsidRDefault="003A32AC" w:rsidP="003A32AC">
      <w:pPr>
        <w:ind w:left="284"/>
        <w:rPr>
          <w:rFonts w:ascii="Times New Roman" w:hAnsi="Times New Roman" w:cs="Times New Roman"/>
          <w:sz w:val="20"/>
          <w:szCs w:val="20"/>
        </w:rPr>
      </w:pPr>
      <w:r w:rsidRPr="0037664D">
        <w:rPr>
          <w:rFonts w:ascii="Times New Roman" w:hAnsi="Times New Roman" w:cs="Times New Roman"/>
          <w:sz w:val="20"/>
          <w:szCs w:val="20"/>
          <w:highlight w:val="green"/>
        </w:rPr>
        <w:t>RAN2#AH1 agreement:</w:t>
      </w:r>
    </w:p>
    <w:p w14:paraId="46AB2D19" w14:textId="77777777" w:rsidR="003A32AC" w:rsidRPr="00DA3FCE" w:rsidRDefault="003A32AC" w:rsidP="003A32AC">
      <w:pPr>
        <w:pStyle w:val="Agreement"/>
        <w:tabs>
          <w:tab w:val="clear" w:pos="1440"/>
          <w:tab w:val="num" w:pos="1724"/>
        </w:tabs>
        <w:ind w:left="1724"/>
        <w:rPr>
          <w:rFonts w:ascii="Times New Roman" w:hAnsi="Times New Roman"/>
          <w:b w:val="0"/>
          <w:szCs w:val="20"/>
          <w:highlight w:val="yellow"/>
          <w:lang w:val="en-US"/>
        </w:rPr>
      </w:pPr>
      <w:r w:rsidRPr="0037664D">
        <w:rPr>
          <w:rFonts w:ascii="Times New Roman" w:hAnsi="Times New Roman"/>
          <w:b w:val="0"/>
          <w:szCs w:val="20"/>
          <w:highlight w:val="yellow"/>
          <w:lang w:val="en-US"/>
        </w:rPr>
        <w:t>O</w:t>
      </w:r>
      <w:r w:rsidRPr="00DA3FCE">
        <w:rPr>
          <w:rFonts w:ascii="Times New Roman" w:hAnsi="Times New Roman"/>
          <w:b w:val="0"/>
          <w:szCs w:val="20"/>
          <w:highlight w:val="yellow"/>
          <w:lang w:val="en-US"/>
        </w:rPr>
        <w:t>nly the PDCCH transmission on the serving cell where the preamble was transmitted terminates the BFR on that serving cell.</w:t>
      </w:r>
    </w:p>
    <w:p w14:paraId="2FEDE629" w14:textId="77777777" w:rsidR="003A32AC" w:rsidRPr="0037664D" w:rsidRDefault="003A32AC" w:rsidP="003A32AC">
      <w:pPr>
        <w:rPr>
          <w:rFonts w:ascii="Times New Roman" w:hAnsi="Times New Roman" w:cs="Times New Roman"/>
          <w:sz w:val="20"/>
          <w:szCs w:val="20"/>
          <w:lang w:val="en-US"/>
        </w:rPr>
      </w:pPr>
    </w:p>
    <w:p w14:paraId="54A370B6" w14:textId="77777777" w:rsidR="003A32AC" w:rsidRPr="0037664D" w:rsidRDefault="003A32AC" w:rsidP="003A32AC">
      <w:pPr>
        <w:ind w:left="284"/>
        <w:rPr>
          <w:rFonts w:ascii="Times New Roman" w:hAnsi="Times New Roman" w:cs="Times New Roman"/>
          <w:sz w:val="20"/>
          <w:szCs w:val="20"/>
          <w:lang w:val="en-US"/>
        </w:rPr>
      </w:pPr>
      <w:r w:rsidRPr="0037664D">
        <w:rPr>
          <w:rFonts w:ascii="Times New Roman" w:hAnsi="Times New Roman" w:cs="Times New Roman"/>
          <w:sz w:val="20"/>
          <w:szCs w:val="20"/>
          <w:lang w:val="en-US"/>
        </w:rPr>
        <w:t>To avoid terminating beam failure recovery due to PDCCH transmission (DL/UL grant with UE’s C-RNTI) on search space prior to beam failure, UE should monitor only the search space inside the gNB response window. Outside the gNB response window, before the gNB response, UE monitors the configured search spaces prior to beam failure.</w:t>
      </w:r>
    </w:p>
    <w:p w14:paraId="1D27CA57" w14:textId="77777777" w:rsidR="003A32AC" w:rsidRPr="0037664D" w:rsidRDefault="003A32AC" w:rsidP="003A32AC">
      <w:pPr>
        <w:ind w:left="284"/>
        <w:rPr>
          <w:rFonts w:ascii="Times New Roman" w:hAnsi="Times New Roman" w:cs="Times New Roman"/>
          <w:sz w:val="20"/>
          <w:szCs w:val="20"/>
          <w:lang w:val="en-US"/>
        </w:rPr>
      </w:pPr>
      <w:r w:rsidRPr="0037664D">
        <w:rPr>
          <w:rFonts w:ascii="Times New Roman" w:hAnsi="Times New Roman" w:cs="Times New Roman"/>
          <w:sz w:val="20"/>
          <w:szCs w:val="20"/>
          <w:lang w:val="en-US"/>
        </w:rPr>
        <w:t>By having the clear monitoring rule during BFR the MAC layer does not need to differentiate the PDCCH transmission on different search spaces, thus we propose to include following rules as response to RAN1. It is FFS whether this also needs to be captured clearly in 38.213.</w:t>
      </w:r>
    </w:p>
    <w:p w14:paraId="1A8A2561" w14:textId="77777777" w:rsidR="003A32AC" w:rsidRPr="0037664D" w:rsidRDefault="003A32AC" w:rsidP="003A32AC">
      <w:pPr>
        <w:pStyle w:val="ListParagraph"/>
        <w:numPr>
          <w:ilvl w:val="0"/>
          <w:numId w:val="30"/>
        </w:numPr>
        <w:spacing w:line="240" w:lineRule="auto"/>
        <w:ind w:left="1004"/>
        <w:rPr>
          <w:rFonts w:ascii="Times New Roman" w:hAnsi="Times New Roman" w:cs="Times New Roman"/>
          <w:sz w:val="20"/>
          <w:szCs w:val="20"/>
          <w:lang w:val="en-US"/>
        </w:rPr>
      </w:pPr>
      <w:r w:rsidRPr="0037664D">
        <w:rPr>
          <w:rFonts w:ascii="Times New Roman" w:hAnsi="Times New Roman" w:cs="Times New Roman"/>
          <w:sz w:val="20"/>
          <w:szCs w:val="20"/>
          <w:lang w:val="en-US"/>
        </w:rPr>
        <w:t>Inside the gNB response monitoring window, after sending CFRA BFR UE monitors only the search space configured for BFR.</w:t>
      </w:r>
    </w:p>
    <w:p w14:paraId="40C8AF70" w14:textId="77777777" w:rsidR="003A32AC" w:rsidRPr="0037664D" w:rsidRDefault="003A32AC" w:rsidP="003A32AC">
      <w:pPr>
        <w:pStyle w:val="ListParagraph"/>
        <w:numPr>
          <w:ilvl w:val="0"/>
          <w:numId w:val="30"/>
        </w:numPr>
        <w:spacing w:line="240" w:lineRule="auto"/>
        <w:ind w:left="1004"/>
        <w:rPr>
          <w:rFonts w:ascii="Times New Roman" w:hAnsi="Times New Roman" w:cs="Times New Roman"/>
          <w:sz w:val="20"/>
          <w:szCs w:val="20"/>
          <w:lang w:val="en-US"/>
        </w:rPr>
      </w:pPr>
      <w:r w:rsidRPr="0037664D">
        <w:rPr>
          <w:rFonts w:ascii="Times New Roman" w:hAnsi="Times New Roman" w:cs="Times New Roman"/>
          <w:sz w:val="20"/>
          <w:szCs w:val="20"/>
          <w:lang w:val="en-US"/>
        </w:rPr>
        <w:t>Outside the gNB response window, before receiving the gNB response for CFRA BFR, UE monitors PDCCH on the seach spaces configured prior to beam failure.</w:t>
      </w:r>
    </w:p>
    <w:p w14:paraId="6DFF342D" w14:textId="77777777" w:rsidR="003A32AC" w:rsidRPr="0037664D" w:rsidRDefault="003A32AC" w:rsidP="003A32AC">
      <w:pPr>
        <w:pStyle w:val="ListParagraph"/>
        <w:rPr>
          <w:rFonts w:ascii="Times New Roman" w:hAnsi="Times New Roman" w:cs="Times New Roman"/>
          <w:sz w:val="20"/>
          <w:szCs w:val="20"/>
          <w:lang w:val="en-US"/>
        </w:rPr>
      </w:pPr>
    </w:p>
    <w:p w14:paraId="7281900A" w14:textId="77777777" w:rsidR="003A32AC" w:rsidRPr="0037664D" w:rsidRDefault="003A32AC" w:rsidP="003A32AC">
      <w:pPr>
        <w:rPr>
          <w:rFonts w:ascii="Times New Roman" w:hAnsi="Times New Roman" w:cs="Times New Roman"/>
          <w:sz w:val="20"/>
          <w:szCs w:val="20"/>
        </w:rPr>
      </w:pPr>
      <w:r w:rsidRPr="0037664D">
        <w:rPr>
          <w:rFonts w:ascii="Times New Roman" w:hAnsi="Times New Roman" w:cs="Times New Roman"/>
          <w:b/>
          <w:sz w:val="20"/>
          <w:szCs w:val="20"/>
          <w:lang w:val="en-US"/>
        </w:rPr>
        <w:lastRenderedPageBreak/>
        <w:t xml:space="preserve">Answer 1: </w:t>
      </w:r>
      <w:r w:rsidRPr="0037664D">
        <w:rPr>
          <w:rFonts w:ascii="Times New Roman" w:hAnsi="Times New Roman" w:cs="Times New Roman"/>
          <w:sz w:val="20"/>
          <w:szCs w:val="20"/>
          <w:lang w:val="en-US"/>
        </w:rPr>
        <w:t xml:space="preserve">UE, after sending the CFRA preamble for BFR, inside the gNB response window, it does not monitor any other search space other than seach space configured for BFR (searchSpaceBFR). </w:t>
      </w:r>
      <w:r w:rsidRPr="0037664D">
        <w:rPr>
          <w:rFonts w:ascii="Times New Roman" w:hAnsi="Times New Roman" w:cs="Times New Roman"/>
          <w:sz w:val="20"/>
          <w:szCs w:val="20"/>
        </w:rPr>
        <w:t xml:space="preserve">PDCCH candidates are monitored by UE as follows: </w:t>
      </w:r>
    </w:p>
    <w:p w14:paraId="6F7FCCD6" w14:textId="77777777" w:rsidR="003A32AC" w:rsidRPr="0037664D" w:rsidRDefault="003A32AC" w:rsidP="003A32AC">
      <w:pPr>
        <w:pStyle w:val="ListParagraph"/>
        <w:numPr>
          <w:ilvl w:val="0"/>
          <w:numId w:val="30"/>
        </w:numPr>
        <w:spacing w:line="240" w:lineRule="auto"/>
        <w:rPr>
          <w:rFonts w:ascii="Times New Roman" w:hAnsi="Times New Roman" w:cs="Times New Roman"/>
          <w:sz w:val="20"/>
          <w:szCs w:val="20"/>
          <w:lang w:val="en-US"/>
        </w:rPr>
      </w:pPr>
      <w:r w:rsidRPr="0037664D">
        <w:rPr>
          <w:rFonts w:ascii="Times New Roman" w:hAnsi="Times New Roman" w:cs="Times New Roman"/>
          <w:sz w:val="20"/>
          <w:szCs w:val="20"/>
          <w:lang w:val="en-US"/>
        </w:rPr>
        <w:t>Inside the gNB response monitoring window, after sending CFRA BFR UE monitors only the search space configured for BFR.</w:t>
      </w:r>
    </w:p>
    <w:p w14:paraId="14E21BAA" w14:textId="77777777" w:rsidR="003A32AC" w:rsidRPr="0037664D" w:rsidRDefault="003A32AC" w:rsidP="003A32AC">
      <w:pPr>
        <w:pStyle w:val="ListParagraph"/>
        <w:numPr>
          <w:ilvl w:val="0"/>
          <w:numId w:val="30"/>
        </w:numPr>
        <w:spacing w:line="240" w:lineRule="auto"/>
        <w:rPr>
          <w:rFonts w:ascii="Times New Roman" w:hAnsi="Times New Roman" w:cs="Times New Roman"/>
          <w:sz w:val="20"/>
          <w:szCs w:val="20"/>
          <w:lang w:val="en-US"/>
        </w:rPr>
      </w:pPr>
      <w:r w:rsidRPr="0037664D">
        <w:rPr>
          <w:rFonts w:ascii="Times New Roman" w:hAnsi="Times New Roman" w:cs="Times New Roman"/>
          <w:sz w:val="20"/>
          <w:szCs w:val="20"/>
          <w:lang w:val="en-US"/>
        </w:rPr>
        <w:t>Outside the gNB response window, before receiving the gNB response for CFRA BFR, UE monitors the seach spaces configured prior to beam failure.</w:t>
      </w:r>
    </w:p>
    <w:p w14:paraId="414C0E37" w14:textId="77777777" w:rsidR="003A32AC" w:rsidRPr="0037664D" w:rsidRDefault="003A32AC" w:rsidP="003A32AC">
      <w:pPr>
        <w:rPr>
          <w:rFonts w:ascii="Times New Roman" w:hAnsi="Times New Roman" w:cs="Times New Roman"/>
          <w:b/>
          <w:sz w:val="20"/>
          <w:szCs w:val="20"/>
          <w:lang w:val="en-US"/>
        </w:rPr>
      </w:pPr>
    </w:p>
    <w:p w14:paraId="1DCA3C6F" w14:textId="77777777" w:rsidR="003A32AC" w:rsidRPr="0037664D" w:rsidRDefault="003A32AC" w:rsidP="003A32AC">
      <w:pPr>
        <w:rPr>
          <w:rFonts w:ascii="Times New Roman" w:hAnsi="Times New Roman" w:cs="Times New Roman"/>
          <w:i/>
          <w:sz w:val="20"/>
          <w:szCs w:val="20"/>
          <w:lang w:val="en-US"/>
        </w:rPr>
      </w:pPr>
      <w:r w:rsidRPr="0037664D">
        <w:rPr>
          <w:rFonts w:ascii="Times New Roman" w:hAnsi="Times New Roman" w:cs="Times New Roman"/>
          <w:b/>
          <w:i/>
          <w:sz w:val="20"/>
          <w:szCs w:val="20"/>
          <w:lang w:val="en-US"/>
        </w:rPr>
        <w:t>Question 2:</w:t>
      </w:r>
      <w:r w:rsidRPr="0037664D">
        <w:rPr>
          <w:rFonts w:ascii="Times New Roman" w:hAnsi="Times New Roman" w:cs="Times New Roman"/>
          <w:i/>
          <w:sz w:val="20"/>
          <w:szCs w:val="20"/>
          <w:lang w:val="en-US"/>
        </w:rPr>
        <w:t xml:space="preserve"> If the answer to Question 1 is “Yes”, is the BFR RACH procedure considered successfully completed only if PDCCH is received in search space indicated by recoverySearchSpaceId?</w:t>
      </w:r>
    </w:p>
    <w:p w14:paraId="727D29BD" w14:textId="77777777" w:rsidR="003A32AC" w:rsidRPr="0037664D" w:rsidRDefault="003A32AC" w:rsidP="003A32AC">
      <w:pPr>
        <w:ind w:firstLine="284"/>
        <w:rPr>
          <w:rFonts w:ascii="Times New Roman" w:hAnsi="Times New Roman" w:cs="Times New Roman"/>
          <w:sz w:val="20"/>
          <w:szCs w:val="20"/>
          <w:lang w:val="en-US"/>
        </w:rPr>
      </w:pPr>
      <w:r w:rsidRPr="0037664D">
        <w:rPr>
          <w:rFonts w:ascii="Times New Roman" w:hAnsi="Times New Roman" w:cs="Times New Roman"/>
          <w:b/>
          <w:sz w:val="20"/>
          <w:szCs w:val="20"/>
          <w:lang w:val="en-US"/>
        </w:rPr>
        <w:t xml:space="preserve">Discussion 2: </w:t>
      </w:r>
      <w:r w:rsidRPr="0037664D">
        <w:rPr>
          <w:rFonts w:ascii="Times New Roman" w:hAnsi="Times New Roman" w:cs="Times New Roman"/>
          <w:sz w:val="20"/>
          <w:szCs w:val="20"/>
          <w:lang w:val="en-US"/>
        </w:rPr>
        <w:t>If the answer 1 is accepted as above, we propose the following answer to question Q2:</w:t>
      </w:r>
    </w:p>
    <w:p w14:paraId="46B73970" w14:textId="59BAE12D" w:rsidR="003A32AC" w:rsidRPr="0037664D" w:rsidRDefault="003A32AC" w:rsidP="003A32AC">
      <w:pPr>
        <w:rPr>
          <w:rFonts w:ascii="Times New Roman" w:hAnsi="Times New Roman" w:cs="Times New Roman"/>
          <w:sz w:val="20"/>
          <w:szCs w:val="20"/>
          <w:lang w:val="en-US"/>
        </w:rPr>
      </w:pPr>
      <w:r w:rsidRPr="0037664D">
        <w:rPr>
          <w:rFonts w:ascii="Times New Roman" w:hAnsi="Times New Roman" w:cs="Times New Roman"/>
          <w:b/>
          <w:sz w:val="20"/>
          <w:szCs w:val="20"/>
          <w:lang w:val="en-US"/>
        </w:rPr>
        <w:t>Answer 2</w:t>
      </w:r>
      <w:r w:rsidRPr="0037664D">
        <w:rPr>
          <w:rFonts w:ascii="Times New Roman" w:hAnsi="Times New Roman" w:cs="Times New Roman"/>
          <w:sz w:val="20"/>
          <w:szCs w:val="20"/>
          <w:lang w:val="en-US"/>
        </w:rPr>
        <w:t>: From RAN1 perspective, since UE monitors only search space indicated by recoverySearchSpaceId during the gNB response wi</w:t>
      </w:r>
      <w:r w:rsidR="000B3F73">
        <w:rPr>
          <w:rFonts w:ascii="Times New Roman" w:hAnsi="Times New Roman" w:cs="Times New Roman"/>
          <w:sz w:val="20"/>
          <w:szCs w:val="20"/>
          <w:lang w:val="en-US"/>
        </w:rPr>
        <w:t>ndow after sending the CFRA BFR, the UE</w:t>
      </w:r>
      <w:r w:rsidRPr="0037664D">
        <w:rPr>
          <w:rFonts w:ascii="Times New Roman" w:hAnsi="Times New Roman" w:cs="Times New Roman"/>
          <w:sz w:val="20"/>
          <w:szCs w:val="20"/>
          <w:lang w:val="en-US"/>
        </w:rPr>
        <w:t xml:space="preserve"> determine the completion of BFR (RACH procedure) when it receives PDCCH transmission on serving cell where the preamble was transmitted .</w:t>
      </w:r>
    </w:p>
    <w:p w14:paraId="7E23483D" w14:textId="77777777" w:rsidR="003A32AC" w:rsidRPr="0037664D" w:rsidRDefault="003A32AC" w:rsidP="003A32AC">
      <w:pPr>
        <w:ind w:firstLine="284"/>
        <w:rPr>
          <w:rFonts w:ascii="Times New Roman" w:hAnsi="Times New Roman" w:cs="Times New Roman"/>
          <w:sz w:val="20"/>
          <w:szCs w:val="20"/>
          <w:lang w:val="en-US"/>
        </w:rPr>
      </w:pPr>
      <w:r w:rsidRPr="0037664D">
        <w:rPr>
          <w:rFonts w:ascii="Times New Roman" w:hAnsi="Times New Roman" w:cs="Times New Roman"/>
          <w:sz w:val="20"/>
          <w:szCs w:val="20"/>
          <w:lang w:val="en-US"/>
        </w:rPr>
        <w:t xml:space="preserve">From RAN2 perspective, MAC layer does not need to know explicitly which search space was monitored. The CFRA BFR procedure is completed (the RA procedure) when the gNB response, the PDCCH transmission in is received inside the gNB response window. </w:t>
      </w:r>
    </w:p>
    <w:p w14:paraId="2A974219" w14:textId="77777777" w:rsidR="003A32AC" w:rsidRPr="0037664D" w:rsidRDefault="003A32AC" w:rsidP="003A32AC">
      <w:pPr>
        <w:ind w:firstLine="284"/>
        <w:rPr>
          <w:rFonts w:ascii="Times New Roman" w:hAnsi="Times New Roman" w:cs="Times New Roman"/>
          <w:sz w:val="20"/>
          <w:szCs w:val="20"/>
          <w:lang w:val="en-US"/>
        </w:rPr>
      </w:pPr>
    </w:p>
    <w:p w14:paraId="07CF8F54" w14:textId="660846B9" w:rsidR="003A32AC" w:rsidRPr="00D95668" w:rsidRDefault="003A32AC" w:rsidP="003A32AC">
      <w:pPr>
        <w:pStyle w:val="Caption"/>
      </w:pPr>
      <w:bookmarkStart w:id="34" w:name="_Ref521577918"/>
      <w:r w:rsidRPr="00D95668">
        <w:t xml:space="preserve">Proposal </w:t>
      </w:r>
      <w:r w:rsidRPr="00D95668">
        <w:fldChar w:fldCharType="begin"/>
      </w:r>
      <w:r w:rsidRPr="003A32AC">
        <w:instrText xml:space="preserve"> SEQ Proposal \* ARABIC </w:instrText>
      </w:r>
      <w:r w:rsidRPr="00D95668">
        <w:fldChar w:fldCharType="separate"/>
      </w:r>
      <w:r w:rsidR="005B1A1D">
        <w:rPr>
          <w:noProof/>
        </w:rPr>
        <w:t>16</w:t>
      </w:r>
      <w:r w:rsidRPr="00D95668">
        <w:fldChar w:fldCharType="end"/>
      </w:r>
      <w:r w:rsidRPr="00D95668">
        <w:t>: Agree to include above answers (A1 and A2) to the RAN1 reply to RAN2 LS on termination of contention-free BFR</w:t>
      </w:r>
      <w:bookmarkEnd w:id="34"/>
      <w:r w:rsidRPr="00D95668">
        <w:t xml:space="preserve"> </w:t>
      </w:r>
    </w:p>
    <w:p w14:paraId="40BA3F9D" w14:textId="0DFEDCF8" w:rsidR="003A32AC" w:rsidRPr="003A32AC" w:rsidRDefault="003A32AC" w:rsidP="003A32AC">
      <w:pPr>
        <w:pStyle w:val="Caption"/>
      </w:pPr>
      <w:bookmarkStart w:id="35" w:name="_Ref510704942"/>
      <w:bookmarkStart w:id="36" w:name="_Ref513804245"/>
      <w:bookmarkStart w:id="37" w:name="_Ref521577920"/>
      <w:bookmarkEnd w:id="32"/>
      <w:bookmarkEnd w:id="33"/>
      <w:r w:rsidRPr="00D95668">
        <w:t xml:space="preserve">Proposal </w:t>
      </w:r>
      <w:r w:rsidRPr="00D95668">
        <w:fldChar w:fldCharType="begin"/>
      </w:r>
      <w:r w:rsidRPr="003A32AC">
        <w:instrText xml:space="preserve"> SEQ Proposal \* ARABIC </w:instrText>
      </w:r>
      <w:r w:rsidRPr="00D95668">
        <w:fldChar w:fldCharType="separate"/>
      </w:r>
      <w:r w:rsidR="005B1A1D">
        <w:rPr>
          <w:noProof/>
        </w:rPr>
        <w:t>17</w:t>
      </w:r>
      <w:r w:rsidRPr="00D95668">
        <w:fldChar w:fldCharType="end"/>
      </w:r>
      <w:r w:rsidRPr="00D95668">
        <w:t>: Adopt the draft LS R1-18XXXX as RAN1 reply on RAN2 LS o</w:t>
      </w:r>
      <w:bookmarkEnd w:id="35"/>
      <w:bookmarkEnd w:id="36"/>
      <w:r w:rsidRPr="00D95668">
        <w:t>n termination of contention-free BFR</w:t>
      </w:r>
      <w:bookmarkEnd w:id="37"/>
    </w:p>
    <w:p w14:paraId="4427496B" w14:textId="77777777" w:rsidR="003A32AC" w:rsidRPr="0037664D" w:rsidRDefault="003A32AC" w:rsidP="003A32AC">
      <w:pPr>
        <w:rPr>
          <w:rFonts w:ascii="Times New Roman" w:hAnsi="Times New Roman" w:cs="Times New Roman"/>
          <w:sz w:val="20"/>
          <w:szCs w:val="20"/>
          <w:lang w:val="en-US"/>
        </w:rPr>
      </w:pPr>
    </w:p>
    <w:p w14:paraId="3238707A" w14:textId="4E3D6444" w:rsidR="003A32AC" w:rsidRPr="003A32AC" w:rsidRDefault="003A32AC" w:rsidP="0037664D">
      <w:pPr>
        <w:pStyle w:val="Heading2"/>
      </w:pPr>
      <w:r>
        <w:t>3</w:t>
      </w:r>
      <w:r w:rsidRPr="003A32AC">
        <w:t>.4. On the implicit configuration with two RS in the RS set.</w:t>
      </w:r>
    </w:p>
    <w:p w14:paraId="3A3FD3A9" w14:textId="77777777" w:rsidR="003A32AC" w:rsidRPr="0037664D" w:rsidRDefault="003A32AC" w:rsidP="003A32AC">
      <w:pPr>
        <w:rPr>
          <w:rFonts w:ascii="Times New Roman" w:hAnsi="Times New Roman" w:cs="Times New Roman"/>
          <w:sz w:val="20"/>
          <w:szCs w:val="20"/>
          <w:lang w:eastAsia="x-none"/>
        </w:rPr>
      </w:pPr>
      <w:r w:rsidRPr="0037664D">
        <w:rPr>
          <w:rFonts w:ascii="Times New Roman" w:hAnsi="Times New Roman" w:cs="Times New Roman"/>
          <w:sz w:val="20"/>
          <w:szCs w:val="20"/>
          <w:highlight w:val="green"/>
          <w:lang w:eastAsia="x-none"/>
        </w:rPr>
        <w:t>RAN1#93 Agreements , RLM track</w:t>
      </w:r>
      <w:r w:rsidRPr="0037664D">
        <w:rPr>
          <w:rFonts w:ascii="Times New Roman" w:hAnsi="Times New Roman" w:cs="Times New Roman"/>
          <w:sz w:val="20"/>
          <w:szCs w:val="20"/>
          <w:lang w:eastAsia="x-none"/>
        </w:rPr>
        <w:t xml:space="preserve"> :</w:t>
      </w:r>
    </w:p>
    <w:p w14:paraId="3DA7BDFB" w14:textId="77777777" w:rsidR="003A32AC" w:rsidRPr="0037664D" w:rsidRDefault="003A32AC" w:rsidP="003A32AC">
      <w:pPr>
        <w:pStyle w:val="ListParagraph"/>
        <w:numPr>
          <w:ilvl w:val="0"/>
          <w:numId w:val="28"/>
        </w:numPr>
        <w:spacing w:line="240" w:lineRule="auto"/>
        <w:contextualSpacing w:val="0"/>
        <w:rPr>
          <w:rFonts w:ascii="Times New Roman" w:hAnsi="Times New Roman" w:cs="Times New Roman"/>
          <w:sz w:val="20"/>
          <w:szCs w:val="20"/>
          <w:lang w:val="en-US"/>
        </w:rPr>
      </w:pPr>
      <w:r w:rsidRPr="0037664D">
        <w:rPr>
          <w:rFonts w:ascii="Times New Roman" w:hAnsi="Times New Roman" w:cs="Times New Roman"/>
          <w:sz w:val="20"/>
          <w:szCs w:val="20"/>
          <w:lang w:val="en-US"/>
        </w:rPr>
        <w:t>In case of no explicit RLM-RS configuration, when TCI-states indicate a combination of SSB, CSI-RS, and CSI-RS for tracking, UE RLM behavior is as follows:</w:t>
      </w:r>
    </w:p>
    <w:p w14:paraId="673019E0" w14:textId="77777777" w:rsidR="003A32AC" w:rsidRPr="0037664D" w:rsidRDefault="003A32AC" w:rsidP="003A32AC">
      <w:pPr>
        <w:pStyle w:val="ListParagraph"/>
        <w:numPr>
          <w:ilvl w:val="1"/>
          <w:numId w:val="28"/>
        </w:numPr>
        <w:spacing w:line="240" w:lineRule="auto"/>
        <w:contextualSpacing w:val="0"/>
        <w:rPr>
          <w:rFonts w:ascii="Times New Roman" w:hAnsi="Times New Roman" w:cs="Times New Roman"/>
          <w:sz w:val="20"/>
          <w:szCs w:val="20"/>
          <w:lang w:val="en-US"/>
        </w:rPr>
      </w:pPr>
      <w:r w:rsidRPr="0037664D">
        <w:rPr>
          <w:rFonts w:ascii="Times New Roman" w:hAnsi="Times New Roman" w:cs="Times New Roman"/>
          <w:sz w:val="20"/>
          <w:szCs w:val="20"/>
          <w:lang w:val="en-US"/>
        </w:rPr>
        <w:t>When an active TCI state contains single RS, the UE is expected to perform RLM measurement using RS configured by the active TCI state</w:t>
      </w:r>
    </w:p>
    <w:p w14:paraId="3B5DA275" w14:textId="77777777" w:rsidR="003A32AC" w:rsidRPr="0037664D" w:rsidRDefault="003A32AC" w:rsidP="003A32AC">
      <w:pPr>
        <w:pStyle w:val="ListParagraph"/>
        <w:numPr>
          <w:ilvl w:val="1"/>
          <w:numId w:val="28"/>
        </w:numPr>
        <w:spacing w:line="240" w:lineRule="auto"/>
        <w:contextualSpacing w:val="0"/>
        <w:rPr>
          <w:rFonts w:ascii="Times New Roman" w:hAnsi="Times New Roman" w:cs="Times New Roman"/>
          <w:sz w:val="20"/>
          <w:szCs w:val="20"/>
          <w:highlight w:val="yellow"/>
          <w:lang w:val="en-US"/>
        </w:rPr>
      </w:pPr>
      <w:r w:rsidRPr="0037664D">
        <w:rPr>
          <w:rFonts w:ascii="Times New Roman" w:hAnsi="Times New Roman" w:cs="Times New Roman"/>
          <w:sz w:val="20"/>
          <w:szCs w:val="20"/>
          <w:highlight w:val="yellow"/>
          <w:lang w:val="en-US"/>
        </w:rPr>
        <w:t>When an active TCI state contains two RSs, the UE is expected to use the RS associated with QCL Type D as RLM-RS.</w:t>
      </w:r>
    </w:p>
    <w:p w14:paraId="122E348E" w14:textId="77777777" w:rsidR="003A32AC" w:rsidRPr="0037664D" w:rsidRDefault="003A32AC" w:rsidP="003A32AC">
      <w:pPr>
        <w:pStyle w:val="ListParagraph"/>
        <w:numPr>
          <w:ilvl w:val="2"/>
          <w:numId w:val="28"/>
        </w:numPr>
        <w:spacing w:line="240" w:lineRule="auto"/>
        <w:contextualSpacing w:val="0"/>
        <w:rPr>
          <w:rFonts w:ascii="Times New Roman" w:hAnsi="Times New Roman" w:cs="Times New Roman"/>
          <w:sz w:val="20"/>
          <w:szCs w:val="20"/>
          <w:highlight w:val="yellow"/>
          <w:lang w:val="en-US"/>
        </w:rPr>
      </w:pPr>
      <w:r w:rsidRPr="0037664D">
        <w:rPr>
          <w:rFonts w:ascii="Times New Roman" w:hAnsi="Times New Roman" w:cs="Times New Roman"/>
          <w:sz w:val="20"/>
          <w:szCs w:val="20"/>
          <w:highlight w:val="yellow"/>
          <w:lang w:val="en-US"/>
        </w:rPr>
        <w:t xml:space="preserve">For RLM, it is assumed that a TCI state that contains two RS should have one and only one RS with TypeD QCL. </w:t>
      </w:r>
    </w:p>
    <w:p w14:paraId="11A2DB18" w14:textId="77777777" w:rsidR="003A32AC" w:rsidRPr="0037664D" w:rsidRDefault="003A32AC" w:rsidP="003A32AC">
      <w:pPr>
        <w:pStyle w:val="ListParagraph"/>
        <w:numPr>
          <w:ilvl w:val="1"/>
          <w:numId w:val="28"/>
        </w:numPr>
        <w:spacing w:line="240" w:lineRule="auto"/>
        <w:contextualSpacing w:val="0"/>
        <w:rPr>
          <w:rFonts w:ascii="Times New Roman" w:hAnsi="Times New Roman" w:cs="Times New Roman"/>
          <w:sz w:val="20"/>
          <w:szCs w:val="20"/>
          <w:lang w:val="en-US"/>
        </w:rPr>
      </w:pPr>
      <w:r w:rsidRPr="0037664D">
        <w:rPr>
          <w:rFonts w:ascii="Times New Roman" w:hAnsi="Times New Roman" w:cs="Times New Roman"/>
          <w:sz w:val="20"/>
          <w:szCs w:val="20"/>
          <w:lang w:val="en-US"/>
        </w:rPr>
        <w:t>UE is not required to perform RLM measurements with aperiodic RS configured in the TCI state.</w:t>
      </w:r>
    </w:p>
    <w:p w14:paraId="2FBBE157" w14:textId="77777777" w:rsidR="003A32AC" w:rsidRPr="0037664D" w:rsidRDefault="003A32AC" w:rsidP="003A32AC">
      <w:pPr>
        <w:rPr>
          <w:rFonts w:ascii="Times New Roman" w:hAnsi="Times New Roman" w:cs="Times New Roman"/>
          <w:sz w:val="20"/>
          <w:szCs w:val="20"/>
          <w:lang w:val="en-US"/>
        </w:rPr>
      </w:pPr>
    </w:p>
    <w:p w14:paraId="55C0943B" w14:textId="77777777" w:rsidR="003A32AC" w:rsidRPr="0037664D" w:rsidRDefault="003A32AC" w:rsidP="003A32AC">
      <w:pPr>
        <w:rPr>
          <w:rFonts w:ascii="Times New Roman" w:hAnsi="Times New Roman" w:cs="Times New Roman"/>
          <w:sz w:val="20"/>
          <w:szCs w:val="20"/>
          <w:lang w:val="en-US"/>
        </w:rPr>
      </w:pPr>
      <w:r w:rsidRPr="0037664D">
        <w:rPr>
          <w:rFonts w:ascii="Times New Roman" w:hAnsi="Times New Roman" w:cs="Times New Roman"/>
          <w:sz w:val="20"/>
          <w:szCs w:val="20"/>
          <w:lang w:val="en-US"/>
        </w:rPr>
        <w:t>After RAN1#93 following decision was left as working assumptions. Similar discussion was held also in the radio link monitoring track and it was decided that in case the activated TCI state indicates two RS, the RS index associated with QCL type -D is selected. Thus we propose to confirm the working assumption</w:t>
      </w:r>
    </w:p>
    <w:p w14:paraId="58037C2A" w14:textId="77777777" w:rsidR="003A32AC" w:rsidRPr="0037664D" w:rsidRDefault="003A32AC" w:rsidP="003A32AC">
      <w:pPr>
        <w:ind w:left="284"/>
        <w:rPr>
          <w:rFonts w:ascii="Times New Roman" w:hAnsi="Times New Roman" w:cs="Times New Roman"/>
          <w:sz w:val="20"/>
          <w:szCs w:val="20"/>
          <w:lang w:val="en-US"/>
        </w:rPr>
      </w:pPr>
      <w:r w:rsidRPr="0037664D">
        <w:rPr>
          <w:rFonts w:ascii="Times New Roman" w:hAnsi="Times New Roman" w:cs="Times New Roman"/>
          <w:sz w:val="20"/>
          <w:szCs w:val="20"/>
          <w:highlight w:val="darkYellow"/>
          <w:lang w:val="en-US"/>
        </w:rPr>
        <w:t>Working Assumption</w:t>
      </w:r>
      <w:r w:rsidRPr="0037664D">
        <w:rPr>
          <w:rFonts w:ascii="Times New Roman" w:hAnsi="Times New Roman" w:cs="Times New Roman"/>
          <w:sz w:val="20"/>
          <w:szCs w:val="20"/>
          <w:lang w:val="en-US"/>
        </w:rPr>
        <w:t>:</w:t>
      </w:r>
    </w:p>
    <w:p w14:paraId="18BF4435" w14:textId="77777777" w:rsidR="003A32AC" w:rsidRPr="0037664D" w:rsidRDefault="003A32AC" w:rsidP="003A32AC">
      <w:pPr>
        <w:ind w:left="284"/>
        <w:rPr>
          <w:rFonts w:ascii="Times New Roman" w:hAnsi="Times New Roman" w:cs="Times New Roman"/>
          <w:iCs/>
          <w:sz w:val="20"/>
          <w:szCs w:val="20"/>
          <w:lang w:val="en-US"/>
        </w:rPr>
      </w:pPr>
      <w:r w:rsidRPr="0037664D">
        <w:rPr>
          <w:rFonts w:ascii="Times New Roman" w:hAnsi="Times New Roman" w:cs="Times New Roman"/>
          <w:sz w:val="20"/>
          <w:szCs w:val="20"/>
          <w:lang w:val="en-US"/>
        </w:rPr>
        <w:t xml:space="preserve">In case of implicit configuration of BFD set q0, if there are two RS indices in the RS set indicated by TCI states for CORESETs, the RS indices associated with QCL type D in the RS sets indicated by TCI states for CORESETs </w:t>
      </w:r>
      <w:r w:rsidRPr="0037664D">
        <w:rPr>
          <w:rFonts w:ascii="Times New Roman" w:hAnsi="Times New Roman" w:cs="Times New Roman"/>
          <w:color w:val="FF0000"/>
          <w:sz w:val="20"/>
          <w:szCs w:val="20"/>
          <w:lang w:val="en-US"/>
        </w:rPr>
        <w:t>are used for beam failure detection.</w:t>
      </w:r>
      <w:r w:rsidRPr="0037664D">
        <w:rPr>
          <w:rFonts w:ascii="Times New Roman" w:hAnsi="Times New Roman" w:cs="Times New Roman"/>
          <w:sz w:val="20"/>
          <w:szCs w:val="20"/>
          <w:lang w:val="en-US"/>
        </w:rPr>
        <w:t xml:space="preserve"> </w:t>
      </w:r>
    </w:p>
    <w:p w14:paraId="7CA85CC6" w14:textId="4AF50A20" w:rsidR="003A32AC" w:rsidRPr="006C723C" w:rsidRDefault="003A32AC" w:rsidP="003A32AC">
      <w:pPr>
        <w:pStyle w:val="Caption"/>
      </w:pPr>
      <w:bookmarkStart w:id="38" w:name="_Ref521577923"/>
      <w:r w:rsidRPr="00D95668">
        <w:t xml:space="preserve">Proposal </w:t>
      </w:r>
      <w:r w:rsidRPr="00D95668">
        <w:fldChar w:fldCharType="begin"/>
      </w:r>
      <w:r w:rsidRPr="003A32AC">
        <w:instrText xml:space="preserve"> SEQ Proposal \* ARABIC </w:instrText>
      </w:r>
      <w:r w:rsidRPr="00D95668">
        <w:fldChar w:fldCharType="separate"/>
      </w:r>
      <w:r w:rsidR="005B1A1D">
        <w:rPr>
          <w:noProof/>
        </w:rPr>
        <w:t>18</w:t>
      </w:r>
      <w:r w:rsidRPr="00D95668">
        <w:fldChar w:fldCharType="end"/>
      </w:r>
      <w:r w:rsidRPr="00D95668">
        <w:t xml:space="preserve">: In case of implicit configuration of BFD set q0, if there are two RS indices in the RS set indicated by TCI states for CORESETs, the RS indices associated with QCL type D in the RS sets indicated </w:t>
      </w:r>
      <w:r w:rsidRPr="00A420EC">
        <w:t>by TCI states for CORESETs are used for beam failure detection.</w:t>
      </w:r>
      <w:bookmarkEnd w:id="38"/>
      <w:r w:rsidRPr="00A420EC">
        <w:t xml:space="preserve"> </w:t>
      </w:r>
    </w:p>
    <w:p w14:paraId="60212FBB" w14:textId="77777777" w:rsidR="003A32AC" w:rsidRPr="0037664D" w:rsidRDefault="003A32AC" w:rsidP="005910B1">
      <w:pPr>
        <w:rPr>
          <w:rFonts w:ascii="Times New Roman" w:hAnsi="Times New Roman" w:cs="Times New Roman"/>
          <w:sz w:val="20"/>
          <w:szCs w:val="20"/>
          <w:lang w:val="en-US"/>
        </w:rPr>
      </w:pPr>
    </w:p>
    <w:p w14:paraId="26246286" w14:textId="446DE2D6" w:rsidR="0034111C" w:rsidRDefault="003A32AC">
      <w:pPr>
        <w:pStyle w:val="Heading1"/>
        <w:rPr>
          <w:color w:val="000000"/>
        </w:rPr>
      </w:pPr>
      <w:r>
        <w:rPr>
          <w:color w:val="000000"/>
        </w:rPr>
        <w:lastRenderedPageBreak/>
        <w:t>4</w:t>
      </w:r>
      <w:r w:rsidR="0034111C" w:rsidRPr="00A51522">
        <w:rPr>
          <w:color w:val="000000"/>
        </w:rPr>
        <w:tab/>
      </w:r>
      <w:r w:rsidR="00EE7FA7" w:rsidRPr="00A51522">
        <w:rPr>
          <w:color w:val="000000"/>
        </w:rPr>
        <w:t>Conclusion</w:t>
      </w:r>
      <w:r w:rsidR="00FB03F9">
        <w:rPr>
          <w:color w:val="000000"/>
        </w:rPr>
        <w:t>s</w:t>
      </w:r>
    </w:p>
    <w:p w14:paraId="5CE47962" w14:textId="7F426913" w:rsidR="0004189A" w:rsidRPr="0037664D" w:rsidRDefault="00D50246" w:rsidP="00A6358E">
      <w:pPr>
        <w:rPr>
          <w:rFonts w:ascii="Times New Roman" w:hAnsi="Times New Roman" w:cs="Times New Roman"/>
          <w:sz w:val="20"/>
          <w:lang w:val="en-US"/>
        </w:rPr>
      </w:pPr>
      <w:r w:rsidRPr="0037664D">
        <w:rPr>
          <w:rFonts w:ascii="Times New Roman" w:hAnsi="Times New Roman" w:cs="Times New Roman"/>
          <w:sz w:val="20"/>
          <w:lang w:val="en-US"/>
        </w:rPr>
        <w:t xml:space="preserve">This contribution discussed </w:t>
      </w:r>
      <w:r w:rsidR="00FB03F9" w:rsidRPr="0037664D">
        <w:rPr>
          <w:rFonts w:ascii="Times New Roman" w:hAnsi="Times New Roman" w:cs="Times New Roman"/>
          <w:sz w:val="20"/>
          <w:lang w:val="en-US"/>
        </w:rPr>
        <w:t>about remaining issues on beam</w:t>
      </w:r>
      <w:r w:rsidR="00F00200" w:rsidRPr="0037664D">
        <w:rPr>
          <w:rFonts w:ascii="Times New Roman" w:hAnsi="Times New Roman" w:cs="Times New Roman"/>
          <w:sz w:val="20"/>
          <w:lang w:val="en-US"/>
        </w:rPr>
        <w:t xml:space="preserve"> measurement and reporting</w:t>
      </w:r>
      <w:r w:rsidR="005B4713" w:rsidRPr="0037664D">
        <w:rPr>
          <w:rFonts w:ascii="Times New Roman" w:hAnsi="Times New Roman" w:cs="Times New Roman"/>
          <w:sz w:val="20"/>
          <w:lang w:val="en-US"/>
        </w:rPr>
        <w:t xml:space="preserve">. </w:t>
      </w:r>
      <w:r w:rsidRPr="0037664D">
        <w:rPr>
          <w:rFonts w:ascii="Times New Roman" w:hAnsi="Times New Roman" w:cs="Times New Roman"/>
          <w:sz w:val="20"/>
          <w:lang w:val="en-US"/>
        </w:rPr>
        <w:t>Based on discussion the following proposals and observations were made:</w:t>
      </w:r>
    </w:p>
    <w:p w14:paraId="2F4E87D2" w14:textId="37F69626" w:rsidR="00A6358E" w:rsidRDefault="00A6358E" w:rsidP="00A6358E">
      <w:pPr>
        <w:rPr>
          <w:rFonts w:ascii="Times New Roman" w:hAnsi="Times New Roman" w:cs="Times New Roman"/>
          <w:sz w:val="20"/>
          <w:u w:val="single"/>
          <w:lang w:val="en-US"/>
        </w:rPr>
      </w:pPr>
      <w:r w:rsidRPr="0037664D">
        <w:rPr>
          <w:rFonts w:ascii="Times New Roman" w:hAnsi="Times New Roman" w:cs="Times New Roman"/>
          <w:sz w:val="20"/>
          <w:u w:val="single"/>
          <w:lang w:val="en-US"/>
        </w:rPr>
        <w:t>Default TCI state:</w:t>
      </w:r>
    </w:p>
    <w:p w14:paraId="09EB0F6B" w14:textId="5810DF43" w:rsidR="005B1A1D" w:rsidRPr="0037664D" w:rsidRDefault="005B1A1D" w:rsidP="005B1A1D">
      <w:pPr>
        <w:pStyle w:val="Caption"/>
        <w:rPr>
          <w:u w:val="single"/>
        </w:rPr>
      </w:pPr>
      <w:r>
        <w:rPr>
          <w:u w:val="single"/>
        </w:rPr>
        <w:fldChar w:fldCharType="begin"/>
      </w:r>
      <w:r>
        <w:rPr>
          <w:u w:val="single"/>
        </w:rPr>
        <w:instrText xml:space="preserve"> REF _Ref521656233 \h  \* MERGEFORMAT </w:instrText>
      </w:r>
      <w:r>
        <w:rPr>
          <w:u w:val="single"/>
        </w:rPr>
      </w:r>
      <w:r>
        <w:rPr>
          <w:u w:val="single"/>
        </w:rPr>
        <w:fldChar w:fldCharType="separate"/>
      </w:r>
      <w:r w:rsidRPr="005B1A1D">
        <w:t xml:space="preserve">Proposal </w:t>
      </w:r>
      <w:r w:rsidRPr="005B1A1D">
        <w:rPr>
          <w:noProof/>
        </w:rPr>
        <w:t>1</w:t>
      </w:r>
      <w:r w:rsidRPr="0037664D">
        <w:t xml:space="preserve">: </w:t>
      </w:r>
      <w:r w:rsidRPr="001B5C8F">
        <w:t>Assume implicit TCI-State for PDCCH and PDSCH based on the associated downlink RS (SS/PBCH block) with selected PRACH preamble before and after RRC configuration until first MAC-CE activation command.</w:t>
      </w:r>
      <w:r>
        <w:rPr>
          <w:u w:val="single"/>
        </w:rPr>
        <w:fldChar w:fldCharType="end"/>
      </w:r>
    </w:p>
    <w:p w14:paraId="5EAE873F" w14:textId="1FFC5EE7" w:rsidR="00695A7D" w:rsidRPr="0037664D" w:rsidRDefault="00695A7D" w:rsidP="005B1A1D">
      <w:pPr>
        <w:pStyle w:val="Caption"/>
        <w:rPr>
          <w:i/>
        </w:rPr>
      </w:pPr>
      <w:r w:rsidRPr="00695A7D">
        <w:rPr>
          <w:i/>
        </w:rPr>
        <w:fldChar w:fldCharType="begin"/>
      </w:r>
      <w:r w:rsidRPr="0037664D">
        <w:rPr>
          <w:i/>
        </w:rPr>
        <w:instrText xml:space="preserve"> REF _Ref521656234 \h  \* MERGEFORMAT </w:instrText>
      </w:r>
      <w:r w:rsidRPr="00695A7D">
        <w:rPr>
          <w:i/>
        </w:rPr>
      </w:r>
      <w:r w:rsidRPr="00695A7D">
        <w:rPr>
          <w:i/>
        </w:rPr>
        <w:fldChar w:fldCharType="separate"/>
      </w:r>
      <w:r w:rsidR="005B1A1D" w:rsidRPr="005B1A1D">
        <w:t xml:space="preserve">Proposal </w:t>
      </w:r>
      <w:r w:rsidR="005B1A1D" w:rsidRPr="005B1A1D">
        <w:rPr>
          <w:noProof/>
        </w:rPr>
        <w:t>2</w:t>
      </w:r>
      <w:r w:rsidR="005B1A1D" w:rsidRPr="005B1A1D">
        <w:t>: After first RRC configuration and activation it’s considered that between RRC re-configuration and activation the used TCI state for a CORESET is given by the RS for the most recently activated TCI state from the list TCI-StatesPDCCH for the CORESET.</w:t>
      </w:r>
      <w:r w:rsidRPr="00695A7D">
        <w:rPr>
          <w:i/>
        </w:rPr>
        <w:fldChar w:fldCharType="end"/>
      </w:r>
    </w:p>
    <w:p w14:paraId="4F93CAF2" w14:textId="77777777" w:rsidR="00695A7D" w:rsidRPr="0037664D" w:rsidRDefault="00695A7D" w:rsidP="001E0841">
      <w:pPr>
        <w:rPr>
          <w:rFonts w:ascii="Times New Roman" w:hAnsi="Times New Roman" w:cs="Times New Roman"/>
          <w:b/>
          <w:i/>
          <w:sz w:val="20"/>
          <w:lang w:val="en-US"/>
        </w:rPr>
      </w:pPr>
    </w:p>
    <w:p w14:paraId="3FCD0B83" w14:textId="77777777" w:rsidR="001028C6" w:rsidRDefault="001028C6" w:rsidP="001028C6">
      <w:pPr>
        <w:rPr>
          <w:rFonts w:ascii="Times New Roman" w:hAnsi="Times New Roman" w:cs="Times New Roman"/>
          <w:sz w:val="20"/>
          <w:u w:val="single"/>
          <w:lang w:val="en-US"/>
        </w:rPr>
      </w:pPr>
      <w:r>
        <w:rPr>
          <w:rFonts w:ascii="Times New Roman" w:hAnsi="Times New Roman" w:cs="Times New Roman"/>
          <w:sz w:val="20"/>
          <w:u w:val="single"/>
          <w:lang w:val="en-US"/>
        </w:rPr>
        <w:t>Signalling Reduction for Beam Indications:</w:t>
      </w:r>
    </w:p>
    <w:p w14:paraId="7B239EA6" w14:textId="79C566D7" w:rsidR="001028C6" w:rsidRDefault="005B1A1D" w:rsidP="005B1A1D">
      <w:pPr>
        <w:pStyle w:val="Caption"/>
      </w:pPr>
      <w:r>
        <w:fldChar w:fldCharType="begin"/>
      </w:r>
      <w:r>
        <w:instrText xml:space="preserve"> REF _Ref521676429 \h  \* MERGEFORMAT </w:instrText>
      </w:r>
      <w:r>
        <w:fldChar w:fldCharType="separate"/>
      </w:r>
      <w:r w:rsidRPr="005B1A1D">
        <w:t xml:space="preserve">Proposal </w:t>
      </w:r>
      <w:r w:rsidRPr="005B1A1D">
        <w:rPr>
          <w:noProof/>
        </w:rPr>
        <w:t>3</w:t>
      </w:r>
      <w:r>
        <w:t>: Support determining spatial QCL source for e.g. CSI-RS for CSI acquisition, CSI for RLM, PUCCH and SRS for codebook/non-codebook from the activated TCI state of the lowest CORESET-ID in the latest slot when TCI state (downlink) or spatial relation info (uplink) is not explicitly configured for the resource.</w:t>
      </w:r>
      <w:r>
        <w:fldChar w:fldCharType="end"/>
      </w:r>
    </w:p>
    <w:p w14:paraId="45051764" w14:textId="77777777" w:rsidR="005B1A1D" w:rsidRPr="001028C6" w:rsidRDefault="005B1A1D" w:rsidP="001028C6">
      <w:pPr>
        <w:rPr>
          <w:lang w:val="en-US" w:eastAsia="x-none"/>
        </w:rPr>
      </w:pPr>
    </w:p>
    <w:p w14:paraId="5C551237" w14:textId="0EAB5905" w:rsidR="00D06677" w:rsidRPr="0037664D" w:rsidRDefault="00D06677" w:rsidP="00A6358E">
      <w:pPr>
        <w:rPr>
          <w:rFonts w:ascii="Times New Roman" w:hAnsi="Times New Roman" w:cs="Times New Roman"/>
          <w:sz w:val="20"/>
          <w:u w:val="single"/>
          <w:lang w:val="en-US"/>
        </w:rPr>
      </w:pPr>
      <w:r w:rsidRPr="0037664D">
        <w:rPr>
          <w:rFonts w:ascii="Times New Roman" w:hAnsi="Times New Roman" w:cs="Times New Roman"/>
          <w:sz w:val="20"/>
          <w:u w:val="single"/>
          <w:lang w:val="en-US"/>
        </w:rPr>
        <w:t>PUCCH Beam Management</w:t>
      </w:r>
      <w:r w:rsidR="00A36334" w:rsidRPr="0037664D">
        <w:rPr>
          <w:rFonts w:ascii="Times New Roman" w:hAnsi="Times New Roman" w:cs="Times New Roman"/>
          <w:sz w:val="20"/>
          <w:u w:val="single"/>
          <w:lang w:val="en-US"/>
        </w:rPr>
        <w:t>:</w:t>
      </w:r>
    </w:p>
    <w:p w14:paraId="24322A3D" w14:textId="4E80A237" w:rsidR="005B1A1D" w:rsidRDefault="005B1A1D" w:rsidP="005B1A1D">
      <w:pPr>
        <w:pStyle w:val="Caption"/>
      </w:pPr>
      <w:r>
        <w:fldChar w:fldCharType="begin"/>
      </w:r>
      <w:r>
        <w:instrText xml:space="preserve"> REF _Ref521676449 \h  \* MERGEFORMAT </w:instrText>
      </w:r>
      <w:r>
        <w:fldChar w:fldCharType="separate"/>
      </w:r>
      <w:r w:rsidRPr="005B1A1D">
        <w:t xml:space="preserve">Observation </w:t>
      </w:r>
      <w:r w:rsidRPr="005B1A1D">
        <w:rPr>
          <w:noProof/>
        </w:rPr>
        <w:t>1</w:t>
      </w:r>
      <w:r w:rsidRPr="005B1A1D">
        <w:t>:</w:t>
      </w:r>
      <w:r w:rsidRPr="0037664D">
        <w:t xml:space="preserve"> Default spatial relation for PUCCH prior to RRC configuration is clearly defined in the specifications.</w:t>
      </w:r>
      <w:r>
        <w:fldChar w:fldCharType="end"/>
      </w:r>
    </w:p>
    <w:p w14:paraId="2AA78A01" w14:textId="37DBE53B" w:rsidR="005B1A1D" w:rsidRDefault="005B1A1D" w:rsidP="005B1A1D">
      <w:pPr>
        <w:pStyle w:val="Caption"/>
      </w:pPr>
      <w:r>
        <w:fldChar w:fldCharType="begin"/>
      </w:r>
      <w:r>
        <w:instrText xml:space="preserve"> REF _Ref521676466 \h  \* MERGEFORMAT </w:instrText>
      </w:r>
      <w:r>
        <w:fldChar w:fldCharType="separate"/>
      </w:r>
      <w:r w:rsidRPr="005B1A1D">
        <w:t xml:space="preserve">Proposal </w:t>
      </w:r>
      <w:r w:rsidRPr="005B1A1D">
        <w:rPr>
          <w:noProof/>
        </w:rPr>
        <w:t>4</w:t>
      </w:r>
      <w:r w:rsidRPr="005B1A1D">
        <w:t>:</w:t>
      </w:r>
      <w:r w:rsidRPr="0037664D">
        <w:t xml:space="preserve"> Default spatial relation between RRC reconfiguration and subsequent MAC-CE activation is provided by the most recently activated one for PUCCH.</w:t>
      </w:r>
      <w:r>
        <w:fldChar w:fldCharType="end"/>
      </w:r>
    </w:p>
    <w:p w14:paraId="1342FE48" w14:textId="09F5ECB1" w:rsidR="005B1A1D" w:rsidRDefault="005B1A1D" w:rsidP="005B1A1D">
      <w:pPr>
        <w:pStyle w:val="Caption"/>
      </w:pPr>
      <w:r>
        <w:fldChar w:fldCharType="begin"/>
      </w:r>
      <w:r>
        <w:instrText xml:space="preserve"> REF _Ref521676575 \h  \* MERGEFORMAT </w:instrText>
      </w:r>
      <w:r>
        <w:fldChar w:fldCharType="separate"/>
      </w:r>
      <w:r w:rsidRPr="005B1A1D">
        <w:t xml:space="preserve">Observation </w:t>
      </w:r>
      <w:r w:rsidRPr="005B1A1D">
        <w:rPr>
          <w:noProof/>
        </w:rPr>
        <w:t>2</w:t>
      </w:r>
      <w:r w:rsidRPr="005B1A1D">
        <w:t>:</w:t>
      </w:r>
      <w:r w:rsidRPr="0037664D">
        <w:t xml:space="preserve"> In typical operation the same (activated) spatial relation info is assumed to be applied for each PUCCH resource in each PUCCH resource set where PUCCH resources and resource sets are essentially to provide flexibility for UCI transmissions in terms of time and frequency domain allocations and PUCCH formats.</w:t>
      </w:r>
      <w:r>
        <w:fldChar w:fldCharType="end"/>
      </w:r>
    </w:p>
    <w:p w14:paraId="367F18CC" w14:textId="3A85F720" w:rsidR="005B1A1D" w:rsidRDefault="005B1A1D" w:rsidP="005B1A1D">
      <w:pPr>
        <w:pStyle w:val="Caption"/>
      </w:pPr>
      <w:r>
        <w:fldChar w:fldCharType="begin"/>
      </w:r>
      <w:r>
        <w:instrText xml:space="preserve"> REF _Ref521676582 \h  \* MERGEFORMAT </w:instrText>
      </w:r>
      <w:r>
        <w:fldChar w:fldCharType="separate"/>
      </w:r>
      <w:r w:rsidRPr="005B1A1D">
        <w:t xml:space="preserve">Proposal </w:t>
      </w:r>
      <w:r w:rsidRPr="005B1A1D">
        <w:rPr>
          <w:noProof/>
        </w:rPr>
        <w:t>5</w:t>
      </w:r>
      <w:r w:rsidRPr="005B1A1D">
        <w:t>:</w:t>
      </w:r>
      <w:r w:rsidRPr="0037664D">
        <w:t xml:space="preserve"> Support common spatial relation info configuration (RRC) and MAC activation command across all the PUCCH resource sets for PUCCH.</w:t>
      </w:r>
      <w:r>
        <w:fldChar w:fldCharType="end"/>
      </w:r>
    </w:p>
    <w:p w14:paraId="12A5AA09" w14:textId="406662A3" w:rsidR="005B1A1D" w:rsidRDefault="005B1A1D" w:rsidP="005B1A1D">
      <w:pPr>
        <w:pStyle w:val="Caption"/>
      </w:pPr>
      <w:r>
        <w:fldChar w:fldCharType="begin"/>
      </w:r>
      <w:r>
        <w:instrText xml:space="preserve"> REF _Ref521676520 \h  \* MERGEFORMAT </w:instrText>
      </w:r>
      <w:r>
        <w:fldChar w:fldCharType="separate"/>
      </w:r>
      <w:r w:rsidRPr="005B1A1D">
        <w:t xml:space="preserve">Observation </w:t>
      </w:r>
      <w:r w:rsidRPr="005B1A1D">
        <w:rPr>
          <w:noProof/>
        </w:rPr>
        <w:t>3</w:t>
      </w:r>
      <w:r w:rsidRPr="005B1A1D">
        <w:t>:</w:t>
      </w:r>
      <w:r w:rsidRPr="0037664D">
        <w:t xml:space="preserve"> Uplink beam tracking and switching requires much higher RRC and MAC level signaling overhead than needed for downlink beam tracking and beam switching.</w:t>
      </w:r>
      <w:r>
        <w:fldChar w:fldCharType="end"/>
      </w:r>
    </w:p>
    <w:p w14:paraId="7F9EA7C9" w14:textId="32E2E327" w:rsidR="005B1A1D" w:rsidRDefault="005B1A1D" w:rsidP="005B1A1D">
      <w:pPr>
        <w:pStyle w:val="Caption"/>
      </w:pPr>
      <w:r>
        <w:fldChar w:fldCharType="begin"/>
      </w:r>
      <w:r>
        <w:instrText xml:space="preserve"> REF _Ref521676528 \h  \* MERGEFORMAT </w:instrText>
      </w:r>
      <w:r>
        <w:fldChar w:fldCharType="separate"/>
      </w:r>
      <w:r w:rsidRPr="005B1A1D">
        <w:t xml:space="preserve">Proposal </w:t>
      </w:r>
      <w:r w:rsidRPr="005B1A1D">
        <w:rPr>
          <w:noProof/>
        </w:rPr>
        <w:t>6</w:t>
      </w:r>
      <w:r w:rsidRPr="005B1A1D">
        <w:t>:</w:t>
      </w:r>
      <w:r w:rsidRPr="0037664D">
        <w:t xml:space="preserve"> Support max number of spatialRelationInfos to be 64 for uplink signals and channels.</w:t>
      </w:r>
      <w:r>
        <w:fldChar w:fldCharType="end"/>
      </w:r>
    </w:p>
    <w:p w14:paraId="76559337" w14:textId="49D7A6EF" w:rsidR="00D06677" w:rsidRPr="0037664D" w:rsidRDefault="00D06677" w:rsidP="00A6358E">
      <w:pPr>
        <w:rPr>
          <w:rFonts w:ascii="Times New Roman" w:hAnsi="Times New Roman" w:cs="Times New Roman"/>
          <w:sz w:val="20"/>
          <w:lang w:val="en-US"/>
        </w:rPr>
      </w:pPr>
    </w:p>
    <w:p w14:paraId="18D2A31B" w14:textId="538EA34C" w:rsidR="00A6358E" w:rsidRPr="0037664D" w:rsidRDefault="00A6358E" w:rsidP="00A6358E">
      <w:pPr>
        <w:rPr>
          <w:rFonts w:ascii="Times New Roman" w:hAnsi="Times New Roman" w:cs="Times New Roman"/>
          <w:sz w:val="20"/>
          <w:u w:val="single"/>
          <w:lang w:val="en-US"/>
        </w:rPr>
      </w:pPr>
      <w:r w:rsidRPr="0037664D">
        <w:rPr>
          <w:rFonts w:ascii="Times New Roman" w:hAnsi="Times New Roman" w:cs="Times New Roman"/>
          <w:sz w:val="20"/>
          <w:u w:val="single"/>
          <w:lang w:val="en-US"/>
        </w:rPr>
        <w:t xml:space="preserve">PUSCH </w:t>
      </w:r>
      <w:r w:rsidR="00991FE2" w:rsidRPr="0037664D">
        <w:rPr>
          <w:rFonts w:ascii="Times New Roman" w:hAnsi="Times New Roman" w:cs="Times New Roman"/>
          <w:sz w:val="20"/>
          <w:u w:val="single"/>
          <w:lang w:val="en-US"/>
        </w:rPr>
        <w:t>Beam</w:t>
      </w:r>
      <w:r w:rsidRPr="0037664D">
        <w:rPr>
          <w:rFonts w:ascii="Times New Roman" w:hAnsi="Times New Roman" w:cs="Times New Roman"/>
          <w:sz w:val="20"/>
          <w:u w:val="single"/>
          <w:lang w:val="en-US"/>
        </w:rPr>
        <w:t xml:space="preserve"> </w:t>
      </w:r>
      <w:r w:rsidR="00D06677" w:rsidRPr="0037664D">
        <w:rPr>
          <w:rFonts w:ascii="Times New Roman" w:hAnsi="Times New Roman" w:cs="Times New Roman"/>
          <w:sz w:val="20"/>
          <w:u w:val="single"/>
          <w:lang w:val="en-US"/>
        </w:rPr>
        <w:t>I</w:t>
      </w:r>
      <w:r w:rsidRPr="0037664D">
        <w:rPr>
          <w:rFonts w:ascii="Times New Roman" w:hAnsi="Times New Roman" w:cs="Times New Roman"/>
          <w:sz w:val="20"/>
          <w:u w:val="single"/>
          <w:lang w:val="en-US"/>
        </w:rPr>
        <w:t>ndication:</w:t>
      </w:r>
    </w:p>
    <w:p w14:paraId="4E7A6744" w14:textId="4FD8FB44" w:rsidR="00F54AED" w:rsidRDefault="00F54AED" w:rsidP="00F54AED">
      <w:pPr>
        <w:pStyle w:val="Caption"/>
      </w:pPr>
      <w:r>
        <w:fldChar w:fldCharType="begin"/>
      </w:r>
      <w:r>
        <w:instrText xml:space="preserve"> REF _Ref521676663 \h  \* MERGEFORMAT </w:instrText>
      </w:r>
      <w:r>
        <w:fldChar w:fldCharType="separate"/>
      </w:r>
      <w:r w:rsidRPr="00F54AED">
        <w:t xml:space="preserve">Proposal </w:t>
      </w:r>
      <w:r w:rsidRPr="00F54AED">
        <w:rPr>
          <w:noProof/>
        </w:rPr>
        <w:t>7</w:t>
      </w:r>
      <w:r w:rsidRPr="00F54AED">
        <w:t>:</w:t>
      </w:r>
      <w:r w:rsidRPr="0037664D">
        <w:t xml:space="preserve"> For the case of PUSCH scheduled on a cell without a configured PUCCH, spatial relation is given by PUCCH resource with lowest ID on the PCell.</w:t>
      </w:r>
      <w:r>
        <w:fldChar w:fldCharType="end"/>
      </w:r>
    </w:p>
    <w:p w14:paraId="3AD02DB9" w14:textId="522C3485" w:rsidR="00F54AED" w:rsidRDefault="00F54AED" w:rsidP="00F54AED">
      <w:pPr>
        <w:pStyle w:val="Caption"/>
      </w:pPr>
      <w:r>
        <w:fldChar w:fldCharType="begin"/>
      </w:r>
      <w:r>
        <w:instrText xml:space="preserve"> REF _Ref521676673 \h  \* MERGEFORMAT </w:instrText>
      </w:r>
      <w:r>
        <w:fldChar w:fldCharType="separate"/>
      </w:r>
      <w:r w:rsidRPr="00F54AED">
        <w:t xml:space="preserve">Observation </w:t>
      </w:r>
      <w:r w:rsidRPr="00F54AED">
        <w:rPr>
          <w:noProof/>
        </w:rPr>
        <w:t>4</w:t>
      </w:r>
      <w:r w:rsidRPr="00F54AED">
        <w:t>:</w:t>
      </w:r>
      <w:r w:rsidRPr="0037664D">
        <w:t xml:space="preserve"> PUSCH beam indication is not specified for the case when PUSCH is scheduled with 0_1 without SRI and SRS transmission triggering.</w:t>
      </w:r>
      <w:r>
        <w:fldChar w:fldCharType="end"/>
      </w:r>
    </w:p>
    <w:p w14:paraId="1CBB1195" w14:textId="04E7C3D6" w:rsidR="00F54AED" w:rsidRDefault="00F54AED" w:rsidP="00F54AED">
      <w:pPr>
        <w:pStyle w:val="Caption"/>
      </w:pPr>
      <w:r>
        <w:fldChar w:fldCharType="begin"/>
      </w:r>
      <w:r>
        <w:instrText xml:space="preserve"> REF _Ref521676684 \h  \* MERGEFORMAT </w:instrText>
      </w:r>
      <w:r>
        <w:fldChar w:fldCharType="separate"/>
      </w:r>
      <w:r w:rsidRPr="00F54AED">
        <w:t xml:space="preserve">Observation </w:t>
      </w:r>
      <w:r w:rsidRPr="00F54AED">
        <w:rPr>
          <w:noProof/>
        </w:rPr>
        <w:t>5</w:t>
      </w:r>
      <w:r w:rsidRPr="00F54AED">
        <w:t>:</w:t>
      </w:r>
      <w:r w:rsidRPr="0037664D">
        <w:t xml:space="preserve"> PUSCH scheduled with DCI format 0_1 without need for SRS resource triggering is attractive transmission scheme for the network because uplink CSI can be determined from PUCCH and/or PUSCH DMRS without need for configuring and activating SRS causing overhead.</w:t>
      </w:r>
      <w:r>
        <w:fldChar w:fldCharType="end"/>
      </w:r>
    </w:p>
    <w:p w14:paraId="17D3BFB3" w14:textId="4A50A356" w:rsidR="00F54AED" w:rsidRDefault="00F54AED" w:rsidP="00F54AED">
      <w:pPr>
        <w:pStyle w:val="Caption"/>
      </w:pPr>
      <w:r>
        <w:fldChar w:fldCharType="begin"/>
      </w:r>
      <w:r>
        <w:instrText xml:space="preserve"> REF _Ref521676694 \h  \* MERGEFORMAT </w:instrText>
      </w:r>
      <w:r>
        <w:fldChar w:fldCharType="separate"/>
      </w:r>
      <w:r w:rsidRPr="00F54AED">
        <w:t xml:space="preserve">Proposal </w:t>
      </w:r>
      <w:r w:rsidRPr="00F54AED">
        <w:rPr>
          <w:noProof/>
        </w:rPr>
        <w:t>8</w:t>
      </w:r>
      <w:r w:rsidRPr="00F54AED">
        <w:t>:</w:t>
      </w:r>
      <w:r w:rsidRPr="0037664D">
        <w:t xml:space="preserve"> For PUSCH scheduled by DCI format 0_1 without SRI and with no triggering of SRS resource, the UE shall use a spatial relation corresponding to the spatial relation used by the PUCCH resource with the lowest ID configured in the active UL BWP.</w:t>
      </w:r>
      <w:r>
        <w:fldChar w:fldCharType="end"/>
      </w:r>
    </w:p>
    <w:p w14:paraId="12F39C76" w14:textId="77777777" w:rsidR="005C4F25" w:rsidRPr="0037664D" w:rsidRDefault="005C4F25" w:rsidP="00A6358E">
      <w:pPr>
        <w:rPr>
          <w:rFonts w:ascii="Times New Roman" w:hAnsi="Times New Roman" w:cs="Times New Roman"/>
          <w:sz w:val="20"/>
          <w:u w:val="single"/>
          <w:lang w:val="en-US"/>
        </w:rPr>
      </w:pPr>
    </w:p>
    <w:p w14:paraId="7E0549EE" w14:textId="2CE61D02" w:rsidR="00A6358E" w:rsidRPr="0037664D" w:rsidRDefault="005C4F25" w:rsidP="00A6358E">
      <w:pPr>
        <w:rPr>
          <w:rFonts w:ascii="Times New Roman" w:hAnsi="Times New Roman" w:cs="Times New Roman"/>
          <w:sz w:val="20"/>
          <w:u w:val="single"/>
          <w:lang w:val="en-US"/>
        </w:rPr>
      </w:pPr>
      <w:r w:rsidRPr="0037664D">
        <w:rPr>
          <w:rFonts w:ascii="Times New Roman" w:hAnsi="Times New Roman" w:cs="Times New Roman"/>
          <w:sz w:val="20"/>
          <w:u w:val="single"/>
          <w:lang w:val="en-US"/>
        </w:rPr>
        <w:lastRenderedPageBreak/>
        <w:t>PDSCH beam management</w:t>
      </w:r>
      <w:r w:rsidR="00A6358E" w:rsidRPr="0037664D">
        <w:rPr>
          <w:rFonts w:ascii="Times New Roman" w:hAnsi="Times New Roman" w:cs="Times New Roman"/>
          <w:sz w:val="20"/>
          <w:u w:val="single"/>
          <w:lang w:val="en-US"/>
        </w:rPr>
        <w:t>:</w:t>
      </w:r>
    </w:p>
    <w:p w14:paraId="445DD875" w14:textId="23D95A4B" w:rsidR="00F54AED" w:rsidRDefault="00F54AED" w:rsidP="00F54AED">
      <w:pPr>
        <w:pStyle w:val="Caption"/>
        <w:rPr>
          <w:lang w:val="en-US"/>
        </w:rPr>
      </w:pPr>
      <w:r>
        <w:rPr>
          <w:lang w:val="en-US"/>
        </w:rPr>
        <w:fldChar w:fldCharType="begin"/>
      </w:r>
      <w:r>
        <w:rPr>
          <w:lang w:val="en-US"/>
        </w:rPr>
        <w:instrText xml:space="preserve"> REF _Ref521676719 \h  \* MERGEFORMAT </w:instrText>
      </w:r>
      <w:r>
        <w:rPr>
          <w:lang w:val="en-US"/>
        </w:rPr>
      </w:r>
      <w:r>
        <w:rPr>
          <w:lang w:val="en-US"/>
        </w:rPr>
        <w:fldChar w:fldCharType="separate"/>
      </w:r>
      <w:r w:rsidRPr="00F54AED">
        <w:rPr>
          <w:lang w:val="en-US"/>
        </w:rPr>
        <w:t xml:space="preserve">Proposal </w:t>
      </w:r>
      <w:r w:rsidRPr="00F54AED">
        <w:rPr>
          <w:noProof/>
          <w:lang w:val="en-US"/>
        </w:rPr>
        <w:t>9</w:t>
      </w:r>
      <w:r w:rsidRPr="0037664D">
        <w:t xml:space="preserve">: </w:t>
      </w:r>
      <w:r>
        <w:t>T</w:t>
      </w:r>
      <w:r w:rsidRPr="00F31A40">
        <w:t>he TCI field in DCI shall should correspond to TCI TCI states selected in the most recent MAC-CE after RRC reconfiguration untill new MAC-CE is received.</w:t>
      </w:r>
      <w:r>
        <w:rPr>
          <w:lang w:val="en-US"/>
        </w:rPr>
        <w:fldChar w:fldCharType="end"/>
      </w:r>
    </w:p>
    <w:p w14:paraId="366E3285" w14:textId="2CEE9605" w:rsidR="00CA1052" w:rsidRPr="00DA3FCE" w:rsidRDefault="00CA1052" w:rsidP="00FD2191">
      <w:pPr>
        <w:rPr>
          <w:rFonts w:ascii="Times New Roman" w:hAnsi="Times New Roman" w:cs="Times New Roman"/>
          <w:b/>
          <w:i/>
          <w:sz w:val="20"/>
          <w:lang w:val="en-US"/>
        </w:rPr>
      </w:pPr>
    </w:p>
    <w:p w14:paraId="494EA02B" w14:textId="6469C304" w:rsidR="005C4F25" w:rsidRDefault="005C4F25" w:rsidP="005C4F25">
      <w:pPr>
        <w:rPr>
          <w:rFonts w:ascii="Times New Roman" w:hAnsi="Times New Roman" w:cs="Times New Roman"/>
          <w:sz w:val="20"/>
          <w:u w:val="single"/>
          <w:lang w:val="en-US"/>
        </w:rPr>
      </w:pPr>
      <w:r w:rsidRPr="0037664D">
        <w:rPr>
          <w:rFonts w:ascii="Times New Roman" w:hAnsi="Times New Roman" w:cs="Times New Roman"/>
          <w:sz w:val="20"/>
          <w:u w:val="single"/>
          <w:lang w:val="en-US"/>
        </w:rPr>
        <w:t>CSI-RS:</w:t>
      </w:r>
    </w:p>
    <w:p w14:paraId="486B4D24" w14:textId="6EB0F6A6" w:rsidR="00F54AED" w:rsidRDefault="00F54AED" w:rsidP="00F54AED">
      <w:pPr>
        <w:pStyle w:val="Caption"/>
        <w:rPr>
          <w:u w:val="single"/>
          <w:lang w:val="en-US"/>
        </w:rPr>
      </w:pPr>
      <w:r>
        <w:rPr>
          <w:u w:val="single"/>
          <w:lang w:val="en-US"/>
        </w:rPr>
        <w:fldChar w:fldCharType="begin"/>
      </w:r>
      <w:r>
        <w:rPr>
          <w:u w:val="single"/>
          <w:lang w:val="en-US"/>
        </w:rPr>
        <w:instrText xml:space="preserve"> REF _Ref521676728 \h  \* MERGEFORMAT </w:instrText>
      </w:r>
      <w:r>
        <w:rPr>
          <w:u w:val="single"/>
          <w:lang w:val="en-US"/>
        </w:rPr>
      </w:r>
      <w:r>
        <w:rPr>
          <w:u w:val="single"/>
          <w:lang w:val="en-US"/>
        </w:rPr>
        <w:fldChar w:fldCharType="separate"/>
      </w:r>
      <w:r w:rsidRPr="00F54AED">
        <w:rPr>
          <w:lang w:val="en-US"/>
        </w:rPr>
        <w:t xml:space="preserve">Proposal </w:t>
      </w:r>
      <w:r w:rsidRPr="00F54AED">
        <w:rPr>
          <w:noProof/>
          <w:lang w:val="en-US"/>
        </w:rPr>
        <w:t>10</w:t>
      </w:r>
      <w:r w:rsidRPr="0037664D">
        <w:t xml:space="preserve">: For CSI-RS resource set configured with repetition set to ‘ON’, the UE does not expect </w:t>
      </w:r>
      <w:r>
        <w:rPr>
          <w:i/>
        </w:rPr>
        <w:t>scheduling time offset to be less than Threshold-Sched-Offset.</w:t>
      </w:r>
      <w:r>
        <w:rPr>
          <w:u w:val="single"/>
          <w:lang w:val="en-US"/>
        </w:rPr>
        <w:fldChar w:fldCharType="end"/>
      </w:r>
    </w:p>
    <w:p w14:paraId="368667C6" w14:textId="15F32B54" w:rsidR="00F54AED" w:rsidRPr="0037664D" w:rsidRDefault="00F54AED" w:rsidP="00F54AED">
      <w:pPr>
        <w:pStyle w:val="Caption"/>
        <w:rPr>
          <w:u w:val="single"/>
          <w:lang w:val="en-US"/>
        </w:rPr>
      </w:pPr>
      <w:r>
        <w:rPr>
          <w:u w:val="single"/>
          <w:lang w:val="en-US"/>
        </w:rPr>
        <w:fldChar w:fldCharType="begin"/>
      </w:r>
      <w:r>
        <w:rPr>
          <w:u w:val="single"/>
          <w:lang w:val="en-US"/>
        </w:rPr>
        <w:instrText xml:space="preserve"> REF _Ref521676737 \h  \* MERGEFORMAT </w:instrText>
      </w:r>
      <w:r>
        <w:rPr>
          <w:u w:val="single"/>
          <w:lang w:val="en-US"/>
        </w:rPr>
      </w:r>
      <w:r>
        <w:rPr>
          <w:u w:val="single"/>
          <w:lang w:val="en-US"/>
        </w:rPr>
        <w:fldChar w:fldCharType="separate"/>
      </w:r>
      <w:r w:rsidRPr="00F54AED">
        <w:rPr>
          <w:lang w:val="en-US"/>
        </w:rPr>
        <w:t xml:space="preserve">Proposal </w:t>
      </w:r>
      <w:r w:rsidRPr="00F54AED">
        <w:rPr>
          <w:noProof/>
          <w:lang w:val="en-US"/>
        </w:rPr>
        <w:t>11</w:t>
      </w:r>
      <w:r w:rsidRPr="0037664D">
        <w:t xml:space="preserve">: For CSI-RS resource set configured with repetition set to ‘OFF’, the UE does not expect </w:t>
      </w:r>
      <w:r>
        <w:rPr>
          <w:i/>
        </w:rPr>
        <w:t>scheduling time offset to be less than Threshold-Sched-Offset.</w:t>
      </w:r>
      <w:r>
        <w:rPr>
          <w:u w:val="single"/>
          <w:lang w:val="en-US"/>
        </w:rPr>
        <w:fldChar w:fldCharType="end"/>
      </w:r>
    </w:p>
    <w:p w14:paraId="24EB04CD" w14:textId="60E3AFD1" w:rsidR="00BE1269" w:rsidRPr="0037664D" w:rsidRDefault="00BE1269" w:rsidP="00BE1269">
      <w:pPr>
        <w:spacing w:after="180" w:line="256" w:lineRule="auto"/>
        <w:rPr>
          <w:rFonts w:ascii="Times New Roman" w:hAnsi="Times New Roman" w:cs="Times New Roman"/>
          <w:b/>
          <w:sz w:val="20"/>
          <w:szCs w:val="20"/>
          <w:lang w:val="en-US"/>
        </w:rPr>
      </w:pPr>
    </w:p>
    <w:p w14:paraId="23E78ED7" w14:textId="7B73D219" w:rsidR="00C308A7" w:rsidRPr="005B1A1D" w:rsidRDefault="00B942AE" w:rsidP="00C308A7">
      <w:pPr>
        <w:rPr>
          <w:rFonts w:ascii="Times New Roman" w:hAnsi="Times New Roman" w:cs="Times New Roman"/>
          <w:sz w:val="20"/>
          <w:szCs w:val="20"/>
          <w:u w:val="single"/>
          <w:lang w:val="en-US"/>
        </w:rPr>
      </w:pPr>
      <w:r w:rsidRPr="005B1A1D">
        <w:rPr>
          <w:rFonts w:ascii="Times New Roman" w:hAnsi="Times New Roman" w:cs="Times New Roman"/>
          <w:sz w:val="20"/>
          <w:szCs w:val="20"/>
          <w:u w:val="single"/>
          <w:lang w:val="en-US"/>
        </w:rPr>
        <w:t>Beam Failure Recovery</w:t>
      </w:r>
      <w:r w:rsidR="005B1A1D">
        <w:rPr>
          <w:rFonts w:ascii="Times New Roman" w:hAnsi="Times New Roman" w:cs="Times New Roman"/>
          <w:sz w:val="20"/>
          <w:szCs w:val="20"/>
          <w:u w:val="single"/>
          <w:lang w:val="en-US"/>
        </w:rPr>
        <w:t>:</w:t>
      </w:r>
    </w:p>
    <w:p w14:paraId="3E72B537" w14:textId="1E29783E" w:rsidR="00B942AE" w:rsidRPr="0037664D" w:rsidRDefault="00B942AE" w:rsidP="00C308A7">
      <w:pPr>
        <w:rPr>
          <w:rFonts w:ascii="Times New Roman" w:hAnsi="Times New Roman" w:cs="Times New Roman"/>
          <w:sz w:val="20"/>
          <w:szCs w:val="20"/>
          <w:lang w:val="en-US"/>
        </w:rPr>
      </w:pPr>
      <w:r w:rsidRPr="0037664D">
        <w:rPr>
          <w:rFonts w:ascii="Times New Roman" w:hAnsi="Times New Roman" w:cs="Times New Roman"/>
          <w:b/>
          <w:sz w:val="20"/>
          <w:szCs w:val="20"/>
        </w:rPr>
        <w:fldChar w:fldCharType="begin"/>
      </w:r>
      <w:r w:rsidRPr="0037664D">
        <w:rPr>
          <w:rFonts w:ascii="Times New Roman" w:hAnsi="Times New Roman" w:cs="Times New Roman"/>
          <w:b/>
          <w:sz w:val="20"/>
          <w:szCs w:val="20"/>
          <w:lang w:val="en-US"/>
        </w:rPr>
        <w:instrText xml:space="preserve"> REF _Ref510704914 \h </w:instrText>
      </w:r>
      <w:r w:rsidR="00505D90" w:rsidRPr="0037664D">
        <w:rPr>
          <w:rFonts w:ascii="Times New Roman" w:hAnsi="Times New Roman" w:cs="Times New Roman"/>
          <w:b/>
          <w:sz w:val="20"/>
          <w:szCs w:val="20"/>
          <w:lang w:val="en-US"/>
        </w:rPr>
        <w:instrText xml:space="preserve"> \* MERGEFORMAT </w:instrText>
      </w:r>
      <w:r w:rsidRPr="0037664D">
        <w:rPr>
          <w:rFonts w:ascii="Times New Roman" w:hAnsi="Times New Roman" w:cs="Times New Roman"/>
          <w:b/>
          <w:sz w:val="20"/>
          <w:szCs w:val="20"/>
        </w:rPr>
      </w:r>
      <w:r w:rsidRPr="0037664D">
        <w:rPr>
          <w:rFonts w:ascii="Times New Roman" w:hAnsi="Times New Roman" w:cs="Times New Roman"/>
          <w:b/>
          <w:sz w:val="20"/>
          <w:szCs w:val="20"/>
        </w:rPr>
        <w:fldChar w:fldCharType="separate"/>
      </w:r>
      <w:r w:rsidR="005B1A1D" w:rsidRPr="005B1A1D">
        <w:rPr>
          <w:rFonts w:ascii="Times New Roman" w:hAnsi="Times New Roman" w:cs="Times New Roman"/>
          <w:b/>
          <w:sz w:val="20"/>
          <w:szCs w:val="20"/>
          <w:lang w:val="en-US"/>
        </w:rPr>
        <w:t xml:space="preserve">Observation </w:t>
      </w:r>
      <w:r w:rsidR="005B1A1D" w:rsidRPr="005B1A1D">
        <w:rPr>
          <w:rFonts w:ascii="Times New Roman" w:hAnsi="Times New Roman" w:cs="Times New Roman"/>
          <w:b/>
          <w:noProof/>
          <w:sz w:val="20"/>
          <w:szCs w:val="20"/>
          <w:lang w:val="en-US"/>
        </w:rPr>
        <w:t>6</w:t>
      </w:r>
      <w:r w:rsidR="005B1A1D" w:rsidRPr="005B1A1D">
        <w:rPr>
          <w:rFonts w:ascii="Times New Roman" w:hAnsi="Times New Roman" w:cs="Times New Roman"/>
          <w:b/>
          <w:sz w:val="20"/>
          <w:szCs w:val="20"/>
          <w:lang w:val="en-US"/>
        </w:rPr>
        <w:t>: RAN1 has not made an explicit agreement to exclude configuration of SS/PBCH Block indexes to set q0</w:t>
      </w:r>
      <w:r w:rsidRPr="0037664D">
        <w:rPr>
          <w:rFonts w:ascii="Times New Roman" w:hAnsi="Times New Roman" w:cs="Times New Roman"/>
          <w:b/>
          <w:sz w:val="20"/>
          <w:szCs w:val="20"/>
        </w:rPr>
        <w:fldChar w:fldCharType="end"/>
      </w:r>
    </w:p>
    <w:p w14:paraId="54E84DDC" w14:textId="64AEB137" w:rsidR="00B942AE" w:rsidRPr="0037664D" w:rsidRDefault="00B942AE" w:rsidP="00C308A7">
      <w:pPr>
        <w:rPr>
          <w:rFonts w:ascii="Times New Roman" w:hAnsi="Times New Roman" w:cs="Times New Roman"/>
          <w:sz w:val="20"/>
          <w:szCs w:val="20"/>
          <w:lang w:val="en-US"/>
        </w:rPr>
      </w:pPr>
      <w:r w:rsidRPr="0037664D">
        <w:rPr>
          <w:rFonts w:ascii="Times New Roman" w:hAnsi="Times New Roman" w:cs="Times New Roman"/>
          <w:b/>
          <w:sz w:val="20"/>
          <w:szCs w:val="20"/>
        </w:rPr>
        <w:fldChar w:fldCharType="begin"/>
      </w:r>
      <w:r w:rsidRPr="0037664D">
        <w:rPr>
          <w:rFonts w:ascii="Times New Roman" w:hAnsi="Times New Roman" w:cs="Times New Roman"/>
          <w:b/>
          <w:sz w:val="20"/>
          <w:szCs w:val="20"/>
          <w:lang w:val="en-US"/>
        </w:rPr>
        <w:instrText xml:space="preserve"> REF _Ref510704925 \h </w:instrText>
      </w:r>
      <w:r w:rsidR="00505D90" w:rsidRPr="0037664D">
        <w:rPr>
          <w:rFonts w:ascii="Times New Roman" w:hAnsi="Times New Roman" w:cs="Times New Roman"/>
          <w:b/>
          <w:sz w:val="20"/>
          <w:szCs w:val="20"/>
          <w:lang w:val="en-US"/>
        </w:rPr>
        <w:instrText xml:space="preserve"> \* MERGEFORMAT </w:instrText>
      </w:r>
      <w:r w:rsidRPr="0037664D">
        <w:rPr>
          <w:rFonts w:ascii="Times New Roman" w:hAnsi="Times New Roman" w:cs="Times New Roman"/>
          <w:b/>
          <w:sz w:val="20"/>
          <w:szCs w:val="20"/>
        </w:rPr>
      </w:r>
      <w:r w:rsidRPr="0037664D">
        <w:rPr>
          <w:rFonts w:ascii="Times New Roman" w:hAnsi="Times New Roman" w:cs="Times New Roman"/>
          <w:b/>
          <w:sz w:val="20"/>
          <w:szCs w:val="20"/>
        </w:rPr>
        <w:fldChar w:fldCharType="separate"/>
      </w:r>
      <w:r w:rsidR="005B1A1D" w:rsidRPr="005B1A1D">
        <w:rPr>
          <w:rFonts w:ascii="Times New Roman" w:hAnsi="Times New Roman" w:cs="Times New Roman"/>
          <w:b/>
          <w:sz w:val="20"/>
          <w:szCs w:val="20"/>
          <w:lang w:val="en-US"/>
        </w:rPr>
        <w:t xml:space="preserve">Observation </w:t>
      </w:r>
      <w:r w:rsidR="005B1A1D" w:rsidRPr="005B1A1D">
        <w:rPr>
          <w:rFonts w:ascii="Times New Roman" w:hAnsi="Times New Roman" w:cs="Times New Roman"/>
          <w:b/>
          <w:noProof/>
          <w:sz w:val="20"/>
          <w:szCs w:val="20"/>
          <w:lang w:val="en-US"/>
        </w:rPr>
        <w:t>7</w:t>
      </w:r>
      <w:r w:rsidR="005B1A1D" w:rsidRPr="005B1A1D">
        <w:rPr>
          <w:rFonts w:ascii="Times New Roman" w:hAnsi="Times New Roman" w:cs="Times New Roman"/>
          <w:b/>
          <w:sz w:val="20"/>
          <w:szCs w:val="20"/>
          <w:lang w:val="en-US"/>
        </w:rPr>
        <w:t>: UE can be configured explicitly with both RS types, CSI-RS and SS/PBCH Block indexes, for radio link monitoring</w:t>
      </w:r>
      <w:r w:rsidRPr="0037664D">
        <w:rPr>
          <w:rFonts w:ascii="Times New Roman" w:hAnsi="Times New Roman" w:cs="Times New Roman"/>
          <w:b/>
          <w:sz w:val="20"/>
          <w:szCs w:val="20"/>
        </w:rPr>
        <w:fldChar w:fldCharType="end"/>
      </w:r>
    </w:p>
    <w:p w14:paraId="1861128F" w14:textId="37F4E346" w:rsidR="00B942AE" w:rsidRPr="0037664D" w:rsidRDefault="00B942AE" w:rsidP="00C308A7">
      <w:pPr>
        <w:rPr>
          <w:rFonts w:ascii="Times New Roman" w:hAnsi="Times New Roman" w:cs="Times New Roman"/>
          <w:sz w:val="20"/>
          <w:szCs w:val="20"/>
          <w:lang w:val="en-US"/>
        </w:rPr>
      </w:pPr>
      <w:r w:rsidRPr="0037664D">
        <w:rPr>
          <w:rFonts w:ascii="Times New Roman" w:hAnsi="Times New Roman" w:cs="Times New Roman"/>
          <w:b/>
          <w:sz w:val="20"/>
          <w:szCs w:val="20"/>
        </w:rPr>
        <w:fldChar w:fldCharType="begin"/>
      </w:r>
      <w:r w:rsidRPr="0037664D">
        <w:rPr>
          <w:rFonts w:ascii="Times New Roman" w:hAnsi="Times New Roman" w:cs="Times New Roman"/>
          <w:b/>
          <w:sz w:val="20"/>
          <w:szCs w:val="20"/>
          <w:lang w:val="en-US"/>
        </w:rPr>
        <w:instrText xml:space="preserve"> REF _Ref513804233 \h </w:instrText>
      </w:r>
      <w:r w:rsidR="00505D90" w:rsidRPr="0037664D">
        <w:rPr>
          <w:rFonts w:ascii="Times New Roman" w:hAnsi="Times New Roman" w:cs="Times New Roman"/>
          <w:b/>
          <w:sz w:val="20"/>
          <w:szCs w:val="20"/>
          <w:lang w:val="en-US"/>
        </w:rPr>
        <w:instrText xml:space="preserve"> \* MERGEFORMAT </w:instrText>
      </w:r>
      <w:r w:rsidRPr="0037664D">
        <w:rPr>
          <w:rFonts w:ascii="Times New Roman" w:hAnsi="Times New Roman" w:cs="Times New Roman"/>
          <w:b/>
          <w:sz w:val="20"/>
          <w:szCs w:val="20"/>
        </w:rPr>
      </w:r>
      <w:r w:rsidRPr="0037664D">
        <w:rPr>
          <w:rFonts w:ascii="Times New Roman" w:hAnsi="Times New Roman" w:cs="Times New Roman"/>
          <w:b/>
          <w:sz w:val="20"/>
          <w:szCs w:val="20"/>
        </w:rPr>
        <w:fldChar w:fldCharType="separate"/>
      </w:r>
      <w:r w:rsidR="005B1A1D" w:rsidRPr="005B1A1D">
        <w:rPr>
          <w:rFonts w:ascii="Times New Roman" w:hAnsi="Times New Roman" w:cs="Times New Roman"/>
          <w:b/>
          <w:sz w:val="20"/>
          <w:szCs w:val="20"/>
          <w:lang w:val="en-US"/>
        </w:rPr>
        <w:t xml:space="preserve">Observation </w:t>
      </w:r>
      <w:r w:rsidR="005B1A1D" w:rsidRPr="005B1A1D">
        <w:rPr>
          <w:rFonts w:ascii="Times New Roman" w:hAnsi="Times New Roman" w:cs="Times New Roman"/>
          <w:b/>
          <w:noProof/>
          <w:sz w:val="20"/>
          <w:szCs w:val="20"/>
          <w:lang w:val="en-US"/>
        </w:rPr>
        <w:t>8</w:t>
      </w:r>
      <w:r w:rsidR="005B1A1D" w:rsidRPr="005B1A1D">
        <w:rPr>
          <w:rFonts w:ascii="Times New Roman" w:hAnsi="Times New Roman" w:cs="Times New Roman"/>
          <w:b/>
          <w:sz w:val="20"/>
          <w:szCs w:val="20"/>
          <w:lang w:val="en-US"/>
        </w:rPr>
        <w:t>: With current maximum number of BFD-RS the implicit q0 configuration has ambiguity</w:t>
      </w:r>
      <w:r w:rsidRPr="0037664D">
        <w:rPr>
          <w:rFonts w:ascii="Times New Roman" w:hAnsi="Times New Roman" w:cs="Times New Roman"/>
          <w:b/>
          <w:sz w:val="20"/>
          <w:szCs w:val="20"/>
        </w:rPr>
        <w:fldChar w:fldCharType="end"/>
      </w:r>
    </w:p>
    <w:p w14:paraId="68679FC5" w14:textId="5948A02E" w:rsidR="00914CA3" w:rsidRPr="0037664D" w:rsidRDefault="00914CA3" w:rsidP="00C308A7">
      <w:pPr>
        <w:rPr>
          <w:rFonts w:ascii="Times New Roman" w:hAnsi="Times New Roman" w:cs="Times New Roman"/>
          <w:sz w:val="20"/>
          <w:szCs w:val="20"/>
          <w:lang w:val="en-US"/>
        </w:rPr>
      </w:pPr>
      <w:r w:rsidRPr="0037664D">
        <w:rPr>
          <w:rFonts w:ascii="Times New Roman" w:hAnsi="Times New Roman" w:cs="Times New Roman"/>
          <w:b/>
          <w:sz w:val="20"/>
          <w:szCs w:val="20"/>
        </w:rPr>
        <w:fldChar w:fldCharType="begin"/>
      </w:r>
      <w:r w:rsidRPr="0037664D">
        <w:rPr>
          <w:rFonts w:ascii="Times New Roman" w:hAnsi="Times New Roman" w:cs="Times New Roman"/>
          <w:b/>
          <w:sz w:val="20"/>
          <w:szCs w:val="20"/>
          <w:lang w:val="en-US"/>
        </w:rPr>
        <w:instrText xml:space="preserve"> REF _Ref510704939 \h </w:instrText>
      </w:r>
      <w:r w:rsidR="00505D90" w:rsidRPr="0037664D">
        <w:rPr>
          <w:rFonts w:ascii="Times New Roman" w:hAnsi="Times New Roman" w:cs="Times New Roman"/>
          <w:b/>
          <w:sz w:val="20"/>
          <w:szCs w:val="20"/>
          <w:lang w:val="en-US"/>
        </w:rPr>
        <w:instrText xml:space="preserve"> \* MERGEFORMAT </w:instrText>
      </w:r>
      <w:r w:rsidRPr="0037664D">
        <w:rPr>
          <w:rFonts w:ascii="Times New Roman" w:hAnsi="Times New Roman" w:cs="Times New Roman"/>
          <w:b/>
          <w:sz w:val="20"/>
          <w:szCs w:val="20"/>
        </w:rPr>
      </w:r>
      <w:r w:rsidRPr="0037664D">
        <w:rPr>
          <w:rFonts w:ascii="Times New Roman" w:hAnsi="Times New Roman" w:cs="Times New Roman"/>
          <w:b/>
          <w:sz w:val="20"/>
          <w:szCs w:val="20"/>
        </w:rPr>
        <w:fldChar w:fldCharType="separate"/>
      </w:r>
      <w:r w:rsidR="005B1A1D" w:rsidRPr="005B1A1D">
        <w:rPr>
          <w:rFonts w:ascii="Times New Roman" w:hAnsi="Times New Roman" w:cs="Times New Roman"/>
          <w:b/>
          <w:sz w:val="20"/>
          <w:szCs w:val="20"/>
          <w:lang w:val="en-US"/>
        </w:rPr>
        <w:t xml:space="preserve">Proposal </w:t>
      </w:r>
      <w:r w:rsidR="005B1A1D" w:rsidRPr="005B1A1D">
        <w:rPr>
          <w:rFonts w:ascii="Times New Roman" w:hAnsi="Times New Roman" w:cs="Times New Roman"/>
          <w:b/>
          <w:noProof/>
          <w:sz w:val="20"/>
          <w:szCs w:val="20"/>
          <w:lang w:val="en-US"/>
        </w:rPr>
        <w:t>12</w:t>
      </w:r>
      <w:r w:rsidR="005B1A1D" w:rsidRPr="005B1A1D">
        <w:rPr>
          <w:rFonts w:ascii="Times New Roman" w:hAnsi="Times New Roman" w:cs="Times New Roman"/>
          <w:b/>
          <w:sz w:val="20"/>
          <w:szCs w:val="20"/>
          <w:lang w:val="en-US"/>
        </w:rPr>
        <w:t>: SS/PBCH block indexes can be explicitly configured to set of q0</w:t>
      </w:r>
      <w:r w:rsidRPr="0037664D">
        <w:rPr>
          <w:rFonts w:ascii="Times New Roman" w:hAnsi="Times New Roman" w:cs="Times New Roman"/>
          <w:b/>
          <w:sz w:val="20"/>
          <w:szCs w:val="20"/>
        </w:rPr>
        <w:fldChar w:fldCharType="end"/>
      </w:r>
    </w:p>
    <w:p w14:paraId="5F1D38A8" w14:textId="4C2DDD74" w:rsidR="00914CA3" w:rsidRPr="0037664D" w:rsidRDefault="00914CA3" w:rsidP="00C308A7">
      <w:pPr>
        <w:rPr>
          <w:rFonts w:ascii="Times New Roman" w:hAnsi="Times New Roman" w:cs="Times New Roman"/>
          <w:sz w:val="20"/>
          <w:szCs w:val="20"/>
          <w:lang w:val="en-US"/>
        </w:rPr>
      </w:pPr>
      <w:r w:rsidRPr="0037664D">
        <w:rPr>
          <w:rFonts w:ascii="Times New Roman" w:hAnsi="Times New Roman" w:cs="Times New Roman"/>
          <w:b/>
          <w:sz w:val="20"/>
          <w:szCs w:val="20"/>
        </w:rPr>
        <w:fldChar w:fldCharType="begin"/>
      </w:r>
      <w:r w:rsidRPr="0037664D">
        <w:rPr>
          <w:rFonts w:ascii="Times New Roman" w:hAnsi="Times New Roman" w:cs="Times New Roman"/>
          <w:b/>
          <w:sz w:val="20"/>
          <w:szCs w:val="20"/>
          <w:lang w:val="en-US"/>
        </w:rPr>
        <w:instrText xml:space="preserve"> REF _Ref510704940 \h </w:instrText>
      </w:r>
      <w:r w:rsidR="00505D90" w:rsidRPr="0037664D">
        <w:rPr>
          <w:rFonts w:ascii="Times New Roman" w:hAnsi="Times New Roman" w:cs="Times New Roman"/>
          <w:b/>
          <w:sz w:val="20"/>
          <w:szCs w:val="20"/>
          <w:lang w:val="en-US"/>
        </w:rPr>
        <w:instrText xml:space="preserve"> \* MERGEFORMAT </w:instrText>
      </w:r>
      <w:r w:rsidRPr="0037664D">
        <w:rPr>
          <w:rFonts w:ascii="Times New Roman" w:hAnsi="Times New Roman" w:cs="Times New Roman"/>
          <w:b/>
          <w:sz w:val="20"/>
          <w:szCs w:val="20"/>
        </w:rPr>
      </w:r>
      <w:r w:rsidRPr="0037664D">
        <w:rPr>
          <w:rFonts w:ascii="Times New Roman" w:hAnsi="Times New Roman" w:cs="Times New Roman"/>
          <w:b/>
          <w:sz w:val="20"/>
          <w:szCs w:val="20"/>
        </w:rPr>
        <w:fldChar w:fldCharType="separate"/>
      </w:r>
      <w:r w:rsidR="005B1A1D" w:rsidRPr="005B1A1D">
        <w:rPr>
          <w:rFonts w:ascii="Times New Roman" w:hAnsi="Times New Roman" w:cs="Times New Roman"/>
          <w:b/>
          <w:sz w:val="20"/>
          <w:szCs w:val="20"/>
          <w:lang w:val="en-US"/>
        </w:rPr>
        <w:t xml:space="preserve">Proposal </w:t>
      </w:r>
      <w:r w:rsidR="005B1A1D" w:rsidRPr="005B1A1D">
        <w:rPr>
          <w:rFonts w:ascii="Times New Roman" w:hAnsi="Times New Roman" w:cs="Times New Roman"/>
          <w:b/>
          <w:noProof/>
          <w:sz w:val="20"/>
          <w:szCs w:val="20"/>
          <w:lang w:val="en-US"/>
        </w:rPr>
        <w:t>13</w:t>
      </w:r>
      <w:r w:rsidR="005B1A1D" w:rsidRPr="005B1A1D">
        <w:rPr>
          <w:rFonts w:ascii="Times New Roman" w:hAnsi="Times New Roman" w:cs="Times New Roman"/>
          <w:b/>
          <w:sz w:val="20"/>
          <w:szCs w:val="20"/>
          <w:lang w:val="en-US"/>
        </w:rPr>
        <w:t>: Adopt the text proposal to 38.213 Link Reconfiguration Procedure in annex A and inform RAN2 on the decision to capture it in RRC specification.</w:t>
      </w:r>
      <w:r w:rsidRPr="0037664D">
        <w:rPr>
          <w:rFonts w:ascii="Times New Roman" w:hAnsi="Times New Roman" w:cs="Times New Roman"/>
          <w:b/>
          <w:sz w:val="20"/>
          <w:szCs w:val="20"/>
        </w:rPr>
        <w:fldChar w:fldCharType="end"/>
      </w:r>
    </w:p>
    <w:p w14:paraId="2919756C" w14:textId="3D8B000F" w:rsidR="00914CA3" w:rsidRPr="0037664D" w:rsidRDefault="00914CA3" w:rsidP="00C308A7">
      <w:pPr>
        <w:rPr>
          <w:rFonts w:ascii="Times New Roman" w:hAnsi="Times New Roman" w:cs="Times New Roman"/>
          <w:sz w:val="20"/>
          <w:szCs w:val="20"/>
          <w:lang w:val="en-US"/>
        </w:rPr>
      </w:pPr>
      <w:r w:rsidRPr="0037664D">
        <w:rPr>
          <w:rFonts w:ascii="Times New Roman" w:hAnsi="Times New Roman" w:cs="Times New Roman"/>
          <w:b/>
          <w:sz w:val="20"/>
          <w:szCs w:val="20"/>
        </w:rPr>
        <w:fldChar w:fldCharType="begin"/>
      </w:r>
      <w:r w:rsidRPr="0037664D">
        <w:rPr>
          <w:rFonts w:ascii="Times New Roman" w:hAnsi="Times New Roman" w:cs="Times New Roman"/>
          <w:b/>
          <w:sz w:val="20"/>
          <w:szCs w:val="20"/>
          <w:lang w:val="en-US"/>
        </w:rPr>
        <w:instrText xml:space="preserve"> REF _Ref513804243 \h </w:instrText>
      </w:r>
      <w:r w:rsidR="00505D90" w:rsidRPr="0037664D">
        <w:rPr>
          <w:rFonts w:ascii="Times New Roman" w:hAnsi="Times New Roman" w:cs="Times New Roman"/>
          <w:b/>
          <w:sz w:val="20"/>
          <w:szCs w:val="20"/>
          <w:lang w:val="en-US"/>
        </w:rPr>
        <w:instrText xml:space="preserve"> \* MERGEFORMAT </w:instrText>
      </w:r>
      <w:r w:rsidRPr="0037664D">
        <w:rPr>
          <w:rFonts w:ascii="Times New Roman" w:hAnsi="Times New Roman" w:cs="Times New Roman"/>
          <w:b/>
          <w:sz w:val="20"/>
          <w:szCs w:val="20"/>
        </w:rPr>
      </w:r>
      <w:r w:rsidRPr="0037664D">
        <w:rPr>
          <w:rFonts w:ascii="Times New Roman" w:hAnsi="Times New Roman" w:cs="Times New Roman"/>
          <w:b/>
          <w:sz w:val="20"/>
          <w:szCs w:val="20"/>
        </w:rPr>
        <w:fldChar w:fldCharType="separate"/>
      </w:r>
      <w:r w:rsidR="005B1A1D" w:rsidRPr="005B1A1D">
        <w:rPr>
          <w:rFonts w:ascii="Times New Roman" w:hAnsi="Times New Roman" w:cs="Times New Roman"/>
          <w:b/>
          <w:sz w:val="20"/>
          <w:szCs w:val="20"/>
          <w:lang w:val="en-US"/>
        </w:rPr>
        <w:t xml:space="preserve">Proposal </w:t>
      </w:r>
      <w:r w:rsidR="005B1A1D" w:rsidRPr="005B1A1D">
        <w:rPr>
          <w:rFonts w:ascii="Times New Roman" w:hAnsi="Times New Roman" w:cs="Times New Roman"/>
          <w:b/>
          <w:noProof/>
          <w:sz w:val="20"/>
          <w:szCs w:val="20"/>
          <w:lang w:val="en-US"/>
        </w:rPr>
        <w:t>14</w:t>
      </w:r>
      <w:r w:rsidR="005B1A1D" w:rsidRPr="005B1A1D">
        <w:rPr>
          <w:rFonts w:ascii="Times New Roman" w:hAnsi="Times New Roman" w:cs="Times New Roman"/>
          <w:b/>
          <w:sz w:val="20"/>
          <w:szCs w:val="20"/>
          <w:lang w:val="en-US"/>
        </w:rPr>
        <w:t>: Increase the maximum number of beam failure detection resources per BWP to be at least X =3.</w:t>
      </w:r>
      <w:r w:rsidRPr="0037664D">
        <w:rPr>
          <w:rFonts w:ascii="Times New Roman" w:hAnsi="Times New Roman" w:cs="Times New Roman"/>
          <w:b/>
          <w:sz w:val="20"/>
          <w:szCs w:val="20"/>
        </w:rPr>
        <w:fldChar w:fldCharType="end"/>
      </w:r>
    </w:p>
    <w:p w14:paraId="1BCEF4ED" w14:textId="34FDF692" w:rsidR="00914CA3" w:rsidRPr="0037664D" w:rsidRDefault="00914CA3" w:rsidP="00C308A7">
      <w:pPr>
        <w:rPr>
          <w:rFonts w:ascii="Times New Roman" w:hAnsi="Times New Roman" w:cs="Times New Roman"/>
          <w:sz w:val="20"/>
          <w:szCs w:val="20"/>
          <w:lang w:val="en-US"/>
        </w:rPr>
      </w:pPr>
      <w:r w:rsidRPr="0037664D">
        <w:rPr>
          <w:rFonts w:ascii="Times New Roman" w:hAnsi="Times New Roman" w:cs="Times New Roman"/>
          <w:b/>
          <w:sz w:val="20"/>
          <w:szCs w:val="20"/>
        </w:rPr>
        <w:fldChar w:fldCharType="begin"/>
      </w:r>
      <w:r w:rsidRPr="0037664D">
        <w:rPr>
          <w:rFonts w:ascii="Times New Roman" w:hAnsi="Times New Roman" w:cs="Times New Roman"/>
          <w:b/>
          <w:sz w:val="20"/>
          <w:szCs w:val="20"/>
          <w:lang w:val="en-US"/>
        </w:rPr>
        <w:instrText xml:space="preserve"> REF _Ref513804244 \h </w:instrText>
      </w:r>
      <w:r w:rsidR="00505D90" w:rsidRPr="0037664D">
        <w:rPr>
          <w:rFonts w:ascii="Times New Roman" w:hAnsi="Times New Roman" w:cs="Times New Roman"/>
          <w:b/>
          <w:sz w:val="20"/>
          <w:szCs w:val="20"/>
          <w:lang w:val="en-US"/>
        </w:rPr>
        <w:instrText xml:space="preserve"> \* MERGEFORMAT </w:instrText>
      </w:r>
      <w:r w:rsidRPr="0037664D">
        <w:rPr>
          <w:rFonts w:ascii="Times New Roman" w:hAnsi="Times New Roman" w:cs="Times New Roman"/>
          <w:b/>
          <w:sz w:val="20"/>
          <w:szCs w:val="20"/>
        </w:rPr>
      </w:r>
      <w:r w:rsidRPr="0037664D">
        <w:rPr>
          <w:rFonts w:ascii="Times New Roman" w:hAnsi="Times New Roman" w:cs="Times New Roman"/>
          <w:b/>
          <w:sz w:val="20"/>
          <w:szCs w:val="20"/>
        </w:rPr>
        <w:fldChar w:fldCharType="separate"/>
      </w:r>
      <w:r w:rsidR="005B1A1D" w:rsidRPr="005B1A1D">
        <w:rPr>
          <w:rFonts w:ascii="Times New Roman" w:hAnsi="Times New Roman" w:cs="Times New Roman"/>
          <w:b/>
          <w:sz w:val="20"/>
          <w:szCs w:val="20"/>
          <w:lang w:val="en-US"/>
        </w:rPr>
        <w:t xml:space="preserve">Proposal </w:t>
      </w:r>
      <w:r w:rsidR="005B1A1D" w:rsidRPr="005B1A1D">
        <w:rPr>
          <w:rFonts w:ascii="Times New Roman" w:hAnsi="Times New Roman" w:cs="Times New Roman"/>
          <w:b/>
          <w:noProof/>
          <w:sz w:val="20"/>
          <w:szCs w:val="20"/>
          <w:lang w:val="en-US"/>
        </w:rPr>
        <w:t>15</w:t>
      </w:r>
      <w:r w:rsidR="005B1A1D" w:rsidRPr="005B1A1D">
        <w:rPr>
          <w:rFonts w:ascii="Times New Roman" w:hAnsi="Times New Roman" w:cs="Times New Roman"/>
          <w:b/>
          <w:sz w:val="20"/>
          <w:szCs w:val="20"/>
          <w:lang w:val="en-US"/>
        </w:rPr>
        <w:t>: If proposal 3 is not accepted, define how UE selects subset of failure detection resources when implicit BFD-RS configuration is used.</w:t>
      </w:r>
      <w:r w:rsidRPr="0037664D">
        <w:rPr>
          <w:rFonts w:ascii="Times New Roman" w:hAnsi="Times New Roman" w:cs="Times New Roman"/>
          <w:b/>
          <w:sz w:val="20"/>
          <w:szCs w:val="20"/>
        </w:rPr>
        <w:fldChar w:fldCharType="end"/>
      </w:r>
    </w:p>
    <w:p w14:paraId="525806B5" w14:textId="4CB9DC24" w:rsidR="00914CA3" w:rsidRPr="0037664D" w:rsidRDefault="00914CA3" w:rsidP="00C308A7">
      <w:pPr>
        <w:rPr>
          <w:rFonts w:ascii="Times New Roman" w:hAnsi="Times New Roman" w:cs="Times New Roman"/>
          <w:sz w:val="20"/>
          <w:szCs w:val="20"/>
          <w:lang w:val="en-US"/>
        </w:rPr>
      </w:pPr>
      <w:r w:rsidRPr="0037664D">
        <w:rPr>
          <w:rFonts w:ascii="Times New Roman" w:hAnsi="Times New Roman" w:cs="Times New Roman"/>
          <w:b/>
          <w:sz w:val="20"/>
          <w:szCs w:val="20"/>
        </w:rPr>
        <w:fldChar w:fldCharType="begin"/>
      </w:r>
      <w:r w:rsidRPr="0037664D">
        <w:rPr>
          <w:rFonts w:ascii="Times New Roman" w:hAnsi="Times New Roman" w:cs="Times New Roman"/>
          <w:b/>
          <w:sz w:val="20"/>
          <w:szCs w:val="20"/>
          <w:lang w:val="en-US"/>
        </w:rPr>
        <w:instrText xml:space="preserve"> REF _Ref521577918 \h </w:instrText>
      </w:r>
      <w:r w:rsidR="00505D90" w:rsidRPr="0037664D">
        <w:rPr>
          <w:rFonts w:ascii="Times New Roman" w:hAnsi="Times New Roman" w:cs="Times New Roman"/>
          <w:b/>
          <w:sz w:val="20"/>
          <w:szCs w:val="20"/>
          <w:lang w:val="en-US"/>
        </w:rPr>
        <w:instrText xml:space="preserve"> \* MERGEFORMAT </w:instrText>
      </w:r>
      <w:r w:rsidRPr="0037664D">
        <w:rPr>
          <w:rFonts w:ascii="Times New Roman" w:hAnsi="Times New Roman" w:cs="Times New Roman"/>
          <w:b/>
          <w:sz w:val="20"/>
          <w:szCs w:val="20"/>
        </w:rPr>
      </w:r>
      <w:r w:rsidRPr="0037664D">
        <w:rPr>
          <w:rFonts w:ascii="Times New Roman" w:hAnsi="Times New Roman" w:cs="Times New Roman"/>
          <w:b/>
          <w:sz w:val="20"/>
          <w:szCs w:val="20"/>
        </w:rPr>
        <w:fldChar w:fldCharType="separate"/>
      </w:r>
      <w:r w:rsidR="005B1A1D" w:rsidRPr="005B1A1D">
        <w:rPr>
          <w:rFonts w:ascii="Times New Roman" w:hAnsi="Times New Roman" w:cs="Times New Roman"/>
          <w:b/>
          <w:sz w:val="20"/>
          <w:szCs w:val="20"/>
          <w:lang w:val="en-US"/>
        </w:rPr>
        <w:t xml:space="preserve">Proposal </w:t>
      </w:r>
      <w:r w:rsidR="005B1A1D" w:rsidRPr="005B1A1D">
        <w:rPr>
          <w:rFonts w:ascii="Times New Roman" w:hAnsi="Times New Roman" w:cs="Times New Roman"/>
          <w:b/>
          <w:noProof/>
          <w:sz w:val="20"/>
          <w:szCs w:val="20"/>
          <w:lang w:val="en-US"/>
        </w:rPr>
        <w:t>16</w:t>
      </w:r>
      <w:r w:rsidR="005B1A1D" w:rsidRPr="005B1A1D">
        <w:rPr>
          <w:rFonts w:ascii="Times New Roman" w:hAnsi="Times New Roman" w:cs="Times New Roman"/>
          <w:b/>
          <w:sz w:val="20"/>
          <w:szCs w:val="20"/>
          <w:lang w:val="en-US"/>
        </w:rPr>
        <w:t>: Agree to include above answers (A1 and A2) to the RAN1 reply to RAN2 LS on termination of contention-free BFR</w:t>
      </w:r>
      <w:r w:rsidRPr="0037664D">
        <w:rPr>
          <w:rFonts w:ascii="Times New Roman" w:hAnsi="Times New Roman" w:cs="Times New Roman"/>
          <w:b/>
          <w:sz w:val="20"/>
          <w:szCs w:val="20"/>
        </w:rPr>
        <w:fldChar w:fldCharType="end"/>
      </w:r>
    </w:p>
    <w:p w14:paraId="06BC31CA" w14:textId="7B7498CA" w:rsidR="00914CA3" w:rsidRPr="0037664D" w:rsidRDefault="00914CA3" w:rsidP="00C308A7">
      <w:pPr>
        <w:rPr>
          <w:rFonts w:ascii="Times New Roman" w:hAnsi="Times New Roman" w:cs="Times New Roman"/>
          <w:sz w:val="20"/>
          <w:szCs w:val="20"/>
          <w:lang w:val="en-US"/>
        </w:rPr>
      </w:pPr>
      <w:r w:rsidRPr="0037664D">
        <w:rPr>
          <w:rFonts w:ascii="Times New Roman" w:hAnsi="Times New Roman" w:cs="Times New Roman"/>
          <w:b/>
          <w:sz w:val="20"/>
          <w:szCs w:val="20"/>
        </w:rPr>
        <w:fldChar w:fldCharType="begin"/>
      </w:r>
      <w:r w:rsidRPr="0037664D">
        <w:rPr>
          <w:rFonts w:ascii="Times New Roman" w:hAnsi="Times New Roman" w:cs="Times New Roman"/>
          <w:b/>
          <w:sz w:val="20"/>
          <w:szCs w:val="20"/>
          <w:lang w:val="en-US"/>
        </w:rPr>
        <w:instrText xml:space="preserve"> REF _Ref521577920 \h </w:instrText>
      </w:r>
      <w:r w:rsidR="00505D90" w:rsidRPr="0037664D">
        <w:rPr>
          <w:rFonts w:ascii="Times New Roman" w:hAnsi="Times New Roman" w:cs="Times New Roman"/>
          <w:b/>
          <w:sz w:val="20"/>
          <w:szCs w:val="20"/>
          <w:lang w:val="en-US"/>
        </w:rPr>
        <w:instrText xml:space="preserve"> \* MERGEFORMAT </w:instrText>
      </w:r>
      <w:r w:rsidRPr="0037664D">
        <w:rPr>
          <w:rFonts w:ascii="Times New Roman" w:hAnsi="Times New Roman" w:cs="Times New Roman"/>
          <w:b/>
          <w:sz w:val="20"/>
          <w:szCs w:val="20"/>
        </w:rPr>
      </w:r>
      <w:r w:rsidRPr="0037664D">
        <w:rPr>
          <w:rFonts w:ascii="Times New Roman" w:hAnsi="Times New Roman" w:cs="Times New Roman"/>
          <w:b/>
          <w:sz w:val="20"/>
          <w:szCs w:val="20"/>
        </w:rPr>
        <w:fldChar w:fldCharType="separate"/>
      </w:r>
      <w:r w:rsidR="005B1A1D" w:rsidRPr="005B1A1D">
        <w:rPr>
          <w:rFonts w:ascii="Times New Roman" w:hAnsi="Times New Roman" w:cs="Times New Roman"/>
          <w:b/>
          <w:sz w:val="20"/>
          <w:szCs w:val="20"/>
          <w:lang w:val="en-US"/>
        </w:rPr>
        <w:t xml:space="preserve">Proposal </w:t>
      </w:r>
      <w:r w:rsidR="005B1A1D" w:rsidRPr="005B1A1D">
        <w:rPr>
          <w:rFonts w:ascii="Times New Roman" w:hAnsi="Times New Roman" w:cs="Times New Roman"/>
          <w:b/>
          <w:noProof/>
          <w:sz w:val="20"/>
          <w:szCs w:val="20"/>
          <w:lang w:val="en-US"/>
        </w:rPr>
        <w:t>17</w:t>
      </w:r>
      <w:r w:rsidR="005B1A1D" w:rsidRPr="005B1A1D">
        <w:rPr>
          <w:rFonts w:ascii="Times New Roman" w:hAnsi="Times New Roman" w:cs="Times New Roman"/>
          <w:b/>
          <w:sz w:val="20"/>
          <w:szCs w:val="20"/>
          <w:lang w:val="en-US"/>
        </w:rPr>
        <w:t>: Adopt the draft LS R1-18XXXX as RAN1 reply on RAN2 LS on termination of contention-free BFR</w:t>
      </w:r>
      <w:r w:rsidRPr="0037664D">
        <w:rPr>
          <w:rFonts w:ascii="Times New Roman" w:hAnsi="Times New Roman" w:cs="Times New Roman"/>
          <w:b/>
          <w:sz w:val="20"/>
          <w:szCs w:val="20"/>
        </w:rPr>
        <w:fldChar w:fldCharType="end"/>
      </w:r>
    </w:p>
    <w:p w14:paraId="61FACA75" w14:textId="34A6BB7F" w:rsidR="00914CA3" w:rsidRPr="0037664D" w:rsidRDefault="00914CA3" w:rsidP="00C308A7">
      <w:pPr>
        <w:rPr>
          <w:rFonts w:ascii="Times New Roman" w:hAnsi="Times New Roman" w:cs="Times New Roman"/>
          <w:sz w:val="20"/>
          <w:szCs w:val="20"/>
          <w:lang w:val="en-US"/>
        </w:rPr>
      </w:pPr>
      <w:r w:rsidRPr="0037664D">
        <w:rPr>
          <w:rFonts w:ascii="Times New Roman" w:hAnsi="Times New Roman" w:cs="Times New Roman"/>
          <w:b/>
          <w:sz w:val="20"/>
          <w:szCs w:val="20"/>
        </w:rPr>
        <w:fldChar w:fldCharType="begin"/>
      </w:r>
      <w:r w:rsidRPr="0037664D">
        <w:rPr>
          <w:rFonts w:ascii="Times New Roman" w:hAnsi="Times New Roman" w:cs="Times New Roman"/>
          <w:b/>
          <w:sz w:val="20"/>
          <w:szCs w:val="20"/>
          <w:lang w:val="en-US"/>
        </w:rPr>
        <w:instrText xml:space="preserve"> REF _Ref521577923 \h </w:instrText>
      </w:r>
      <w:r w:rsidR="00505D90" w:rsidRPr="0037664D">
        <w:rPr>
          <w:rFonts w:ascii="Times New Roman" w:hAnsi="Times New Roman" w:cs="Times New Roman"/>
          <w:b/>
          <w:sz w:val="20"/>
          <w:szCs w:val="20"/>
          <w:lang w:val="en-US"/>
        </w:rPr>
        <w:instrText xml:space="preserve"> \* MERGEFORMAT </w:instrText>
      </w:r>
      <w:r w:rsidRPr="0037664D">
        <w:rPr>
          <w:rFonts w:ascii="Times New Roman" w:hAnsi="Times New Roman" w:cs="Times New Roman"/>
          <w:b/>
          <w:sz w:val="20"/>
          <w:szCs w:val="20"/>
        </w:rPr>
      </w:r>
      <w:r w:rsidRPr="0037664D">
        <w:rPr>
          <w:rFonts w:ascii="Times New Roman" w:hAnsi="Times New Roman" w:cs="Times New Roman"/>
          <w:b/>
          <w:sz w:val="20"/>
          <w:szCs w:val="20"/>
        </w:rPr>
        <w:fldChar w:fldCharType="separate"/>
      </w:r>
      <w:r w:rsidR="005B1A1D" w:rsidRPr="005B1A1D">
        <w:rPr>
          <w:rFonts w:ascii="Times New Roman" w:hAnsi="Times New Roman" w:cs="Times New Roman"/>
          <w:b/>
          <w:sz w:val="20"/>
          <w:szCs w:val="20"/>
          <w:lang w:val="en-US"/>
        </w:rPr>
        <w:t xml:space="preserve">Proposal </w:t>
      </w:r>
      <w:r w:rsidR="005B1A1D" w:rsidRPr="005B1A1D">
        <w:rPr>
          <w:rFonts w:ascii="Times New Roman" w:hAnsi="Times New Roman" w:cs="Times New Roman"/>
          <w:b/>
          <w:noProof/>
          <w:sz w:val="20"/>
          <w:szCs w:val="20"/>
          <w:lang w:val="en-US"/>
        </w:rPr>
        <w:t>18</w:t>
      </w:r>
      <w:r w:rsidR="005B1A1D" w:rsidRPr="005B1A1D">
        <w:rPr>
          <w:rFonts w:ascii="Times New Roman" w:hAnsi="Times New Roman" w:cs="Times New Roman"/>
          <w:b/>
          <w:sz w:val="20"/>
          <w:szCs w:val="20"/>
          <w:lang w:val="en-US"/>
        </w:rPr>
        <w:t>: In case of implicit configuration of BFD set q0, if there are two RS indices in the RS set indicated by TCI states for CORESETs, the RS indices associated with QCL type D in the RS sets indicated by TCI states for CORESETs are used for beam failure detection.</w:t>
      </w:r>
      <w:r w:rsidRPr="0037664D">
        <w:rPr>
          <w:rFonts w:ascii="Times New Roman" w:hAnsi="Times New Roman" w:cs="Times New Roman"/>
          <w:b/>
          <w:sz w:val="20"/>
          <w:szCs w:val="20"/>
        </w:rPr>
        <w:fldChar w:fldCharType="end"/>
      </w:r>
    </w:p>
    <w:p w14:paraId="6530C3CD" w14:textId="77777777" w:rsidR="0034111C" w:rsidRPr="00A51522" w:rsidRDefault="0034111C">
      <w:pPr>
        <w:pStyle w:val="Heading1"/>
      </w:pPr>
      <w:r w:rsidRPr="00A51522">
        <w:t>References</w:t>
      </w:r>
      <w:r w:rsidR="00A2459D" w:rsidRPr="00A51522">
        <w:t xml:space="preserve"> </w:t>
      </w:r>
    </w:p>
    <w:p w14:paraId="64AD5324" w14:textId="3F9FFCD2" w:rsidR="00E966A0" w:rsidRPr="0037664D" w:rsidRDefault="00A12B8F" w:rsidP="00E966A0">
      <w:pPr>
        <w:numPr>
          <w:ilvl w:val="0"/>
          <w:numId w:val="1"/>
        </w:numPr>
        <w:rPr>
          <w:sz w:val="18"/>
          <w:lang w:val="en-US"/>
        </w:rPr>
      </w:pPr>
      <w:r w:rsidRPr="0037664D">
        <w:rPr>
          <w:sz w:val="18"/>
          <w:lang w:val="en-US"/>
        </w:rPr>
        <w:t>RP-170847, “</w:t>
      </w:r>
      <w:r w:rsidRPr="0037664D">
        <w:rPr>
          <w:i/>
          <w:sz w:val="18"/>
          <w:lang w:val="en-US" w:eastAsia="zh-CN"/>
        </w:rPr>
        <w:t>New WID on New Radio Access Technology</w:t>
      </w:r>
      <w:r w:rsidRPr="0037664D">
        <w:rPr>
          <w:sz w:val="18"/>
          <w:lang w:val="en-US"/>
        </w:rPr>
        <w:t xml:space="preserve">”, </w:t>
      </w:r>
      <w:r w:rsidRPr="0037664D">
        <w:rPr>
          <w:sz w:val="18"/>
          <w:lang w:val="en-US" w:eastAsia="zh-CN"/>
        </w:rPr>
        <w:t>NTT DoCoMo</w:t>
      </w:r>
    </w:p>
    <w:p w14:paraId="77B2E6BE" w14:textId="32E1F79A" w:rsidR="008C696F" w:rsidRPr="0037664D" w:rsidRDefault="008C696F" w:rsidP="008C696F">
      <w:pPr>
        <w:numPr>
          <w:ilvl w:val="0"/>
          <w:numId w:val="1"/>
        </w:numPr>
        <w:rPr>
          <w:sz w:val="18"/>
          <w:lang w:val="en-US"/>
        </w:rPr>
      </w:pPr>
      <w:bookmarkStart w:id="39" w:name="_Ref521070584"/>
      <w:r w:rsidRPr="0037664D">
        <w:rPr>
          <w:sz w:val="18"/>
          <w:lang w:val="en-US" w:eastAsia="zh-CN"/>
        </w:rPr>
        <w:t>R1-1807782, “Feature lead summary 3 for beam measurement and reporting”, Ericsson</w:t>
      </w:r>
      <w:bookmarkEnd w:id="39"/>
    </w:p>
    <w:p w14:paraId="5F840DE0" w14:textId="2DFCFEA5" w:rsidR="000476E9" w:rsidRPr="0037664D" w:rsidRDefault="001E57D5" w:rsidP="001E57D5">
      <w:pPr>
        <w:numPr>
          <w:ilvl w:val="0"/>
          <w:numId w:val="1"/>
        </w:numPr>
        <w:rPr>
          <w:sz w:val="18"/>
          <w:lang w:val="en-US"/>
        </w:rPr>
      </w:pPr>
      <w:bookmarkStart w:id="40" w:name="_Ref521070607"/>
      <w:r w:rsidRPr="0037664D">
        <w:rPr>
          <w:sz w:val="18"/>
          <w:lang w:val="en-US"/>
        </w:rPr>
        <w:t>R1-1807191</w:t>
      </w:r>
      <w:r w:rsidR="000476E9" w:rsidRPr="0037664D">
        <w:rPr>
          <w:sz w:val="18"/>
          <w:lang w:val="en-US"/>
        </w:rPr>
        <w:t>, “</w:t>
      </w:r>
      <w:r w:rsidR="00590677" w:rsidRPr="0037664D">
        <w:rPr>
          <w:sz w:val="18"/>
          <w:lang w:val="en-US"/>
        </w:rPr>
        <w:t xml:space="preserve">Discussion on </w:t>
      </w:r>
      <w:r w:rsidR="000476E9" w:rsidRPr="0037664D">
        <w:rPr>
          <w:sz w:val="18"/>
          <w:lang w:val="en-US"/>
        </w:rPr>
        <w:t>PUCCH Beam Management”, Nokia, Nokia Shanghai Bell</w:t>
      </w:r>
      <w:bookmarkEnd w:id="40"/>
    </w:p>
    <w:p w14:paraId="04C39B66" w14:textId="11C05EF8" w:rsidR="000476E9" w:rsidRPr="0037664D" w:rsidRDefault="00BA56A9" w:rsidP="00BA56A9">
      <w:pPr>
        <w:numPr>
          <w:ilvl w:val="0"/>
          <w:numId w:val="1"/>
        </w:numPr>
        <w:rPr>
          <w:sz w:val="18"/>
          <w:lang w:val="en-US"/>
        </w:rPr>
      </w:pPr>
      <w:bookmarkStart w:id="41" w:name="_Ref521071232"/>
      <w:r w:rsidRPr="0037664D">
        <w:rPr>
          <w:sz w:val="18"/>
          <w:lang w:val="en-US"/>
        </w:rPr>
        <w:t>R1-1807190</w:t>
      </w:r>
      <w:r w:rsidR="000476E9" w:rsidRPr="0037664D">
        <w:rPr>
          <w:sz w:val="18"/>
          <w:lang w:val="en-US"/>
        </w:rPr>
        <w:t>, “</w:t>
      </w:r>
      <w:r w:rsidR="00590677" w:rsidRPr="0037664D">
        <w:rPr>
          <w:sz w:val="18"/>
          <w:lang w:val="en-US"/>
        </w:rPr>
        <w:t xml:space="preserve">Discussion on </w:t>
      </w:r>
      <w:r w:rsidR="000476E9" w:rsidRPr="0037664D">
        <w:rPr>
          <w:sz w:val="18"/>
          <w:lang w:val="en-US"/>
        </w:rPr>
        <w:t>DL and UL Beam Tracking”, Nokia, Nokia Shanghai Bell</w:t>
      </w:r>
      <w:bookmarkEnd w:id="41"/>
    </w:p>
    <w:p w14:paraId="2D8F4C7B" w14:textId="734F4A5F" w:rsidR="00B930AE" w:rsidRPr="008311B3" w:rsidRDefault="00EE5809" w:rsidP="00EE5809">
      <w:pPr>
        <w:numPr>
          <w:ilvl w:val="0"/>
          <w:numId w:val="1"/>
        </w:numPr>
        <w:rPr>
          <w:sz w:val="18"/>
          <w:lang w:val="en-US"/>
        </w:rPr>
      </w:pPr>
      <w:r w:rsidRPr="00EE5809">
        <w:rPr>
          <w:sz w:val="18"/>
          <w:lang w:val="en-US"/>
        </w:rPr>
        <w:t>R1-1808952, “On remaining details of DL control ”, Nokia, Nokia Shanghai Bell</w:t>
      </w:r>
    </w:p>
    <w:p w14:paraId="5DF75704" w14:textId="77777777" w:rsidR="00B942AE" w:rsidRPr="0037664D" w:rsidRDefault="00B942AE" w:rsidP="00B942AE">
      <w:pPr>
        <w:numPr>
          <w:ilvl w:val="0"/>
          <w:numId w:val="1"/>
        </w:numPr>
        <w:spacing w:after="80"/>
        <w:rPr>
          <w:rFonts w:ascii="Times New Roman" w:hAnsi="Times New Roman" w:cs="Times New Roman"/>
          <w:sz w:val="20"/>
          <w:szCs w:val="20"/>
        </w:rPr>
      </w:pPr>
      <w:bookmarkStart w:id="42" w:name="_Ref506295703"/>
      <w:r w:rsidRPr="0037664D">
        <w:rPr>
          <w:rFonts w:ascii="Times New Roman" w:hAnsi="Times New Roman" w:cs="Times New Roman"/>
          <w:sz w:val="20"/>
          <w:szCs w:val="20"/>
        </w:rPr>
        <w:t>RAN1#93 Chairman Notes</w:t>
      </w:r>
      <w:bookmarkEnd w:id="42"/>
    </w:p>
    <w:p w14:paraId="74D20AEB" w14:textId="77777777" w:rsidR="00B942AE" w:rsidRPr="0037664D" w:rsidRDefault="00B942AE" w:rsidP="00B942AE">
      <w:pPr>
        <w:numPr>
          <w:ilvl w:val="0"/>
          <w:numId w:val="1"/>
        </w:numPr>
        <w:spacing w:after="80"/>
        <w:rPr>
          <w:rFonts w:ascii="Times New Roman" w:hAnsi="Times New Roman" w:cs="Times New Roman"/>
          <w:sz w:val="20"/>
          <w:szCs w:val="20"/>
        </w:rPr>
      </w:pPr>
      <w:r w:rsidRPr="0037664D">
        <w:rPr>
          <w:rFonts w:ascii="Times New Roman" w:hAnsi="Times New Roman" w:cs="Times New Roman"/>
          <w:sz w:val="20"/>
          <w:szCs w:val="20"/>
        </w:rPr>
        <w:t>RAN1#92 Chairman Notes</w:t>
      </w:r>
    </w:p>
    <w:p w14:paraId="38F9CABD" w14:textId="77777777" w:rsidR="00B942AE" w:rsidRPr="0037664D" w:rsidRDefault="00B942AE" w:rsidP="00B942AE">
      <w:pPr>
        <w:numPr>
          <w:ilvl w:val="0"/>
          <w:numId w:val="1"/>
        </w:numPr>
        <w:spacing w:after="80"/>
        <w:rPr>
          <w:rFonts w:ascii="Times New Roman" w:hAnsi="Times New Roman" w:cs="Times New Roman"/>
          <w:sz w:val="20"/>
          <w:szCs w:val="20"/>
        </w:rPr>
      </w:pPr>
      <w:r w:rsidRPr="0037664D">
        <w:rPr>
          <w:rFonts w:ascii="Times New Roman" w:hAnsi="Times New Roman" w:cs="Times New Roman"/>
          <w:sz w:val="20"/>
          <w:szCs w:val="20"/>
        </w:rPr>
        <w:t>38.213 v15.2.0</w:t>
      </w:r>
    </w:p>
    <w:p w14:paraId="61E387C1" w14:textId="77777777" w:rsidR="00B942AE" w:rsidRPr="0037664D" w:rsidRDefault="00B942AE" w:rsidP="00B942AE">
      <w:pPr>
        <w:numPr>
          <w:ilvl w:val="0"/>
          <w:numId w:val="1"/>
        </w:numPr>
        <w:spacing w:after="80"/>
        <w:rPr>
          <w:lang w:val="en-US"/>
        </w:rPr>
      </w:pPr>
      <w:r w:rsidRPr="0037664D">
        <w:rPr>
          <w:lang w:val="en-US"/>
        </w:rPr>
        <w:t>R1-1807796,</w:t>
      </w:r>
      <w:r w:rsidRPr="0037664D">
        <w:rPr>
          <w:lang w:val="en-US"/>
        </w:rPr>
        <w:tab/>
        <w:t xml:space="preserve"> Summary 2 on Remaing issues on Beam Failure Recovery,</w:t>
      </w:r>
      <w:r w:rsidRPr="0037664D">
        <w:rPr>
          <w:lang w:val="en-US"/>
        </w:rPr>
        <w:tab/>
        <w:t>MediaTek</w:t>
      </w:r>
    </w:p>
    <w:p w14:paraId="0D586769" w14:textId="77777777" w:rsidR="00B942AE" w:rsidRPr="0037664D" w:rsidRDefault="00B942AE" w:rsidP="0037664D">
      <w:pPr>
        <w:ind w:left="357"/>
        <w:rPr>
          <w:sz w:val="18"/>
          <w:highlight w:val="yellow"/>
          <w:lang w:val="en-US"/>
        </w:rPr>
      </w:pPr>
    </w:p>
    <w:p w14:paraId="342FAF94" w14:textId="177D6154" w:rsidR="00B930AE" w:rsidRPr="0037664D" w:rsidRDefault="00B930AE" w:rsidP="00B930AE">
      <w:pPr>
        <w:ind w:left="357"/>
        <w:rPr>
          <w:sz w:val="18"/>
          <w:lang w:val="en-US"/>
        </w:rPr>
      </w:pPr>
    </w:p>
    <w:p w14:paraId="65D6C7D7" w14:textId="77777777" w:rsidR="00B942AE" w:rsidRPr="00914CA3" w:rsidRDefault="00B942AE" w:rsidP="00B942AE">
      <w:pPr>
        <w:pStyle w:val="Heading1"/>
        <w:rPr>
          <w:rFonts w:cs="Arial"/>
        </w:rPr>
      </w:pPr>
      <w:r w:rsidRPr="00B942AE">
        <w:rPr>
          <w:rFonts w:cs="Arial"/>
        </w:rPr>
        <w:t>Annex A. Text Proposal for 38.213 on Link Reconfiguration Procedure</w:t>
      </w:r>
    </w:p>
    <w:p w14:paraId="7BBD6DA6" w14:textId="77777777" w:rsidR="00B942AE" w:rsidRPr="0037664D" w:rsidRDefault="00B942AE" w:rsidP="00B942AE">
      <w:pPr>
        <w:rPr>
          <w:rFonts w:ascii="Times New Roman" w:hAnsi="Times New Roman" w:cs="Times New Roman"/>
          <w:lang w:val="en-US"/>
        </w:rPr>
      </w:pPr>
    </w:p>
    <w:p w14:paraId="2D2484BF" w14:textId="77777777" w:rsidR="00B942AE" w:rsidRPr="0037664D" w:rsidRDefault="00B942AE" w:rsidP="00B942AE">
      <w:pPr>
        <w:pStyle w:val="Caption"/>
      </w:pPr>
      <w:r w:rsidRPr="0037664D">
        <w:t xml:space="preserve">=== Text Proposal Starts 38.213 v15.2.0 === </w:t>
      </w:r>
    </w:p>
    <w:p w14:paraId="6D056E92" w14:textId="77777777" w:rsidR="00B942AE" w:rsidRPr="0037664D" w:rsidRDefault="00B942AE" w:rsidP="00B942AE">
      <w:pPr>
        <w:rPr>
          <w:rFonts w:ascii="Times New Roman" w:hAnsi="Times New Roman" w:cs="Times New Roman"/>
          <w:lang w:val="en-US"/>
        </w:rPr>
      </w:pPr>
    </w:p>
    <w:p w14:paraId="046FD96B" w14:textId="77777777" w:rsidR="00B942AE" w:rsidRPr="00B942AE" w:rsidRDefault="00B942AE" w:rsidP="00B942AE">
      <w:pPr>
        <w:pStyle w:val="Heading3"/>
        <w:ind w:left="720" w:hanging="720"/>
        <w:rPr>
          <w:rFonts w:ascii="Times New Roman" w:eastAsia="Times New Roman" w:hAnsi="Times New Roman"/>
        </w:rPr>
      </w:pPr>
      <w:r w:rsidRPr="00B942AE">
        <w:rPr>
          <w:rFonts w:ascii="Times New Roman" w:hAnsi="Times New Roman"/>
        </w:rPr>
        <w:t>6 Link reconfiguration procedures</w:t>
      </w:r>
    </w:p>
    <w:p w14:paraId="51F49372" w14:textId="77777777" w:rsidR="00B942AE" w:rsidRPr="0037664D" w:rsidRDefault="00B942AE" w:rsidP="00B942AE">
      <w:pPr>
        <w:rPr>
          <w:rFonts w:ascii="Times New Roman" w:hAnsi="Times New Roman" w:cs="Times New Roman"/>
          <w:iCs/>
          <w:lang w:val="en-US"/>
        </w:rPr>
      </w:pPr>
      <w:r w:rsidRPr="0037664D">
        <w:rPr>
          <w:rFonts w:ascii="Times New Roman" w:eastAsia="MS Mincho" w:hAnsi="Times New Roman" w:cs="Times New Roman"/>
          <w:lang w:val="en-US" w:eastAsia="ja-JP"/>
        </w:rPr>
        <w:t xml:space="preserve">A </w:t>
      </w:r>
      <w:r w:rsidRPr="0037664D">
        <w:rPr>
          <w:rFonts w:ascii="Times New Roman" w:hAnsi="Times New Roman" w:cs="Times New Roman"/>
          <w:lang w:val="en-US"/>
        </w:rPr>
        <w:t xml:space="preserve">UE can be configured, for a serving cell, with a set </w:t>
      </w:r>
      <w:r w:rsidRPr="001B5C8F">
        <w:rPr>
          <w:rFonts w:ascii="Times New Roman" w:hAnsi="Times New Roman" w:cs="Times New Roman"/>
          <w:iCs/>
          <w:position w:val="-10"/>
        </w:rPr>
        <w:object w:dxaOrig="240" w:dyaOrig="300" w14:anchorId="149A17B5">
          <v:shape id="_x0000_i1027" type="#_x0000_t75" style="width:12pt;height:15pt" o:ole="">
            <v:imagedata r:id="rId13" o:title=""/>
          </v:shape>
          <o:OLEObject Type="Embed" ProgID="Equation.3" ShapeID="_x0000_i1027" DrawAspect="Content" ObjectID="_1595451630" r:id="rId17"/>
        </w:object>
      </w:r>
      <w:r w:rsidRPr="0037664D">
        <w:rPr>
          <w:rFonts w:ascii="Times New Roman" w:hAnsi="Times New Roman" w:cs="Times New Roman"/>
          <w:iCs/>
          <w:lang w:val="en-US"/>
        </w:rPr>
        <w:t xml:space="preserve"> of </w:t>
      </w:r>
      <w:r w:rsidRPr="0037664D">
        <w:rPr>
          <w:rFonts w:ascii="Times New Roman" w:hAnsi="Times New Roman" w:cs="Times New Roman"/>
          <w:iCs/>
          <w:color w:val="FF0000"/>
          <w:u w:val="single"/>
          <w:lang w:val="en-US"/>
        </w:rPr>
        <w:t>SS/PBCH block indexes and/or</w:t>
      </w:r>
      <w:r w:rsidRPr="0037664D">
        <w:rPr>
          <w:rFonts w:ascii="Times New Roman" w:hAnsi="Times New Roman" w:cs="Times New Roman"/>
          <w:iCs/>
          <w:color w:val="FF0000"/>
          <w:lang w:val="en-US"/>
        </w:rPr>
        <w:t xml:space="preserve"> </w:t>
      </w:r>
      <w:r w:rsidRPr="0037664D">
        <w:rPr>
          <w:rFonts w:ascii="Times New Roman" w:hAnsi="Times New Roman" w:cs="Times New Roman"/>
          <w:iCs/>
          <w:lang w:val="en-US"/>
        </w:rPr>
        <w:t xml:space="preserve">periodic CSI-RS resource configuration indexes by higher layer parameter </w:t>
      </w:r>
      <w:r w:rsidRPr="0037664D">
        <w:rPr>
          <w:rFonts w:ascii="Times New Roman" w:hAnsi="Times New Roman" w:cs="Times New Roman"/>
          <w:i/>
          <w:iCs/>
          <w:lang w:val="en-US"/>
        </w:rPr>
        <w:t>Beam-Failure-Detection-RS-ResourceConfig</w:t>
      </w:r>
      <w:r w:rsidRPr="0037664D">
        <w:rPr>
          <w:rFonts w:ascii="Times New Roman" w:hAnsi="Times New Roman" w:cs="Times New Roman"/>
          <w:iCs/>
          <w:lang w:val="en-US"/>
        </w:rPr>
        <w:t xml:space="preserve"> and </w:t>
      </w:r>
      <w:r w:rsidRPr="0037664D">
        <w:rPr>
          <w:rFonts w:ascii="Times New Roman" w:hAnsi="Times New Roman" w:cs="Times New Roman"/>
          <w:lang w:val="en-US"/>
        </w:rPr>
        <w:t xml:space="preserve">with a set </w:t>
      </w:r>
      <w:r w:rsidRPr="001B5C8F">
        <w:rPr>
          <w:rFonts w:ascii="Times New Roman" w:hAnsi="Times New Roman" w:cs="Times New Roman"/>
          <w:iCs/>
          <w:position w:val="-10"/>
        </w:rPr>
        <w:object w:dxaOrig="220" w:dyaOrig="300" w14:anchorId="768C3EDC">
          <v:shape id="_x0000_i1028" type="#_x0000_t75" style="width:11.25pt;height:15pt" o:ole="">
            <v:imagedata r:id="rId15" o:title=""/>
          </v:shape>
          <o:OLEObject Type="Embed" ProgID="Equation.3" ShapeID="_x0000_i1028" DrawAspect="Content" ObjectID="_1595451631" r:id="rId18"/>
        </w:object>
      </w:r>
      <w:r w:rsidRPr="0037664D">
        <w:rPr>
          <w:rFonts w:ascii="Times New Roman" w:hAnsi="Times New Roman" w:cs="Times New Roman"/>
          <w:iCs/>
          <w:lang w:val="en-US"/>
        </w:rPr>
        <w:t xml:space="preserve"> </w:t>
      </w:r>
      <w:r w:rsidRPr="0037664D">
        <w:rPr>
          <w:rFonts w:ascii="Times New Roman" w:hAnsi="Times New Roman" w:cs="Times New Roman"/>
          <w:lang w:val="en-US"/>
        </w:rPr>
        <w:t xml:space="preserve">of CSI-RS resource configuration indexes and/or SS/PBCH block indexes by </w:t>
      </w:r>
      <w:r w:rsidRPr="0037664D">
        <w:rPr>
          <w:rFonts w:ascii="Times New Roman" w:eastAsia="MS Mincho" w:hAnsi="Times New Roman" w:cs="Times New Roman"/>
          <w:lang w:val="en-US" w:eastAsia="ja-JP"/>
        </w:rPr>
        <w:t xml:space="preserve">higher layer parameter </w:t>
      </w:r>
      <w:r w:rsidRPr="0037664D">
        <w:rPr>
          <w:rFonts w:ascii="Times New Roman" w:eastAsia="MS Mincho" w:hAnsi="Times New Roman" w:cs="Times New Roman"/>
          <w:i/>
          <w:lang w:val="en-US" w:eastAsia="ja-JP"/>
        </w:rPr>
        <w:t>Candidate-Beam-RS-List</w:t>
      </w:r>
      <w:r w:rsidRPr="0037664D">
        <w:rPr>
          <w:rFonts w:ascii="Times New Roman" w:eastAsia="MS Mincho" w:hAnsi="Times New Roman" w:cs="Times New Roman"/>
          <w:lang w:val="en-US" w:eastAsia="ja-JP"/>
        </w:rPr>
        <w:t xml:space="preserve"> </w:t>
      </w:r>
      <w:r w:rsidRPr="0037664D">
        <w:rPr>
          <w:rFonts w:ascii="Times New Roman" w:hAnsi="Times New Roman" w:cs="Times New Roman"/>
          <w:lang w:val="en-US"/>
        </w:rPr>
        <w:t xml:space="preserve">for radio link quality measurements on the serving cell. If the UE is not provided with </w:t>
      </w:r>
      <w:r w:rsidRPr="0037664D">
        <w:rPr>
          <w:rFonts w:ascii="Times New Roman" w:hAnsi="Times New Roman" w:cs="Times New Roman"/>
          <w:iCs/>
          <w:lang w:val="en-US"/>
        </w:rPr>
        <w:t xml:space="preserve">higher layer parameter </w:t>
      </w:r>
      <w:r w:rsidRPr="0037664D">
        <w:rPr>
          <w:rFonts w:ascii="Times New Roman" w:hAnsi="Times New Roman" w:cs="Times New Roman"/>
          <w:i/>
          <w:iCs/>
          <w:lang w:val="en-US"/>
        </w:rPr>
        <w:t>Beam-Failure-Detection-RS-ResourceConfig</w:t>
      </w:r>
      <w:r w:rsidRPr="0037664D">
        <w:rPr>
          <w:rFonts w:ascii="Times New Roman" w:hAnsi="Times New Roman" w:cs="Times New Roman"/>
          <w:iCs/>
          <w:lang w:val="en-US"/>
        </w:rPr>
        <w:t xml:space="preserve">, the UE determines the set </w:t>
      </w:r>
      <w:r w:rsidRPr="001B5C8F">
        <w:rPr>
          <w:rFonts w:ascii="Times New Roman" w:hAnsi="Times New Roman" w:cs="Times New Roman"/>
          <w:iCs/>
          <w:position w:val="-10"/>
        </w:rPr>
        <w:object w:dxaOrig="240" w:dyaOrig="300" w14:anchorId="7D548264">
          <v:shape id="_x0000_i1029" type="#_x0000_t75" style="width:12pt;height:15pt" o:ole="">
            <v:imagedata r:id="rId13" o:title=""/>
          </v:shape>
          <o:OLEObject Type="Embed" ProgID="Equation.3" ShapeID="_x0000_i1029" DrawAspect="Content" ObjectID="_1595451632" r:id="rId19"/>
        </w:object>
      </w:r>
      <w:r w:rsidRPr="0037664D">
        <w:rPr>
          <w:rFonts w:ascii="Times New Roman" w:hAnsi="Times New Roman" w:cs="Times New Roman"/>
          <w:iCs/>
          <w:lang w:val="en-US"/>
        </w:rPr>
        <w:t xml:space="preserve"> to include SS/PBCH block indexes and periodic CSI-RS resource configuration indexes with same values as the RS indexes in the RS sets indicated by</w:t>
      </w:r>
      <w:r w:rsidRPr="0037664D">
        <w:rPr>
          <w:rFonts w:ascii="Times New Roman" w:hAnsi="Times New Roman" w:cs="Times New Roman"/>
          <w:lang w:val="en-US"/>
        </w:rPr>
        <w:t xml:space="preserve"> the TCI states for respective control resource sets that the UE is configured for monitoring PDCCH. The UE expects single port RS in the </w:t>
      </w:r>
      <w:r w:rsidRPr="0037664D">
        <w:rPr>
          <w:rFonts w:ascii="Times New Roman" w:hAnsi="Times New Roman" w:cs="Times New Roman"/>
          <w:iCs/>
          <w:lang w:val="en-US"/>
        </w:rPr>
        <w:t xml:space="preserve">set </w:t>
      </w:r>
      <w:r w:rsidRPr="001B5C8F">
        <w:rPr>
          <w:rFonts w:ascii="Times New Roman" w:hAnsi="Times New Roman" w:cs="Times New Roman"/>
          <w:iCs/>
          <w:position w:val="-10"/>
        </w:rPr>
        <w:object w:dxaOrig="240" w:dyaOrig="300" w14:anchorId="2E1B3BED">
          <v:shape id="_x0000_i1030" type="#_x0000_t75" style="width:12pt;height:15pt" o:ole="">
            <v:imagedata r:id="rId13" o:title=""/>
          </v:shape>
          <o:OLEObject Type="Embed" ProgID="Equation.3" ShapeID="_x0000_i1030" DrawAspect="Content" ObjectID="_1595451633" r:id="rId20"/>
        </w:object>
      </w:r>
      <w:r w:rsidRPr="0037664D">
        <w:rPr>
          <w:rFonts w:ascii="Times New Roman" w:hAnsi="Times New Roman" w:cs="Times New Roman"/>
          <w:iCs/>
          <w:lang w:val="en-US"/>
        </w:rPr>
        <w:t>.</w:t>
      </w:r>
      <w:r w:rsidRPr="0037664D">
        <w:rPr>
          <w:rFonts w:ascii="Times New Roman" w:hAnsi="Times New Roman" w:cs="Times New Roman"/>
          <w:lang w:val="en-US"/>
        </w:rPr>
        <w:t xml:space="preserve"> </w:t>
      </w:r>
      <w:r w:rsidRPr="0037664D">
        <w:rPr>
          <w:rFonts w:ascii="Times New Roman" w:hAnsi="Times New Roman" w:cs="Times New Roman"/>
          <w:iCs/>
          <w:lang w:val="en-US"/>
        </w:rPr>
        <w:t xml:space="preserve">   </w:t>
      </w:r>
    </w:p>
    <w:p w14:paraId="2EC95162" w14:textId="77777777" w:rsidR="00B942AE" w:rsidRPr="0037664D" w:rsidRDefault="00B942AE" w:rsidP="00B942AE">
      <w:pPr>
        <w:rPr>
          <w:rFonts w:ascii="Times New Roman" w:hAnsi="Times New Roman" w:cs="Times New Roman"/>
          <w:color w:val="FF0000"/>
          <w:lang w:val="en-US"/>
        </w:rPr>
      </w:pPr>
      <w:r w:rsidRPr="0037664D">
        <w:rPr>
          <w:rFonts w:ascii="Times New Roman" w:hAnsi="Times New Roman" w:cs="Times New Roman"/>
          <w:color w:val="FF0000"/>
          <w:lang w:val="en-US"/>
        </w:rPr>
        <w:t>--- parts that are not affected are omitted ---</w:t>
      </w:r>
    </w:p>
    <w:p w14:paraId="7C43F5B0" w14:textId="77777777" w:rsidR="00B942AE" w:rsidRPr="0037664D" w:rsidRDefault="00B942AE" w:rsidP="00B942AE">
      <w:pPr>
        <w:pStyle w:val="Caption"/>
      </w:pPr>
      <w:r w:rsidRPr="0037664D">
        <w:t xml:space="preserve">=== Text Proposal Ends 38.213 v15.2.0 === </w:t>
      </w:r>
    </w:p>
    <w:p w14:paraId="400B827F" w14:textId="77777777" w:rsidR="00B942AE" w:rsidRPr="002E12E5" w:rsidRDefault="00B942AE" w:rsidP="00B930AE">
      <w:pPr>
        <w:ind w:left="357"/>
        <w:rPr>
          <w:sz w:val="18"/>
        </w:rPr>
      </w:pPr>
    </w:p>
    <w:sectPr w:rsidR="00B942AE" w:rsidRPr="002E12E5"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7EC0F0" w14:textId="77777777" w:rsidR="00690BBF" w:rsidRDefault="00690BBF">
      <w:r>
        <w:separator/>
      </w:r>
    </w:p>
  </w:endnote>
  <w:endnote w:type="continuationSeparator" w:id="0">
    <w:p w14:paraId="30D03C5C" w14:textId="77777777" w:rsidR="00690BBF" w:rsidRDefault="00690BBF">
      <w:r>
        <w:continuationSeparator/>
      </w:r>
    </w:p>
  </w:endnote>
  <w:endnote w:type="continuationNotice" w:id="1">
    <w:p w14:paraId="3AA77BB0" w14:textId="77777777" w:rsidR="00690BBF" w:rsidRDefault="00690BB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D954FB" w14:textId="77777777" w:rsidR="00690BBF" w:rsidRDefault="00690BBF">
      <w:r>
        <w:separator/>
      </w:r>
    </w:p>
  </w:footnote>
  <w:footnote w:type="continuationSeparator" w:id="0">
    <w:p w14:paraId="14AAC4B6" w14:textId="77777777" w:rsidR="00690BBF" w:rsidRDefault="00690BBF">
      <w:r>
        <w:continuationSeparator/>
      </w:r>
    </w:p>
  </w:footnote>
  <w:footnote w:type="continuationNotice" w:id="1">
    <w:p w14:paraId="7404883F" w14:textId="77777777" w:rsidR="00690BBF" w:rsidRDefault="00690BB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3B296C"/>
    <w:multiLevelType w:val="hybridMultilevel"/>
    <w:tmpl w:val="535A15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7E0479"/>
    <w:multiLevelType w:val="hybridMultilevel"/>
    <w:tmpl w:val="A14A33D4"/>
    <w:lvl w:ilvl="0" w:tplc="040B0017">
      <w:start w:val="1"/>
      <w:numFmt w:val="lowerLetter"/>
      <w:lvlText w:val="%1)"/>
      <w:lvlJc w:val="left"/>
      <w:pPr>
        <w:ind w:left="720" w:hanging="360"/>
      </w:pPr>
      <w:rPr>
        <w:rFonts w:hint="default"/>
      </w:rPr>
    </w:lvl>
    <w:lvl w:ilvl="1" w:tplc="040B0001">
      <w:start w:val="1"/>
      <w:numFmt w:val="bullet"/>
      <w:lvlText w:val=""/>
      <w:lvlJc w:val="left"/>
      <w:pPr>
        <w:ind w:left="1440" w:hanging="360"/>
      </w:pPr>
      <w:rPr>
        <w:rFonts w:ascii="Symbol" w:hAnsi="Symbol" w:hint="default"/>
      </w:r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 w15:restartNumberingAfterBreak="0">
    <w:nsid w:val="0E940984"/>
    <w:multiLevelType w:val="hybridMultilevel"/>
    <w:tmpl w:val="C332E624"/>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 w15:restartNumberingAfterBreak="0">
    <w:nsid w:val="0FB122BB"/>
    <w:multiLevelType w:val="hybridMultilevel"/>
    <w:tmpl w:val="258007D6"/>
    <w:lvl w:ilvl="0" w:tplc="040B0001">
      <w:start w:val="1"/>
      <w:numFmt w:val="bullet"/>
      <w:lvlText w:val=""/>
      <w:lvlJc w:val="left"/>
      <w:pPr>
        <w:ind w:left="1212" w:hanging="360"/>
      </w:pPr>
      <w:rPr>
        <w:rFonts w:ascii="Symbol" w:hAnsi="Symbol" w:hint="default"/>
      </w:rPr>
    </w:lvl>
    <w:lvl w:ilvl="1" w:tplc="040B0003">
      <w:start w:val="1"/>
      <w:numFmt w:val="bullet"/>
      <w:lvlText w:val="o"/>
      <w:lvlJc w:val="left"/>
      <w:pPr>
        <w:ind w:left="1932" w:hanging="360"/>
      </w:pPr>
      <w:rPr>
        <w:rFonts w:ascii="Courier New" w:hAnsi="Courier New" w:cs="Courier New" w:hint="default"/>
      </w:rPr>
    </w:lvl>
    <w:lvl w:ilvl="2" w:tplc="040B0005" w:tentative="1">
      <w:start w:val="1"/>
      <w:numFmt w:val="bullet"/>
      <w:lvlText w:val=""/>
      <w:lvlJc w:val="left"/>
      <w:pPr>
        <w:ind w:left="2652" w:hanging="360"/>
      </w:pPr>
      <w:rPr>
        <w:rFonts w:ascii="Wingdings" w:hAnsi="Wingdings" w:hint="default"/>
      </w:rPr>
    </w:lvl>
    <w:lvl w:ilvl="3" w:tplc="040B0001" w:tentative="1">
      <w:start w:val="1"/>
      <w:numFmt w:val="bullet"/>
      <w:lvlText w:val=""/>
      <w:lvlJc w:val="left"/>
      <w:pPr>
        <w:ind w:left="3372" w:hanging="360"/>
      </w:pPr>
      <w:rPr>
        <w:rFonts w:ascii="Symbol" w:hAnsi="Symbol" w:hint="default"/>
      </w:rPr>
    </w:lvl>
    <w:lvl w:ilvl="4" w:tplc="040B0003" w:tentative="1">
      <w:start w:val="1"/>
      <w:numFmt w:val="bullet"/>
      <w:lvlText w:val="o"/>
      <w:lvlJc w:val="left"/>
      <w:pPr>
        <w:ind w:left="4092" w:hanging="360"/>
      </w:pPr>
      <w:rPr>
        <w:rFonts w:ascii="Courier New" w:hAnsi="Courier New" w:cs="Courier New" w:hint="default"/>
      </w:rPr>
    </w:lvl>
    <w:lvl w:ilvl="5" w:tplc="040B0005" w:tentative="1">
      <w:start w:val="1"/>
      <w:numFmt w:val="bullet"/>
      <w:lvlText w:val=""/>
      <w:lvlJc w:val="left"/>
      <w:pPr>
        <w:ind w:left="4812" w:hanging="360"/>
      </w:pPr>
      <w:rPr>
        <w:rFonts w:ascii="Wingdings" w:hAnsi="Wingdings" w:hint="default"/>
      </w:rPr>
    </w:lvl>
    <w:lvl w:ilvl="6" w:tplc="040B0001" w:tentative="1">
      <w:start w:val="1"/>
      <w:numFmt w:val="bullet"/>
      <w:lvlText w:val=""/>
      <w:lvlJc w:val="left"/>
      <w:pPr>
        <w:ind w:left="5532" w:hanging="360"/>
      </w:pPr>
      <w:rPr>
        <w:rFonts w:ascii="Symbol" w:hAnsi="Symbol" w:hint="default"/>
      </w:rPr>
    </w:lvl>
    <w:lvl w:ilvl="7" w:tplc="040B0003" w:tentative="1">
      <w:start w:val="1"/>
      <w:numFmt w:val="bullet"/>
      <w:lvlText w:val="o"/>
      <w:lvlJc w:val="left"/>
      <w:pPr>
        <w:ind w:left="6252" w:hanging="360"/>
      </w:pPr>
      <w:rPr>
        <w:rFonts w:ascii="Courier New" w:hAnsi="Courier New" w:cs="Courier New" w:hint="default"/>
      </w:rPr>
    </w:lvl>
    <w:lvl w:ilvl="8" w:tplc="040B0005" w:tentative="1">
      <w:start w:val="1"/>
      <w:numFmt w:val="bullet"/>
      <w:lvlText w:val=""/>
      <w:lvlJc w:val="left"/>
      <w:pPr>
        <w:ind w:left="6972" w:hanging="360"/>
      </w:pPr>
      <w:rPr>
        <w:rFonts w:ascii="Wingdings" w:hAnsi="Wingdings" w:hint="default"/>
      </w:rPr>
    </w:lvl>
  </w:abstractNum>
  <w:abstractNum w:abstractNumId="4" w15:restartNumberingAfterBreak="0">
    <w:nsid w:val="10B4742F"/>
    <w:multiLevelType w:val="hybridMultilevel"/>
    <w:tmpl w:val="E626C356"/>
    <w:lvl w:ilvl="0" w:tplc="3472420C">
      <w:start w:val="1"/>
      <w:numFmt w:val="bullet"/>
      <w:lvlText w:val="•"/>
      <w:lvlJc w:val="left"/>
      <w:pPr>
        <w:tabs>
          <w:tab w:val="num" w:pos="720"/>
        </w:tabs>
        <w:ind w:left="720" w:hanging="360"/>
      </w:pPr>
      <w:rPr>
        <w:rFonts w:ascii="Arial" w:hAnsi="Arial" w:hint="default"/>
      </w:rPr>
    </w:lvl>
    <w:lvl w:ilvl="1" w:tplc="31C2609A">
      <w:numFmt w:val="bullet"/>
      <w:lvlText w:val="-"/>
      <w:lvlJc w:val="left"/>
      <w:pPr>
        <w:tabs>
          <w:tab w:val="num" w:pos="1440"/>
        </w:tabs>
        <w:ind w:left="1440" w:hanging="360"/>
      </w:pPr>
      <w:rPr>
        <w:rFonts w:ascii="Times New Roman" w:hAnsi="Times New Roman" w:hint="default"/>
      </w:rPr>
    </w:lvl>
    <w:lvl w:ilvl="2" w:tplc="71C86CF0" w:tentative="1">
      <w:start w:val="1"/>
      <w:numFmt w:val="bullet"/>
      <w:lvlText w:val="•"/>
      <w:lvlJc w:val="left"/>
      <w:pPr>
        <w:tabs>
          <w:tab w:val="num" w:pos="2160"/>
        </w:tabs>
        <w:ind w:left="2160" w:hanging="360"/>
      </w:pPr>
      <w:rPr>
        <w:rFonts w:ascii="Arial" w:hAnsi="Arial" w:hint="default"/>
      </w:rPr>
    </w:lvl>
    <w:lvl w:ilvl="3" w:tplc="AFACDD5E" w:tentative="1">
      <w:start w:val="1"/>
      <w:numFmt w:val="bullet"/>
      <w:lvlText w:val="•"/>
      <w:lvlJc w:val="left"/>
      <w:pPr>
        <w:tabs>
          <w:tab w:val="num" w:pos="2880"/>
        </w:tabs>
        <w:ind w:left="2880" w:hanging="360"/>
      </w:pPr>
      <w:rPr>
        <w:rFonts w:ascii="Arial" w:hAnsi="Arial" w:hint="default"/>
      </w:rPr>
    </w:lvl>
    <w:lvl w:ilvl="4" w:tplc="11A09170" w:tentative="1">
      <w:start w:val="1"/>
      <w:numFmt w:val="bullet"/>
      <w:lvlText w:val="•"/>
      <w:lvlJc w:val="left"/>
      <w:pPr>
        <w:tabs>
          <w:tab w:val="num" w:pos="3600"/>
        </w:tabs>
        <w:ind w:left="3600" w:hanging="360"/>
      </w:pPr>
      <w:rPr>
        <w:rFonts w:ascii="Arial" w:hAnsi="Arial" w:hint="default"/>
      </w:rPr>
    </w:lvl>
    <w:lvl w:ilvl="5" w:tplc="D94A82D6" w:tentative="1">
      <w:start w:val="1"/>
      <w:numFmt w:val="bullet"/>
      <w:lvlText w:val="•"/>
      <w:lvlJc w:val="left"/>
      <w:pPr>
        <w:tabs>
          <w:tab w:val="num" w:pos="4320"/>
        </w:tabs>
        <w:ind w:left="4320" w:hanging="360"/>
      </w:pPr>
      <w:rPr>
        <w:rFonts w:ascii="Arial" w:hAnsi="Arial" w:hint="default"/>
      </w:rPr>
    </w:lvl>
    <w:lvl w:ilvl="6" w:tplc="EA5A1C3A" w:tentative="1">
      <w:start w:val="1"/>
      <w:numFmt w:val="bullet"/>
      <w:lvlText w:val="•"/>
      <w:lvlJc w:val="left"/>
      <w:pPr>
        <w:tabs>
          <w:tab w:val="num" w:pos="5040"/>
        </w:tabs>
        <w:ind w:left="5040" w:hanging="360"/>
      </w:pPr>
      <w:rPr>
        <w:rFonts w:ascii="Arial" w:hAnsi="Arial" w:hint="default"/>
      </w:rPr>
    </w:lvl>
    <w:lvl w:ilvl="7" w:tplc="319CA510" w:tentative="1">
      <w:start w:val="1"/>
      <w:numFmt w:val="bullet"/>
      <w:lvlText w:val="•"/>
      <w:lvlJc w:val="left"/>
      <w:pPr>
        <w:tabs>
          <w:tab w:val="num" w:pos="5760"/>
        </w:tabs>
        <w:ind w:left="5760" w:hanging="360"/>
      </w:pPr>
      <w:rPr>
        <w:rFonts w:ascii="Arial" w:hAnsi="Arial" w:hint="default"/>
      </w:rPr>
    </w:lvl>
    <w:lvl w:ilvl="8" w:tplc="E662ED1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2F45305"/>
    <w:multiLevelType w:val="hybridMultilevel"/>
    <w:tmpl w:val="D53E54C8"/>
    <w:lvl w:ilvl="0" w:tplc="118EE8C6">
      <w:numFmt w:val="bullet"/>
      <w:lvlText w:val="-"/>
      <w:lvlJc w:val="left"/>
      <w:pPr>
        <w:tabs>
          <w:tab w:val="num" w:pos="644"/>
        </w:tabs>
        <w:ind w:left="644" w:hanging="360"/>
      </w:pPr>
      <w:rPr>
        <w:rFonts w:ascii="Times New Roman" w:eastAsia="Times New Roman" w:hAnsi="Times New Roman" w:cs="Times New Roman" w:hint="default"/>
        <w:lang w:val="en-GB"/>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8622E83"/>
    <w:multiLevelType w:val="hybridMultilevel"/>
    <w:tmpl w:val="A0AA2A58"/>
    <w:lvl w:ilvl="0" w:tplc="040B0001">
      <w:start w:val="1"/>
      <w:numFmt w:val="bullet"/>
      <w:lvlText w:val=""/>
      <w:lvlJc w:val="left"/>
      <w:pPr>
        <w:ind w:left="1212" w:hanging="360"/>
      </w:pPr>
      <w:rPr>
        <w:rFonts w:ascii="Symbol" w:hAnsi="Symbol" w:hint="default"/>
      </w:rPr>
    </w:lvl>
    <w:lvl w:ilvl="1" w:tplc="040B0003">
      <w:start w:val="1"/>
      <w:numFmt w:val="bullet"/>
      <w:lvlText w:val="o"/>
      <w:lvlJc w:val="left"/>
      <w:pPr>
        <w:ind w:left="1932" w:hanging="360"/>
      </w:pPr>
      <w:rPr>
        <w:rFonts w:ascii="Courier New" w:hAnsi="Courier New" w:cs="Courier New" w:hint="default"/>
      </w:rPr>
    </w:lvl>
    <w:lvl w:ilvl="2" w:tplc="040B0005" w:tentative="1">
      <w:start w:val="1"/>
      <w:numFmt w:val="bullet"/>
      <w:lvlText w:val=""/>
      <w:lvlJc w:val="left"/>
      <w:pPr>
        <w:ind w:left="2652" w:hanging="360"/>
      </w:pPr>
      <w:rPr>
        <w:rFonts w:ascii="Wingdings" w:hAnsi="Wingdings" w:hint="default"/>
      </w:rPr>
    </w:lvl>
    <w:lvl w:ilvl="3" w:tplc="040B0001" w:tentative="1">
      <w:start w:val="1"/>
      <w:numFmt w:val="bullet"/>
      <w:lvlText w:val=""/>
      <w:lvlJc w:val="left"/>
      <w:pPr>
        <w:ind w:left="3372" w:hanging="360"/>
      </w:pPr>
      <w:rPr>
        <w:rFonts w:ascii="Symbol" w:hAnsi="Symbol" w:hint="default"/>
      </w:rPr>
    </w:lvl>
    <w:lvl w:ilvl="4" w:tplc="040B0003" w:tentative="1">
      <w:start w:val="1"/>
      <w:numFmt w:val="bullet"/>
      <w:lvlText w:val="o"/>
      <w:lvlJc w:val="left"/>
      <w:pPr>
        <w:ind w:left="4092" w:hanging="360"/>
      </w:pPr>
      <w:rPr>
        <w:rFonts w:ascii="Courier New" w:hAnsi="Courier New" w:cs="Courier New" w:hint="default"/>
      </w:rPr>
    </w:lvl>
    <w:lvl w:ilvl="5" w:tplc="040B0005" w:tentative="1">
      <w:start w:val="1"/>
      <w:numFmt w:val="bullet"/>
      <w:lvlText w:val=""/>
      <w:lvlJc w:val="left"/>
      <w:pPr>
        <w:ind w:left="4812" w:hanging="360"/>
      </w:pPr>
      <w:rPr>
        <w:rFonts w:ascii="Wingdings" w:hAnsi="Wingdings" w:hint="default"/>
      </w:rPr>
    </w:lvl>
    <w:lvl w:ilvl="6" w:tplc="040B0001" w:tentative="1">
      <w:start w:val="1"/>
      <w:numFmt w:val="bullet"/>
      <w:lvlText w:val=""/>
      <w:lvlJc w:val="left"/>
      <w:pPr>
        <w:ind w:left="5532" w:hanging="360"/>
      </w:pPr>
      <w:rPr>
        <w:rFonts w:ascii="Symbol" w:hAnsi="Symbol" w:hint="default"/>
      </w:rPr>
    </w:lvl>
    <w:lvl w:ilvl="7" w:tplc="040B0003" w:tentative="1">
      <w:start w:val="1"/>
      <w:numFmt w:val="bullet"/>
      <w:lvlText w:val="o"/>
      <w:lvlJc w:val="left"/>
      <w:pPr>
        <w:ind w:left="6252" w:hanging="360"/>
      </w:pPr>
      <w:rPr>
        <w:rFonts w:ascii="Courier New" w:hAnsi="Courier New" w:cs="Courier New" w:hint="default"/>
      </w:rPr>
    </w:lvl>
    <w:lvl w:ilvl="8" w:tplc="040B0005" w:tentative="1">
      <w:start w:val="1"/>
      <w:numFmt w:val="bullet"/>
      <w:lvlText w:val=""/>
      <w:lvlJc w:val="left"/>
      <w:pPr>
        <w:ind w:left="6972" w:hanging="360"/>
      </w:pPr>
      <w:rPr>
        <w:rFonts w:ascii="Wingdings" w:hAnsi="Wingdings" w:hint="default"/>
      </w:rPr>
    </w:lvl>
  </w:abstractNum>
  <w:abstractNum w:abstractNumId="8" w15:restartNumberingAfterBreak="0">
    <w:nsid w:val="19AC1539"/>
    <w:multiLevelType w:val="hybridMultilevel"/>
    <w:tmpl w:val="5BF65888"/>
    <w:lvl w:ilvl="0" w:tplc="924E5E26">
      <w:start w:val="1"/>
      <w:numFmt w:val="decimal"/>
      <w:lvlText w:val="%1)"/>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9" w15:restartNumberingAfterBreak="0">
    <w:nsid w:val="233C7246"/>
    <w:multiLevelType w:val="hybridMultilevel"/>
    <w:tmpl w:val="81AAC82A"/>
    <w:lvl w:ilvl="0" w:tplc="76AADFC0">
      <w:start w:val="1"/>
      <w:numFmt w:val="decimal"/>
      <w:lvlText w:val="%1)"/>
      <w:lvlJc w:val="left"/>
      <w:pPr>
        <w:ind w:left="720" w:hanging="360"/>
      </w:pPr>
      <w:rPr>
        <w:rFonts w:eastAsiaTheme="minorHAnsi" w:hint="default"/>
      </w:rPr>
    </w:lvl>
    <w:lvl w:ilvl="1" w:tplc="040B0001">
      <w:start w:val="1"/>
      <w:numFmt w:val="bullet"/>
      <w:lvlText w:val=""/>
      <w:lvlJc w:val="left"/>
      <w:pPr>
        <w:ind w:left="1440" w:hanging="360"/>
      </w:pPr>
      <w:rPr>
        <w:rFonts w:ascii="Symbol" w:hAnsi="Symbol" w:hint="default"/>
      </w:r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0" w15:restartNumberingAfterBreak="0">
    <w:nsid w:val="267E69C6"/>
    <w:multiLevelType w:val="hybridMultilevel"/>
    <w:tmpl w:val="D682BA00"/>
    <w:lvl w:ilvl="0" w:tplc="67F46DF4">
      <w:start w:val="1"/>
      <w:numFmt w:val="bullet"/>
      <w:lvlText w:val="•"/>
      <w:lvlJc w:val="left"/>
      <w:pPr>
        <w:ind w:left="704" w:hanging="420"/>
      </w:pPr>
      <w:rPr>
        <w:rFonts w:ascii="Arial" w:hAnsi="Arial" w:hint="default"/>
      </w:rPr>
    </w:lvl>
    <w:lvl w:ilvl="1" w:tplc="F6DE3358">
      <w:numFmt w:val="bullet"/>
      <w:lvlText w:val="-"/>
      <w:lvlJc w:val="left"/>
      <w:pPr>
        <w:ind w:left="1124" w:hanging="420"/>
      </w:pPr>
      <w:rPr>
        <w:rFonts w:ascii="Times New Roman" w:eastAsia="MS Mincho" w:hAnsi="Times New Roman" w:cs="Times New Roman" w:hint="default"/>
      </w:rPr>
    </w:lvl>
    <w:lvl w:ilvl="2" w:tplc="F6DE3358">
      <w:numFmt w:val="bullet"/>
      <w:lvlText w:val="-"/>
      <w:lvlJc w:val="left"/>
      <w:pPr>
        <w:ind w:left="1544" w:hanging="420"/>
      </w:pPr>
      <w:rPr>
        <w:rFonts w:ascii="Times New Roman" w:eastAsia="MS Mincho" w:hAnsi="Times New Roman" w:cs="Times New Roman" w:hint="default"/>
      </w:rPr>
    </w:lvl>
    <w:lvl w:ilvl="3" w:tplc="F6DE3358">
      <w:numFmt w:val="bullet"/>
      <w:lvlText w:val="-"/>
      <w:lvlJc w:val="left"/>
      <w:pPr>
        <w:ind w:left="1964" w:hanging="420"/>
      </w:pPr>
      <w:rPr>
        <w:rFonts w:ascii="Times New Roman" w:eastAsia="MS Mincho" w:hAnsi="Times New Roman" w:cs="Times New Roman" w:hint="default"/>
      </w:rPr>
    </w:lvl>
    <w:lvl w:ilvl="4" w:tplc="F6DE3358">
      <w:numFmt w:val="bullet"/>
      <w:lvlText w:val="-"/>
      <w:lvlJc w:val="left"/>
      <w:pPr>
        <w:ind w:left="2384" w:hanging="420"/>
      </w:pPr>
      <w:rPr>
        <w:rFonts w:ascii="Times New Roman" w:eastAsia="MS Mincho"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78011C1"/>
    <w:multiLevelType w:val="hybridMultilevel"/>
    <w:tmpl w:val="3D7E87E2"/>
    <w:lvl w:ilvl="0" w:tplc="C1CA113A">
      <w:start w:val="1"/>
      <w:numFmt w:val="bullet"/>
      <w:lvlText w:val="-"/>
      <w:lvlJc w:val="left"/>
      <w:pPr>
        <w:ind w:left="720" w:hanging="360"/>
      </w:pPr>
      <w:rPr>
        <w:rFonts w:ascii="Times New Roman" w:eastAsia="SimSu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283661B3"/>
    <w:multiLevelType w:val="hybridMultilevel"/>
    <w:tmpl w:val="C7A0B7D6"/>
    <w:lvl w:ilvl="0" w:tplc="0409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2FCB3B2E"/>
    <w:multiLevelType w:val="hybridMultilevel"/>
    <w:tmpl w:val="1A6C1B60"/>
    <w:lvl w:ilvl="0" w:tplc="93FEE17E">
      <w:start w:val="1"/>
      <w:numFmt w:val="bullet"/>
      <w:lvlText w:val="•"/>
      <w:lvlJc w:val="left"/>
      <w:pPr>
        <w:tabs>
          <w:tab w:val="num" w:pos="720"/>
        </w:tabs>
        <w:ind w:left="720" w:hanging="360"/>
      </w:pPr>
      <w:rPr>
        <w:rFonts w:ascii="Arial" w:hAnsi="Arial" w:hint="default"/>
      </w:rPr>
    </w:lvl>
    <w:lvl w:ilvl="1" w:tplc="4C629976">
      <w:numFmt w:val="bullet"/>
      <w:lvlText w:val="•"/>
      <w:lvlJc w:val="left"/>
      <w:pPr>
        <w:tabs>
          <w:tab w:val="num" w:pos="1440"/>
        </w:tabs>
        <w:ind w:left="1440" w:hanging="360"/>
      </w:pPr>
      <w:rPr>
        <w:rFonts w:ascii="Arial" w:hAnsi="Arial" w:hint="default"/>
      </w:rPr>
    </w:lvl>
    <w:lvl w:ilvl="2" w:tplc="AC1C1C84" w:tentative="1">
      <w:start w:val="1"/>
      <w:numFmt w:val="bullet"/>
      <w:lvlText w:val="•"/>
      <w:lvlJc w:val="left"/>
      <w:pPr>
        <w:tabs>
          <w:tab w:val="num" w:pos="2160"/>
        </w:tabs>
        <w:ind w:left="2160" w:hanging="360"/>
      </w:pPr>
      <w:rPr>
        <w:rFonts w:ascii="Arial" w:hAnsi="Arial" w:hint="default"/>
      </w:rPr>
    </w:lvl>
    <w:lvl w:ilvl="3" w:tplc="53125C58" w:tentative="1">
      <w:start w:val="1"/>
      <w:numFmt w:val="bullet"/>
      <w:lvlText w:val="•"/>
      <w:lvlJc w:val="left"/>
      <w:pPr>
        <w:tabs>
          <w:tab w:val="num" w:pos="2880"/>
        </w:tabs>
        <w:ind w:left="2880" w:hanging="360"/>
      </w:pPr>
      <w:rPr>
        <w:rFonts w:ascii="Arial" w:hAnsi="Arial" w:hint="default"/>
      </w:rPr>
    </w:lvl>
    <w:lvl w:ilvl="4" w:tplc="0E705C5A" w:tentative="1">
      <w:start w:val="1"/>
      <w:numFmt w:val="bullet"/>
      <w:lvlText w:val="•"/>
      <w:lvlJc w:val="left"/>
      <w:pPr>
        <w:tabs>
          <w:tab w:val="num" w:pos="3600"/>
        </w:tabs>
        <w:ind w:left="3600" w:hanging="360"/>
      </w:pPr>
      <w:rPr>
        <w:rFonts w:ascii="Arial" w:hAnsi="Arial" w:hint="default"/>
      </w:rPr>
    </w:lvl>
    <w:lvl w:ilvl="5" w:tplc="3A94CBD8" w:tentative="1">
      <w:start w:val="1"/>
      <w:numFmt w:val="bullet"/>
      <w:lvlText w:val="•"/>
      <w:lvlJc w:val="left"/>
      <w:pPr>
        <w:tabs>
          <w:tab w:val="num" w:pos="4320"/>
        </w:tabs>
        <w:ind w:left="4320" w:hanging="360"/>
      </w:pPr>
      <w:rPr>
        <w:rFonts w:ascii="Arial" w:hAnsi="Arial" w:hint="default"/>
      </w:rPr>
    </w:lvl>
    <w:lvl w:ilvl="6" w:tplc="99B680F4" w:tentative="1">
      <w:start w:val="1"/>
      <w:numFmt w:val="bullet"/>
      <w:lvlText w:val="•"/>
      <w:lvlJc w:val="left"/>
      <w:pPr>
        <w:tabs>
          <w:tab w:val="num" w:pos="5040"/>
        </w:tabs>
        <w:ind w:left="5040" w:hanging="360"/>
      </w:pPr>
      <w:rPr>
        <w:rFonts w:ascii="Arial" w:hAnsi="Arial" w:hint="default"/>
      </w:rPr>
    </w:lvl>
    <w:lvl w:ilvl="7" w:tplc="7F624E06" w:tentative="1">
      <w:start w:val="1"/>
      <w:numFmt w:val="bullet"/>
      <w:lvlText w:val="•"/>
      <w:lvlJc w:val="left"/>
      <w:pPr>
        <w:tabs>
          <w:tab w:val="num" w:pos="5760"/>
        </w:tabs>
        <w:ind w:left="5760" w:hanging="360"/>
      </w:pPr>
      <w:rPr>
        <w:rFonts w:ascii="Arial" w:hAnsi="Arial" w:hint="default"/>
      </w:rPr>
    </w:lvl>
    <w:lvl w:ilvl="8" w:tplc="BC1AE9A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08E737E"/>
    <w:multiLevelType w:val="hybridMultilevel"/>
    <w:tmpl w:val="0888887A"/>
    <w:lvl w:ilvl="0" w:tplc="0409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39E83F7D"/>
    <w:multiLevelType w:val="hybridMultilevel"/>
    <w:tmpl w:val="B7D6073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7" w15:restartNumberingAfterBreak="0">
    <w:nsid w:val="3A0E5D9A"/>
    <w:multiLevelType w:val="hybridMultilevel"/>
    <w:tmpl w:val="FA66B0F0"/>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8" w15:restartNumberingAfterBreak="0">
    <w:nsid w:val="3B2E028C"/>
    <w:multiLevelType w:val="hybridMultilevel"/>
    <w:tmpl w:val="5BF65888"/>
    <w:lvl w:ilvl="0" w:tplc="924E5E26">
      <w:start w:val="1"/>
      <w:numFmt w:val="decimal"/>
      <w:lvlText w:val="%1)"/>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9" w15:restartNumberingAfterBreak="0">
    <w:nsid w:val="3DFC2E0A"/>
    <w:multiLevelType w:val="hybridMultilevel"/>
    <w:tmpl w:val="F3407450"/>
    <w:lvl w:ilvl="0" w:tplc="040B0017">
      <w:start w:val="1"/>
      <w:numFmt w:val="lowerLetter"/>
      <w:lvlText w:val="%1)"/>
      <w:lvlJc w:val="left"/>
      <w:pPr>
        <w:ind w:left="1080" w:hanging="360"/>
      </w:pPr>
      <w:rPr>
        <w:rFonts w:hint="default"/>
      </w:rPr>
    </w:lvl>
    <w:lvl w:ilvl="1" w:tplc="040B0001">
      <w:start w:val="1"/>
      <w:numFmt w:val="bullet"/>
      <w:lvlText w:val=""/>
      <w:lvlJc w:val="left"/>
      <w:pPr>
        <w:ind w:left="1800" w:hanging="360"/>
      </w:pPr>
      <w:rPr>
        <w:rFonts w:ascii="Symbol" w:hAnsi="Symbol" w:hint="default"/>
      </w:rPr>
    </w:lvl>
    <w:lvl w:ilvl="2" w:tplc="040B001B" w:tentative="1">
      <w:start w:val="1"/>
      <w:numFmt w:val="lowerRoman"/>
      <w:lvlText w:val="%3."/>
      <w:lvlJc w:val="right"/>
      <w:pPr>
        <w:ind w:left="2520" w:hanging="180"/>
      </w:pPr>
    </w:lvl>
    <w:lvl w:ilvl="3" w:tplc="040B000F" w:tentative="1">
      <w:start w:val="1"/>
      <w:numFmt w:val="decimal"/>
      <w:lvlText w:val="%4."/>
      <w:lvlJc w:val="left"/>
      <w:pPr>
        <w:ind w:left="3240" w:hanging="360"/>
      </w:pPr>
    </w:lvl>
    <w:lvl w:ilvl="4" w:tplc="040B0019" w:tentative="1">
      <w:start w:val="1"/>
      <w:numFmt w:val="lowerLetter"/>
      <w:lvlText w:val="%5."/>
      <w:lvlJc w:val="left"/>
      <w:pPr>
        <w:ind w:left="3960" w:hanging="360"/>
      </w:pPr>
    </w:lvl>
    <w:lvl w:ilvl="5" w:tplc="040B001B" w:tentative="1">
      <w:start w:val="1"/>
      <w:numFmt w:val="lowerRoman"/>
      <w:lvlText w:val="%6."/>
      <w:lvlJc w:val="right"/>
      <w:pPr>
        <w:ind w:left="4680" w:hanging="180"/>
      </w:pPr>
    </w:lvl>
    <w:lvl w:ilvl="6" w:tplc="040B000F" w:tentative="1">
      <w:start w:val="1"/>
      <w:numFmt w:val="decimal"/>
      <w:lvlText w:val="%7."/>
      <w:lvlJc w:val="left"/>
      <w:pPr>
        <w:ind w:left="5400" w:hanging="360"/>
      </w:pPr>
    </w:lvl>
    <w:lvl w:ilvl="7" w:tplc="040B0019" w:tentative="1">
      <w:start w:val="1"/>
      <w:numFmt w:val="lowerLetter"/>
      <w:lvlText w:val="%8."/>
      <w:lvlJc w:val="left"/>
      <w:pPr>
        <w:ind w:left="6120" w:hanging="360"/>
      </w:pPr>
    </w:lvl>
    <w:lvl w:ilvl="8" w:tplc="040B001B" w:tentative="1">
      <w:start w:val="1"/>
      <w:numFmt w:val="lowerRoman"/>
      <w:lvlText w:val="%9."/>
      <w:lvlJc w:val="right"/>
      <w:pPr>
        <w:ind w:left="6840" w:hanging="180"/>
      </w:pPr>
    </w:lvl>
  </w:abstractNum>
  <w:abstractNum w:abstractNumId="20" w15:restartNumberingAfterBreak="0">
    <w:nsid w:val="415A49EF"/>
    <w:multiLevelType w:val="hybridMultilevel"/>
    <w:tmpl w:val="195E9D4A"/>
    <w:lvl w:ilvl="0" w:tplc="0F5EC3F4">
      <w:start w:val="2"/>
      <w:numFmt w:val="bullet"/>
      <w:lvlText w:val="-"/>
      <w:lvlJc w:val="left"/>
      <w:pPr>
        <w:ind w:left="720" w:hanging="360"/>
      </w:pPr>
      <w:rPr>
        <w:rFonts w:ascii="Times New Roman" w:eastAsiaTheme="minorHAnsi"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419B1C34"/>
    <w:multiLevelType w:val="hybridMultilevel"/>
    <w:tmpl w:val="6AB61F46"/>
    <w:lvl w:ilvl="0" w:tplc="F6445550">
      <w:start w:val="1"/>
      <w:numFmt w:val="bullet"/>
      <w:lvlText w:val="-"/>
      <w:lvlJc w:val="left"/>
      <w:pPr>
        <w:ind w:left="720" w:hanging="360"/>
      </w:pPr>
      <w:rPr>
        <w:rFonts w:ascii="Times New Roman" w:eastAsiaTheme="minorHAnsi"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44163284"/>
    <w:multiLevelType w:val="hybridMultilevel"/>
    <w:tmpl w:val="75DABBB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45A75180"/>
    <w:multiLevelType w:val="hybridMultilevel"/>
    <w:tmpl w:val="7E5AA7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A5A22CE"/>
    <w:multiLevelType w:val="hybridMultilevel"/>
    <w:tmpl w:val="F5EC01A0"/>
    <w:lvl w:ilvl="0" w:tplc="997481E0">
      <w:start w:val="1"/>
      <w:numFmt w:val="bullet"/>
      <w:lvlText w:val="•"/>
      <w:lvlJc w:val="left"/>
      <w:pPr>
        <w:tabs>
          <w:tab w:val="num" w:pos="720"/>
        </w:tabs>
        <w:ind w:left="720" w:hanging="360"/>
      </w:pPr>
      <w:rPr>
        <w:rFonts w:ascii="Arial" w:hAnsi="Arial" w:hint="default"/>
      </w:rPr>
    </w:lvl>
    <w:lvl w:ilvl="1" w:tplc="066469D8">
      <w:start w:val="1"/>
      <w:numFmt w:val="bullet"/>
      <w:lvlText w:val="•"/>
      <w:lvlJc w:val="left"/>
      <w:pPr>
        <w:tabs>
          <w:tab w:val="num" w:pos="1440"/>
        </w:tabs>
        <w:ind w:left="1440" w:hanging="360"/>
      </w:pPr>
      <w:rPr>
        <w:rFonts w:ascii="Arial" w:hAnsi="Arial" w:hint="default"/>
      </w:rPr>
    </w:lvl>
    <w:lvl w:ilvl="2" w:tplc="FCD2C29A">
      <w:start w:val="174"/>
      <w:numFmt w:val="bullet"/>
      <w:lvlText w:val="•"/>
      <w:lvlJc w:val="left"/>
      <w:pPr>
        <w:tabs>
          <w:tab w:val="num" w:pos="2160"/>
        </w:tabs>
        <w:ind w:left="2160" w:hanging="360"/>
      </w:pPr>
      <w:rPr>
        <w:rFonts w:ascii="Arial" w:hAnsi="Arial" w:hint="default"/>
      </w:rPr>
    </w:lvl>
    <w:lvl w:ilvl="3" w:tplc="2F227C58" w:tentative="1">
      <w:start w:val="1"/>
      <w:numFmt w:val="bullet"/>
      <w:lvlText w:val="•"/>
      <w:lvlJc w:val="left"/>
      <w:pPr>
        <w:tabs>
          <w:tab w:val="num" w:pos="2880"/>
        </w:tabs>
        <w:ind w:left="2880" w:hanging="360"/>
      </w:pPr>
      <w:rPr>
        <w:rFonts w:ascii="Arial" w:hAnsi="Arial" w:hint="default"/>
      </w:rPr>
    </w:lvl>
    <w:lvl w:ilvl="4" w:tplc="AEAECBE8" w:tentative="1">
      <w:start w:val="1"/>
      <w:numFmt w:val="bullet"/>
      <w:lvlText w:val="•"/>
      <w:lvlJc w:val="left"/>
      <w:pPr>
        <w:tabs>
          <w:tab w:val="num" w:pos="3600"/>
        </w:tabs>
        <w:ind w:left="3600" w:hanging="360"/>
      </w:pPr>
      <w:rPr>
        <w:rFonts w:ascii="Arial" w:hAnsi="Arial" w:hint="default"/>
      </w:rPr>
    </w:lvl>
    <w:lvl w:ilvl="5" w:tplc="2256BDA8" w:tentative="1">
      <w:start w:val="1"/>
      <w:numFmt w:val="bullet"/>
      <w:lvlText w:val="•"/>
      <w:lvlJc w:val="left"/>
      <w:pPr>
        <w:tabs>
          <w:tab w:val="num" w:pos="4320"/>
        </w:tabs>
        <w:ind w:left="4320" w:hanging="360"/>
      </w:pPr>
      <w:rPr>
        <w:rFonts w:ascii="Arial" w:hAnsi="Arial" w:hint="default"/>
      </w:rPr>
    </w:lvl>
    <w:lvl w:ilvl="6" w:tplc="79120D30" w:tentative="1">
      <w:start w:val="1"/>
      <w:numFmt w:val="bullet"/>
      <w:lvlText w:val="•"/>
      <w:lvlJc w:val="left"/>
      <w:pPr>
        <w:tabs>
          <w:tab w:val="num" w:pos="5040"/>
        </w:tabs>
        <w:ind w:left="5040" w:hanging="360"/>
      </w:pPr>
      <w:rPr>
        <w:rFonts w:ascii="Arial" w:hAnsi="Arial" w:hint="default"/>
      </w:rPr>
    </w:lvl>
    <w:lvl w:ilvl="7" w:tplc="4802064E" w:tentative="1">
      <w:start w:val="1"/>
      <w:numFmt w:val="bullet"/>
      <w:lvlText w:val="•"/>
      <w:lvlJc w:val="left"/>
      <w:pPr>
        <w:tabs>
          <w:tab w:val="num" w:pos="5760"/>
        </w:tabs>
        <w:ind w:left="5760" w:hanging="360"/>
      </w:pPr>
      <w:rPr>
        <w:rFonts w:ascii="Arial" w:hAnsi="Arial" w:hint="default"/>
      </w:rPr>
    </w:lvl>
    <w:lvl w:ilvl="8" w:tplc="53DA5F2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ADF12BC"/>
    <w:multiLevelType w:val="hybridMultilevel"/>
    <w:tmpl w:val="82C40632"/>
    <w:lvl w:ilvl="0" w:tplc="040B0001">
      <w:start w:val="1"/>
      <w:numFmt w:val="bullet"/>
      <w:lvlText w:val=""/>
      <w:lvlJc w:val="left"/>
      <w:pPr>
        <w:ind w:left="644" w:hanging="360"/>
      </w:pPr>
      <w:rPr>
        <w:rFonts w:ascii="Symbol" w:hAnsi="Symbol"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6" w15:restartNumberingAfterBreak="0">
    <w:nsid w:val="530D6663"/>
    <w:multiLevelType w:val="hybridMultilevel"/>
    <w:tmpl w:val="5BF65888"/>
    <w:lvl w:ilvl="0" w:tplc="924E5E26">
      <w:start w:val="1"/>
      <w:numFmt w:val="decimal"/>
      <w:lvlText w:val="%1)"/>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7" w15:restartNumberingAfterBreak="0">
    <w:nsid w:val="5BF047F1"/>
    <w:multiLevelType w:val="hybridMultilevel"/>
    <w:tmpl w:val="5BF65888"/>
    <w:lvl w:ilvl="0" w:tplc="924E5E26">
      <w:start w:val="1"/>
      <w:numFmt w:val="decimal"/>
      <w:lvlText w:val="%1)"/>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8" w15:restartNumberingAfterBreak="0">
    <w:nsid w:val="60557A18"/>
    <w:multiLevelType w:val="hybridMultilevel"/>
    <w:tmpl w:val="5BF65888"/>
    <w:lvl w:ilvl="0" w:tplc="924E5E26">
      <w:start w:val="1"/>
      <w:numFmt w:val="decimal"/>
      <w:lvlText w:val="%1)"/>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9" w15:restartNumberingAfterBreak="0">
    <w:nsid w:val="677A07E6"/>
    <w:multiLevelType w:val="hybridMultilevel"/>
    <w:tmpl w:val="5BF65888"/>
    <w:lvl w:ilvl="0" w:tplc="924E5E26">
      <w:start w:val="1"/>
      <w:numFmt w:val="decimal"/>
      <w:lvlText w:val="%1)"/>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A916806"/>
    <w:multiLevelType w:val="hybridMultilevel"/>
    <w:tmpl w:val="26BA013E"/>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num w:numId="1">
    <w:abstractNumId w:val="15"/>
  </w:num>
  <w:num w:numId="2">
    <w:abstractNumId w:val="17"/>
  </w:num>
  <w:num w:numId="3">
    <w:abstractNumId w:val="4"/>
  </w:num>
  <w:num w:numId="4">
    <w:abstractNumId w:val="10"/>
  </w:num>
  <w:num w:numId="5">
    <w:abstractNumId w:val="1"/>
  </w:num>
  <w:num w:numId="6">
    <w:abstractNumId w:val="19"/>
  </w:num>
  <w:num w:numId="7">
    <w:abstractNumId w:val="3"/>
  </w:num>
  <w:num w:numId="8">
    <w:abstractNumId w:val="7"/>
  </w:num>
  <w:num w:numId="9">
    <w:abstractNumId w:val="9"/>
  </w:num>
  <w:num w:numId="10">
    <w:abstractNumId w:val="13"/>
  </w:num>
  <w:num w:numId="11">
    <w:abstractNumId w:val="27"/>
  </w:num>
  <w:num w:numId="12">
    <w:abstractNumId w:val="8"/>
  </w:num>
  <w:num w:numId="13">
    <w:abstractNumId w:val="18"/>
  </w:num>
  <w:num w:numId="14">
    <w:abstractNumId w:val="26"/>
  </w:num>
  <w:num w:numId="15">
    <w:abstractNumId w:val="21"/>
  </w:num>
  <w:num w:numId="16">
    <w:abstractNumId w:val="28"/>
  </w:num>
  <w:num w:numId="17">
    <w:abstractNumId w:val="29"/>
  </w:num>
  <w:num w:numId="18">
    <w:abstractNumId w:val="14"/>
  </w:num>
  <w:num w:numId="19">
    <w:abstractNumId w:val="5"/>
  </w:num>
  <w:num w:numId="20">
    <w:abstractNumId w:val="2"/>
  </w:num>
  <w:num w:numId="21">
    <w:abstractNumId w:val="0"/>
  </w:num>
  <w:num w:numId="22">
    <w:abstractNumId w:val="16"/>
  </w:num>
  <w:num w:numId="23">
    <w:abstractNumId w:val="20"/>
  </w:num>
  <w:num w:numId="24">
    <w:abstractNumId w:val="24"/>
  </w:num>
  <w:num w:numId="25">
    <w:abstractNumId w:val="12"/>
  </w:num>
  <w:num w:numId="26">
    <w:abstractNumId w:val="25"/>
  </w:num>
  <w:num w:numId="27">
    <w:abstractNumId w:val="31"/>
  </w:num>
  <w:num w:numId="28">
    <w:abstractNumId w:val="23"/>
  </w:num>
  <w:num w:numId="29">
    <w:abstractNumId w:val="30"/>
  </w:num>
  <w:num w:numId="30">
    <w:abstractNumId w:val="11"/>
  </w:num>
  <w:num w:numId="31">
    <w:abstractNumId w:val="6"/>
  </w:num>
  <w:num w:numId="32">
    <w:abstractNumId w:val="2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775"/>
    <w:rsid w:val="0000159F"/>
    <w:rsid w:val="00003528"/>
    <w:rsid w:val="00004AC8"/>
    <w:rsid w:val="00005119"/>
    <w:rsid w:val="00006055"/>
    <w:rsid w:val="00006AD4"/>
    <w:rsid w:val="000071BB"/>
    <w:rsid w:val="000074C4"/>
    <w:rsid w:val="000079A6"/>
    <w:rsid w:val="00010523"/>
    <w:rsid w:val="00012505"/>
    <w:rsid w:val="00012C4F"/>
    <w:rsid w:val="000131D1"/>
    <w:rsid w:val="00013455"/>
    <w:rsid w:val="000134E3"/>
    <w:rsid w:val="00013632"/>
    <w:rsid w:val="00013F5E"/>
    <w:rsid w:val="0001403F"/>
    <w:rsid w:val="0001487F"/>
    <w:rsid w:val="00014F35"/>
    <w:rsid w:val="00015F98"/>
    <w:rsid w:val="000166AC"/>
    <w:rsid w:val="00017B7F"/>
    <w:rsid w:val="00017DD1"/>
    <w:rsid w:val="00017EDA"/>
    <w:rsid w:val="000215BA"/>
    <w:rsid w:val="00024AEF"/>
    <w:rsid w:val="00026C65"/>
    <w:rsid w:val="00027755"/>
    <w:rsid w:val="00030048"/>
    <w:rsid w:val="0003072D"/>
    <w:rsid w:val="000314CD"/>
    <w:rsid w:val="000317D2"/>
    <w:rsid w:val="000325CD"/>
    <w:rsid w:val="00033544"/>
    <w:rsid w:val="00034117"/>
    <w:rsid w:val="00034675"/>
    <w:rsid w:val="0003479E"/>
    <w:rsid w:val="00034AD8"/>
    <w:rsid w:val="00035691"/>
    <w:rsid w:val="000405C7"/>
    <w:rsid w:val="0004132D"/>
    <w:rsid w:val="0004189A"/>
    <w:rsid w:val="000433EA"/>
    <w:rsid w:val="00044CFA"/>
    <w:rsid w:val="000459C7"/>
    <w:rsid w:val="00046630"/>
    <w:rsid w:val="00046ABA"/>
    <w:rsid w:val="00046C80"/>
    <w:rsid w:val="0004718B"/>
    <w:rsid w:val="000476E9"/>
    <w:rsid w:val="00050112"/>
    <w:rsid w:val="000505CC"/>
    <w:rsid w:val="000511F9"/>
    <w:rsid w:val="00052850"/>
    <w:rsid w:val="000528A2"/>
    <w:rsid w:val="00052BBA"/>
    <w:rsid w:val="00054D9D"/>
    <w:rsid w:val="00055676"/>
    <w:rsid w:val="00056544"/>
    <w:rsid w:val="00057A47"/>
    <w:rsid w:val="00060D8E"/>
    <w:rsid w:val="000610E7"/>
    <w:rsid w:val="0006283E"/>
    <w:rsid w:val="00063D9E"/>
    <w:rsid w:val="00064AD3"/>
    <w:rsid w:val="00065088"/>
    <w:rsid w:val="000652D3"/>
    <w:rsid w:val="000654A0"/>
    <w:rsid w:val="000707CA"/>
    <w:rsid w:val="0007205E"/>
    <w:rsid w:val="00072BBA"/>
    <w:rsid w:val="00073C7B"/>
    <w:rsid w:val="0007407C"/>
    <w:rsid w:val="000747F0"/>
    <w:rsid w:val="00075389"/>
    <w:rsid w:val="00075FDA"/>
    <w:rsid w:val="00076386"/>
    <w:rsid w:val="00076D82"/>
    <w:rsid w:val="00081EC2"/>
    <w:rsid w:val="0008236C"/>
    <w:rsid w:val="000837F2"/>
    <w:rsid w:val="00083800"/>
    <w:rsid w:val="00084A65"/>
    <w:rsid w:val="000906D7"/>
    <w:rsid w:val="00091A92"/>
    <w:rsid w:val="00093AAD"/>
    <w:rsid w:val="00093C49"/>
    <w:rsid w:val="00094C4D"/>
    <w:rsid w:val="00095A80"/>
    <w:rsid w:val="000973E1"/>
    <w:rsid w:val="000A0D39"/>
    <w:rsid w:val="000A1402"/>
    <w:rsid w:val="000A20BA"/>
    <w:rsid w:val="000A21D7"/>
    <w:rsid w:val="000A262C"/>
    <w:rsid w:val="000A3C8D"/>
    <w:rsid w:val="000A40EC"/>
    <w:rsid w:val="000A54EE"/>
    <w:rsid w:val="000A6A23"/>
    <w:rsid w:val="000A7BC5"/>
    <w:rsid w:val="000B16DB"/>
    <w:rsid w:val="000B1C5E"/>
    <w:rsid w:val="000B2282"/>
    <w:rsid w:val="000B2A11"/>
    <w:rsid w:val="000B2A5B"/>
    <w:rsid w:val="000B3B91"/>
    <w:rsid w:val="000B3F73"/>
    <w:rsid w:val="000B4641"/>
    <w:rsid w:val="000B4FDA"/>
    <w:rsid w:val="000B5F0A"/>
    <w:rsid w:val="000C4A6E"/>
    <w:rsid w:val="000C56B1"/>
    <w:rsid w:val="000C6193"/>
    <w:rsid w:val="000C6354"/>
    <w:rsid w:val="000C6DB6"/>
    <w:rsid w:val="000C74BA"/>
    <w:rsid w:val="000C7531"/>
    <w:rsid w:val="000C7C3F"/>
    <w:rsid w:val="000D0BD6"/>
    <w:rsid w:val="000D0C61"/>
    <w:rsid w:val="000D27AD"/>
    <w:rsid w:val="000D29D1"/>
    <w:rsid w:val="000D2B0A"/>
    <w:rsid w:val="000D3286"/>
    <w:rsid w:val="000D344D"/>
    <w:rsid w:val="000D40E7"/>
    <w:rsid w:val="000D5737"/>
    <w:rsid w:val="000D584F"/>
    <w:rsid w:val="000E071E"/>
    <w:rsid w:val="000E27AA"/>
    <w:rsid w:val="000E3365"/>
    <w:rsid w:val="000E337A"/>
    <w:rsid w:val="000E41BF"/>
    <w:rsid w:val="000E4350"/>
    <w:rsid w:val="000E4408"/>
    <w:rsid w:val="000E5716"/>
    <w:rsid w:val="000E77B6"/>
    <w:rsid w:val="000E7A79"/>
    <w:rsid w:val="000F15B2"/>
    <w:rsid w:val="000F19DE"/>
    <w:rsid w:val="000F2E1F"/>
    <w:rsid w:val="000F37B0"/>
    <w:rsid w:val="000F4595"/>
    <w:rsid w:val="000F4CB2"/>
    <w:rsid w:val="000F4CD3"/>
    <w:rsid w:val="000F568D"/>
    <w:rsid w:val="000F74B5"/>
    <w:rsid w:val="000F77A6"/>
    <w:rsid w:val="00100486"/>
    <w:rsid w:val="00101C4F"/>
    <w:rsid w:val="001028C6"/>
    <w:rsid w:val="00102C9F"/>
    <w:rsid w:val="00103A7C"/>
    <w:rsid w:val="00105EFC"/>
    <w:rsid w:val="001068D2"/>
    <w:rsid w:val="001103BD"/>
    <w:rsid w:val="00111208"/>
    <w:rsid w:val="00111808"/>
    <w:rsid w:val="0011339F"/>
    <w:rsid w:val="00114E96"/>
    <w:rsid w:val="00116999"/>
    <w:rsid w:val="001204DD"/>
    <w:rsid w:val="00120569"/>
    <w:rsid w:val="00121B56"/>
    <w:rsid w:val="00122839"/>
    <w:rsid w:val="001237AC"/>
    <w:rsid w:val="00124E12"/>
    <w:rsid w:val="0012673D"/>
    <w:rsid w:val="001269B8"/>
    <w:rsid w:val="00127098"/>
    <w:rsid w:val="00127099"/>
    <w:rsid w:val="00132421"/>
    <w:rsid w:val="00132B71"/>
    <w:rsid w:val="0013427A"/>
    <w:rsid w:val="00135489"/>
    <w:rsid w:val="001362C2"/>
    <w:rsid w:val="00136955"/>
    <w:rsid w:val="00137187"/>
    <w:rsid w:val="001371B2"/>
    <w:rsid w:val="00137D78"/>
    <w:rsid w:val="001409A0"/>
    <w:rsid w:val="00141F08"/>
    <w:rsid w:val="00141FF2"/>
    <w:rsid w:val="00142DE2"/>
    <w:rsid w:val="00144C87"/>
    <w:rsid w:val="001467B1"/>
    <w:rsid w:val="001469B6"/>
    <w:rsid w:val="00150175"/>
    <w:rsid w:val="001502C8"/>
    <w:rsid w:val="0015130F"/>
    <w:rsid w:val="00155BFD"/>
    <w:rsid w:val="00157390"/>
    <w:rsid w:val="00160998"/>
    <w:rsid w:val="00160CD6"/>
    <w:rsid w:val="0016316A"/>
    <w:rsid w:val="00164171"/>
    <w:rsid w:val="00164E58"/>
    <w:rsid w:val="00165033"/>
    <w:rsid w:val="001670EA"/>
    <w:rsid w:val="00167401"/>
    <w:rsid w:val="001674A0"/>
    <w:rsid w:val="00167809"/>
    <w:rsid w:val="00167966"/>
    <w:rsid w:val="00170389"/>
    <w:rsid w:val="00170A50"/>
    <w:rsid w:val="001746E2"/>
    <w:rsid w:val="00174FFD"/>
    <w:rsid w:val="001759CA"/>
    <w:rsid w:val="00175FB7"/>
    <w:rsid w:val="0017726A"/>
    <w:rsid w:val="00180278"/>
    <w:rsid w:val="001818A7"/>
    <w:rsid w:val="00182725"/>
    <w:rsid w:val="001829C8"/>
    <w:rsid w:val="0018393D"/>
    <w:rsid w:val="00186904"/>
    <w:rsid w:val="00186B0A"/>
    <w:rsid w:val="001905BD"/>
    <w:rsid w:val="001909DE"/>
    <w:rsid w:val="00192E2C"/>
    <w:rsid w:val="00192EC2"/>
    <w:rsid w:val="00192FE6"/>
    <w:rsid w:val="00193986"/>
    <w:rsid w:val="00193B08"/>
    <w:rsid w:val="00194570"/>
    <w:rsid w:val="001954F5"/>
    <w:rsid w:val="0019572D"/>
    <w:rsid w:val="00196BF4"/>
    <w:rsid w:val="001972DA"/>
    <w:rsid w:val="0019768D"/>
    <w:rsid w:val="001976AA"/>
    <w:rsid w:val="001977C4"/>
    <w:rsid w:val="001A08B4"/>
    <w:rsid w:val="001A15C6"/>
    <w:rsid w:val="001A5E19"/>
    <w:rsid w:val="001B01FA"/>
    <w:rsid w:val="001B0832"/>
    <w:rsid w:val="001B18A7"/>
    <w:rsid w:val="001B36FC"/>
    <w:rsid w:val="001B41ED"/>
    <w:rsid w:val="001B4607"/>
    <w:rsid w:val="001B5C8F"/>
    <w:rsid w:val="001B7ABC"/>
    <w:rsid w:val="001B7E0C"/>
    <w:rsid w:val="001C0674"/>
    <w:rsid w:val="001C1F1A"/>
    <w:rsid w:val="001C226F"/>
    <w:rsid w:val="001C39A5"/>
    <w:rsid w:val="001C4669"/>
    <w:rsid w:val="001C66AC"/>
    <w:rsid w:val="001C6754"/>
    <w:rsid w:val="001C68F2"/>
    <w:rsid w:val="001C6BE4"/>
    <w:rsid w:val="001C77F0"/>
    <w:rsid w:val="001D46A0"/>
    <w:rsid w:val="001D5647"/>
    <w:rsid w:val="001D7282"/>
    <w:rsid w:val="001D7CA4"/>
    <w:rsid w:val="001D7E58"/>
    <w:rsid w:val="001E0134"/>
    <w:rsid w:val="001E0841"/>
    <w:rsid w:val="001E3A4B"/>
    <w:rsid w:val="001E4D4F"/>
    <w:rsid w:val="001E57CF"/>
    <w:rsid w:val="001E57D5"/>
    <w:rsid w:val="001E5981"/>
    <w:rsid w:val="001E74BA"/>
    <w:rsid w:val="001E7B9F"/>
    <w:rsid w:val="001F01FB"/>
    <w:rsid w:val="001F0658"/>
    <w:rsid w:val="001F0E92"/>
    <w:rsid w:val="001F1987"/>
    <w:rsid w:val="001F1B0B"/>
    <w:rsid w:val="001F23BD"/>
    <w:rsid w:val="001F34DA"/>
    <w:rsid w:val="001F4DAC"/>
    <w:rsid w:val="001F5019"/>
    <w:rsid w:val="001F67AA"/>
    <w:rsid w:val="001F7599"/>
    <w:rsid w:val="00204907"/>
    <w:rsid w:val="00204A36"/>
    <w:rsid w:val="00204B3A"/>
    <w:rsid w:val="00205162"/>
    <w:rsid w:val="0020535A"/>
    <w:rsid w:val="00206955"/>
    <w:rsid w:val="00210309"/>
    <w:rsid w:val="00212FB8"/>
    <w:rsid w:val="00213184"/>
    <w:rsid w:val="00213709"/>
    <w:rsid w:val="002149AF"/>
    <w:rsid w:val="00214A86"/>
    <w:rsid w:val="00214F35"/>
    <w:rsid w:val="00215AAA"/>
    <w:rsid w:val="002177E5"/>
    <w:rsid w:val="00217CDF"/>
    <w:rsid w:val="00221985"/>
    <w:rsid w:val="00221EC5"/>
    <w:rsid w:val="00222107"/>
    <w:rsid w:val="00222A7A"/>
    <w:rsid w:val="0022477D"/>
    <w:rsid w:val="00224A2C"/>
    <w:rsid w:val="002251A1"/>
    <w:rsid w:val="00225206"/>
    <w:rsid w:val="002256D9"/>
    <w:rsid w:val="0022687C"/>
    <w:rsid w:val="00227A45"/>
    <w:rsid w:val="00230542"/>
    <w:rsid w:val="002306C8"/>
    <w:rsid w:val="002306F8"/>
    <w:rsid w:val="002312F4"/>
    <w:rsid w:val="002313A2"/>
    <w:rsid w:val="00231FC7"/>
    <w:rsid w:val="00232930"/>
    <w:rsid w:val="00232A95"/>
    <w:rsid w:val="00232DD9"/>
    <w:rsid w:val="00233403"/>
    <w:rsid w:val="00233440"/>
    <w:rsid w:val="00233D0E"/>
    <w:rsid w:val="00235D08"/>
    <w:rsid w:val="00236450"/>
    <w:rsid w:val="0023765A"/>
    <w:rsid w:val="00237921"/>
    <w:rsid w:val="00241311"/>
    <w:rsid w:val="00242E22"/>
    <w:rsid w:val="0024336B"/>
    <w:rsid w:val="0024424F"/>
    <w:rsid w:val="00244D28"/>
    <w:rsid w:val="00245720"/>
    <w:rsid w:val="00245FD5"/>
    <w:rsid w:val="002477DF"/>
    <w:rsid w:val="002518B7"/>
    <w:rsid w:val="00251AD6"/>
    <w:rsid w:val="00251E93"/>
    <w:rsid w:val="00252C17"/>
    <w:rsid w:val="0025307F"/>
    <w:rsid w:val="002551BD"/>
    <w:rsid w:val="002568D0"/>
    <w:rsid w:val="00257770"/>
    <w:rsid w:val="00262661"/>
    <w:rsid w:val="002627B9"/>
    <w:rsid w:val="002632DF"/>
    <w:rsid w:val="00263F71"/>
    <w:rsid w:val="002640BA"/>
    <w:rsid w:val="00264CF2"/>
    <w:rsid w:val="00264EEE"/>
    <w:rsid w:val="0026681B"/>
    <w:rsid w:val="00267587"/>
    <w:rsid w:val="00271589"/>
    <w:rsid w:val="00273177"/>
    <w:rsid w:val="00275074"/>
    <w:rsid w:val="002763E9"/>
    <w:rsid w:val="00276736"/>
    <w:rsid w:val="002830DC"/>
    <w:rsid w:val="00284E32"/>
    <w:rsid w:val="002851EB"/>
    <w:rsid w:val="00285510"/>
    <w:rsid w:val="00285DE2"/>
    <w:rsid w:val="0028616D"/>
    <w:rsid w:val="00286965"/>
    <w:rsid w:val="0029136E"/>
    <w:rsid w:val="00292399"/>
    <w:rsid w:val="00294445"/>
    <w:rsid w:val="00294B4D"/>
    <w:rsid w:val="002960D5"/>
    <w:rsid w:val="002A1062"/>
    <w:rsid w:val="002A163F"/>
    <w:rsid w:val="002A2413"/>
    <w:rsid w:val="002A2F5E"/>
    <w:rsid w:val="002A352A"/>
    <w:rsid w:val="002A607D"/>
    <w:rsid w:val="002A6BC0"/>
    <w:rsid w:val="002B0F01"/>
    <w:rsid w:val="002B132E"/>
    <w:rsid w:val="002B253F"/>
    <w:rsid w:val="002B2813"/>
    <w:rsid w:val="002B2D29"/>
    <w:rsid w:val="002B367A"/>
    <w:rsid w:val="002B5A44"/>
    <w:rsid w:val="002C02C8"/>
    <w:rsid w:val="002C1EEA"/>
    <w:rsid w:val="002C3A76"/>
    <w:rsid w:val="002C3EAA"/>
    <w:rsid w:val="002C6034"/>
    <w:rsid w:val="002C616D"/>
    <w:rsid w:val="002C635B"/>
    <w:rsid w:val="002C7CFF"/>
    <w:rsid w:val="002D0BC6"/>
    <w:rsid w:val="002D1323"/>
    <w:rsid w:val="002D17C5"/>
    <w:rsid w:val="002D193F"/>
    <w:rsid w:val="002D365F"/>
    <w:rsid w:val="002D6113"/>
    <w:rsid w:val="002D6A22"/>
    <w:rsid w:val="002D7C86"/>
    <w:rsid w:val="002E00D5"/>
    <w:rsid w:val="002E0692"/>
    <w:rsid w:val="002E0F55"/>
    <w:rsid w:val="002E12E5"/>
    <w:rsid w:val="002E1D74"/>
    <w:rsid w:val="002E2943"/>
    <w:rsid w:val="002E2CF1"/>
    <w:rsid w:val="002E34AF"/>
    <w:rsid w:val="002E34CA"/>
    <w:rsid w:val="002E408D"/>
    <w:rsid w:val="002E4AAC"/>
    <w:rsid w:val="002E53DE"/>
    <w:rsid w:val="002E563B"/>
    <w:rsid w:val="002E58A9"/>
    <w:rsid w:val="002E62D2"/>
    <w:rsid w:val="002E661A"/>
    <w:rsid w:val="002E6B21"/>
    <w:rsid w:val="002E6D61"/>
    <w:rsid w:val="002E712F"/>
    <w:rsid w:val="002E74AF"/>
    <w:rsid w:val="002E7581"/>
    <w:rsid w:val="002F04AE"/>
    <w:rsid w:val="002F1038"/>
    <w:rsid w:val="002F1253"/>
    <w:rsid w:val="002F1B64"/>
    <w:rsid w:val="002F22FF"/>
    <w:rsid w:val="002F2D8F"/>
    <w:rsid w:val="002F695B"/>
    <w:rsid w:val="002F72DA"/>
    <w:rsid w:val="002F76B1"/>
    <w:rsid w:val="002F7D66"/>
    <w:rsid w:val="002F7DBE"/>
    <w:rsid w:val="0030090B"/>
    <w:rsid w:val="00302AE8"/>
    <w:rsid w:val="00302BB1"/>
    <w:rsid w:val="00304210"/>
    <w:rsid w:val="003048D7"/>
    <w:rsid w:val="00304AD1"/>
    <w:rsid w:val="00304AD2"/>
    <w:rsid w:val="003062E6"/>
    <w:rsid w:val="003068B6"/>
    <w:rsid w:val="003069DC"/>
    <w:rsid w:val="003071F6"/>
    <w:rsid w:val="00311C08"/>
    <w:rsid w:val="00312ECE"/>
    <w:rsid w:val="0031393C"/>
    <w:rsid w:val="00313CB0"/>
    <w:rsid w:val="00313F96"/>
    <w:rsid w:val="003150CE"/>
    <w:rsid w:val="003158B7"/>
    <w:rsid w:val="00315AAB"/>
    <w:rsid w:val="00315E1B"/>
    <w:rsid w:val="003175E1"/>
    <w:rsid w:val="00320299"/>
    <w:rsid w:val="0032061E"/>
    <w:rsid w:val="00321154"/>
    <w:rsid w:val="003211B0"/>
    <w:rsid w:val="00321511"/>
    <w:rsid w:val="00321EDA"/>
    <w:rsid w:val="003224E7"/>
    <w:rsid w:val="0032494F"/>
    <w:rsid w:val="00325907"/>
    <w:rsid w:val="00325D7A"/>
    <w:rsid w:val="00326145"/>
    <w:rsid w:val="00327163"/>
    <w:rsid w:val="00327305"/>
    <w:rsid w:val="00327531"/>
    <w:rsid w:val="00327BD5"/>
    <w:rsid w:val="00330187"/>
    <w:rsid w:val="00331C77"/>
    <w:rsid w:val="00331F96"/>
    <w:rsid w:val="00331FDA"/>
    <w:rsid w:val="00332B55"/>
    <w:rsid w:val="00335EA8"/>
    <w:rsid w:val="003363DD"/>
    <w:rsid w:val="00336FB7"/>
    <w:rsid w:val="00340361"/>
    <w:rsid w:val="00340795"/>
    <w:rsid w:val="0034111C"/>
    <w:rsid w:val="00341E60"/>
    <w:rsid w:val="0034217F"/>
    <w:rsid w:val="00343954"/>
    <w:rsid w:val="003442B3"/>
    <w:rsid w:val="0034432E"/>
    <w:rsid w:val="00345405"/>
    <w:rsid w:val="00345C9F"/>
    <w:rsid w:val="00345DDD"/>
    <w:rsid w:val="00346FED"/>
    <w:rsid w:val="003505F1"/>
    <w:rsid w:val="00351E01"/>
    <w:rsid w:val="00352377"/>
    <w:rsid w:val="00352D21"/>
    <w:rsid w:val="0035443D"/>
    <w:rsid w:val="00354FEE"/>
    <w:rsid w:val="00355831"/>
    <w:rsid w:val="00356C0B"/>
    <w:rsid w:val="00357B9C"/>
    <w:rsid w:val="00361412"/>
    <w:rsid w:val="003615CA"/>
    <w:rsid w:val="003621F7"/>
    <w:rsid w:val="003642A6"/>
    <w:rsid w:val="00367337"/>
    <w:rsid w:val="00367FD8"/>
    <w:rsid w:val="00370B63"/>
    <w:rsid w:val="00370FCC"/>
    <w:rsid w:val="003711AF"/>
    <w:rsid w:val="00373414"/>
    <w:rsid w:val="00374268"/>
    <w:rsid w:val="00374848"/>
    <w:rsid w:val="00375D09"/>
    <w:rsid w:val="0037664D"/>
    <w:rsid w:val="0037739D"/>
    <w:rsid w:val="0037751C"/>
    <w:rsid w:val="00380F3F"/>
    <w:rsid w:val="00382232"/>
    <w:rsid w:val="00382F1A"/>
    <w:rsid w:val="00383282"/>
    <w:rsid w:val="00383658"/>
    <w:rsid w:val="00383B56"/>
    <w:rsid w:val="00383EB6"/>
    <w:rsid w:val="0038412E"/>
    <w:rsid w:val="00385540"/>
    <w:rsid w:val="00386053"/>
    <w:rsid w:val="0038771D"/>
    <w:rsid w:val="00387F0E"/>
    <w:rsid w:val="00390AC1"/>
    <w:rsid w:val="0039392E"/>
    <w:rsid w:val="00393E44"/>
    <w:rsid w:val="00394C23"/>
    <w:rsid w:val="00397AB6"/>
    <w:rsid w:val="00397ACA"/>
    <w:rsid w:val="003A0DA6"/>
    <w:rsid w:val="003A10C3"/>
    <w:rsid w:val="003A32AC"/>
    <w:rsid w:val="003A419A"/>
    <w:rsid w:val="003A597F"/>
    <w:rsid w:val="003A5BDB"/>
    <w:rsid w:val="003A71A8"/>
    <w:rsid w:val="003B00CA"/>
    <w:rsid w:val="003B030B"/>
    <w:rsid w:val="003B0432"/>
    <w:rsid w:val="003B0821"/>
    <w:rsid w:val="003B0BE9"/>
    <w:rsid w:val="003B1EF0"/>
    <w:rsid w:val="003B2E9B"/>
    <w:rsid w:val="003B2F73"/>
    <w:rsid w:val="003B2F8D"/>
    <w:rsid w:val="003B3DD0"/>
    <w:rsid w:val="003B4FAA"/>
    <w:rsid w:val="003B547A"/>
    <w:rsid w:val="003B61DE"/>
    <w:rsid w:val="003B75B9"/>
    <w:rsid w:val="003B77E4"/>
    <w:rsid w:val="003B7AF2"/>
    <w:rsid w:val="003C099F"/>
    <w:rsid w:val="003C1A18"/>
    <w:rsid w:val="003C35BB"/>
    <w:rsid w:val="003C5C41"/>
    <w:rsid w:val="003C7461"/>
    <w:rsid w:val="003D0788"/>
    <w:rsid w:val="003D0B69"/>
    <w:rsid w:val="003D132A"/>
    <w:rsid w:val="003D1517"/>
    <w:rsid w:val="003D1CCF"/>
    <w:rsid w:val="003D2938"/>
    <w:rsid w:val="003D3FBA"/>
    <w:rsid w:val="003D402B"/>
    <w:rsid w:val="003D764F"/>
    <w:rsid w:val="003E0667"/>
    <w:rsid w:val="003E0BCE"/>
    <w:rsid w:val="003E13E0"/>
    <w:rsid w:val="003E1660"/>
    <w:rsid w:val="003E1CD1"/>
    <w:rsid w:val="003E2A2D"/>
    <w:rsid w:val="003E64A9"/>
    <w:rsid w:val="003E7905"/>
    <w:rsid w:val="003F0336"/>
    <w:rsid w:val="003F3F1C"/>
    <w:rsid w:val="003F4120"/>
    <w:rsid w:val="003F5547"/>
    <w:rsid w:val="003F5C40"/>
    <w:rsid w:val="003F6E12"/>
    <w:rsid w:val="003F75ED"/>
    <w:rsid w:val="004002B7"/>
    <w:rsid w:val="00400AD0"/>
    <w:rsid w:val="00400F31"/>
    <w:rsid w:val="0040388F"/>
    <w:rsid w:val="00406B4D"/>
    <w:rsid w:val="0041227F"/>
    <w:rsid w:val="0041443C"/>
    <w:rsid w:val="004154F7"/>
    <w:rsid w:val="004167EA"/>
    <w:rsid w:val="00416A51"/>
    <w:rsid w:val="00416D7E"/>
    <w:rsid w:val="004176FF"/>
    <w:rsid w:val="004241C5"/>
    <w:rsid w:val="00424FA7"/>
    <w:rsid w:val="00426A87"/>
    <w:rsid w:val="004309D8"/>
    <w:rsid w:val="004313D1"/>
    <w:rsid w:val="00431DE8"/>
    <w:rsid w:val="00432110"/>
    <w:rsid w:val="00433EBE"/>
    <w:rsid w:val="00434406"/>
    <w:rsid w:val="00434B82"/>
    <w:rsid w:val="00440EED"/>
    <w:rsid w:val="00441B92"/>
    <w:rsid w:val="00442B13"/>
    <w:rsid w:val="0044321F"/>
    <w:rsid w:val="00443B5B"/>
    <w:rsid w:val="0044474B"/>
    <w:rsid w:val="00444F93"/>
    <w:rsid w:val="00445FF7"/>
    <w:rsid w:val="00452B14"/>
    <w:rsid w:val="00453341"/>
    <w:rsid w:val="004545C6"/>
    <w:rsid w:val="00454DCA"/>
    <w:rsid w:val="00456544"/>
    <w:rsid w:val="00456649"/>
    <w:rsid w:val="004567B7"/>
    <w:rsid w:val="00456856"/>
    <w:rsid w:val="0045714C"/>
    <w:rsid w:val="00461210"/>
    <w:rsid w:val="00462490"/>
    <w:rsid w:val="00465299"/>
    <w:rsid w:val="00466A0F"/>
    <w:rsid w:val="0046795B"/>
    <w:rsid w:val="00471863"/>
    <w:rsid w:val="004733E8"/>
    <w:rsid w:val="00473A14"/>
    <w:rsid w:val="00474CA8"/>
    <w:rsid w:val="00474E43"/>
    <w:rsid w:val="00475229"/>
    <w:rsid w:val="004760F8"/>
    <w:rsid w:val="00476A96"/>
    <w:rsid w:val="004772EE"/>
    <w:rsid w:val="0048178F"/>
    <w:rsid w:val="00481D90"/>
    <w:rsid w:val="004827D3"/>
    <w:rsid w:val="00482CD4"/>
    <w:rsid w:val="00483261"/>
    <w:rsid w:val="00485B23"/>
    <w:rsid w:val="004874E4"/>
    <w:rsid w:val="0049070D"/>
    <w:rsid w:val="00491DB2"/>
    <w:rsid w:val="00492877"/>
    <w:rsid w:val="004961E7"/>
    <w:rsid w:val="00496DC2"/>
    <w:rsid w:val="00496E75"/>
    <w:rsid w:val="004A014C"/>
    <w:rsid w:val="004A015B"/>
    <w:rsid w:val="004A0AA8"/>
    <w:rsid w:val="004A1FE4"/>
    <w:rsid w:val="004A2CA9"/>
    <w:rsid w:val="004A3CB5"/>
    <w:rsid w:val="004A537D"/>
    <w:rsid w:val="004A67F0"/>
    <w:rsid w:val="004A71C3"/>
    <w:rsid w:val="004A7769"/>
    <w:rsid w:val="004B15E2"/>
    <w:rsid w:val="004B23AD"/>
    <w:rsid w:val="004B2965"/>
    <w:rsid w:val="004B4224"/>
    <w:rsid w:val="004B45B5"/>
    <w:rsid w:val="004B4647"/>
    <w:rsid w:val="004B5435"/>
    <w:rsid w:val="004B5540"/>
    <w:rsid w:val="004B5BD8"/>
    <w:rsid w:val="004B7455"/>
    <w:rsid w:val="004B74AB"/>
    <w:rsid w:val="004B74FF"/>
    <w:rsid w:val="004B7CE4"/>
    <w:rsid w:val="004C0401"/>
    <w:rsid w:val="004C14B3"/>
    <w:rsid w:val="004C183D"/>
    <w:rsid w:val="004C3EEE"/>
    <w:rsid w:val="004C483D"/>
    <w:rsid w:val="004C6511"/>
    <w:rsid w:val="004C7948"/>
    <w:rsid w:val="004C795A"/>
    <w:rsid w:val="004C7F93"/>
    <w:rsid w:val="004D1237"/>
    <w:rsid w:val="004D201D"/>
    <w:rsid w:val="004D26B8"/>
    <w:rsid w:val="004D38C2"/>
    <w:rsid w:val="004D4FBD"/>
    <w:rsid w:val="004D4FC0"/>
    <w:rsid w:val="004D6178"/>
    <w:rsid w:val="004D7DA8"/>
    <w:rsid w:val="004E2892"/>
    <w:rsid w:val="004E362B"/>
    <w:rsid w:val="004E3681"/>
    <w:rsid w:val="004E3D74"/>
    <w:rsid w:val="004E5AFC"/>
    <w:rsid w:val="004E784B"/>
    <w:rsid w:val="004F0224"/>
    <w:rsid w:val="004F0DB4"/>
    <w:rsid w:val="004F0E04"/>
    <w:rsid w:val="004F1EBC"/>
    <w:rsid w:val="004F28B6"/>
    <w:rsid w:val="004F3659"/>
    <w:rsid w:val="004F3B71"/>
    <w:rsid w:val="004F5154"/>
    <w:rsid w:val="004F5835"/>
    <w:rsid w:val="004F661C"/>
    <w:rsid w:val="004F6D99"/>
    <w:rsid w:val="00500572"/>
    <w:rsid w:val="00500D42"/>
    <w:rsid w:val="00501304"/>
    <w:rsid w:val="00501425"/>
    <w:rsid w:val="005030E7"/>
    <w:rsid w:val="005036F0"/>
    <w:rsid w:val="00504311"/>
    <w:rsid w:val="0050485C"/>
    <w:rsid w:val="00504AC6"/>
    <w:rsid w:val="00505D90"/>
    <w:rsid w:val="00506FCA"/>
    <w:rsid w:val="00511079"/>
    <w:rsid w:val="00512829"/>
    <w:rsid w:val="00513449"/>
    <w:rsid w:val="0051423C"/>
    <w:rsid w:val="00514C91"/>
    <w:rsid w:val="00516241"/>
    <w:rsid w:val="00516FD9"/>
    <w:rsid w:val="0051791D"/>
    <w:rsid w:val="00517BC4"/>
    <w:rsid w:val="00520727"/>
    <w:rsid w:val="00523E75"/>
    <w:rsid w:val="005243E0"/>
    <w:rsid w:val="005256F3"/>
    <w:rsid w:val="005265A3"/>
    <w:rsid w:val="00526783"/>
    <w:rsid w:val="005277B9"/>
    <w:rsid w:val="00527FB1"/>
    <w:rsid w:val="005308FE"/>
    <w:rsid w:val="0053162F"/>
    <w:rsid w:val="00531777"/>
    <w:rsid w:val="0053281C"/>
    <w:rsid w:val="005340C9"/>
    <w:rsid w:val="005375FE"/>
    <w:rsid w:val="005420DE"/>
    <w:rsid w:val="00543707"/>
    <w:rsid w:val="00543AA1"/>
    <w:rsid w:val="00543EBB"/>
    <w:rsid w:val="00544213"/>
    <w:rsid w:val="00544541"/>
    <w:rsid w:val="005453F3"/>
    <w:rsid w:val="00545549"/>
    <w:rsid w:val="005469F5"/>
    <w:rsid w:val="00550A93"/>
    <w:rsid w:val="005518ED"/>
    <w:rsid w:val="00551AD3"/>
    <w:rsid w:val="00552093"/>
    <w:rsid w:val="00552C7B"/>
    <w:rsid w:val="00554E4B"/>
    <w:rsid w:val="00554F0F"/>
    <w:rsid w:val="00555F67"/>
    <w:rsid w:val="005606A4"/>
    <w:rsid w:val="005607B8"/>
    <w:rsid w:val="00560CF5"/>
    <w:rsid w:val="00561792"/>
    <w:rsid w:val="0056272D"/>
    <w:rsid w:val="00562B3E"/>
    <w:rsid w:val="0056308E"/>
    <w:rsid w:val="005649BF"/>
    <w:rsid w:val="00564FA1"/>
    <w:rsid w:val="005650ED"/>
    <w:rsid w:val="00565869"/>
    <w:rsid w:val="00567415"/>
    <w:rsid w:val="00567610"/>
    <w:rsid w:val="005704B6"/>
    <w:rsid w:val="00570D9F"/>
    <w:rsid w:val="00571CA8"/>
    <w:rsid w:val="0057368F"/>
    <w:rsid w:val="00576A52"/>
    <w:rsid w:val="00580793"/>
    <w:rsid w:val="00580F75"/>
    <w:rsid w:val="00581470"/>
    <w:rsid w:val="00582087"/>
    <w:rsid w:val="005831DD"/>
    <w:rsid w:val="00583F5A"/>
    <w:rsid w:val="00584320"/>
    <w:rsid w:val="005852D2"/>
    <w:rsid w:val="00587229"/>
    <w:rsid w:val="00587503"/>
    <w:rsid w:val="00590677"/>
    <w:rsid w:val="00590E8D"/>
    <w:rsid w:val="005910B1"/>
    <w:rsid w:val="00591511"/>
    <w:rsid w:val="0059331A"/>
    <w:rsid w:val="005940C7"/>
    <w:rsid w:val="005946DA"/>
    <w:rsid w:val="00594937"/>
    <w:rsid w:val="00595806"/>
    <w:rsid w:val="00596B78"/>
    <w:rsid w:val="00596BBA"/>
    <w:rsid w:val="005975C4"/>
    <w:rsid w:val="00597ED8"/>
    <w:rsid w:val="005A2E77"/>
    <w:rsid w:val="005A34D5"/>
    <w:rsid w:val="005A3A3E"/>
    <w:rsid w:val="005A4904"/>
    <w:rsid w:val="005A515A"/>
    <w:rsid w:val="005A704D"/>
    <w:rsid w:val="005B1A1D"/>
    <w:rsid w:val="005B3C6D"/>
    <w:rsid w:val="005B4713"/>
    <w:rsid w:val="005B609E"/>
    <w:rsid w:val="005B6DF6"/>
    <w:rsid w:val="005B7B7D"/>
    <w:rsid w:val="005C03B4"/>
    <w:rsid w:val="005C17DC"/>
    <w:rsid w:val="005C1948"/>
    <w:rsid w:val="005C1BD8"/>
    <w:rsid w:val="005C263C"/>
    <w:rsid w:val="005C2679"/>
    <w:rsid w:val="005C4F25"/>
    <w:rsid w:val="005C50E4"/>
    <w:rsid w:val="005C6358"/>
    <w:rsid w:val="005D07C5"/>
    <w:rsid w:val="005D3F0F"/>
    <w:rsid w:val="005D4302"/>
    <w:rsid w:val="005D4315"/>
    <w:rsid w:val="005D5A20"/>
    <w:rsid w:val="005D5F19"/>
    <w:rsid w:val="005D6187"/>
    <w:rsid w:val="005D6C09"/>
    <w:rsid w:val="005D786C"/>
    <w:rsid w:val="005E049F"/>
    <w:rsid w:val="005E27E9"/>
    <w:rsid w:val="005E3073"/>
    <w:rsid w:val="005E316A"/>
    <w:rsid w:val="005E57D6"/>
    <w:rsid w:val="005F0108"/>
    <w:rsid w:val="005F0C20"/>
    <w:rsid w:val="005F0ECC"/>
    <w:rsid w:val="005F21A5"/>
    <w:rsid w:val="005F2470"/>
    <w:rsid w:val="005F28C6"/>
    <w:rsid w:val="005F3F16"/>
    <w:rsid w:val="005F52CC"/>
    <w:rsid w:val="005F5879"/>
    <w:rsid w:val="005F6BD4"/>
    <w:rsid w:val="005F7985"/>
    <w:rsid w:val="00600CEB"/>
    <w:rsid w:val="00601CAB"/>
    <w:rsid w:val="00601D86"/>
    <w:rsid w:val="00602424"/>
    <w:rsid w:val="00602AA1"/>
    <w:rsid w:val="006032D2"/>
    <w:rsid w:val="00604367"/>
    <w:rsid w:val="006044BE"/>
    <w:rsid w:val="0060475F"/>
    <w:rsid w:val="00606A26"/>
    <w:rsid w:val="00607D81"/>
    <w:rsid w:val="00610747"/>
    <w:rsid w:val="006116FA"/>
    <w:rsid w:val="0061176E"/>
    <w:rsid w:val="00613751"/>
    <w:rsid w:val="00614CD1"/>
    <w:rsid w:val="0061567B"/>
    <w:rsid w:val="0062152A"/>
    <w:rsid w:val="006229F0"/>
    <w:rsid w:val="00623583"/>
    <w:rsid w:val="0062462F"/>
    <w:rsid w:val="00624BA1"/>
    <w:rsid w:val="0062661B"/>
    <w:rsid w:val="00627212"/>
    <w:rsid w:val="006276B8"/>
    <w:rsid w:val="00630118"/>
    <w:rsid w:val="0063047F"/>
    <w:rsid w:val="006310AE"/>
    <w:rsid w:val="00632196"/>
    <w:rsid w:val="00633BF2"/>
    <w:rsid w:val="00633F67"/>
    <w:rsid w:val="006345C3"/>
    <w:rsid w:val="00635120"/>
    <w:rsid w:val="006351BE"/>
    <w:rsid w:val="006362F9"/>
    <w:rsid w:val="00636449"/>
    <w:rsid w:val="006373CD"/>
    <w:rsid w:val="00640CF2"/>
    <w:rsid w:val="0064165D"/>
    <w:rsid w:val="0064273E"/>
    <w:rsid w:val="006433BD"/>
    <w:rsid w:val="00643784"/>
    <w:rsid w:val="00644A21"/>
    <w:rsid w:val="00645C9F"/>
    <w:rsid w:val="00646A6C"/>
    <w:rsid w:val="00647A46"/>
    <w:rsid w:val="006508B9"/>
    <w:rsid w:val="00650CA1"/>
    <w:rsid w:val="00651854"/>
    <w:rsid w:val="00652D76"/>
    <w:rsid w:val="006540EB"/>
    <w:rsid w:val="006565D8"/>
    <w:rsid w:val="006567AC"/>
    <w:rsid w:val="00656B96"/>
    <w:rsid w:val="00657AE5"/>
    <w:rsid w:val="006619B0"/>
    <w:rsid w:val="00662012"/>
    <w:rsid w:val="00662543"/>
    <w:rsid w:val="006626D0"/>
    <w:rsid w:val="00664E8C"/>
    <w:rsid w:val="00665F7C"/>
    <w:rsid w:val="00666DFC"/>
    <w:rsid w:val="00666EBB"/>
    <w:rsid w:val="0066779E"/>
    <w:rsid w:val="00671B31"/>
    <w:rsid w:val="0067269D"/>
    <w:rsid w:val="00672988"/>
    <w:rsid w:val="00674E6A"/>
    <w:rsid w:val="006766CE"/>
    <w:rsid w:val="00676A64"/>
    <w:rsid w:val="00677925"/>
    <w:rsid w:val="00680F46"/>
    <w:rsid w:val="00681E7A"/>
    <w:rsid w:val="00682B53"/>
    <w:rsid w:val="00682F27"/>
    <w:rsid w:val="00686F6F"/>
    <w:rsid w:val="00690BBF"/>
    <w:rsid w:val="00690E2E"/>
    <w:rsid w:val="006932E7"/>
    <w:rsid w:val="00693347"/>
    <w:rsid w:val="0069334C"/>
    <w:rsid w:val="00695A7D"/>
    <w:rsid w:val="00696CF6"/>
    <w:rsid w:val="00696D63"/>
    <w:rsid w:val="006A032F"/>
    <w:rsid w:val="006A1D91"/>
    <w:rsid w:val="006A41AE"/>
    <w:rsid w:val="006A4374"/>
    <w:rsid w:val="006A4856"/>
    <w:rsid w:val="006A564B"/>
    <w:rsid w:val="006A5778"/>
    <w:rsid w:val="006B1545"/>
    <w:rsid w:val="006B2BCA"/>
    <w:rsid w:val="006B2DA7"/>
    <w:rsid w:val="006B2F4D"/>
    <w:rsid w:val="006B3682"/>
    <w:rsid w:val="006B4498"/>
    <w:rsid w:val="006B48CB"/>
    <w:rsid w:val="006B5AB0"/>
    <w:rsid w:val="006C1445"/>
    <w:rsid w:val="006C2F5F"/>
    <w:rsid w:val="006C4B48"/>
    <w:rsid w:val="006C4FC1"/>
    <w:rsid w:val="006C529D"/>
    <w:rsid w:val="006C723C"/>
    <w:rsid w:val="006D0E6B"/>
    <w:rsid w:val="006D2146"/>
    <w:rsid w:val="006D5BCA"/>
    <w:rsid w:val="006E094A"/>
    <w:rsid w:val="006E12B1"/>
    <w:rsid w:val="006E13D1"/>
    <w:rsid w:val="006E4D0C"/>
    <w:rsid w:val="006E5B78"/>
    <w:rsid w:val="006E6BA3"/>
    <w:rsid w:val="006E6BF9"/>
    <w:rsid w:val="006E7E80"/>
    <w:rsid w:val="006F0914"/>
    <w:rsid w:val="006F1116"/>
    <w:rsid w:val="006F3196"/>
    <w:rsid w:val="006F3C16"/>
    <w:rsid w:val="006F3C54"/>
    <w:rsid w:val="006F5E64"/>
    <w:rsid w:val="006F60DE"/>
    <w:rsid w:val="006F7914"/>
    <w:rsid w:val="006F7E46"/>
    <w:rsid w:val="00700AB4"/>
    <w:rsid w:val="00700FCA"/>
    <w:rsid w:val="00701645"/>
    <w:rsid w:val="00702D5A"/>
    <w:rsid w:val="00702EF7"/>
    <w:rsid w:val="00703989"/>
    <w:rsid w:val="007042E9"/>
    <w:rsid w:val="00704E43"/>
    <w:rsid w:val="00705A22"/>
    <w:rsid w:val="007069BE"/>
    <w:rsid w:val="0071118B"/>
    <w:rsid w:val="00711A43"/>
    <w:rsid w:val="00711B26"/>
    <w:rsid w:val="00711E13"/>
    <w:rsid w:val="00712EDA"/>
    <w:rsid w:val="007136D0"/>
    <w:rsid w:val="00713B6B"/>
    <w:rsid w:val="007155A9"/>
    <w:rsid w:val="007158E1"/>
    <w:rsid w:val="00715D07"/>
    <w:rsid w:val="0071705B"/>
    <w:rsid w:val="00720505"/>
    <w:rsid w:val="007236A3"/>
    <w:rsid w:val="007239B6"/>
    <w:rsid w:val="0072490A"/>
    <w:rsid w:val="0072517D"/>
    <w:rsid w:val="00726878"/>
    <w:rsid w:val="007278D3"/>
    <w:rsid w:val="00730826"/>
    <w:rsid w:val="0073124A"/>
    <w:rsid w:val="00733893"/>
    <w:rsid w:val="00733E94"/>
    <w:rsid w:val="00734A05"/>
    <w:rsid w:val="00735C6F"/>
    <w:rsid w:val="007413EF"/>
    <w:rsid w:val="00743040"/>
    <w:rsid w:val="00753BB5"/>
    <w:rsid w:val="00756832"/>
    <w:rsid w:val="0076023D"/>
    <w:rsid w:val="007618DE"/>
    <w:rsid w:val="007626D0"/>
    <w:rsid w:val="007633BC"/>
    <w:rsid w:val="007651CA"/>
    <w:rsid w:val="00767519"/>
    <w:rsid w:val="007678DA"/>
    <w:rsid w:val="007704E1"/>
    <w:rsid w:val="00772569"/>
    <w:rsid w:val="00772E8C"/>
    <w:rsid w:val="007736D3"/>
    <w:rsid w:val="0077500F"/>
    <w:rsid w:val="0077548E"/>
    <w:rsid w:val="00777315"/>
    <w:rsid w:val="00780919"/>
    <w:rsid w:val="00781283"/>
    <w:rsid w:val="007826C8"/>
    <w:rsid w:val="00783FE0"/>
    <w:rsid w:val="00784190"/>
    <w:rsid w:val="0078457B"/>
    <w:rsid w:val="00784756"/>
    <w:rsid w:val="00784C55"/>
    <w:rsid w:val="0078539D"/>
    <w:rsid w:val="007856C1"/>
    <w:rsid w:val="00787051"/>
    <w:rsid w:val="0079018D"/>
    <w:rsid w:val="00790EA4"/>
    <w:rsid w:val="00791A00"/>
    <w:rsid w:val="007928B2"/>
    <w:rsid w:val="00792CEE"/>
    <w:rsid w:val="00793D56"/>
    <w:rsid w:val="007974D8"/>
    <w:rsid w:val="007A138F"/>
    <w:rsid w:val="007A1640"/>
    <w:rsid w:val="007A39DF"/>
    <w:rsid w:val="007A4314"/>
    <w:rsid w:val="007A4361"/>
    <w:rsid w:val="007A43ED"/>
    <w:rsid w:val="007A4BDD"/>
    <w:rsid w:val="007A5C58"/>
    <w:rsid w:val="007A72EE"/>
    <w:rsid w:val="007B0397"/>
    <w:rsid w:val="007B128D"/>
    <w:rsid w:val="007B131A"/>
    <w:rsid w:val="007B29CD"/>
    <w:rsid w:val="007B3502"/>
    <w:rsid w:val="007B3D09"/>
    <w:rsid w:val="007B44ED"/>
    <w:rsid w:val="007B491A"/>
    <w:rsid w:val="007B5370"/>
    <w:rsid w:val="007B61F5"/>
    <w:rsid w:val="007B63FA"/>
    <w:rsid w:val="007B67BD"/>
    <w:rsid w:val="007B7496"/>
    <w:rsid w:val="007C075D"/>
    <w:rsid w:val="007C0802"/>
    <w:rsid w:val="007C12BE"/>
    <w:rsid w:val="007C2739"/>
    <w:rsid w:val="007C4B0F"/>
    <w:rsid w:val="007C4DAD"/>
    <w:rsid w:val="007C5830"/>
    <w:rsid w:val="007C5DB8"/>
    <w:rsid w:val="007C6CA2"/>
    <w:rsid w:val="007D05B2"/>
    <w:rsid w:val="007D0C44"/>
    <w:rsid w:val="007D1972"/>
    <w:rsid w:val="007D1F33"/>
    <w:rsid w:val="007D32F5"/>
    <w:rsid w:val="007D3307"/>
    <w:rsid w:val="007D5356"/>
    <w:rsid w:val="007D5ABC"/>
    <w:rsid w:val="007D5E27"/>
    <w:rsid w:val="007D6F64"/>
    <w:rsid w:val="007E3136"/>
    <w:rsid w:val="007E3D39"/>
    <w:rsid w:val="007E6114"/>
    <w:rsid w:val="007E79C5"/>
    <w:rsid w:val="007F2635"/>
    <w:rsid w:val="007F43BC"/>
    <w:rsid w:val="007F4740"/>
    <w:rsid w:val="007F528D"/>
    <w:rsid w:val="008006C6"/>
    <w:rsid w:val="0080153E"/>
    <w:rsid w:val="0080297B"/>
    <w:rsid w:val="00802EEC"/>
    <w:rsid w:val="0080742D"/>
    <w:rsid w:val="0081151E"/>
    <w:rsid w:val="00812498"/>
    <w:rsid w:val="008127E6"/>
    <w:rsid w:val="0081336E"/>
    <w:rsid w:val="008133DF"/>
    <w:rsid w:val="00813928"/>
    <w:rsid w:val="00815B15"/>
    <w:rsid w:val="0081764D"/>
    <w:rsid w:val="008176A6"/>
    <w:rsid w:val="00820DC7"/>
    <w:rsid w:val="008210DF"/>
    <w:rsid w:val="00821116"/>
    <w:rsid w:val="00821698"/>
    <w:rsid w:val="00821E1F"/>
    <w:rsid w:val="008221FE"/>
    <w:rsid w:val="00822BF5"/>
    <w:rsid w:val="0082419F"/>
    <w:rsid w:val="00824894"/>
    <w:rsid w:val="008251EE"/>
    <w:rsid w:val="00826C7B"/>
    <w:rsid w:val="00826DD9"/>
    <w:rsid w:val="00826E01"/>
    <w:rsid w:val="008277A8"/>
    <w:rsid w:val="008278B6"/>
    <w:rsid w:val="00827CAA"/>
    <w:rsid w:val="008307ED"/>
    <w:rsid w:val="008311B3"/>
    <w:rsid w:val="00831EF6"/>
    <w:rsid w:val="0083350F"/>
    <w:rsid w:val="00834358"/>
    <w:rsid w:val="008346BD"/>
    <w:rsid w:val="00834F58"/>
    <w:rsid w:val="00835AC4"/>
    <w:rsid w:val="00835E2C"/>
    <w:rsid w:val="00836B7A"/>
    <w:rsid w:val="00840248"/>
    <w:rsid w:val="008409AA"/>
    <w:rsid w:val="00840E0E"/>
    <w:rsid w:val="00840FB8"/>
    <w:rsid w:val="0084123B"/>
    <w:rsid w:val="00842819"/>
    <w:rsid w:val="00842911"/>
    <w:rsid w:val="00843A7A"/>
    <w:rsid w:val="008447F5"/>
    <w:rsid w:val="00845826"/>
    <w:rsid w:val="00845A73"/>
    <w:rsid w:val="00845FC7"/>
    <w:rsid w:val="00846292"/>
    <w:rsid w:val="008506E1"/>
    <w:rsid w:val="008515EE"/>
    <w:rsid w:val="008528D3"/>
    <w:rsid w:val="00854553"/>
    <w:rsid w:val="008545E6"/>
    <w:rsid w:val="008551AC"/>
    <w:rsid w:val="008555CE"/>
    <w:rsid w:val="00855B86"/>
    <w:rsid w:val="00857138"/>
    <w:rsid w:val="00860874"/>
    <w:rsid w:val="00862008"/>
    <w:rsid w:val="00862720"/>
    <w:rsid w:val="008627D4"/>
    <w:rsid w:val="008628C8"/>
    <w:rsid w:val="00862B2A"/>
    <w:rsid w:val="008630B9"/>
    <w:rsid w:val="00863F37"/>
    <w:rsid w:val="0086406B"/>
    <w:rsid w:val="00864C8C"/>
    <w:rsid w:val="00864DD5"/>
    <w:rsid w:val="00867651"/>
    <w:rsid w:val="008743F3"/>
    <w:rsid w:val="0087444A"/>
    <w:rsid w:val="008747F4"/>
    <w:rsid w:val="00875139"/>
    <w:rsid w:val="00875410"/>
    <w:rsid w:val="008824EF"/>
    <w:rsid w:val="008835F6"/>
    <w:rsid w:val="00883D4D"/>
    <w:rsid w:val="008850BA"/>
    <w:rsid w:val="008851BF"/>
    <w:rsid w:val="00885876"/>
    <w:rsid w:val="00886185"/>
    <w:rsid w:val="008861D9"/>
    <w:rsid w:val="0088638C"/>
    <w:rsid w:val="00886E4C"/>
    <w:rsid w:val="00887724"/>
    <w:rsid w:val="008908E5"/>
    <w:rsid w:val="00891216"/>
    <w:rsid w:val="00894E29"/>
    <w:rsid w:val="00894FDC"/>
    <w:rsid w:val="008A16F9"/>
    <w:rsid w:val="008A1D3E"/>
    <w:rsid w:val="008A4B16"/>
    <w:rsid w:val="008A4D63"/>
    <w:rsid w:val="008A6D62"/>
    <w:rsid w:val="008A7A69"/>
    <w:rsid w:val="008B05FB"/>
    <w:rsid w:val="008B1B86"/>
    <w:rsid w:val="008B33C7"/>
    <w:rsid w:val="008B3B51"/>
    <w:rsid w:val="008B4057"/>
    <w:rsid w:val="008B4145"/>
    <w:rsid w:val="008B5290"/>
    <w:rsid w:val="008C2CFD"/>
    <w:rsid w:val="008C3536"/>
    <w:rsid w:val="008C390C"/>
    <w:rsid w:val="008C45DD"/>
    <w:rsid w:val="008C603A"/>
    <w:rsid w:val="008C696F"/>
    <w:rsid w:val="008C71C8"/>
    <w:rsid w:val="008D167D"/>
    <w:rsid w:val="008D3C05"/>
    <w:rsid w:val="008D3DD2"/>
    <w:rsid w:val="008D3E7F"/>
    <w:rsid w:val="008D4B58"/>
    <w:rsid w:val="008D4B8A"/>
    <w:rsid w:val="008D6EBC"/>
    <w:rsid w:val="008D7377"/>
    <w:rsid w:val="008D7D7B"/>
    <w:rsid w:val="008D7EA7"/>
    <w:rsid w:val="008E043B"/>
    <w:rsid w:val="008E0F52"/>
    <w:rsid w:val="008E2316"/>
    <w:rsid w:val="008E34BE"/>
    <w:rsid w:val="008E42F4"/>
    <w:rsid w:val="008E5657"/>
    <w:rsid w:val="008E5E51"/>
    <w:rsid w:val="008E72F5"/>
    <w:rsid w:val="008F00DB"/>
    <w:rsid w:val="008F0871"/>
    <w:rsid w:val="008F1264"/>
    <w:rsid w:val="008F1726"/>
    <w:rsid w:val="008F47C6"/>
    <w:rsid w:val="009006A2"/>
    <w:rsid w:val="0090102B"/>
    <w:rsid w:val="00901326"/>
    <w:rsid w:val="00901448"/>
    <w:rsid w:val="00903545"/>
    <w:rsid w:val="009041E0"/>
    <w:rsid w:val="00905C47"/>
    <w:rsid w:val="00906379"/>
    <w:rsid w:val="009101EA"/>
    <w:rsid w:val="00910291"/>
    <w:rsid w:val="009106FC"/>
    <w:rsid w:val="009118BB"/>
    <w:rsid w:val="009138D2"/>
    <w:rsid w:val="00913AC1"/>
    <w:rsid w:val="00914CA3"/>
    <w:rsid w:val="00914E22"/>
    <w:rsid w:val="0091553C"/>
    <w:rsid w:val="00915B81"/>
    <w:rsid w:val="00915D6B"/>
    <w:rsid w:val="009160DF"/>
    <w:rsid w:val="009162C7"/>
    <w:rsid w:val="0091651A"/>
    <w:rsid w:val="00916B4C"/>
    <w:rsid w:val="00916EC2"/>
    <w:rsid w:val="0091725B"/>
    <w:rsid w:val="009211F5"/>
    <w:rsid w:val="009213BD"/>
    <w:rsid w:val="00924627"/>
    <w:rsid w:val="009250A8"/>
    <w:rsid w:val="00925BE6"/>
    <w:rsid w:val="00925F86"/>
    <w:rsid w:val="00926F61"/>
    <w:rsid w:val="00930884"/>
    <w:rsid w:val="0093123D"/>
    <w:rsid w:val="00932F53"/>
    <w:rsid w:val="00933040"/>
    <w:rsid w:val="009330E9"/>
    <w:rsid w:val="00933A46"/>
    <w:rsid w:val="0093574F"/>
    <w:rsid w:val="00935D15"/>
    <w:rsid w:val="0093731D"/>
    <w:rsid w:val="00940BB7"/>
    <w:rsid w:val="0094116B"/>
    <w:rsid w:val="009411FB"/>
    <w:rsid w:val="009414A9"/>
    <w:rsid w:val="009414D9"/>
    <w:rsid w:val="00941B71"/>
    <w:rsid w:val="009421AD"/>
    <w:rsid w:val="0094221C"/>
    <w:rsid w:val="0094409C"/>
    <w:rsid w:val="00944159"/>
    <w:rsid w:val="00944816"/>
    <w:rsid w:val="009449B2"/>
    <w:rsid w:val="00944A82"/>
    <w:rsid w:val="00946960"/>
    <w:rsid w:val="00946C4D"/>
    <w:rsid w:val="00951C92"/>
    <w:rsid w:val="0095285B"/>
    <w:rsid w:val="0095375D"/>
    <w:rsid w:val="00953FE9"/>
    <w:rsid w:val="0095481C"/>
    <w:rsid w:val="009567E6"/>
    <w:rsid w:val="00957076"/>
    <w:rsid w:val="00957132"/>
    <w:rsid w:val="009576FD"/>
    <w:rsid w:val="009578EB"/>
    <w:rsid w:val="009578FF"/>
    <w:rsid w:val="00960446"/>
    <w:rsid w:val="009610ED"/>
    <w:rsid w:val="00961B7E"/>
    <w:rsid w:val="009633BB"/>
    <w:rsid w:val="0096485F"/>
    <w:rsid w:val="00967354"/>
    <w:rsid w:val="00970744"/>
    <w:rsid w:val="00971592"/>
    <w:rsid w:val="00971DDF"/>
    <w:rsid w:val="009731D6"/>
    <w:rsid w:val="0097404E"/>
    <w:rsid w:val="00974746"/>
    <w:rsid w:val="00975119"/>
    <w:rsid w:val="0097655E"/>
    <w:rsid w:val="00976F04"/>
    <w:rsid w:val="009777F4"/>
    <w:rsid w:val="00977AD8"/>
    <w:rsid w:val="00980A10"/>
    <w:rsid w:val="00981130"/>
    <w:rsid w:val="009821B6"/>
    <w:rsid w:val="00982E94"/>
    <w:rsid w:val="00983D46"/>
    <w:rsid w:val="00983DCA"/>
    <w:rsid w:val="00985EF7"/>
    <w:rsid w:val="00986CF9"/>
    <w:rsid w:val="00990226"/>
    <w:rsid w:val="00990C0E"/>
    <w:rsid w:val="00990D75"/>
    <w:rsid w:val="00991093"/>
    <w:rsid w:val="0099163B"/>
    <w:rsid w:val="00991FE2"/>
    <w:rsid w:val="00992343"/>
    <w:rsid w:val="0099493B"/>
    <w:rsid w:val="00996306"/>
    <w:rsid w:val="0099635B"/>
    <w:rsid w:val="00996744"/>
    <w:rsid w:val="00996819"/>
    <w:rsid w:val="00997CF4"/>
    <w:rsid w:val="009A0DEB"/>
    <w:rsid w:val="009A1118"/>
    <w:rsid w:val="009A1169"/>
    <w:rsid w:val="009A2417"/>
    <w:rsid w:val="009A2853"/>
    <w:rsid w:val="009A3789"/>
    <w:rsid w:val="009A588E"/>
    <w:rsid w:val="009A6919"/>
    <w:rsid w:val="009A6AC7"/>
    <w:rsid w:val="009B0408"/>
    <w:rsid w:val="009B0843"/>
    <w:rsid w:val="009B1E47"/>
    <w:rsid w:val="009B2CED"/>
    <w:rsid w:val="009B3BE0"/>
    <w:rsid w:val="009B3FFE"/>
    <w:rsid w:val="009B41CB"/>
    <w:rsid w:val="009B4983"/>
    <w:rsid w:val="009B7A72"/>
    <w:rsid w:val="009B7BB8"/>
    <w:rsid w:val="009C099F"/>
    <w:rsid w:val="009C126A"/>
    <w:rsid w:val="009C171B"/>
    <w:rsid w:val="009C1D4C"/>
    <w:rsid w:val="009C2DD2"/>
    <w:rsid w:val="009C441F"/>
    <w:rsid w:val="009C4A07"/>
    <w:rsid w:val="009C4B8E"/>
    <w:rsid w:val="009C4DF7"/>
    <w:rsid w:val="009C51D5"/>
    <w:rsid w:val="009C599A"/>
    <w:rsid w:val="009C5CDE"/>
    <w:rsid w:val="009C650E"/>
    <w:rsid w:val="009C70DB"/>
    <w:rsid w:val="009D01D1"/>
    <w:rsid w:val="009D0A17"/>
    <w:rsid w:val="009D1195"/>
    <w:rsid w:val="009D19BC"/>
    <w:rsid w:val="009D2348"/>
    <w:rsid w:val="009D2F0C"/>
    <w:rsid w:val="009D3578"/>
    <w:rsid w:val="009D3A5F"/>
    <w:rsid w:val="009D5193"/>
    <w:rsid w:val="009D5C32"/>
    <w:rsid w:val="009D6472"/>
    <w:rsid w:val="009D69A3"/>
    <w:rsid w:val="009D751F"/>
    <w:rsid w:val="009D79F4"/>
    <w:rsid w:val="009D7B67"/>
    <w:rsid w:val="009E2312"/>
    <w:rsid w:val="009E3CD1"/>
    <w:rsid w:val="009E5AF5"/>
    <w:rsid w:val="009E5EB5"/>
    <w:rsid w:val="009E74F0"/>
    <w:rsid w:val="009F0768"/>
    <w:rsid w:val="009F0B6E"/>
    <w:rsid w:val="009F17CE"/>
    <w:rsid w:val="009F7867"/>
    <w:rsid w:val="009F7D66"/>
    <w:rsid w:val="00A00BD2"/>
    <w:rsid w:val="00A00E56"/>
    <w:rsid w:val="00A027F3"/>
    <w:rsid w:val="00A03978"/>
    <w:rsid w:val="00A07E08"/>
    <w:rsid w:val="00A1179A"/>
    <w:rsid w:val="00A12798"/>
    <w:rsid w:val="00A12B8F"/>
    <w:rsid w:val="00A142A2"/>
    <w:rsid w:val="00A153BE"/>
    <w:rsid w:val="00A155CF"/>
    <w:rsid w:val="00A15DEE"/>
    <w:rsid w:val="00A167B5"/>
    <w:rsid w:val="00A16DBE"/>
    <w:rsid w:val="00A178EA"/>
    <w:rsid w:val="00A17C4F"/>
    <w:rsid w:val="00A2034B"/>
    <w:rsid w:val="00A20A39"/>
    <w:rsid w:val="00A215C0"/>
    <w:rsid w:val="00A23164"/>
    <w:rsid w:val="00A2352E"/>
    <w:rsid w:val="00A238BD"/>
    <w:rsid w:val="00A2459D"/>
    <w:rsid w:val="00A24E23"/>
    <w:rsid w:val="00A25F05"/>
    <w:rsid w:val="00A311AE"/>
    <w:rsid w:val="00A312A6"/>
    <w:rsid w:val="00A3130E"/>
    <w:rsid w:val="00A320DD"/>
    <w:rsid w:val="00A324CF"/>
    <w:rsid w:val="00A32E8B"/>
    <w:rsid w:val="00A32ED6"/>
    <w:rsid w:val="00A344A5"/>
    <w:rsid w:val="00A34511"/>
    <w:rsid w:val="00A346C3"/>
    <w:rsid w:val="00A35982"/>
    <w:rsid w:val="00A36334"/>
    <w:rsid w:val="00A420EC"/>
    <w:rsid w:val="00A42D07"/>
    <w:rsid w:val="00A450C0"/>
    <w:rsid w:val="00A45468"/>
    <w:rsid w:val="00A45EF2"/>
    <w:rsid w:val="00A4791B"/>
    <w:rsid w:val="00A50A48"/>
    <w:rsid w:val="00A50A5D"/>
    <w:rsid w:val="00A51522"/>
    <w:rsid w:val="00A51573"/>
    <w:rsid w:val="00A51A5E"/>
    <w:rsid w:val="00A52895"/>
    <w:rsid w:val="00A53DA0"/>
    <w:rsid w:val="00A5594C"/>
    <w:rsid w:val="00A55D00"/>
    <w:rsid w:val="00A563C7"/>
    <w:rsid w:val="00A5765D"/>
    <w:rsid w:val="00A57BB5"/>
    <w:rsid w:val="00A607CB"/>
    <w:rsid w:val="00A614C6"/>
    <w:rsid w:val="00A61A1E"/>
    <w:rsid w:val="00A6351F"/>
    <w:rsid w:val="00A6358E"/>
    <w:rsid w:val="00A65A70"/>
    <w:rsid w:val="00A66A85"/>
    <w:rsid w:val="00A66F36"/>
    <w:rsid w:val="00A676D9"/>
    <w:rsid w:val="00A67EFC"/>
    <w:rsid w:val="00A7031E"/>
    <w:rsid w:val="00A71140"/>
    <w:rsid w:val="00A71FD5"/>
    <w:rsid w:val="00A74692"/>
    <w:rsid w:val="00A74ADA"/>
    <w:rsid w:val="00A7618B"/>
    <w:rsid w:val="00A7640B"/>
    <w:rsid w:val="00A76652"/>
    <w:rsid w:val="00A7778B"/>
    <w:rsid w:val="00A77C29"/>
    <w:rsid w:val="00A803BC"/>
    <w:rsid w:val="00A80969"/>
    <w:rsid w:val="00A820A1"/>
    <w:rsid w:val="00A83B4F"/>
    <w:rsid w:val="00A84861"/>
    <w:rsid w:val="00A86EA7"/>
    <w:rsid w:val="00A875CB"/>
    <w:rsid w:val="00A91C7B"/>
    <w:rsid w:val="00A92776"/>
    <w:rsid w:val="00A93181"/>
    <w:rsid w:val="00A938E6"/>
    <w:rsid w:val="00A93CCF"/>
    <w:rsid w:val="00A9410B"/>
    <w:rsid w:val="00A95BD5"/>
    <w:rsid w:val="00A96F78"/>
    <w:rsid w:val="00AA1087"/>
    <w:rsid w:val="00AA25A9"/>
    <w:rsid w:val="00AA26D9"/>
    <w:rsid w:val="00AA51AD"/>
    <w:rsid w:val="00AA591E"/>
    <w:rsid w:val="00AA65C9"/>
    <w:rsid w:val="00AB0A32"/>
    <w:rsid w:val="00AB0E56"/>
    <w:rsid w:val="00AB1B95"/>
    <w:rsid w:val="00AB1FE4"/>
    <w:rsid w:val="00AB372D"/>
    <w:rsid w:val="00AB3A15"/>
    <w:rsid w:val="00AB4ECC"/>
    <w:rsid w:val="00AB6601"/>
    <w:rsid w:val="00AB669E"/>
    <w:rsid w:val="00AB674E"/>
    <w:rsid w:val="00AB7543"/>
    <w:rsid w:val="00AC02C1"/>
    <w:rsid w:val="00AC0AB6"/>
    <w:rsid w:val="00AC10AD"/>
    <w:rsid w:val="00AC10FC"/>
    <w:rsid w:val="00AC1DD8"/>
    <w:rsid w:val="00AC1E55"/>
    <w:rsid w:val="00AC3CD1"/>
    <w:rsid w:val="00AC429F"/>
    <w:rsid w:val="00AC60B4"/>
    <w:rsid w:val="00AC69F1"/>
    <w:rsid w:val="00AD00C5"/>
    <w:rsid w:val="00AD165F"/>
    <w:rsid w:val="00AD2740"/>
    <w:rsid w:val="00AD2794"/>
    <w:rsid w:val="00AD2DC5"/>
    <w:rsid w:val="00AD3455"/>
    <w:rsid w:val="00AD3CAD"/>
    <w:rsid w:val="00AD69FF"/>
    <w:rsid w:val="00AD6E5A"/>
    <w:rsid w:val="00AD702B"/>
    <w:rsid w:val="00AD72E6"/>
    <w:rsid w:val="00AD7C95"/>
    <w:rsid w:val="00AE3DE1"/>
    <w:rsid w:val="00AE79D3"/>
    <w:rsid w:val="00AF2D54"/>
    <w:rsid w:val="00AF3458"/>
    <w:rsid w:val="00AF3F7B"/>
    <w:rsid w:val="00AF42B4"/>
    <w:rsid w:val="00AF4B8A"/>
    <w:rsid w:val="00AF4F1B"/>
    <w:rsid w:val="00AF510F"/>
    <w:rsid w:val="00AF5EC6"/>
    <w:rsid w:val="00AF6E8A"/>
    <w:rsid w:val="00AF7213"/>
    <w:rsid w:val="00AF7D92"/>
    <w:rsid w:val="00B011CC"/>
    <w:rsid w:val="00B04048"/>
    <w:rsid w:val="00B04F3D"/>
    <w:rsid w:val="00B055D8"/>
    <w:rsid w:val="00B05702"/>
    <w:rsid w:val="00B06DD9"/>
    <w:rsid w:val="00B0767A"/>
    <w:rsid w:val="00B07CD6"/>
    <w:rsid w:val="00B07E52"/>
    <w:rsid w:val="00B10010"/>
    <w:rsid w:val="00B11775"/>
    <w:rsid w:val="00B1302D"/>
    <w:rsid w:val="00B13E97"/>
    <w:rsid w:val="00B1513F"/>
    <w:rsid w:val="00B1647F"/>
    <w:rsid w:val="00B16F7F"/>
    <w:rsid w:val="00B1746F"/>
    <w:rsid w:val="00B17E5A"/>
    <w:rsid w:val="00B20725"/>
    <w:rsid w:val="00B2175F"/>
    <w:rsid w:val="00B245DA"/>
    <w:rsid w:val="00B25F8F"/>
    <w:rsid w:val="00B2628E"/>
    <w:rsid w:val="00B266B0"/>
    <w:rsid w:val="00B26F66"/>
    <w:rsid w:val="00B27921"/>
    <w:rsid w:val="00B3000E"/>
    <w:rsid w:val="00B326A8"/>
    <w:rsid w:val="00B329EB"/>
    <w:rsid w:val="00B32D52"/>
    <w:rsid w:val="00B33508"/>
    <w:rsid w:val="00B3377E"/>
    <w:rsid w:val="00B34605"/>
    <w:rsid w:val="00B3488A"/>
    <w:rsid w:val="00B35DA4"/>
    <w:rsid w:val="00B36B1F"/>
    <w:rsid w:val="00B40A96"/>
    <w:rsid w:val="00B41C9C"/>
    <w:rsid w:val="00B422A7"/>
    <w:rsid w:val="00B42A32"/>
    <w:rsid w:val="00B42FA6"/>
    <w:rsid w:val="00B4399E"/>
    <w:rsid w:val="00B43A16"/>
    <w:rsid w:val="00B44D47"/>
    <w:rsid w:val="00B45CE1"/>
    <w:rsid w:val="00B46A75"/>
    <w:rsid w:val="00B46AC4"/>
    <w:rsid w:val="00B472FF"/>
    <w:rsid w:val="00B500CD"/>
    <w:rsid w:val="00B505A9"/>
    <w:rsid w:val="00B51709"/>
    <w:rsid w:val="00B51FF6"/>
    <w:rsid w:val="00B5239C"/>
    <w:rsid w:val="00B52BFB"/>
    <w:rsid w:val="00B53893"/>
    <w:rsid w:val="00B548C2"/>
    <w:rsid w:val="00B54961"/>
    <w:rsid w:val="00B5505A"/>
    <w:rsid w:val="00B55428"/>
    <w:rsid w:val="00B55CE9"/>
    <w:rsid w:val="00B570BF"/>
    <w:rsid w:val="00B63337"/>
    <w:rsid w:val="00B6369F"/>
    <w:rsid w:val="00B639D7"/>
    <w:rsid w:val="00B63F29"/>
    <w:rsid w:val="00B64898"/>
    <w:rsid w:val="00B66B9C"/>
    <w:rsid w:val="00B67805"/>
    <w:rsid w:val="00B70138"/>
    <w:rsid w:val="00B711A7"/>
    <w:rsid w:val="00B714F0"/>
    <w:rsid w:val="00B71912"/>
    <w:rsid w:val="00B72452"/>
    <w:rsid w:val="00B7267A"/>
    <w:rsid w:val="00B726FF"/>
    <w:rsid w:val="00B72AA4"/>
    <w:rsid w:val="00B7550E"/>
    <w:rsid w:val="00B76257"/>
    <w:rsid w:val="00B76BCD"/>
    <w:rsid w:val="00B76EE9"/>
    <w:rsid w:val="00B77880"/>
    <w:rsid w:val="00B77FA9"/>
    <w:rsid w:val="00B80D90"/>
    <w:rsid w:val="00B817DA"/>
    <w:rsid w:val="00B82613"/>
    <w:rsid w:val="00B828B5"/>
    <w:rsid w:val="00B84E9C"/>
    <w:rsid w:val="00B85522"/>
    <w:rsid w:val="00B85771"/>
    <w:rsid w:val="00B86A85"/>
    <w:rsid w:val="00B90E2A"/>
    <w:rsid w:val="00B90F2A"/>
    <w:rsid w:val="00B9198D"/>
    <w:rsid w:val="00B92B15"/>
    <w:rsid w:val="00B93008"/>
    <w:rsid w:val="00B930AE"/>
    <w:rsid w:val="00B93BB1"/>
    <w:rsid w:val="00B9406D"/>
    <w:rsid w:val="00B9413D"/>
    <w:rsid w:val="00B942AE"/>
    <w:rsid w:val="00B94BA7"/>
    <w:rsid w:val="00B94E0E"/>
    <w:rsid w:val="00B962F3"/>
    <w:rsid w:val="00B97CA3"/>
    <w:rsid w:val="00BA01A5"/>
    <w:rsid w:val="00BA1AB0"/>
    <w:rsid w:val="00BA56A9"/>
    <w:rsid w:val="00BA7165"/>
    <w:rsid w:val="00BA76A9"/>
    <w:rsid w:val="00BB020F"/>
    <w:rsid w:val="00BB19B5"/>
    <w:rsid w:val="00BB3E2B"/>
    <w:rsid w:val="00BB5D1C"/>
    <w:rsid w:val="00BB6552"/>
    <w:rsid w:val="00BB6B9B"/>
    <w:rsid w:val="00BB754F"/>
    <w:rsid w:val="00BB7733"/>
    <w:rsid w:val="00BC07D4"/>
    <w:rsid w:val="00BC0A5D"/>
    <w:rsid w:val="00BC0BE3"/>
    <w:rsid w:val="00BC1AD9"/>
    <w:rsid w:val="00BC2293"/>
    <w:rsid w:val="00BC32E7"/>
    <w:rsid w:val="00BC555A"/>
    <w:rsid w:val="00BC58B9"/>
    <w:rsid w:val="00BD3E68"/>
    <w:rsid w:val="00BD4223"/>
    <w:rsid w:val="00BD598A"/>
    <w:rsid w:val="00BD75B4"/>
    <w:rsid w:val="00BD7D14"/>
    <w:rsid w:val="00BE02B4"/>
    <w:rsid w:val="00BE1269"/>
    <w:rsid w:val="00BE32D5"/>
    <w:rsid w:val="00BE631E"/>
    <w:rsid w:val="00BE7F26"/>
    <w:rsid w:val="00BF0CCF"/>
    <w:rsid w:val="00BF0FC5"/>
    <w:rsid w:val="00BF10BC"/>
    <w:rsid w:val="00BF1F77"/>
    <w:rsid w:val="00BF21AC"/>
    <w:rsid w:val="00BF2E53"/>
    <w:rsid w:val="00BF3669"/>
    <w:rsid w:val="00BF3C0D"/>
    <w:rsid w:val="00BF456C"/>
    <w:rsid w:val="00BF7A64"/>
    <w:rsid w:val="00C011A3"/>
    <w:rsid w:val="00C03229"/>
    <w:rsid w:val="00C03309"/>
    <w:rsid w:val="00C045E0"/>
    <w:rsid w:val="00C072FE"/>
    <w:rsid w:val="00C11562"/>
    <w:rsid w:val="00C115D1"/>
    <w:rsid w:val="00C12E39"/>
    <w:rsid w:val="00C14164"/>
    <w:rsid w:val="00C14851"/>
    <w:rsid w:val="00C15D8E"/>
    <w:rsid w:val="00C16F3A"/>
    <w:rsid w:val="00C17012"/>
    <w:rsid w:val="00C178FB"/>
    <w:rsid w:val="00C22632"/>
    <w:rsid w:val="00C257B7"/>
    <w:rsid w:val="00C25A79"/>
    <w:rsid w:val="00C272E8"/>
    <w:rsid w:val="00C308A7"/>
    <w:rsid w:val="00C30BB7"/>
    <w:rsid w:val="00C30E1B"/>
    <w:rsid w:val="00C32035"/>
    <w:rsid w:val="00C33359"/>
    <w:rsid w:val="00C348D6"/>
    <w:rsid w:val="00C36E34"/>
    <w:rsid w:val="00C404EE"/>
    <w:rsid w:val="00C4061A"/>
    <w:rsid w:val="00C4171B"/>
    <w:rsid w:val="00C41DA0"/>
    <w:rsid w:val="00C42689"/>
    <w:rsid w:val="00C42988"/>
    <w:rsid w:val="00C42BD4"/>
    <w:rsid w:val="00C43FF0"/>
    <w:rsid w:val="00C44641"/>
    <w:rsid w:val="00C45AFD"/>
    <w:rsid w:val="00C45EF5"/>
    <w:rsid w:val="00C46B7E"/>
    <w:rsid w:val="00C50A4E"/>
    <w:rsid w:val="00C520B1"/>
    <w:rsid w:val="00C522D6"/>
    <w:rsid w:val="00C5316B"/>
    <w:rsid w:val="00C54020"/>
    <w:rsid w:val="00C545C5"/>
    <w:rsid w:val="00C54CEA"/>
    <w:rsid w:val="00C61D4B"/>
    <w:rsid w:val="00C625C1"/>
    <w:rsid w:val="00C62B0A"/>
    <w:rsid w:val="00C62D97"/>
    <w:rsid w:val="00C63F08"/>
    <w:rsid w:val="00C6528C"/>
    <w:rsid w:val="00C661E8"/>
    <w:rsid w:val="00C70084"/>
    <w:rsid w:val="00C70F06"/>
    <w:rsid w:val="00C7235B"/>
    <w:rsid w:val="00C72E18"/>
    <w:rsid w:val="00C7380B"/>
    <w:rsid w:val="00C74421"/>
    <w:rsid w:val="00C75F2F"/>
    <w:rsid w:val="00C75FEE"/>
    <w:rsid w:val="00C76F1D"/>
    <w:rsid w:val="00C77D26"/>
    <w:rsid w:val="00C8259C"/>
    <w:rsid w:val="00C82BBB"/>
    <w:rsid w:val="00C83BCB"/>
    <w:rsid w:val="00C84D39"/>
    <w:rsid w:val="00C85277"/>
    <w:rsid w:val="00C85D76"/>
    <w:rsid w:val="00C873AC"/>
    <w:rsid w:val="00C9106A"/>
    <w:rsid w:val="00C92659"/>
    <w:rsid w:val="00C933E7"/>
    <w:rsid w:val="00C93462"/>
    <w:rsid w:val="00C94384"/>
    <w:rsid w:val="00C94A34"/>
    <w:rsid w:val="00C94C2B"/>
    <w:rsid w:val="00C96F79"/>
    <w:rsid w:val="00C97CF9"/>
    <w:rsid w:val="00CA1052"/>
    <w:rsid w:val="00CA151A"/>
    <w:rsid w:val="00CA17DD"/>
    <w:rsid w:val="00CA1863"/>
    <w:rsid w:val="00CA391D"/>
    <w:rsid w:val="00CA3ACD"/>
    <w:rsid w:val="00CA4F8B"/>
    <w:rsid w:val="00CA5295"/>
    <w:rsid w:val="00CA559F"/>
    <w:rsid w:val="00CA7936"/>
    <w:rsid w:val="00CB09DA"/>
    <w:rsid w:val="00CB0BD9"/>
    <w:rsid w:val="00CB0DE7"/>
    <w:rsid w:val="00CB19E0"/>
    <w:rsid w:val="00CB1CAC"/>
    <w:rsid w:val="00CB1DE8"/>
    <w:rsid w:val="00CB1E3B"/>
    <w:rsid w:val="00CB1F1D"/>
    <w:rsid w:val="00CB26B5"/>
    <w:rsid w:val="00CB3FE3"/>
    <w:rsid w:val="00CB71F8"/>
    <w:rsid w:val="00CC0597"/>
    <w:rsid w:val="00CC1B1D"/>
    <w:rsid w:val="00CC26DB"/>
    <w:rsid w:val="00CC2B70"/>
    <w:rsid w:val="00CC3DAA"/>
    <w:rsid w:val="00CC3DF2"/>
    <w:rsid w:val="00CC4C2C"/>
    <w:rsid w:val="00CC5057"/>
    <w:rsid w:val="00CD078F"/>
    <w:rsid w:val="00CD121E"/>
    <w:rsid w:val="00CD3472"/>
    <w:rsid w:val="00CD3ED8"/>
    <w:rsid w:val="00CD464F"/>
    <w:rsid w:val="00CD5E3C"/>
    <w:rsid w:val="00CD761D"/>
    <w:rsid w:val="00CD76B5"/>
    <w:rsid w:val="00CD7E3B"/>
    <w:rsid w:val="00CE2346"/>
    <w:rsid w:val="00CE3A31"/>
    <w:rsid w:val="00CE6EA4"/>
    <w:rsid w:val="00CE6F0F"/>
    <w:rsid w:val="00CF002F"/>
    <w:rsid w:val="00CF0246"/>
    <w:rsid w:val="00CF2483"/>
    <w:rsid w:val="00CF24E2"/>
    <w:rsid w:val="00CF4ABD"/>
    <w:rsid w:val="00CF5A53"/>
    <w:rsid w:val="00CF5D28"/>
    <w:rsid w:val="00CF6F1E"/>
    <w:rsid w:val="00D001F9"/>
    <w:rsid w:val="00D0036E"/>
    <w:rsid w:val="00D007BE"/>
    <w:rsid w:val="00D00BB7"/>
    <w:rsid w:val="00D01EAD"/>
    <w:rsid w:val="00D035B9"/>
    <w:rsid w:val="00D04BB1"/>
    <w:rsid w:val="00D0518B"/>
    <w:rsid w:val="00D060FF"/>
    <w:rsid w:val="00D064E8"/>
    <w:rsid w:val="00D06572"/>
    <w:rsid w:val="00D065CD"/>
    <w:rsid w:val="00D06677"/>
    <w:rsid w:val="00D06EF8"/>
    <w:rsid w:val="00D10255"/>
    <w:rsid w:val="00D10300"/>
    <w:rsid w:val="00D10F6F"/>
    <w:rsid w:val="00D12325"/>
    <w:rsid w:val="00D14487"/>
    <w:rsid w:val="00D15E7E"/>
    <w:rsid w:val="00D20016"/>
    <w:rsid w:val="00D2132B"/>
    <w:rsid w:val="00D2279F"/>
    <w:rsid w:val="00D22AF1"/>
    <w:rsid w:val="00D22E93"/>
    <w:rsid w:val="00D23680"/>
    <w:rsid w:val="00D242DA"/>
    <w:rsid w:val="00D24FEB"/>
    <w:rsid w:val="00D26448"/>
    <w:rsid w:val="00D264CE"/>
    <w:rsid w:val="00D26670"/>
    <w:rsid w:val="00D27B8B"/>
    <w:rsid w:val="00D31B6E"/>
    <w:rsid w:val="00D3232B"/>
    <w:rsid w:val="00D3239F"/>
    <w:rsid w:val="00D324A4"/>
    <w:rsid w:val="00D328F6"/>
    <w:rsid w:val="00D33B41"/>
    <w:rsid w:val="00D3462C"/>
    <w:rsid w:val="00D35198"/>
    <w:rsid w:val="00D3584B"/>
    <w:rsid w:val="00D36519"/>
    <w:rsid w:val="00D3688C"/>
    <w:rsid w:val="00D42240"/>
    <w:rsid w:val="00D427C3"/>
    <w:rsid w:val="00D42EB8"/>
    <w:rsid w:val="00D43D63"/>
    <w:rsid w:val="00D44932"/>
    <w:rsid w:val="00D46111"/>
    <w:rsid w:val="00D47C16"/>
    <w:rsid w:val="00D50246"/>
    <w:rsid w:val="00D502AF"/>
    <w:rsid w:val="00D50750"/>
    <w:rsid w:val="00D50764"/>
    <w:rsid w:val="00D50C12"/>
    <w:rsid w:val="00D51A77"/>
    <w:rsid w:val="00D523F6"/>
    <w:rsid w:val="00D52498"/>
    <w:rsid w:val="00D52529"/>
    <w:rsid w:val="00D52EEA"/>
    <w:rsid w:val="00D53830"/>
    <w:rsid w:val="00D55889"/>
    <w:rsid w:val="00D55D32"/>
    <w:rsid w:val="00D57A29"/>
    <w:rsid w:val="00D57AF0"/>
    <w:rsid w:val="00D57D27"/>
    <w:rsid w:val="00D60B36"/>
    <w:rsid w:val="00D60DC1"/>
    <w:rsid w:val="00D61BB9"/>
    <w:rsid w:val="00D62ECD"/>
    <w:rsid w:val="00D64426"/>
    <w:rsid w:val="00D67BC5"/>
    <w:rsid w:val="00D7021B"/>
    <w:rsid w:val="00D70D33"/>
    <w:rsid w:val="00D73077"/>
    <w:rsid w:val="00D7318D"/>
    <w:rsid w:val="00D73C57"/>
    <w:rsid w:val="00D742FF"/>
    <w:rsid w:val="00D758B3"/>
    <w:rsid w:val="00D76ADC"/>
    <w:rsid w:val="00D76D05"/>
    <w:rsid w:val="00D7723F"/>
    <w:rsid w:val="00D77413"/>
    <w:rsid w:val="00D80085"/>
    <w:rsid w:val="00D81F10"/>
    <w:rsid w:val="00D84A57"/>
    <w:rsid w:val="00D85EE9"/>
    <w:rsid w:val="00D86D29"/>
    <w:rsid w:val="00D874DF"/>
    <w:rsid w:val="00D87A12"/>
    <w:rsid w:val="00D912E2"/>
    <w:rsid w:val="00D91368"/>
    <w:rsid w:val="00D930E1"/>
    <w:rsid w:val="00D9415C"/>
    <w:rsid w:val="00D942CC"/>
    <w:rsid w:val="00D94D87"/>
    <w:rsid w:val="00D95668"/>
    <w:rsid w:val="00D962DC"/>
    <w:rsid w:val="00DA180C"/>
    <w:rsid w:val="00DA3FCE"/>
    <w:rsid w:val="00DA451D"/>
    <w:rsid w:val="00DA50BE"/>
    <w:rsid w:val="00DA56DB"/>
    <w:rsid w:val="00DA6452"/>
    <w:rsid w:val="00DA6FE9"/>
    <w:rsid w:val="00DA7925"/>
    <w:rsid w:val="00DB0AB8"/>
    <w:rsid w:val="00DB0D2A"/>
    <w:rsid w:val="00DB1DAB"/>
    <w:rsid w:val="00DB39D4"/>
    <w:rsid w:val="00DB3A47"/>
    <w:rsid w:val="00DB4E06"/>
    <w:rsid w:val="00DB6A80"/>
    <w:rsid w:val="00DB6AB5"/>
    <w:rsid w:val="00DB6C06"/>
    <w:rsid w:val="00DB7B06"/>
    <w:rsid w:val="00DC129F"/>
    <w:rsid w:val="00DC1C81"/>
    <w:rsid w:val="00DC38A7"/>
    <w:rsid w:val="00DC3A9D"/>
    <w:rsid w:val="00DC4EC1"/>
    <w:rsid w:val="00DC51EB"/>
    <w:rsid w:val="00DC6C1E"/>
    <w:rsid w:val="00DC7951"/>
    <w:rsid w:val="00DD1963"/>
    <w:rsid w:val="00DD1C4B"/>
    <w:rsid w:val="00DD1F7B"/>
    <w:rsid w:val="00DD229E"/>
    <w:rsid w:val="00DD55E0"/>
    <w:rsid w:val="00DE12AD"/>
    <w:rsid w:val="00DE1904"/>
    <w:rsid w:val="00DE3DBB"/>
    <w:rsid w:val="00DE43A2"/>
    <w:rsid w:val="00DE4A74"/>
    <w:rsid w:val="00DE527F"/>
    <w:rsid w:val="00DE541C"/>
    <w:rsid w:val="00DE7256"/>
    <w:rsid w:val="00DE737B"/>
    <w:rsid w:val="00DF100B"/>
    <w:rsid w:val="00DF3F71"/>
    <w:rsid w:val="00DF4359"/>
    <w:rsid w:val="00DF53F0"/>
    <w:rsid w:val="00DF6181"/>
    <w:rsid w:val="00E03A76"/>
    <w:rsid w:val="00E04C5C"/>
    <w:rsid w:val="00E04D58"/>
    <w:rsid w:val="00E0576C"/>
    <w:rsid w:val="00E068BC"/>
    <w:rsid w:val="00E073F0"/>
    <w:rsid w:val="00E10761"/>
    <w:rsid w:val="00E11D7A"/>
    <w:rsid w:val="00E11EEB"/>
    <w:rsid w:val="00E128F2"/>
    <w:rsid w:val="00E14F60"/>
    <w:rsid w:val="00E16463"/>
    <w:rsid w:val="00E20B83"/>
    <w:rsid w:val="00E2128D"/>
    <w:rsid w:val="00E217B4"/>
    <w:rsid w:val="00E238EB"/>
    <w:rsid w:val="00E26727"/>
    <w:rsid w:val="00E26970"/>
    <w:rsid w:val="00E27749"/>
    <w:rsid w:val="00E27791"/>
    <w:rsid w:val="00E319DB"/>
    <w:rsid w:val="00E31AFC"/>
    <w:rsid w:val="00E3409E"/>
    <w:rsid w:val="00E34F76"/>
    <w:rsid w:val="00E373E8"/>
    <w:rsid w:val="00E37BC9"/>
    <w:rsid w:val="00E37BE5"/>
    <w:rsid w:val="00E418A7"/>
    <w:rsid w:val="00E41A27"/>
    <w:rsid w:val="00E44B66"/>
    <w:rsid w:val="00E44EDD"/>
    <w:rsid w:val="00E46055"/>
    <w:rsid w:val="00E4608B"/>
    <w:rsid w:val="00E501D3"/>
    <w:rsid w:val="00E520A7"/>
    <w:rsid w:val="00E521E0"/>
    <w:rsid w:val="00E53A01"/>
    <w:rsid w:val="00E541B0"/>
    <w:rsid w:val="00E5422D"/>
    <w:rsid w:val="00E54773"/>
    <w:rsid w:val="00E550E5"/>
    <w:rsid w:val="00E564C4"/>
    <w:rsid w:val="00E567C9"/>
    <w:rsid w:val="00E604C4"/>
    <w:rsid w:val="00E60809"/>
    <w:rsid w:val="00E61300"/>
    <w:rsid w:val="00E635B9"/>
    <w:rsid w:val="00E65D15"/>
    <w:rsid w:val="00E67EE5"/>
    <w:rsid w:val="00E7013A"/>
    <w:rsid w:val="00E74F5D"/>
    <w:rsid w:val="00E74F79"/>
    <w:rsid w:val="00E75CE5"/>
    <w:rsid w:val="00E7602A"/>
    <w:rsid w:val="00E76034"/>
    <w:rsid w:val="00E761B6"/>
    <w:rsid w:val="00E80440"/>
    <w:rsid w:val="00E8060E"/>
    <w:rsid w:val="00E817E0"/>
    <w:rsid w:val="00E82EE4"/>
    <w:rsid w:val="00E831E7"/>
    <w:rsid w:val="00E84116"/>
    <w:rsid w:val="00E843B5"/>
    <w:rsid w:val="00E84A3B"/>
    <w:rsid w:val="00E85307"/>
    <w:rsid w:val="00E907E4"/>
    <w:rsid w:val="00E90A24"/>
    <w:rsid w:val="00E90C34"/>
    <w:rsid w:val="00E919AC"/>
    <w:rsid w:val="00E91F74"/>
    <w:rsid w:val="00E92A42"/>
    <w:rsid w:val="00E940E9"/>
    <w:rsid w:val="00E946A6"/>
    <w:rsid w:val="00E947E4"/>
    <w:rsid w:val="00E9542F"/>
    <w:rsid w:val="00E96344"/>
    <w:rsid w:val="00E966A0"/>
    <w:rsid w:val="00E966BD"/>
    <w:rsid w:val="00E96A29"/>
    <w:rsid w:val="00E96FE6"/>
    <w:rsid w:val="00EA1D43"/>
    <w:rsid w:val="00EA4DA1"/>
    <w:rsid w:val="00EA4EC9"/>
    <w:rsid w:val="00EA5324"/>
    <w:rsid w:val="00EA5E0F"/>
    <w:rsid w:val="00EA6FE4"/>
    <w:rsid w:val="00EA748A"/>
    <w:rsid w:val="00EA7B1F"/>
    <w:rsid w:val="00EA7B8B"/>
    <w:rsid w:val="00EA7F4C"/>
    <w:rsid w:val="00EB00B8"/>
    <w:rsid w:val="00EB1D47"/>
    <w:rsid w:val="00EB2317"/>
    <w:rsid w:val="00EB279B"/>
    <w:rsid w:val="00EB2ABB"/>
    <w:rsid w:val="00EB3F4C"/>
    <w:rsid w:val="00EB5D88"/>
    <w:rsid w:val="00EB7307"/>
    <w:rsid w:val="00EC14B0"/>
    <w:rsid w:val="00EC1FDA"/>
    <w:rsid w:val="00EC204E"/>
    <w:rsid w:val="00EC249E"/>
    <w:rsid w:val="00EC2CFF"/>
    <w:rsid w:val="00EC4BAF"/>
    <w:rsid w:val="00EC57CB"/>
    <w:rsid w:val="00EC5F2F"/>
    <w:rsid w:val="00EC651E"/>
    <w:rsid w:val="00EC692E"/>
    <w:rsid w:val="00EC745E"/>
    <w:rsid w:val="00EC7507"/>
    <w:rsid w:val="00EC7EAF"/>
    <w:rsid w:val="00ED27C3"/>
    <w:rsid w:val="00ED33AE"/>
    <w:rsid w:val="00ED3775"/>
    <w:rsid w:val="00ED3A80"/>
    <w:rsid w:val="00ED4A6D"/>
    <w:rsid w:val="00ED6D4A"/>
    <w:rsid w:val="00ED738C"/>
    <w:rsid w:val="00ED7918"/>
    <w:rsid w:val="00ED7E6A"/>
    <w:rsid w:val="00ED7FD3"/>
    <w:rsid w:val="00EE2B9B"/>
    <w:rsid w:val="00EE3663"/>
    <w:rsid w:val="00EE41C4"/>
    <w:rsid w:val="00EE5809"/>
    <w:rsid w:val="00EE76A9"/>
    <w:rsid w:val="00EE799E"/>
    <w:rsid w:val="00EE7CA8"/>
    <w:rsid w:val="00EE7FA7"/>
    <w:rsid w:val="00EF0AB3"/>
    <w:rsid w:val="00EF1093"/>
    <w:rsid w:val="00EF1FCB"/>
    <w:rsid w:val="00EF21C3"/>
    <w:rsid w:val="00EF2211"/>
    <w:rsid w:val="00EF492F"/>
    <w:rsid w:val="00EF5E31"/>
    <w:rsid w:val="00F00200"/>
    <w:rsid w:val="00F0030E"/>
    <w:rsid w:val="00F00CD1"/>
    <w:rsid w:val="00F01E6B"/>
    <w:rsid w:val="00F0241C"/>
    <w:rsid w:val="00F04E58"/>
    <w:rsid w:val="00F05759"/>
    <w:rsid w:val="00F10CB9"/>
    <w:rsid w:val="00F110D5"/>
    <w:rsid w:val="00F117AE"/>
    <w:rsid w:val="00F12351"/>
    <w:rsid w:val="00F13B99"/>
    <w:rsid w:val="00F1452C"/>
    <w:rsid w:val="00F16739"/>
    <w:rsid w:val="00F16DE2"/>
    <w:rsid w:val="00F2015C"/>
    <w:rsid w:val="00F2052B"/>
    <w:rsid w:val="00F20C99"/>
    <w:rsid w:val="00F20E12"/>
    <w:rsid w:val="00F2260F"/>
    <w:rsid w:val="00F242AD"/>
    <w:rsid w:val="00F247F2"/>
    <w:rsid w:val="00F25785"/>
    <w:rsid w:val="00F265F7"/>
    <w:rsid w:val="00F27FA6"/>
    <w:rsid w:val="00F31A40"/>
    <w:rsid w:val="00F321DF"/>
    <w:rsid w:val="00F3317D"/>
    <w:rsid w:val="00F33DC8"/>
    <w:rsid w:val="00F33FE6"/>
    <w:rsid w:val="00F34444"/>
    <w:rsid w:val="00F415C3"/>
    <w:rsid w:val="00F41709"/>
    <w:rsid w:val="00F4275C"/>
    <w:rsid w:val="00F44A01"/>
    <w:rsid w:val="00F52339"/>
    <w:rsid w:val="00F5277A"/>
    <w:rsid w:val="00F532E8"/>
    <w:rsid w:val="00F537FF"/>
    <w:rsid w:val="00F54AED"/>
    <w:rsid w:val="00F55FD7"/>
    <w:rsid w:val="00F560FE"/>
    <w:rsid w:val="00F6111C"/>
    <w:rsid w:val="00F614C0"/>
    <w:rsid w:val="00F61647"/>
    <w:rsid w:val="00F63761"/>
    <w:rsid w:val="00F647EC"/>
    <w:rsid w:val="00F652D6"/>
    <w:rsid w:val="00F657CF"/>
    <w:rsid w:val="00F66203"/>
    <w:rsid w:val="00F709A5"/>
    <w:rsid w:val="00F713A3"/>
    <w:rsid w:val="00F71A8F"/>
    <w:rsid w:val="00F74D58"/>
    <w:rsid w:val="00F75330"/>
    <w:rsid w:val="00F76BD9"/>
    <w:rsid w:val="00F80318"/>
    <w:rsid w:val="00F80703"/>
    <w:rsid w:val="00F80948"/>
    <w:rsid w:val="00F811DE"/>
    <w:rsid w:val="00F81387"/>
    <w:rsid w:val="00F822E3"/>
    <w:rsid w:val="00F82460"/>
    <w:rsid w:val="00F82866"/>
    <w:rsid w:val="00F83177"/>
    <w:rsid w:val="00F84421"/>
    <w:rsid w:val="00F8449B"/>
    <w:rsid w:val="00F85691"/>
    <w:rsid w:val="00F85CF7"/>
    <w:rsid w:val="00F87094"/>
    <w:rsid w:val="00F87AB3"/>
    <w:rsid w:val="00F90A5B"/>
    <w:rsid w:val="00F913DC"/>
    <w:rsid w:val="00F91DDA"/>
    <w:rsid w:val="00F93095"/>
    <w:rsid w:val="00F9397A"/>
    <w:rsid w:val="00F93A37"/>
    <w:rsid w:val="00F94182"/>
    <w:rsid w:val="00F944D9"/>
    <w:rsid w:val="00F94DB3"/>
    <w:rsid w:val="00F96500"/>
    <w:rsid w:val="00F9695E"/>
    <w:rsid w:val="00FA1727"/>
    <w:rsid w:val="00FA37DC"/>
    <w:rsid w:val="00FA413A"/>
    <w:rsid w:val="00FA4144"/>
    <w:rsid w:val="00FA4751"/>
    <w:rsid w:val="00FA4DDF"/>
    <w:rsid w:val="00FA5E71"/>
    <w:rsid w:val="00FA6E7F"/>
    <w:rsid w:val="00FA7114"/>
    <w:rsid w:val="00FB03F9"/>
    <w:rsid w:val="00FB2379"/>
    <w:rsid w:val="00FB4B8A"/>
    <w:rsid w:val="00FB4BC5"/>
    <w:rsid w:val="00FB4D8F"/>
    <w:rsid w:val="00FB5127"/>
    <w:rsid w:val="00FB5152"/>
    <w:rsid w:val="00FB5228"/>
    <w:rsid w:val="00FB680E"/>
    <w:rsid w:val="00FB6A5E"/>
    <w:rsid w:val="00FC0065"/>
    <w:rsid w:val="00FC0A07"/>
    <w:rsid w:val="00FC0B6E"/>
    <w:rsid w:val="00FC1D6A"/>
    <w:rsid w:val="00FC2CF3"/>
    <w:rsid w:val="00FC3AEE"/>
    <w:rsid w:val="00FC6238"/>
    <w:rsid w:val="00FD1D29"/>
    <w:rsid w:val="00FD2191"/>
    <w:rsid w:val="00FD2AA9"/>
    <w:rsid w:val="00FD33FC"/>
    <w:rsid w:val="00FD3730"/>
    <w:rsid w:val="00FD3924"/>
    <w:rsid w:val="00FD3ADE"/>
    <w:rsid w:val="00FD3B08"/>
    <w:rsid w:val="00FD4806"/>
    <w:rsid w:val="00FD534E"/>
    <w:rsid w:val="00FD56C7"/>
    <w:rsid w:val="00FD58F4"/>
    <w:rsid w:val="00FD5CBB"/>
    <w:rsid w:val="00FD611A"/>
    <w:rsid w:val="00FD6B74"/>
    <w:rsid w:val="00FD7B48"/>
    <w:rsid w:val="00FE002E"/>
    <w:rsid w:val="00FE2398"/>
    <w:rsid w:val="00FE386B"/>
    <w:rsid w:val="00FE515A"/>
    <w:rsid w:val="00FE5624"/>
    <w:rsid w:val="00FE5D2C"/>
    <w:rsid w:val="00FE5ED2"/>
    <w:rsid w:val="00FE5FBF"/>
    <w:rsid w:val="00FE6C25"/>
    <w:rsid w:val="00FE6DFA"/>
    <w:rsid w:val="00FE76A5"/>
    <w:rsid w:val="00FE7FC9"/>
    <w:rsid w:val="00FF033A"/>
    <w:rsid w:val="00FF0964"/>
    <w:rsid w:val="00FF16F2"/>
    <w:rsid w:val="00FF2787"/>
    <w:rsid w:val="00FF2B42"/>
    <w:rsid w:val="00FF3B7F"/>
    <w:rsid w:val="00FF4797"/>
    <w:rsid w:val="00FF61D9"/>
    <w:rsid w:val="00FF6822"/>
    <w:rsid w:val="00FF73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59B8A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70F06"/>
    <w:pPr>
      <w:spacing w:after="160" w:line="259" w:lineRule="auto"/>
    </w:pPr>
    <w:rPr>
      <w:rFonts w:asciiTheme="minorHAnsi" w:eastAsiaTheme="minorHAnsi" w:hAnsiTheme="minorHAnsi" w:cstheme="minorBidi"/>
      <w:sz w:val="22"/>
      <w:szCs w:val="22"/>
      <w:lang w:val="en-GB"/>
    </w:rPr>
  </w:style>
  <w:style w:type="paragraph" w:styleId="Heading1">
    <w:name w:val="heading 1"/>
    <w:aliases w:val="H1,h1,Heading 1 3GPP,app heading 1,l1,Memo Heading 1,h11,h12,h13,h14,h15,h16,1st level,삼성제목 1,결과소제목,1st level Char,Heading 1_a,heading 1,h17,h111,h121,h131,h141,h151,h161,h18,h112,h122,h132,h142,h152,h162,h19,h113,h123,h133,h143,h153,h163"/>
    <w:next w:val="Normal"/>
    <w:link w:val="Heading1Char"/>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rsid w:val="00C70F0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70F06"/>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lang w:eastAsia="x-none"/>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link w:val="CRCoverPageZchn"/>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lang w:eastAsia="x-none"/>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
    <w:basedOn w:val="Normal"/>
    <w:next w:val="Normal"/>
    <w:link w:val="CaptionChar1"/>
    <w:qFormat/>
    <w:rsid w:val="005B1A1D"/>
    <w:pPr>
      <w:spacing w:before="120" w:after="120"/>
    </w:pPr>
    <w:rPr>
      <w:rFonts w:ascii="Times New Roman" w:hAnsi="Times New Roman" w:cs="Times New Roman"/>
      <w:b/>
      <w:sz w:val="20"/>
      <w:szCs w:val="20"/>
      <w:lang w:val="x-none" w:eastAsia="x-none"/>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rsid w:val="005B1A1D"/>
    <w:rPr>
      <w:rFonts w:ascii="Times New Roman" w:eastAsiaTheme="minorHAnsi" w:hAnsi="Times New Roman"/>
      <w:b/>
      <w:lang w:val="x-none" w:eastAsia="x-none"/>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
    <w:basedOn w:val="Normal"/>
    <w:link w:val="ListParagraphChar"/>
    <w:uiPriority w:val="34"/>
    <w:qFormat/>
    <w:rsid w:val="007651CA"/>
    <w:pPr>
      <w:spacing w:after="0"/>
      <w:ind w:left="720"/>
      <w:contextualSpacing/>
    </w:pPr>
    <w:rPr>
      <w:sz w:val="24"/>
      <w:szCs w:val="24"/>
      <w:lang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rPr>
  </w:style>
  <w:style w:type="paragraph" w:styleId="BodyText">
    <w:name w:val="Body Text"/>
    <w:basedOn w:val="Normal"/>
    <w:link w:val="BodyTextChar"/>
    <w:rsid w:val="00C72E18"/>
    <w:pPr>
      <w:spacing w:after="120"/>
    </w:pPr>
    <w:rPr>
      <w:lang w:eastAsia="x-none"/>
    </w:r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5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kern w:val="2"/>
      <w:szCs w:val="24"/>
      <w:lang w:eastAsia="ko-KR"/>
    </w:rPr>
  </w:style>
  <w:style w:type="paragraph" w:styleId="NormalWeb">
    <w:name w:val="Normal (Web)"/>
    <w:basedOn w:val="Normal"/>
    <w:uiPriority w:val="99"/>
    <w:semiHidden/>
    <w:unhideWhenUsed/>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0D5737"/>
    <w:rPr>
      <w:rFonts w:ascii="Arial" w:hAnsi="Arial"/>
      <w:b/>
      <w:noProof/>
      <w:sz w:val="18"/>
    </w:rPr>
  </w:style>
  <w:style w:type="table" w:customStyle="1" w:styleId="TableGrid1">
    <w:name w:val="Table Grid1"/>
    <w:basedOn w:val="TableNormal"/>
    <w:next w:val="TableGrid"/>
    <w:rsid w:val="00F3317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Normal"/>
    <w:link w:val="textChar"/>
    <w:qFormat/>
    <w:rsid w:val="0063047F"/>
    <w:pPr>
      <w:widowControl w:val="0"/>
      <w:spacing w:after="240"/>
      <w:jc w:val="both"/>
    </w:pPr>
    <w:rPr>
      <w:rFonts w:ascii="Calibri" w:hAnsi="Calibri"/>
      <w:kern w:val="2"/>
      <w:sz w:val="24"/>
      <w:lang w:eastAsia="zh-CN"/>
    </w:rPr>
  </w:style>
  <w:style w:type="character" w:customStyle="1" w:styleId="textChar">
    <w:name w:val="text Char"/>
    <w:link w:val="text"/>
    <w:rsid w:val="0063047F"/>
    <w:rPr>
      <w:rFonts w:ascii="Calibri" w:hAnsi="Calibri"/>
      <w:kern w:val="2"/>
      <w:sz w:val="24"/>
      <w:lang w:val="fi-FI" w:eastAsia="zh-CN"/>
    </w:rPr>
  </w:style>
  <w:style w:type="character" w:customStyle="1" w:styleId="B1Char1">
    <w:name w:val="B1 Char1"/>
    <w:rsid w:val="00205162"/>
    <w:rPr>
      <w:lang w:val="en-GB" w:eastAsia="en-US"/>
    </w:rPr>
  </w:style>
  <w:style w:type="character" w:customStyle="1" w:styleId="Heading1Char">
    <w:name w:val="Heading 1 Char"/>
    <w:aliases w:val="H1 Char,h1 Char,Heading 1 3GPP Char,app heading 1 Char,l1 Char,Memo Heading 1 Char,h11 Char,h12 Char,h13 Char,h14 Char,h15 Char,h16 Char,1st level Char1,삼성제목 1 Char,결과소제목 Char,1st level Char Char,Heading 1_a Char,heading 1 Char,h17 Char"/>
    <w:basedOn w:val="DefaultParagraphFont"/>
    <w:link w:val="Heading1"/>
    <w:rsid w:val="00434B82"/>
    <w:rPr>
      <w:rFonts w:ascii="Arial" w:hAnsi="Arial"/>
      <w:sz w:val="36"/>
      <w:lang w:val="en-GB"/>
    </w:rPr>
  </w:style>
  <w:style w:type="character" w:customStyle="1" w:styleId="B1Zchn">
    <w:name w:val="B1 Zchn"/>
    <w:rsid w:val="00940BB7"/>
    <w:rPr>
      <w:lang w:eastAsia="en-US"/>
    </w:rPr>
  </w:style>
  <w:style w:type="character" w:customStyle="1" w:styleId="PLChar">
    <w:name w:val="PL Char"/>
    <w:link w:val="PL"/>
    <w:rsid w:val="00E75CE5"/>
    <w:rPr>
      <w:rFonts w:ascii="Courier New" w:hAnsi="Courier New"/>
      <w:noProof/>
      <w:sz w:val="16"/>
    </w:rPr>
  </w:style>
  <w:style w:type="character" w:customStyle="1" w:styleId="CRCoverPageZchn">
    <w:name w:val="CR Cover Page Zchn"/>
    <w:link w:val="CRCoverPage"/>
    <w:locked/>
    <w:rsid w:val="003A32AC"/>
    <w:rPr>
      <w:rFonts w:ascii="Arial" w:eastAsia="MS Mincho" w:hAnsi="Arial"/>
      <w:lang w:val="en-GB"/>
    </w:rPr>
  </w:style>
  <w:style w:type="paragraph" w:customStyle="1" w:styleId="Agreement">
    <w:name w:val="Agreement"/>
    <w:basedOn w:val="Normal"/>
    <w:next w:val="Doc-text2"/>
    <w:rsid w:val="003A32AC"/>
    <w:pPr>
      <w:numPr>
        <w:numId w:val="29"/>
      </w:numPr>
      <w:spacing w:before="60" w:after="0" w:line="240" w:lineRule="auto"/>
    </w:pPr>
    <w:rPr>
      <w:rFonts w:ascii="Arial" w:eastAsia="MS Mincho" w:hAnsi="Arial" w:cs="Times New Roman"/>
      <w:b/>
      <w:sz w:val="20"/>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48135226">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2040432">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01404061">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95109026">
      <w:bodyDiv w:val="1"/>
      <w:marLeft w:val="0"/>
      <w:marRight w:val="0"/>
      <w:marTop w:val="0"/>
      <w:marBottom w:val="0"/>
      <w:divBdr>
        <w:top w:val="none" w:sz="0" w:space="0" w:color="auto"/>
        <w:left w:val="none" w:sz="0" w:space="0" w:color="auto"/>
        <w:bottom w:val="none" w:sz="0" w:space="0" w:color="auto"/>
        <w:right w:val="none" w:sz="0" w:space="0" w:color="auto"/>
      </w:divBdr>
    </w:div>
    <w:div w:id="387383793">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0980723">
      <w:bodyDiv w:val="1"/>
      <w:marLeft w:val="0"/>
      <w:marRight w:val="0"/>
      <w:marTop w:val="0"/>
      <w:marBottom w:val="0"/>
      <w:divBdr>
        <w:top w:val="none" w:sz="0" w:space="0" w:color="auto"/>
        <w:left w:val="none" w:sz="0" w:space="0" w:color="auto"/>
        <w:bottom w:val="none" w:sz="0" w:space="0" w:color="auto"/>
        <w:right w:val="none" w:sz="0" w:space="0" w:color="auto"/>
      </w:divBdr>
    </w:div>
    <w:div w:id="412895117">
      <w:bodyDiv w:val="1"/>
      <w:marLeft w:val="0"/>
      <w:marRight w:val="0"/>
      <w:marTop w:val="0"/>
      <w:marBottom w:val="0"/>
      <w:divBdr>
        <w:top w:val="none" w:sz="0" w:space="0" w:color="auto"/>
        <w:left w:val="none" w:sz="0" w:space="0" w:color="auto"/>
        <w:bottom w:val="none" w:sz="0" w:space="0" w:color="auto"/>
        <w:right w:val="none" w:sz="0" w:space="0" w:color="auto"/>
      </w:divBdr>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39573497">
      <w:bodyDiv w:val="1"/>
      <w:marLeft w:val="0"/>
      <w:marRight w:val="0"/>
      <w:marTop w:val="0"/>
      <w:marBottom w:val="0"/>
      <w:divBdr>
        <w:top w:val="none" w:sz="0" w:space="0" w:color="auto"/>
        <w:left w:val="none" w:sz="0" w:space="0" w:color="auto"/>
        <w:bottom w:val="none" w:sz="0" w:space="0" w:color="auto"/>
        <w:right w:val="none" w:sz="0" w:space="0" w:color="auto"/>
      </w:divBdr>
    </w:div>
    <w:div w:id="662246015">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53478724">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7300884">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8115636">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41059957">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80069035">
      <w:bodyDiv w:val="1"/>
      <w:marLeft w:val="0"/>
      <w:marRight w:val="0"/>
      <w:marTop w:val="0"/>
      <w:marBottom w:val="0"/>
      <w:divBdr>
        <w:top w:val="none" w:sz="0" w:space="0" w:color="auto"/>
        <w:left w:val="none" w:sz="0" w:space="0" w:color="auto"/>
        <w:bottom w:val="none" w:sz="0" w:space="0" w:color="auto"/>
        <w:right w:val="none" w:sz="0" w:space="0" w:color="auto"/>
      </w:divBdr>
    </w:div>
    <w:div w:id="1297444886">
      <w:bodyDiv w:val="1"/>
      <w:marLeft w:val="0"/>
      <w:marRight w:val="0"/>
      <w:marTop w:val="0"/>
      <w:marBottom w:val="0"/>
      <w:divBdr>
        <w:top w:val="none" w:sz="0" w:space="0" w:color="auto"/>
        <w:left w:val="none" w:sz="0" w:space="0" w:color="auto"/>
        <w:bottom w:val="none" w:sz="0" w:space="0" w:color="auto"/>
        <w:right w:val="none" w:sz="0" w:space="0" w:color="auto"/>
      </w:divBdr>
    </w:div>
    <w:div w:id="1335189144">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77454605">
      <w:bodyDiv w:val="1"/>
      <w:marLeft w:val="0"/>
      <w:marRight w:val="0"/>
      <w:marTop w:val="0"/>
      <w:marBottom w:val="0"/>
      <w:divBdr>
        <w:top w:val="none" w:sz="0" w:space="0" w:color="auto"/>
        <w:left w:val="none" w:sz="0" w:space="0" w:color="auto"/>
        <w:bottom w:val="none" w:sz="0" w:space="0" w:color="auto"/>
        <w:right w:val="none" w:sz="0" w:space="0" w:color="auto"/>
      </w:divBdr>
    </w:div>
    <w:div w:id="1541547390">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7763292">
      <w:bodyDiv w:val="1"/>
      <w:marLeft w:val="0"/>
      <w:marRight w:val="0"/>
      <w:marTop w:val="0"/>
      <w:marBottom w:val="0"/>
      <w:divBdr>
        <w:top w:val="none" w:sz="0" w:space="0" w:color="auto"/>
        <w:left w:val="none" w:sz="0" w:space="0" w:color="auto"/>
        <w:bottom w:val="none" w:sz="0" w:space="0" w:color="auto"/>
        <w:right w:val="none" w:sz="0" w:space="0" w:color="auto"/>
      </w:divBdr>
    </w:div>
    <w:div w:id="166238621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837912252">
      <w:bodyDiv w:val="1"/>
      <w:marLeft w:val="0"/>
      <w:marRight w:val="0"/>
      <w:marTop w:val="0"/>
      <w:marBottom w:val="0"/>
      <w:divBdr>
        <w:top w:val="none" w:sz="0" w:space="0" w:color="auto"/>
        <w:left w:val="none" w:sz="0" w:space="0" w:color="auto"/>
        <w:bottom w:val="none" w:sz="0" w:space="0" w:color="auto"/>
        <w:right w:val="none" w:sz="0" w:space="0" w:color="auto"/>
      </w:divBdr>
    </w:div>
    <w:div w:id="1852255771">
      <w:bodyDiv w:val="1"/>
      <w:marLeft w:val="0"/>
      <w:marRight w:val="0"/>
      <w:marTop w:val="0"/>
      <w:marBottom w:val="0"/>
      <w:divBdr>
        <w:top w:val="none" w:sz="0" w:space="0" w:color="auto"/>
        <w:left w:val="none" w:sz="0" w:space="0" w:color="auto"/>
        <w:bottom w:val="none" w:sz="0" w:space="0" w:color="auto"/>
        <w:right w:val="none" w:sz="0" w:space="0" w:color="auto"/>
      </w:divBdr>
      <w:divsChild>
        <w:div w:id="1809127780">
          <w:marLeft w:val="547"/>
          <w:marRight w:val="0"/>
          <w:marTop w:val="0"/>
          <w:marBottom w:val="0"/>
          <w:divBdr>
            <w:top w:val="none" w:sz="0" w:space="0" w:color="auto"/>
            <w:left w:val="none" w:sz="0" w:space="0" w:color="auto"/>
            <w:bottom w:val="none" w:sz="0" w:space="0" w:color="auto"/>
            <w:right w:val="none" w:sz="0" w:space="0" w:color="auto"/>
          </w:divBdr>
        </w:div>
        <w:div w:id="434138247">
          <w:marLeft w:val="1166"/>
          <w:marRight w:val="0"/>
          <w:marTop w:val="0"/>
          <w:marBottom w:val="0"/>
          <w:divBdr>
            <w:top w:val="none" w:sz="0" w:space="0" w:color="auto"/>
            <w:left w:val="none" w:sz="0" w:space="0" w:color="auto"/>
            <w:bottom w:val="none" w:sz="0" w:space="0" w:color="auto"/>
            <w:right w:val="none" w:sz="0" w:space="0" w:color="auto"/>
          </w:divBdr>
        </w:div>
        <w:div w:id="1986809799">
          <w:marLeft w:val="1166"/>
          <w:marRight w:val="0"/>
          <w:marTop w:val="0"/>
          <w:marBottom w:val="0"/>
          <w:divBdr>
            <w:top w:val="none" w:sz="0" w:space="0" w:color="auto"/>
            <w:left w:val="none" w:sz="0" w:space="0" w:color="auto"/>
            <w:bottom w:val="none" w:sz="0" w:space="0" w:color="auto"/>
            <w:right w:val="none" w:sz="0" w:space="0" w:color="auto"/>
          </w:divBdr>
        </w:div>
        <w:div w:id="1969821710">
          <w:marLeft w:val="1166"/>
          <w:marRight w:val="0"/>
          <w:marTop w:val="0"/>
          <w:marBottom w:val="0"/>
          <w:divBdr>
            <w:top w:val="none" w:sz="0" w:space="0" w:color="auto"/>
            <w:left w:val="none" w:sz="0" w:space="0" w:color="auto"/>
            <w:bottom w:val="none" w:sz="0" w:space="0" w:color="auto"/>
            <w:right w:val="none" w:sz="0" w:space="0" w:color="auto"/>
          </w:divBdr>
        </w:div>
      </w:divsChild>
    </w:div>
    <w:div w:id="2048022643">
      <w:bodyDiv w:val="1"/>
      <w:marLeft w:val="0"/>
      <w:marRight w:val="0"/>
      <w:marTop w:val="0"/>
      <w:marBottom w:val="0"/>
      <w:divBdr>
        <w:top w:val="none" w:sz="0" w:space="0" w:color="auto"/>
        <w:left w:val="none" w:sz="0" w:space="0" w:color="auto"/>
        <w:bottom w:val="none" w:sz="0" w:space="0" w:color="auto"/>
        <w:right w:val="none" w:sz="0" w:space="0" w:color="auto"/>
      </w:divBdr>
      <w:divsChild>
        <w:div w:id="1719428984">
          <w:marLeft w:val="547"/>
          <w:marRight w:val="0"/>
          <w:marTop w:val="0"/>
          <w:marBottom w:val="0"/>
          <w:divBdr>
            <w:top w:val="none" w:sz="0" w:space="0" w:color="auto"/>
            <w:left w:val="none" w:sz="0" w:space="0" w:color="auto"/>
            <w:bottom w:val="none" w:sz="0" w:space="0" w:color="auto"/>
            <w:right w:val="none" w:sz="0" w:space="0" w:color="auto"/>
          </w:divBdr>
        </w:div>
        <w:div w:id="160390804">
          <w:marLeft w:val="1267"/>
          <w:marRight w:val="0"/>
          <w:marTop w:val="0"/>
          <w:marBottom w:val="0"/>
          <w:divBdr>
            <w:top w:val="none" w:sz="0" w:space="0" w:color="auto"/>
            <w:left w:val="none" w:sz="0" w:space="0" w:color="auto"/>
            <w:bottom w:val="none" w:sz="0" w:space="0" w:color="auto"/>
            <w:right w:val="none" w:sz="0" w:space="0" w:color="auto"/>
          </w:divBdr>
        </w:div>
      </w:divsChild>
    </w:div>
    <w:div w:id="2052488512">
      <w:bodyDiv w:val="1"/>
      <w:marLeft w:val="0"/>
      <w:marRight w:val="0"/>
      <w:marTop w:val="0"/>
      <w:marBottom w:val="0"/>
      <w:divBdr>
        <w:top w:val="none" w:sz="0" w:space="0" w:color="auto"/>
        <w:left w:val="none" w:sz="0" w:space="0" w:color="auto"/>
        <w:bottom w:val="none" w:sz="0" w:space="0" w:color="auto"/>
        <w:right w:val="none" w:sz="0" w:space="0" w:color="auto"/>
      </w:divBdr>
    </w:div>
    <w:div w:id="2092702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oleObject" Target="embeddings/oleObject4.bin"/><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wmf"/><Relationship Id="rId10" Type="http://schemas.openxmlformats.org/officeDocument/2006/relationships/webSettings" Target="webSettings.xml"/><Relationship Id="rId19" Type="http://schemas.openxmlformats.org/officeDocument/2006/relationships/oleObject" Target="embeddings/oleObject5.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5AIRPNAIUNRU-1830940522-3623</_dlc_DocId>
    <_dlc_DocIdUrl xmlns="71c5aaf6-e6ce-465b-b873-5148d2a4c105">
      <Url>https://nokia.sharepoint.com/sites/c5g/5gradio/_layouts/15/DocIdRedir.aspx?ID=5AIRPNAIUNRU-1830940522-3623</Url>
      <Description>5AIRPNAIUNRU-1830940522-3623</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B8D6DD-825F-4BD6-B7AA-7FD8691209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2A32BF7-8EF4-41AA-B67D-206B0A81A145}">
  <ds:schemaRefs>
    <ds:schemaRef ds:uri="Microsoft.SharePoint.Taxonomy.ContentTypeSync"/>
  </ds:schemaRefs>
</ds:datastoreItem>
</file>

<file path=customXml/itemProps3.xml><?xml version="1.0" encoding="utf-8"?>
<ds:datastoreItem xmlns:ds="http://schemas.openxmlformats.org/officeDocument/2006/customXml" ds:itemID="{C09C85C1-5847-492B-9C9C-63815E86D2D4}">
  <ds:schemaRefs>
    <ds:schemaRef ds:uri="http://schemas.microsoft.com/sharepoint/events"/>
  </ds:schemaRefs>
</ds:datastoreItem>
</file>

<file path=customXml/itemProps4.xml><?xml version="1.0" encoding="utf-8"?>
<ds:datastoreItem xmlns:ds="http://schemas.openxmlformats.org/officeDocument/2006/customXml" ds:itemID="{23BECC0B-1E9E-445D-985D-71512DE98AC6}">
  <ds:schemaRefs>
    <ds:schemaRef ds:uri="http://schemas.microsoft.com/sharepoint/v3/contenttype/forms"/>
  </ds:schemaRefs>
</ds:datastoreItem>
</file>

<file path=customXml/itemProps5.xml><?xml version="1.0" encoding="utf-8"?>
<ds:datastoreItem xmlns:ds="http://schemas.openxmlformats.org/officeDocument/2006/customXml" ds:itemID="{3F2F982C-66A0-4E28-81B4-130B72DC231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597F1D39-D009-4F4F-910C-6079D74634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5095</Words>
  <Characters>29044</Characters>
  <Application>Microsoft Office Word</Application>
  <DocSecurity>0</DocSecurity>
  <Lines>242</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2018-08-10T11:52:00Z</dcterms:created>
  <dcterms:modified xsi:type="dcterms:W3CDTF">2018-08-10T21:14:00Z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22a8eebc-63eb-4bad-aae7-616512325335</vt:lpwstr>
  </property>
</Properties>
</file>