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26D7BCF9"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w:t>
      </w:r>
      <w:r w:rsidR="00F225A0">
        <w:rPr>
          <w:rFonts w:cs="Arial"/>
          <w:bCs/>
          <w:sz w:val="20"/>
          <w:lang w:eastAsia="ja-JP"/>
        </w:rPr>
        <w:t>4</w:t>
      </w:r>
      <w:r w:rsidR="001B69D7">
        <w:rPr>
          <w:rFonts w:cs="Arial" w:hint="eastAsia"/>
          <w:bCs/>
          <w:sz w:val="20"/>
          <w:lang w:eastAsia="ja-JP"/>
        </w:rPr>
        <w:tab/>
      </w:r>
      <w:r w:rsidR="001B69D7">
        <w:rPr>
          <w:rFonts w:cs="Arial" w:hint="eastAsia"/>
          <w:bCs/>
          <w:sz w:val="20"/>
          <w:lang w:eastAsia="ja-JP"/>
        </w:rPr>
        <w:tab/>
      </w:r>
      <w:r w:rsidR="005365D7" w:rsidRPr="005365D7">
        <w:rPr>
          <w:rFonts w:cs="Arial"/>
          <w:bCs/>
          <w:sz w:val="20"/>
          <w:lang w:eastAsia="ja-JP"/>
        </w:rPr>
        <w:t>R1-1808621</w:t>
      </w:r>
      <w:bookmarkStart w:id="0" w:name="_GoBack"/>
      <w:bookmarkEnd w:id="0"/>
    </w:p>
    <w:p w14:paraId="552A328C" w14:textId="4C689A81" w:rsidR="00941D27" w:rsidRPr="0093682F" w:rsidRDefault="00F225A0" w:rsidP="00941D27">
      <w:pPr>
        <w:pStyle w:val="TdocHeader2"/>
        <w:jc w:val="left"/>
        <w:rPr>
          <w:rFonts w:eastAsiaTheme="minorEastAsia"/>
          <w:lang w:val="en-US"/>
        </w:rPr>
      </w:pPr>
      <w:r>
        <w:rPr>
          <w:rFonts w:eastAsia="ＭＳ 明朝" w:cs="Arial"/>
          <w:bCs/>
          <w:sz w:val="20"/>
          <w:lang w:val="en-US" w:eastAsia="ja-JP"/>
        </w:rPr>
        <w:t>Gothenburg</w:t>
      </w:r>
      <w:r>
        <w:rPr>
          <w:rFonts w:eastAsia="ＭＳ 明朝" w:cs="Arial" w:hint="eastAsia"/>
          <w:bCs/>
          <w:sz w:val="20"/>
          <w:lang w:val="en-US" w:eastAsia="ja-JP"/>
        </w:rPr>
        <w:t xml:space="preserve">, </w:t>
      </w:r>
      <w:r>
        <w:rPr>
          <w:rFonts w:eastAsia="ＭＳ 明朝" w:cs="Arial"/>
          <w:bCs/>
          <w:sz w:val="20"/>
          <w:lang w:val="en-US" w:eastAsia="ja-JP"/>
        </w:rPr>
        <w:t>Sweden</w:t>
      </w:r>
      <w:r w:rsidRPr="007D67B4">
        <w:rPr>
          <w:rFonts w:eastAsia="ＭＳ 明朝" w:cs="Arial"/>
          <w:bCs/>
          <w:sz w:val="20"/>
          <w:lang w:val="en-US" w:eastAsia="ja-JP"/>
        </w:rPr>
        <w:t xml:space="preserve">, </w:t>
      </w:r>
      <w:r>
        <w:rPr>
          <w:rFonts w:eastAsia="ＭＳ 明朝" w:cs="Arial"/>
          <w:bCs/>
          <w:sz w:val="20"/>
          <w:lang w:val="en-US" w:eastAsia="ja-JP"/>
        </w:rPr>
        <w:t>August</w:t>
      </w:r>
      <w:r>
        <w:rPr>
          <w:rFonts w:eastAsia="ＭＳ 明朝" w:cs="Arial" w:hint="eastAsia"/>
          <w:bCs/>
          <w:sz w:val="20"/>
          <w:lang w:val="en-US" w:eastAsia="ja-JP"/>
        </w:rPr>
        <w:t xml:space="preserve"> </w:t>
      </w:r>
      <w:r>
        <w:rPr>
          <w:rFonts w:eastAsia="ＭＳ 明朝" w:cs="Arial"/>
          <w:bCs/>
          <w:sz w:val="20"/>
          <w:lang w:val="en-US" w:eastAsia="ja-JP"/>
        </w:rPr>
        <w:t>20th</w:t>
      </w:r>
      <w:r w:rsidRPr="00B556BF">
        <w:rPr>
          <w:rFonts w:cs="Arial"/>
          <w:bCs/>
          <w:sz w:val="20"/>
          <w:lang w:val="en-US" w:eastAsia="ja-JP"/>
        </w:rPr>
        <w:t xml:space="preserve"> –</w:t>
      </w:r>
      <w:r>
        <w:rPr>
          <w:rFonts w:cs="Arial"/>
          <w:bCs/>
          <w:sz w:val="20"/>
          <w:lang w:val="en-US" w:eastAsia="ja-JP"/>
        </w:rPr>
        <w:t xml:space="preserve"> </w:t>
      </w:r>
      <w:r>
        <w:rPr>
          <w:rFonts w:eastAsiaTheme="minorEastAsia" w:cs="Arial"/>
          <w:bCs/>
          <w:sz w:val="20"/>
          <w:lang w:val="en-US" w:eastAsia="ja-JP"/>
        </w:rPr>
        <w:t>24th</w:t>
      </w:r>
      <w:r>
        <w:rPr>
          <w:rFonts w:eastAsia="ＭＳ 明朝" w:cs="Arial" w:hint="eastAsia"/>
          <w:bCs/>
          <w:sz w:val="20"/>
          <w:lang w:val="en-US" w:eastAsia="ja-JP"/>
        </w:rPr>
        <w:t>,</w:t>
      </w:r>
      <w:r w:rsidRPr="00B556BF">
        <w:rPr>
          <w:rFonts w:cs="Arial"/>
          <w:bCs/>
          <w:sz w:val="20"/>
          <w:lang w:val="en-US" w:eastAsia="ja-JP"/>
        </w:rPr>
        <w:t xml:space="preserve"> </w:t>
      </w:r>
      <w:r>
        <w:rPr>
          <w:rFonts w:eastAsiaTheme="minorEastAsia" w:cs="Arial" w:hint="eastAsia"/>
          <w:bCs/>
          <w:sz w:val="20"/>
          <w:lang w:val="en-US" w:eastAsia="ja-JP"/>
        </w:rPr>
        <w:t>201</w:t>
      </w:r>
      <w:r>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BAAD83B"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F225A0">
        <w:rPr>
          <w:rFonts w:eastAsia="ＭＳ 明朝"/>
          <w:b w:val="0"/>
          <w:sz w:val="20"/>
          <w:lang w:eastAsia="ja-JP"/>
        </w:rPr>
        <w:t>e</w:t>
      </w:r>
      <w:r w:rsidR="00F225A0" w:rsidRPr="00F225A0">
        <w:rPr>
          <w:rFonts w:eastAsia="ＭＳ 明朝"/>
          <w:b w:val="0"/>
          <w:sz w:val="20"/>
          <w:lang w:eastAsia="ja-JP"/>
        </w:rPr>
        <w:t>nhanced UL grant-free transmissions</w:t>
      </w:r>
    </w:p>
    <w:p w14:paraId="3BEF152C" w14:textId="2BA5108B"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225A0">
        <w:rPr>
          <w:rFonts w:ascii="Arial" w:hAnsi="Arial"/>
          <w:lang w:eastAsia="ja-JP"/>
        </w:rPr>
        <w:t>2</w:t>
      </w:r>
      <w:r w:rsidR="00F728D9">
        <w:rPr>
          <w:rFonts w:ascii="Arial" w:hAnsi="Arial"/>
          <w:lang w:eastAsia="ja-JP"/>
        </w:rPr>
        <w:t>.</w:t>
      </w:r>
      <w:r w:rsidR="00F225A0">
        <w:rPr>
          <w:rFonts w:ascii="Arial" w:hAnsi="Arial"/>
          <w:lang w:eastAsia="ja-JP"/>
        </w:rPr>
        <w:t>6</w:t>
      </w:r>
      <w:r w:rsidR="0028719E">
        <w:rPr>
          <w:rFonts w:ascii="Arial" w:hAnsi="Arial" w:hint="eastAsia"/>
          <w:lang w:eastAsia="ja-JP"/>
        </w:rPr>
        <w:t>.</w:t>
      </w:r>
      <w:r w:rsidR="00F225A0">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C4FC09E" w14:textId="71C25706" w:rsidR="00DD269B" w:rsidRDefault="00F225A0" w:rsidP="008008FC">
      <w:pPr>
        <w:spacing w:beforeLines="50" w:before="120" w:after="0"/>
        <w:rPr>
          <w:lang w:eastAsia="ja-JP"/>
        </w:rPr>
      </w:pPr>
      <w:r>
        <w:rPr>
          <w:lang w:eastAsia="ja-JP"/>
        </w:rPr>
        <w:t>In this contribution, we provide our view on enhancement of UL grant-free transmissions.</w:t>
      </w:r>
    </w:p>
    <w:p w14:paraId="23501FEF" w14:textId="34DEC7B0" w:rsidR="00465C03" w:rsidRDefault="00DB1E14" w:rsidP="002D4DCA">
      <w:pPr>
        <w:pStyle w:val="1"/>
        <w:tabs>
          <w:tab w:val="num" w:pos="426"/>
        </w:tabs>
        <w:ind w:left="426" w:hanging="426"/>
        <w:rPr>
          <w:lang w:val="en-US" w:eastAsia="ja-JP"/>
        </w:rPr>
      </w:pPr>
      <w:r>
        <w:rPr>
          <w:lang w:val="en-US" w:eastAsia="ja-JP"/>
        </w:rPr>
        <w:t>Discussion</w:t>
      </w:r>
    </w:p>
    <w:p w14:paraId="619F72B8" w14:textId="6C9189D0" w:rsidR="009047C6" w:rsidRPr="009047C6" w:rsidRDefault="009047C6" w:rsidP="009047C6">
      <w:pPr>
        <w:rPr>
          <w:b/>
          <w:u w:val="single"/>
          <w:lang w:val="en-US" w:eastAsia="ja-JP"/>
        </w:rPr>
      </w:pPr>
      <w:r w:rsidRPr="009047C6">
        <w:rPr>
          <w:b/>
          <w:u w:val="single"/>
          <w:lang w:val="en-US" w:eastAsia="ja-JP"/>
        </w:rPr>
        <w:t>Handling of overlapping between a grant-free URLLC UL transmission with a scheduled eMBB UL transmission</w:t>
      </w:r>
    </w:p>
    <w:p w14:paraId="78272DF0" w14:textId="5B92A76B" w:rsidR="00F225A0" w:rsidRDefault="00F225A0" w:rsidP="00F225A0">
      <w:pPr>
        <w:tabs>
          <w:tab w:val="left" w:pos="4008"/>
        </w:tabs>
        <w:spacing w:before="120" w:after="120"/>
        <w:rPr>
          <w:lang w:eastAsia="ja-JP"/>
        </w:rPr>
      </w:pPr>
      <w:r>
        <w:rPr>
          <w:lang w:eastAsia="ja-JP"/>
        </w:rPr>
        <w:t>For this handling, an eMBB UL transmission scheduled by UL grant overlaps in time with a grant-free resource on which UE intended to transmit URLLC UL (with orthogonal or overlapping frequency resources) as shown in Fig.1. Grant-free resources are configured for URLLC transmission to meet the latency and reliability requirements. After eMBB UL is scheduled, a URLLC packet arrives. In this case, the UE behaviour for handling the collision of dynamic grant scheduled and grant-free transmission should be defined. Following two UE behaviours w</w:t>
      </w:r>
      <w:r w:rsidR="006B34E6">
        <w:rPr>
          <w:lang w:eastAsia="ja-JP"/>
        </w:rPr>
        <w:t>ere</w:t>
      </w:r>
      <w:r>
        <w:rPr>
          <w:lang w:eastAsia="ja-JP"/>
        </w:rPr>
        <w:t xml:space="preserve"> proposed in [1].</w:t>
      </w:r>
    </w:p>
    <w:p w14:paraId="121A4F1F" w14:textId="77777777" w:rsidR="00F225A0" w:rsidRDefault="00F225A0" w:rsidP="00F225A0">
      <w:pPr>
        <w:pStyle w:val="aff1"/>
        <w:numPr>
          <w:ilvl w:val="0"/>
          <w:numId w:val="17"/>
        </w:numPr>
        <w:spacing w:after="0"/>
        <w:ind w:leftChars="0" w:left="851" w:hanging="425"/>
        <w:rPr>
          <w:lang w:eastAsia="ja-JP"/>
        </w:rPr>
      </w:pPr>
      <w:r>
        <w:rPr>
          <w:lang w:eastAsia="ja-JP"/>
        </w:rPr>
        <w:t>Option 1: UE transmits URLLC transmission over dynamic scheduled UL resource</w:t>
      </w:r>
    </w:p>
    <w:p w14:paraId="165A005A" w14:textId="77777777" w:rsidR="00F225A0" w:rsidRDefault="00F225A0" w:rsidP="00F225A0">
      <w:pPr>
        <w:pStyle w:val="aff1"/>
        <w:numPr>
          <w:ilvl w:val="1"/>
          <w:numId w:val="17"/>
        </w:numPr>
        <w:spacing w:after="0"/>
        <w:ind w:leftChars="0" w:hanging="273"/>
        <w:rPr>
          <w:lang w:eastAsia="ja-JP"/>
        </w:rPr>
      </w:pPr>
      <w:r>
        <w:rPr>
          <w:rFonts w:hint="eastAsia"/>
          <w:lang w:eastAsia="ja-JP"/>
        </w:rPr>
        <w:t xml:space="preserve">The dynamic scheduled UL </w:t>
      </w:r>
      <w:r>
        <w:rPr>
          <w:lang w:eastAsia="ja-JP"/>
        </w:rPr>
        <w:t>resource should be applicable for URLLC UL transmission</w:t>
      </w:r>
    </w:p>
    <w:p w14:paraId="15CC36FE" w14:textId="77777777" w:rsidR="00F225A0" w:rsidRDefault="00F225A0" w:rsidP="00F225A0">
      <w:pPr>
        <w:pStyle w:val="aff1"/>
        <w:numPr>
          <w:ilvl w:val="0"/>
          <w:numId w:val="17"/>
        </w:numPr>
        <w:spacing w:after="0"/>
        <w:ind w:leftChars="0" w:left="851" w:hanging="425"/>
        <w:rPr>
          <w:lang w:eastAsia="ja-JP"/>
        </w:rPr>
      </w:pPr>
      <w:r>
        <w:rPr>
          <w:rFonts w:hint="eastAsia"/>
          <w:lang w:eastAsia="ja-JP"/>
        </w:rPr>
        <w:t>Option 2:</w:t>
      </w:r>
      <w:r>
        <w:rPr>
          <w:lang w:eastAsia="ja-JP"/>
        </w:rPr>
        <w:t xml:space="preserve"> </w:t>
      </w:r>
      <w:r w:rsidRPr="00210F9C">
        <w:rPr>
          <w:rFonts w:eastAsia="SimSun" w:hint="eastAsia"/>
          <w:lang w:eastAsia="zh-CN"/>
        </w:rPr>
        <w:t xml:space="preserve">UE transmits URLLC </w:t>
      </w:r>
      <w:r w:rsidRPr="00210F9C">
        <w:rPr>
          <w:rFonts w:eastAsia="SimSun"/>
          <w:lang w:eastAsia="zh-CN"/>
        </w:rPr>
        <w:t>transmission</w:t>
      </w:r>
      <w:r w:rsidRPr="00210F9C">
        <w:rPr>
          <w:rFonts w:eastAsia="SimSun" w:hint="eastAsia"/>
          <w:lang w:eastAsia="zh-CN"/>
        </w:rPr>
        <w:t xml:space="preserve"> over grant-free resource</w:t>
      </w:r>
      <w:r w:rsidRPr="00210F9C">
        <w:rPr>
          <w:rFonts w:eastAsia="SimSun"/>
          <w:lang w:eastAsia="zh-CN"/>
        </w:rPr>
        <w:t>s</w:t>
      </w:r>
      <w:r w:rsidRPr="00210F9C">
        <w:rPr>
          <w:rFonts w:eastAsia="SimSun" w:hint="eastAsia"/>
          <w:lang w:eastAsia="zh-CN"/>
        </w:rPr>
        <w:t xml:space="preserve"> and cancel the UL transmission over dynamic scheduled UL resource</w:t>
      </w:r>
      <w:r>
        <w:rPr>
          <w:rFonts w:eastAsia="SimSun"/>
          <w:lang w:eastAsia="zh-CN"/>
        </w:rPr>
        <w:t xml:space="preserve">, in case that </w:t>
      </w:r>
      <w:r w:rsidRPr="00210F9C">
        <w:rPr>
          <w:rFonts w:eastAsia="SimSun" w:hint="eastAsia"/>
          <w:lang w:eastAsia="zh-CN"/>
        </w:rPr>
        <w:t>dynamic scheduled UL resource</w:t>
      </w:r>
      <w:r>
        <w:rPr>
          <w:rFonts w:eastAsia="SimSun"/>
          <w:lang w:eastAsia="zh-CN"/>
        </w:rPr>
        <w:t xml:space="preserve"> is not suitable for URLLC traffic</w:t>
      </w:r>
    </w:p>
    <w:p w14:paraId="56666DE3" w14:textId="77777777" w:rsidR="00F225A0" w:rsidRDefault="00F225A0" w:rsidP="00F225A0">
      <w:pPr>
        <w:pStyle w:val="aff1"/>
        <w:numPr>
          <w:ilvl w:val="1"/>
          <w:numId w:val="17"/>
        </w:numPr>
        <w:spacing w:afterLines="50" w:after="120"/>
        <w:ind w:leftChars="0" w:hanging="273"/>
        <w:rPr>
          <w:lang w:eastAsia="ja-JP"/>
        </w:rPr>
      </w:pPr>
      <w:r>
        <w:rPr>
          <w:rFonts w:hint="eastAsia"/>
          <w:lang w:eastAsia="ja-JP"/>
        </w:rPr>
        <w:t xml:space="preserve">The grant-free resource for URLLC UL </w:t>
      </w:r>
      <w:r>
        <w:rPr>
          <w:lang w:eastAsia="ja-JP"/>
        </w:rPr>
        <w:t>transmission</w:t>
      </w:r>
      <w:r>
        <w:rPr>
          <w:rFonts w:hint="eastAsia"/>
          <w:lang w:eastAsia="ja-JP"/>
        </w:rPr>
        <w:t xml:space="preserve"> </w:t>
      </w:r>
      <w:r>
        <w:rPr>
          <w:lang w:eastAsia="ja-JP"/>
        </w:rPr>
        <w:t>has higher priority than the dynamic scheduled UL resource for eMBB UL transmission.</w:t>
      </w:r>
    </w:p>
    <w:p w14:paraId="32927F79" w14:textId="453D0016" w:rsidR="00F225A0" w:rsidRDefault="00F225A0" w:rsidP="00F225A0">
      <w:pPr>
        <w:tabs>
          <w:tab w:val="left" w:pos="4008"/>
        </w:tabs>
        <w:spacing w:before="120" w:after="120"/>
        <w:rPr>
          <w:lang w:eastAsia="ja-JP"/>
        </w:rPr>
      </w:pPr>
      <w:r>
        <w:rPr>
          <w:lang w:eastAsia="ja-JP"/>
        </w:rPr>
        <w:t>A</w:t>
      </w:r>
      <w:r w:rsidRPr="004F1754">
        <w:rPr>
          <w:lang w:eastAsia="ja-JP"/>
        </w:rPr>
        <w:t xml:space="preserve">bove assumes grant-free for URLLC transmission can be identified by L1. </w:t>
      </w:r>
      <w:r>
        <w:rPr>
          <w:lang w:eastAsia="ja-JP"/>
        </w:rPr>
        <w:t xml:space="preserve">As the simplest possibility, RRC configured resource or </w:t>
      </w:r>
      <w:r w:rsidRPr="005101E0">
        <w:rPr>
          <w:i/>
          <w:lang w:eastAsia="ja-JP"/>
        </w:rPr>
        <w:t>UL-TWG-Type1</w:t>
      </w:r>
      <w:r>
        <w:rPr>
          <w:lang w:eastAsia="ja-JP"/>
        </w:rPr>
        <w:t xml:space="preserve"> or </w:t>
      </w:r>
      <w:r w:rsidRPr="005101E0">
        <w:rPr>
          <w:i/>
          <w:lang w:eastAsia="ja-JP"/>
        </w:rPr>
        <w:t>UL-TWG-Type2</w:t>
      </w:r>
      <w:r w:rsidRPr="00B82FA7">
        <w:rPr>
          <w:lang w:eastAsia="ja-JP"/>
        </w:rPr>
        <w:t xml:space="preserve"> </w:t>
      </w:r>
      <w:r>
        <w:rPr>
          <w:lang w:eastAsia="ja-JP"/>
        </w:rPr>
        <w:t xml:space="preserve">could be used for the identification of URLLC. </w:t>
      </w:r>
      <w:r w:rsidRPr="004F1754">
        <w:rPr>
          <w:lang w:eastAsia="ja-JP"/>
        </w:rPr>
        <w:t>On Option 1, it might be impossible in terms of processing timeline. This UE behaviour is only possible if URLLC packet arrival is before eMBB PUSCH encoding starts. Our view is Option 2 is simpler approach. Therefore, Option 2 should be specified. For further enhancement/optimization, other options could be considered such as to transmit both eMBB UL transmission and URLLC transmission by simultaneous transmission or multiplexing grant-free URLLC UL data to dynamic scheduled UL resource.</w:t>
      </w:r>
    </w:p>
    <w:p w14:paraId="39310EE9" w14:textId="638168AB" w:rsidR="00F225A0" w:rsidRPr="00A603AC" w:rsidRDefault="00F225A0" w:rsidP="00F225A0">
      <w:pPr>
        <w:tabs>
          <w:tab w:val="left" w:pos="4008"/>
        </w:tabs>
        <w:spacing w:before="120" w:after="120"/>
        <w:rPr>
          <w:b/>
          <w:lang w:val="en-US" w:eastAsia="ja-JP"/>
        </w:rPr>
      </w:pPr>
      <w:r w:rsidRPr="007F599E">
        <w:rPr>
          <w:rFonts w:hint="eastAsia"/>
          <w:b/>
          <w:lang w:eastAsia="ja-JP"/>
        </w:rPr>
        <w:t xml:space="preserve">Proposal </w:t>
      </w:r>
      <w:r w:rsidR="00583B18">
        <w:rPr>
          <w:b/>
          <w:lang w:eastAsia="ja-JP"/>
        </w:rPr>
        <w:t>1</w:t>
      </w:r>
      <w:r w:rsidRPr="007F599E">
        <w:rPr>
          <w:rFonts w:hint="eastAsia"/>
          <w:b/>
          <w:lang w:eastAsia="ja-JP"/>
        </w:rPr>
        <w:t xml:space="preserve">: </w:t>
      </w:r>
      <w:r>
        <w:rPr>
          <w:b/>
          <w:lang w:eastAsia="ja-JP"/>
        </w:rPr>
        <w:t xml:space="preserve">If grant-free for URLLC (or higher priority grant-free) can be identified in L1, </w:t>
      </w:r>
      <w:r>
        <w:rPr>
          <w:b/>
          <w:lang w:val="en-US" w:eastAsia="ja-JP"/>
        </w:rPr>
        <w:t>i</w:t>
      </w:r>
      <w:r w:rsidRPr="00A603AC">
        <w:rPr>
          <w:b/>
          <w:lang w:val="en-US" w:eastAsia="ja-JP"/>
        </w:rPr>
        <w:t xml:space="preserve">n case </w:t>
      </w:r>
      <w:r>
        <w:rPr>
          <w:b/>
          <w:lang w:val="en-US" w:eastAsia="ja-JP"/>
        </w:rPr>
        <w:t>of overlapping between a grant-free URLLC UL transmission and a scheduled eMBB UL transmission,</w:t>
      </w:r>
      <w:r w:rsidRPr="00A603AC">
        <w:rPr>
          <w:b/>
          <w:lang w:val="en-US" w:eastAsia="ja-JP"/>
        </w:rPr>
        <w:t xml:space="preserve"> </w:t>
      </w:r>
      <w:r>
        <w:rPr>
          <w:b/>
          <w:lang w:val="en-US" w:eastAsia="ja-JP"/>
        </w:rPr>
        <w:t xml:space="preserve">UE transmits URLLC transmission over grant-free resources and cancel the UL transmission over dynamic scheduled UL resource. </w:t>
      </w:r>
    </w:p>
    <w:p w14:paraId="2A15E533" w14:textId="3856CEE6" w:rsidR="00F225A0" w:rsidRPr="004F1754" w:rsidRDefault="00F225A0" w:rsidP="00F225A0">
      <w:pPr>
        <w:tabs>
          <w:tab w:val="left" w:pos="4008"/>
        </w:tabs>
        <w:spacing w:before="120" w:after="120"/>
        <w:rPr>
          <w:lang w:eastAsia="ja-JP"/>
        </w:rPr>
      </w:pPr>
    </w:p>
    <w:p w14:paraId="2506A63A" w14:textId="77777777" w:rsidR="00F225A0" w:rsidRDefault="00F225A0" w:rsidP="00F225A0">
      <w:pPr>
        <w:spacing w:after="0"/>
        <w:jc w:val="center"/>
        <w:rPr>
          <w:lang w:eastAsia="ja-JP"/>
        </w:rPr>
      </w:pPr>
      <w:r w:rsidRPr="007C31FB">
        <w:rPr>
          <w:noProof/>
          <w:lang w:val="de-DE" w:eastAsia="de-DE"/>
        </w:rPr>
        <w:drawing>
          <wp:inline distT="0" distB="0" distL="0" distR="0" wp14:anchorId="77202D04" wp14:editId="286BDFB3">
            <wp:extent cx="3992400" cy="17820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2400" cy="1782000"/>
                    </a:xfrm>
                    <a:prstGeom prst="rect">
                      <a:avLst/>
                    </a:prstGeom>
                    <a:noFill/>
                    <a:ln>
                      <a:noFill/>
                    </a:ln>
                  </pic:spPr>
                </pic:pic>
              </a:graphicData>
            </a:graphic>
          </wp:inline>
        </w:drawing>
      </w:r>
    </w:p>
    <w:p w14:paraId="0B23CA9A" w14:textId="5C7F99D4" w:rsidR="00F225A0" w:rsidRDefault="00F225A0" w:rsidP="00F225A0">
      <w:pPr>
        <w:spacing w:after="0"/>
        <w:jc w:val="center"/>
        <w:rPr>
          <w:lang w:eastAsia="ja-JP"/>
        </w:rPr>
      </w:pPr>
      <w:r>
        <w:rPr>
          <w:rFonts w:hint="eastAsia"/>
          <w:lang w:eastAsia="ja-JP"/>
        </w:rPr>
        <w:t>F</w:t>
      </w:r>
      <w:r>
        <w:rPr>
          <w:lang w:eastAsia="ja-JP"/>
        </w:rPr>
        <w:t>ig.1</w:t>
      </w:r>
      <w:r>
        <w:rPr>
          <w:lang w:eastAsia="ja-JP"/>
        </w:rPr>
        <w:tab/>
        <w:t>Overlapping with grant-free URLLC UL transmission</w:t>
      </w:r>
    </w:p>
    <w:p w14:paraId="0C19C2DB" w14:textId="77777777" w:rsidR="00F225A0" w:rsidRPr="009047C6" w:rsidRDefault="00F225A0" w:rsidP="009047C6">
      <w:pPr>
        <w:rPr>
          <w:b/>
          <w:u w:val="single"/>
          <w:lang w:val="en-US" w:eastAsia="ja-JP"/>
        </w:rPr>
      </w:pPr>
    </w:p>
    <w:p w14:paraId="56A6037C" w14:textId="2B995228" w:rsidR="006864E7" w:rsidRPr="009047C6" w:rsidRDefault="00583B18" w:rsidP="009047C6">
      <w:pPr>
        <w:rPr>
          <w:b/>
          <w:u w:val="single"/>
          <w:lang w:val="en-US" w:eastAsia="ja-JP"/>
        </w:rPr>
      </w:pPr>
      <w:r w:rsidRPr="009047C6">
        <w:rPr>
          <w:b/>
          <w:u w:val="single"/>
          <w:lang w:val="en-US" w:eastAsia="ja-JP"/>
        </w:rPr>
        <w:t>Handling of overlapping between a grant-free URLLC UL transmission with PUCCH repetition for eMBB</w:t>
      </w:r>
    </w:p>
    <w:p w14:paraId="2C740211" w14:textId="6D10F1FC" w:rsidR="009047C6" w:rsidRDefault="009047C6" w:rsidP="00025C91">
      <w:pPr>
        <w:tabs>
          <w:tab w:val="left" w:pos="4008"/>
        </w:tabs>
        <w:spacing w:before="120" w:after="120"/>
        <w:rPr>
          <w:lang w:eastAsia="ja-JP"/>
        </w:rPr>
      </w:pPr>
      <w:r>
        <w:rPr>
          <w:lang w:eastAsia="ja-JP"/>
        </w:rPr>
        <w:lastRenderedPageBreak/>
        <w:t>In Rel.15 NR specification, for the overlap between multi-slot PUCCH repetition and single-/multi-slot PUSCH case, PUSCH is dropped regardless of PUSCH is grant-based or grant-free based transmission. On the other hand, for PUSCH transmission especially for URLLC purpose, different priority handling is desirable.</w:t>
      </w:r>
      <w:r w:rsidR="00B71A1C">
        <w:rPr>
          <w:lang w:eastAsia="ja-JP"/>
        </w:rPr>
        <w:t xml:space="preserve"> </w:t>
      </w:r>
      <w:r w:rsidR="00422D54">
        <w:rPr>
          <w:lang w:eastAsia="ja-JP"/>
        </w:rPr>
        <w:t>For grant-based PUSCH, since gNB is able to know there is UCI to be multiplexed, resource allocation can be extended and then, UCI is multiplexed to PUSCH. On the other hand, for grant-free PUSCH, gNB cannot prepare the resource for UCI in advance, and the UCI is dropped would be simple approach. Which transmission (i.e., grant-free PUSCH or PUCCH repetition) is prioritized could be considered based on some configured or indicated parameters such as (MCS, resource periodicity, and so on).</w:t>
      </w:r>
    </w:p>
    <w:p w14:paraId="029CB36A" w14:textId="6F76921D" w:rsidR="00422D54" w:rsidRPr="00A603AC" w:rsidRDefault="00422D54" w:rsidP="00422D54">
      <w:pPr>
        <w:tabs>
          <w:tab w:val="left" w:pos="4008"/>
        </w:tabs>
        <w:spacing w:before="120" w:after="120"/>
        <w:rPr>
          <w:b/>
          <w:lang w:val="en-US" w:eastAsia="ja-JP"/>
        </w:rPr>
      </w:pPr>
      <w:r w:rsidRPr="007F599E">
        <w:rPr>
          <w:rFonts w:hint="eastAsia"/>
          <w:b/>
          <w:lang w:eastAsia="ja-JP"/>
        </w:rPr>
        <w:t xml:space="preserve">Proposal </w:t>
      </w:r>
      <w:r>
        <w:rPr>
          <w:b/>
          <w:lang w:eastAsia="ja-JP"/>
        </w:rPr>
        <w:t>2</w:t>
      </w:r>
      <w:r w:rsidRPr="007F599E">
        <w:rPr>
          <w:rFonts w:hint="eastAsia"/>
          <w:b/>
          <w:lang w:eastAsia="ja-JP"/>
        </w:rPr>
        <w:t xml:space="preserve">: </w:t>
      </w:r>
      <w:r>
        <w:rPr>
          <w:b/>
          <w:lang w:eastAsia="ja-JP"/>
        </w:rPr>
        <w:t xml:space="preserve">If grant-free for URLLC (or higher priority grant-free) can be identified in L1, </w:t>
      </w:r>
      <w:r>
        <w:rPr>
          <w:b/>
          <w:lang w:val="en-US" w:eastAsia="ja-JP"/>
        </w:rPr>
        <w:t>i</w:t>
      </w:r>
      <w:r w:rsidRPr="00A603AC">
        <w:rPr>
          <w:b/>
          <w:lang w:val="en-US" w:eastAsia="ja-JP"/>
        </w:rPr>
        <w:t xml:space="preserve">n case </w:t>
      </w:r>
      <w:r>
        <w:rPr>
          <w:b/>
          <w:lang w:val="en-US" w:eastAsia="ja-JP"/>
        </w:rPr>
        <w:t>of overlapping between a grant-free URLLC UL transmission and PUCCH repetition for eMBB,</w:t>
      </w:r>
      <w:r w:rsidRPr="00A603AC">
        <w:rPr>
          <w:b/>
          <w:lang w:val="en-US" w:eastAsia="ja-JP"/>
        </w:rPr>
        <w:t xml:space="preserve"> </w:t>
      </w:r>
      <w:r>
        <w:rPr>
          <w:b/>
          <w:lang w:val="en-US" w:eastAsia="ja-JP"/>
        </w:rPr>
        <w:t>prioritize grant-free URLLC UL should be considered.</w:t>
      </w:r>
    </w:p>
    <w:p w14:paraId="5D35D6A8" w14:textId="03F06C46" w:rsidR="00582947" w:rsidRPr="00422D54" w:rsidRDefault="00582947" w:rsidP="009641F5">
      <w:pPr>
        <w:autoSpaceDE w:val="0"/>
        <w:autoSpaceDN w:val="0"/>
        <w:adjustRightInd w:val="0"/>
        <w:snapToGrid w:val="0"/>
        <w:spacing w:afterLines="50" w:after="120"/>
        <w:contextualSpacing/>
        <w:rPr>
          <w:b/>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64D0F9A1" w:rsidR="000F6BC1" w:rsidRDefault="000F6BC1" w:rsidP="00DE0645">
      <w:pPr>
        <w:spacing w:beforeLines="50" w:before="120" w:afterLines="50" w:after="120"/>
        <w:rPr>
          <w:lang w:eastAsia="ja-JP"/>
        </w:rPr>
      </w:pPr>
      <w:r>
        <w:rPr>
          <w:rFonts w:hint="eastAsia"/>
          <w:lang w:eastAsia="ja-JP"/>
        </w:rPr>
        <w:t xml:space="preserve">In this contribution, we discussed </w:t>
      </w:r>
      <w:r w:rsidR="00422D54">
        <w:rPr>
          <w:lang w:eastAsia="ja-JP"/>
        </w:rPr>
        <w:t>enhancement of UL grant-free transmissions</w:t>
      </w:r>
      <w:r>
        <w:rPr>
          <w:rFonts w:hint="eastAsia"/>
          <w:lang w:eastAsia="ja-JP"/>
        </w:rPr>
        <w:t>. We have following proposals:</w:t>
      </w:r>
    </w:p>
    <w:p w14:paraId="554255B8" w14:textId="77777777" w:rsidR="00D44F57" w:rsidRPr="00A603AC" w:rsidRDefault="00D44F57" w:rsidP="00D44F57">
      <w:pPr>
        <w:tabs>
          <w:tab w:val="left" w:pos="4008"/>
        </w:tabs>
        <w:spacing w:before="120" w:after="120"/>
        <w:rPr>
          <w:b/>
          <w:lang w:val="en-US" w:eastAsia="ja-JP"/>
        </w:rPr>
      </w:pPr>
      <w:r w:rsidRPr="007F599E">
        <w:rPr>
          <w:rFonts w:hint="eastAsia"/>
          <w:b/>
          <w:lang w:eastAsia="ja-JP"/>
        </w:rPr>
        <w:t xml:space="preserve">Proposal </w:t>
      </w:r>
      <w:r>
        <w:rPr>
          <w:b/>
          <w:lang w:eastAsia="ja-JP"/>
        </w:rPr>
        <w:t>1</w:t>
      </w:r>
      <w:r w:rsidRPr="007F599E">
        <w:rPr>
          <w:rFonts w:hint="eastAsia"/>
          <w:b/>
          <w:lang w:eastAsia="ja-JP"/>
        </w:rPr>
        <w:t xml:space="preserve">: </w:t>
      </w:r>
      <w:r>
        <w:rPr>
          <w:b/>
          <w:lang w:eastAsia="ja-JP"/>
        </w:rPr>
        <w:t xml:space="preserve">If grant-free for URLLC (or higher priority grant-free) can be identified in L1, </w:t>
      </w:r>
      <w:r>
        <w:rPr>
          <w:b/>
          <w:lang w:val="en-US" w:eastAsia="ja-JP"/>
        </w:rPr>
        <w:t>i</w:t>
      </w:r>
      <w:r w:rsidRPr="00A603AC">
        <w:rPr>
          <w:b/>
          <w:lang w:val="en-US" w:eastAsia="ja-JP"/>
        </w:rPr>
        <w:t xml:space="preserve">n case </w:t>
      </w:r>
      <w:r>
        <w:rPr>
          <w:b/>
          <w:lang w:val="en-US" w:eastAsia="ja-JP"/>
        </w:rPr>
        <w:t>of overlapping between a grant-free URLLC UL transmission and a scheduled eMBB UL transmission,</w:t>
      </w:r>
      <w:r w:rsidRPr="00A603AC">
        <w:rPr>
          <w:b/>
          <w:lang w:val="en-US" w:eastAsia="ja-JP"/>
        </w:rPr>
        <w:t xml:space="preserve"> </w:t>
      </w:r>
      <w:r>
        <w:rPr>
          <w:b/>
          <w:lang w:val="en-US" w:eastAsia="ja-JP"/>
        </w:rPr>
        <w:t xml:space="preserve">UE transmits URLLC transmission over grant-free resources and cancel the UL transmission over dynamic scheduled UL resource. </w:t>
      </w:r>
    </w:p>
    <w:p w14:paraId="6B88C5AE" w14:textId="77777777" w:rsidR="00D44F57" w:rsidRPr="00A603AC" w:rsidRDefault="00D44F57" w:rsidP="00D44F57">
      <w:pPr>
        <w:tabs>
          <w:tab w:val="left" w:pos="4008"/>
        </w:tabs>
        <w:spacing w:before="120" w:after="120"/>
        <w:rPr>
          <w:b/>
          <w:lang w:val="en-US" w:eastAsia="ja-JP"/>
        </w:rPr>
      </w:pPr>
      <w:r w:rsidRPr="007F599E">
        <w:rPr>
          <w:rFonts w:hint="eastAsia"/>
          <w:b/>
          <w:lang w:eastAsia="ja-JP"/>
        </w:rPr>
        <w:t xml:space="preserve">Proposal </w:t>
      </w:r>
      <w:r>
        <w:rPr>
          <w:b/>
          <w:lang w:eastAsia="ja-JP"/>
        </w:rPr>
        <w:t>2</w:t>
      </w:r>
      <w:r w:rsidRPr="007F599E">
        <w:rPr>
          <w:rFonts w:hint="eastAsia"/>
          <w:b/>
          <w:lang w:eastAsia="ja-JP"/>
        </w:rPr>
        <w:t xml:space="preserve">: </w:t>
      </w:r>
      <w:r>
        <w:rPr>
          <w:b/>
          <w:lang w:eastAsia="ja-JP"/>
        </w:rPr>
        <w:t xml:space="preserve">If grant-free for URLLC (or higher priority grant-free) can be identified in L1, </w:t>
      </w:r>
      <w:r>
        <w:rPr>
          <w:b/>
          <w:lang w:val="en-US" w:eastAsia="ja-JP"/>
        </w:rPr>
        <w:t>i</w:t>
      </w:r>
      <w:r w:rsidRPr="00A603AC">
        <w:rPr>
          <w:b/>
          <w:lang w:val="en-US" w:eastAsia="ja-JP"/>
        </w:rPr>
        <w:t xml:space="preserve">n case </w:t>
      </w:r>
      <w:r>
        <w:rPr>
          <w:b/>
          <w:lang w:val="en-US" w:eastAsia="ja-JP"/>
        </w:rPr>
        <w:t>of overlapping between a grant-free URLLC UL transmission and PUCCH repetition for eMBB,</w:t>
      </w:r>
      <w:r w:rsidRPr="00A603AC">
        <w:rPr>
          <w:b/>
          <w:lang w:val="en-US" w:eastAsia="ja-JP"/>
        </w:rPr>
        <w:t xml:space="preserve"> </w:t>
      </w:r>
      <w:r>
        <w:rPr>
          <w:b/>
          <w:lang w:val="en-US" w:eastAsia="ja-JP"/>
        </w:rPr>
        <w:t>prioritize grant-free URLLC UL should be considered.</w:t>
      </w:r>
    </w:p>
    <w:p w14:paraId="76A27C8E" w14:textId="77777777" w:rsidR="00572839" w:rsidRPr="005365D7" w:rsidRDefault="00572839" w:rsidP="00DE064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3E4A387" w14:textId="6517A8BD" w:rsidR="006E466A" w:rsidRDefault="00F225A0" w:rsidP="00F225A0">
      <w:pPr>
        <w:tabs>
          <w:tab w:val="left" w:pos="4008"/>
        </w:tabs>
        <w:spacing w:before="120" w:after="120"/>
        <w:rPr>
          <w:lang w:eastAsia="ja-JP"/>
        </w:rPr>
      </w:pPr>
      <w:r>
        <w:rPr>
          <w:rFonts w:hint="eastAsia"/>
          <w:lang w:eastAsia="ja-JP"/>
        </w:rPr>
        <w:t>[</w:t>
      </w:r>
      <w:r>
        <w:rPr>
          <w:lang w:eastAsia="ja-JP"/>
        </w:rPr>
        <w:t>1</w:t>
      </w:r>
      <w:r>
        <w:rPr>
          <w:rFonts w:hint="eastAsia"/>
          <w:lang w:eastAsia="ja-JP"/>
        </w:rPr>
        <w:t xml:space="preserve">] </w:t>
      </w:r>
      <w:r w:rsidRPr="00C058E9">
        <w:rPr>
          <w:lang w:eastAsia="ja-JP"/>
        </w:rPr>
        <w:t>R1-1805629</w:t>
      </w:r>
      <w:r>
        <w:rPr>
          <w:lang w:eastAsia="ja-JP"/>
        </w:rPr>
        <w:t>, “</w:t>
      </w:r>
      <w:r w:rsidRPr="00C058E9">
        <w:rPr>
          <w:lang w:eastAsia="ja-JP"/>
        </w:rPr>
        <w:t>Summary of handling UL multiplexing of transmission with different reliability requirements</w:t>
      </w:r>
      <w:r>
        <w:rPr>
          <w:lang w:eastAsia="ja-JP"/>
        </w:rPr>
        <w:t>,” vivo, RAN1#92bis</w:t>
      </w:r>
    </w:p>
    <w:p w14:paraId="57B13AA4" w14:textId="77777777" w:rsidR="00165D77" w:rsidRDefault="00165D77" w:rsidP="00F225A0">
      <w:pPr>
        <w:tabs>
          <w:tab w:val="left" w:pos="4008"/>
        </w:tabs>
        <w:spacing w:before="120" w:after="120"/>
        <w:rPr>
          <w:lang w:eastAsia="ja-JP"/>
        </w:rPr>
      </w:pPr>
    </w:p>
    <w:sectPr w:rsidR="00165D77">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D04E0" w14:textId="77777777" w:rsidR="00E606A7" w:rsidRDefault="00E606A7">
      <w:r>
        <w:separator/>
      </w:r>
    </w:p>
  </w:endnote>
  <w:endnote w:type="continuationSeparator" w:id="0">
    <w:p w14:paraId="79E284DF" w14:textId="77777777" w:rsidR="00E606A7" w:rsidRDefault="00E606A7">
      <w:r>
        <w:continuationSeparator/>
      </w:r>
    </w:p>
  </w:endnote>
  <w:endnote w:type="continuationNotice" w:id="1">
    <w:p w14:paraId="464493A1" w14:textId="77777777" w:rsidR="00E606A7" w:rsidRDefault="00E60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3548F66C"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365D7">
      <w:rPr>
        <w:rStyle w:val="af5"/>
      </w:rPr>
      <w:t>1</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92C04" w14:textId="77777777" w:rsidR="00E606A7" w:rsidRDefault="00E606A7">
      <w:r>
        <w:separator/>
      </w:r>
    </w:p>
  </w:footnote>
  <w:footnote w:type="continuationSeparator" w:id="0">
    <w:p w14:paraId="69B4B4E9" w14:textId="77777777" w:rsidR="00E606A7" w:rsidRDefault="00E606A7">
      <w:r>
        <w:continuationSeparator/>
      </w:r>
    </w:p>
  </w:footnote>
  <w:footnote w:type="continuationNotice" w:id="1">
    <w:p w14:paraId="49D206A1" w14:textId="77777777" w:rsidR="00E606A7" w:rsidRDefault="00E606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8"/>
  </w:num>
  <w:num w:numId="3">
    <w:abstractNumId w:val="9"/>
  </w:num>
  <w:num w:numId="4">
    <w:abstractNumId w:val="15"/>
  </w:num>
  <w:num w:numId="5">
    <w:abstractNumId w:val="11"/>
  </w:num>
  <w:num w:numId="6">
    <w:abstractNumId w:val="12"/>
  </w:num>
  <w:num w:numId="7">
    <w:abstractNumId w:val="10"/>
  </w:num>
  <w:num w:numId="8">
    <w:abstractNumId w:val="17"/>
  </w:num>
  <w:num w:numId="9">
    <w:abstractNumId w:val="7"/>
  </w:num>
  <w:num w:numId="10">
    <w:abstractNumId w:val="14"/>
  </w:num>
  <w:num w:numId="11">
    <w:abstractNumId w:val="13"/>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 w:numId="1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5D77"/>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183"/>
    <w:rsid w:val="001E559B"/>
    <w:rsid w:val="001E56B4"/>
    <w:rsid w:val="001E5ED0"/>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2D54"/>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5D7"/>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18"/>
    <w:rsid w:val="00583B93"/>
    <w:rsid w:val="00583D4F"/>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4E6"/>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7C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F1F"/>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A34"/>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A1C"/>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23C"/>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57"/>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6A7"/>
    <w:rsid w:val="00E60CB4"/>
    <w:rsid w:val="00E61336"/>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5A0"/>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64A22-ED0B-42FD-B46B-C13460E86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2</Pages>
  <Words>706</Words>
  <Characters>4025</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41</cp:revision>
  <cp:lastPrinted>2010-04-02T09:58:00Z</cp:lastPrinted>
  <dcterms:created xsi:type="dcterms:W3CDTF">2018-02-15T07:31:00Z</dcterms:created>
  <dcterms:modified xsi:type="dcterms:W3CDTF">2018-08-09T00:11:00Z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