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36F" w:rsidRPr="00835056" w:rsidRDefault="0042736F" w:rsidP="006251CF">
      <w:pPr>
        <w:tabs>
          <w:tab w:val="center" w:pos="4536"/>
          <w:tab w:val="right" w:pos="9072"/>
        </w:tabs>
        <w:snapToGrid w:val="0"/>
        <w:rPr>
          <w:rFonts w:eastAsia="宋体"/>
          <w:b/>
          <w:bCs/>
          <w:sz w:val="22"/>
          <w:lang w:val="en-GB" w:eastAsia="zh-CN"/>
        </w:rPr>
      </w:pPr>
      <w:r w:rsidRPr="00835056">
        <w:rPr>
          <w:rFonts w:eastAsia="宋体"/>
          <w:b/>
          <w:bCs/>
          <w:sz w:val="22"/>
          <w:lang w:val="en-GB"/>
        </w:rPr>
        <w:t>3GPP TSG RAN WG1 Meeting #9</w:t>
      </w:r>
      <w:r w:rsidR="006621EC" w:rsidRPr="00835056">
        <w:rPr>
          <w:rFonts w:eastAsia="宋体"/>
          <w:b/>
          <w:bCs/>
          <w:sz w:val="22"/>
          <w:lang w:val="en-GB" w:eastAsia="zh-CN"/>
        </w:rPr>
        <w:t>4</w:t>
      </w:r>
      <w:r w:rsidRPr="00835056">
        <w:rPr>
          <w:rFonts w:eastAsia="宋体"/>
          <w:b/>
          <w:bCs/>
          <w:sz w:val="22"/>
          <w:lang w:val="en-GB"/>
        </w:rPr>
        <w:tab/>
        <w:t xml:space="preserve">                             </w:t>
      </w:r>
      <w:r w:rsidR="00803C76" w:rsidRPr="00835056">
        <w:rPr>
          <w:rFonts w:eastAsia="宋体"/>
          <w:b/>
          <w:bCs/>
          <w:sz w:val="22"/>
          <w:lang w:val="en-GB" w:eastAsia="zh-CN"/>
        </w:rPr>
        <w:tab/>
      </w:r>
      <w:r w:rsidRPr="00835056">
        <w:rPr>
          <w:rFonts w:eastAsia="宋体"/>
          <w:b/>
          <w:bCs/>
          <w:sz w:val="22"/>
          <w:lang w:val="en-GB"/>
        </w:rPr>
        <w:t>R1-18</w:t>
      </w:r>
      <w:r w:rsidR="00192A5E" w:rsidRPr="00835056">
        <w:rPr>
          <w:rFonts w:eastAsia="宋体" w:hint="eastAsia"/>
          <w:b/>
          <w:bCs/>
          <w:sz w:val="22"/>
          <w:lang w:val="en-GB" w:eastAsia="zh-CN"/>
        </w:rPr>
        <w:t>08419</w:t>
      </w:r>
    </w:p>
    <w:p w:rsidR="0042736F" w:rsidRPr="00DB5D0E" w:rsidRDefault="002E68D5" w:rsidP="0042736F">
      <w:pPr>
        <w:tabs>
          <w:tab w:val="center" w:pos="4536"/>
          <w:tab w:val="right" w:pos="9072"/>
        </w:tabs>
        <w:snapToGrid w:val="0"/>
        <w:rPr>
          <w:rFonts w:eastAsia="宋体"/>
          <w:b/>
          <w:bCs/>
          <w:sz w:val="22"/>
          <w:lang w:val="en-GB"/>
        </w:rPr>
      </w:pPr>
      <w:r w:rsidRPr="00835056">
        <w:rPr>
          <w:rFonts w:eastAsia="宋体"/>
          <w:b/>
          <w:bCs/>
          <w:sz w:val="22"/>
          <w:lang w:val="en-GB" w:eastAsia="zh-CN"/>
        </w:rPr>
        <w:t>Gothenburg</w:t>
      </w:r>
      <w:r w:rsidRPr="00835056">
        <w:rPr>
          <w:rFonts w:eastAsia="宋体"/>
          <w:b/>
          <w:bCs/>
          <w:sz w:val="22"/>
          <w:lang w:val="en-GB"/>
        </w:rPr>
        <w:t xml:space="preserve">, </w:t>
      </w:r>
      <w:r w:rsidRPr="00835056">
        <w:rPr>
          <w:rFonts w:eastAsia="宋体"/>
          <w:b/>
          <w:bCs/>
          <w:sz w:val="22"/>
          <w:lang w:val="en-GB" w:eastAsia="zh-CN"/>
        </w:rPr>
        <w:t>Sweden</w:t>
      </w:r>
      <w:r w:rsidRPr="00835056">
        <w:rPr>
          <w:rFonts w:eastAsia="宋体"/>
          <w:b/>
          <w:bCs/>
          <w:sz w:val="22"/>
          <w:lang w:val="en-GB"/>
        </w:rPr>
        <w:t xml:space="preserve">, </w:t>
      </w:r>
      <w:r w:rsidRPr="00835056">
        <w:rPr>
          <w:rFonts w:eastAsia="宋体"/>
          <w:b/>
          <w:bCs/>
          <w:sz w:val="22"/>
          <w:lang w:val="en-GB" w:eastAsia="zh-CN"/>
        </w:rPr>
        <w:t>August</w:t>
      </w:r>
      <w:r w:rsidRPr="00835056">
        <w:rPr>
          <w:rFonts w:eastAsia="宋体"/>
          <w:b/>
          <w:bCs/>
          <w:sz w:val="22"/>
          <w:lang w:val="en-GB"/>
        </w:rPr>
        <w:t xml:space="preserve"> 2</w:t>
      </w:r>
      <w:r w:rsidRPr="00835056">
        <w:rPr>
          <w:rFonts w:eastAsia="宋体"/>
          <w:b/>
          <w:bCs/>
          <w:sz w:val="22"/>
          <w:lang w:val="en-GB" w:eastAsia="zh-CN"/>
        </w:rPr>
        <w:t>0</w:t>
      </w:r>
      <w:r w:rsidRPr="00835056">
        <w:rPr>
          <w:rFonts w:eastAsia="宋体"/>
          <w:b/>
          <w:bCs/>
          <w:sz w:val="22"/>
          <w:vertAlign w:val="superscript"/>
          <w:lang w:val="en-GB" w:eastAsia="zh-CN"/>
        </w:rPr>
        <w:t>th</w:t>
      </w:r>
      <w:r w:rsidRPr="00835056">
        <w:rPr>
          <w:rFonts w:eastAsia="宋体"/>
          <w:b/>
          <w:bCs/>
          <w:sz w:val="22"/>
          <w:lang w:val="en-GB"/>
        </w:rPr>
        <w:t xml:space="preserve"> – 2</w:t>
      </w:r>
      <w:r w:rsidRPr="00835056">
        <w:rPr>
          <w:rFonts w:eastAsia="宋体"/>
          <w:b/>
          <w:bCs/>
          <w:sz w:val="22"/>
          <w:lang w:val="en-GB" w:eastAsia="zh-CN"/>
        </w:rPr>
        <w:t>4</w:t>
      </w:r>
      <w:r w:rsidR="0042736F" w:rsidRPr="00835056">
        <w:rPr>
          <w:rFonts w:eastAsia="宋体"/>
          <w:b/>
          <w:bCs/>
          <w:sz w:val="22"/>
          <w:vertAlign w:val="superscript"/>
          <w:lang w:val="en-GB"/>
        </w:rPr>
        <w:t>th</w:t>
      </w:r>
      <w:r w:rsidR="0042736F" w:rsidRPr="00835056">
        <w:rPr>
          <w:rFonts w:eastAsia="宋体"/>
          <w:b/>
          <w:bCs/>
          <w:sz w:val="22"/>
          <w:lang w:val="en-GB"/>
        </w:rPr>
        <w:t>, 2018</w:t>
      </w:r>
      <w:r w:rsidR="0042736F" w:rsidRPr="00DB5D0E">
        <w:rPr>
          <w:rFonts w:eastAsia="宋体"/>
          <w:b/>
          <w:bCs/>
          <w:sz w:val="22"/>
          <w:lang w:val="en-GB"/>
        </w:rPr>
        <w:t xml:space="preserve"> </w:t>
      </w:r>
    </w:p>
    <w:p w:rsidR="0042736F" w:rsidRDefault="0042736F" w:rsidP="0042736F">
      <w:pPr>
        <w:tabs>
          <w:tab w:val="center" w:pos="4536"/>
          <w:tab w:val="right" w:pos="9072"/>
        </w:tabs>
        <w:snapToGrid w:val="0"/>
        <w:rPr>
          <w:rFonts w:eastAsia="宋体"/>
          <w:b/>
          <w:sz w:val="22"/>
        </w:rPr>
      </w:pPr>
    </w:p>
    <w:p w:rsidR="0042736F" w:rsidRPr="00DB5D0E" w:rsidRDefault="0042736F" w:rsidP="0042736F">
      <w:pPr>
        <w:tabs>
          <w:tab w:val="left" w:pos="1800"/>
          <w:tab w:val="center" w:pos="4536"/>
          <w:tab w:val="right" w:pos="9072"/>
        </w:tabs>
        <w:snapToGrid w:val="0"/>
        <w:ind w:left="1798" w:hanging="1800"/>
        <w:rPr>
          <w:rFonts w:eastAsia="MS Mincho"/>
          <w:b/>
          <w:sz w:val="22"/>
        </w:rPr>
      </w:pPr>
      <w:r w:rsidRPr="00DB5D0E">
        <w:rPr>
          <w:rFonts w:eastAsia="MS Mincho"/>
          <w:b/>
          <w:sz w:val="22"/>
        </w:rPr>
        <w:t>Source:</w:t>
      </w:r>
      <w:r w:rsidRPr="00DB5D0E">
        <w:rPr>
          <w:rFonts w:eastAsia="MS Mincho"/>
          <w:b/>
          <w:sz w:val="22"/>
        </w:rPr>
        <w:tab/>
        <w:t>CATT</w:t>
      </w:r>
    </w:p>
    <w:p w:rsidR="0042736F" w:rsidRPr="00DB5D0E" w:rsidRDefault="0042736F" w:rsidP="0042736F">
      <w:pPr>
        <w:tabs>
          <w:tab w:val="left" w:pos="1798"/>
          <w:tab w:val="center" w:pos="4536"/>
          <w:tab w:val="right" w:pos="9072"/>
        </w:tabs>
        <w:snapToGrid w:val="0"/>
        <w:ind w:left="1798" w:hanging="1800"/>
        <w:rPr>
          <w:rFonts w:eastAsiaTheme="minorEastAsia"/>
          <w:b/>
          <w:sz w:val="22"/>
          <w:lang w:eastAsia="zh-CN"/>
        </w:rPr>
      </w:pPr>
      <w:r w:rsidRPr="00DB5D0E">
        <w:rPr>
          <w:rFonts w:eastAsia="MS Mincho"/>
          <w:b/>
          <w:sz w:val="22"/>
        </w:rPr>
        <w:t>Title:</w:t>
      </w:r>
      <w:r w:rsidRPr="00DB5D0E">
        <w:rPr>
          <w:rFonts w:eastAsia="MS Mincho"/>
          <w:b/>
          <w:sz w:val="22"/>
        </w:rPr>
        <w:tab/>
      </w:r>
      <w:r w:rsidR="006621EC" w:rsidRPr="00DB5D0E">
        <w:rPr>
          <w:rFonts w:eastAsia="MS Mincho"/>
          <w:b/>
          <w:sz w:val="22"/>
        </w:rPr>
        <w:t xml:space="preserve">Self-evaluation on Peak Data Rate and Peak Spectrum Efficiency for </w:t>
      </w:r>
      <w:r w:rsidR="008410F9" w:rsidRPr="00DB5D0E">
        <w:rPr>
          <w:rFonts w:eastAsiaTheme="minorEastAsia"/>
          <w:b/>
          <w:sz w:val="22"/>
          <w:lang w:eastAsia="zh-CN"/>
        </w:rPr>
        <w:t>LTE</w:t>
      </w:r>
    </w:p>
    <w:p w:rsidR="0042736F" w:rsidRPr="00DB5D0E" w:rsidRDefault="0042736F" w:rsidP="0042736F">
      <w:pPr>
        <w:tabs>
          <w:tab w:val="left" w:pos="1800"/>
          <w:tab w:val="center" w:pos="4536"/>
          <w:tab w:val="right" w:pos="9072"/>
        </w:tabs>
        <w:snapToGrid w:val="0"/>
        <w:ind w:left="1798" w:hanging="1800"/>
        <w:rPr>
          <w:rFonts w:eastAsiaTheme="minorEastAsia"/>
          <w:b/>
          <w:sz w:val="22"/>
          <w:lang w:eastAsia="zh-CN"/>
        </w:rPr>
      </w:pPr>
      <w:r w:rsidRPr="00DB5D0E">
        <w:rPr>
          <w:rFonts w:eastAsia="MS Mincho"/>
          <w:b/>
          <w:sz w:val="22"/>
        </w:rPr>
        <w:t>Agenda Item:</w:t>
      </w:r>
      <w:r w:rsidRPr="00DB5D0E">
        <w:rPr>
          <w:rFonts w:eastAsia="MS Mincho"/>
          <w:b/>
          <w:sz w:val="22"/>
        </w:rPr>
        <w:tab/>
      </w:r>
      <w:r w:rsidR="006621EC" w:rsidRPr="00DB5D0E">
        <w:rPr>
          <w:rFonts w:eastAsia="MS Mincho"/>
          <w:b/>
          <w:sz w:val="22"/>
        </w:rPr>
        <w:t>7.2.7.2</w:t>
      </w:r>
    </w:p>
    <w:p w:rsidR="0042736F" w:rsidRPr="00DB5D0E" w:rsidRDefault="0042736F" w:rsidP="0042736F">
      <w:pPr>
        <w:tabs>
          <w:tab w:val="left" w:pos="1800"/>
          <w:tab w:val="center" w:pos="4536"/>
          <w:tab w:val="right" w:pos="9072"/>
        </w:tabs>
        <w:snapToGrid w:val="0"/>
        <w:ind w:left="1798" w:hanging="1800"/>
        <w:rPr>
          <w:b/>
          <w:sz w:val="22"/>
        </w:rPr>
      </w:pPr>
      <w:r w:rsidRPr="00DB5D0E">
        <w:rPr>
          <w:rFonts w:eastAsia="MS Mincho"/>
          <w:b/>
          <w:sz w:val="22"/>
        </w:rPr>
        <w:t>Document for:</w:t>
      </w:r>
      <w:r w:rsidRPr="00DB5D0E">
        <w:rPr>
          <w:rFonts w:eastAsia="MS Mincho"/>
          <w:b/>
          <w:sz w:val="22"/>
        </w:rPr>
        <w:tab/>
        <w:t>Discussion and Decision</w:t>
      </w:r>
    </w:p>
    <w:p w:rsidR="000415AC" w:rsidRPr="0042736F" w:rsidRDefault="000415AC">
      <w:pPr>
        <w:pBdr>
          <w:bottom w:val="single" w:sz="4" w:space="1" w:color="auto"/>
        </w:pBdr>
        <w:tabs>
          <w:tab w:val="left" w:pos="2552"/>
        </w:tabs>
        <w:jc w:val="both"/>
        <w:rPr>
          <w:rFonts w:eastAsia="宋体"/>
          <w:lang w:eastAsia="zh-CN"/>
        </w:rPr>
      </w:pPr>
    </w:p>
    <w:p w:rsidR="000415AC" w:rsidRPr="009F21FA" w:rsidRDefault="00E404E1" w:rsidP="0081788F">
      <w:pPr>
        <w:pStyle w:val="1"/>
        <w:spacing w:afterLines="50"/>
        <w:jc w:val="both"/>
        <w:rPr>
          <w:rFonts w:ascii="Times New Roman" w:hAnsi="Times New Roman" w:cs="Times New Roman"/>
          <w:szCs w:val="28"/>
        </w:rPr>
      </w:pPr>
      <w:r w:rsidRPr="009F21FA">
        <w:rPr>
          <w:rFonts w:ascii="Times New Roman" w:hAnsi="Times New Roman" w:cs="Times New Roman"/>
          <w:szCs w:val="28"/>
        </w:rPr>
        <w:t>Introduction</w:t>
      </w:r>
    </w:p>
    <w:p w:rsidR="00DA7123" w:rsidRPr="009F21FA" w:rsidRDefault="00DA7123" w:rsidP="000B5C58">
      <w:pPr>
        <w:spacing w:afterLines="50"/>
        <w:jc w:val="both"/>
        <w:rPr>
          <w:rFonts w:eastAsiaTheme="minorEastAsia"/>
          <w:lang w:val="en-GB" w:eastAsia="zh-CN"/>
        </w:rPr>
      </w:pPr>
      <w:r w:rsidRPr="009F21FA">
        <w:rPr>
          <w:rFonts w:eastAsiaTheme="minorEastAsia"/>
          <w:lang w:val="en-GB" w:eastAsia="zh-CN"/>
        </w:rPr>
        <w:t>According to Report ITU-R M.2410 [2], the peak data rate and peak spectral efficiency is defined as in subsection 4.1 and 4.2:</w:t>
      </w:r>
    </w:p>
    <w:p w:rsidR="00DA7123" w:rsidRPr="009F21FA" w:rsidRDefault="00DA7123" w:rsidP="000B5C58">
      <w:pPr>
        <w:spacing w:afterLines="50"/>
        <w:jc w:val="both"/>
        <w:rPr>
          <w:rFonts w:eastAsiaTheme="minorEastAsia"/>
          <w:lang w:eastAsia="zh-CN"/>
        </w:rPr>
      </w:pPr>
      <w:r w:rsidRPr="009F21FA">
        <w:rPr>
          <w:rFonts w:eastAsiaTheme="minorEastAsia"/>
          <w:lang w:eastAsia="zh-CN"/>
        </w:rPr>
        <w:t xml:space="preserve">The minimum requirements for peak data rate and peak spectral efficiency are provide in </w:t>
      </w:r>
      <w:bookmarkStart w:id="0" w:name="OLE_LINK12"/>
      <w:bookmarkStart w:id="1" w:name="OLE_LINK13"/>
      <w:bookmarkStart w:id="2" w:name="OLE_LINK14"/>
      <w:bookmarkStart w:id="3" w:name="OLE_LINK15"/>
      <w:bookmarkStart w:id="4" w:name="OLE_LINK16"/>
      <w:r w:rsidRPr="009F21FA">
        <w:rPr>
          <w:rFonts w:eastAsiaTheme="minorEastAsia"/>
          <w:lang w:eastAsia="zh-CN"/>
        </w:rPr>
        <w:t>Report ITU</w:t>
      </w:r>
      <w:r w:rsidRPr="009F21FA">
        <w:rPr>
          <w:rFonts w:eastAsiaTheme="minorEastAsia"/>
          <w:lang w:eastAsia="zh-CN"/>
        </w:rPr>
        <w:noBreakHyphen/>
        <w:t>R M.2410</w:t>
      </w:r>
      <w:bookmarkEnd w:id="0"/>
      <w:bookmarkEnd w:id="1"/>
      <w:bookmarkEnd w:id="2"/>
      <w:bookmarkEnd w:id="3"/>
      <w:bookmarkEnd w:id="4"/>
      <w:r w:rsidRPr="009F21FA">
        <w:rPr>
          <w:rFonts w:eastAsiaTheme="minorEastAsia"/>
          <w:lang w:eastAsia="zh-CN"/>
        </w:rPr>
        <w:t xml:space="preserve"> [2] and summarized </w:t>
      </w:r>
      <w:proofErr w:type="gramStart"/>
      <w:r w:rsidRPr="009F21FA">
        <w:rPr>
          <w:rFonts w:eastAsiaTheme="minorEastAsia"/>
          <w:lang w:eastAsia="zh-CN"/>
        </w:rPr>
        <w:t xml:space="preserve">in  </w:t>
      </w:r>
      <w:proofErr w:type="gramEnd"/>
      <w:r w:rsidR="00B25E8F" w:rsidRPr="009F21FA">
        <w:fldChar w:fldCharType="begin"/>
      </w:r>
      <w:r w:rsidRPr="009F21FA">
        <w:instrText xml:space="preserve"> REF _Ref505702070  \* MERGEFORMAT </w:instrText>
      </w:r>
      <w:r w:rsidR="00B25E8F" w:rsidRPr="009F21FA">
        <w:fldChar w:fldCharType="separate"/>
      </w:r>
      <w:r w:rsidRPr="009F21FA">
        <w:t xml:space="preserve">Table </w:t>
      </w:r>
      <w:r w:rsidRPr="009F21FA">
        <w:rPr>
          <w:noProof/>
        </w:rPr>
        <w:t>1</w:t>
      </w:r>
      <w:r w:rsidRPr="009F21FA">
        <w:rPr>
          <w:noProof/>
        </w:rPr>
        <w:noBreakHyphen/>
        <w:t>1</w:t>
      </w:r>
      <w:r w:rsidR="00B25E8F" w:rsidRPr="009F21FA">
        <w:fldChar w:fldCharType="end"/>
      </w:r>
      <w:r w:rsidRPr="009F21FA">
        <w:rPr>
          <w:rFonts w:eastAsiaTheme="minorEastAsia"/>
          <w:lang w:eastAsia="zh-CN"/>
        </w:rPr>
        <w:t>.</w:t>
      </w:r>
    </w:p>
    <w:p w:rsidR="00DA7123" w:rsidRPr="009F21FA" w:rsidRDefault="00DA7123" w:rsidP="0081788F">
      <w:pPr>
        <w:pStyle w:val="a6"/>
        <w:spacing w:before="0" w:afterLines="50"/>
        <w:jc w:val="center"/>
        <w:rPr>
          <w:rFonts w:eastAsiaTheme="minorEastAsia"/>
          <w:lang w:eastAsia="zh-CN"/>
        </w:rPr>
      </w:pPr>
      <w:bookmarkStart w:id="5" w:name="_Ref505702070"/>
      <w:r w:rsidRPr="009F21FA">
        <w:t xml:space="preserve">Table </w:t>
      </w:r>
      <w:r w:rsidR="00B25E8F" w:rsidRPr="009F21FA">
        <w:fldChar w:fldCharType="begin"/>
      </w:r>
      <w:r w:rsidRPr="009F21FA">
        <w:instrText xml:space="preserve"> STYLEREF 1 \s </w:instrText>
      </w:r>
      <w:r w:rsidR="00B25E8F" w:rsidRPr="009F21FA">
        <w:fldChar w:fldCharType="separate"/>
      </w:r>
      <w:r w:rsidRPr="009F21FA">
        <w:rPr>
          <w:noProof/>
        </w:rPr>
        <w:t>1</w:t>
      </w:r>
      <w:r w:rsidR="00B25E8F" w:rsidRPr="009F21FA">
        <w:fldChar w:fldCharType="end"/>
      </w:r>
      <w:r w:rsidRPr="009F21FA">
        <w:noBreakHyphen/>
      </w:r>
      <w:r w:rsidR="00B25E8F" w:rsidRPr="009F21FA">
        <w:fldChar w:fldCharType="begin"/>
      </w:r>
      <w:r w:rsidRPr="009F21FA">
        <w:instrText xml:space="preserve"> SEQ Table \* ARABIC \s 1 </w:instrText>
      </w:r>
      <w:r w:rsidR="00B25E8F" w:rsidRPr="009F21FA">
        <w:fldChar w:fldCharType="separate"/>
      </w:r>
      <w:r w:rsidRPr="009F21FA">
        <w:rPr>
          <w:noProof/>
        </w:rPr>
        <w:t>1</w:t>
      </w:r>
      <w:r w:rsidR="00B25E8F" w:rsidRPr="009F21FA">
        <w:fldChar w:fldCharType="end"/>
      </w:r>
      <w:bookmarkEnd w:id="5"/>
      <w:r w:rsidRPr="009F21FA">
        <w:rPr>
          <w:rFonts w:eastAsiaTheme="minorEastAsia"/>
          <w:lang w:eastAsia="zh-CN"/>
        </w:rPr>
        <w:t xml:space="preserve">  the requirements of peak data rate and peak spectral </w:t>
      </w:r>
      <w:proofErr w:type="spellStart"/>
      <w:r w:rsidRPr="009F21FA">
        <w:rPr>
          <w:rFonts w:eastAsiaTheme="minorEastAsia"/>
          <w:lang w:eastAsia="zh-CN"/>
        </w:rPr>
        <w:t>efficency</w:t>
      </w:r>
      <w:proofErr w:type="spellEnd"/>
    </w:p>
    <w:tbl>
      <w:tblPr>
        <w:tblStyle w:val="af4"/>
        <w:tblW w:w="0" w:type="auto"/>
        <w:tblInd w:w="108" w:type="dxa"/>
        <w:tblLook w:val="04A0"/>
      </w:tblPr>
      <w:tblGrid>
        <w:gridCol w:w="3033"/>
        <w:gridCol w:w="3034"/>
        <w:gridCol w:w="3034"/>
      </w:tblGrid>
      <w:tr w:rsidR="00DA7123" w:rsidRPr="009F21FA" w:rsidTr="009B4A83">
        <w:tc>
          <w:tcPr>
            <w:tcW w:w="3033" w:type="dxa"/>
            <w:vAlign w:val="center"/>
          </w:tcPr>
          <w:p w:rsidR="00DA7123" w:rsidRPr="009F21FA" w:rsidRDefault="00DA7123" w:rsidP="002A37DF">
            <w:pPr>
              <w:jc w:val="both"/>
              <w:rPr>
                <w:rFonts w:eastAsiaTheme="minorEastAsia"/>
                <w:lang w:eastAsia="zh-CN"/>
              </w:rPr>
            </w:pPr>
            <w:r w:rsidRPr="009F21FA">
              <w:rPr>
                <w:rFonts w:eastAsiaTheme="minorEastAsia"/>
                <w:lang w:eastAsia="zh-CN"/>
              </w:rPr>
              <w:t>Performance Measure</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DL</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UL</w:t>
            </w:r>
          </w:p>
        </w:tc>
      </w:tr>
      <w:tr w:rsidR="00DA7123" w:rsidRPr="009F21FA" w:rsidTr="009B4A83">
        <w:trPr>
          <w:trHeight w:val="224"/>
        </w:trPr>
        <w:tc>
          <w:tcPr>
            <w:tcW w:w="3033" w:type="dxa"/>
            <w:vAlign w:val="center"/>
          </w:tcPr>
          <w:p w:rsidR="00DA7123" w:rsidRPr="009F21FA" w:rsidRDefault="00DA7123" w:rsidP="002A37DF">
            <w:pPr>
              <w:jc w:val="both"/>
              <w:rPr>
                <w:rFonts w:eastAsiaTheme="minorEastAsia"/>
                <w:lang w:eastAsia="zh-CN"/>
              </w:rPr>
            </w:pPr>
            <w:r w:rsidRPr="009F21FA">
              <w:rPr>
                <w:rFonts w:eastAsiaTheme="minorEastAsia"/>
                <w:lang w:eastAsia="zh-CN"/>
              </w:rPr>
              <w:t>Peak data rate</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20 Gb/s</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10 Gb/s</w:t>
            </w:r>
          </w:p>
        </w:tc>
      </w:tr>
      <w:tr w:rsidR="00DA7123" w:rsidRPr="009F21FA" w:rsidTr="009B4A83">
        <w:tc>
          <w:tcPr>
            <w:tcW w:w="3033" w:type="dxa"/>
            <w:vAlign w:val="center"/>
          </w:tcPr>
          <w:p w:rsidR="00DA7123" w:rsidRPr="009F21FA" w:rsidRDefault="00DA7123" w:rsidP="002A37DF">
            <w:pPr>
              <w:jc w:val="both"/>
              <w:rPr>
                <w:rFonts w:eastAsiaTheme="minorEastAsia"/>
                <w:lang w:eastAsia="zh-CN"/>
              </w:rPr>
            </w:pPr>
            <w:r w:rsidRPr="009F21FA">
              <w:rPr>
                <w:rFonts w:eastAsiaTheme="minorEastAsia"/>
                <w:lang w:eastAsia="zh-CN"/>
              </w:rPr>
              <w:t>Peak spectral efficiency</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30 bps/Hz</w:t>
            </w:r>
          </w:p>
        </w:tc>
        <w:tc>
          <w:tcPr>
            <w:tcW w:w="3034" w:type="dxa"/>
            <w:vAlign w:val="center"/>
          </w:tcPr>
          <w:p w:rsidR="00DA7123" w:rsidRPr="009F21FA" w:rsidRDefault="00DA7123" w:rsidP="002A37DF">
            <w:pPr>
              <w:rPr>
                <w:rFonts w:eastAsiaTheme="minorEastAsia"/>
                <w:lang w:eastAsia="zh-CN"/>
              </w:rPr>
            </w:pPr>
            <w:r w:rsidRPr="009F21FA">
              <w:rPr>
                <w:rFonts w:eastAsiaTheme="minorEastAsia"/>
                <w:lang w:eastAsia="zh-CN"/>
              </w:rPr>
              <w:t>15 bps/Hz</w:t>
            </w:r>
          </w:p>
        </w:tc>
      </w:tr>
    </w:tbl>
    <w:p w:rsidR="00DA7123" w:rsidRPr="009F21FA" w:rsidRDefault="00DA7123" w:rsidP="000B5C58">
      <w:pPr>
        <w:spacing w:afterLines="50"/>
        <w:rPr>
          <w:rFonts w:eastAsiaTheme="minorEastAsia"/>
          <w:lang w:eastAsia="zh-CN"/>
        </w:rPr>
      </w:pPr>
    </w:p>
    <w:p w:rsidR="00DA7123" w:rsidRPr="009F21FA" w:rsidRDefault="00DA7123" w:rsidP="000B5C58">
      <w:pPr>
        <w:spacing w:afterLines="50"/>
        <w:jc w:val="both"/>
        <w:rPr>
          <w:rFonts w:eastAsiaTheme="minorEastAsia"/>
        </w:rPr>
      </w:pPr>
      <w:r w:rsidRPr="009F21FA">
        <w:rPr>
          <w:rFonts w:eastAsiaTheme="minorEastAsia"/>
        </w:rPr>
        <w:t>Also in Report ITU-R M.2412[3], more detailed evaluation methodologies are defined, where it is noted that p</w:t>
      </w:r>
      <w:r w:rsidRPr="009F21FA">
        <w:t xml:space="preserve">roponents should demonstrate that the peak spectral efficiency requirement can be met for, at least, one of the carrier frequencies assumed in the test environments under the </w:t>
      </w:r>
      <w:proofErr w:type="spellStart"/>
      <w:r w:rsidRPr="009F21FA">
        <w:t>eMBB</w:t>
      </w:r>
      <w:proofErr w:type="spellEnd"/>
      <w:r w:rsidRPr="009F21FA">
        <w:t xml:space="preserve"> usage scenario</w:t>
      </w:r>
      <w:r w:rsidRPr="009F21FA">
        <w:rPr>
          <w:rFonts w:eastAsiaTheme="minorEastAsia"/>
        </w:rPr>
        <w:t>, and p</w:t>
      </w:r>
      <w:r w:rsidRPr="009F21FA">
        <w:t xml:space="preserve">roponents should demonstrate that the peak data rate requirement can be met for, at least, one carrier frequency or a set of aggregated carrier frequencies (where it is the case), assumed in the test environments under the </w:t>
      </w:r>
      <w:proofErr w:type="spellStart"/>
      <w:r w:rsidRPr="009F21FA">
        <w:t>eMBB</w:t>
      </w:r>
      <w:proofErr w:type="spellEnd"/>
      <w:r w:rsidRPr="009F21FA">
        <w:t xml:space="preserve"> usage scenario</w:t>
      </w:r>
      <w:r w:rsidRPr="009F21FA">
        <w:rPr>
          <w:rFonts w:eastAsiaTheme="minorEastAsia"/>
        </w:rPr>
        <w:t>.</w:t>
      </w:r>
    </w:p>
    <w:p w:rsidR="00DA7123" w:rsidRPr="009F21FA" w:rsidRDefault="00DA7123" w:rsidP="0081788F">
      <w:pPr>
        <w:pStyle w:val="a0"/>
        <w:spacing w:afterLines="50"/>
        <w:rPr>
          <w:rFonts w:eastAsiaTheme="minorEastAsia"/>
          <w:lang w:eastAsia="zh-CN"/>
        </w:rPr>
      </w:pPr>
      <w:r w:rsidRPr="009F21FA">
        <w:t>In this document, the peak spectrum</w:t>
      </w:r>
      <w:r w:rsidRPr="009F21FA">
        <w:rPr>
          <w:b/>
        </w:rPr>
        <w:t xml:space="preserve"> </w:t>
      </w:r>
      <w:r w:rsidRPr="009F21FA">
        <w:t xml:space="preserve">efficiency and </w:t>
      </w:r>
      <w:r w:rsidR="008410F9" w:rsidRPr="009F21FA">
        <w:t xml:space="preserve">peak data rate evaluation for </w:t>
      </w:r>
      <w:r w:rsidR="008410F9" w:rsidRPr="009F21FA">
        <w:rPr>
          <w:rFonts w:eastAsiaTheme="minorEastAsia"/>
          <w:lang w:eastAsia="zh-CN"/>
        </w:rPr>
        <w:t>LTE</w:t>
      </w:r>
      <w:r w:rsidRPr="009F21FA">
        <w:t xml:space="preserve"> are </w:t>
      </w:r>
      <w:proofErr w:type="gramStart"/>
      <w:r w:rsidRPr="009F21FA">
        <w:t>considered</w:t>
      </w:r>
      <w:r w:rsidRPr="009F21FA">
        <w:rPr>
          <w:rFonts w:eastAsiaTheme="minorEastAsia"/>
          <w:lang w:eastAsia="zh-CN"/>
        </w:rPr>
        <w:t xml:space="preserve"> </w:t>
      </w:r>
      <w:r w:rsidRPr="009F21FA">
        <w:rPr>
          <w:rFonts w:eastAsiaTheme="minorEastAsia"/>
          <w:kern w:val="2"/>
          <w:lang w:val="en-GB" w:eastAsia="zh-CN"/>
        </w:rPr>
        <w:t>.</w:t>
      </w:r>
      <w:proofErr w:type="gramEnd"/>
    </w:p>
    <w:p w:rsidR="000415AC" w:rsidRPr="009F21FA" w:rsidRDefault="00A503B5" w:rsidP="0081788F">
      <w:pPr>
        <w:pStyle w:val="1"/>
        <w:tabs>
          <w:tab w:val="num" w:pos="567"/>
        </w:tabs>
        <w:spacing w:afterLines="50"/>
        <w:rPr>
          <w:rFonts w:ascii="Times New Roman" w:hAnsi="Times New Roman" w:cs="Times New Roman"/>
        </w:rPr>
      </w:pPr>
      <w:r w:rsidRPr="009F21FA">
        <w:rPr>
          <w:rFonts w:ascii="Times New Roman" w:hAnsi="Times New Roman" w:cs="Times New Roman"/>
        </w:rPr>
        <w:t>Methodology</w:t>
      </w:r>
    </w:p>
    <w:p w:rsidR="00D76F9B" w:rsidRPr="00261DA3" w:rsidRDefault="00C60530" w:rsidP="000B5C58">
      <w:pPr>
        <w:pStyle w:val="20"/>
        <w:spacing w:afterLines="50"/>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Peak spectrum e</w:t>
      </w:r>
      <w:r w:rsidR="00A503B5" w:rsidRPr="009F21FA">
        <w:rPr>
          <w:rFonts w:ascii="Times New Roman" w:eastAsiaTheme="minorEastAsia" w:hAnsi="Times New Roman" w:cs="Times New Roman"/>
          <w:sz w:val="24"/>
          <w:szCs w:val="24"/>
        </w:rPr>
        <w:t>fficiency</w:t>
      </w:r>
    </w:p>
    <w:p w:rsidR="00D76F9B" w:rsidRPr="009F21FA" w:rsidRDefault="00D76F9B" w:rsidP="000B5C58">
      <w:pPr>
        <w:tabs>
          <w:tab w:val="center" w:pos="4608"/>
          <w:tab w:val="right" w:pos="9216"/>
        </w:tabs>
        <w:autoSpaceDE w:val="0"/>
        <w:autoSpaceDN w:val="0"/>
        <w:adjustRightInd w:val="0"/>
        <w:snapToGrid w:val="0"/>
        <w:spacing w:afterLines="50"/>
        <w:jc w:val="both"/>
        <w:rPr>
          <w:lang w:eastAsia="zh-CN"/>
        </w:rPr>
      </w:pPr>
      <w:r w:rsidRPr="009F21FA">
        <w:rPr>
          <w:lang w:eastAsia="zh-CN"/>
        </w:rPr>
        <w:t xml:space="preserve">The generic formula for peak spectral efficiency for FDD and TDD for a specific component carrier (say </w:t>
      </w:r>
      <w:r w:rsidRPr="009F21FA">
        <w:rPr>
          <w:i/>
          <w:lang w:eastAsia="zh-CN"/>
        </w:rPr>
        <w:t>j-</w:t>
      </w:r>
      <w:proofErr w:type="spellStart"/>
      <w:r w:rsidRPr="009F21FA">
        <w:rPr>
          <w:i/>
          <w:lang w:eastAsia="zh-CN"/>
        </w:rPr>
        <w:t>th</w:t>
      </w:r>
      <w:proofErr w:type="spellEnd"/>
      <w:r w:rsidRPr="009F21FA">
        <w:rPr>
          <w:i/>
          <w:lang w:eastAsia="zh-CN"/>
        </w:rPr>
        <w:t xml:space="preserve"> CC</w:t>
      </w:r>
      <w:r w:rsidRPr="009F21FA">
        <w:rPr>
          <w:lang w:eastAsia="zh-CN"/>
        </w:rPr>
        <w:t>) is given by</w:t>
      </w:r>
    </w:p>
    <w:p w:rsidR="00D76F9B" w:rsidRPr="009F21FA" w:rsidRDefault="00D76F9B" w:rsidP="000B5C58">
      <w:pPr>
        <w:tabs>
          <w:tab w:val="center" w:pos="4660"/>
          <w:tab w:val="right" w:pos="9320"/>
        </w:tabs>
        <w:autoSpaceDE w:val="0"/>
        <w:autoSpaceDN w:val="0"/>
        <w:adjustRightInd w:val="0"/>
        <w:snapToGrid w:val="0"/>
        <w:spacing w:afterLines="50"/>
        <w:jc w:val="right"/>
        <w:rPr>
          <w:kern w:val="2"/>
          <w:lang w:val="en-GB" w:eastAsia="zh-CN"/>
        </w:rPr>
      </w:pPr>
      <w:r w:rsidRPr="009F21FA">
        <w:rPr>
          <w:kern w:val="2"/>
          <w:lang w:val="en-GB" w:eastAsia="zh-CN"/>
        </w:rPr>
        <w:t xml:space="preserve">                </w:t>
      </w:r>
      <w:r w:rsidR="00E23F36" w:rsidRPr="009F21FA">
        <w:rPr>
          <w:kern w:val="2"/>
          <w:position w:val="-22"/>
          <w:lang w:val="en-GB" w:eastAsia="zh-CN"/>
        </w:rPr>
        <w:object w:dxaOrig="476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43.85pt" o:ole="">
            <v:imagedata r:id="rId9" o:title=""/>
          </v:shape>
          <o:OLEObject Type="Embed" ProgID="Equation.3" ShapeID="_x0000_i1025" DrawAspect="Content" ObjectID="_1595435855" r:id="rId10"/>
        </w:object>
      </w:r>
      <w:r w:rsidRPr="009F21FA">
        <w:rPr>
          <w:kern w:val="2"/>
          <w:lang w:val="en-GB" w:eastAsia="zh-CN"/>
        </w:rPr>
        <w:t xml:space="preserve">                            (1)</w:t>
      </w:r>
    </w:p>
    <w:p w:rsidR="00D76F9B" w:rsidRPr="009F21FA" w:rsidRDefault="00D76F9B" w:rsidP="000B5C58">
      <w:pPr>
        <w:tabs>
          <w:tab w:val="center" w:pos="4660"/>
          <w:tab w:val="right" w:pos="9320"/>
        </w:tabs>
        <w:autoSpaceDE w:val="0"/>
        <w:autoSpaceDN w:val="0"/>
        <w:adjustRightInd w:val="0"/>
        <w:snapToGrid w:val="0"/>
        <w:spacing w:afterLines="50"/>
        <w:jc w:val="right"/>
        <w:rPr>
          <w:kern w:val="2"/>
          <w:lang w:val="en-GB" w:eastAsia="zh-CN"/>
        </w:rPr>
      </w:pPr>
    </w:p>
    <w:p w:rsidR="00D76F9B" w:rsidRPr="009F21FA" w:rsidRDefault="00D76F9B" w:rsidP="000B5C58">
      <w:pPr>
        <w:widowControl w:val="0"/>
        <w:tabs>
          <w:tab w:val="left" w:pos="6059"/>
        </w:tabs>
        <w:spacing w:afterLines="50"/>
        <w:ind w:leftChars="18" w:left="36"/>
        <w:rPr>
          <w:rFonts w:eastAsiaTheme="minorEastAsia"/>
          <w:lang w:val="en-GB"/>
        </w:rPr>
      </w:pPr>
      <w:proofErr w:type="gramStart"/>
      <w:r w:rsidRPr="009F21FA">
        <w:rPr>
          <w:rFonts w:eastAsiaTheme="minorEastAsia"/>
          <w:lang w:val="en-GB"/>
        </w:rPr>
        <w:t>wherein</w:t>
      </w:r>
      <w:proofErr w:type="gramEnd"/>
      <w:r w:rsidRPr="009F21FA">
        <w:rPr>
          <w:rFonts w:eastAsiaTheme="minorEastAsia"/>
          <w:lang w:val="en-GB"/>
        </w:rPr>
        <w:tab/>
      </w:r>
    </w:p>
    <w:p w:rsidR="00D76F9B" w:rsidRPr="009F21FA" w:rsidRDefault="00D76F9B" w:rsidP="000B5C58">
      <w:pPr>
        <w:widowControl w:val="0"/>
        <w:numPr>
          <w:ilvl w:val="0"/>
          <w:numId w:val="12"/>
        </w:numPr>
        <w:overflowPunct w:val="0"/>
        <w:autoSpaceDE w:val="0"/>
        <w:autoSpaceDN w:val="0"/>
        <w:adjustRightInd w:val="0"/>
        <w:spacing w:afterLines="50"/>
        <w:ind w:leftChars="182" w:left="724"/>
        <w:contextualSpacing/>
        <w:textAlignment w:val="baseline"/>
        <w:rPr>
          <w:lang w:val="en-GB"/>
        </w:rPr>
      </w:pPr>
      <w:proofErr w:type="spellStart"/>
      <w:r w:rsidRPr="009F21FA">
        <w:rPr>
          <w:lang w:val="en-GB"/>
        </w:rPr>
        <w:t>R</w:t>
      </w:r>
      <w:r w:rsidRPr="009F21FA">
        <w:rPr>
          <w:vertAlign w:val="subscript"/>
          <w:lang w:val="en-GB"/>
        </w:rPr>
        <w:t>max</w:t>
      </w:r>
      <w:proofErr w:type="spellEnd"/>
      <w:r w:rsidRPr="009F21FA">
        <w:rPr>
          <w:lang w:val="en-GB"/>
        </w:rPr>
        <w:t xml:space="preserve"> = 948/1024</w:t>
      </w:r>
    </w:p>
    <w:p w:rsidR="00D76F9B" w:rsidRPr="009F21FA" w:rsidRDefault="00D76F9B" w:rsidP="000B5C58">
      <w:pPr>
        <w:widowControl w:val="0"/>
        <w:numPr>
          <w:ilvl w:val="0"/>
          <w:numId w:val="12"/>
        </w:numPr>
        <w:overflowPunct w:val="0"/>
        <w:autoSpaceDE w:val="0"/>
        <w:autoSpaceDN w:val="0"/>
        <w:adjustRightInd w:val="0"/>
        <w:spacing w:afterLines="50"/>
        <w:ind w:leftChars="182" w:left="724"/>
        <w:contextualSpacing/>
        <w:textAlignment w:val="baseline"/>
        <w:rPr>
          <w:lang w:val="en-GB"/>
        </w:rPr>
      </w:pPr>
      <w:r w:rsidRPr="009F21FA">
        <w:rPr>
          <w:lang w:val="en-GB"/>
        </w:rPr>
        <w:t>For the j-</w:t>
      </w:r>
      <w:proofErr w:type="spellStart"/>
      <w:r w:rsidRPr="009F21FA">
        <w:rPr>
          <w:lang w:val="en-GB"/>
        </w:rPr>
        <w:t>th</w:t>
      </w:r>
      <w:proofErr w:type="spellEnd"/>
      <w:r w:rsidRPr="009F21FA">
        <w:rPr>
          <w:lang w:val="en-GB"/>
        </w:rPr>
        <w:t xml:space="preserve"> CC,</w:t>
      </w:r>
    </w:p>
    <w:p w:rsidR="00D76F9B" w:rsidRPr="009F21FA" w:rsidRDefault="00D76F9B" w:rsidP="000B5C58">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sidRPr="009F21FA">
        <w:rPr>
          <w:rFonts w:eastAsia="MS Mincho"/>
          <w:noProof/>
          <w:position w:val="-16"/>
          <w:lang w:eastAsia="zh-CN"/>
        </w:rPr>
        <w:drawing>
          <wp:inline distT="0" distB="0" distL="0" distR="0">
            <wp:extent cx="30734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48920"/>
                    </a:xfrm>
                    <a:prstGeom prst="rect">
                      <a:avLst/>
                    </a:prstGeom>
                    <a:noFill/>
                    <a:ln>
                      <a:noFill/>
                    </a:ln>
                  </pic:spPr>
                </pic:pic>
              </a:graphicData>
            </a:graphic>
          </wp:inline>
        </w:drawing>
      </w:r>
      <w:r w:rsidRPr="009F21FA">
        <w:rPr>
          <w:lang w:val="en-GB"/>
        </w:rPr>
        <w:t xml:space="preserve"> is the maximum number of layers </w:t>
      </w:r>
    </w:p>
    <w:p w:rsidR="00D76F9B" w:rsidRPr="009F21FA" w:rsidRDefault="00D76F9B" w:rsidP="000B5C58">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sidRPr="009F21FA">
        <w:rPr>
          <w:rFonts w:eastAsia="MS Mincho"/>
          <w:noProof/>
          <w:position w:val="-10"/>
          <w:lang w:eastAsia="zh-CN"/>
        </w:rPr>
        <w:drawing>
          <wp:inline distT="0" distB="0" distL="0" distR="0">
            <wp:extent cx="248920" cy="212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920" cy="212090"/>
                    </a:xfrm>
                    <a:prstGeom prst="rect">
                      <a:avLst/>
                    </a:prstGeom>
                    <a:noFill/>
                    <a:ln>
                      <a:noFill/>
                    </a:ln>
                  </pic:spPr>
                </pic:pic>
              </a:graphicData>
            </a:graphic>
          </wp:inline>
        </w:drawing>
      </w:r>
      <w:r w:rsidRPr="009F21FA">
        <w:rPr>
          <w:lang w:val="en-GB"/>
        </w:rPr>
        <w:t xml:space="preserve"> is the maximum modulation order</w:t>
      </w:r>
    </w:p>
    <w:p w:rsidR="00D76F9B" w:rsidRPr="009F21FA" w:rsidRDefault="00D76F9B" w:rsidP="000B5C58">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sidRPr="009F21FA">
        <w:rPr>
          <w:rFonts w:eastAsia="MS Mincho"/>
          <w:noProof/>
          <w:position w:val="-14"/>
          <w:lang w:eastAsia="zh-CN"/>
        </w:rPr>
        <w:drawing>
          <wp:inline distT="0" distB="0" distL="0" distR="0">
            <wp:extent cx="241300" cy="2489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48920"/>
                    </a:xfrm>
                    <a:prstGeom prst="rect">
                      <a:avLst/>
                    </a:prstGeom>
                    <a:noFill/>
                    <a:ln>
                      <a:noFill/>
                    </a:ln>
                  </pic:spPr>
                </pic:pic>
              </a:graphicData>
            </a:graphic>
          </wp:inline>
        </w:drawing>
      </w:r>
      <w:r w:rsidRPr="009F21FA">
        <w:rPr>
          <w:lang w:val="en-GB"/>
        </w:rPr>
        <w:t xml:space="preserve">is the scaling factor </w:t>
      </w:r>
    </w:p>
    <w:p w:rsidR="00D76F9B" w:rsidRPr="009F21FA" w:rsidRDefault="00D76F9B" w:rsidP="000B5C58">
      <w:pPr>
        <w:widowControl w:val="0"/>
        <w:numPr>
          <w:ilvl w:val="3"/>
          <w:numId w:val="13"/>
        </w:numPr>
        <w:spacing w:afterLines="50"/>
        <w:ind w:leftChars="836" w:left="2032"/>
        <w:rPr>
          <w:rFonts w:eastAsiaTheme="minorEastAsia"/>
          <w:lang w:val="en-GB"/>
        </w:rPr>
      </w:pPr>
      <w:r w:rsidRPr="009F21FA">
        <w:rPr>
          <w:rFonts w:eastAsiaTheme="minorEastAsia"/>
          <w:lang w:val="en-GB"/>
        </w:rPr>
        <w:t xml:space="preserve">The scaling factor can at least take the values 1 and 0.75. </w:t>
      </w:r>
    </w:p>
    <w:p w:rsidR="00D76F9B" w:rsidRPr="009F21FA" w:rsidRDefault="00D76F9B" w:rsidP="000B5C58">
      <w:pPr>
        <w:widowControl w:val="0"/>
        <w:numPr>
          <w:ilvl w:val="3"/>
          <w:numId w:val="13"/>
        </w:numPr>
        <w:spacing w:afterLines="50"/>
        <w:ind w:leftChars="836" w:left="2032"/>
        <w:rPr>
          <w:rFonts w:eastAsiaTheme="minorEastAsia"/>
          <w:lang w:val="en-GB"/>
        </w:rPr>
      </w:pPr>
      <w:r w:rsidRPr="009F21FA">
        <w:rPr>
          <w:rFonts w:eastAsia="MS Mincho"/>
          <w:noProof/>
          <w:position w:val="-14"/>
          <w:lang w:eastAsia="zh-CN"/>
        </w:rPr>
        <w:drawing>
          <wp:inline distT="0" distB="0" distL="0" distR="0">
            <wp:extent cx="241300" cy="2489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48920"/>
                    </a:xfrm>
                    <a:prstGeom prst="rect">
                      <a:avLst/>
                    </a:prstGeom>
                    <a:noFill/>
                    <a:ln>
                      <a:noFill/>
                    </a:ln>
                  </pic:spPr>
                </pic:pic>
              </a:graphicData>
            </a:graphic>
          </wp:inline>
        </w:drawing>
      </w:r>
      <w:r w:rsidRPr="009F21FA">
        <w:rPr>
          <w:rFonts w:eastAsiaTheme="minorEastAsia"/>
          <w:lang w:val="en-GB"/>
        </w:rPr>
        <w:t>is signalled per band and per band per band combination as per UE capability signalling</w:t>
      </w:r>
    </w:p>
    <w:p w:rsidR="00D76F9B" w:rsidRPr="009F21FA" w:rsidRDefault="00D76F9B" w:rsidP="000B5C58">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sidRPr="009F21FA">
        <w:lastRenderedPageBreak/>
        <w:t xml:space="preserve"> </w:t>
      </w:r>
      <w:r w:rsidR="00E23F36" w:rsidRPr="009F21FA">
        <w:rPr>
          <w:position w:val="-10"/>
        </w:rPr>
        <w:object w:dxaOrig="240" w:dyaOrig="300">
          <v:shape id="_x0000_i1026" type="#_x0000_t75" style="width:11.9pt;height:15.05pt" o:ole="">
            <v:imagedata r:id="rId15" o:title=""/>
          </v:shape>
          <o:OLEObject Type="Embed" ProgID="Equation.3" ShapeID="_x0000_i1026" DrawAspect="Content" ObjectID="_1595435856" r:id="rId16"/>
        </w:object>
      </w:r>
      <w:proofErr w:type="gramStart"/>
      <w:r w:rsidRPr="009F21FA">
        <w:t>is</w:t>
      </w:r>
      <w:proofErr w:type="gramEnd"/>
      <w:r w:rsidRPr="009F21FA">
        <w:t xml:space="preserve"> the average OFDM symbol duration in a </w:t>
      </w:r>
      <w:proofErr w:type="spellStart"/>
      <w:r w:rsidRPr="009F21FA">
        <w:t>subframe</w:t>
      </w:r>
      <w:proofErr w:type="spellEnd"/>
      <w:r w:rsidRPr="009F21FA">
        <w:t xml:space="preserve">, i.e. </w:t>
      </w:r>
      <w:r w:rsidR="00E23F36" w:rsidRPr="009F21FA">
        <w:rPr>
          <w:position w:val="-20"/>
        </w:rPr>
        <w:object w:dxaOrig="859" w:dyaOrig="580">
          <v:shape id="_x0000_i1027" type="#_x0000_t75" style="width:42.55pt;height:29.45pt" o:ole="">
            <v:imagedata r:id="rId17" o:title=""/>
          </v:shape>
          <o:OLEObject Type="Embed" ProgID="Equation.3" ShapeID="_x0000_i1027" DrawAspect="Content" ObjectID="_1595435857" r:id="rId18"/>
        </w:object>
      </w:r>
      <w:r w:rsidRPr="009F21FA">
        <w:t>. Note that normal cyclic prefix is assumed.</w:t>
      </w:r>
    </w:p>
    <w:p w:rsidR="00D76F9B" w:rsidRPr="009F21FA" w:rsidRDefault="00D76F9B" w:rsidP="000B5C58">
      <w:pPr>
        <w:widowControl w:val="0"/>
        <w:numPr>
          <w:ilvl w:val="1"/>
          <w:numId w:val="12"/>
        </w:numPr>
        <w:overflowPunct w:val="0"/>
        <w:autoSpaceDE w:val="0"/>
        <w:autoSpaceDN w:val="0"/>
        <w:adjustRightInd w:val="0"/>
        <w:spacing w:afterLines="50"/>
        <w:ind w:leftChars="509" w:left="1378"/>
        <w:contextualSpacing/>
        <w:textAlignment w:val="baseline"/>
        <w:rPr>
          <w:lang w:val="en-GB"/>
        </w:rPr>
      </w:pPr>
      <w:r w:rsidRPr="009F21FA">
        <w:rPr>
          <w:lang w:val="en-GB"/>
        </w:rPr>
        <w:t xml:space="preserve"> </w:t>
      </w:r>
      <w:r w:rsidR="00E23F36" w:rsidRPr="009F21FA">
        <w:rPr>
          <w:position w:val="-10"/>
          <w:lang w:val="en-GB"/>
        </w:rPr>
        <w:object w:dxaOrig="660" w:dyaOrig="340">
          <v:shape id="_x0000_i1028" type="#_x0000_t75" style="width:33.2pt;height:17.55pt" o:ole="">
            <v:imagedata r:id="rId19" o:title=""/>
          </v:shape>
          <o:OLEObject Type="Embed" ProgID="Equation.3" ShapeID="_x0000_i1028" DrawAspect="Content" ObjectID="_1595435858" r:id="rId20"/>
        </w:object>
      </w:r>
      <w:proofErr w:type="gramStart"/>
      <w:r w:rsidRPr="009F21FA">
        <w:rPr>
          <w:lang w:val="en-GB"/>
        </w:rPr>
        <w:t>is</w:t>
      </w:r>
      <w:proofErr w:type="gramEnd"/>
      <w:r w:rsidRPr="009F21FA">
        <w:rPr>
          <w:lang w:val="en-GB"/>
        </w:rPr>
        <w:t xml:space="preserve"> the maximum RB allocation in bandwidth </w:t>
      </w:r>
      <w:r w:rsidRPr="009F21FA">
        <w:rPr>
          <w:noProof/>
          <w:position w:val="-6"/>
          <w:lang w:eastAsia="zh-CN"/>
        </w:rPr>
        <w:drawing>
          <wp:inline distT="0" distB="0" distL="0" distR="0">
            <wp:extent cx="358140" cy="1905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r w:rsidRPr="009F21FA">
        <w:rPr>
          <w:lang w:val="en-GB"/>
        </w:rPr>
        <w:t xml:space="preserve"> </w:t>
      </w:r>
      <w:r w:rsidR="00E23F36" w:rsidRPr="009F21FA">
        <w:rPr>
          <w:lang w:val="en-GB"/>
        </w:rPr>
        <w:t>, as given in T</w:t>
      </w:r>
      <w:r w:rsidR="00E23F36" w:rsidRPr="009F21FA">
        <w:rPr>
          <w:rFonts w:eastAsiaTheme="minorEastAsia"/>
          <w:lang w:val="en-GB" w:eastAsia="zh-CN"/>
        </w:rPr>
        <w:t>S</w:t>
      </w:r>
      <w:r w:rsidR="00E23F36" w:rsidRPr="009F21FA">
        <w:rPr>
          <w:lang w:val="en-GB"/>
        </w:rPr>
        <w:t xml:space="preserve"> 3</w:t>
      </w:r>
      <w:r w:rsidR="00E23F36" w:rsidRPr="009F21FA">
        <w:rPr>
          <w:rFonts w:eastAsiaTheme="minorEastAsia"/>
          <w:lang w:val="en-GB" w:eastAsia="zh-CN"/>
        </w:rPr>
        <w:t>6</w:t>
      </w:r>
      <w:r w:rsidR="00E23F36" w:rsidRPr="009F21FA">
        <w:rPr>
          <w:lang w:val="en-GB"/>
        </w:rPr>
        <w:t>.</w:t>
      </w:r>
      <w:r w:rsidR="00E23F36" w:rsidRPr="009F21FA">
        <w:rPr>
          <w:rFonts w:eastAsiaTheme="minorEastAsia"/>
          <w:lang w:val="en-GB" w:eastAsia="zh-CN"/>
        </w:rPr>
        <w:t>104</w:t>
      </w:r>
      <w:r w:rsidR="00E23F36" w:rsidRPr="009F21FA">
        <w:rPr>
          <w:lang w:val="en-GB"/>
        </w:rPr>
        <w:t xml:space="preserve"> section </w:t>
      </w:r>
      <w:r w:rsidR="00E23F36" w:rsidRPr="009F21FA">
        <w:rPr>
          <w:rFonts w:eastAsiaTheme="minorEastAsia"/>
          <w:lang w:val="en-GB" w:eastAsia="zh-CN"/>
        </w:rPr>
        <w:t>5.6</w:t>
      </w:r>
      <w:r w:rsidRPr="009F21FA">
        <w:rPr>
          <w:lang w:val="en-GB"/>
        </w:rPr>
        <w:t>,</w:t>
      </w:r>
      <w:r w:rsidRPr="009F21FA">
        <w:t xml:space="preserve"> where </w:t>
      </w:r>
      <w:r w:rsidRPr="009F21FA">
        <w:rPr>
          <w:noProof/>
          <w:position w:val="-6"/>
          <w:lang w:eastAsia="zh-CN"/>
        </w:rPr>
        <w:drawing>
          <wp:inline distT="0" distB="0" distL="0" distR="0">
            <wp:extent cx="358140" cy="190500"/>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r w:rsidRPr="009F21FA">
        <w:t xml:space="preserve"> is the UE supported maximum bandwidth in the given band or band combination</w:t>
      </w:r>
      <w:r w:rsidRPr="009F21FA">
        <w:rPr>
          <w:lang w:eastAsia="zh-CN"/>
        </w:rPr>
        <w:t>.</w:t>
      </w:r>
    </w:p>
    <w:p w:rsidR="00D76F9B" w:rsidRPr="009F21FA" w:rsidRDefault="00D76F9B" w:rsidP="000B5C58">
      <w:pPr>
        <w:pStyle w:val="af5"/>
        <w:widowControl w:val="0"/>
        <w:numPr>
          <w:ilvl w:val="1"/>
          <w:numId w:val="12"/>
        </w:numPr>
        <w:spacing w:afterLines="50"/>
        <w:ind w:leftChars="509" w:left="1378"/>
      </w:pPr>
      <w:r w:rsidRPr="009F21FA">
        <w:rPr>
          <w:noProof/>
          <w:position w:val="-6"/>
          <w:lang w:val="en-US" w:eastAsia="zh-CN"/>
        </w:rPr>
        <w:drawing>
          <wp:inline distT="0" distB="0" distL="0" distR="0">
            <wp:extent cx="358140" cy="190500"/>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 cy="190500"/>
                    </a:xfrm>
                    <a:prstGeom prst="rect">
                      <a:avLst/>
                    </a:prstGeom>
                    <a:noFill/>
                    <a:ln>
                      <a:noFill/>
                    </a:ln>
                  </pic:spPr>
                </pic:pic>
              </a:graphicData>
            </a:graphic>
          </wp:inline>
        </w:drawing>
      </w:r>
      <w:proofErr w:type="gramStart"/>
      <w:r w:rsidRPr="009F21FA">
        <w:t>is</w:t>
      </w:r>
      <w:proofErr w:type="gramEnd"/>
      <w:r w:rsidRPr="009F21FA">
        <w:t xml:space="preserve"> the overhead  calculated as the average ratio of the number of REs occupied by L1/L2 control, Synchronization Signal, PBCH and reference signals etc. with respect to the total REs in effective bandwidth  time product as given by </w:t>
      </w:r>
      <w:r w:rsidR="00796401" w:rsidRPr="009F21FA">
        <w:rPr>
          <w:position w:val="-10"/>
        </w:rPr>
        <w:object w:dxaOrig="1820" w:dyaOrig="340">
          <v:shape id="_x0000_i1029" type="#_x0000_t75" style="width:92.05pt;height:17.55pt" o:ole="">
            <v:imagedata r:id="rId23" o:title=""/>
          </v:shape>
          <o:OLEObject Type="Embed" ProgID="Equation.3" ShapeID="_x0000_i1029" DrawAspect="Content" ObjectID="_1595435859" r:id="rId24"/>
        </w:object>
      </w:r>
      <w:r w:rsidRPr="009F21FA">
        <w:t>.</w:t>
      </w:r>
    </w:p>
    <w:p w:rsidR="006A07DF" w:rsidRPr="009F21FA" w:rsidRDefault="00D65D63" w:rsidP="000B5C58">
      <w:pPr>
        <w:widowControl w:val="0"/>
        <w:spacing w:afterLines="50"/>
        <w:ind w:leftChars="689" w:left="1378"/>
        <w:jc w:val="both"/>
        <w:rPr>
          <w:rFonts w:eastAsia="宋体"/>
          <w:sz w:val="24"/>
          <w:lang w:eastAsia="zh-CN"/>
        </w:rPr>
      </w:pPr>
      <w:r w:rsidRPr="009F21FA">
        <w:rPr>
          <w:rFonts w:eastAsiaTheme="minorEastAsia"/>
          <w:position w:val="-6"/>
          <w:lang w:eastAsia="zh-CN"/>
        </w:rPr>
        <w:t>-</w:t>
      </w:r>
      <w:r w:rsidR="00D76F9B" w:rsidRPr="009F21FA">
        <w:rPr>
          <w:position w:val="-6"/>
        </w:rPr>
        <w:object w:dxaOrig="400" w:dyaOrig="300">
          <v:shape id="_x0000_i1030" type="#_x0000_t75" style="width:20.65pt;height:15.05pt" o:ole="">
            <v:imagedata r:id="rId25" o:title=""/>
          </v:shape>
          <o:OLEObject Type="Embed" ProgID="Equation.3" ShapeID="_x0000_i1030" DrawAspect="Content" ObjectID="_1595435860" r:id="rId26"/>
        </w:object>
      </w:r>
      <w:r w:rsidR="00D76F9B" w:rsidRPr="009F21FA">
        <w:rPr>
          <w:rFonts w:eastAsia="宋体"/>
          <w:lang w:eastAsia="zh-CN"/>
        </w:rPr>
        <w:t xml:space="preserve">is the normalized scalar considering the downlink/uplink ratio; for FDD </w:t>
      </w:r>
      <w:r w:rsidR="00B14DD1" w:rsidRPr="009F21FA">
        <w:rPr>
          <w:position w:val="-6"/>
        </w:rPr>
        <w:object w:dxaOrig="400" w:dyaOrig="300">
          <v:shape id="_x0000_i1031" type="#_x0000_t75" style="width:20.65pt;height:15.05pt" o:ole="">
            <v:imagedata r:id="rId25" o:title=""/>
          </v:shape>
          <o:OLEObject Type="Embed" ProgID="Equation.3" ShapeID="_x0000_i1031" DrawAspect="Content" ObjectID="_1595435861" r:id="rId27"/>
        </w:object>
      </w:r>
      <w:r w:rsidR="00D76F9B" w:rsidRPr="009F21FA">
        <w:rPr>
          <w:rFonts w:eastAsia="宋体"/>
          <w:lang w:eastAsia="zh-CN"/>
        </w:rPr>
        <w:t xml:space="preserve">=1 for DL and UL; and for TDD </w:t>
      </w:r>
      <w:r w:rsidR="00B14DD1" w:rsidRPr="009F21FA">
        <w:rPr>
          <w:position w:val="-6"/>
        </w:rPr>
        <w:object w:dxaOrig="400" w:dyaOrig="300">
          <v:shape id="_x0000_i1032" type="#_x0000_t75" style="width:20.65pt;height:15.05pt" o:ole="">
            <v:imagedata r:id="rId25" o:title=""/>
          </v:shape>
          <o:OLEObject Type="Embed" ProgID="Equation.3" ShapeID="_x0000_i1032" DrawAspect="Content" ObjectID="_1595435862" r:id="rId28"/>
        </w:object>
      </w:r>
      <w:r w:rsidR="00D76F9B" w:rsidRPr="009F21FA">
        <w:rPr>
          <w:rFonts w:eastAsia="宋体"/>
          <w:lang w:eastAsia="zh-CN"/>
        </w:rPr>
        <w:t>for DL and UL is calculated based on the frame structure.</w:t>
      </w:r>
    </w:p>
    <w:p w:rsidR="000B7B32" w:rsidRPr="009F21FA" w:rsidRDefault="00A503B5" w:rsidP="000B5C58">
      <w:pPr>
        <w:pStyle w:val="20"/>
        <w:spacing w:beforeLines="100" w:afterLines="5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P</w:t>
      </w:r>
      <w:r w:rsidR="00C60530" w:rsidRPr="009F21FA">
        <w:rPr>
          <w:rFonts w:ascii="Times New Roman" w:eastAsiaTheme="minorEastAsia" w:hAnsi="Times New Roman" w:cs="Times New Roman"/>
          <w:sz w:val="24"/>
          <w:szCs w:val="24"/>
        </w:rPr>
        <w:t>eak data r</w:t>
      </w:r>
      <w:r w:rsidRPr="009F21FA">
        <w:rPr>
          <w:rFonts w:ascii="Times New Roman" w:eastAsiaTheme="minorEastAsia" w:hAnsi="Times New Roman" w:cs="Times New Roman"/>
          <w:sz w:val="24"/>
          <w:szCs w:val="24"/>
        </w:rPr>
        <w:t>ate</w:t>
      </w:r>
    </w:p>
    <w:p w:rsidR="00D76F9B" w:rsidRPr="009F21FA" w:rsidRDefault="00D76F9B" w:rsidP="000B5C58">
      <w:pPr>
        <w:spacing w:afterLines="50"/>
        <w:rPr>
          <w:rFonts w:eastAsiaTheme="minorEastAsia"/>
          <w:lang w:eastAsia="zh-CN"/>
        </w:rPr>
      </w:pPr>
      <w:r w:rsidRPr="009F21FA">
        <w:rPr>
          <w:rFonts w:eastAsiaTheme="minorEastAsia"/>
          <w:lang w:eastAsia="zh-CN"/>
        </w:rPr>
        <w:t>T</w:t>
      </w:r>
      <w:r w:rsidRPr="009F21FA">
        <w:rPr>
          <w:lang w:eastAsia="zh-CN"/>
        </w:rPr>
        <w:t>he DL/UL peak data rate for FDD and TDD over Q component carriers can be calculated as belo</w:t>
      </w:r>
      <w:r w:rsidR="00F429E5" w:rsidRPr="009F21FA">
        <w:rPr>
          <w:rFonts w:eastAsiaTheme="minorEastAsia"/>
          <w:lang w:eastAsia="zh-CN"/>
        </w:rPr>
        <w:t>w</w:t>
      </w:r>
      <w:r w:rsidRPr="009F21FA">
        <w:rPr>
          <w:lang w:eastAsia="zh-CN"/>
        </w:rPr>
        <w:tab/>
      </w:r>
      <w:r w:rsidRPr="009F21FA">
        <w:rPr>
          <w:lang w:eastAsia="zh-CN"/>
        </w:rPr>
        <w:tab/>
      </w:r>
    </w:p>
    <w:p w:rsidR="00D76F9B" w:rsidRPr="009F21FA" w:rsidRDefault="00DE5B0E" w:rsidP="000B5C58">
      <w:pPr>
        <w:tabs>
          <w:tab w:val="center" w:pos="4660"/>
          <w:tab w:val="right" w:pos="9320"/>
        </w:tabs>
        <w:autoSpaceDE w:val="0"/>
        <w:autoSpaceDN w:val="0"/>
        <w:adjustRightInd w:val="0"/>
        <w:snapToGrid w:val="0"/>
        <w:spacing w:afterLines="50"/>
        <w:jc w:val="right"/>
        <w:rPr>
          <w:rFonts w:eastAsia="宋体"/>
          <w:kern w:val="2"/>
          <w:szCs w:val="20"/>
          <w:lang w:val="en-GB" w:eastAsia="zh-CN"/>
        </w:rPr>
      </w:pPr>
      <w:r w:rsidRPr="009F21FA">
        <w:rPr>
          <w:rFonts w:eastAsiaTheme="minorEastAsia"/>
          <w:b/>
          <w:position w:val="-22"/>
        </w:rPr>
        <w:object w:dxaOrig="4160" w:dyaOrig="540">
          <v:shape id="_x0000_i1033" type="#_x0000_t75" style="width:207.85pt;height:26.9pt" o:ole="">
            <v:imagedata r:id="rId29" o:title=""/>
          </v:shape>
          <o:OLEObject Type="Embed" ProgID="Equation.3" ShapeID="_x0000_i1033" DrawAspect="Content" ObjectID="_1595435863" r:id="rId30"/>
        </w:object>
      </w:r>
      <w:r w:rsidR="00D76F9B" w:rsidRPr="009F21FA">
        <w:rPr>
          <w:rFonts w:eastAsiaTheme="minorEastAsia"/>
          <w:b/>
        </w:rPr>
        <w:t xml:space="preserve">                                   </w:t>
      </w:r>
      <w:r w:rsidR="00D76F9B" w:rsidRPr="009F21FA">
        <w:rPr>
          <w:kern w:val="2"/>
          <w:lang w:val="en-GB" w:eastAsia="zh-CN"/>
        </w:rPr>
        <w:t xml:space="preserve"> (2)</w:t>
      </w:r>
    </w:p>
    <w:p w:rsidR="00D76F9B" w:rsidRPr="009F21FA" w:rsidRDefault="00D76F9B" w:rsidP="0081788F">
      <w:pPr>
        <w:pStyle w:val="a6"/>
        <w:spacing w:afterLines="50"/>
      </w:pPr>
      <w:r w:rsidRPr="009F21FA">
        <w:t xml:space="preserve">where </w:t>
      </w:r>
      <w:r w:rsidR="00DE5B0E" w:rsidRPr="00DE5B0E">
        <w:rPr>
          <w:position w:val="-14"/>
        </w:rPr>
        <w:object w:dxaOrig="300" w:dyaOrig="340">
          <v:shape id="_x0000_i1034" type="#_x0000_t75" style="width:15.05pt;height:16.9pt" o:ole="">
            <v:imagedata r:id="rId31" o:title=""/>
          </v:shape>
          <o:OLEObject Type="Embed" ProgID="Equation.3" ShapeID="_x0000_i1034" DrawAspect="Content" ObjectID="_1595435864" r:id="rId32"/>
        </w:object>
      </w:r>
      <w:r w:rsidRPr="009F21FA">
        <w:t xml:space="preserve">and </w:t>
      </w:r>
      <w:r w:rsidR="00DE5B0E" w:rsidRPr="00DE5B0E">
        <w:rPr>
          <w:position w:val="-16"/>
        </w:rPr>
        <w:object w:dxaOrig="480" w:dyaOrig="360">
          <v:shape id="_x0000_i1035" type="#_x0000_t75" style="width:23.8pt;height:18.15pt" o:ole="">
            <v:imagedata r:id="rId33" o:title=""/>
          </v:shape>
          <o:OLEObject Type="Embed" ProgID="Equation.3" ShapeID="_x0000_i1035" DrawAspect="Content" ObjectID="_1595435865" r:id="rId34"/>
        </w:object>
      </w:r>
      <w:r w:rsidR="00DE5B0E">
        <w:t xml:space="preserve"> </w:t>
      </w:r>
      <w:r w:rsidRPr="009F21FA">
        <w:t>are the effective bandwidth and spectral efficiencies on component carrier</w:t>
      </w:r>
      <w:r w:rsidR="00B362B6" w:rsidRPr="00DE5B0E">
        <w:rPr>
          <w:position w:val="-10"/>
        </w:rPr>
        <w:object w:dxaOrig="180" w:dyaOrig="279">
          <v:shape id="_x0000_i1036" type="#_x0000_t75" style="width:8.75pt;height:13.75pt" o:ole="">
            <v:imagedata r:id="rId35" o:title=""/>
          </v:shape>
          <o:OLEObject Type="Embed" ProgID="Equation.3" ShapeID="_x0000_i1036" DrawAspect="Content" ObjectID="_1595435866" r:id="rId36"/>
        </w:object>
      </w:r>
      <w:r w:rsidRPr="009F21FA">
        <w:t xml:space="preserve"> , respectively, </w:t>
      </w:r>
      <w:r w:rsidR="00F429E5" w:rsidRPr="009F21FA">
        <w:rPr>
          <w:position w:val="-6"/>
        </w:rPr>
        <w:object w:dxaOrig="400" w:dyaOrig="300">
          <v:shape id="_x0000_i1037" type="#_x0000_t75" style="width:20.65pt;height:15.05pt" o:ole="">
            <v:imagedata r:id="rId25" o:title=""/>
          </v:shape>
          <o:OLEObject Type="Embed" ProgID="Equation.3" ShapeID="_x0000_i1037" DrawAspect="Content" ObjectID="_1595435867" r:id="rId37"/>
        </w:object>
      </w:r>
      <w:r w:rsidRPr="009F21FA">
        <w:t>is the normaliz</w:t>
      </w:r>
      <w:r w:rsidR="00DE5B0E">
        <w:t xml:space="preserve">ed scalar on component carrier </w:t>
      </w:r>
      <w:r w:rsidR="00DE5B0E" w:rsidRPr="00DE5B0E">
        <w:rPr>
          <w:position w:val="-10"/>
        </w:rPr>
        <w:object w:dxaOrig="180" w:dyaOrig="279">
          <v:shape id="_x0000_i1038" type="#_x0000_t75" style="width:8.75pt;height:13.75pt" o:ole="">
            <v:imagedata r:id="rId38" o:title=""/>
          </v:shape>
          <o:OLEObject Type="Embed" ProgID="Equation.3" ShapeID="_x0000_i1038" DrawAspect="Content" ObjectID="_1595435868" r:id="rId39"/>
        </w:object>
      </w:r>
      <w:r w:rsidRPr="009F21FA">
        <w:t xml:space="preserve"> considering the downlink/uplink ratio on that component carrier; for FDD </w:t>
      </w:r>
      <w:r w:rsidR="00F429E5" w:rsidRPr="009F21FA">
        <w:rPr>
          <w:position w:val="-6"/>
        </w:rPr>
        <w:object w:dxaOrig="400" w:dyaOrig="300">
          <v:shape id="_x0000_i1039" type="#_x0000_t75" style="width:20.65pt;height:15.05pt" o:ole="">
            <v:imagedata r:id="rId25" o:title=""/>
          </v:shape>
          <o:OLEObject Type="Embed" ProgID="Equation.3" ShapeID="_x0000_i1039" DrawAspect="Content" ObjectID="_1595435869" r:id="rId40"/>
        </w:object>
      </w:r>
      <w:r w:rsidRPr="009F21FA">
        <w:t xml:space="preserve"> =1 for DL and UL; and for TDD </w:t>
      </w:r>
      <w:r w:rsidR="00F429E5" w:rsidRPr="009F21FA">
        <w:rPr>
          <w:position w:val="-6"/>
        </w:rPr>
        <w:object w:dxaOrig="400" w:dyaOrig="300">
          <v:shape id="_x0000_i1040" type="#_x0000_t75" style="width:20.65pt;height:15.05pt" o:ole="">
            <v:imagedata r:id="rId25" o:title=""/>
          </v:shape>
          <o:OLEObject Type="Embed" ProgID="Equation.3" ShapeID="_x0000_i1040" DrawAspect="Content" ObjectID="_1595435870" r:id="rId41"/>
        </w:object>
      </w:r>
      <w:r w:rsidRPr="009F21FA">
        <w:t>for DL and UL is calculated base</w:t>
      </w:r>
      <w:r w:rsidR="007E05AC" w:rsidRPr="009F21FA">
        <w:t xml:space="preserve">d on the frame structure, and </w:t>
      </w:r>
      <w:r w:rsidR="008E3E13" w:rsidRPr="009F21FA">
        <w:rPr>
          <w:position w:val="-6"/>
        </w:rPr>
        <w:object w:dxaOrig="600" w:dyaOrig="300">
          <v:shape id="_x0000_i1041" type="#_x0000_t75" style="width:30.05pt;height:15.05pt" o:ole="">
            <v:imagedata r:id="rId42" o:title=""/>
          </v:shape>
          <o:OLEObject Type="Embed" ProgID="Equation.3" ShapeID="_x0000_i1041" DrawAspect="Content" ObjectID="_1595435871" r:id="rId43"/>
        </w:object>
      </w:r>
      <w:r w:rsidRPr="009F21FA">
        <w:t xml:space="preserve">is the </w:t>
      </w:r>
      <w:r w:rsidR="00DE5B0E">
        <w:t xml:space="preserve">carrier bandwidth of component </w:t>
      </w:r>
      <w:r w:rsidR="00DE5B0E" w:rsidRPr="00DE5B0E">
        <w:rPr>
          <w:position w:val="-10"/>
        </w:rPr>
        <w:object w:dxaOrig="180" w:dyaOrig="279">
          <v:shape id="_x0000_i1042" type="#_x0000_t75" style="width:8.75pt;height:13.75pt" o:ole="">
            <v:imagedata r:id="rId38" o:title=""/>
          </v:shape>
          <o:OLEObject Type="Embed" ProgID="Equation.3" ShapeID="_x0000_i1042" DrawAspect="Content" ObjectID="_1595435872" r:id="rId44"/>
        </w:object>
      </w:r>
      <w:r w:rsidRPr="009F21FA">
        <w:t>.</w:t>
      </w:r>
    </w:p>
    <w:p w:rsidR="00D76F9B" w:rsidRPr="009F21FA" w:rsidRDefault="00D76F9B" w:rsidP="0081788F">
      <w:pPr>
        <w:pStyle w:val="Eqn"/>
        <w:spacing w:afterLines="50"/>
        <w:rPr>
          <w:sz w:val="20"/>
          <w:szCs w:val="20"/>
          <w:lang w:eastAsia="zh-CN"/>
        </w:rPr>
      </w:pPr>
      <w:r w:rsidRPr="009F21FA">
        <w:rPr>
          <w:sz w:val="20"/>
          <w:szCs w:val="20"/>
          <w:lang w:eastAsia="zh-CN"/>
        </w:rPr>
        <w:t>The above formulas are applied to the following sessions for calculating peak data rate and peak spectral efficiency.</w:t>
      </w:r>
    </w:p>
    <w:p w:rsidR="00386CA8" w:rsidRPr="009F21FA" w:rsidRDefault="00C60530" w:rsidP="000B5C58">
      <w:pPr>
        <w:pStyle w:val="1"/>
        <w:spacing w:beforeLines="100" w:afterLines="50"/>
        <w:jc w:val="both"/>
        <w:rPr>
          <w:rFonts w:ascii="Times New Roman" w:hAnsi="Times New Roman" w:cs="Times New Roman"/>
        </w:rPr>
      </w:pPr>
      <w:r w:rsidRPr="009F21FA">
        <w:rPr>
          <w:rFonts w:ascii="Times New Roman" w:hAnsi="Times New Roman" w:cs="Times New Roman"/>
        </w:rPr>
        <w:t>E</w:t>
      </w:r>
      <w:r w:rsidR="009813A1" w:rsidRPr="009F21FA">
        <w:rPr>
          <w:rFonts w:ascii="Times New Roman" w:hAnsi="Times New Roman" w:cs="Times New Roman"/>
        </w:rPr>
        <w:t>valuation results</w:t>
      </w:r>
    </w:p>
    <w:p w:rsidR="008F67C2" w:rsidRPr="009F21FA" w:rsidRDefault="008F67C2" w:rsidP="0081788F">
      <w:pPr>
        <w:pStyle w:val="a0"/>
        <w:spacing w:afterLines="50"/>
        <w:rPr>
          <w:rFonts w:eastAsiaTheme="minorEastAsia"/>
          <w:lang w:eastAsia="zh-CN"/>
        </w:rPr>
      </w:pPr>
      <w:r w:rsidRPr="009F21FA">
        <w:rPr>
          <w:rFonts w:eastAsiaTheme="minorEastAsia"/>
          <w:lang w:eastAsia="zh-CN"/>
        </w:rPr>
        <w:t>For</w:t>
      </w:r>
      <w:r w:rsidR="00B362B6">
        <w:rPr>
          <w:rFonts w:eastAsiaTheme="minorEastAsia"/>
          <w:lang w:eastAsia="zh-CN"/>
        </w:rPr>
        <w:t xml:space="preserve"> Peak data rate and peak spectr</w:t>
      </w:r>
      <w:r w:rsidR="00B362B6">
        <w:rPr>
          <w:rFonts w:eastAsiaTheme="minorEastAsia" w:hint="eastAsia"/>
          <w:lang w:eastAsia="zh-CN"/>
        </w:rPr>
        <w:t>u</w:t>
      </w:r>
      <w:r w:rsidRPr="009F21FA">
        <w:rPr>
          <w:rFonts w:eastAsiaTheme="minorEastAsia"/>
          <w:lang w:eastAsia="zh-CN"/>
        </w:rPr>
        <w:t xml:space="preserve">m efficiency </w:t>
      </w:r>
      <w:proofErr w:type="gramStart"/>
      <w:r w:rsidRPr="009F21FA">
        <w:rPr>
          <w:rFonts w:eastAsiaTheme="minorEastAsia"/>
          <w:lang w:eastAsia="zh-CN"/>
        </w:rPr>
        <w:t>evaluation ,</w:t>
      </w:r>
      <w:proofErr w:type="gramEnd"/>
      <w:r w:rsidRPr="009F21FA">
        <w:rPr>
          <w:rFonts w:eastAsiaTheme="minorEastAsia"/>
          <w:lang w:eastAsia="zh-CN"/>
        </w:rPr>
        <w:t xml:space="preserve"> there is one UE which is expected to experience good channel environment so that the overhead will be different from that to spectrum efficiency evaluation. Overhead calculation should include PBCH,</w:t>
      </w:r>
      <w:r w:rsidR="00944430">
        <w:rPr>
          <w:rFonts w:eastAsiaTheme="minorEastAsia" w:hint="eastAsia"/>
          <w:lang w:eastAsia="zh-CN"/>
        </w:rPr>
        <w:t xml:space="preserve"> </w:t>
      </w:r>
      <w:r w:rsidRPr="009F21FA">
        <w:rPr>
          <w:rFonts w:eastAsiaTheme="minorEastAsia"/>
          <w:lang w:eastAsia="zh-CN"/>
        </w:rPr>
        <w:t>PSS</w:t>
      </w:r>
      <w:proofErr w:type="gramStart"/>
      <w:r w:rsidRPr="009F21FA">
        <w:rPr>
          <w:rFonts w:eastAsiaTheme="minorEastAsia"/>
          <w:lang w:eastAsia="zh-CN"/>
        </w:rPr>
        <w:t>,SSS,PDCCH,URS</w:t>
      </w:r>
      <w:proofErr w:type="gramEnd"/>
      <w:r w:rsidRPr="009F21FA">
        <w:rPr>
          <w:rFonts w:eastAsiaTheme="minorEastAsia"/>
          <w:lang w:eastAsia="zh-CN"/>
        </w:rPr>
        <w:t xml:space="preserve">, CRS, </w:t>
      </w:r>
      <w:r w:rsidR="00B362B6">
        <w:rPr>
          <w:rFonts w:eastAsiaTheme="minorEastAsia"/>
          <w:lang w:eastAsia="zh-CN"/>
        </w:rPr>
        <w:t>CSI-RS</w:t>
      </w:r>
      <w:r w:rsidR="00B362B6">
        <w:rPr>
          <w:rFonts w:eastAsiaTheme="minorEastAsia" w:hint="eastAsia"/>
          <w:lang w:eastAsia="zh-CN"/>
        </w:rPr>
        <w:t xml:space="preserve"> </w:t>
      </w:r>
      <w:r w:rsidRPr="009F21FA">
        <w:rPr>
          <w:rFonts w:eastAsiaTheme="minorEastAsia"/>
          <w:lang w:eastAsia="zh-CN"/>
        </w:rPr>
        <w:t>for DL and SRS, PUCCH, DMRS</w:t>
      </w:r>
      <w:r w:rsidR="00B362B6">
        <w:rPr>
          <w:rFonts w:eastAsiaTheme="minorEastAsia" w:hint="eastAsia"/>
          <w:lang w:eastAsia="zh-CN"/>
        </w:rPr>
        <w:t xml:space="preserve"> </w:t>
      </w:r>
      <w:r w:rsidRPr="009F21FA">
        <w:rPr>
          <w:rFonts w:eastAsiaTheme="minorEastAsia"/>
          <w:lang w:eastAsia="zh-CN"/>
        </w:rPr>
        <w:t xml:space="preserve">for UL. Also ratio of overhead depends on bandwidth of a component carrier, which needs to be considered. </w:t>
      </w:r>
      <w:r w:rsidR="0023298E" w:rsidRPr="009F21FA">
        <w:rPr>
          <w:rFonts w:eastAsiaTheme="minorEastAsia"/>
          <w:lang w:eastAsia="zh-CN"/>
        </w:rPr>
        <w:t>W</w:t>
      </w:r>
      <w:r w:rsidR="00523671" w:rsidRPr="009F21FA">
        <w:rPr>
          <w:rFonts w:eastAsiaTheme="minorEastAsia"/>
          <w:lang w:eastAsia="zh-CN"/>
        </w:rPr>
        <w:t xml:space="preserve">hen MBSFN </w:t>
      </w:r>
      <w:proofErr w:type="spellStart"/>
      <w:r w:rsidR="00523671" w:rsidRPr="009F21FA">
        <w:rPr>
          <w:rFonts w:eastAsiaTheme="minorEastAsia"/>
          <w:lang w:eastAsia="zh-CN"/>
        </w:rPr>
        <w:t>subframe</w:t>
      </w:r>
      <w:proofErr w:type="spellEnd"/>
      <w:r w:rsidR="00523671" w:rsidRPr="009F21FA">
        <w:rPr>
          <w:rFonts w:eastAsiaTheme="minorEastAsia"/>
          <w:lang w:eastAsia="zh-CN"/>
        </w:rPr>
        <w:t xml:space="preserve"> is</w:t>
      </w:r>
      <w:r w:rsidR="0023298E" w:rsidRPr="009F21FA">
        <w:rPr>
          <w:rFonts w:eastAsiaTheme="minorEastAsia"/>
          <w:lang w:eastAsia="zh-CN"/>
        </w:rPr>
        <w:t xml:space="preserve"> </w:t>
      </w:r>
      <w:proofErr w:type="gramStart"/>
      <w:r w:rsidR="0023298E" w:rsidRPr="009F21FA">
        <w:rPr>
          <w:rFonts w:eastAsiaTheme="minorEastAsia"/>
          <w:lang w:eastAsia="zh-CN"/>
        </w:rPr>
        <w:t>config</w:t>
      </w:r>
      <w:r w:rsidR="00523671" w:rsidRPr="009F21FA">
        <w:rPr>
          <w:rFonts w:eastAsiaTheme="minorEastAsia"/>
          <w:lang w:eastAsia="zh-CN"/>
        </w:rPr>
        <w:t>u</w:t>
      </w:r>
      <w:r w:rsidR="003F6AC7" w:rsidRPr="009F21FA">
        <w:rPr>
          <w:rFonts w:eastAsiaTheme="minorEastAsia"/>
          <w:lang w:eastAsia="zh-CN"/>
        </w:rPr>
        <w:t>r</w:t>
      </w:r>
      <w:r w:rsidR="0023298E" w:rsidRPr="009F21FA">
        <w:rPr>
          <w:rFonts w:eastAsiaTheme="minorEastAsia"/>
          <w:lang w:eastAsia="zh-CN"/>
        </w:rPr>
        <w:t>ed ,the</w:t>
      </w:r>
      <w:proofErr w:type="gramEnd"/>
      <w:r w:rsidR="0023298E" w:rsidRPr="009F21FA">
        <w:rPr>
          <w:rFonts w:eastAsiaTheme="minorEastAsia"/>
          <w:lang w:eastAsia="zh-CN"/>
        </w:rPr>
        <w:t xml:space="preserve"> CRS can only be</w:t>
      </w:r>
      <w:r w:rsidR="00523671" w:rsidRPr="009F21FA">
        <w:rPr>
          <w:rFonts w:eastAsiaTheme="minorEastAsia"/>
          <w:lang w:eastAsia="zh-CN"/>
        </w:rPr>
        <w:t xml:space="preserve"> transmitted in the non-MBSFN re</w:t>
      </w:r>
      <w:r w:rsidR="0023298E" w:rsidRPr="009F21FA">
        <w:rPr>
          <w:rFonts w:eastAsiaTheme="minorEastAsia"/>
          <w:lang w:eastAsia="zh-CN"/>
        </w:rPr>
        <w:t xml:space="preserve">gion of MBSFN </w:t>
      </w:r>
      <w:proofErr w:type="spellStart"/>
      <w:r w:rsidR="0023298E" w:rsidRPr="009F21FA">
        <w:rPr>
          <w:rFonts w:eastAsiaTheme="minorEastAsia"/>
          <w:lang w:eastAsia="zh-CN"/>
        </w:rPr>
        <w:t>subframe</w:t>
      </w:r>
      <w:proofErr w:type="spellEnd"/>
      <w:r w:rsidR="0023298E" w:rsidRPr="009F21FA">
        <w:rPr>
          <w:rFonts w:eastAsiaTheme="minorEastAsia"/>
          <w:lang w:eastAsia="zh-CN"/>
        </w:rPr>
        <w:t xml:space="preserve">, the overhead caused by CRS can be </w:t>
      </w:r>
      <w:r w:rsidR="003F6AC7" w:rsidRPr="009F21FA">
        <w:rPr>
          <w:rFonts w:eastAsiaTheme="minorEastAsia"/>
          <w:lang w:eastAsia="zh-CN"/>
        </w:rPr>
        <w:t>fewer</w:t>
      </w:r>
      <w:r w:rsidR="0023298E" w:rsidRPr="009F21FA">
        <w:rPr>
          <w:rFonts w:eastAsiaTheme="minorEastAsia"/>
          <w:lang w:eastAsia="zh-CN"/>
        </w:rPr>
        <w:t>.</w:t>
      </w:r>
      <w:r w:rsidR="00B362B6">
        <w:rPr>
          <w:rFonts w:eastAsiaTheme="minorEastAsia" w:hint="eastAsia"/>
          <w:lang w:eastAsia="zh-CN"/>
        </w:rPr>
        <w:t xml:space="preserve"> </w:t>
      </w:r>
      <w:r w:rsidRPr="009F21FA">
        <w:rPr>
          <w:rFonts w:eastAsiaTheme="minorEastAsia"/>
          <w:lang w:eastAsia="zh-CN"/>
        </w:rPr>
        <w:t>The evaluation results of FDD and TDD are both provided, for TDD, the configuration DSUUD is assumed</w:t>
      </w:r>
      <w:r w:rsidR="00B362B6">
        <w:rPr>
          <w:rFonts w:eastAsiaTheme="minorEastAsia"/>
          <w:lang w:eastAsia="zh-CN"/>
        </w:rPr>
        <w:t xml:space="preserve"> and there are 2 MBSFN </w:t>
      </w:r>
      <w:proofErr w:type="spellStart"/>
      <w:r w:rsidR="00B362B6">
        <w:rPr>
          <w:rFonts w:eastAsiaTheme="minorEastAsia"/>
          <w:lang w:eastAsia="zh-CN"/>
        </w:rPr>
        <w:t>subframe</w:t>
      </w:r>
      <w:proofErr w:type="spellEnd"/>
      <w:r w:rsidRPr="009F21FA">
        <w:rPr>
          <w:rFonts w:eastAsiaTheme="minorEastAsia"/>
          <w:lang w:eastAsia="zh-CN"/>
        </w:rPr>
        <w:t xml:space="preserve"> in a radio </w:t>
      </w:r>
      <w:proofErr w:type="gramStart"/>
      <w:r w:rsidRPr="009F21FA">
        <w:rPr>
          <w:rFonts w:eastAsiaTheme="minorEastAsia"/>
          <w:lang w:eastAsia="zh-CN"/>
        </w:rPr>
        <w:t>frame ,</w:t>
      </w:r>
      <w:proofErr w:type="gramEnd"/>
      <w:r w:rsidRPr="009F21FA">
        <w:rPr>
          <w:rFonts w:eastAsiaTheme="minorEastAsia"/>
          <w:lang w:eastAsia="zh-CN"/>
        </w:rPr>
        <w:t xml:space="preserve"> for FDD, there are 6 MBSFN </w:t>
      </w:r>
      <w:proofErr w:type="spellStart"/>
      <w:r w:rsidRPr="009F21FA">
        <w:rPr>
          <w:rFonts w:eastAsiaTheme="minorEastAsia"/>
          <w:lang w:eastAsia="zh-CN"/>
        </w:rPr>
        <w:t>subframe</w:t>
      </w:r>
      <w:proofErr w:type="spellEnd"/>
      <w:r w:rsidRPr="009F21FA">
        <w:rPr>
          <w:rFonts w:eastAsiaTheme="minorEastAsia"/>
          <w:lang w:eastAsia="zh-CN"/>
        </w:rPr>
        <w:t xml:space="preserve"> in a radio frame. </w:t>
      </w:r>
      <w:r w:rsidR="00D14E40" w:rsidRPr="00366433">
        <w:rPr>
          <w:rFonts w:eastAsiaTheme="minorEastAsia"/>
          <w:position w:val="-6"/>
          <w:lang w:eastAsia="zh-CN"/>
        </w:rPr>
        <w:object w:dxaOrig="400" w:dyaOrig="300">
          <v:shape id="_x0000_i1043" type="#_x0000_t75" style="width:20.05pt;height:15.05pt" o:ole="">
            <v:imagedata r:id="rId45" o:title=""/>
          </v:shape>
          <o:OLEObject Type="Embed" ProgID="Equation.3" ShapeID="_x0000_i1043" DrawAspect="Content" ObjectID="_1595435873" r:id="rId46"/>
        </w:object>
      </w:r>
      <w:r w:rsidR="004843A1">
        <w:rPr>
          <w:rFonts w:eastAsiaTheme="minorEastAsia" w:hint="eastAsia"/>
          <w:lang w:eastAsia="zh-CN"/>
        </w:rPr>
        <w:t>for DL is 0.5571</w:t>
      </w:r>
      <w:r w:rsidR="00366433" w:rsidRPr="00366433">
        <w:rPr>
          <w:rFonts w:eastAsiaTheme="minorEastAsia" w:hint="eastAsia"/>
          <w:lang w:eastAsia="zh-CN"/>
        </w:rPr>
        <w:t xml:space="preserve"> and for UL is 0.4286.</w:t>
      </w:r>
    </w:p>
    <w:p w:rsidR="008F67C2" w:rsidRPr="009F21FA" w:rsidRDefault="008F67C2" w:rsidP="0081788F">
      <w:pPr>
        <w:pStyle w:val="a0"/>
        <w:spacing w:afterLines="50"/>
        <w:rPr>
          <w:rFonts w:eastAsiaTheme="minorEastAsia"/>
          <w:b/>
          <w:i/>
          <w:lang w:eastAsia="zh-CN"/>
        </w:rPr>
      </w:pPr>
      <w:r w:rsidRPr="009F21FA">
        <w:rPr>
          <w:rFonts w:eastAsiaTheme="minorEastAsia"/>
          <w:b/>
          <w:i/>
          <w:lang w:eastAsia="zh-CN"/>
        </w:rPr>
        <w:t xml:space="preserve">Proposal </w:t>
      </w:r>
      <w:r w:rsidRPr="009F21FA">
        <w:rPr>
          <w:b/>
          <w:i/>
          <w:lang w:eastAsia="zh-CN"/>
        </w:rPr>
        <w:t>1</w:t>
      </w:r>
      <w:r w:rsidRPr="009F21FA">
        <w:rPr>
          <w:rFonts w:eastAsiaTheme="minorEastAsia"/>
          <w:b/>
          <w:i/>
          <w:lang w:eastAsia="zh-CN"/>
        </w:rPr>
        <w:t>: Overhead for peak data rate/spectrum efficiency</w:t>
      </w:r>
    </w:p>
    <w:p w:rsidR="008F67C2" w:rsidRPr="009F21FA" w:rsidRDefault="008F67C2" w:rsidP="0081788F">
      <w:pPr>
        <w:pStyle w:val="a0"/>
        <w:numPr>
          <w:ilvl w:val="0"/>
          <w:numId w:val="14"/>
        </w:numPr>
        <w:spacing w:afterLines="50"/>
        <w:rPr>
          <w:rFonts w:eastAsiaTheme="minorEastAsia"/>
          <w:b/>
          <w:i/>
          <w:lang w:eastAsia="zh-CN"/>
        </w:rPr>
      </w:pPr>
      <w:r w:rsidRPr="009F21FA">
        <w:rPr>
          <w:rFonts w:eastAsiaTheme="minorEastAsia"/>
          <w:b/>
          <w:i/>
          <w:lang w:eastAsia="zh-CN"/>
        </w:rPr>
        <w:t>The overhead for peak data rate/peak spectrum efficiency should be different from those used for spectrum efficiency</w:t>
      </w:r>
    </w:p>
    <w:p w:rsidR="008F67C2" w:rsidRPr="009F21FA" w:rsidRDefault="008F67C2" w:rsidP="0081788F">
      <w:pPr>
        <w:pStyle w:val="a0"/>
        <w:numPr>
          <w:ilvl w:val="0"/>
          <w:numId w:val="14"/>
        </w:numPr>
        <w:spacing w:afterLines="50"/>
        <w:rPr>
          <w:rFonts w:eastAsiaTheme="minorEastAsia"/>
          <w:b/>
          <w:i/>
          <w:lang w:eastAsia="zh-CN"/>
        </w:rPr>
      </w:pPr>
      <w:r w:rsidRPr="009F21FA">
        <w:rPr>
          <w:rFonts w:eastAsiaTheme="minorEastAsia"/>
          <w:b/>
          <w:i/>
          <w:lang w:eastAsia="zh-CN"/>
        </w:rPr>
        <w:t>Including</w:t>
      </w:r>
      <w:r w:rsidRPr="009F21FA">
        <w:rPr>
          <w:rFonts w:eastAsiaTheme="minorEastAsia"/>
          <w:lang w:eastAsia="zh-CN"/>
        </w:rPr>
        <w:t xml:space="preserve"> </w:t>
      </w:r>
      <w:r w:rsidRPr="009F21FA">
        <w:rPr>
          <w:rFonts w:eastAsiaTheme="minorEastAsia"/>
          <w:b/>
          <w:i/>
          <w:lang w:eastAsia="zh-CN"/>
        </w:rPr>
        <w:t>PBCH, PSS,SSS, PDCCH,</w:t>
      </w:r>
      <w:r w:rsidR="00277336" w:rsidRPr="009F21FA">
        <w:rPr>
          <w:rFonts w:eastAsiaTheme="minorEastAsia"/>
          <w:b/>
          <w:i/>
          <w:lang w:eastAsia="zh-CN"/>
        </w:rPr>
        <w:t>, URS, CRS, CSI-RS,</w:t>
      </w:r>
      <w:r w:rsidRPr="009F21FA">
        <w:rPr>
          <w:rFonts w:eastAsiaTheme="minorEastAsia"/>
          <w:b/>
          <w:i/>
          <w:lang w:eastAsia="zh-CN"/>
        </w:rPr>
        <w:t xml:space="preserve"> for DL and</w:t>
      </w:r>
      <w:r w:rsidRPr="009F21FA">
        <w:rPr>
          <w:rFonts w:eastAsiaTheme="minorEastAsia"/>
          <w:lang w:eastAsia="zh-CN"/>
        </w:rPr>
        <w:t xml:space="preserve"> </w:t>
      </w:r>
      <w:r w:rsidRPr="009F21FA">
        <w:rPr>
          <w:rFonts w:eastAsiaTheme="minorEastAsia"/>
          <w:b/>
          <w:i/>
          <w:lang w:eastAsia="zh-CN"/>
        </w:rPr>
        <w:t>SRS, PUCCH, DMRS  for UL</w:t>
      </w:r>
    </w:p>
    <w:p w:rsidR="008F67C2" w:rsidRPr="009F21FA" w:rsidRDefault="008F67C2" w:rsidP="0081788F">
      <w:pPr>
        <w:pStyle w:val="a0"/>
        <w:spacing w:afterLines="50"/>
        <w:rPr>
          <w:rFonts w:eastAsiaTheme="minorEastAsia"/>
          <w:b/>
          <w:i/>
          <w:lang w:eastAsia="zh-CN"/>
        </w:rPr>
      </w:pPr>
      <w:r w:rsidRPr="009F21FA">
        <w:rPr>
          <w:rFonts w:eastAsiaTheme="minorEastAsia"/>
          <w:b/>
          <w:i/>
          <w:lang w:eastAsia="zh-CN"/>
        </w:rPr>
        <w:t>Proposal 2:</w:t>
      </w:r>
      <w:r w:rsidR="00AE5ADB" w:rsidRPr="009F21FA">
        <w:rPr>
          <w:rFonts w:eastAsiaTheme="minorEastAsia"/>
          <w:b/>
          <w:i/>
          <w:lang w:eastAsia="zh-CN"/>
        </w:rPr>
        <w:t xml:space="preserve"> </w:t>
      </w:r>
      <w:r w:rsidRPr="009F21FA">
        <w:rPr>
          <w:rFonts w:eastAsiaTheme="minorEastAsia"/>
          <w:b/>
          <w:i/>
          <w:lang w:eastAsia="zh-CN"/>
        </w:rPr>
        <w:t xml:space="preserve">MBSFN </w:t>
      </w:r>
      <w:proofErr w:type="spellStart"/>
      <w:r w:rsidRPr="009F21FA">
        <w:rPr>
          <w:rFonts w:eastAsiaTheme="minorEastAsia"/>
          <w:b/>
          <w:i/>
          <w:lang w:eastAsia="zh-CN"/>
        </w:rPr>
        <w:t>subframe</w:t>
      </w:r>
      <w:proofErr w:type="spellEnd"/>
      <w:r w:rsidRPr="009F21FA">
        <w:rPr>
          <w:rFonts w:eastAsiaTheme="minorEastAsia"/>
          <w:b/>
          <w:i/>
          <w:lang w:eastAsia="zh-CN"/>
        </w:rPr>
        <w:t xml:space="preserve"> can decrease the</w:t>
      </w:r>
      <w:r w:rsidR="0023298E" w:rsidRPr="009F21FA">
        <w:rPr>
          <w:rFonts w:eastAsiaTheme="minorEastAsia"/>
          <w:b/>
          <w:i/>
          <w:lang w:eastAsia="zh-CN"/>
        </w:rPr>
        <w:t xml:space="preserve"> DL</w:t>
      </w:r>
      <w:r w:rsidRPr="009F21FA">
        <w:rPr>
          <w:rFonts w:eastAsiaTheme="minorEastAsia"/>
          <w:b/>
          <w:i/>
          <w:lang w:eastAsia="zh-CN"/>
        </w:rPr>
        <w:t xml:space="preserve"> overhead</w:t>
      </w:r>
    </w:p>
    <w:p w:rsidR="00C60530" w:rsidRPr="009F21FA" w:rsidRDefault="00C60530" w:rsidP="000B5C58">
      <w:pPr>
        <w:pStyle w:val="20"/>
        <w:tabs>
          <w:tab w:val="clear" w:pos="567"/>
        </w:tabs>
        <w:spacing w:beforeLines="100" w:afterLines="5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DL evaluation assumption</w:t>
      </w:r>
    </w:p>
    <w:p w:rsidR="00F81EEB" w:rsidRPr="009F21FA" w:rsidRDefault="00F81EEB" w:rsidP="0081788F">
      <w:pPr>
        <w:pStyle w:val="a0"/>
        <w:spacing w:afterLines="50"/>
        <w:rPr>
          <w:rFonts w:eastAsiaTheme="minorEastAsia"/>
          <w:lang w:eastAsia="zh-CN"/>
        </w:rPr>
      </w:pPr>
      <w:r w:rsidRPr="009F21FA">
        <w:rPr>
          <w:rFonts w:eastAsiaTheme="minorEastAsia"/>
          <w:lang w:eastAsia="zh-CN"/>
        </w:rPr>
        <w:t>The values of the key parameters are needed and their assumed values for DL peak data rate are provided as below:</w:t>
      </w:r>
    </w:p>
    <w:p w:rsidR="00F81EEB" w:rsidRPr="009F21FA" w:rsidRDefault="00F81EEB" w:rsidP="0081788F">
      <w:pPr>
        <w:pStyle w:val="a6"/>
        <w:spacing w:before="0" w:afterLines="50"/>
        <w:jc w:val="center"/>
        <w:rPr>
          <w:rFonts w:eastAsiaTheme="minorEastAsia"/>
          <w:lang w:eastAsia="zh-CN"/>
        </w:rPr>
      </w:pPr>
      <w:bookmarkStart w:id="6" w:name="_Ref504059014"/>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1</w:t>
      </w:r>
      <w:r w:rsidR="00B25E8F" w:rsidRPr="009F21FA">
        <w:fldChar w:fldCharType="end"/>
      </w:r>
      <w:bookmarkEnd w:id="6"/>
      <w:r w:rsidRPr="009F21FA">
        <w:rPr>
          <w:rFonts w:eastAsiaTheme="minorEastAsia"/>
          <w:lang w:eastAsia="zh-CN"/>
        </w:rPr>
        <w:t xml:space="preserve">   Parameters for DL peak data rate</w:t>
      </w:r>
      <w:r w:rsidRPr="009F21FA">
        <w:rPr>
          <w:rFonts w:eastAsiaTheme="minorEastAsia"/>
          <w:vanish/>
          <w:lang w:eastAsia="zh-CN"/>
        </w:rPr>
        <w:cr/>
        <w:t xml:space="preserve">                               </w:t>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r w:rsidRPr="009F21FA">
        <w:rPr>
          <w:rFonts w:eastAsiaTheme="minorEastAsia"/>
          <w:vanish/>
          <w:lang w:eastAsia="zh-CN"/>
        </w:rPr>
        <w:pgNum/>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9"/>
        <w:gridCol w:w="1838"/>
        <w:gridCol w:w="5715"/>
      </w:tblGrid>
      <w:tr w:rsidR="00F81EEB" w:rsidRPr="009F21FA" w:rsidTr="00465090">
        <w:tc>
          <w:tcPr>
            <w:tcW w:w="767" w:type="pct"/>
            <w:shd w:val="clear" w:color="auto" w:fill="BFBFBF"/>
            <w:tcMar>
              <w:left w:w="57" w:type="dxa"/>
              <w:right w:w="0" w:type="dxa"/>
            </w:tcMar>
            <w:vAlign w:val="center"/>
          </w:tcPr>
          <w:p w:rsidR="00F81EEB" w:rsidRPr="009F21FA" w:rsidRDefault="00F81EEB" w:rsidP="00465090">
            <w:pPr>
              <w:pStyle w:val="a0"/>
              <w:spacing w:after="0"/>
              <w:jc w:val="left"/>
              <w:rPr>
                <w:rFonts w:eastAsiaTheme="minorEastAsia"/>
                <w:lang w:eastAsia="zh-CN"/>
              </w:rPr>
            </w:pPr>
            <w:r w:rsidRPr="009F21FA">
              <w:rPr>
                <w:rFonts w:eastAsiaTheme="minorEastAsia"/>
                <w:lang w:eastAsia="zh-CN"/>
              </w:rPr>
              <w:t>Parameters</w:t>
            </w:r>
          </w:p>
        </w:tc>
        <w:tc>
          <w:tcPr>
            <w:tcW w:w="1030" w:type="pct"/>
            <w:shd w:val="clear" w:color="auto" w:fill="BFBFBF"/>
            <w:tcMar>
              <w:left w:w="57" w:type="dxa"/>
              <w:right w:w="0" w:type="dxa"/>
            </w:tcMar>
            <w:vAlign w:val="center"/>
          </w:tcPr>
          <w:p w:rsidR="00F81EEB" w:rsidRPr="009F21FA" w:rsidRDefault="00F81EEB" w:rsidP="00465090">
            <w:pPr>
              <w:pStyle w:val="a0"/>
              <w:spacing w:after="0"/>
              <w:jc w:val="left"/>
              <w:rPr>
                <w:rFonts w:eastAsiaTheme="minorEastAsia"/>
                <w:lang w:eastAsia="zh-CN"/>
              </w:rPr>
            </w:pPr>
            <w:r w:rsidRPr="009F21FA">
              <w:rPr>
                <w:rFonts w:eastAsiaTheme="minorEastAsia"/>
                <w:lang w:eastAsia="zh-CN"/>
              </w:rPr>
              <w:t>Values</w:t>
            </w:r>
          </w:p>
        </w:tc>
        <w:tc>
          <w:tcPr>
            <w:tcW w:w="3203" w:type="pct"/>
            <w:shd w:val="clear" w:color="auto" w:fill="BFBFBF"/>
            <w:tcMar>
              <w:left w:w="57" w:type="dxa"/>
              <w:right w:w="0" w:type="dxa"/>
            </w:tcMar>
            <w:vAlign w:val="center"/>
          </w:tcPr>
          <w:p w:rsidR="00F81EEB" w:rsidRPr="009F21FA" w:rsidRDefault="00F81EEB" w:rsidP="00465090">
            <w:pPr>
              <w:pStyle w:val="a0"/>
              <w:spacing w:after="0"/>
              <w:jc w:val="left"/>
              <w:rPr>
                <w:rFonts w:eastAsiaTheme="minorEastAsia"/>
                <w:lang w:eastAsia="zh-CN"/>
              </w:rPr>
            </w:pPr>
            <w:r w:rsidRPr="009F21FA">
              <w:rPr>
                <w:rFonts w:eastAsiaTheme="minorEastAsia"/>
                <w:lang w:eastAsia="zh-CN"/>
              </w:rPr>
              <w:t>Remarks</w:t>
            </w: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position w:val="-18"/>
              </w:rPr>
              <w:object w:dxaOrig="480" w:dyaOrig="420">
                <v:shape id="_x0000_i1044" type="#_x0000_t75" style="width:23.8pt;height:21.3pt" o:ole="">
                  <v:imagedata r:id="rId47" o:title=""/>
                </v:shape>
                <o:OLEObject Type="Embed" ProgID="Equation.3" ShapeID="_x0000_i1044" DrawAspect="Content" ObjectID="_1595435874" r:id="rId48"/>
              </w:object>
            </w:r>
          </w:p>
        </w:tc>
        <w:tc>
          <w:tcPr>
            <w:tcW w:w="1030"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8</w:t>
            </w:r>
          </w:p>
          <w:p w:rsidR="00F81EEB" w:rsidRPr="009F21FA" w:rsidRDefault="00F81EEB" w:rsidP="00465090">
            <w:pPr>
              <w:pStyle w:val="a0"/>
              <w:spacing w:after="0"/>
              <w:rPr>
                <w:rFonts w:eastAsiaTheme="minorEastAsia"/>
                <w:lang w:eastAsia="zh-CN"/>
              </w:rPr>
            </w:pPr>
          </w:p>
        </w:tc>
        <w:tc>
          <w:tcPr>
            <w:tcW w:w="3203"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LTE  supports up to 8 layers for a single user for DL</w:t>
            </w:r>
          </w:p>
          <w:p w:rsidR="00F81EEB" w:rsidRPr="009F21FA" w:rsidRDefault="00F81EEB" w:rsidP="00465090">
            <w:pPr>
              <w:pStyle w:val="a0"/>
              <w:spacing w:after="0"/>
              <w:rPr>
                <w:rFonts w:eastAsiaTheme="minorEastAsia"/>
                <w:lang w:eastAsia="zh-CN"/>
              </w:rPr>
            </w:pP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i/>
                <w:lang w:eastAsia="zh-CN"/>
              </w:rPr>
            </w:pPr>
            <w:r w:rsidRPr="009F21FA">
              <w:rPr>
                <w:position w:val="-10"/>
              </w:rPr>
              <w:object w:dxaOrig="420" w:dyaOrig="340">
                <v:shape id="_x0000_i1045" type="#_x0000_t75" style="width:21.3pt;height:17.55pt" o:ole="">
                  <v:imagedata r:id="rId49" o:title=""/>
                </v:shape>
                <o:OLEObject Type="Embed" ProgID="Equation.3" ShapeID="_x0000_i1045" DrawAspect="Content" ObjectID="_1595435875" r:id="rId50"/>
              </w:object>
            </w:r>
          </w:p>
        </w:tc>
        <w:tc>
          <w:tcPr>
            <w:tcW w:w="1030"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8</w:t>
            </w:r>
          </w:p>
        </w:tc>
        <w:tc>
          <w:tcPr>
            <w:tcW w:w="3203"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LTE  supports up to 256QAM for DL</w:t>
            </w: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i/>
                <w:lang w:eastAsia="zh-CN"/>
              </w:rPr>
            </w:pPr>
            <w:r w:rsidRPr="009F21FA">
              <w:rPr>
                <w:rFonts w:eastAsiaTheme="minorEastAsia"/>
                <w:i/>
                <w:lang w:eastAsia="zh-CN"/>
              </w:rPr>
              <w:t>f</w:t>
            </w:r>
          </w:p>
        </w:tc>
        <w:tc>
          <w:tcPr>
            <w:tcW w:w="1030"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1</w:t>
            </w:r>
          </w:p>
        </w:tc>
        <w:tc>
          <w:tcPr>
            <w:tcW w:w="3203"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The value of 1 is chosen as scaling factor for DL peak spectral efficiency evaluation.</w:t>
            </w:r>
          </w:p>
        </w:tc>
      </w:tr>
      <w:tr w:rsidR="00F81EEB" w:rsidRPr="009F21FA" w:rsidTr="00465090">
        <w:trPr>
          <w:trHeight w:val="397"/>
        </w:trPr>
        <w:tc>
          <w:tcPr>
            <w:tcW w:w="767"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position w:val="-10"/>
              </w:rPr>
              <w:object w:dxaOrig="460" w:dyaOrig="300">
                <v:shape id="_x0000_i1046" type="#_x0000_t75" style="width:23.8pt;height:15.05pt" o:ole="">
                  <v:imagedata r:id="rId51" o:title=""/>
                </v:shape>
                <o:OLEObject Type="Embed" ProgID="Equation.3" ShapeID="_x0000_i1046" DrawAspect="Content" ObjectID="_1595435876" r:id="rId52"/>
              </w:object>
            </w:r>
          </w:p>
        </w:tc>
        <w:tc>
          <w:tcPr>
            <w:tcW w:w="1030" w:type="pct"/>
            <w:shd w:val="clear" w:color="auto" w:fill="auto"/>
            <w:tcMar>
              <w:left w:w="57" w:type="dxa"/>
              <w:right w:w="0" w:type="dxa"/>
            </w:tcMar>
            <w:vAlign w:val="center"/>
          </w:tcPr>
          <w:p w:rsidR="00F81EEB" w:rsidRPr="009F21FA" w:rsidRDefault="00277336" w:rsidP="00465090">
            <w:pPr>
              <w:pStyle w:val="a0"/>
              <w:spacing w:after="0"/>
              <w:rPr>
                <w:rFonts w:eastAsiaTheme="minorEastAsia"/>
                <w:lang w:eastAsia="zh-CN"/>
              </w:rPr>
            </w:pPr>
            <w:r w:rsidRPr="009F21FA">
              <w:rPr>
                <w:rFonts w:eastAsiaTheme="minorEastAsia"/>
                <w:lang w:eastAsia="zh-CN"/>
              </w:rPr>
              <w:t>0.9258</w:t>
            </w:r>
          </w:p>
        </w:tc>
        <w:tc>
          <w:tcPr>
            <w:tcW w:w="3203" w:type="pct"/>
            <w:shd w:val="clear" w:color="auto" w:fill="auto"/>
            <w:tcMar>
              <w:left w:w="57" w:type="dxa"/>
              <w:right w:w="0" w:type="dxa"/>
            </w:tcMar>
            <w:vAlign w:val="center"/>
          </w:tcPr>
          <w:p w:rsidR="00F81EEB" w:rsidRPr="009F21FA" w:rsidRDefault="00F81EEB" w:rsidP="00465090">
            <w:pPr>
              <w:pStyle w:val="a0"/>
              <w:spacing w:after="0"/>
              <w:rPr>
                <w:rFonts w:eastAsiaTheme="minorEastAsia"/>
                <w:lang w:eastAsia="zh-CN"/>
              </w:rPr>
            </w:pPr>
            <w:r w:rsidRPr="009F21FA">
              <w:rPr>
                <w:rFonts w:eastAsiaTheme="minorEastAsia"/>
                <w:lang w:eastAsia="zh-CN"/>
              </w:rPr>
              <w:t xml:space="preserve">LTE supports highest coding rate as </w:t>
            </w:r>
            <w:r w:rsidRPr="009F21FA">
              <w:rPr>
                <w:position w:val="-10"/>
              </w:rPr>
              <w:object w:dxaOrig="460" w:dyaOrig="300">
                <v:shape id="_x0000_i1047" type="#_x0000_t75" style="width:23.8pt;height:15.05pt" o:ole="">
                  <v:imagedata r:id="rId51" o:title=""/>
                </v:shape>
                <o:OLEObject Type="Embed" ProgID="Equation.3" ShapeID="_x0000_i1047" DrawAspect="Content" ObjectID="_1595435877" r:id="rId53"/>
              </w:object>
            </w:r>
            <w:r w:rsidRPr="009F21FA">
              <w:rPr>
                <w:rFonts w:eastAsiaTheme="minorEastAsia"/>
                <w:lang w:eastAsia="zh-CN"/>
              </w:rPr>
              <w:t>=948/1024.</w:t>
            </w:r>
          </w:p>
        </w:tc>
      </w:tr>
    </w:tbl>
    <w:p w:rsidR="006E649A" w:rsidRDefault="006E649A" w:rsidP="000B5C58">
      <w:pPr>
        <w:spacing w:afterLines="50"/>
        <w:jc w:val="both"/>
        <w:rPr>
          <w:rFonts w:eastAsiaTheme="minorEastAsia"/>
          <w:lang w:val="en-GB" w:eastAsia="zh-CN"/>
        </w:rPr>
      </w:pPr>
    </w:p>
    <w:p w:rsidR="00F81EEB" w:rsidRPr="009F21FA" w:rsidRDefault="00F81EEB" w:rsidP="000B5C58">
      <w:pPr>
        <w:spacing w:afterLines="50"/>
        <w:jc w:val="both"/>
        <w:rPr>
          <w:rFonts w:eastAsiaTheme="minorEastAsia"/>
          <w:lang w:eastAsia="zh-CN"/>
        </w:rPr>
      </w:pPr>
      <w:r w:rsidRPr="009F21FA">
        <w:rPr>
          <w:lang w:val="en-GB" w:eastAsia="zh-CN"/>
        </w:rPr>
        <w:t>The maximum transmission bandwidth configuration N</w:t>
      </w:r>
      <w:r w:rsidRPr="009F21FA">
        <w:rPr>
          <w:vertAlign w:val="subscript"/>
          <w:lang w:val="en-GB" w:eastAsia="zh-CN"/>
        </w:rPr>
        <w:t>RB</w:t>
      </w:r>
      <w:r w:rsidRPr="009F21FA">
        <w:rPr>
          <w:lang w:val="en-GB" w:eastAsia="zh-CN"/>
        </w:rPr>
        <w:t xml:space="preserve"> for each BS channel bandwidth </w:t>
      </w:r>
      <w:r w:rsidR="00277336" w:rsidRPr="009F21FA">
        <w:rPr>
          <w:rFonts w:eastAsiaTheme="minorEastAsia"/>
          <w:lang w:val="en-GB" w:eastAsia="zh-CN"/>
        </w:rPr>
        <w:t xml:space="preserve">is </w:t>
      </w:r>
      <w:r w:rsidR="00277336" w:rsidRPr="009F21FA">
        <w:rPr>
          <w:lang w:val="en-GB" w:eastAsia="zh-CN"/>
        </w:rPr>
        <w:t xml:space="preserve">specified </w:t>
      </w:r>
      <w:r w:rsidR="00277336" w:rsidRPr="009F21FA">
        <w:rPr>
          <w:rFonts w:eastAsiaTheme="minorEastAsia"/>
          <w:lang w:val="en-GB" w:eastAsia="zh-CN"/>
        </w:rPr>
        <w:t xml:space="preserve">in </w:t>
      </w:r>
      <w:r w:rsidR="00277336" w:rsidRPr="009F21FA">
        <w:rPr>
          <w:lang w:eastAsia="zh-CN"/>
        </w:rPr>
        <w:t>Section 5.</w:t>
      </w:r>
      <w:r w:rsidRPr="009F21FA">
        <w:rPr>
          <w:lang w:eastAsia="zh-CN"/>
        </w:rPr>
        <w:t>6</w:t>
      </w:r>
      <w:r w:rsidR="00277336" w:rsidRPr="009F21FA">
        <w:rPr>
          <w:lang w:eastAsia="zh-CN"/>
        </w:rPr>
        <w:t xml:space="preserve"> of TS3</w:t>
      </w:r>
      <w:r w:rsidRPr="009F21FA">
        <w:rPr>
          <w:lang w:eastAsia="zh-CN"/>
        </w:rPr>
        <w:t>6</w:t>
      </w:r>
      <w:r w:rsidR="00277336" w:rsidRPr="009F21FA">
        <w:rPr>
          <w:lang w:eastAsia="zh-CN"/>
        </w:rPr>
        <w:t>.10</w:t>
      </w:r>
      <w:r w:rsidR="00277336" w:rsidRPr="009F21FA">
        <w:rPr>
          <w:rFonts w:eastAsiaTheme="minorEastAsia"/>
          <w:lang w:eastAsia="zh-CN"/>
        </w:rPr>
        <w:t>4 [4].</w:t>
      </w:r>
      <w:r w:rsidRPr="009F21FA">
        <w:rPr>
          <w:rFonts w:eastAsiaTheme="minorEastAsia"/>
          <w:lang w:eastAsia="zh-CN"/>
        </w:rPr>
        <w:t xml:space="preserve"> Considering the requirement of peak data rate, the following bandwidths of a component carrier are firstly investigated.</w:t>
      </w:r>
    </w:p>
    <w:p w:rsidR="00EF7C81" w:rsidRPr="009F21FA" w:rsidRDefault="00EF7C81" w:rsidP="0081788F">
      <w:pPr>
        <w:pStyle w:val="a6"/>
        <w:spacing w:before="0" w:afterLines="50"/>
        <w:jc w:val="center"/>
        <w:rPr>
          <w:rFonts w:eastAsiaTheme="minorEastAsia"/>
          <w:lang w:eastAsia="zh-CN"/>
        </w:rPr>
      </w:pPr>
      <w:bookmarkStart w:id="7" w:name="_Ref504059054"/>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2</w:t>
      </w:r>
      <w:r w:rsidR="00B25E8F" w:rsidRPr="009F21FA">
        <w:fldChar w:fldCharType="end"/>
      </w:r>
      <w:bookmarkEnd w:id="7"/>
      <w:r w:rsidRPr="009F21FA">
        <w:rPr>
          <w:rFonts w:eastAsiaTheme="minorEastAsia"/>
          <w:lang w:eastAsia="zh-CN"/>
        </w:rPr>
        <w:t xml:space="preserve">  DL </w:t>
      </w:r>
      <w:r w:rsidRPr="009F21FA">
        <w:rPr>
          <w:rFonts w:eastAsiaTheme="minorEastAsia"/>
          <w:lang w:val="en-US" w:eastAsia="zh-CN"/>
        </w:rPr>
        <w:t>maximum spectrum utilization (in PRB) for various bandwidth</w:t>
      </w:r>
    </w:p>
    <w:tbl>
      <w:tblPr>
        <w:tblStyle w:val="af4"/>
        <w:tblW w:w="5000" w:type="pct"/>
        <w:tblLayout w:type="fixed"/>
        <w:tblLook w:val="04A0"/>
      </w:tblPr>
      <w:tblGrid>
        <w:gridCol w:w="1577"/>
        <w:gridCol w:w="1187"/>
        <w:gridCol w:w="1126"/>
        <w:gridCol w:w="1443"/>
        <w:gridCol w:w="1187"/>
        <w:gridCol w:w="1384"/>
        <w:gridCol w:w="1384"/>
      </w:tblGrid>
      <w:tr w:rsidR="00EF7C81" w:rsidRPr="009F21FA" w:rsidTr="00AE5ADB">
        <w:tc>
          <w:tcPr>
            <w:tcW w:w="849" w:type="pct"/>
          </w:tcPr>
          <w:p w:rsidR="00EF7C81" w:rsidRPr="009F21FA" w:rsidRDefault="00EF7C81" w:rsidP="0025507F">
            <w:pPr>
              <w:jc w:val="both"/>
              <w:rPr>
                <w:rFonts w:eastAsiaTheme="minorEastAsia"/>
                <w:lang w:val="en-GB" w:eastAsia="zh-CN"/>
              </w:rPr>
            </w:pPr>
          </w:p>
        </w:tc>
        <w:tc>
          <w:tcPr>
            <w:tcW w:w="639" w:type="pct"/>
            <w:tcBorders>
              <w:right w:val="single" w:sz="4" w:space="0" w:color="auto"/>
            </w:tcBorders>
          </w:tcPr>
          <w:p w:rsidR="00EF7C81" w:rsidRPr="009F21FA" w:rsidRDefault="00EF7C81" w:rsidP="0025507F">
            <w:pPr>
              <w:rPr>
                <w:rFonts w:eastAsiaTheme="minorEastAsia"/>
                <w:lang w:val="en-GB" w:eastAsia="zh-CN"/>
              </w:rPr>
            </w:pPr>
            <w:r w:rsidRPr="009F21FA">
              <w:rPr>
                <w:rFonts w:eastAsiaTheme="minorEastAsia"/>
                <w:lang w:val="en-GB" w:eastAsia="zh-CN"/>
              </w:rPr>
              <w:t>1.4MHz</w:t>
            </w:r>
          </w:p>
        </w:tc>
        <w:tc>
          <w:tcPr>
            <w:tcW w:w="606" w:type="pct"/>
            <w:tcBorders>
              <w:left w:val="single" w:sz="4" w:space="0" w:color="auto"/>
            </w:tcBorders>
          </w:tcPr>
          <w:p w:rsidR="00EF7C81" w:rsidRPr="009F21FA" w:rsidRDefault="00EF7C81" w:rsidP="0025507F">
            <w:pPr>
              <w:rPr>
                <w:rFonts w:eastAsiaTheme="minorEastAsia"/>
                <w:lang w:val="en-GB" w:eastAsia="zh-CN"/>
              </w:rPr>
            </w:pPr>
            <w:r w:rsidRPr="009F21FA">
              <w:rPr>
                <w:rFonts w:eastAsiaTheme="minorEastAsia"/>
                <w:lang w:val="en-GB" w:eastAsia="zh-CN"/>
              </w:rPr>
              <w:t>3MHz</w:t>
            </w:r>
          </w:p>
        </w:tc>
        <w:tc>
          <w:tcPr>
            <w:tcW w:w="777" w:type="pct"/>
          </w:tcPr>
          <w:p w:rsidR="00EF7C81" w:rsidRPr="009F21FA" w:rsidRDefault="00EF7C81" w:rsidP="0025507F">
            <w:pPr>
              <w:rPr>
                <w:rFonts w:eastAsiaTheme="minorEastAsia"/>
                <w:lang w:val="en-GB" w:eastAsia="zh-CN"/>
              </w:rPr>
            </w:pPr>
            <w:r w:rsidRPr="009F21FA">
              <w:rPr>
                <w:rFonts w:eastAsiaTheme="minorEastAsia"/>
                <w:lang w:val="en-GB" w:eastAsia="zh-CN"/>
              </w:rPr>
              <w:t>5MHz</w:t>
            </w:r>
          </w:p>
        </w:tc>
        <w:tc>
          <w:tcPr>
            <w:tcW w:w="639" w:type="pct"/>
          </w:tcPr>
          <w:p w:rsidR="00EF7C81" w:rsidRPr="009F21FA" w:rsidRDefault="00EF7C81" w:rsidP="0025507F">
            <w:pPr>
              <w:rPr>
                <w:rFonts w:eastAsiaTheme="minorEastAsia"/>
                <w:lang w:val="en-GB" w:eastAsia="zh-CN"/>
              </w:rPr>
            </w:pPr>
            <w:r w:rsidRPr="009F21FA">
              <w:rPr>
                <w:rFonts w:eastAsiaTheme="minorEastAsia"/>
                <w:lang w:val="en-GB" w:eastAsia="zh-CN"/>
              </w:rPr>
              <w:t>10MHz</w:t>
            </w:r>
          </w:p>
        </w:tc>
        <w:tc>
          <w:tcPr>
            <w:tcW w:w="745" w:type="pct"/>
          </w:tcPr>
          <w:p w:rsidR="00EF7C81" w:rsidRPr="009F21FA" w:rsidRDefault="00EF7C81" w:rsidP="0025507F">
            <w:pPr>
              <w:rPr>
                <w:rFonts w:eastAsiaTheme="minorEastAsia"/>
                <w:lang w:val="en-GB" w:eastAsia="zh-CN"/>
              </w:rPr>
            </w:pPr>
            <w:r w:rsidRPr="009F21FA">
              <w:rPr>
                <w:rFonts w:eastAsiaTheme="minorEastAsia"/>
                <w:lang w:val="en-GB" w:eastAsia="zh-CN"/>
              </w:rPr>
              <w:t>15MHz</w:t>
            </w:r>
          </w:p>
        </w:tc>
        <w:tc>
          <w:tcPr>
            <w:tcW w:w="745" w:type="pct"/>
          </w:tcPr>
          <w:p w:rsidR="00EF7C81" w:rsidRPr="009F21FA" w:rsidRDefault="00EF7C81" w:rsidP="0025507F">
            <w:pPr>
              <w:rPr>
                <w:rFonts w:eastAsiaTheme="minorEastAsia"/>
                <w:lang w:val="en-GB" w:eastAsia="zh-CN"/>
              </w:rPr>
            </w:pPr>
            <w:r w:rsidRPr="009F21FA">
              <w:rPr>
                <w:rFonts w:eastAsiaTheme="minorEastAsia"/>
                <w:lang w:val="en-GB" w:eastAsia="zh-CN"/>
              </w:rPr>
              <w:t>20MHz</w:t>
            </w:r>
          </w:p>
        </w:tc>
      </w:tr>
      <w:tr w:rsidR="00EF7C81" w:rsidRPr="009F21FA" w:rsidTr="00AE5ADB">
        <w:tc>
          <w:tcPr>
            <w:tcW w:w="849" w:type="pct"/>
          </w:tcPr>
          <w:p w:rsidR="00EF7C81" w:rsidRPr="009F21FA" w:rsidRDefault="00EF7C81" w:rsidP="0025507F">
            <w:pPr>
              <w:jc w:val="both"/>
              <w:rPr>
                <w:rFonts w:eastAsiaTheme="minorEastAsia"/>
                <w:lang w:val="en-GB" w:eastAsia="zh-CN"/>
              </w:rPr>
            </w:pPr>
            <w:r w:rsidRPr="009F21FA">
              <w:rPr>
                <w:position w:val="-10"/>
                <w:lang w:val="en-GB" w:eastAsia="zh-CN"/>
              </w:rPr>
              <w:object w:dxaOrig="680" w:dyaOrig="340">
                <v:shape id="_x0000_i1048" type="#_x0000_t75" style="width:34.45pt;height:17.55pt" o:ole="">
                  <v:imagedata r:id="rId54" o:title=""/>
                </v:shape>
                <o:OLEObject Type="Embed" ProgID="Equation.3" ShapeID="_x0000_i1048" DrawAspect="Content" ObjectID="_1595435878" r:id="rId55"/>
              </w:object>
            </w:r>
          </w:p>
        </w:tc>
        <w:tc>
          <w:tcPr>
            <w:tcW w:w="639" w:type="pct"/>
            <w:tcBorders>
              <w:right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6</w:t>
            </w:r>
          </w:p>
        </w:tc>
        <w:tc>
          <w:tcPr>
            <w:tcW w:w="606" w:type="pct"/>
            <w:tcBorders>
              <w:right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15</w:t>
            </w:r>
          </w:p>
        </w:tc>
        <w:tc>
          <w:tcPr>
            <w:tcW w:w="777" w:type="pct"/>
            <w:tcBorders>
              <w:right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25</w:t>
            </w:r>
          </w:p>
        </w:tc>
        <w:tc>
          <w:tcPr>
            <w:tcW w:w="639" w:type="pct"/>
            <w:tcBorders>
              <w:left w:val="single" w:sz="4" w:space="0" w:color="auto"/>
            </w:tcBorders>
          </w:tcPr>
          <w:p w:rsidR="00EF7C81" w:rsidRPr="009F21FA" w:rsidRDefault="00EF7C81" w:rsidP="0025507F">
            <w:pPr>
              <w:jc w:val="both"/>
              <w:rPr>
                <w:rFonts w:eastAsiaTheme="minorEastAsia"/>
                <w:b/>
                <w:lang w:val="en-GB" w:eastAsia="zh-CN"/>
              </w:rPr>
            </w:pPr>
            <w:r w:rsidRPr="009F21FA">
              <w:rPr>
                <w:rFonts w:eastAsiaTheme="minorEastAsia"/>
                <w:lang w:val="en-GB" w:eastAsia="zh-CN"/>
              </w:rPr>
              <w:t>50</w:t>
            </w:r>
          </w:p>
        </w:tc>
        <w:tc>
          <w:tcPr>
            <w:tcW w:w="745" w:type="pct"/>
          </w:tcPr>
          <w:p w:rsidR="00EF7C81" w:rsidRPr="009F21FA" w:rsidRDefault="00EF7C81" w:rsidP="0025507F">
            <w:pPr>
              <w:jc w:val="both"/>
              <w:rPr>
                <w:rFonts w:eastAsiaTheme="minorEastAsia"/>
                <w:b/>
                <w:lang w:val="en-GB" w:eastAsia="zh-CN"/>
              </w:rPr>
            </w:pPr>
            <w:r w:rsidRPr="009F21FA">
              <w:rPr>
                <w:rFonts w:eastAsiaTheme="minorEastAsia"/>
                <w:lang w:val="en-GB" w:eastAsia="zh-CN"/>
              </w:rPr>
              <w:t>75</w:t>
            </w:r>
          </w:p>
        </w:tc>
        <w:tc>
          <w:tcPr>
            <w:tcW w:w="745" w:type="pct"/>
          </w:tcPr>
          <w:p w:rsidR="00EF7C81" w:rsidRPr="009F21FA" w:rsidRDefault="00EF7C81" w:rsidP="0025507F">
            <w:pPr>
              <w:jc w:val="both"/>
              <w:rPr>
                <w:rFonts w:eastAsiaTheme="minorEastAsia"/>
                <w:b/>
                <w:lang w:val="en-GB" w:eastAsia="zh-CN"/>
              </w:rPr>
            </w:pPr>
            <w:r w:rsidRPr="009F21FA">
              <w:rPr>
                <w:rFonts w:eastAsiaTheme="minorEastAsia"/>
                <w:lang w:val="en-GB" w:eastAsia="zh-CN"/>
              </w:rPr>
              <w:t>100</w:t>
            </w:r>
          </w:p>
        </w:tc>
      </w:tr>
    </w:tbl>
    <w:p w:rsidR="00EF7C81" w:rsidRPr="009F21FA" w:rsidRDefault="00EF7C81" w:rsidP="000B5C58">
      <w:pPr>
        <w:spacing w:afterLines="50"/>
        <w:jc w:val="both"/>
        <w:rPr>
          <w:rFonts w:eastAsiaTheme="minorEastAsia"/>
          <w:lang w:eastAsia="zh-CN"/>
        </w:rPr>
      </w:pPr>
    </w:p>
    <w:p w:rsidR="00EF7C81" w:rsidRPr="009F21FA" w:rsidRDefault="00EF7C81" w:rsidP="000B5C58">
      <w:pPr>
        <w:spacing w:afterLines="50"/>
        <w:jc w:val="both"/>
        <w:rPr>
          <w:rFonts w:eastAsiaTheme="minorEastAsia"/>
          <w:lang w:val="en-GB" w:eastAsia="zh-CN"/>
        </w:rPr>
      </w:pPr>
      <w:r w:rsidRPr="009F21FA">
        <w:rPr>
          <w:lang w:val="en-GB" w:eastAsia="zh-CN"/>
        </w:rPr>
        <w:t>For the assessment of DL peak data rate</w:t>
      </w:r>
      <w:r w:rsidRPr="009F21FA">
        <w:rPr>
          <w:rFonts w:eastAsiaTheme="minorEastAsia"/>
          <w:lang w:val="en-GB" w:eastAsia="zh-CN"/>
        </w:rPr>
        <w:t xml:space="preserve">, </w:t>
      </w:r>
      <w:r w:rsidRPr="009F21FA">
        <w:rPr>
          <w:lang w:val="en-GB" w:eastAsia="zh-CN"/>
        </w:rPr>
        <w:t xml:space="preserve">overhead due to </w:t>
      </w:r>
      <w:r w:rsidRPr="009F21FA">
        <w:rPr>
          <w:rFonts w:eastAsiaTheme="minorEastAsia"/>
          <w:lang w:val="en-GB" w:eastAsia="zh-CN"/>
        </w:rPr>
        <w:t xml:space="preserve">control channel and reference signal must be considered. </w:t>
      </w:r>
      <w:r w:rsidR="001A68FB">
        <w:rPr>
          <w:rFonts w:eastAsiaTheme="minorEastAsia"/>
          <w:lang w:eastAsia="zh-CN"/>
        </w:rPr>
        <w:t>PBCH</w:t>
      </w:r>
      <w:proofErr w:type="gramStart"/>
      <w:r w:rsidR="001A68FB">
        <w:rPr>
          <w:rFonts w:eastAsiaTheme="minorEastAsia"/>
          <w:lang w:eastAsia="zh-CN"/>
        </w:rPr>
        <w:t>,</w:t>
      </w:r>
      <w:r w:rsidRPr="009F21FA">
        <w:rPr>
          <w:rFonts w:eastAsiaTheme="minorEastAsia"/>
          <w:lang w:eastAsia="zh-CN"/>
        </w:rPr>
        <w:t>PSS,SSS,PDCCH,URS</w:t>
      </w:r>
      <w:proofErr w:type="gramEnd"/>
      <w:r w:rsidRPr="009F21FA">
        <w:rPr>
          <w:rFonts w:eastAsiaTheme="minorEastAsia"/>
          <w:lang w:eastAsia="zh-CN"/>
        </w:rPr>
        <w:t>, CRS, CSI-RS</w:t>
      </w:r>
      <w:r w:rsidRPr="009F21FA">
        <w:rPr>
          <w:lang w:val="en-GB" w:eastAsia="zh-CN"/>
        </w:rPr>
        <w:t xml:space="preserve"> </w:t>
      </w:r>
      <w:r w:rsidRPr="009F21FA">
        <w:rPr>
          <w:rFonts w:eastAsiaTheme="minorEastAsia"/>
          <w:lang w:val="en-GB" w:eastAsia="zh-CN"/>
        </w:rPr>
        <w:t xml:space="preserve">assumed are summarized in Table 3-3. </w:t>
      </w:r>
      <w:r w:rsidRPr="009F21FA">
        <w:rPr>
          <w:rFonts w:eastAsiaTheme="minorEastAsia"/>
          <w:lang w:eastAsia="zh-CN"/>
        </w:rPr>
        <w:t xml:space="preserve">In an MBSFN </w:t>
      </w:r>
      <w:proofErr w:type="spellStart"/>
      <w:r w:rsidRPr="009F21FA">
        <w:rPr>
          <w:rFonts w:eastAsiaTheme="minorEastAsia"/>
          <w:lang w:eastAsia="zh-CN"/>
        </w:rPr>
        <w:t>subframe</w:t>
      </w:r>
      <w:proofErr w:type="spellEnd"/>
      <w:r w:rsidRPr="009F21FA">
        <w:rPr>
          <w:rFonts w:eastAsiaTheme="minorEastAsia"/>
          <w:lang w:eastAsia="zh-CN"/>
        </w:rPr>
        <w:t xml:space="preserve">, cell-specific reference signals shall only be transmitted in the non-MBSFN region of the MBSFN </w:t>
      </w:r>
      <w:proofErr w:type="spellStart"/>
      <w:proofErr w:type="gramStart"/>
      <w:r w:rsidRPr="009F21FA">
        <w:rPr>
          <w:rFonts w:eastAsiaTheme="minorEastAsia"/>
          <w:lang w:eastAsia="zh-CN"/>
        </w:rPr>
        <w:t>subframe</w:t>
      </w:r>
      <w:proofErr w:type="spellEnd"/>
      <w:r w:rsidRPr="009F21FA">
        <w:rPr>
          <w:rFonts w:eastAsiaTheme="minorEastAsia"/>
          <w:lang w:val="en-GB" w:eastAsia="zh-CN"/>
        </w:rPr>
        <w:t xml:space="preserve"> ,so</w:t>
      </w:r>
      <w:proofErr w:type="gramEnd"/>
      <w:r w:rsidRPr="009F21FA">
        <w:rPr>
          <w:rFonts w:eastAsiaTheme="minorEastAsia"/>
          <w:lang w:val="en-GB" w:eastAsia="zh-CN"/>
        </w:rPr>
        <w:t xml:space="preserve"> we provide the results of with MBSFN </w:t>
      </w:r>
      <w:proofErr w:type="spellStart"/>
      <w:r w:rsidRPr="009F21FA">
        <w:rPr>
          <w:rFonts w:eastAsiaTheme="minorEastAsia"/>
          <w:lang w:val="en-GB" w:eastAsia="zh-CN"/>
        </w:rPr>
        <w:t>subframe</w:t>
      </w:r>
      <w:proofErr w:type="spellEnd"/>
      <w:r w:rsidRPr="009F21FA">
        <w:rPr>
          <w:rFonts w:eastAsiaTheme="minorEastAsia"/>
          <w:lang w:val="en-GB" w:eastAsia="zh-CN"/>
        </w:rPr>
        <w:t xml:space="preserve"> and without MBSFN </w:t>
      </w:r>
      <w:proofErr w:type="spellStart"/>
      <w:r w:rsidRPr="009F21FA">
        <w:rPr>
          <w:rFonts w:eastAsiaTheme="minorEastAsia"/>
          <w:lang w:val="en-GB" w:eastAsia="zh-CN"/>
        </w:rPr>
        <w:t>subframe</w:t>
      </w:r>
      <w:proofErr w:type="spellEnd"/>
      <w:r w:rsidRPr="009F21FA">
        <w:rPr>
          <w:rFonts w:eastAsiaTheme="minorEastAsia"/>
          <w:lang w:val="en-GB" w:eastAsia="zh-CN"/>
        </w:rPr>
        <w:t>.</w:t>
      </w:r>
      <w:r w:rsidR="001A68FB">
        <w:rPr>
          <w:rFonts w:eastAsiaTheme="minorEastAsia" w:hint="eastAsia"/>
          <w:lang w:val="en-GB" w:eastAsia="zh-CN"/>
        </w:rPr>
        <w:t xml:space="preserve"> </w:t>
      </w:r>
      <w:r w:rsidRPr="009F21FA">
        <w:rPr>
          <w:rFonts w:eastAsiaTheme="minorEastAsia"/>
          <w:lang w:val="en-GB" w:eastAsia="zh-CN"/>
        </w:rPr>
        <w:t>It is also noted that overhead assumed in this table is only for reasonable peak data rate calculation, but not meant it also applies to self evaluation for e.g. spectral efficiency.</w:t>
      </w:r>
    </w:p>
    <w:p w:rsidR="00EF7C81" w:rsidRPr="009F21FA" w:rsidRDefault="00EF7C81" w:rsidP="0081788F">
      <w:pPr>
        <w:pStyle w:val="a6"/>
        <w:spacing w:before="0" w:afterLines="50"/>
        <w:jc w:val="center"/>
        <w:rPr>
          <w:rFonts w:eastAsiaTheme="minorEastAsia"/>
          <w:lang w:eastAsia="zh-CN"/>
        </w:rPr>
      </w:pPr>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3</w:t>
      </w:r>
      <w:r w:rsidR="00B25E8F" w:rsidRPr="009F21FA">
        <w:fldChar w:fldCharType="end"/>
      </w:r>
      <w:r w:rsidRPr="009F21FA">
        <w:rPr>
          <w:rFonts w:eastAsiaTheme="minorEastAsia"/>
          <w:lang w:eastAsia="zh-CN"/>
        </w:rPr>
        <w:t xml:space="preserve"> DL evaluation assumption for peak data rate and spectral efficiency </w:t>
      </w:r>
    </w:p>
    <w:tbl>
      <w:tblPr>
        <w:tblStyle w:val="af4"/>
        <w:tblW w:w="0" w:type="auto"/>
        <w:tblInd w:w="108" w:type="dxa"/>
        <w:tblLook w:val="04A0"/>
      </w:tblPr>
      <w:tblGrid>
        <w:gridCol w:w="1809"/>
        <w:gridCol w:w="6838"/>
      </w:tblGrid>
      <w:tr w:rsidR="00EF7C81" w:rsidRPr="009F21FA" w:rsidTr="009B4A83">
        <w:trPr>
          <w:trHeight w:val="470"/>
        </w:trPr>
        <w:tc>
          <w:tcPr>
            <w:tcW w:w="1809" w:type="dxa"/>
            <w:tcBorders>
              <w:right w:val="single" w:sz="4" w:space="0" w:color="auto"/>
            </w:tcBorders>
          </w:tcPr>
          <w:p w:rsidR="00EF7C81" w:rsidRPr="009F21FA" w:rsidRDefault="00EF7C81" w:rsidP="0025507F">
            <w:pPr>
              <w:jc w:val="both"/>
              <w:rPr>
                <w:b/>
                <w:lang w:val="en-GB" w:eastAsia="zh-CN"/>
              </w:rPr>
            </w:pPr>
            <w:r w:rsidRPr="009F21FA">
              <w:rPr>
                <w:b/>
                <w:lang w:val="en-GB" w:eastAsia="zh-CN"/>
              </w:rPr>
              <w:t>Parameter</w:t>
            </w:r>
          </w:p>
        </w:tc>
        <w:tc>
          <w:tcPr>
            <w:tcW w:w="6838" w:type="dxa"/>
          </w:tcPr>
          <w:p w:rsidR="009B4A83" w:rsidRPr="009F21FA" w:rsidRDefault="00EF7C81" w:rsidP="0025507F">
            <w:r w:rsidRPr="009F21FA">
              <w:rPr>
                <w:rFonts w:eastAsiaTheme="minorEastAsia"/>
                <w:b/>
                <w:lang w:val="en-GB" w:eastAsia="zh-CN"/>
              </w:rPr>
              <w:t>Setting</w:t>
            </w:r>
            <w:r w:rsidRPr="009F21FA" w:rsidDel="003D67D4">
              <w:rPr>
                <w:rFonts w:eastAsiaTheme="minorEastAsia"/>
                <w:b/>
                <w:lang w:val="en-GB" w:eastAsia="zh-CN"/>
              </w:rPr>
              <w:t xml:space="preserve"> </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PBCH</w:t>
            </w:r>
          </w:p>
        </w:tc>
        <w:tc>
          <w:tcPr>
            <w:tcW w:w="6838" w:type="dxa"/>
          </w:tcPr>
          <w:p w:rsidR="00EF7C81" w:rsidRPr="009F21FA" w:rsidRDefault="00EF7C81" w:rsidP="0025507F">
            <w:pPr>
              <w:jc w:val="both"/>
              <w:rPr>
                <w:lang w:val="en-GB" w:eastAsia="zh-CN"/>
              </w:rPr>
            </w:pPr>
            <w:r w:rsidRPr="009F21FA">
              <w:rPr>
                <w:rFonts w:eastAsiaTheme="minorEastAsia"/>
                <w:lang w:val="en-GB" w:eastAsia="zh-CN"/>
              </w:rPr>
              <w:t>288 RE per 10ms</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PSS/SSS</w:t>
            </w:r>
          </w:p>
        </w:tc>
        <w:tc>
          <w:tcPr>
            <w:tcW w:w="6838" w:type="dxa"/>
          </w:tcPr>
          <w:p w:rsidR="00EF7C81" w:rsidRPr="009F21FA" w:rsidRDefault="00EF7C81" w:rsidP="0025507F">
            <w:pPr>
              <w:jc w:val="both"/>
              <w:rPr>
                <w:lang w:val="en-GB" w:eastAsia="zh-CN"/>
              </w:rPr>
            </w:pPr>
            <w:r w:rsidRPr="009F21FA">
              <w:rPr>
                <w:rFonts w:eastAsiaTheme="minorEastAsia"/>
                <w:lang w:val="en-GB" w:eastAsia="zh-CN"/>
              </w:rPr>
              <w:t>288 RE per 10ms</w:t>
            </w:r>
            <w:r w:rsidRPr="009F21FA" w:rsidDel="003D67D4">
              <w:rPr>
                <w:rFonts w:eastAsiaTheme="minorEastAsia"/>
                <w:lang w:val="en-GB" w:eastAsia="zh-CN"/>
              </w:rPr>
              <w:t xml:space="preserve"> </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PDCCH</w:t>
            </w:r>
          </w:p>
        </w:tc>
        <w:tc>
          <w:tcPr>
            <w:tcW w:w="6838" w:type="dxa"/>
            <w:tcBorders>
              <w:bottom w:val="single" w:sz="4" w:space="0" w:color="auto"/>
            </w:tcBorders>
          </w:tcPr>
          <w:p w:rsidR="00EF7C81" w:rsidRPr="009F21FA" w:rsidRDefault="00EF7C81" w:rsidP="0025507F">
            <w:pPr>
              <w:jc w:val="both"/>
              <w:rPr>
                <w:rFonts w:eastAsiaTheme="minorEastAsia"/>
                <w:lang w:val="en-GB" w:eastAsia="zh-CN"/>
              </w:rPr>
            </w:pPr>
            <w:r w:rsidRPr="009F21FA">
              <w:rPr>
                <w:rFonts w:eastAsiaTheme="minorEastAsia"/>
                <w:lang w:val="en-GB" w:eastAsia="zh-CN"/>
              </w:rPr>
              <w:t>1 complete symbols</w:t>
            </w:r>
            <w:r w:rsidRPr="009F21FA" w:rsidDel="003D67D4">
              <w:rPr>
                <w:rFonts w:eastAsiaTheme="minorEastAsia"/>
                <w:lang w:val="en-GB" w:eastAsia="zh-CN"/>
              </w:rPr>
              <w:t xml:space="preserve"> </w:t>
            </w:r>
          </w:p>
        </w:tc>
      </w:tr>
      <w:tr w:rsidR="00EF7C81" w:rsidRPr="009F21FA" w:rsidTr="009B4A83">
        <w:tc>
          <w:tcPr>
            <w:tcW w:w="1809" w:type="dxa"/>
          </w:tcPr>
          <w:p w:rsidR="00EF7C81" w:rsidRPr="009F21FA" w:rsidRDefault="00EF7C81" w:rsidP="0025507F">
            <w:pPr>
              <w:jc w:val="both"/>
              <w:rPr>
                <w:lang w:val="en-GB" w:eastAsia="zh-CN"/>
              </w:rPr>
            </w:pPr>
            <w:r w:rsidRPr="009F21FA">
              <w:rPr>
                <w:lang w:val="en-GB" w:eastAsia="zh-CN"/>
              </w:rPr>
              <w:t>CSI-RS</w:t>
            </w:r>
          </w:p>
        </w:tc>
        <w:tc>
          <w:tcPr>
            <w:tcW w:w="6838" w:type="dxa"/>
            <w:tcBorders>
              <w:top w:val="single" w:sz="4" w:space="0" w:color="auto"/>
              <w:bottom w:val="single" w:sz="4" w:space="0" w:color="auto"/>
            </w:tcBorders>
          </w:tcPr>
          <w:p w:rsidR="00EF7C81" w:rsidRPr="009F21FA" w:rsidRDefault="00EF7C81" w:rsidP="0025507F">
            <w:pPr>
              <w:jc w:val="both"/>
              <w:rPr>
                <w:lang w:val="en-GB" w:eastAsia="zh-CN"/>
              </w:rPr>
            </w:pPr>
            <w:r w:rsidRPr="009F21FA">
              <w:rPr>
                <w:lang w:val="en-GB" w:eastAsia="zh-CN"/>
              </w:rPr>
              <w:t>8 CSI-RS ports with 1 RE/</w:t>
            </w:r>
            <w:r w:rsidRPr="009F21FA">
              <w:rPr>
                <w:rFonts w:eastAsiaTheme="minorEastAsia"/>
                <w:lang w:val="en-GB" w:eastAsia="zh-CN"/>
              </w:rPr>
              <w:t>P</w:t>
            </w:r>
            <w:r w:rsidRPr="009F21FA">
              <w:rPr>
                <w:lang w:val="en-GB" w:eastAsia="zh-CN"/>
              </w:rPr>
              <w:t>RB/port, with periodicity of 20ms</w:t>
            </w:r>
            <w:r w:rsidRPr="009F21FA" w:rsidDel="003D67D4">
              <w:rPr>
                <w:lang w:val="en-GB" w:eastAsia="zh-CN"/>
              </w:rPr>
              <w:t xml:space="preserve"> </w:t>
            </w:r>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lang w:val="en-GB" w:eastAsia="zh-CN"/>
              </w:rPr>
              <w:t>C</w:t>
            </w:r>
            <w:r w:rsidRPr="009F21FA">
              <w:rPr>
                <w:rFonts w:eastAsiaTheme="minorEastAsia"/>
                <w:lang w:val="en-GB" w:eastAsia="zh-CN"/>
              </w:rPr>
              <w:t>RS</w:t>
            </w:r>
          </w:p>
        </w:tc>
        <w:tc>
          <w:tcPr>
            <w:tcW w:w="6838" w:type="dxa"/>
            <w:tcBorders>
              <w:top w:val="single" w:sz="4" w:space="0" w:color="auto"/>
              <w:bottom w:val="single" w:sz="4" w:space="0" w:color="auto"/>
            </w:tcBorders>
          </w:tcPr>
          <w:p w:rsidR="00EF7C81" w:rsidRPr="009F21FA" w:rsidRDefault="00EF7C81" w:rsidP="0025507F">
            <w:pPr>
              <w:jc w:val="both"/>
              <w:rPr>
                <w:rFonts w:eastAsiaTheme="minorEastAsia"/>
                <w:lang w:eastAsia="zh-CN"/>
              </w:rPr>
            </w:pPr>
            <w:r w:rsidRPr="009F21FA">
              <w:rPr>
                <w:rFonts w:eastAsiaTheme="minorEastAsia"/>
                <w:lang w:eastAsia="zh-CN"/>
              </w:rPr>
              <w:t xml:space="preserve">FDD: 20RE  per </w:t>
            </w:r>
            <w:r w:rsidR="006D5448">
              <w:rPr>
                <w:rFonts w:eastAsiaTheme="minorEastAsia"/>
                <w:lang w:eastAsia="zh-CN"/>
              </w:rPr>
              <w:t xml:space="preserve"> PRB for the non-MBSFN </w:t>
            </w:r>
            <w:proofErr w:type="spellStart"/>
            <w:r w:rsidR="006D5448">
              <w:rPr>
                <w:rFonts w:eastAsiaTheme="minorEastAsia"/>
                <w:lang w:eastAsia="zh-CN"/>
              </w:rPr>
              <w:t>subframe</w:t>
            </w:r>
            <w:proofErr w:type="spellEnd"/>
            <w:r w:rsidR="006D5448">
              <w:rPr>
                <w:rFonts w:eastAsiaTheme="minorEastAsia"/>
                <w:lang w:eastAsia="zh-CN"/>
              </w:rPr>
              <w:t xml:space="preserve"> and 0RE for the MBSFN </w:t>
            </w:r>
            <w:proofErr w:type="spellStart"/>
            <w:r w:rsidR="006D5448">
              <w:rPr>
                <w:rFonts w:eastAsiaTheme="minorEastAsia"/>
                <w:lang w:eastAsia="zh-CN"/>
              </w:rPr>
              <w:t>subframe</w:t>
            </w:r>
            <w:proofErr w:type="spellEnd"/>
          </w:p>
          <w:p w:rsidR="00EF7C81" w:rsidRPr="009F21FA" w:rsidRDefault="00EF7C81" w:rsidP="0025507F">
            <w:pPr>
              <w:jc w:val="both"/>
              <w:rPr>
                <w:rFonts w:eastAsiaTheme="minorEastAsia"/>
                <w:lang w:eastAsia="zh-CN"/>
              </w:rPr>
            </w:pPr>
            <w:r w:rsidRPr="009F21FA">
              <w:rPr>
                <w:rFonts w:eastAsiaTheme="minorEastAsia"/>
                <w:lang w:eastAsia="zh-CN"/>
              </w:rPr>
              <w:t xml:space="preserve">TDD: 20RE per  PRB for the non-MBSFN </w:t>
            </w:r>
            <w:proofErr w:type="spellStart"/>
            <w:r w:rsidRPr="009F21FA">
              <w:rPr>
                <w:rFonts w:eastAsiaTheme="minorEastAsia"/>
                <w:lang w:eastAsia="zh-CN"/>
              </w:rPr>
              <w:t>subframes</w:t>
            </w:r>
            <w:proofErr w:type="spellEnd"/>
          </w:p>
          <w:p w:rsidR="00EF7C81" w:rsidRPr="009F21FA" w:rsidRDefault="00EF7C81" w:rsidP="0025507F">
            <w:pPr>
              <w:jc w:val="both"/>
              <w:rPr>
                <w:rFonts w:eastAsiaTheme="minorEastAsia"/>
                <w:lang w:eastAsia="zh-CN"/>
              </w:rPr>
            </w:pPr>
            <w:r w:rsidRPr="009F21FA">
              <w:rPr>
                <w:rFonts w:eastAsiaTheme="minorEastAsia"/>
                <w:lang w:eastAsia="zh-CN"/>
              </w:rPr>
              <w:t xml:space="preserve">16RE per  PRB for the </w:t>
            </w:r>
            <w:proofErr w:type="spellStart"/>
            <w:r w:rsidRPr="009F21FA">
              <w:rPr>
                <w:rFonts w:eastAsiaTheme="minorEastAsia"/>
                <w:lang w:eastAsia="zh-CN"/>
              </w:rPr>
              <w:t>DwPTS</w:t>
            </w:r>
            <w:proofErr w:type="spellEnd"/>
            <w:r w:rsidRPr="009F21FA">
              <w:rPr>
                <w:rFonts w:eastAsiaTheme="minorEastAsia"/>
                <w:lang w:eastAsia="zh-CN"/>
              </w:rPr>
              <w:t xml:space="preserve">  and 0RE for the MBSFN </w:t>
            </w:r>
            <w:proofErr w:type="spellStart"/>
            <w:r w:rsidRPr="009F21FA">
              <w:rPr>
                <w:rFonts w:eastAsiaTheme="minorEastAsia"/>
                <w:lang w:eastAsia="zh-CN"/>
              </w:rPr>
              <w:t>subframes</w:t>
            </w:r>
            <w:proofErr w:type="spellEnd"/>
          </w:p>
        </w:tc>
      </w:tr>
      <w:tr w:rsidR="00EF7C81" w:rsidRPr="009F21FA" w:rsidTr="009B4A83">
        <w:tc>
          <w:tcPr>
            <w:tcW w:w="1809" w:type="dxa"/>
          </w:tcPr>
          <w:p w:rsidR="00EF7C81" w:rsidRPr="009F21FA" w:rsidRDefault="00EF7C81" w:rsidP="0025507F">
            <w:pPr>
              <w:jc w:val="both"/>
              <w:rPr>
                <w:rFonts w:eastAsiaTheme="minorEastAsia"/>
                <w:lang w:val="en-GB" w:eastAsia="zh-CN"/>
              </w:rPr>
            </w:pPr>
            <w:r w:rsidRPr="009F21FA">
              <w:rPr>
                <w:rFonts w:eastAsiaTheme="minorEastAsia"/>
                <w:lang w:val="en-GB" w:eastAsia="zh-CN"/>
              </w:rPr>
              <w:t>URS</w:t>
            </w:r>
          </w:p>
        </w:tc>
        <w:tc>
          <w:tcPr>
            <w:tcW w:w="6838" w:type="dxa"/>
            <w:tcBorders>
              <w:top w:val="single" w:sz="4" w:space="0" w:color="auto"/>
            </w:tcBorders>
          </w:tcPr>
          <w:p w:rsidR="00EF7C81" w:rsidRPr="009F21FA" w:rsidRDefault="00EF7C81" w:rsidP="0025507F">
            <w:pPr>
              <w:jc w:val="both"/>
              <w:rPr>
                <w:rFonts w:eastAsiaTheme="minorEastAsia"/>
                <w:lang w:eastAsia="zh-CN"/>
              </w:rPr>
            </w:pPr>
            <w:r w:rsidRPr="009F21FA">
              <w:rPr>
                <w:rFonts w:eastAsiaTheme="minorEastAsia"/>
                <w:lang w:eastAsia="zh-CN"/>
              </w:rPr>
              <w:t>8ports, 24RE per PRB</w:t>
            </w:r>
            <w:r w:rsidRPr="009F21FA" w:rsidDel="003D67D4">
              <w:rPr>
                <w:rFonts w:eastAsiaTheme="minorEastAsia"/>
                <w:lang w:eastAsia="zh-CN"/>
              </w:rPr>
              <w:t xml:space="preserve"> </w:t>
            </w:r>
          </w:p>
        </w:tc>
      </w:tr>
    </w:tbl>
    <w:p w:rsidR="00F81EEB" w:rsidRPr="009F21FA" w:rsidRDefault="00F81EEB" w:rsidP="0081788F">
      <w:pPr>
        <w:pStyle w:val="a0"/>
        <w:spacing w:afterLines="50"/>
        <w:rPr>
          <w:rFonts w:eastAsiaTheme="minorEastAsia"/>
          <w:lang w:eastAsia="zh-CN"/>
        </w:rPr>
      </w:pPr>
    </w:p>
    <w:p w:rsidR="006A07DF" w:rsidRPr="009F21FA" w:rsidRDefault="00C60530" w:rsidP="000B5C58">
      <w:pPr>
        <w:pStyle w:val="20"/>
        <w:tabs>
          <w:tab w:val="clear" w:pos="567"/>
        </w:tabs>
        <w:spacing w:beforeLines="100" w:afterLines="5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DL</w:t>
      </w:r>
      <w:r w:rsidR="0071665C" w:rsidRPr="009F21FA">
        <w:rPr>
          <w:rFonts w:ascii="Times New Roman" w:eastAsiaTheme="minorEastAsia" w:hAnsi="Times New Roman" w:cs="Times New Roman"/>
          <w:sz w:val="24"/>
          <w:szCs w:val="24"/>
        </w:rPr>
        <w:t xml:space="preserve"> evaluation results</w:t>
      </w:r>
    </w:p>
    <w:p w:rsidR="008831F3" w:rsidRPr="009F21FA" w:rsidRDefault="008831F3" w:rsidP="0081788F">
      <w:pPr>
        <w:pStyle w:val="a0"/>
        <w:spacing w:afterLines="50"/>
        <w:rPr>
          <w:rFonts w:eastAsiaTheme="minorEastAsia"/>
          <w:lang w:eastAsia="zh-CN"/>
        </w:rPr>
      </w:pPr>
      <w:r w:rsidRPr="009F21FA">
        <w:rPr>
          <w:rFonts w:eastAsiaTheme="minorEastAsia"/>
          <w:lang w:eastAsia="zh-CN"/>
        </w:rPr>
        <w:t>Based on the above assumptions and considerations</w:t>
      </w:r>
      <w:r w:rsidR="00F8283E" w:rsidRPr="009F21FA">
        <w:rPr>
          <w:rFonts w:eastAsiaTheme="minorEastAsia"/>
          <w:lang w:eastAsia="zh-CN"/>
        </w:rPr>
        <w:t xml:space="preserve">, the </w:t>
      </w:r>
      <w:r w:rsidRPr="009F21FA">
        <w:rPr>
          <w:rFonts w:eastAsiaTheme="minorEastAsia"/>
          <w:lang w:eastAsia="zh-CN"/>
        </w:rPr>
        <w:t xml:space="preserve">evaluation results of peak spectral </w:t>
      </w:r>
      <w:r w:rsidRPr="009F21FA">
        <w:rPr>
          <w:rFonts w:eastAsiaTheme="minorEastAsia"/>
          <w:lang w:val="en-GB" w:eastAsia="zh-CN"/>
        </w:rPr>
        <w:t xml:space="preserve">efficiency </w:t>
      </w:r>
      <w:r w:rsidRPr="009F21FA">
        <w:rPr>
          <w:rFonts w:eastAsiaTheme="minorEastAsia"/>
          <w:lang w:eastAsia="zh-CN"/>
        </w:rPr>
        <w:t xml:space="preserve">are provided in </w:t>
      </w:r>
      <w:fldSimple w:instr=" REF _Ref504058815  \* MERGEFORMAT ">
        <w:r w:rsidRPr="009F21FA">
          <w:t xml:space="preserve">Table </w:t>
        </w:r>
        <w:r w:rsidRPr="009F21FA">
          <w:rPr>
            <w:noProof/>
          </w:rPr>
          <w:t>3</w:t>
        </w:r>
        <w:r w:rsidRPr="009F21FA">
          <w:rPr>
            <w:noProof/>
          </w:rPr>
          <w:noBreakHyphen/>
          <w:t>4</w:t>
        </w:r>
      </w:fldSimple>
      <w:r w:rsidRPr="009F21FA">
        <w:rPr>
          <w:rFonts w:eastAsiaTheme="minorEastAsia"/>
          <w:lang w:eastAsia="zh-CN"/>
        </w:rPr>
        <w:t xml:space="preserve"> . </w:t>
      </w:r>
      <w:r w:rsidR="00DF44FE" w:rsidRPr="009F21FA">
        <w:rPr>
          <w:rFonts w:eastAsiaTheme="minorEastAsia"/>
          <w:lang w:eastAsia="zh-CN"/>
        </w:rPr>
        <w:t>C</w:t>
      </w:r>
      <w:r w:rsidR="00F51DD4">
        <w:rPr>
          <w:rFonts w:eastAsiaTheme="minorEastAsia"/>
          <w:lang w:eastAsia="zh-CN"/>
        </w:rPr>
        <w:t>onsidering the spectrum eff</w:t>
      </w:r>
      <w:r w:rsidR="00F51DD4">
        <w:rPr>
          <w:rFonts w:eastAsiaTheme="minorEastAsia" w:hint="eastAsia"/>
          <w:lang w:eastAsia="zh-CN"/>
        </w:rPr>
        <w:t>iciency</w:t>
      </w:r>
      <w:r w:rsidR="00DF44FE" w:rsidRPr="009F21FA">
        <w:rPr>
          <w:rFonts w:eastAsiaTheme="minorEastAsia"/>
          <w:lang w:eastAsia="zh-CN"/>
        </w:rPr>
        <w:t xml:space="preserve"> with MBSFN </w:t>
      </w:r>
      <w:proofErr w:type="spellStart"/>
      <w:r w:rsidR="00DF44FE" w:rsidRPr="009F21FA">
        <w:rPr>
          <w:rFonts w:eastAsiaTheme="minorEastAsia"/>
          <w:lang w:eastAsia="zh-CN"/>
        </w:rPr>
        <w:t>subframe</w:t>
      </w:r>
      <w:proofErr w:type="spellEnd"/>
      <w:r w:rsidR="00DF44FE" w:rsidRPr="009F21FA">
        <w:rPr>
          <w:rFonts w:eastAsiaTheme="minorEastAsia"/>
          <w:lang w:eastAsia="zh-CN"/>
        </w:rPr>
        <w:t xml:space="preserve"> can be higher than those without MBSFN </w:t>
      </w:r>
      <w:proofErr w:type="spellStart"/>
      <w:r w:rsidR="00DF44FE" w:rsidRPr="009F21FA">
        <w:rPr>
          <w:rFonts w:eastAsiaTheme="minorEastAsia"/>
          <w:lang w:eastAsia="zh-CN"/>
        </w:rPr>
        <w:t>subframe</w:t>
      </w:r>
      <w:proofErr w:type="spellEnd"/>
      <w:r w:rsidR="00DF44FE" w:rsidRPr="009F21FA">
        <w:rPr>
          <w:rFonts w:eastAsiaTheme="minorEastAsia"/>
          <w:lang w:eastAsia="zh-CN"/>
        </w:rPr>
        <w:t>,</w:t>
      </w:r>
      <w:r w:rsidR="00F51DD4">
        <w:rPr>
          <w:rFonts w:eastAsiaTheme="minorEastAsia" w:hint="eastAsia"/>
          <w:lang w:eastAsia="zh-CN"/>
        </w:rPr>
        <w:t xml:space="preserve"> </w:t>
      </w:r>
      <w:r w:rsidR="00DF44FE" w:rsidRPr="009F21FA">
        <w:rPr>
          <w:rFonts w:eastAsiaTheme="minorEastAsia"/>
          <w:lang w:eastAsia="zh-CN"/>
        </w:rPr>
        <w:t xml:space="preserve">so the results of peak data rate are provided with MBSFN </w:t>
      </w:r>
      <w:proofErr w:type="spellStart"/>
      <w:r w:rsidR="00DF44FE" w:rsidRPr="009F21FA">
        <w:rPr>
          <w:rFonts w:eastAsiaTheme="minorEastAsia"/>
          <w:lang w:eastAsia="zh-CN"/>
        </w:rPr>
        <w:t>subframe</w:t>
      </w:r>
      <w:proofErr w:type="spellEnd"/>
      <w:r w:rsidR="00DF44FE" w:rsidRPr="009F21FA">
        <w:rPr>
          <w:rFonts w:eastAsiaTheme="minorEastAsia"/>
          <w:lang w:eastAsia="zh-CN"/>
        </w:rPr>
        <w:t>.</w:t>
      </w:r>
      <w:r w:rsidR="006C41A5" w:rsidRPr="009F21FA">
        <w:rPr>
          <w:rFonts w:eastAsiaTheme="minorEastAsia"/>
          <w:lang w:eastAsia="zh-CN"/>
        </w:rPr>
        <w:t xml:space="preserve"> For peak data rate,</w:t>
      </w:r>
      <w:r w:rsidR="006C41A5" w:rsidRPr="009F21FA">
        <w:rPr>
          <w:rFonts w:eastAsiaTheme="minorEastAsia"/>
          <w:lang w:val="en-GB" w:eastAsia="zh-CN"/>
        </w:rPr>
        <w:t xml:space="preserve"> we assume the CC bandwidth is the maximum bandwidth and we use this CC band</w:t>
      </w:r>
      <w:r w:rsidR="009C7FFA">
        <w:rPr>
          <w:rFonts w:eastAsiaTheme="minorEastAsia"/>
          <w:lang w:val="en-GB" w:eastAsia="zh-CN"/>
        </w:rPr>
        <w:t>width to evaluate. For example,</w:t>
      </w:r>
      <w:r w:rsidR="00722D6C">
        <w:rPr>
          <w:rFonts w:eastAsiaTheme="minorEastAsia" w:hint="eastAsia"/>
          <w:lang w:val="en-GB" w:eastAsia="zh-CN"/>
        </w:rPr>
        <w:t xml:space="preserve"> </w:t>
      </w:r>
      <w:r w:rsidR="009C7FFA">
        <w:rPr>
          <w:rFonts w:eastAsiaTheme="minorEastAsia"/>
          <w:lang w:val="en-GB" w:eastAsia="zh-CN"/>
        </w:rPr>
        <w:t xml:space="preserve">we assume the CC bandwidth is </w:t>
      </w:r>
      <w:r w:rsidR="009C7FFA">
        <w:rPr>
          <w:rFonts w:eastAsiaTheme="minorEastAsia" w:hint="eastAsia"/>
          <w:lang w:val="en-GB" w:eastAsia="zh-CN"/>
        </w:rPr>
        <w:t>2</w:t>
      </w:r>
      <w:r w:rsidR="006C41A5" w:rsidRPr="009F21FA">
        <w:rPr>
          <w:rFonts w:eastAsiaTheme="minorEastAsia"/>
          <w:lang w:val="en-GB" w:eastAsia="zh-CN"/>
        </w:rPr>
        <w:t xml:space="preserve">0 </w:t>
      </w:r>
      <w:proofErr w:type="spellStart"/>
      <w:r w:rsidR="006C41A5" w:rsidRPr="009F21FA">
        <w:rPr>
          <w:rFonts w:eastAsiaTheme="minorEastAsia"/>
          <w:lang w:val="en-GB" w:eastAsia="zh-CN"/>
        </w:rPr>
        <w:t>MHz.</w:t>
      </w:r>
      <w:proofErr w:type="spellEnd"/>
      <w:r w:rsidRPr="009F21FA">
        <w:rPr>
          <w:rFonts w:eastAsiaTheme="minorEastAsia"/>
          <w:lang w:eastAsia="zh-CN"/>
        </w:rPr>
        <w:t>There are two options to calculate the peak data rate:</w:t>
      </w:r>
    </w:p>
    <w:p w:rsidR="008831F3" w:rsidRPr="009F21FA" w:rsidRDefault="008831F3" w:rsidP="0081788F">
      <w:pPr>
        <w:pStyle w:val="a0"/>
        <w:spacing w:afterLines="50"/>
        <w:rPr>
          <w:rFonts w:eastAsiaTheme="minorEastAsia"/>
          <w:lang w:eastAsia="zh-CN"/>
        </w:rPr>
      </w:pPr>
      <w:r w:rsidRPr="009F21FA">
        <w:rPr>
          <w:rFonts w:eastAsiaTheme="minorEastAsia"/>
          <w:lang w:eastAsia="zh-CN"/>
        </w:rPr>
        <w:t>Option1</w:t>
      </w:r>
      <w:proofErr w:type="gramStart"/>
      <w:r w:rsidRPr="009F21FA">
        <w:rPr>
          <w:rFonts w:eastAsiaTheme="minorEastAsia"/>
          <w:lang w:eastAsia="zh-CN"/>
        </w:rPr>
        <w:t>:Take</w:t>
      </w:r>
      <w:proofErr w:type="gramEnd"/>
      <w:r w:rsidRPr="009F21FA">
        <w:rPr>
          <w:rFonts w:eastAsiaTheme="minorEastAsia"/>
          <w:lang w:eastAsia="zh-CN"/>
        </w:rPr>
        <w:t xml:space="preserve"> max BW per CC and max number of CC</w:t>
      </w:r>
      <w:r w:rsidR="00470023" w:rsidRPr="009F21FA">
        <w:rPr>
          <w:rFonts w:eastAsiaTheme="minorEastAsia"/>
          <w:lang w:eastAsia="zh-CN"/>
        </w:rPr>
        <w:t>(32)</w:t>
      </w:r>
      <w:r w:rsidRPr="009F21FA">
        <w:rPr>
          <w:rFonts w:eastAsiaTheme="minorEastAsia"/>
          <w:lang w:eastAsia="zh-CN"/>
        </w:rPr>
        <w:t xml:space="preserve"> to calculate the maximum peak data rate, the results are provided </w:t>
      </w:r>
      <w:proofErr w:type="spellStart"/>
      <w:r w:rsidRPr="009F21FA">
        <w:rPr>
          <w:rFonts w:eastAsiaTheme="minorEastAsia"/>
          <w:lang w:eastAsia="zh-CN"/>
        </w:rPr>
        <w:t>in</w:t>
      </w:r>
      <w:r w:rsidR="00B25E8F" w:rsidRPr="009F21FA">
        <w:rPr>
          <w:rFonts w:eastAsiaTheme="minorEastAsia"/>
          <w:lang w:eastAsia="zh-CN"/>
        </w:rPr>
        <w:fldChar w:fldCharType="begin"/>
      </w:r>
      <w:r w:rsidRPr="009F21FA">
        <w:rPr>
          <w:rFonts w:eastAsiaTheme="minorEastAsia"/>
          <w:lang w:eastAsia="zh-CN"/>
        </w:rPr>
        <w:instrText xml:space="preserve"> REF _Ref504058946  \* MERGEFORMAT </w:instrText>
      </w:r>
      <w:r w:rsidR="00B25E8F" w:rsidRPr="009F21FA">
        <w:rPr>
          <w:rFonts w:eastAsiaTheme="minorEastAsia"/>
          <w:lang w:eastAsia="zh-CN"/>
        </w:rPr>
        <w:fldChar w:fldCharType="separate"/>
      </w:r>
      <w:r w:rsidRPr="009F21FA">
        <w:rPr>
          <w:rFonts w:eastAsiaTheme="minorEastAsia"/>
          <w:lang w:eastAsia="zh-CN"/>
        </w:rPr>
        <w:t>Table</w:t>
      </w:r>
      <w:proofErr w:type="spellEnd"/>
      <w:r w:rsidRPr="009F21FA">
        <w:rPr>
          <w:rFonts w:eastAsiaTheme="minorEastAsia"/>
          <w:lang w:eastAsia="zh-CN"/>
        </w:rPr>
        <w:t xml:space="preserve"> 3</w:t>
      </w:r>
      <w:r w:rsidRPr="009F21FA">
        <w:rPr>
          <w:rFonts w:eastAsiaTheme="minorEastAsia"/>
          <w:lang w:eastAsia="zh-CN"/>
        </w:rPr>
        <w:noBreakHyphen/>
        <w:t>5</w:t>
      </w:r>
      <w:r w:rsidR="00B25E8F" w:rsidRPr="009F21FA">
        <w:rPr>
          <w:rFonts w:eastAsiaTheme="minorEastAsia"/>
          <w:lang w:eastAsia="zh-CN"/>
        </w:rPr>
        <w:fldChar w:fldCharType="end"/>
      </w:r>
      <w:r w:rsidRPr="009F21FA">
        <w:rPr>
          <w:rFonts w:eastAsiaTheme="minorEastAsia"/>
          <w:lang w:eastAsia="zh-CN"/>
        </w:rPr>
        <w:t xml:space="preserve">. </w:t>
      </w:r>
    </w:p>
    <w:p w:rsidR="008831F3" w:rsidRPr="009F21FA" w:rsidRDefault="008831F3" w:rsidP="0081788F">
      <w:pPr>
        <w:pStyle w:val="a0"/>
        <w:spacing w:afterLines="50"/>
        <w:rPr>
          <w:rFonts w:eastAsiaTheme="minorEastAsia"/>
          <w:lang w:eastAsia="zh-CN"/>
        </w:rPr>
      </w:pPr>
      <w:r w:rsidRPr="009F21FA">
        <w:rPr>
          <w:rFonts w:eastAsiaTheme="minorEastAsia"/>
          <w:lang w:eastAsia="zh-CN"/>
        </w:rPr>
        <w:t xml:space="preserve">Option2: Find certain BWs per CC and a number of CC to reach peak data rate requirement and show how much aggregated BW </w:t>
      </w:r>
      <w:proofErr w:type="gramStart"/>
      <w:r w:rsidRPr="009F21FA">
        <w:rPr>
          <w:rFonts w:eastAsiaTheme="minorEastAsia"/>
          <w:lang w:eastAsia="zh-CN"/>
        </w:rPr>
        <w:t>provided</w:t>
      </w:r>
      <w:r w:rsidR="000908F0">
        <w:rPr>
          <w:rFonts w:eastAsiaTheme="minorEastAsia"/>
          <w:lang w:val="en-GB" w:eastAsia="zh-CN"/>
        </w:rPr>
        <w:t xml:space="preserve"> </w:t>
      </w:r>
      <w:r w:rsidR="000908F0" w:rsidRPr="009F21FA">
        <w:rPr>
          <w:rFonts w:eastAsiaTheme="minorEastAsia"/>
          <w:lang w:val="en-GB" w:eastAsia="zh-CN"/>
        </w:rPr>
        <w:t xml:space="preserve"> </w:t>
      </w:r>
      <w:r w:rsidRPr="009F21FA">
        <w:rPr>
          <w:rFonts w:eastAsiaTheme="minorEastAsia"/>
          <w:lang w:val="en-GB" w:eastAsia="zh-CN"/>
        </w:rPr>
        <w:t>,</w:t>
      </w:r>
      <w:proofErr w:type="gramEnd"/>
      <w:r w:rsidRPr="009F21FA">
        <w:rPr>
          <w:rFonts w:eastAsiaTheme="minorEastAsia"/>
          <w:lang w:val="en-GB" w:eastAsia="zh-CN"/>
        </w:rPr>
        <w:t xml:space="preserve"> </w:t>
      </w:r>
      <w:r w:rsidRPr="009F21FA">
        <w:rPr>
          <w:rFonts w:eastAsiaTheme="minorEastAsia"/>
          <w:lang w:eastAsia="zh-CN"/>
        </w:rPr>
        <w:t xml:space="preserve">the results are provided in </w:t>
      </w:r>
      <w:fldSimple w:instr=" REF _Ref520808649 \h  \* MERGEFORMAT ">
        <w:r w:rsidRPr="009F21FA">
          <w:rPr>
            <w:rFonts w:eastAsiaTheme="minorEastAsia"/>
            <w:lang w:eastAsia="zh-CN"/>
          </w:rPr>
          <w:t>Table 3</w:t>
        </w:r>
        <w:r w:rsidRPr="009F21FA">
          <w:rPr>
            <w:rFonts w:eastAsiaTheme="minorEastAsia"/>
            <w:lang w:eastAsia="zh-CN"/>
          </w:rPr>
          <w:noBreakHyphen/>
          <w:t>6</w:t>
        </w:r>
      </w:fldSimple>
      <w:r w:rsidRPr="009F21FA">
        <w:rPr>
          <w:rFonts w:eastAsiaTheme="minorEastAsia"/>
          <w:lang w:eastAsia="zh-CN"/>
        </w:rPr>
        <w:t>.</w:t>
      </w:r>
    </w:p>
    <w:p w:rsidR="00796401" w:rsidRPr="00962724" w:rsidRDefault="008831F3" w:rsidP="00962724">
      <w:pPr>
        <w:pStyle w:val="a6"/>
        <w:spacing w:before="0" w:afterLines="50"/>
        <w:jc w:val="center"/>
        <w:rPr>
          <w:rFonts w:eastAsiaTheme="minorEastAsia"/>
          <w:lang w:eastAsia="zh-CN"/>
        </w:rPr>
      </w:pPr>
      <w:bookmarkStart w:id="8" w:name="_Ref504058815"/>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4</w:t>
      </w:r>
      <w:r w:rsidR="00B25E8F" w:rsidRPr="009F21FA">
        <w:fldChar w:fldCharType="end"/>
      </w:r>
      <w:bookmarkEnd w:id="8"/>
      <w:r w:rsidR="00F8283E" w:rsidRPr="009F21FA">
        <w:rPr>
          <w:rFonts w:eastAsiaTheme="minorEastAsia"/>
          <w:lang w:eastAsia="zh-CN"/>
        </w:rPr>
        <w:t xml:space="preserve">  </w:t>
      </w:r>
      <w:r w:rsidRPr="009F21FA">
        <w:rPr>
          <w:rFonts w:eastAsiaTheme="minorEastAsia"/>
          <w:lang w:eastAsia="zh-CN"/>
        </w:rPr>
        <w:t xml:space="preserve">evaluation results of DL peak spectral </w:t>
      </w:r>
      <w:proofErr w:type="gramStart"/>
      <w:r w:rsidRPr="009F21FA">
        <w:rPr>
          <w:rFonts w:eastAsiaTheme="minorEastAsia"/>
          <w:lang w:eastAsia="zh-CN"/>
        </w:rPr>
        <w:t>efficiency</w:t>
      </w:r>
      <w:r w:rsidR="00F8283E" w:rsidRPr="009F21FA">
        <w:rPr>
          <w:rFonts w:eastAsiaTheme="minorEastAsia"/>
          <w:lang w:eastAsia="zh-CN"/>
        </w:rPr>
        <w:t>(</w:t>
      </w:r>
      <w:proofErr w:type="gramEnd"/>
      <w:r w:rsidR="00F8283E" w:rsidRPr="009F21FA">
        <w:rPr>
          <w:rFonts w:eastAsiaTheme="minorEastAsia"/>
          <w:lang w:eastAsia="zh-CN"/>
        </w:rPr>
        <w:t>bit/s/Hz)</w:t>
      </w:r>
      <w:r w:rsidRPr="009F21FA">
        <w:rPr>
          <w:rFonts w:eastAsiaTheme="minorEastAsia"/>
          <w:lang w:eastAsia="zh-CN"/>
        </w:rPr>
        <w:t xml:space="preserve"> and overhead  under a certain component carrier</w:t>
      </w:r>
    </w:p>
    <w:tbl>
      <w:tblPr>
        <w:tblpPr w:leftFromText="142" w:rightFromText="142"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2451"/>
        <w:gridCol w:w="770"/>
        <w:gridCol w:w="848"/>
        <w:gridCol w:w="848"/>
        <w:gridCol w:w="848"/>
        <w:gridCol w:w="848"/>
        <w:gridCol w:w="853"/>
        <w:gridCol w:w="853"/>
        <w:gridCol w:w="815"/>
      </w:tblGrid>
      <w:tr w:rsidR="008831F3" w:rsidRPr="009F21FA" w:rsidTr="00F70D47">
        <w:tc>
          <w:tcPr>
            <w:tcW w:w="1764" w:type="pct"/>
            <w:gridSpan w:val="2"/>
            <w:tcMar>
              <w:top w:w="28" w:type="dxa"/>
              <w:left w:w="57" w:type="dxa"/>
            </w:tcMar>
          </w:tcPr>
          <w:p w:rsidR="008831F3" w:rsidRPr="009F21FA" w:rsidRDefault="008831F3" w:rsidP="0028279F">
            <w:pPr>
              <w:rPr>
                <w:b/>
                <w:szCs w:val="20"/>
                <w:lang w:val="en-GB" w:eastAsia="zh-CN"/>
              </w:rPr>
            </w:pPr>
          </w:p>
        </w:tc>
        <w:tc>
          <w:tcPr>
            <w:tcW w:w="464"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1.4</w:t>
            </w:r>
          </w:p>
          <w:p w:rsidR="008831F3" w:rsidRPr="009F21FA" w:rsidRDefault="00D859A1" w:rsidP="0028279F">
            <w:pPr>
              <w:rPr>
                <w:b/>
                <w:szCs w:val="20"/>
                <w:lang w:val="en-GB" w:eastAsia="zh-CN"/>
              </w:rPr>
            </w:pPr>
            <w:r w:rsidRPr="009F21FA">
              <w:rPr>
                <w:b/>
                <w:szCs w:val="20"/>
                <w:lang w:val="en-GB" w:eastAsia="zh-CN"/>
              </w:rPr>
              <w:t>MH</w:t>
            </w:r>
            <w:r w:rsidR="008831F3" w:rsidRPr="009F21FA">
              <w:rPr>
                <w:b/>
                <w:szCs w:val="20"/>
                <w:lang w:val="en-GB" w:eastAsia="zh-CN"/>
              </w:rPr>
              <w:t>z</w:t>
            </w:r>
          </w:p>
        </w:tc>
        <w:tc>
          <w:tcPr>
            <w:tcW w:w="46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3</w:t>
            </w:r>
          </w:p>
          <w:p w:rsidR="008831F3" w:rsidRPr="009F21FA" w:rsidRDefault="00D859A1" w:rsidP="0028279F">
            <w:pPr>
              <w:rPr>
                <w:b/>
                <w:szCs w:val="20"/>
                <w:lang w:val="en-GB" w:eastAsia="zh-CN"/>
              </w:rPr>
            </w:pPr>
            <w:r w:rsidRPr="009F21FA">
              <w:rPr>
                <w:b/>
                <w:szCs w:val="20"/>
                <w:lang w:val="en-GB" w:eastAsia="zh-CN"/>
              </w:rPr>
              <w:t>MH</w:t>
            </w:r>
            <w:r w:rsidR="008831F3" w:rsidRPr="009F21FA">
              <w:rPr>
                <w:b/>
                <w:szCs w:val="20"/>
                <w:lang w:val="en-GB" w:eastAsia="zh-CN"/>
              </w:rPr>
              <w:t>z</w:t>
            </w:r>
          </w:p>
        </w:tc>
        <w:tc>
          <w:tcPr>
            <w:tcW w:w="46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5</w:t>
            </w:r>
          </w:p>
          <w:p w:rsidR="008831F3" w:rsidRPr="009F21FA" w:rsidRDefault="00D859A1" w:rsidP="0028279F">
            <w:pPr>
              <w:rPr>
                <w:b/>
                <w:szCs w:val="20"/>
                <w:lang w:val="en-GB" w:eastAsia="zh-CN"/>
              </w:rPr>
            </w:pPr>
            <w:r w:rsidRPr="009F21FA">
              <w:rPr>
                <w:b/>
                <w:szCs w:val="20"/>
                <w:lang w:val="en-GB" w:eastAsia="zh-CN"/>
              </w:rPr>
              <w:t>MH</w:t>
            </w:r>
            <w:r w:rsidR="008831F3" w:rsidRPr="009F21FA">
              <w:rPr>
                <w:b/>
                <w:szCs w:val="20"/>
                <w:lang w:val="en-GB" w:eastAsia="zh-CN"/>
              </w:rPr>
              <w:t>z</w:t>
            </w:r>
          </w:p>
        </w:tc>
        <w:tc>
          <w:tcPr>
            <w:tcW w:w="464"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10</w:t>
            </w:r>
          </w:p>
          <w:p w:rsidR="008831F3" w:rsidRPr="009F21FA" w:rsidRDefault="008831F3"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15</w:t>
            </w:r>
          </w:p>
          <w:p w:rsidR="008831F3" w:rsidRPr="009F21FA" w:rsidRDefault="008831F3"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D859A1" w:rsidRPr="009F21FA" w:rsidRDefault="00D859A1" w:rsidP="0028279F">
            <w:pPr>
              <w:rPr>
                <w:rFonts w:eastAsiaTheme="minorEastAsia"/>
                <w:b/>
                <w:szCs w:val="20"/>
                <w:lang w:val="en-GB" w:eastAsia="zh-CN"/>
              </w:rPr>
            </w:pPr>
            <w:r w:rsidRPr="009F21FA">
              <w:rPr>
                <w:b/>
                <w:szCs w:val="20"/>
                <w:lang w:val="en-GB" w:eastAsia="zh-CN"/>
              </w:rPr>
              <w:t>20</w:t>
            </w:r>
          </w:p>
          <w:p w:rsidR="008831F3" w:rsidRPr="009F21FA" w:rsidRDefault="008831F3" w:rsidP="0028279F">
            <w:pPr>
              <w:rPr>
                <w:b/>
                <w:szCs w:val="20"/>
                <w:lang w:val="en-GB" w:eastAsia="zh-CN"/>
              </w:rPr>
            </w:pPr>
            <w:r w:rsidRPr="009F21FA">
              <w:rPr>
                <w:b/>
                <w:szCs w:val="20"/>
                <w:lang w:val="en-GB" w:eastAsia="zh-CN"/>
              </w:rPr>
              <w:t>MHz</w:t>
            </w:r>
          </w:p>
        </w:tc>
        <w:tc>
          <w:tcPr>
            <w:tcW w:w="446"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Req.</w:t>
            </w:r>
          </w:p>
        </w:tc>
      </w:tr>
      <w:tr w:rsidR="00D859A1" w:rsidRPr="009F21FA" w:rsidTr="00F70D47">
        <w:tc>
          <w:tcPr>
            <w:tcW w:w="1342" w:type="pct"/>
            <w:vMerge w:val="restart"/>
            <w:tcMar>
              <w:top w:w="28" w:type="dxa"/>
              <w:left w:w="57" w:type="dxa"/>
            </w:tcMar>
          </w:tcPr>
          <w:p w:rsidR="00D859A1" w:rsidRPr="009F21FA" w:rsidRDefault="00D859A1" w:rsidP="0028279F">
            <w:pPr>
              <w:rPr>
                <w:szCs w:val="20"/>
                <w:lang w:val="en-GB" w:eastAsia="zh-CN"/>
              </w:rPr>
            </w:pPr>
            <w:r w:rsidRPr="009F21FA">
              <w:rPr>
                <w:szCs w:val="20"/>
                <w:lang w:val="en-GB" w:eastAsia="zh-CN"/>
              </w:rPr>
              <w:t>FDD  with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32.14%</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29.29%</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27.80%</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27.11%</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26.89%</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26.77%</w:t>
            </w:r>
          </w:p>
        </w:tc>
        <w:tc>
          <w:tcPr>
            <w:tcW w:w="446" w:type="pct"/>
            <w:vMerge w:val="restart"/>
            <w:tcMar>
              <w:top w:w="28" w:type="dxa"/>
              <w:left w:w="57" w:type="dxa"/>
            </w:tcMar>
            <w:vAlign w:val="center"/>
          </w:tcPr>
          <w:p w:rsidR="00D859A1" w:rsidRPr="009F21FA" w:rsidRDefault="00D859A1" w:rsidP="0028279F">
            <w:pPr>
              <w:rPr>
                <w:lang w:val="en-GB" w:eastAsia="zh-CN"/>
              </w:rPr>
            </w:pPr>
            <w:r w:rsidRPr="009F21FA">
              <w:rPr>
                <w:lang w:val="en-GB" w:eastAsia="zh-CN"/>
              </w:rPr>
              <w:t>30</w:t>
            </w:r>
          </w:p>
          <w:p w:rsidR="00D859A1" w:rsidRPr="009F21FA" w:rsidRDefault="00D859A1" w:rsidP="0028279F">
            <w:pPr>
              <w:rPr>
                <w:rFonts w:eastAsiaTheme="minorEastAsia"/>
                <w:lang w:val="en-GB" w:eastAsia="zh-CN"/>
              </w:rPr>
            </w:pPr>
          </w:p>
        </w:tc>
      </w:tr>
      <w:tr w:rsidR="00D859A1" w:rsidRPr="009F21FA" w:rsidTr="00F70D47">
        <w:tc>
          <w:tcPr>
            <w:tcW w:w="1342" w:type="pct"/>
            <w:vMerge/>
            <w:tcMar>
              <w:top w:w="28" w:type="dxa"/>
              <w:left w:w="57" w:type="dxa"/>
            </w:tcMar>
          </w:tcPr>
          <w:p w:rsidR="00D859A1" w:rsidRPr="009F21FA" w:rsidRDefault="00D859A1" w:rsidP="0028279F">
            <w:pPr>
              <w:rPr>
                <w:szCs w:val="20"/>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highlight w:val="yellow"/>
                <w:lang w:val="en-GB" w:eastAsia="zh-CN"/>
              </w:rPr>
            </w:pPr>
            <w:r w:rsidRPr="009F21FA">
              <w:rPr>
                <w:rFonts w:eastAsiaTheme="minorEastAsia"/>
                <w:highlight w:val="yellow"/>
                <w:lang w:val="en-GB" w:eastAsia="zh-CN"/>
              </w:rPr>
              <w:t>29.08</w:t>
            </w:r>
          </w:p>
        </w:tc>
        <w:tc>
          <w:tcPr>
            <w:tcW w:w="464" w:type="pct"/>
            <w:tcMar>
              <w:top w:w="28" w:type="dxa"/>
              <w:left w:w="57" w:type="dxa"/>
            </w:tcMar>
          </w:tcPr>
          <w:p w:rsidR="00D859A1" w:rsidRPr="009F21FA" w:rsidRDefault="00AC447A" w:rsidP="0028279F">
            <w:pPr>
              <w:rPr>
                <w:rFonts w:eastAsiaTheme="minorEastAsia"/>
                <w:highlight w:val="yellow"/>
                <w:lang w:val="en-GB" w:eastAsia="zh-CN"/>
              </w:rPr>
            </w:pPr>
            <w:r w:rsidRPr="009F21FA">
              <w:rPr>
                <w:rFonts w:eastAsiaTheme="minorEastAsia"/>
                <w:highlight w:val="yellow"/>
                <w:lang w:val="en-GB" w:eastAsia="zh-CN"/>
              </w:rPr>
              <w:t>28.28</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36.09</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36.44</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36.55</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36.61</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val="restart"/>
            <w:tcMar>
              <w:top w:w="28" w:type="dxa"/>
              <w:left w:w="57" w:type="dxa"/>
            </w:tcMar>
          </w:tcPr>
          <w:p w:rsidR="00D859A1" w:rsidRPr="009F21FA" w:rsidRDefault="00D859A1" w:rsidP="0028279F">
            <w:pPr>
              <w:rPr>
                <w:szCs w:val="20"/>
                <w:lang w:val="en-GB" w:eastAsia="zh-CN"/>
              </w:rPr>
            </w:pPr>
            <w:r w:rsidRPr="009F21FA">
              <w:rPr>
                <w:szCs w:val="20"/>
                <w:lang w:val="en-GB" w:eastAsia="zh-CN"/>
              </w:rPr>
              <w:t>FDD   without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39.29%</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36.43%</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34.94%</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34.26%</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34.03%</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33.91%</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tcMar>
              <w:top w:w="28" w:type="dxa"/>
              <w:left w:w="57" w:type="dxa"/>
            </w:tcMar>
          </w:tcPr>
          <w:p w:rsidR="00D859A1" w:rsidRPr="009F21FA" w:rsidRDefault="00D859A1" w:rsidP="0028279F">
            <w:pPr>
              <w:rPr>
                <w:szCs w:val="20"/>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highlight w:val="yellow"/>
                <w:lang w:val="en-GB" w:eastAsia="zh-CN"/>
              </w:rPr>
            </w:pPr>
            <w:r w:rsidRPr="009F21FA">
              <w:rPr>
                <w:rFonts w:eastAsiaTheme="minorEastAsia"/>
                <w:highlight w:val="yellow"/>
                <w:lang w:val="en-GB" w:eastAsia="zh-CN"/>
              </w:rPr>
              <w:t>26.02</w:t>
            </w:r>
          </w:p>
        </w:tc>
        <w:tc>
          <w:tcPr>
            <w:tcW w:w="464" w:type="pct"/>
            <w:tcMar>
              <w:top w:w="28" w:type="dxa"/>
              <w:left w:w="57" w:type="dxa"/>
            </w:tcMar>
          </w:tcPr>
          <w:p w:rsidR="00D859A1" w:rsidRPr="009F21FA" w:rsidRDefault="00AC447A" w:rsidP="0028279F">
            <w:pPr>
              <w:rPr>
                <w:rFonts w:eastAsiaTheme="minorEastAsia"/>
                <w:highlight w:val="yellow"/>
                <w:lang w:val="en-GB" w:eastAsia="zh-CN"/>
              </w:rPr>
            </w:pPr>
            <w:r w:rsidRPr="009F21FA">
              <w:rPr>
                <w:rFonts w:eastAsiaTheme="minorEastAsia"/>
                <w:highlight w:val="yellow"/>
                <w:lang w:val="en-GB" w:eastAsia="zh-CN"/>
              </w:rPr>
              <w:t>25.43</w:t>
            </w:r>
          </w:p>
        </w:tc>
        <w:tc>
          <w:tcPr>
            <w:tcW w:w="464" w:type="pct"/>
            <w:tcMar>
              <w:top w:w="28" w:type="dxa"/>
              <w:left w:w="57" w:type="dxa"/>
            </w:tcMar>
          </w:tcPr>
          <w:p w:rsidR="00D859A1" w:rsidRPr="009F21FA" w:rsidRDefault="00AC447A" w:rsidP="0028279F">
            <w:pPr>
              <w:rPr>
                <w:rFonts w:eastAsiaTheme="minorEastAsia"/>
                <w:lang w:val="en-GB" w:eastAsia="zh-CN"/>
              </w:rPr>
            </w:pPr>
            <w:r w:rsidRPr="009F21FA">
              <w:rPr>
                <w:rFonts w:eastAsiaTheme="minorEastAsia"/>
                <w:lang w:val="en-GB" w:eastAsia="zh-CN"/>
              </w:rPr>
              <w:t>32.53</w:t>
            </w:r>
          </w:p>
        </w:tc>
        <w:tc>
          <w:tcPr>
            <w:tcW w:w="464"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32.87</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32.98</w:t>
            </w:r>
          </w:p>
        </w:tc>
        <w:tc>
          <w:tcPr>
            <w:tcW w:w="467" w:type="pct"/>
            <w:shd w:val="clear" w:color="auto" w:fill="auto"/>
            <w:tcMar>
              <w:top w:w="28" w:type="dxa"/>
              <w:left w:w="57" w:type="dxa"/>
              <w:bottom w:w="0" w:type="dxa"/>
              <w:right w:w="81" w:type="dxa"/>
            </w:tcMar>
          </w:tcPr>
          <w:p w:rsidR="00D859A1" w:rsidRPr="009F21FA" w:rsidRDefault="00AC447A" w:rsidP="0028279F">
            <w:pPr>
              <w:rPr>
                <w:rFonts w:eastAsiaTheme="minorEastAsia"/>
                <w:lang w:val="en-GB" w:eastAsia="zh-CN"/>
              </w:rPr>
            </w:pPr>
            <w:r w:rsidRPr="009F21FA">
              <w:rPr>
                <w:rFonts w:eastAsiaTheme="minorEastAsia"/>
                <w:lang w:val="en-GB" w:eastAsia="zh-CN"/>
              </w:rPr>
              <w:t>33.04</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val="restart"/>
            <w:tcMar>
              <w:top w:w="28" w:type="dxa"/>
              <w:left w:w="57" w:type="dxa"/>
            </w:tcMar>
          </w:tcPr>
          <w:p w:rsidR="00D859A1" w:rsidRPr="009F21FA" w:rsidRDefault="00D859A1" w:rsidP="0028279F">
            <w:pPr>
              <w:rPr>
                <w:szCs w:val="20"/>
                <w:lang w:val="en-GB" w:eastAsia="zh-CN"/>
              </w:rPr>
            </w:pPr>
            <w:r w:rsidRPr="009F21FA">
              <w:rPr>
                <w:szCs w:val="20"/>
                <w:lang w:val="en-GB" w:eastAsia="zh-CN"/>
              </w:rPr>
              <w:t>TDD with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41.45%</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36.32%</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33.66%</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32.43%</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32.02%</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31.81%</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vMerge/>
            <w:tcMar>
              <w:top w:w="28" w:type="dxa"/>
              <w:left w:w="57" w:type="dxa"/>
            </w:tcMar>
          </w:tcPr>
          <w:p w:rsidR="00D859A1" w:rsidRPr="009F21FA" w:rsidRDefault="00D859A1" w:rsidP="0028279F">
            <w:pPr>
              <w:rPr>
                <w:szCs w:val="20"/>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highlight w:val="yellow"/>
                <w:lang w:val="en-GB" w:eastAsia="zh-CN"/>
              </w:rPr>
            </w:pPr>
            <w:r w:rsidRPr="009F21FA">
              <w:rPr>
                <w:rFonts w:eastAsiaTheme="minorEastAsia"/>
                <w:highlight w:val="yellow"/>
                <w:lang w:val="en-GB" w:eastAsia="zh-CN"/>
              </w:rPr>
              <w:t>25.09</w:t>
            </w:r>
          </w:p>
        </w:tc>
        <w:tc>
          <w:tcPr>
            <w:tcW w:w="464" w:type="pct"/>
            <w:tcMar>
              <w:top w:w="28" w:type="dxa"/>
              <w:left w:w="57" w:type="dxa"/>
            </w:tcMar>
          </w:tcPr>
          <w:p w:rsidR="00D859A1" w:rsidRPr="009F21FA" w:rsidRDefault="00997D14" w:rsidP="0028279F">
            <w:pPr>
              <w:rPr>
                <w:rFonts w:eastAsiaTheme="minorEastAsia"/>
                <w:highlight w:val="yellow"/>
                <w:lang w:val="en-GB" w:eastAsia="zh-CN"/>
              </w:rPr>
            </w:pPr>
            <w:r w:rsidRPr="009F21FA">
              <w:rPr>
                <w:rFonts w:eastAsiaTheme="minorEastAsia"/>
                <w:highlight w:val="yellow"/>
                <w:lang w:val="en-GB" w:eastAsia="zh-CN"/>
              </w:rPr>
              <w:t>25.47</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33.17</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33.78</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33.98</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34.09</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tcMar>
              <w:top w:w="28" w:type="dxa"/>
              <w:left w:w="57" w:type="dxa"/>
            </w:tcMar>
          </w:tcPr>
          <w:p w:rsidR="00D859A1" w:rsidRPr="009F21FA" w:rsidRDefault="00D859A1" w:rsidP="0028279F">
            <w:pPr>
              <w:rPr>
                <w:szCs w:val="20"/>
                <w:lang w:val="en-GB" w:eastAsia="zh-CN"/>
              </w:rPr>
            </w:pPr>
            <w:r w:rsidRPr="009F21FA">
              <w:rPr>
                <w:szCs w:val="20"/>
                <w:lang w:val="en-GB" w:eastAsia="zh-CN"/>
              </w:rPr>
              <w:t>TDD without MBSFN</w:t>
            </w: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OH</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45.73%</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40.60%</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37.93%</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36.70%</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36.29%</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36.09%</w:t>
            </w:r>
          </w:p>
        </w:tc>
        <w:tc>
          <w:tcPr>
            <w:tcW w:w="446" w:type="pct"/>
            <w:vMerge/>
            <w:tcMar>
              <w:top w:w="28" w:type="dxa"/>
              <w:left w:w="57" w:type="dxa"/>
            </w:tcMar>
          </w:tcPr>
          <w:p w:rsidR="00D859A1" w:rsidRPr="009F21FA" w:rsidRDefault="00D859A1" w:rsidP="0028279F">
            <w:pPr>
              <w:rPr>
                <w:lang w:val="en-GB" w:eastAsia="zh-CN"/>
              </w:rPr>
            </w:pPr>
          </w:p>
        </w:tc>
      </w:tr>
      <w:tr w:rsidR="00D859A1" w:rsidRPr="009F21FA" w:rsidTr="00F70D47">
        <w:tc>
          <w:tcPr>
            <w:tcW w:w="1342" w:type="pct"/>
            <w:tcMar>
              <w:top w:w="28" w:type="dxa"/>
              <w:left w:w="57" w:type="dxa"/>
            </w:tcMar>
          </w:tcPr>
          <w:p w:rsidR="00D859A1" w:rsidRPr="009F21FA" w:rsidRDefault="00D859A1" w:rsidP="0028279F">
            <w:pPr>
              <w:rPr>
                <w:lang w:val="en-GB" w:eastAsia="zh-CN"/>
              </w:rPr>
            </w:pPr>
          </w:p>
        </w:tc>
        <w:tc>
          <w:tcPr>
            <w:tcW w:w="422" w:type="pct"/>
            <w:shd w:val="clear" w:color="auto" w:fill="auto"/>
            <w:tcMar>
              <w:top w:w="28" w:type="dxa"/>
              <w:left w:w="57" w:type="dxa"/>
              <w:bottom w:w="0" w:type="dxa"/>
              <w:right w:w="81" w:type="dxa"/>
            </w:tcMar>
            <w:hideMark/>
          </w:tcPr>
          <w:p w:rsidR="00D859A1" w:rsidRPr="009F21FA" w:rsidRDefault="00D859A1" w:rsidP="0028279F">
            <w:pPr>
              <w:rPr>
                <w:rFonts w:eastAsiaTheme="minorEastAsia"/>
                <w:lang w:val="en-GB" w:eastAsia="zh-CN"/>
              </w:rPr>
            </w:pPr>
            <w:r w:rsidRPr="009F21FA">
              <w:rPr>
                <w:rFonts w:eastAsiaTheme="minorEastAsia"/>
                <w:lang w:val="en-GB" w:eastAsia="zh-CN"/>
              </w:rPr>
              <w:t>SE</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highlight w:val="yellow"/>
                <w:lang w:val="en-GB" w:eastAsia="zh-CN"/>
              </w:rPr>
            </w:pPr>
            <w:r w:rsidRPr="009F21FA">
              <w:rPr>
                <w:rFonts w:eastAsiaTheme="minorEastAsia"/>
                <w:highlight w:val="yellow"/>
                <w:lang w:val="en-GB" w:eastAsia="zh-CN"/>
              </w:rPr>
              <w:t>23.26</w:t>
            </w:r>
          </w:p>
        </w:tc>
        <w:tc>
          <w:tcPr>
            <w:tcW w:w="464" w:type="pct"/>
            <w:tcMar>
              <w:top w:w="28" w:type="dxa"/>
              <w:left w:w="57" w:type="dxa"/>
            </w:tcMar>
          </w:tcPr>
          <w:p w:rsidR="00D859A1" w:rsidRPr="009F21FA" w:rsidRDefault="00997D14" w:rsidP="0028279F">
            <w:pPr>
              <w:rPr>
                <w:rFonts w:eastAsiaTheme="minorEastAsia"/>
                <w:highlight w:val="yellow"/>
                <w:lang w:val="en-GB" w:eastAsia="zh-CN"/>
              </w:rPr>
            </w:pPr>
            <w:r w:rsidRPr="009F21FA">
              <w:rPr>
                <w:rFonts w:eastAsiaTheme="minorEastAsia"/>
                <w:highlight w:val="yellow"/>
                <w:lang w:val="en-GB" w:eastAsia="zh-CN"/>
              </w:rPr>
              <w:t>23.76</w:t>
            </w:r>
          </w:p>
        </w:tc>
        <w:tc>
          <w:tcPr>
            <w:tcW w:w="464" w:type="pct"/>
            <w:tcMar>
              <w:top w:w="28" w:type="dxa"/>
              <w:left w:w="57" w:type="dxa"/>
            </w:tcMar>
          </w:tcPr>
          <w:p w:rsidR="00D859A1" w:rsidRPr="009F21FA" w:rsidRDefault="00997D14" w:rsidP="0028279F">
            <w:pPr>
              <w:rPr>
                <w:rFonts w:eastAsiaTheme="minorEastAsia"/>
                <w:lang w:val="en-GB" w:eastAsia="zh-CN"/>
              </w:rPr>
            </w:pPr>
            <w:r w:rsidRPr="009F21FA">
              <w:rPr>
                <w:rFonts w:eastAsiaTheme="minorEastAsia"/>
                <w:lang w:val="en-GB" w:eastAsia="zh-CN"/>
              </w:rPr>
              <w:t>31.03</w:t>
            </w:r>
          </w:p>
        </w:tc>
        <w:tc>
          <w:tcPr>
            <w:tcW w:w="464"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31.65</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31.85</w:t>
            </w:r>
          </w:p>
        </w:tc>
        <w:tc>
          <w:tcPr>
            <w:tcW w:w="467" w:type="pct"/>
            <w:shd w:val="clear" w:color="auto" w:fill="auto"/>
            <w:tcMar>
              <w:top w:w="28" w:type="dxa"/>
              <w:left w:w="57" w:type="dxa"/>
              <w:bottom w:w="0" w:type="dxa"/>
              <w:right w:w="81" w:type="dxa"/>
            </w:tcMar>
          </w:tcPr>
          <w:p w:rsidR="00D859A1" w:rsidRPr="009F21FA" w:rsidRDefault="00997D14" w:rsidP="0028279F">
            <w:pPr>
              <w:rPr>
                <w:rFonts w:eastAsiaTheme="minorEastAsia"/>
                <w:lang w:val="en-GB" w:eastAsia="zh-CN"/>
              </w:rPr>
            </w:pPr>
            <w:r w:rsidRPr="009F21FA">
              <w:rPr>
                <w:rFonts w:eastAsiaTheme="minorEastAsia"/>
                <w:lang w:val="en-GB" w:eastAsia="zh-CN"/>
              </w:rPr>
              <w:t>31.96</w:t>
            </w:r>
          </w:p>
        </w:tc>
        <w:tc>
          <w:tcPr>
            <w:tcW w:w="446" w:type="pct"/>
            <w:tcMar>
              <w:top w:w="28" w:type="dxa"/>
              <w:left w:w="57" w:type="dxa"/>
            </w:tcMar>
          </w:tcPr>
          <w:p w:rsidR="00D859A1" w:rsidRPr="009F21FA" w:rsidRDefault="00D859A1" w:rsidP="0028279F">
            <w:pPr>
              <w:rPr>
                <w:lang w:val="en-GB" w:eastAsia="zh-CN"/>
              </w:rPr>
            </w:pPr>
          </w:p>
        </w:tc>
      </w:tr>
    </w:tbl>
    <w:p w:rsidR="008831F3" w:rsidRPr="009F21FA" w:rsidRDefault="008831F3" w:rsidP="0081788F">
      <w:pPr>
        <w:pStyle w:val="a6"/>
        <w:spacing w:before="0" w:afterLines="50"/>
        <w:rPr>
          <w:lang w:eastAsia="zh-CN"/>
        </w:rPr>
      </w:pPr>
      <w:bookmarkStart w:id="9" w:name="_Ref504058946"/>
    </w:p>
    <w:p w:rsidR="008831F3" w:rsidRPr="009F21FA" w:rsidRDefault="008831F3" w:rsidP="0081788F">
      <w:pPr>
        <w:pStyle w:val="a6"/>
        <w:spacing w:before="0" w:afterLines="50"/>
        <w:jc w:val="center"/>
        <w:rPr>
          <w:rFonts w:eastAsiaTheme="minorEastAsia"/>
          <w:lang w:eastAsia="zh-CN"/>
        </w:rPr>
      </w:pPr>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5</w:t>
      </w:r>
      <w:r w:rsidR="00B25E8F" w:rsidRPr="009F21FA">
        <w:fldChar w:fldCharType="end"/>
      </w:r>
      <w:bookmarkEnd w:id="9"/>
      <w:r w:rsidRPr="009F21FA">
        <w:rPr>
          <w:rFonts w:eastAsiaTheme="minorEastAsia"/>
          <w:lang w:eastAsia="zh-CN"/>
        </w:rPr>
        <w:t xml:space="preserve"> </w:t>
      </w:r>
      <w:r w:rsidRPr="009F21FA">
        <w:rPr>
          <w:lang w:eastAsia="zh-CN"/>
        </w:rPr>
        <w:t>evaluation results of DL peak data rate of option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468"/>
        <w:gridCol w:w="1209"/>
        <w:gridCol w:w="1319"/>
        <w:gridCol w:w="1175"/>
        <w:gridCol w:w="1323"/>
        <w:gridCol w:w="1323"/>
        <w:gridCol w:w="1317"/>
      </w:tblGrid>
      <w:tr w:rsidR="008831F3" w:rsidRPr="009F21FA" w:rsidTr="00F70D47">
        <w:tc>
          <w:tcPr>
            <w:tcW w:w="80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1"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815351" w:rsidRPr="009F21FA" w:rsidTr="00F70D47">
        <w:tc>
          <w:tcPr>
            <w:tcW w:w="804" w:type="pct"/>
            <w:tcMar>
              <w:top w:w="28" w:type="dxa"/>
              <w:left w:w="57"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815351" w:rsidRPr="009F21FA" w:rsidRDefault="00815351"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815351" w:rsidRPr="009F21FA" w:rsidRDefault="000631EB" w:rsidP="0028279F">
            <w:pPr>
              <w:rPr>
                <w:rFonts w:eastAsiaTheme="minorEastAsia"/>
                <w:szCs w:val="20"/>
                <w:lang w:val="en-GB" w:eastAsia="zh-CN"/>
              </w:rPr>
            </w:pPr>
            <w:r w:rsidRPr="009F21FA">
              <w:rPr>
                <w:rFonts w:eastAsiaTheme="minorEastAsia"/>
                <w:szCs w:val="20"/>
                <w:lang w:val="en-GB" w:eastAsia="zh-CN"/>
              </w:rPr>
              <w:t>0.73</w:t>
            </w:r>
          </w:p>
        </w:tc>
        <w:tc>
          <w:tcPr>
            <w:tcW w:w="643" w:type="pct"/>
            <w:shd w:val="clear" w:color="auto" w:fill="auto"/>
            <w:tcMar>
              <w:top w:w="28" w:type="dxa"/>
              <w:left w:w="57" w:type="dxa"/>
              <w:bottom w:w="0" w:type="dxa"/>
              <w:right w:w="81"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32</w:t>
            </w:r>
          </w:p>
        </w:tc>
        <w:tc>
          <w:tcPr>
            <w:tcW w:w="724" w:type="pct"/>
            <w:tcMar>
              <w:top w:w="28" w:type="dxa"/>
              <w:left w:w="57"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640</w:t>
            </w:r>
          </w:p>
        </w:tc>
        <w:tc>
          <w:tcPr>
            <w:tcW w:w="724" w:type="pct"/>
            <w:tcMar>
              <w:top w:w="28" w:type="dxa"/>
              <w:left w:w="57" w:type="dxa"/>
            </w:tcMar>
            <w:vAlign w:val="center"/>
          </w:tcPr>
          <w:p w:rsidR="00815351" w:rsidRPr="009F21FA" w:rsidRDefault="0040078A" w:rsidP="0028279F">
            <w:pPr>
              <w:rPr>
                <w:rFonts w:eastAsiaTheme="minorEastAsia"/>
                <w:szCs w:val="20"/>
                <w:lang w:val="en-GB" w:eastAsia="zh-CN"/>
              </w:rPr>
            </w:pPr>
            <w:r w:rsidRPr="009F21FA">
              <w:rPr>
                <w:rFonts w:eastAsiaTheme="minorEastAsia"/>
                <w:szCs w:val="20"/>
                <w:lang w:val="en-GB" w:eastAsia="zh-CN"/>
              </w:rPr>
              <w:t>23.43</w:t>
            </w:r>
          </w:p>
        </w:tc>
        <w:tc>
          <w:tcPr>
            <w:tcW w:w="721" w:type="pct"/>
            <w:vMerge w:val="restart"/>
            <w:tcMar>
              <w:top w:w="28" w:type="dxa"/>
              <w:left w:w="57"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20</w:t>
            </w:r>
          </w:p>
        </w:tc>
      </w:tr>
      <w:tr w:rsidR="00815351" w:rsidRPr="009F21FA" w:rsidTr="00F70D47">
        <w:tc>
          <w:tcPr>
            <w:tcW w:w="804" w:type="pct"/>
            <w:tcMar>
              <w:top w:w="28" w:type="dxa"/>
              <w:left w:w="57"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TDD</w:t>
            </w:r>
          </w:p>
        </w:tc>
        <w:tc>
          <w:tcPr>
            <w:tcW w:w="662" w:type="pct"/>
            <w:shd w:val="clear" w:color="auto" w:fill="auto"/>
            <w:tcMar>
              <w:top w:w="28" w:type="dxa"/>
              <w:left w:w="57" w:type="dxa"/>
              <w:bottom w:w="0" w:type="dxa"/>
              <w:right w:w="81" w:type="dxa"/>
            </w:tcMar>
            <w:vAlign w:val="center"/>
          </w:tcPr>
          <w:p w:rsidR="00815351" w:rsidRPr="009F21FA" w:rsidRDefault="00815351" w:rsidP="0028279F">
            <w:pPr>
              <w:rPr>
                <w:lang w:val="en-GB" w:eastAsia="zh-CN"/>
              </w:rPr>
            </w:pPr>
            <w:r w:rsidRPr="009F21FA">
              <w:rPr>
                <w:lang w:val="en-GB" w:eastAsia="zh-CN"/>
              </w:rPr>
              <w:t>20</w:t>
            </w:r>
          </w:p>
        </w:tc>
        <w:tc>
          <w:tcPr>
            <w:tcW w:w="722" w:type="pct"/>
            <w:shd w:val="clear" w:color="auto" w:fill="auto"/>
            <w:tcMar>
              <w:top w:w="28" w:type="dxa"/>
              <w:left w:w="57" w:type="dxa"/>
              <w:bottom w:w="0" w:type="dxa"/>
              <w:right w:w="81"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0.38</w:t>
            </w:r>
          </w:p>
        </w:tc>
        <w:tc>
          <w:tcPr>
            <w:tcW w:w="643" w:type="pct"/>
            <w:shd w:val="clear" w:color="auto" w:fill="auto"/>
            <w:tcMar>
              <w:top w:w="28" w:type="dxa"/>
              <w:left w:w="57" w:type="dxa"/>
              <w:bottom w:w="0" w:type="dxa"/>
              <w:right w:w="81"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32</w:t>
            </w:r>
          </w:p>
        </w:tc>
        <w:tc>
          <w:tcPr>
            <w:tcW w:w="724" w:type="pct"/>
            <w:tcMar>
              <w:top w:w="28" w:type="dxa"/>
              <w:left w:w="57" w:type="dxa"/>
            </w:tcMar>
            <w:vAlign w:val="center"/>
          </w:tcPr>
          <w:p w:rsidR="00815351" w:rsidRPr="009F21FA" w:rsidRDefault="0040078A" w:rsidP="0028279F">
            <w:pPr>
              <w:rPr>
                <w:rFonts w:eastAsiaTheme="minorEastAsia"/>
                <w:lang w:val="en-GB" w:eastAsia="zh-CN"/>
              </w:rPr>
            </w:pPr>
            <w:r w:rsidRPr="009F21FA">
              <w:rPr>
                <w:rFonts w:eastAsiaTheme="minorEastAsia"/>
                <w:lang w:val="en-GB" w:eastAsia="zh-CN"/>
              </w:rPr>
              <w:t>640</w:t>
            </w:r>
          </w:p>
        </w:tc>
        <w:tc>
          <w:tcPr>
            <w:tcW w:w="724" w:type="pct"/>
            <w:tcMar>
              <w:top w:w="28" w:type="dxa"/>
              <w:left w:w="57" w:type="dxa"/>
            </w:tcMar>
            <w:vAlign w:val="center"/>
          </w:tcPr>
          <w:p w:rsidR="00815351" w:rsidRPr="009F21FA" w:rsidRDefault="0040078A" w:rsidP="0028279F">
            <w:pPr>
              <w:rPr>
                <w:rFonts w:eastAsiaTheme="minorEastAsia"/>
                <w:lang w:val="en-GB" w:eastAsia="zh-CN"/>
              </w:rPr>
            </w:pPr>
            <w:r w:rsidRPr="009F21FA">
              <w:rPr>
                <w:rFonts w:eastAsiaTheme="minorEastAsia"/>
                <w:highlight w:val="yellow"/>
                <w:lang w:val="en-GB" w:eastAsia="zh-CN"/>
              </w:rPr>
              <w:t>12.16</w:t>
            </w:r>
          </w:p>
        </w:tc>
        <w:tc>
          <w:tcPr>
            <w:tcW w:w="721" w:type="pct"/>
            <w:vMerge/>
            <w:tcMar>
              <w:top w:w="28" w:type="dxa"/>
              <w:left w:w="57" w:type="dxa"/>
            </w:tcMar>
            <w:vAlign w:val="center"/>
          </w:tcPr>
          <w:p w:rsidR="00815351" w:rsidRPr="009F21FA" w:rsidRDefault="00815351" w:rsidP="0028279F">
            <w:pPr>
              <w:rPr>
                <w:lang w:val="en-GB" w:eastAsia="zh-CN"/>
              </w:rPr>
            </w:pPr>
          </w:p>
        </w:tc>
      </w:tr>
    </w:tbl>
    <w:p w:rsidR="008831F3" w:rsidRPr="009F21FA" w:rsidRDefault="008831F3" w:rsidP="000B5C58">
      <w:pPr>
        <w:spacing w:afterLines="50"/>
        <w:rPr>
          <w:lang w:eastAsia="zh-CN"/>
        </w:rPr>
      </w:pPr>
    </w:p>
    <w:p w:rsidR="008831F3" w:rsidRPr="009F21FA" w:rsidRDefault="008831F3" w:rsidP="000B5C58">
      <w:pPr>
        <w:spacing w:afterLines="50"/>
        <w:jc w:val="center"/>
        <w:rPr>
          <w:lang w:val="en-GB" w:eastAsia="zh-CN"/>
        </w:rPr>
      </w:pPr>
      <w:bookmarkStart w:id="10" w:name="_Ref520808649"/>
      <w:r w:rsidRPr="009F21FA">
        <w:rPr>
          <w:lang w:val="en-GB" w:eastAsia="zh-CN"/>
        </w:rPr>
        <w:t xml:space="preserve">Table </w:t>
      </w:r>
      <w:r w:rsidR="00B25E8F" w:rsidRPr="009F21FA">
        <w:rPr>
          <w:lang w:val="en-GB" w:eastAsia="zh-CN"/>
        </w:rPr>
        <w:fldChar w:fldCharType="begin"/>
      </w:r>
      <w:r w:rsidRPr="009F21FA">
        <w:rPr>
          <w:lang w:val="en-GB" w:eastAsia="zh-CN"/>
        </w:rPr>
        <w:instrText xml:space="preserve"> STYLEREF 1 \s </w:instrText>
      </w:r>
      <w:r w:rsidR="00B25E8F" w:rsidRPr="009F21FA">
        <w:rPr>
          <w:lang w:val="en-GB" w:eastAsia="zh-CN"/>
        </w:rPr>
        <w:fldChar w:fldCharType="separate"/>
      </w:r>
      <w:r w:rsidRPr="009F21FA">
        <w:rPr>
          <w:lang w:val="en-GB" w:eastAsia="zh-CN"/>
        </w:rPr>
        <w:t>3</w:t>
      </w:r>
      <w:r w:rsidR="00B25E8F" w:rsidRPr="009F21FA">
        <w:rPr>
          <w:lang w:val="en-GB" w:eastAsia="zh-CN"/>
        </w:rPr>
        <w:fldChar w:fldCharType="end"/>
      </w:r>
      <w:r w:rsidRPr="009F21FA">
        <w:rPr>
          <w:lang w:val="en-GB" w:eastAsia="zh-CN"/>
        </w:rPr>
        <w:noBreakHyphen/>
      </w:r>
      <w:r w:rsidR="00B25E8F" w:rsidRPr="009F21FA">
        <w:rPr>
          <w:lang w:val="en-GB" w:eastAsia="zh-CN"/>
        </w:rPr>
        <w:fldChar w:fldCharType="begin"/>
      </w:r>
      <w:r w:rsidRPr="009F21FA">
        <w:rPr>
          <w:lang w:val="en-GB" w:eastAsia="zh-CN"/>
        </w:rPr>
        <w:instrText xml:space="preserve"> SEQ Table \* ARABIC \s 1 </w:instrText>
      </w:r>
      <w:r w:rsidR="00B25E8F" w:rsidRPr="009F21FA">
        <w:rPr>
          <w:lang w:val="en-GB" w:eastAsia="zh-CN"/>
        </w:rPr>
        <w:fldChar w:fldCharType="separate"/>
      </w:r>
      <w:r w:rsidRPr="009F21FA">
        <w:rPr>
          <w:noProof/>
          <w:lang w:val="en-GB" w:eastAsia="zh-CN"/>
        </w:rPr>
        <w:t>6</w:t>
      </w:r>
      <w:r w:rsidR="00B25E8F" w:rsidRPr="009F21FA">
        <w:rPr>
          <w:lang w:val="en-GB" w:eastAsia="zh-CN"/>
        </w:rPr>
        <w:fldChar w:fldCharType="end"/>
      </w:r>
      <w:bookmarkEnd w:id="10"/>
      <w:r w:rsidR="003D7CD7" w:rsidRPr="009F21FA">
        <w:rPr>
          <w:lang w:val="en-GB" w:eastAsia="zh-CN"/>
        </w:rPr>
        <w:t xml:space="preserve"> </w:t>
      </w:r>
      <w:r w:rsidRPr="009F21FA">
        <w:rPr>
          <w:lang w:val="en-GB" w:eastAsia="zh-CN"/>
        </w:rPr>
        <w:t xml:space="preserve"> evaluation results of DL peak data rate of option 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468"/>
        <w:gridCol w:w="1209"/>
        <w:gridCol w:w="1319"/>
        <w:gridCol w:w="1175"/>
        <w:gridCol w:w="1323"/>
        <w:gridCol w:w="1323"/>
        <w:gridCol w:w="1317"/>
      </w:tblGrid>
      <w:tr w:rsidR="008831F3" w:rsidRPr="009F21FA" w:rsidTr="00F70D47">
        <w:tc>
          <w:tcPr>
            <w:tcW w:w="804"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8831F3" w:rsidRPr="009F21FA" w:rsidRDefault="008831F3"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8831F3" w:rsidRPr="009F21FA" w:rsidRDefault="008831F3"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1" w:type="pct"/>
            <w:tcMar>
              <w:top w:w="28" w:type="dxa"/>
              <w:left w:w="57" w:type="dxa"/>
            </w:tcMar>
          </w:tcPr>
          <w:p w:rsidR="008831F3" w:rsidRPr="009F21FA" w:rsidRDefault="008831F3"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655104" w:rsidRPr="009F21FA" w:rsidTr="00F70D47">
        <w:tc>
          <w:tcPr>
            <w:tcW w:w="80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655104" w:rsidRPr="009F21FA" w:rsidRDefault="00655104"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0.73</w:t>
            </w:r>
          </w:p>
        </w:tc>
        <w:tc>
          <w:tcPr>
            <w:tcW w:w="643" w:type="pct"/>
            <w:shd w:val="clear" w:color="auto" w:fill="auto"/>
            <w:tcMar>
              <w:top w:w="28" w:type="dxa"/>
              <w:left w:w="57" w:type="dxa"/>
              <w:bottom w:w="0" w:type="dxa"/>
              <w:right w:w="81"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28</w:t>
            </w:r>
          </w:p>
        </w:tc>
        <w:tc>
          <w:tcPr>
            <w:tcW w:w="72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560</w:t>
            </w:r>
          </w:p>
        </w:tc>
        <w:tc>
          <w:tcPr>
            <w:tcW w:w="72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20</w:t>
            </w:r>
            <w:r w:rsidR="009235B1" w:rsidRPr="009F21FA">
              <w:rPr>
                <w:rFonts w:eastAsiaTheme="minorEastAsia"/>
                <w:szCs w:val="20"/>
                <w:lang w:val="en-GB" w:eastAsia="zh-CN"/>
              </w:rPr>
              <w:t>.44</w:t>
            </w:r>
          </w:p>
        </w:tc>
        <w:tc>
          <w:tcPr>
            <w:tcW w:w="721" w:type="pct"/>
            <w:vMerge w:val="restart"/>
            <w:tcMar>
              <w:top w:w="28" w:type="dxa"/>
              <w:left w:w="57" w:type="dxa"/>
            </w:tcMar>
            <w:vAlign w:val="center"/>
          </w:tcPr>
          <w:p w:rsidR="00655104" w:rsidRPr="009F21FA" w:rsidRDefault="00655104" w:rsidP="0028279F">
            <w:pPr>
              <w:rPr>
                <w:rFonts w:eastAsiaTheme="minorEastAsia"/>
                <w:lang w:val="en-GB" w:eastAsia="zh-CN"/>
              </w:rPr>
            </w:pPr>
            <w:r w:rsidRPr="009F21FA">
              <w:rPr>
                <w:rFonts w:eastAsiaTheme="minorEastAsia"/>
                <w:lang w:val="en-GB" w:eastAsia="zh-CN"/>
              </w:rPr>
              <w:t>20</w:t>
            </w:r>
          </w:p>
        </w:tc>
      </w:tr>
      <w:tr w:rsidR="00655104" w:rsidRPr="009F21FA" w:rsidTr="00F70D47">
        <w:tc>
          <w:tcPr>
            <w:tcW w:w="80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TDD</w:t>
            </w:r>
          </w:p>
        </w:tc>
        <w:tc>
          <w:tcPr>
            <w:tcW w:w="662" w:type="pct"/>
            <w:shd w:val="clear" w:color="auto" w:fill="auto"/>
            <w:tcMar>
              <w:top w:w="28" w:type="dxa"/>
              <w:left w:w="57" w:type="dxa"/>
              <w:bottom w:w="0" w:type="dxa"/>
              <w:right w:w="81" w:type="dxa"/>
            </w:tcMar>
            <w:vAlign w:val="center"/>
          </w:tcPr>
          <w:p w:rsidR="00655104" w:rsidRPr="009F21FA" w:rsidRDefault="00655104"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55104" w:rsidRPr="009F21FA" w:rsidRDefault="00655104" w:rsidP="0028279F">
            <w:pPr>
              <w:rPr>
                <w:rFonts w:eastAsiaTheme="minorEastAsia"/>
                <w:lang w:val="en-GB" w:eastAsia="zh-CN"/>
              </w:rPr>
            </w:pPr>
            <w:r w:rsidRPr="009F21FA">
              <w:rPr>
                <w:rFonts w:eastAsiaTheme="minorEastAsia"/>
                <w:lang w:val="en-GB" w:eastAsia="zh-CN"/>
              </w:rPr>
              <w:t>0.38</w:t>
            </w:r>
          </w:p>
        </w:tc>
        <w:tc>
          <w:tcPr>
            <w:tcW w:w="643" w:type="pct"/>
            <w:shd w:val="clear" w:color="auto" w:fill="auto"/>
            <w:tcMar>
              <w:top w:w="28" w:type="dxa"/>
              <w:left w:w="57" w:type="dxa"/>
              <w:bottom w:w="0" w:type="dxa"/>
              <w:right w:w="81"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highlight w:val="yellow"/>
                <w:lang w:val="en-GB" w:eastAsia="zh-CN"/>
              </w:rPr>
              <w:t>53</w:t>
            </w:r>
          </w:p>
        </w:tc>
        <w:tc>
          <w:tcPr>
            <w:tcW w:w="72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1060</w:t>
            </w:r>
          </w:p>
        </w:tc>
        <w:tc>
          <w:tcPr>
            <w:tcW w:w="724" w:type="pct"/>
            <w:tcMar>
              <w:top w:w="28" w:type="dxa"/>
              <w:left w:w="57" w:type="dxa"/>
            </w:tcMar>
            <w:vAlign w:val="center"/>
          </w:tcPr>
          <w:p w:rsidR="00655104" w:rsidRPr="009F21FA" w:rsidRDefault="00655104" w:rsidP="0028279F">
            <w:pPr>
              <w:rPr>
                <w:rFonts w:eastAsiaTheme="minorEastAsia"/>
                <w:szCs w:val="20"/>
                <w:lang w:val="en-GB" w:eastAsia="zh-CN"/>
              </w:rPr>
            </w:pPr>
            <w:r w:rsidRPr="009F21FA">
              <w:rPr>
                <w:rFonts w:eastAsiaTheme="minorEastAsia"/>
                <w:szCs w:val="20"/>
                <w:lang w:val="en-GB" w:eastAsia="zh-CN"/>
              </w:rPr>
              <w:t>20</w:t>
            </w:r>
            <w:r w:rsidR="009235B1" w:rsidRPr="009F21FA">
              <w:rPr>
                <w:rFonts w:eastAsiaTheme="minorEastAsia"/>
                <w:szCs w:val="20"/>
                <w:lang w:val="en-GB" w:eastAsia="zh-CN"/>
              </w:rPr>
              <w:t>.14</w:t>
            </w:r>
          </w:p>
        </w:tc>
        <w:tc>
          <w:tcPr>
            <w:tcW w:w="721" w:type="pct"/>
            <w:vMerge/>
            <w:tcMar>
              <w:top w:w="28" w:type="dxa"/>
              <w:left w:w="57" w:type="dxa"/>
            </w:tcMar>
            <w:vAlign w:val="center"/>
          </w:tcPr>
          <w:p w:rsidR="00655104" w:rsidRPr="009F21FA" w:rsidRDefault="00655104" w:rsidP="0028279F">
            <w:pPr>
              <w:rPr>
                <w:lang w:val="en-GB" w:eastAsia="zh-CN"/>
              </w:rPr>
            </w:pPr>
          </w:p>
        </w:tc>
      </w:tr>
    </w:tbl>
    <w:p w:rsidR="00796401" w:rsidRPr="009F21FA" w:rsidRDefault="00796401" w:rsidP="000B5C58">
      <w:pPr>
        <w:spacing w:afterLines="50"/>
        <w:rPr>
          <w:rFonts w:eastAsia="宋体"/>
          <w:lang w:eastAsia="zh-CN"/>
        </w:rPr>
      </w:pPr>
    </w:p>
    <w:p w:rsidR="00E00423" w:rsidRPr="009F21FA" w:rsidRDefault="008831F3" w:rsidP="000B5C58">
      <w:pPr>
        <w:spacing w:afterLines="50"/>
        <w:jc w:val="both"/>
        <w:rPr>
          <w:rFonts w:eastAsiaTheme="minorEastAsia"/>
          <w:b/>
          <w:i/>
          <w:lang w:eastAsia="zh-CN"/>
        </w:rPr>
      </w:pPr>
      <w:r w:rsidRPr="009F21FA">
        <w:rPr>
          <w:rFonts w:eastAsiaTheme="minorEastAsia"/>
          <w:b/>
          <w:i/>
          <w:lang w:eastAsia="zh-CN"/>
        </w:rPr>
        <w:t>Observation 1:</w:t>
      </w:r>
      <w:r w:rsidRPr="009F21FA">
        <w:rPr>
          <w:rFonts w:eastAsiaTheme="minorEastAsia"/>
          <w:lang w:eastAsia="zh-CN"/>
        </w:rPr>
        <w:t xml:space="preserve"> </w:t>
      </w:r>
      <w:bookmarkStart w:id="11" w:name="OLE_LINK288"/>
      <w:bookmarkStart w:id="12" w:name="OLE_LINK289"/>
      <w:r w:rsidRPr="009F21FA">
        <w:rPr>
          <w:rFonts w:eastAsiaTheme="minorEastAsia"/>
          <w:b/>
          <w:i/>
          <w:lang w:eastAsia="zh-CN"/>
        </w:rPr>
        <w:t xml:space="preserve"> </w:t>
      </w:r>
      <w:r w:rsidR="00836494" w:rsidRPr="009F21FA">
        <w:rPr>
          <w:rFonts w:eastAsiaTheme="minorEastAsia"/>
          <w:b/>
          <w:i/>
          <w:lang w:eastAsia="zh-CN"/>
        </w:rPr>
        <w:t>LTE</w:t>
      </w:r>
      <w:r w:rsidRPr="009F21FA">
        <w:rPr>
          <w:rFonts w:eastAsiaTheme="minorEastAsia"/>
          <w:b/>
          <w:i/>
          <w:lang w:eastAsia="zh-CN"/>
        </w:rPr>
        <w:t xml:space="preserve"> can fulfill the peak spectral efficiency requirements of DL</w:t>
      </w:r>
      <w:r w:rsidR="009321C1" w:rsidRPr="009F21FA">
        <w:rPr>
          <w:rFonts w:eastAsiaTheme="minorEastAsia"/>
          <w:b/>
          <w:i/>
          <w:lang w:eastAsia="zh-CN"/>
        </w:rPr>
        <w:t xml:space="preserve"> with </w:t>
      </w:r>
      <w:r w:rsidR="003361A3" w:rsidRPr="009F21FA">
        <w:rPr>
          <w:rFonts w:eastAsiaTheme="minorEastAsia"/>
          <w:b/>
          <w:i/>
          <w:lang w:eastAsia="zh-CN"/>
        </w:rPr>
        <w:t>the component carrier bandwidth of 5/10/15/20MHz</w:t>
      </w:r>
    </w:p>
    <w:p w:rsidR="008831F3" w:rsidRPr="009F21FA" w:rsidRDefault="00E00423" w:rsidP="000B5C58">
      <w:pPr>
        <w:spacing w:afterLines="50"/>
        <w:jc w:val="both"/>
        <w:rPr>
          <w:rFonts w:eastAsiaTheme="minorEastAsia"/>
          <w:b/>
          <w:i/>
          <w:lang w:eastAsia="zh-CN"/>
        </w:rPr>
      </w:pPr>
      <w:r w:rsidRPr="009F21FA">
        <w:rPr>
          <w:rFonts w:eastAsiaTheme="minorEastAsia"/>
          <w:b/>
          <w:i/>
          <w:lang w:eastAsia="zh-CN"/>
        </w:rPr>
        <w:t>Observation 2:</w:t>
      </w:r>
      <w:r w:rsidRPr="009F21FA">
        <w:rPr>
          <w:rFonts w:eastAsiaTheme="minorEastAsia"/>
          <w:lang w:eastAsia="zh-CN"/>
        </w:rPr>
        <w:t xml:space="preserve"> </w:t>
      </w:r>
      <w:r w:rsidRPr="009F21FA">
        <w:rPr>
          <w:rFonts w:eastAsiaTheme="minorEastAsia"/>
          <w:b/>
          <w:i/>
          <w:lang w:eastAsia="zh-CN"/>
        </w:rPr>
        <w:t xml:space="preserve"> LTE </w:t>
      </w:r>
      <w:proofErr w:type="spellStart"/>
      <w:r w:rsidRPr="009F21FA">
        <w:rPr>
          <w:rFonts w:eastAsiaTheme="minorEastAsia"/>
          <w:b/>
          <w:i/>
          <w:lang w:eastAsia="zh-CN"/>
        </w:rPr>
        <w:t>can not</w:t>
      </w:r>
      <w:proofErr w:type="spellEnd"/>
      <w:r w:rsidRPr="009F21FA">
        <w:rPr>
          <w:rFonts w:eastAsiaTheme="minorEastAsia"/>
          <w:b/>
          <w:i/>
          <w:lang w:eastAsia="zh-CN"/>
        </w:rPr>
        <w:t xml:space="preserve"> fulfill the peak spectral efficiency requirements of DL with the component carrier bandwidth of 1.4/3MHz</w:t>
      </w:r>
    </w:p>
    <w:p w:rsidR="008831F3" w:rsidRPr="009F21FA" w:rsidRDefault="00E00423" w:rsidP="000B5C58">
      <w:pPr>
        <w:spacing w:afterLines="50"/>
        <w:jc w:val="both"/>
        <w:rPr>
          <w:rFonts w:eastAsiaTheme="minorEastAsia"/>
          <w:b/>
          <w:i/>
          <w:lang w:eastAsia="zh-CN"/>
        </w:rPr>
      </w:pPr>
      <w:r w:rsidRPr="009F21FA">
        <w:rPr>
          <w:rFonts w:eastAsiaTheme="minorEastAsia"/>
          <w:b/>
          <w:i/>
          <w:lang w:eastAsia="zh-CN"/>
        </w:rPr>
        <w:t>Observation 3</w:t>
      </w:r>
      <w:r w:rsidR="008831F3" w:rsidRPr="009F21FA">
        <w:rPr>
          <w:rFonts w:eastAsiaTheme="minorEastAsia"/>
          <w:b/>
          <w:i/>
          <w:lang w:eastAsia="zh-CN"/>
        </w:rPr>
        <w:t xml:space="preserve">: </w:t>
      </w:r>
      <w:r w:rsidR="00836494" w:rsidRPr="009F21FA">
        <w:rPr>
          <w:rFonts w:eastAsiaTheme="minorEastAsia"/>
          <w:b/>
          <w:i/>
          <w:lang w:eastAsia="zh-CN"/>
        </w:rPr>
        <w:t>LTE</w:t>
      </w:r>
      <w:r w:rsidR="008831F3" w:rsidRPr="009F21FA">
        <w:rPr>
          <w:rFonts w:eastAsiaTheme="minorEastAsia"/>
          <w:b/>
          <w:i/>
          <w:lang w:eastAsia="zh-CN"/>
        </w:rPr>
        <w:t xml:space="preserve"> </w:t>
      </w:r>
      <w:r w:rsidR="003361A3" w:rsidRPr="009F21FA">
        <w:rPr>
          <w:rFonts w:eastAsiaTheme="minorEastAsia"/>
          <w:b/>
          <w:i/>
          <w:lang w:eastAsia="zh-CN"/>
        </w:rPr>
        <w:t xml:space="preserve">FDD </w:t>
      </w:r>
      <w:r w:rsidR="008831F3" w:rsidRPr="009F21FA">
        <w:rPr>
          <w:rFonts w:eastAsiaTheme="minorEastAsia"/>
          <w:b/>
          <w:i/>
          <w:lang w:eastAsia="zh-CN"/>
        </w:rPr>
        <w:t>can fulfill the peak data rate requirements of DL.</w:t>
      </w:r>
      <w:bookmarkEnd w:id="11"/>
      <w:bookmarkEnd w:id="12"/>
    </w:p>
    <w:p w:rsidR="009B4A83" w:rsidRPr="006370C4" w:rsidRDefault="00F46A23" w:rsidP="000B5C58">
      <w:pPr>
        <w:spacing w:afterLines="50"/>
        <w:jc w:val="both"/>
        <w:rPr>
          <w:rFonts w:eastAsiaTheme="minorEastAsia"/>
          <w:b/>
          <w:i/>
          <w:lang w:eastAsia="zh-CN"/>
        </w:rPr>
      </w:pPr>
      <w:r>
        <w:rPr>
          <w:rFonts w:eastAsiaTheme="minorEastAsia"/>
          <w:b/>
          <w:i/>
          <w:lang w:eastAsia="zh-CN"/>
        </w:rPr>
        <w:t>Observation 4: LTE TDD can</w:t>
      </w:r>
      <w:r w:rsidR="00E52369" w:rsidRPr="009F21FA">
        <w:rPr>
          <w:rFonts w:eastAsiaTheme="minorEastAsia"/>
          <w:b/>
          <w:i/>
          <w:lang w:eastAsia="zh-CN"/>
        </w:rPr>
        <w:t xml:space="preserve">not </w:t>
      </w:r>
      <w:r w:rsidR="00E00423" w:rsidRPr="009F21FA">
        <w:rPr>
          <w:rFonts w:eastAsiaTheme="minorEastAsia"/>
          <w:b/>
          <w:i/>
          <w:lang w:eastAsia="zh-CN"/>
        </w:rPr>
        <w:t>fulfill the pe</w:t>
      </w:r>
      <w:r>
        <w:rPr>
          <w:rFonts w:eastAsiaTheme="minorEastAsia"/>
          <w:b/>
          <w:i/>
          <w:lang w:eastAsia="zh-CN"/>
        </w:rPr>
        <w:t>ak data rate requirements of DL</w:t>
      </w:r>
      <w:r>
        <w:rPr>
          <w:rFonts w:eastAsiaTheme="minorEastAsia" w:hint="eastAsia"/>
          <w:b/>
          <w:i/>
          <w:lang w:eastAsia="zh-CN"/>
        </w:rPr>
        <w:t xml:space="preserve"> under current overhead assumption and UL/DL configuration applied in this contribution.</w:t>
      </w:r>
    </w:p>
    <w:p w:rsidR="00C60530" w:rsidRPr="009F21FA" w:rsidRDefault="00C60530" w:rsidP="000B5C58">
      <w:pPr>
        <w:pStyle w:val="20"/>
        <w:tabs>
          <w:tab w:val="clear" w:pos="567"/>
        </w:tabs>
        <w:spacing w:beforeLines="100" w:afterLines="5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UL evaluation assumption</w:t>
      </w:r>
    </w:p>
    <w:p w:rsidR="0051180F" w:rsidRPr="009F21FA" w:rsidRDefault="0051180F" w:rsidP="0081788F">
      <w:pPr>
        <w:pStyle w:val="a0"/>
        <w:spacing w:afterLines="50"/>
        <w:rPr>
          <w:rFonts w:eastAsiaTheme="minorEastAsia"/>
          <w:lang w:eastAsia="zh-CN"/>
        </w:rPr>
      </w:pPr>
      <w:r w:rsidRPr="009F21FA">
        <w:rPr>
          <w:rFonts w:eastAsiaTheme="minorEastAsia"/>
          <w:lang w:eastAsia="zh-CN"/>
        </w:rPr>
        <w:t xml:space="preserve">The values of the key parameters are the same compared to DL in </w:t>
      </w:r>
      <w:fldSimple w:instr=" REF _Ref504059014  \* MERGEFORMAT ">
        <w:r w:rsidRPr="009F21FA">
          <w:t xml:space="preserve">Table </w:t>
        </w:r>
        <w:r w:rsidRPr="009F21FA">
          <w:rPr>
            <w:noProof/>
          </w:rPr>
          <w:t>3</w:t>
        </w:r>
        <w:r w:rsidRPr="009F21FA">
          <w:rPr>
            <w:noProof/>
          </w:rPr>
          <w:noBreakHyphen/>
          <w:t>1</w:t>
        </w:r>
      </w:fldSimple>
      <w:r w:rsidRPr="009F21FA">
        <w:rPr>
          <w:rFonts w:eastAsiaTheme="minorEastAsia"/>
          <w:lang w:eastAsia="zh-CN"/>
        </w:rPr>
        <w:t xml:space="preserve"> except the maxim number of layer </w:t>
      </w:r>
      <w:r w:rsidRPr="009F21FA">
        <w:rPr>
          <w:position w:val="-18"/>
        </w:rPr>
        <w:object w:dxaOrig="480" w:dyaOrig="420">
          <v:shape id="_x0000_i1049" type="#_x0000_t75" style="width:24.4pt;height:20.65pt" o:ole="">
            <v:imagedata r:id="rId56" o:title=""/>
          </v:shape>
          <o:OLEObject Type="Embed" ProgID="Equation.3" ShapeID="_x0000_i1049" DrawAspect="Content" ObjectID="_1595435879" r:id="rId57"/>
        </w:object>
      </w:r>
      <w:r w:rsidRPr="009F21FA">
        <w:rPr>
          <w:rFonts w:eastAsiaTheme="minorEastAsia"/>
          <w:lang w:eastAsia="zh-CN"/>
        </w:rPr>
        <w:t xml:space="preserve"> is 4.</w:t>
      </w:r>
    </w:p>
    <w:p w:rsidR="0051180F" w:rsidRPr="009F21FA" w:rsidRDefault="0051180F" w:rsidP="000B5C58">
      <w:pPr>
        <w:spacing w:afterLines="50"/>
        <w:jc w:val="distribute"/>
        <w:rPr>
          <w:rFonts w:eastAsiaTheme="minorEastAsia"/>
          <w:lang w:eastAsia="zh-CN"/>
        </w:rPr>
      </w:pPr>
      <w:r w:rsidRPr="009F21FA">
        <w:rPr>
          <w:lang w:val="en-GB" w:eastAsia="zh-CN"/>
        </w:rPr>
        <w:t>The maximum transmission bandwidth configuration</w:t>
      </w:r>
      <w:r w:rsidRPr="009F21FA">
        <w:rPr>
          <w:rFonts w:eastAsiaTheme="minorEastAsia"/>
          <w:lang w:val="en-GB" w:eastAsia="zh-CN"/>
        </w:rPr>
        <w:t>s</w:t>
      </w:r>
      <w:r w:rsidRPr="009F21FA">
        <w:rPr>
          <w:lang w:val="en-GB" w:eastAsia="zh-CN"/>
        </w:rPr>
        <w:t xml:space="preserve"> N</w:t>
      </w:r>
      <w:r w:rsidRPr="009F21FA">
        <w:rPr>
          <w:vertAlign w:val="subscript"/>
          <w:lang w:val="en-GB" w:eastAsia="zh-CN"/>
        </w:rPr>
        <w:t>RB</w:t>
      </w:r>
      <w:r w:rsidRPr="009F21FA">
        <w:rPr>
          <w:lang w:val="en-GB" w:eastAsia="zh-CN"/>
        </w:rPr>
        <w:t xml:space="preserve"> </w:t>
      </w:r>
      <w:r w:rsidRPr="009F21FA">
        <w:rPr>
          <w:rFonts w:eastAsiaTheme="minorEastAsia"/>
          <w:lang w:val="en-GB" w:eastAsia="zh-CN"/>
        </w:rPr>
        <w:t xml:space="preserve">are the same as those for DL in </w:t>
      </w:r>
      <w:fldSimple w:instr=" REF _Ref504059054  \* MERGEFORMAT ">
        <w:r w:rsidRPr="009F21FA">
          <w:t xml:space="preserve">Table </w:t>
        </w:r>
        <w:r w:rsidRPr="009F21FA">
          <w:rPr>
            <w:noProof/>
          </w:rPr>
          <w:t>3</w:t>
        </w:r>
        <w:r w:rsidRPr="009F21FA">
          <w:rPr>
            <w:noProof/>
          </w:rPr>
          <w:noBreakHyphen/>
          <w:t>2</w:t>
        </w:r>
      </w:fldSimple>
      <w:r w:rsidRPr="009F21FA">
        <w:rPr>
          <w:rFonts w:eastAsiaTheme="minorEastAsia"/>
          <w:lang w:eastAsia="zh-CN"/>
        </w:rPr>
        <w:t>.</w:t>
      </w:r>
    </w:p>
    <w:p w:rsidR="0051180F" w:rsidRPr="009F21FA" w:rsidRDefault="0051180F" w:rsidP="0081788F">
      <w:pPr>
        <w:pStyle w:val="a0"/>
        <w:spacing w:afterLines="50"/>
        <w:rPr>
          <w:rFonts w:eastAsiaTheme="minorEastAsia"/>
          <w:lang w:val="en-GB" w:eastAsia="zh-CN"/>
        </w:rPr>
      </w:pPr>
      <w:r w:rsidRPr="009F21FA">
        <w:rPr>
          <w:rFonts w:eastAsiaTheme="minorEastAsia"/>
          <w:lang w:eastAsia="zh-CN"/>
        </w:rPr>
        <w:t xml:space="preserve">For the assessment of UL peak data rate, overhead due to control channel and reference signal must be considered. </w:t>
      </w:r>
      <w:proofErr w:type="gramStart"/>
      <w:r w:rsidRPr="009F21FA">
        <w:rPr>
          <w:rFonts w:eastAsiaTheme="minorEastAsia"/>
          <w:lang w:eastAsia="zh-CN"/>
        </w:rPr>
        <w:t xml:space="preserve">SRS, PUCCH, DM-RS assumed for are summarized in </w:t>
      </w:r>
      <w:fldSimple w:instr=" REF _Ref505267600  \* MERGEFORMAT ">
        <w:r w:rsidRPr="009F21FA">
          <w:rPr>
            <w:rFonts w:eastAsiaTheme="minorEastAsia"/>
            <w:lang w:eastAsia="zh-CN"/>
          </w:rPr>
          <w:t>Table 3</w:t>
        </w:r>
        <w:r w:rsidRPr="009F21FA">
          <w:rPr>
            <w:rFonts w:eastAsiaTheme="minorEastAsia"/>
            <w:lang w:eastAsia="zh-CN"/>
          </w:rPr>
          <w:noBreakHyphen/>
        </w:r>
        <w:r w:rsidR="00277336" w:rsidRPr="006370C4">
          <w:rPr>
            <w:rFonts w:eastAsiaTheme="minorEastAsia"/>
            <w:lang w:eastAsia="zh-CN"/>
          </w:rPr>
          <w:t>7</w:t>
        </w:r>
      </w:fldSimple>
      <w:r w:rsidRPr="009F21FA">
        <w:rPr>
          <w:rFonts w:eastAsiaTheme="minorEastAsia"/>
          <w:lang w:eastAsia="zh-CN"/>
        </w:rPr>
        <w:t>.</w:t>
      </w:r>
      <w:proofErr w:type="gramEnd"/>
      <w:r w:rsidRPr="009F21FA">
        <w:rPr>
          <w:rFonts w:eastAsiaTheme="minorEastAsia"/>
          <w:lang w:eastAsia="zh-CN"/>
        </w:rPr>
        <w:t xml:space="preserve"> It is noted that overhead assumed in this table is only for reasonable peak data rate calculation, but it does not meant that it also applies to self evaluation for e.g. spectral efficiency. </w:t>
      </w:r>
    </w:p>
    <w:p w:rsidR="0051180F" w:rsidRPr="009F21FA" w:rsidRDefault="0051180F" w:rsidP="0081788F">
      <w:pPr>
        <w:pStyle w:val="a6"/>
        <w:spacing w:before="0" w:afterLines="50"/>
        <w:jc w:val="center"/>
        <w:rPr>
          <w:rFonts w:eastAsiaTheme="minorEastAsia"/>
          <w:lang w:eastAsia="zh-CN"/>
        </w:rPr>
      </w:pPr>
      <w:bookmarkStart w:id="13" w:name="_Ref505267600"/>
      <w:bookmarkStart w:id="14" w:name="_Ref505267583"/>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7</w:t>
      </w:r>
      <w:r w:rsidR="00B25E8F" w:rsidRPr="009F21FA">
        <w:fldChar w:fldCharType="end"/>
      </w:r>
      <w:bookmarkEnd w:id="13"/>
      <w:r w:rsidRPr="009F21FA">
        <w:rPr>
          <w:rFonts w:eastAsiaTheme="minorEastAsia"/>
          <w:lang w:eastAsia="zh-CN"/>
        </w:rPr>
        <w:t xml:space="preserve"> UL evaluation assumption for peak data rate and spectral efficiency</w:t>
      </w:r>
      <w:bookmarkEnd w:id="14"/>
      <w:r w:rsidRPr="009F21FA">
        <w:rPr>
          <w:rFonts w:eastAsiaTheme="minorEastAsia"/>
          <w:lang w:eastAsia="zh-CN"/>
        </w:rPr>
        <w:t xml:space="preserve"> </w:t>
      </w:r>
    </w:p>
    <w:tbl>
      <w:tblPr>
        <w:tblStyle w:val="af4"/>
        <w:tblW w:w="0" w:type="auto"/>
        <w:tblInd w:w="108" w:type="dxa"/>
        <w:tblLook w:val="04A0"/>
      </w:tblPr>
      <w:tblGrid>
        <w:gridCol w:w="1809"/>
        <w:gridCol w:w="6838"/>
      </w:tblGrid>
      <w:tr w:rsidR="0051180F" w:rsidRPr="009F21FA" w:rsidTr="00523671">
        <w:trPr>
          <w:trHeight w:val="470"/>
        </w:trPr>
        <w:tc>
          <w:tcPr>
            <w:tcW w:w="1809" w:type="dxa"/>
            <w:tcBorders>
              <w:right w:val="single" w:sz="4" w:space="0" w:color="auto"/>
            </w:tcBorders>
          </w:tcPr>
          <w:p w:rsidR="0051180F" w:rsidRPr="009F21FA" w:rsidRDefault="0051180F" w:rsidP="0028279F">
            <w:pPr>
              <w:jc w:val="both"/>
              <w:rPr>
                <w:b/>
                <w:lang w:val="en-GB" w:eastAsia="zh-CN"/>
              </w:rPr>
            </w:pPr>
            <w:r w:rsidRPr="009F21FA">
              <w:rPr>
                <w:b/>
                <w:lang w:val="en-GB" w:eastAsia="zh-CN"/>
              </w:rPr>
              <w:t>Parameter</w:t>
            </w:r>
          </w:p>
        </w:tc>
        <w:tc>
          <w:tcPr>
            <w:tcW w:w="6838" w:type="dxa"/>
          </w:tcPr>
          <w:p w:rsidR="0051180F" w:rsidRPr="009F21FA" w:rsidRDefault="0051180F" w:rsidP="0028279F">
            <w:r w:rsidRPr="009F21FA">
              <w:rPr>
                <w:rFonts w:eastAsiaTheme="minorEastAsia"/>
                <w:b/>
                <w:lang w:val="en-GB" w:eastAsia="zh-CN"/>
              </w:rPr>
              <w:t>Setting</w:t>
            </w:r>
            <w:r w:rsidRPr="009F21FA" w:rsidDel="003D67D4">
              <w:rPr>
                <w:rFonts w:eastAsiaTheme="minorEastAsia"/>
                <w:b/>
                <w:lang w:val="en-GB" w:eastAsia="zh-CN"/>
              </w:rPr>
              <w:t xml:space="preserve"> </w:t>
            </w:r>
          </w:p>
        </w:tc>
      </w:tr>
      <w:tr w:rsidR="0051180F" w:rsidRPr="009F21FA" w:rsidTr="00523671">
        <w:tc>
          <w:tcPr>
            <w:tcW w:w="1809" w:type="dxa"/>
          </w:tcPr>
          <w:p w:rsidR="0051180F" w:rsidRPr="009F21FA" w:rsidRDefault="0051180F" w:rsidP="0028279F">
            <w:pPr>
              <w:jc w:val="both"/>
              <w:rPr>
                <w:rFonts w:eastAsiaTheme="minorEastAsia"/>
                <w:lang w:val="en-GB" w:eastAsia="zh-CN"/>
              </w:rPr>
            </w:pPr>
            <w:r w:rsidRPr="009F21FA">
              <w:rPr>
                <w:lang w:val="en-GB" w:eastAsia="zh-CN"/>
              </w:rPr>
              <w:t>S</w:t>
            </w:r>
            <w:r w:rsidRPr="009F21FA">
              <w:rPr>
                <w:rFonts w:eastAsiaTheme="minorEastAsia"/>
                <w:lang w:val="en-GB" w:eastAsia="zh-CN"/>
              </w:rPr>
              <w:t>RS</w:t>
            </w:r>
          </w:p>
        </w:tc>
        <w:tc>
          <w:tcPr>
            <w:tcW w:w="6838" w:type="dxa"/>
          </w:tcPr>
          <w:p w:rsidR="0051180F" w:rsidRPr="009F21FA" w:rsidRDefault="0051180F" w:rsidP="0028279F">
            <w:pPr>
              <w:jc w:val="both"/>
              <w:rPr>
                <w:lang w:val="en-GB" w:eastAsia="zh-CN"/>
              </w:rPr>
            </w:pPr>
            <w:r w:rsidRPr="009F21FA">
              <w:rPr>
                <w:rFonts w:eastAsiaTheme="minorEastAsia"/>
                <w:lang w:eastAsia="zh-CN"/>
              </w:rPr>
              <w:t>Resources ensuring the whole bandwidth measured within 20ms</w:t>
            </w:r>
          </w:p>
        </w:tc>
      </w:tr>
      <w:tr w:rsidR="0051180F" w:rsidRPr="009F21FA" w:rsidTr="00523671">
        <w:tc>
          <w:tcPr>
            <w:tcW w:w="1809" w:type="dxa"/>
          </w:tcPr>
          <w:p w:rsidR="0051180F" w:rsidRPr="009F21FA" w:rsidRDefault="0051180F" w:rsidP="0028279F">
            <w:pPr>
              <w:jc w:val="both"/>
              <w:rPr>
                <w:rFonts w:eastAsiaTheme="minorEastAsia"/>
                <w:lang w:val="en-GB" w:eastAsia="zh-CN"/>
              </w:rPr>
            </w:pPr>
            <w:r w:rsidRPr="009F21FA">
              <w:rPr>
                <w:lang w:val="en-GB" w:eastAsia="zh-CN"/>
              </w:rPr>
              <w:t>P</w:t>
            </w:r>
            <w:r w:rsidRPr="009F21FA">
              <w:rPr>
                <w:rFonts w:eastAsiaTheme="minorEastAsia"/>
                <w:lang w:val="en-GB" w:eastAsia="zh-CN"/>
              </w:rPr>
              <w:t>U</w:t>
            </w:r>
            <w:r w:rsidRPr="009F21FA">
              <w:rPr>
                <w:lang w:val="en-GB" w:eastAsia="zh-CN"/>
              </w:rPr>
              <w:t>CCH</w:t>
            </w:r>
          </w:p>
        </w:tc>
        <w:tc>
          <w:tcPr>
            <w:tcW w:w="6838" w:type="dxa"/>
          </w:tcPr>
          <w:p w:rsidR="0051180F" w:rsidRPr="009F21FA" w:rsidRDefault="0051180F" w:rsidP="0028279F">
            <w:pPr>
              <w:jc w:val="both"/>
              <w:rPr>
                <w:lang w:val="en-GB" w:eastAsia="zh-CN"/>
              </w:rPr>
            </w:pPr>
            <w:r w:rsidRPr="009F21FA">
              <w:rPr>
                <w:rFonts w:eastAsiaTheme="minorEastAsia"/>
                <w:lang w:val="en-GB" w:eastAsia="zh-CN"/>
              </w:rPr>
              <w:t>2</w:t>
            </w:r>
            <w:r w:rsidRPr="009F21FA">
              <w:rPr>
                <w:lang w:val="en-GB" w:eastAsia="zh-CN"/>
              </w:rPr>
              <w:t xml:space="preserve"> PRB </w:t>
            </w:r>
            <w:r w:rsidRPr="009F21FA">
              <w:rPr>
                <w:rFonts w:eastAsiaTheme="minorEastAsia"/>
                <w:lang w:val="en-GB" w:eastAsia="zh-CN"/>
              </w:rPr>
              <w:t>pair</w:t>
            </w:r>
            <w:r w:rsidRPr="009F21FA">
              <w:rPr>
                <w:lang w:val="en-GB" w:eastAsia="zh-CN"/>
              </w:rPr>
              <w:t xml:space="preserve"> every </w:t>
            </w:r>
            <w:proofErr w:type="spellStart"/>
            <w:r w:rsidRPr="009F21FA">
              <w:rPr>
                <w:lang w:val="en-GB" w:eastAsia="zh-CN"/>
              </w:rPr>
              <w:t>s</w:t>
            </w:r>
            <w:r w:rsidRPr="009F21FA">
              <w:rPr>
                <w:rFonts w:eastAsiaTheme="minorEastAsia"/>
                <w:lang w:val="en-GB" w:eastAsia="zh-CN"/>
              </w:rPr>
              <w:t>ubframe</w:t>
            </w:r>
            <w:proofErr w:type="spellEnd"/>
          </w:p>
        </w:tc>
      </w:tr>
      <w:tr w:rsidR="0051180F" w:rsidRPr="009F21FA" w:rsidTr="00523671">
        <w:tc>
          <w:tcPr>
            <w:tcW w:w="1809" w:type="dxa"/>
          </w:tcPr>
          <w:p w:rsidR="0051180F" w:rsidRPr="009F21FA" w:rsidRDefault="0051180F" w:rsidP="0028279F">
            <w:pPr>
              <w:jc w:val="both"/>
              <w:rPr>
                <w:rFonts w:eastAsiaTheme="minorEastAsia"/>
                <w:lang w:val="en-GB" w:eastAsia="zh-CN"/>
              </w:rPr>
            </w:pPr>
            <w:r w:rsidRPr="009F21FA">
              <w:rPr>
                <w:lang w:val="en-GB" w:eastAsia="zh-CN"/>
              </w:rPr>
              <w:t>DM-RS</w:t>
            </w:r>
          </w:p>
        </w:tc>
        <w:tc>
          <w:tcPr>
            <w:tcW w:w="6838" w:type="dxa"/>
            <w:tcBorders>
              <w:bottom w:val="single" w:sz="4" w:space="0" w:color="auto"/>
            </w:tcBorders>
          </w:tcPr>
          <w:p w:rsidR="0051180F" w:rsidRPr="009F21FA" w:rsidRDefault="0051180F" w:rsidP="0028279F">
            <w:pPr>
              <w:jc w:val="both"/>
              <w:rPr>
                <w:rFonts w:eastAsiaTheme="minorEastAsia"/>
                <w:lang w:val="en-GB" w:eastAsia="zh-CN"/>
              </w:rPr>
            </w:pPr>
            <w:r w:rsidRPr="009F21FA">
              <w:rPr>
                <w:rFonts w:eastAsiaTheme="minorEastAsia"/>
                <w:lang w:val="en-GB" w:eastAsia="zh-CN"/>
              </w:rPr>
              <w:t>24RE per PRB</w:t>
            </w:r>
          </w:p>
        </w:tc>
      </w:tr>
    </w:tbl>
    <w:p w:rsidR="0051180F" w:rsidRPr="009F21FA" w:rsidRDefault="0051180F" w:rsidP="0081788F">
      <w:pPr>
        <w:pStyle w:val="a0"/>
        <w:spacing w:afterLines="50"/>
        <w:rPr>
          <w:rFonts w:eastAsiaTheme="minorEastAsia"/>
          <w:lang w:eastAsia="zh-CN"/>
        </w:rPr>
      </w:pPr>
    </w:p>
    <w:p w:rsidR="00C60530" w:rsidRPr="009F21FA" w:rsidRDefault="00C60530" w:rsidP="000B5C58">
      <w:pPr>
        <w:pStyle w:val="20"/>
        <w:tabs>
          <w:tab w:val="clear" w:pos="567"/>
        </w:tabs>
        <w:spacing w:beforeLines="100" w:afterLines="50"/>
        <w:ind w:left="-805" w:firstLine="805"/>
        <w:rPr>
          <w:rFonts w:ascii="Times New Roman" w:eastAsiaTheme="minorEastAsia" w:hAnsi="Times New Roman" w:cs="Times New Roman"/>
          <w:sz w:val="24"/>
          <w:szCs w:val="24"/>
        </w:rPr>
      </w:pPr>
      <w:r w:rsidRPr="009F21FA">
        <w:rPr>
          <w:rFonts w:ascii="Times New Roman" w:eastAsiaTheme="minorEastAsia" w:hAnsi="Times New Roman" w:cs="Times New Roman"/>
          <w:sz w:val="24"/>
          <w:szCs w:val="24"/>
        </w:rPr>
        <w:t>UL evaluation results</w:t>
      </w:r>
    </w:p>
    <w:p w:rsidR="006B2210" w:rsidRPr="009F21FA" w:rsidRDefault="006B2210" w:rsidP="0081788F">
      <w:pPr>
        <w:pStyle w:val="a0"/>
        <w:spacing w:afterLines="50"/>
        <w:rPr>
          <w:rFonts w:eastAsiaTheme="minorEastAsia"/>
          <w:lang w:eastAsia="zh-CN"/>
        </w:rPr>
      </w:pPr>
      <w:r w:rsidRPr="009F21FA">
        <w:rPr>
          <w:rFonts w:eastAsiaTheme="minorEastAsia"/>
          <w:lang w:eastAsia="zh-CN"/>
        </w:rPr>
        <w:t xml:space="preserve">Based on the above assumptions </w:t>
      </w:r>
      <w:r w:rsidR="006370C4">
        <w:rPr>
          <w:rFonts w:eastAsiaTheme="minorEastAsia"/>
          <w:lang w:eastAsia="zh-CN"/>
        </w:rPr>
        <w:t xml:space="preserve">and considerations, the </w:t>
      </w:r>
      <w:r w:rsidRPr="009F21FA">
        <w:rPr>
          <w:rFonts w:eastAsiaTheme="minorEastAsia"/>
          <w:lang w:eastAsia="zh-CN"/>
        </w:rPr>
        <w:t xml:space="preserve">evaluation results of peak spectral </w:t>
      </w:r>
      <w:r w:rsidRPr="009F21FA">
        <w:rPr>
          <w:rFonts w:eastAsiaTheme="minorEastAsia"/>
          <w:lang w:val="en-GB" w:eastAsia="zh-CN"/>
        </w:rPr>
        <w:t xml:space="preserve">efficiency </w:t>
      </w:r>
      <w:r w:rsidRPr="009F21FA">
        <w:rPr>
          <w:rFonts w:eastAsiaTheme="minorEastAsia"/>
          <w:lang w:eastAsia="zh-CN"/>
        </w:rPr>
        <w:t xml:space="preserve">are provided in </w:t>
      </w:r>
      <w:fldSimple w:instr=" REF _Ref504059194  \* MERGEFORMAT ">
        <w:r w:rsidRPr="009F21FA">
          <w:t xml:space="preserve">Table </w:t>
        </w:r>
        <w:r w:rsidRPr="009F21FA">
          <w:rPr>
            <w:noProof/>
          </w:rPr>
          <w:t>3</w:t>
        </w:r>
        <w:r w:rsidRPr="009F21FA">
          <w:rPr>
            <w:noProof/>
          </w:rPr>
          <w:noBreakHyphen/>
        </w:r>
        <w:r w:rsidRPr="009F21FA">
          <w:rPr>
            <w:rFonts w:eastAsiaTheme="minorEastAsia"/>
            <w:noProof/>
            <w:lang w:eastAsia="zh-CN"/>
          </w:rPr>
          <w:t>8</w:t>
        </w:r>
      </w:fldSimple>
      <w:r w:rsidRPr="009F21FA">
        <w:rPr>
          <w:rFonts w:eastAsiaTheme="minorEastAsia"/>
          <w:lang w:eastAsia="zh-CN"/>
        </w:rPr>
        <w:t xml:space="preserve">.  </w:t>
      </w:r>
      <w:r w:rsidR="006C41A5" w:rsidRPr="009F21FA">
        <w:rPr>
          <w:rFonts w:eastAsiaTheme="minorEastAsia"/>
          <w:lang w:eastAsia="zh-CN"/>
        </w:rPr>
        <w:t>For peak data rate,</w:t>
      </w:r>
      <w:r w:rsidR="006C41A5" w:rsidRPr="009F21FA">
        <w:rPr>
          <w:rFonts w:eastAsiaTheme="minorEastAsia"/>
          <w:lang w:val="en-GB" w:eastAsia="zh-CN"/>
        </w:rPr>
        <w:t xml:space="preserve"> we assume the CC bandwidth is the maximum bandwidth and we use this CC bandw</w:t>
      </w:r>
      <w:r w:rsidR="0083575E">
        <w:rPr>
          <w:rFonts w:eastAsiaTheme="minorEastAsia"/>
          <w:lang w:val="en-GB" w:eastAsia="zh-CN"/>
        </w:rPr>
        <w:t>idth to evaluate. For example</w:t>
      </w:r>
      <w:r w:rsidR="006C41A5" w:rsidRPr="009F21FA">
        <w:rPr>
          <w:rFonts w:eastAsiaTheme="minorEastAsia"/>
          <w:lang w:val="en-GB" w:eastAsia="zh-CN"/>
        </w:rPr>
        <w:t>,</w:t>
      </w:r>
      <w:r w:rsidR="0083575E">
        <w:rPr>
          <w:rFonts w:eastAsiaTheme="minorEastAsia"/>
          <w:lang w:val="en-GB" w:eastAsia="zh-CN"/>
        </w:rPr>
        <w:t xml:space="preserve"> we assume the CC bandwidth is </w:t>
      </w:r>
      <w:r w:rsidR="0083575E">
        <w:rPr>
          <w:rFonts w:eastAsiaTheme="minorEastAsia" w:hint="eastAsia"/>
          <w:lang w:val="en-GB" w:eastAsia="zh-CN"/>
        </w:rPr>
        <w:t>2</w:t>
      </w:r>
      <w:r w:rsidR="006C41A5" w:rsidRPr="009F21FA">
        <w:rPr>
          <w:rFonts w:eastAsiaTheme="minorEastAsia"/>
          <w:lang w:val="en-GB" w:eastAsia="zh-CN"/>
        </w:rPr>
        <w:t xml:space="preserve">0 </w:t>
      </w:r>
      <w:proofErr w:type="spellStart"/>
      <w:r w:rsidR="006C41A5" w:rsidRPr="009F21FA">
        <w:rPr>
          <w:rFonts w:eastAsiaTheme="minorEastAsia"/>
          <w:lang w:val="en-GB" w:eastAsia="zh-CN"/>
        </w:rPr>
        <w:t>MHz.</w:t>
      </w:r>
      <w:proofErr w:type="spellEnd"/>
      <w:r w:rsidRPr="009F21FA">
        <w:rPr>
          <w:rFonts w:eastAsiaTheme="minorEastAsia"/>
          <w:lang w:eastAsia="zh-CN"/>
        </w:rPr>
        <w:t>There are two options to calculate the peak data rate:</w:t>
      </w:r>
    </w:p>
    <w:p w:rsidR="006B2210" w:rsidRPr="009F21FA" w:rsidRDefault="006B2210" w:rsidP="0081788F">
      <w:pPr>
        <w:pStyle w:val="a0"/>
        <w:spacing w:afterLines="50"/>
        <w:rPr>
          <w:rFonts w:eastAsiaTheme="minorEastAsia"/>
          <w:lang w:eastAsia="zh-CN"/>
        </w:rPr>
      </w:pPr>
      <w:r w:rsidRPr="009F21FA">
        <w:rPr>
          <w:rFonts w:eastAsiaTheme="minorEastAsia"/>
          <w:lang w:eastAsia="zh-CN"/>
        </w:rPr>
        <w:t>Option1</w:t>
      </w:r>
      <w:proofErr w:type="gramStart"/>
      <w:r w:rsidRPr="009F21FA">
        <w:rPr>
          <w:rFonts w:eastAsiaTheme="minorEastAsia"/>
          <w:lang w:eastAsia="zh-CN"/>
        </w:rPr>
        <w:t>:Take</w:t>
      </w:r>
      <w:proofErr w:type="gramEnd"/>
      <w:r w:rsidRPr="009F21FA">
        <w:rPr>
          <w:rFonts w:eastAsiaTheme="minorEastAsia"/>
          <w:lang w:eastAsia="zh-CN"/>
        </w:rPr>
        <w:t xml:space="preserve"> max BW per CC and max number of CC</w:t>
      </w:r>
      <w:r w:rsidR="00FC1518" w:rsidRPr="009F21FA">
        <w:rPr>
          <w:rFonts w:eastAsiaTheme="minorEastAsia"/>
          <w:lang w:eastAsia="zh-CN"/>
        </w:rPr>
        <w:t>(32)</w:t>
      </w:r>
      <w:r w:rsidRPr="009F21FA">
        <w:rPr>
          <w:rFonts w:eastAsiaTheme="minorEastAsia"/>
          <w:lang w:eastAsia="zh-CN"/>
        </w:rPr>
        <w:t xml:space="preserve"> to calculate the maximum peak data rate, the results are provided </w:t>
      </w:r>
      <w:proofErr w:type="spellStart"/>
      <w:r w:rsidRPr="009F21FA">
        <w:rPr>
          <w:rFonts w:eastAsiaTheme="minorEastAsia"/>
          <w:lang w:eastAsia="zh-CN"/>
        </w:rPr>
        <w:t>in</w:t>
      </w:r>
      <w:r w:rsidR="00B25E8F" w:rsidRPr="009F21FA">
        <w:rPr>
          <w:rFonts w:eastAsiaTheme="minorEastAsia"/>
          <w:lang w:eastAsia="zh-CN"/>
        </w:rPr>
        <w:fldChar w:fldCharType="begin"/>
      </w:r>
      <w:r w:rsidRPr="009F21FA">
        <w:rPr>
          <w:rFonts w:eastAsiaTheme="minorEastAsia"/>
          <w:lang w:eastAsia="zh-CN"/>
        </w:rPr>
        <w:instrText xml:space="preserve"> REF _Ref504058946  \* MERGEFORMAT </w:instrText>
      </w:r>
      <w:r w:rsidR="00B25E8F" w:rsidRPr="009F21FA">
        <w:rPr>
          <w:rFonts w:eastAsiaTheme="minorEastAsia"/>
          <w:lang w:eastAsia="zh-CN"/>
        </w:rPr>
        <w:fldChar w:fldCharType="separate"/>
      </w:r>
      <w:r w:rsidRPr="009F21FA">
        <w:rPr>
          <w:rFonts w:eastAsiaTheme="minorEastAsia"/>
          <w:lang w:eastAsia="zh-CN"/>
        </w:rPr>
        <w:t>Table</w:t>
      </w:r>
      <w:proofErr w:type="spellEnd"/>
      <w:r w:rsidRPr="009F21FA">
        <w:rPr>
          <w:rFonts w:eastAsiaTheme="minorEastAsia"/>
          <w:lang w:eastAsia="zh-CN"/>
        </w:rPr>
        <w:t xml:space="preserve"> 3</w:t>
      </w:r>
      <w:r w:rsidRPr="009F21FA">
        <w:rPr>
          <w:rFonts w:eastAsiaTheme="minorEastAsia"/>
          <w:lang w:eastAsia="zh-CN"/>
        </w:rPr>
        <w:noBreakHyphen/>
      </w:r>
      <w:r w:rsidR="000A2DC1" w:rsidRPr="009F21FA">
        <w:rPr>
          <w:rFonts w:eastAsiaTheme="minorEastAsia"/>
          <w:lang w:eastAsia="zh-CN"/>
        </w:rPr>
        <w:t>9</w:t>
      </w:r>
      <w:r w:rsidR="00B25E8F" w:rsidRPr="009F21FA">
        <w:rPr>
          <w:rFonts w:eastAsiaTheme="minorEastAsia"/>
          <w:lang w:eastAsia="zh-CN"/>
        </w:rPr>
        <w:fldChar w:fldCharType="end"/>
      </w:r>
      <w:r w:rsidRPr="009F21FA">
        <w:rPr>
          <w:rFonts w:eastAsiaTheme="minorEastAsia"/>
          <w:lang w:eastAsia="zh-CN"/>
        </w:rPr>
        <w:t xml:space="preserve">. </w:t>
      </w:r>
    </w:p>
    <w:p w:rsidR="006B2210" w:rsidRPr="009F21FA" w:rsidRDefault="006B2210" w:rsidP="0081788F">
      <w:pPr>
        <w:pStyle w:val="a0"/>
        <w:spacing w:afterLines="50"/>
        <w:rPr>
          <w:rFonts w:eastAsiaTheme="minorEastAsia"/>
          <w:lang w:eastAsia="zh-CN"/>
        </w:rPr>
      </w:pPr>
      <w:r w:rsidRPr="009F21FA">
        <w:rPr>
          <w:rFonts w:eastAsiaTheme="minorEastAsia"/>
          <w:lang w:eastAsia="zh-CN"/>
        </w:rPr>
        <w:lastRenderedPageBreak/>
        <w:t xml:space="preserve">Option2: Find certain BWs per CC and a number of CC to reach peak data rate requirement and show how much aggregated BW </w:t>
      </w:r>
      <w:proofErr w:type="gramStart"/>
      <w:r w:rsidRPr="009F21FA">
        <w:rPr>
          <w:rFonts w:eastAsiaTheme="minorEastAsia"/>
          <w:lang w:eastAsia="zh-CN"/>
        </w:rPr>
        <w:t>provided</w:t>
      </w:r>
      <w:r w:rsidRPr="009F21FA">
        <w:rPr>
          <w:rFonts w:eastAsiaTheme="minorEastAsia"/>
          <w:lang w:val="en-GB" w:eastAsia="zh-CN"/>
        </w:rPr>
        <w:t xml:space="preserve"> ,</w:t>
      </w:r>
      <w:proofErr w:type="gramEnd"/>
      <w:r w:rsidRPr="009F21FA">
        <w:rPr>
          <w:rFonts w:eastAsiaTheme="minorEastAsia"/>
          <w:lang w:val="en-GB" w:eastAsia="zh-CN"/>
        </w:rPr>
        <w:t xml:space="preserve"> </w:t>
      </w:r>
      <w:r w:rsidRPr="009F21FA">
        <w:rPr>
          <w:rFonts w:eastAsiaTheme="minorEastAsia"/>
          <w:lang w:eastAsia="zh-CN"/>
        </w:rPr>
        <w:t xml:space="preserve">the results are provided in </w:t>
      </w:r>
      <w:fldSimple w:instr=" REF _Ref520808649 \h  \* MERGEFORMAT ">
        <w:r w:rsidRPr="009F21FA">
          <w:rPr>
            <w:rFonts w:eastAsiaTheme="minorEastAsia"/>
            <w:lang w:eastAsia="zh-CN"/>
          </w:rPr>
          <w:t>Table 3</w:t>
        </w:r>
        <w:r w:rsidRPr="009F21FA">
          <w:rPr>
            <w:rFonts w:eastAsiaTheme="minorEastAsia"/>
            <w:lang w:eastAsia="zh-CN"/>
          </w:rPr>
          <w:noBreakHyphen/>
        </w:r>
        <w:r w:rsidR="000A2DC1" w:rsidRPr="009F21FA">
          <w:rPr>
            <w:rFonts w:eastAsiaTheme="minorEastAsia"/>
            <w:lang w:eastAsia="zh-CN"/>
          </w:rPr>
          <w:t>10</w:t>
        </w:r>
      </w:fldSimple>
      <w:r w:rsidRPr="009F21FA">
        <w:rPr>
          <w:rFonts w:eastAsiaTheme="minorEastAsia"/>
          <w:lang w:eastAsia="zh-CN"/>
        </w:rPr>
        <w:t>.</w:t>
      </w:r>
    </w:p>
    <w:p w:rsidR="006B2210" w:rsidRPr="009F21FA" w:rsidRDefault="006B2210" w:rsidP="0081788F">
      <w:pPr>
        <w:pStyle w:val="a6"/>
        <w:spacing w:before="0" w:afterLines="50"/>
        <w:jc w:val="center"/>
        <w:rPr>
          <w:rFonts w:eastAsiaTheme="minorEastAsia"/>
          <w:lang w:eastAsia="zh-CN"/>
        </w:rPr>
      </w:pPr>
      <w:bookmarkStart w:id="15" w:name="_Ref504059194"/>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8</w:t>
      </w:r>
      <w:r w:rsidR="00B25E8F" w:rsidRPr="009F21FA">
        <w:fldChar w:fldCharType="end"/>
      </w:r>
      <w:bookmarkEnd w:id="15"/>
      <w:r w:rsidR="007E2703" w:rsidRPr="009F21FA">
        <w:rPr>
          <w:rFonts w:eastAsiaTheme="minorEastAsia"/>
          <w:lang w:eastAsia="zh-CN"/>
        </w:rPr>
        <w:t xml:space="preserve"> </w:t>
      </w:r>
      <w:r w:rsidRPr="009F21FA">
        <w:rPr>
          <w:rFonts w:eastAsiaTheme="minorEastAsia"/>
          <w:lang w:eastAsia="zh-CN"/>
        </w:rPr>
        <w:t xml:space="preserve">evaluation results of UL peak spectral </w:t>
      </w:r>
      <w:proofErr w:type="gramStart"/>
      <w:r w:rsidRPr="009F21FA">
        <w:rPr>
          <w:rFonts w:eastAsiaTheme="minorEastAsia"/>
          <w:lang w:eastAsia="zh-CN"/>
        </w:rPr>
        <w:t>efficiency</w:t>
      </w:r>
      <w:r w:rsidR="00774211" w:rsidRPr="009F21FA">
        <w:rPr>
          <w:rFonts w:eastAsiaTheme="minorEastAsia"/>
          <w:lang w:eastAsia="zh-CN"/>
        </w:rPr>
        <w:t>(</w:t>
      </w:r>
      <w:proofErr w:type="gramEnd"/>
      <w:r w:rsidR="00774211" w:rsidRPr="009F21FA">
        <w:rPr>
          <w:rFonts w:eastAsiaTheme="minorEastAsia"/>
          <w:lang w:eastAsia="zh-CN"/>
        </w:rPr>
        <w:t>bit/s/Hz)</w:t>
      </w:r>
      <w:r w:rsidRPr="009F21FA">
        <w:rPr>
          <w:rFonts w:eastAsiaTheme="minorEastAsia"/>
          <w:lang w:eastAsia="zh-CN"/>
        </w:rPr>
        <w:t xml:space="preserve"> and overhead under a certain component carrier</w:t>
      </w:r>
      <w:bookmarkStart w:id="16" w:name="_Ref504059208"/>
    </w:p>
    <w:tbl>
      <w:tblPr>
        <w:tblpPr w:leftFromText="142" w:rightFromText="142"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2049"/>
        <w:gridCol w:w="1191"/>
        <w:gridCol w:w="848"/>
        <w:gridCol w:w="848"/>
        <w:gridCol w:w="848"/>
        <w:gridCol w:w="848"/>
        <w:gridCol w:w="853"/>
        <w:gridCol w:w="853"/>
        <w:gridCol w:w="796"/>
      </w:tblGrid>
      <w:tr w:rsidR="006B2210" w:rsidRPr="009F21FA" w:rsidTr="00EE73C7">
        <w:tc>
          <w:tcPr>
            <w:tcW w:w="1774" w:type="pct"/>
            <w:gridSpan w:val="2"/>
            <w:tcMar>
              <w:top w:w="28" w:type="dxa"/>
              <w:left w:w="57" w:type="dxa"/>
            </w:tcMar>
          </w:tcPr>
          <w:p w:rsidR="006B2210" w:rsidRPr="009F21FA" w:rsidRDefault="006B2210" w:rsidP="0028279F">
            <w:pPr>
              <w:rPr>
                <w:b/>
                <w:szCs w:val="20"/>
                <w:lang w:val="en-GB" w:eastAsia="zh-CN"/>
              </w:rPr>
            </w:pPr>
            <w:bookmarkStart w:id="17" w:name="_Ref505085633"/>
          </w:p>
        </w:tc>
        <w:tc>
          <w:tcPr>
            <w:tcW w:w="464"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1.4</w:t>
            </w:r>
          </w:p>
          <w:p w:rsidR="006B2210" w:rsidRPr="009F21FA" w:rsidRDefault="006370C4" w:rsidP="0028279F">
            <w:pPr>
              <w:rPr>
                <w:b/>
                <w:szCs w:val="20"/>
                <w:lang w:val="en-GB" w:eastAsia="zh-CN"/>
              </w:rPr>
            </w:pPr>
            <w:r>
              <w:rPr>
                <w:b/>
                <w:szCs w:val="20"/>
                <w:lang w:val="en-GB" w:eastAsia="zh-CN"/>
              </w:rPr>
              <w:t>MH</w:t>
            </w:r>
            <w:r w:rsidR="006B2210" w:rsidRPr="009F21FA">
              <w:rPr>
                <w:b/>
                <w:szCs w:val="20"/>
                <w:lang w:val="en-GB" w:eastAsia="zh-CN"/>
              </w:rPr>
              <w:t>z</w:t>
            </w:r>
          </w:p>
        </w:tc>
        <w:tc>
          <w:tcPr>
            <w:tcW w:w="46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3</w:t>
            </w:r>
          </w:p>
          <w:p w:rsidR="006B2210" w:rsidRPr="009F21FA" w:rsidRDefault="006370C4" w:rsidP="0028279F">
            <w:pPr>
              <w:rPr>
                <w:b/>
                <w:szCs w:val="20"/>
                <w:lang w:val="en-GB" w:eastAsia="zh-CN"/>
              </w:rPr>
            </w:pPr>
            <w:r>
              <w:rPr>
                <w:b/>
                <w:szCs w:val="20"/>
                <w:lang w:val="en-GB" w:eastAsia="zh-CN"/>
              </w:rPr>
              <w:t>MH</w:t>
            </w:r>
            <w:r w:rsidR="006B2210" w:rsidRPr="009F21FA">
              <w:rPr>
                <w:b/>
                <w:szCs w:val="20"/>
                <w:lang w:val="en-GB" w:eastAsia="zh-CN"/>
              </w:rPr>
              <w:t>z</w:t>
            </w:r>
          </w:p>
        </w:tc>
        <w:tc>
          <w:tcPr>
            <w:tcW w:w="46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5</w:t>
            </w:r>
          </w:p>
          <w:p w:rsidR="006B2210" w:rsidRPr="009F21FA" w:rsidRDefault="006370C4" w:rsidP="0028279F">
            <w:pPr>
              <w:rPr>
                <w:b/>
                <w:szCs w:val="20"/>
                <w:lang w:val="en-GB" w:eastAsia="zh-CN"/>
              </w:rPr>
            </w:pPr>
            <w:r>
              <w:rPr>
                <w:b/>
                <w:szCs w:val="20"/>
                <w:lang w:val="en-GB" w:eastAsia="zh-CN"/>
              </w:rPr>
              <w:t>MH</w:t>
            </w:r>
            <w:r w:rsidR="006B2210" w:rsidRPr="009F21FA">
              <w:rPr>
                <w:b/>
                <w:szCs w:val="20"/>
                <w:lang w:val="en-GB" w:eastAsia="zh-CN"/>
              </w:rPr>
              <w:t>z</w:t>
            </w:r>
          </w:p>
        </w:tc>
        <w:tc>
          <w:tcPr>
            <w:tcW w:w="464"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10</w:t>
            </w:r>
          </w:p>
          <w:p w:rsidR="006B2210" w:rsidRPr="009F21FA" w:rsidRDefault="006B2210"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15</w:t>
            </w:r>
          </w:p>
          <w:p w:rsidR="006B2210" w:rsidRPr="009F21FA" w:rsidRDefault="006B2210" w:rsidP="0028279F">
            <w:pPr>
              <w:rPr>
                <w:b/>
                <w:szCs w:val="20"/>
                <w:lang w:val="en-GB" w:eastAsia="zh-CN"/>
              </w:rPr>
            </w:pPr>
            <w:r w:rsidRPr="009F21FA">
              <w:rPr>
                <w:b/>
                <w:szCs w:val="20"/>
                <w:lang w:val="en-GB" w:eastAsia="zh-CN"/>
              </w:rPr>
              <w:t>MHz</w:t>
            </w:r>
          </w:p>
        </w:tc>
        <w:tc>
          <w:tcPr>
            <w:tcW w:w="467" w:type="pct"/>
            <w:shd w:val="clear" w:color="auto" w:fill="auto"/>
            <w:tcMar>
              <w:top w:w="28" w:type="dxa"/>
              <w:left w:w="57" w:type="dxa"/>
              <w:bottom w:w="0" w:type="dxa"/>
              <w:right w:w="81" w:type="dxa"/>
            </w:tcMar>
            <w:hideMark/>
          </w:tcPr>
          <w:p w:rsidR="006370C4" w:rsidRDefault="006B2210" w:rsidP="0028279F">
            <w:pPr>
              <w:rPr>
                <w:rFonts w:eastAsiaTheme="minorEastAsia"/>
                <w:b/>
                <w:szCs w:val="20"/>
                <w:lang w:val="en-GB" w:eastAsia="zh-CN"/>
              </w:rPr>
            </w:pPr>
            <w:r w:rsidRPr="009F21FA">
              <w:rPr>
                <w:b/>
                <w:szCs w:val="20"/>
                <w:lang w:val="en-GB" w:eastAsia="zh-CN"/>
              </w:rPr>
              <w:t xml:space="preserve">20 </w:t>
            </w:r>
          </w:p>
          <w:p w:rsidR="006B2210" w:rsidRPr="009F21FA" w:rsidRDefault="006B2210" w:rsidP="0028279F">
            <w:pPr>
              <w:rPr>
                <w:b/>
                <w:szCs w:val="20"/>
                <w:lang w:val="en-GB" w:eastAsia="zh-CN"/>
              </w:rPr>
            </w:pPr>
            <w:r w:rsidRPr="009F21FA">
              <w:rPr>
                <w:b/>
                <w:szCs w:val="20"/>
                <w:lang w:val="en-GB" w:eastAsia="zh-CN"/>
              </w:rPr>
              <w:t>MHz</w:t>
            </w:r>
          </w:p>
        </w:tc>
        <w:tc>
          <w:tcPr>
            <w:tcW w:w="438"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Req.</w:t>
            </w:r>
          </w:p>
        </w:tc>
      </w:tr>
      <w:tr w:rsidR="001C36C3" w:rsidRPr="009F21FA" w:rsidTr="00EE73C7">
        <w:tc>
          <w:tcPr>
            <w:tcW w:w="1122" w:type="pct"/>
            <w:vMerge w:val="restart"/>
            <w:tcMar>
              <w:top w:w="28" w:type="dxa"/>
              <w:left w:w="57" w:type="dxa"/>
            </w:tcMar>
            <w:vAlign w:val="center"/>
          </w:tcPr>
          <w:p w:rsidR="001C36C3" w:rsidRPr="009F21FA" w:rsidRDefault="001C36C3" w:rsidP="0028279F">
            <w:pPr>
              <w:rPr>
                <w:szCs w:val="20"/>
                <w:lang w:val="en-GB" w:eastAsia="zh-CN"/>
              </w:rPr>
            </w:pPr>
            <w:r w:rsidRPr="009F21FA">
              <w:rPr>
                <w:szCs w:val="20"/>
                <w:lang w:val="en-GB" w:eastAsia="zh-CN"/>
              </w:rPr>
              <w:t xml:space="preserve">FDD  </w:t>
            </w: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OH</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47.98%</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31.31%</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22.64%</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18.64%</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17.31%</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22.64%</w:t>
            </w:r>
          </w:p>
        </w:tc>
        <w:tc>
          <w:tcPr>
            <w:tcW w:w="438" w:type="pct"/>
            <w:vMerge w:val="restart"/>
            <w:tcMar>
              <w:top w:w="28" w:type="dxa"/>
              <w:left w:w="57" w:type="dxa"/>
            </w:tcMar>
            <w:vAlign w:val="center"/>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15</w:t>
            </w:r>
          </w:p>
          <w:p w:rsidR="001C36C3" w:rsidRPr="009F21FA" w:rsidRDefault="001C36C3" w:rsidP="0028279F">
            <w:pPr>
              <w:rPr>
                <w:rFonts w:eastAsiaTheme="minorEastAsia"/>
                <w:szCs w:val="20"/>
                <w:lang w:val="en-GB" w:eastAsia="zh-CN"/>
              </w:rPr>
            </w:pPr>
          </w:p>
        </w:tc>
      </w:tr>
      <w:tr w:rsidR="001C36C3" w:rsidRPr="009F21FA" w:rsidTr="00EE73C7">
        <w:tc>
          <w:tcPr>
            <w:tcW w:w="1122" w:type="pct"/>
            <w:vMerge/>
            <w:tcMar>
              <w:top w:w="28" w:type="dxa"/>
              <w:left w:w="57" w:type="dxa"/>
            </w:tcMar>
          </w:tcPr>
          <w:p w:rsidR="001C36C3" w:rsidRPr="009F21FA" w:rsidRDefault="001C36C3" w:rsidP="0028279F">
            <w:pPr>
              <w:rPr>
                <w:szCs w:val="20"/>
                <w:lang w:val="en-GB" w:eastAsia="zh-CN"/>
              </w:rPr>
            </w:pP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SE</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11.15</w:t>
            </w:r>
          </w:p>
        </w:tc>
        <w:tc>
          <w:tcPr>
            <w:tcW w:w="464" w:type="pct"/>
            <w:tcMar>
              <w:top w:w="28" w:type="dxa"/>
              <w:left w:w="57"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13.74</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19.34</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20.34</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20.67</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19.34</w:t>
            </w:r>
          </w:p>
        </w:tc>
        <w:tc>
          <w:tcPr>
            <w:tcW w:w="438" w:type="pct"/>
            <w:vMerge/>
            <w:tcMar>
              <w:top w:w="28" w:type="dxa"/>
              <w:left w:w="57" w:type="dxa"/>
            </w:tcMar>
          </w:tcPr>
          <w:p w:rsidR="001C36C3" w:rsidRPr="009F21FA" w:rsidRDefault="001C36C3" w:rsidP="0028279F">
            <w:pPr>
              <w:rPr>
                <w:rFonts w:eastAsiaTheme="minorEastAsia"/>
                <w:lang w:val="en-GB" w:eastAsia="zh-CN"/>
              </w:rPr>
            </w:pPr>
          </w:p>
        </w:tc>
      </w:tr>
      <w:tr w:rsidR="001C36C3" w:rsidRPr="009F21FA" w:rsidTr="00EE73C7">
        <w:tc>
          <w:tcPr>
            <w:tcW w:w="1122" w:type="pct"/>
            <w:vMerge w:val="restart"/>
            <w:tcMar>
              <w:top w:w="28" w:type="dxa"/>
              <w:left w:w="57" w:type="dxa"/>
            </w:tcMar>
            <w:vAlign w:val="center"/>
          </w:tcPr>
          <w:p w:rsidR="001C36C3" w:rsidRPr="009F21FA" w:rsidRDefault="001C36C3" w:rsidP="0028279F">
            <w:pPr>
              <w:rPr>
                <w:szCs w:val="20"/>
                <w:lang w:val="en-GB" w:eastAsia="zh-CN"/>
              </w:rPr>
            </w:pPr>
            <w:r w:rsidRPr="009F21FA">
              <w:rPr>
                <w:szCs w:val="20"/>
                <w:lang w:val="en-GB" w:eastAsia="zh-CN"/>
              </w:rPr>
              <w:t xml:space="preserve">TDD </w:t>
            </w: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OH</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51.94%</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36.39</w:t>
            </w:r>
            <w:r w:rsidR="00777F3C" w:rsidRPr="009F21FA">
              <w:rPr>
                <w:rFonts w:eastAsiaTheme="minorEastAsia"/>
                <w:szCs w:val="20"/>
                <w:lang w:val="en-GB" w:eastAsia="zh-CN"/>
              </w:rPr>
              <w:t>%</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28.30%</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24.57%</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23.32%</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22.70%</w:t>
            </w:r>
          </w:p>
        </w:tc>
        <w:tc>
          <w:tcPr>
            <w:tcW w:w="438" w:type="pct"/>
            <w:vMerge/>
            <w:tcMar>
              <w:top w:w="28" w:type="dxa"/>
              <w:left w:w="57" w:type="dxa"/>
            </w:tcMar>
          </w:tcPr>
          <w:p w:rsidR="001C36C3" w:rsidRPr="009F21FA" w:rsidRDefault="001C36C3" w:rsidP="0028279F">
            <w:pPr>
              <w:rPr>
                <w:rFonts w:eastAsiaTheme="minorEastAsia"/>
                <w:lang w:val="en-GB" w:eastAsia="zh-CN"/>
              </w:rPr>
            </w:pPr>
          </w:p>
        </w:tc>
      </w:tr>
      <w:tr w:rsidR="001C36C3" w:rsidRPr="009F21FA" w:rsidTr="00EE73C7">
        <w:tc>
          <w:tcPr>
            <w:tcW w:w="1122" w:type="pct"/>
            <w:vMerge/>
            <w:tcMar>
              <w:top w:w="28" w:type="dxa"/>
              <w:left w:w="57" w:type="dxa"/>
            </w:tcMar>
          </w:tcPr>
          <w:p w:rsidR="001C36C3" w:rsidRPr="009F21FA" w:rsidRDefault="001C36C3" w:rsidP="0028279F">
            <w:pPr>
              <w:rPr>
                <w:szCs w:val="20"/>
                <w:lang w:val="en-GB" w:eastAsia="zh-CN"/>
              </w:rPr>
            </w:pPr>
          </w:p>
        </w:tc>
        <w:tc>
          <w:tcPr>
            <w:tcW w:w="651" w:type="pct"/>
            <w:shd w:val="clear" w:color="auto" w:fill="auto"/>
            <w:tcMar>
              <w:top w:w="28" w:type="dxa"/>
              <w:left w:w="57" w:type="dxa"/>
              <w:bottom w:w="0" w:type="dxa"/>
              <w:right w:w="81" w:type="dxa"/>
            </w:tcMar>
            <w:hideMark/>
          </w:tcPr>
          <w:p w:rsidR="001C36C3" w:rsidRPr="009F21FA" w:rsidRDefault="001C36C3" w:rsidP="0028279F">
            <w:pPr>
              <w:rPr>
                <w:rFonts w:eastAsiaTheme="minorEastAsia"/>
                <w:szCs w:val="20"/>
                <w:lang w:val="en-GB" w:eastAsia="zh-CN"/>
              </w:rPr>
            </w:pPr>
            <w:r w:rsidRPr="009F21FA">
              <w:rPr>
                <w:rFonts w:eastAsiaTheme="minorEastAsia"/>
                <w:szCs w:val="20"/>
                <w:lang w:val="en-GB" w:eastAsia="zh-CN"/>
              </w:rPr>
              <w:t>SE</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10.30</w:t>
            </w:r>
          </w:p>
        </w:tc>
        <w:tc>
          <w:tcPr>
            <w:tcW w:w="464" w:type="pct"/>
            <w:tcMar>
              <w:top w:w="28" w:type="dxa"/>
              <w:left w:w="57" w:type="dxa"/>
            </w:tcMar>
          </w:tcPr>
          <w:p w:rsidR="001C36C3" w:rsidRPr="009F21FA" w:rsidRDefault="002468C7" w:rsidP="0028279F">
            <w:pPr>
              <w:rPr>
                <w:rFonts w:eastAsiaTheme="minorEastAsia"/>
                <w:szCs w:val="20"/>
                <w:highlight w:val="yellow"/>
                <w:lang w:val="en-GB" w:eastAsia="zh-CN"/>
              </w:rPr>
            </w:pPr>
            <w:r w:rsidRPr="009F21FA">
              <w:rPr>
                <w:rFonts w:eastAsiaTheme="minorEastAsia"/>
                <w:szCs w:val="20"/>
                <w:highlight w:val="yellow"/>
                <w:lang w:val="en-GB" w:eastAsia="zh-CN"/>
              </w:rPr>
              <w:t>12.72</w:t>
            </w:r>
          </w:p>
        </w:tc>
        <w:tc>
          <w:tcPr>
            <w:tcW w:w="464" w:type="pct"/>
            <w:tcMar>
              <w:top w:w="28" w:type="dxa"/>
              <w:left w:w="57"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17.92</w:t>
            </w:r>
          </w:p>
        </w:tc>
        <w:tc>
          <w:tcPr>
            <w:tcW w:w="464"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18.86</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19.17</w:t>
            </w:r>
          </w:p>
        </w:tc>
        <w:tc>
          <w:tcPr>
            <w:tcW w:w="467" w:type="pct"/>
            <w:shd w:val="clear" w:color="auto" w:fill="auto"/>
            <w:tcMar>
              <w:top w:w="28" w:type="dxa"/>
              <w:left w:w="57" w:type="dxa"/>
              <w:bottom w:w="0" w:type="dxa"/>
              <w:right w:w="81" w:type="dxa"/>
            </w:tcMar>
          </w:tcPr>
          <w:p w:rsidR="001C36C3" w:rsidRPr="009F21FA" w:rsidRDefault="002468C7" w:rsidP="0028279F">
            <w:pPr>
              <w:rPr>
                <w:rFonts w:eastAsiaTheme="minorEastAsia"/>
                <w:szCs w:val="20"/>
                <w:lang w:val="en-GB" w:eastAsia="zh-CN"/>
              </w:rPr>
            </w:pPr>
            <w:r w:rsidRPr="009F21FA">
              <w:rPr>
                <w:rFonts w:eastAsiaTheme="minorEastAsia"/>
                <w:szCs w:val="20"/>
                <w:lang w:val="en-GB" w:eastAsia="zh-CN"/>
              </w:rPr>
              <w:t>19.32</w:t>
            </w:r>
          </w:p>
        </w:tc>
        <w:tc>
          <w:tcPr>
            <w:tcW w:w="438" w:type="pct"/>
            <w:vMerge/>
            <w:tcMar>
              <w:top w:w="28" w:type="dxa"/>
              <w:left w:w="57" w:type="dxa"/>
            </w:tcMar>
          </w:tcPr>
          <w:p w:rsidR="001C36C3" w:rsidRPr="009F21FA" w:rsidRDefault="001C36C3" w:rsidP="0028279F">
            <w:pPr>
              <w:rPr>
                <w:rFonts w:eastAsiaTheme="minorEastAsia"/>
                <w:lang w:val="en-GB" w:eastAsia="zh-CN"/>
              </w:rPr>
            </w:pPr>
          </w:p>
        </w:tc>
      </w:tr>
    </w:tbl>
    <w:p w:rsidR="001C36C3" w:rsidRPr="009F21FA" w:rsidRDefault="001C36C3" w:rsidP="0081788F">
      <w:pPr>
        <w:pStyle w:val="a6"/>
        <w:spacing w:before="0" w:afterLines="50"/>
        <w:rPr>
          <w:lang w:eastAsia="zh-CN"/>
        </w:rPr>
      </w:pPr>
    </w:p>
    <w:p w:rsidR="006B2210" w:rsidRPr="009F21FA" w:rsidRDefault="006B2210" w:rsidP="0081788F">
      <w:pPr>
        <w:pStyle w:val="a6"/>
        <w:spacing w:before="0" w:afterLines="50"/>
        <w:jc w:val="center"/>
        <w:rPr>
          <w:rFonts w:eastAsiaTheme="minorEastAsia"/>
          <w:lang w:eastAsia="zh-CN"/>
        </w:rPr>
      </w:pPr>
      <w:r w:rsidRPr="009F21FA">
        <w:t xml:space="preserve">Table </w:t>
      </w:r>
      <w:r w:rsidR="00B25E8F" w:rsidRPr="009F21FA">
        <w:fldChar w:fldCharType="begin"/>
      </w:r>
      <w:r w:rsidR="00277336"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9</w:t>
      </w:r>
      <w:r w:rsidR="00B25E8F" w:rsidRPr="009F21FA">
        <w:fldChar w:fldCharType="end"/>
      </w:r>
      <w:bookmarkEnd w:id="16"/>
      <w:bookmarkEnd w:id="17"/>
      <w:r w:rsidR="007E2703" w:rsidRPr="009F21FA">
        <w:rPr>
          <w:rFonts w:eastAsiaTheme="minorEastAsia"/>
          <w:lang w:eastAsia="zh-CN"/>
        </w:rPr>
        <w:t xml:space="preserve"> </w:t>
      </w:r>
      <w:r w:rsidRPr="009F21FA">
        <w:rPr>
          <w:rFonts w:eastAsiaTheme="minorEastAsia"/>
          <w:lang w:eastAsia="zh-CN"/>
        </w:rPr>
        <w:t>evaluation results of UL peak data rate of option1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468"/>
        <w:gridCol w:w="1209"/>
        <w:gridCol w:w="1319"/>
        <w:gridCol w:w="1175"/>
        <w:gridCol w:w="1323"/>
        <w:gridCol w:w="1323"/>
        <w:gridCol w:w="1317"/>
      </w:tblGrid>
      <w:tr w:rsidR="006B2210" w:rsidRPr="009F21FA" w:rsidTr="00EE73C7">
        <w:tc>
          <w:tcPr>
            <w:tcW w:w="80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2"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6B2210" w:rsidRPr="009F21FA" w:rsidTr="00EE73C7">
        <w:tc>
          <w:tcPr>
            <w:tcW w:w="804" w:type="pct"/>
            <w:tcMar>
              <w:top w:w="28" w:type="dxa"/>
              <w:left w:w="57"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6B2210" w:rsidRPr="009F21FA" w:rsidRDefault="006B2210"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0.39</w:t>
            </w:r>
          </w:p>
        </w:tc>
        <w:tc>
          <w:tcPr>
            <w:tcW w:w="643" w:type="pct"/>
            <w:shd w:val="clear" w:color="auto" w:fill="auto"/>
            <w:tcMar>
              <w:top w:w="28" w:type="dxa"/>
              <w:left w:w="57" w:type="dxa"/>
              <w:bottom w:w="0" w:type="dxa"/>
              <w:right w:w="81"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32</w:t>
            </w:r>
          </w:p>
        </w:tc>
        <w:tc>
          <w:tcPr>
            <w:tcW w:w="724" w:type="pct"/>
            <w:tcMar>
              <w:top w:w="28" w:type="dxa"/>
              <w:left w:w="57"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640</w:t>
            </w:r>
          </w:p>
        </w:tc>
        <w:tc>
          <w:tcPr>
            <w:tcW w:w="724" w:type="pct"/>
            <w:tcMar>
              <w:top w:w="28" w:type="dxa"/>
              <w:left w:w="57" w:type="dxa"/>
            </w:tcMar>
            <w:vAlign w:val="center"/>
          </w:tcPr>
          <w:p w:rsidR="006B2210" w:rsidRPr="009F21FA" w:rsidRDefault="00915F5D" w:rsidP="0028279F">
            <w:pPr>
              <w:rPr>
                <w:rFonts w:eastAsiaTheme="minorEastAsia"/>
                <w:szCs w:val="20"/>
                <w:highlight w:val="yellow"/>
                <w:lang w:val="en-GB" w:eastAsia="zh-CN"/>
              </w:rPr>
            </w:pPr>
            <w:r w:rsidRPr="009F21FA">
              <w:rPr>
                <w:rFonts w:eastAsiaTheme="minorEastAsia"/>
                <w:szCs w:val="20"/>
                <w:lang w:val="en-GB" w:eastAsia="zh-CN"/>
              </w:rPr>
              <w:t>12.38</w:t>
            </w:r>
          </w:p>
        </w:tc>
        <w:tc>
          <w:tcPr>
            <w:tcW w:w="722" w:type="pct"/>
            <w:vMerge w:val="restart"/>
            <w:tcMar>
              <w:top w:w="28" w:type="dxa"/>
              <w:left w:w="57"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10</w:t>
            </w:r>
          </w:p>
        </w:tc>
      </w:tr>
      <w:tr w:rsidR="006B2210" w:rsidRPr="009F21FA" w:rsidTr="00EE73C7">
        <w:tc>
          <w:tcPr>
            <w:tcW w:w="804" w:type="pct"/>
            <w:tcMar>
              <w:top w:w="28" w:type="dxa"/>
              <w:left w:w="57"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TDD</w:t>
            </w:r>
          </w:p>
        </w:tc>
        <w:tc>
          <w:tcPr>
            <w:tcW w:w="662" w:type="pct"/>
            <w:shd w:val="clear" w:color="auto" w:fill="auto"/>
            <w:tcMar>
              <w:top w:w="28" w:type="dxa"/>
              <w:left w:w="57" w:type="dxa"/>
              <w:bottom w:w="0" w:type="dxa"/>
              <w:right w:w="81" w:type="dxa"/>
            </w:tcMar>
            <w:vAlign w:val="center"/>
          </w:tcPr>
          <w:p w:rsidR="006B2210" w:rsidRPr="009F21FA" w:rsidRDefault="006B2210"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0.17</w:t>
            </w:r>
          </w:p>
        </w:tc>
        <w:tc>
          <w:tcPr>
            <w:tcW w:w="643" w:type="pct"/>
            <w:shd w:val="clear" w:color="auto" w:fill="auto"/>
            <w:tcMar>
              <w:top w:w="28" w:type="dxa"/>
              <w:left w:w="57" w:type="dxa"/>
              <w:bottom w:w="0" w:type="dxa"/>
              <w:right w:w="81" w:type="dxa"/>
            </w:tcMar>
            <w:vAlign w:val="center"/>
          </w:tcPr>
          <w:p w:rsidR="006B2210" w:rsidRPr="009F21FA" w:rsidRDefault="00E53055" w:rsidP="0028279F">
            <w:pPr>
              <w:rPr>
                <w:rFonts w:eastAsiaTheme="minorEastAsia"/>
                <w:szCs w:val="20"/>
                <w:lang w:val="en-GB" w:eastAsia="zh-CN"/>
              </w:rPr>
            </w:pPr>
            <w:r w:rsidRPr="009F21FA">
              <w:rPr>
                <w:rFonts w:eastAsiaTheme="minorEastAsia"/>
                <w:szCs w:val="20"/>
                <w:lang w:val="en-GB" w:eastAsia="zh-CN"/>
              </w:rPr>
              <w:t>32</w:t>
            </w:r>
          </w:p>
        </w:tc>
        <w:tc>
          <w:tcPr>
            <w:tcW w:w="724" w:type="pct"/>
            <w:tcMar>
              <w:top w:w="28" w:type="dxa"/>
              <w:left w:w="57"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lang w:val="en-GB" w:eastAsia="zh-CN"/>
              </w:rPr>
              <w:t>640</w:t>
            </w:r>
          </w:p>
        </w:tc>
        <w:tc>
          <w:tcPr>
            <w:tcW w:w="724" w:type="pct"/>
            <w:tcMar>
              <w:top w:w="28" w:type="dxa"/>
              <w:left w:w="57" w:type="dxa"/>
            </w:tcMar>
            <w:vAlign w:val="center"/>
          </w:tcPr>
          <w:p w:rsidR="006B2210" w:rsidRPr="009F21FA" w:rsidRDefault="00915F5D" w:rsidP="0028279F">
            <w:pPr>
              <w:rPr>
                <w:rFonts w:eastAsiaTheme="minorEastAsia"/>
                <w:szCs w:val="20"/>
                <w:lang w:val="en-GB" w:eastAsia="zh-CN"/>
              </w:rPr>
            </w:pPr>
            <w:r w:rsidRPr="009F21FA">
              <w:rPr>
                <w:rFonts w:eastAsiaTheme="minorEastAsia"/>
                <w:szCs w:val="20"/>
                <w:highlight w:val="yellow"/>
                <w:lang w:val="en-GB" w:eastAsia="zh-CN"/>
              </w:rPr>
              <w:t>5.30</w:t>
            </w:r>
          </w:p>
        </w:tc>
        <w:tc>
          <w:tcPr>
            <w:tcW w:w="722" w:type="pct"/>
            <w:vMerge/>
            <w:tcMar>
              <w:top w:w="28" w:type="dxa"/>
              <w:left w:w="57" w:type="dxa"/>
            </w:tcMar>
            <w:vAlign w:val="center"/>
          </w:tcPr>
          <w:p w:rsidR="006B2210" w:rsidRPr="009F21FA" w:rsidRDefault="006B2210" w:rsidP="0028279F">
            <w:pPr>
              <w:rPr>
                <w:szCs w:val="20"/>
                <w:lang w:val="en-GB" w:eastAsia="zh-CN"/>
              </w:rPr>
            </w:pPr>
          </w:p>
        </w:tc>
      </w:tr>
    </w:tbl>
    <w:p w:rsidR="00796401" w:rsidRPr="009F21FA" w:rsidRDefault="00796401" w:rsidP="0081788F">
      <w:pPr>
        <w:pStyle w:val="a6"/>
        <w:spacing w:before="0" w:afterLines="50"/>
        <w:jc w:val="center"/>
        <w:rPr>
          <w:lang w:eastAsia="zh-CN"/>
        </w:rPr>
      </w:pPr>
    </w:p>
    <w:p w:rsidR="006B2210" w:rsidRPr="009F21FA" w:rsidRDefault="006B2210" w:rsidP="0081788F">
      <w:pPr>
        <w:pStyle w:val="a6"/>
        <w:spacing w:before="0" w:afterLines="50"/>
        <w:jc w:val="center"/>
        <w:rPr>
          <w:rFonts w:eastAsiaTheme="minorEastAsia"/>
          <w:lang w:eastAsia="zh-CN"/>
        </w:rPr>
      </w:pPr>
      <w:r w:rsidRPr="009F21FA">
        <w:t xml:space="preserve">Table </w:t>
      </w:r>
      <w:r w:rsidR="00B25E8F" w:rsidRPr="009F21FA">
        <w:fldChar w:fldCharType="begin"/>
      </w:r>
      <w:r w:rsidRPr="009F21FA">
        <w:instrText xml:space="preserve"> STYLEREF 1 \s </w:instrText>
      </w:r>
      <w:r w:rsidR="00B25E8F" w:rsidRPr="009F21FA">
        <w:fldChar w:fldCharType="separate"/>
      </w:r>
      <w:r w:rsidRPr="009F21FA">
        <w:rPr>
          <w:noProof/>
        </w:rPr>
        <w:t>3</w:t>
      </w:r>
      <w:r w:rsidR="00B25E8F" w:rsidRPr="009F21FA">
        <w:fldChar w:fldCharType="end"/>
      </w:r>
      <w:r w:rsidRPr="009F21FA">
        <w:noBreakHyphen/>
      </w:r>
      <w:r w:rsidR="00B25E8F" w:rsidRPr="009F21FA">
        <w:fldChar w:fldCharType="begin"/>
      </w:r>
      <w:r w:rsidR="00277336" w:rsidRPr="009F21FA">
        <w:instrText xml:space="preserve"> SEQ Table \* ARABIC \s 1 </w:instrText>
      </w:r>
      <w:r w:rsidR="00B25E8F" w:rsidRPr="009F21FA">
        <w:fldChar w:fldCharType="separate"/>
      </w:r>
      <w:r w:rsidRPr="009F21FA">
        <w:rPr>
          <w:noProof/>
        </w:rPr>
        <w:t>10</w:t>
      </w:r>
      <w:r w:rsidR="00B25E8F" w:rsidRPr="009F21FA">
        <w:fldChar w:fldCharType="end"/>
      </w:r>
      <w:r w:rsidR="007E2703" w:rsidRPr="009F21FA">
        <w:rPr>
          <w:rFonts w:eastAsiaTheme="minorEastAsia"/>
          <w:lang w:eastAsia="zh-CN"/>
        </w:rPr>
        <w:t xml:space="preserve"> </w:t>
      </w:r>
      <w:r w:rsidRPr="009F21FA">
        <w:rPr>
          <w:rFonts w:eastAsiaTheme="minorEastAsia"/>
          <w:lang w:eastAsia="zh-CN"/>
        </w:rPr>
        <w:t>evaluation results of UL peak data rate of option2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tblPr>
      <w:tblGrid>
        <w:gridCol w:w="1468"/>
        <w:gridCol w:w="1209"/>
        <w:gridCol w:w="1319"/>
        <w:gridCol w:w="1175"/>
        <w:gridCol w:w="1323"/>
        <w:gridCol w:w="1323"/>
        <w:gridCol w:w="1317"/>
      </w:tblGrid>
      <w:tr w:rsidR="006B2210" w:rsidRPr="009F21FA" w:rsidTr="00EE73C7">
        <w:tc>
          <w:tcPr>
            <w:tcW w:w="804"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Duplexing</w:t>
            </w:r>
          </w:p>
        </w:tc>
        <w:tc>
          <w:tcPr>
            <w:tcW w:w="66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Per CC BW (MHz)</w:t>
            </w:r>
          </w:p>
        </w:tc>
        <w:tc>
          <w:tcPr>
            <w:tcW w:w="722"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Peak data rate per CC (</w:t>
            </w:r>
            <w:proofErr w:type="spellStart"/>
            <w:r w:rsidRPr="009F21FA">
              <w:rPr>
                <w:b/>
                <w:szCs w:val="20"/>
                <w:lang w:val="en-GB" w:eastAsia="zh-CN"/>
              </w:rPr>
              <w:t>Gbit</w:t>
            </w:r>
            <w:proofErr w:type="spellEnd"/>
            <w:r w:rsidRPr="009F21FA">
              <w:rPr>
                <w:b/>
                <w:szCs w:val="20"/>
                <w:lang w:val="en-GB" w:eastAsia="zh-CN"/>
              </w:rPr>
              <w:t>/s)</w:t>
            </w:r>
          </w:p>
        </w:tc>
        <w:tc>
          <w:tcPr>
            <w:tcW w:w="643" w:type="pct"/>
            <w:shd w:val="clear" w:color="auto" w:fill="auto"/>
            <w:tcMar>
              <w:top w:w="28" w:type="dxa"/>
              <w:left w:w="57" w:type="dxa"/>
              <w:bottom w:w="0" w:type="dxa"/>
              <w:right w:w="81" w:type="dxa"/>
            </w:tcMar>
            <w:hideMark/>
          </w:tcPr>
          <w:p w:rsidR="006B2210" w:rsidRPr="009F21FA" w:rsidRDefault="006B2210" w:rsidP="0028279F">
            <w:pPr>
              <w:rPr>
                <w:b/>
                <w:szCs w:val="20"/>
                <w:lang w:val="en-GB" w:eastAsia="zh-CN"/>
              </w:rPr>
            </w:pPr>
            <w:r w:rsidRPr="009F21FA">
              <w:rPr>
                <w:b/>
                <w:szCs w:val="20"/>
                <w:lang w:val="en-GB" w:eastAsia="zh-CN"/>
              </w:rPr>
              <w:t>Number of CC</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Total bandwidth (MHz)</w:t>
            </w:r>
          </w:p>
        </w:tc>
        <w:tc>
          <w:tcPr>
            <w:tcW w:w="724" w:type="pct"/>
            <w:tcMar>
              <w:top w:w="28" w:type="dxa"/>
              <w:left w:w="57" w:type="dxa"/>
            </w:tcMar>
          </w:tcPr>
          <w:p w:rsidR="006B2210" w:rsidRPr="009F21FA" w:rsidRDefault="006B2210" w:rsidP="0028279F">
            <w:pPr>
              <w:rPr>
                <w:b/>
                <w:bCs/>
                <w:szCs w:val="20"/>
                <w:lang w:val="en-GB" w:eastAsia="zh-CN"/>
              </w:rPr>
            </w:pPr>
            <w:r w:rsidRPr="009F21FA">
              <w:rPr>
                <w:b/>
                <w:bCs/>
                <w:szCs w:val="20"/>
                <w:lang w:val="en-GB" w:eastAsia="zh-CN"/>
              </w:rPr>
              <w:t>Aggregated peak data rate (</w:t>
            </w:r>
            <w:proofErr w:type="spellStart"/>
            <w:r w:rsidRPr="009F21FA">
              <w:rPr>
                <w:b/>
                <w:bCs/>
                <w:szCs w:val="20"/>
                <w:lang w:val="en-GB" w:eastAsia="zh-CN"/>
              </w:rPr>
              <w:t>Gbit</w:t>
            </w:r>
            <w:proofErr w:type="spellEnd"/>
            <w:r w:rsidRPr="009F21FA">
              <w:rPr>
                <w:b/>
                <w:bCs/>
                <w:szCs w:val="20"/>
                <w:lang w:val="en-GB" w:eastAsia="zh-CN"/>
              </w:rPr>
              <w:t>/s)</w:t>
            </w:r>
          </w:p>
        </w:tc>
        <w:tc>
          <w:tcPr>
            <w:tcW w:w="721" w:type="pct"/>
            <w:tcMar>
              <w:top w:w="28" w:type="dxa"/>
              <w:left w:w="57" w:type="dxa"/>
            </w:tcMar>
          </w:tcPr>
          <w:p w:rsidR="006B2210" w:rsidRPr="009F21FA" w:rsidRDefault="006B2210" w:rsidP="0028279F">
            <w:pPr>
              <w:rPr>
                <w:b/>
                <w:szCs w:val="20"/>
                <w:lang w:val="en-GB" w:eastAsia="zh-CN"/>
              </w:rPr>
            </w:pPr>
            <w:r w:rsidRPr="009F21FA">
              <w:rPr>
                <w:b/>
                <w:szCs w:val="20"/>
                <w:lang w:val="en-GB" w:eastAsia="zh-CN"/>
              </w:rPr>
              <w:t xml:space="preserve">Req. </w:t>
            </w:r>
            <w:r w:rsidRPr="009F21FA">
              <w:rPr>
                <w:b/>
                <w:bCs/>
                <w:szCs w:val="20"/>
                <w:lang w:val="en-GB" w:eastAsia="zh-CN"/>
              </w:rPr>
              <w:t>(</w:t>
            </w:r>
            <w:proofErr w:type="spellStart"/>
            <w:r w:rsidRPr="009F21FA">
              <w:rPr>
                <w:b/>
                <w:bCs/>
                <w:szCs w:val="20"/>
                <w:lang w:val="en-GB" w:eastAsia="zh-CN"/>
              </w:rPr>
              <w:t>Gbit</w:t>
            </w:r>
            <w:proofErr w:type="spellEnd"/>
            <w:r w:rsidRPr="009F21FA">
              <w:rPr>
                <w:b/>
                <w:bCs/>
                <w:szCs w:val="20"/>
                <w:lang w:val="en-GB" w:eastAsia="zh-CN"/>
              </w:rPr>
              <w:t>/s)</w:t>
            </w:r>
          </w:p>
        </w:tc>
      </w:tr>
      <w:tr w:rsidR="00915F5D" w:rsidRPr="009F21FA" w:rsidTr="00EE73C7">
        <w:tc>
          <w:tcPr>
            <w:tcW w:w="80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FDD</w:t>
            </w:r>
          </w:p>
        </w:tc>
        <w:tc>
          <w:tcPr>
            <w:tcW w:w="662" w:type="pct"/>
            <w:shd w:val="clear" w:color="auto" w:fill="auto"/>
            <w:tcMar>
              <w:top w:w="28" w:type="dxa"/>
              <w:left w:w="57" w:type="dxa"/>
              <w:bottom w:w="0" w:type="dxa"/>
              <w:right w:w="81" w:type="dxa"/>
            </w:tcMar>
            <w:vAlign w:val="center"/>
            <w:hideMark/>
          </w:tcPr>
          <w:p w:rsidR="00915F5D" w:rsidRPr="009F21FA" w:rsidRDefault="00915F5D"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0.39</w:t>
            </w:r>
          </w:p>
        </w:tc>
        <w:tc>
          <w:tcPr>
            <w:tcW w:w="643"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highlight w:val="yellow"/>
                <w:lang w:val="en-GB" w:eastAsia="zh-CN"/>
              </w:rPr>
            </w:pPr>
            <w:r w:rsidRPr="009F21FA">
              <w:rPr>
                <w:rFonts w:eastAsiaTheme="minorEastAsia"/>
                <w:szCs w:val="20"/>
                <w:lang w:val="en-GB" w:eastAsia="zh-CN"/>
              </w:rPr>
              <w:t>26</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520</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10</w:t>
            </w:r>
            <w:r w:rsidR="009235B1" w:rsidRPr="009F21FA">
              <w:rPr>
                <w:rFonts w:eastAsiaTheme="minorEastAsia"/>
                <w:szCs w:val="20"/>
                <w:lang w:val="en-GB" w:eastAsia="zh-CN"/>
              </w:rPr>
              <w:t>.14</w:t>
            </w:r>
          </w:p>
        </w:tc>
        <w:tc>
          <w:tcPr>
            <w:tcW w:w="721" w:type="pct"/>
            <w:vMerge w:val="restar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10</w:t>
            </w:r>
          </w:p>
        </w:tc>
      </w:tr>
      <w:tr w:rsidR="00915F5D" w:rsidRPr="009F21FA" w:rsidTr="00EE73C7">
        <w:tc>
          <w:tcPr>
            <w:tcW w:w="80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TDD</w:t>
            </w:r>
          </w:p>
        </w:tc>
        <w:tc>
          <w:tcPr>
            <w:tcW w:w="662" w:type="pct"/>
            <w:shd w:val="clear" w:color="auto" w:fill="auto"/>
            <w:tcMar>
              <w:top w:w="28" w:type="dxa"/>
              <w:left w:w="57" w:type="dxa"/>
              <w:bottom w:w="0" w:type="dxa"/>
              <w:right w:w="81" w:type="dxa"/>
            </w:tcMar>
            <w:vAlign w:val="center"/>
          </w:tcPr>
          <w:p w:rsidR="00915F5D" w:rsidRPr="009F21FA" w:rsidRDefault="00915F5D" w:rsidP="0028279F">
            <w:pPr>
              <w:rPr>
                <w:szCs w:val="20"/>
                <w:lang w:val="en-GB" w:eastAsia="zh-CN"/>
              </w:rPr>
            </w:pPr>
            <w:r w:rsidRPr="009F21FA">
              <w:rPr>
                <w:szCs w:val="20"/>
                <w:lang w:val="en-GB" w:eastAsia="zh-CN"/>
              </w:rPr>
              <w:t>20</w:t>
            </w:r>
          </w:p>
        </w:tc>
        <w:tc>
          <w:tcPr>
            <w:tcW w:w="722"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0.17</w:t>
            </w:r>
          </w:p>
        </w:tc>
        <w:tc>
          <w:tcPr>
            <w:tcW w:w="643" w:type="pct"/>
            <w:shd w:val="clear" w:color="auto" w:fill="auto"/>
            <w:tcMar>
              <w:top w:w="28" w:type="dxa"/>
              <w:left w:w="57" w:type="dxa"/>
              <w:bottom w:w="0" w:type="dxa"/>
              <w:right w:w="81"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highlight w:val="yellow"/>
                <w:lang w:val="en-GB" w:eastAsia="zh-CN"/>
              </w:rPr>
              <w:t>61</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1220</w:t>
            </w:r>
          </w:p>
        </w:tc>
        <w:tc>
          <w:tcPr>
            <w:tcW w:w="724" w:type="pct"/>
            <w:tcMar>
              <w:top w:w="28" w:type="dxa"/>
              <w:left w:w="57" w:type="dxa"/>
            </w:tcMar>
            <w:vAlign w:val="center"/>
          </w:tcPr>
          <w:p w:rsidR="00915F5D" w:rsidRPr="009F21FA" w:rsidRDefault="00915F5D" w:rsidP="0028279F">
            <w:pPr>
              <w:rPr>
                <w:rFonts w:eastAsiaTheme="minorEastAsia"/>
                <w:szCs w:val="20"/>
                <w:lang w:val="en-GB" w:eastAsia="zh-CN"/>
              </w:rPr>
            </w:pPr>
            <w:r w:rsidRPr="009F21FA">
              <w:rPr>
                <w:rFonts w:eastAsiaTheme="minorEastAsia"/>
                <w:szCs w:val="20"/>
                <w:lang w:val="en-GB" w:eastAsia="zh-CN"/>
              </w:rPr>
              <w:t>10</w:t>
            </w:r>
            <w:r w:rsidR="009235B1" w:rsidRPr="009F21FA">
              <w:rPr>
                <w:rFonts w:eastAsiaTheme="minorEastAsia"/>
                <w:szCs w:val="20"/>
                <w:lang w:val="en-GB" w:eastAsia="zh-CN"/>
              </w:rPr>
              <w:t>.37</w:t>
            </w:r>
          </w:p>
        </w:tc>
        <w:tc>
          <w:tcPr>
            <w:tcW w:w="721" w:type="pct"/>
            <w:vMerge/>
            <w:tcMar>
              <w:top w:w="28" w:type="dxa"/>
              <w:left w:w="57" w:type="dxa"/>
            </w:tcMar>
            <w:vAlign w:val="center"/>
          </w:tcPr>
          <w:p w:rsidR="00915F5D" w:rsidRPr="009F21FA" w:rsidRDefault="00915F5D" w:rsidP="0028279F">
            <w:pPr>
              <w:rPr>
                <w:szCs w:val="20"/>
                <w:lang w:val="en-GB" w:eastAsia="zh-CN"/>
              </w:rPr>
            </w:pPr>
          </w:p>
        </w:tc>
      </w:tr>
    </w:tbl>
    <w:p w:rsidR="006B2210" w:rsidRPr="009F21FA" w:rsidRDefault="006B2210" w:rsidP="000B5C58">
      <w:pPr>
        <w:spacing w:afterLines="50"/>
        <w:jc w:val="both"/>
        <w:rPr>
          <w:rFonts w:eastAsiaTheme="minorEastAsia"/>
          <w:highlight w:val="yellow"/>
          <w:lang w:eastAsia="zh-CN"/>
        </w:rPr>
      </w:pPr>
    </w:p>
    <w:p w:rsidR="00915F5D" w:rsidRPr="009F21FA" w:rsidRDefault="007C613E" w:rsidP="000B5C58">
      <w:pPr>
        <w:spacing w:after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5</w:t>
      </w:r>
      <w:r w:rsidR="00915F5D" w:rsidRPr="009F21FA">
        <w:rPr>
          <w:rFonts w:eastAsiaTheme="minorEastAsia"/>
          <w:b/>
          <w:i/>
          <w:lang w:eastAsia="zh-CN"/>
        </w:rPr>
        <w:t>:</w:t>
      </w:r>
      <w:r w:rsidR="00915F5D" w:rsidRPr="009F21FA">
        <w:rPr>
          <w:rFonts w:eastAsiaTheme="minorEastAsia"/>
          <w:lang w:eastAsia="zh-CN"/>
        </w:rPr>
        <w:t xml:space="preserve"> </w:t>
      </w:r>
      <w:r w:rsidR="00915F5D" w:rsidRPr="009F21FA">
        <w:rPr>
          <w:rFonts w:eastAsiaTheme="minorEastAsia"/>
          <w:b/>
          <w:i/>
          <w:lang w:eastAsia="zh-CN"/>
        </w:rPr>
        <w:t xml:space="preserve"> LTE can fulfill the peak spectral efficiency requirements of UL with the component carrier bandwidth of 5/10/15/20MHz</w:t>
      </w:r>
    </w:p>
    <w:p w:rsidR="00915F5D" w:rsidRPr="009F21FA" w:rsidRDefault="007C613E" w:rsidP="000B5C58">
      <w:pPr>
        <w:spacing w:after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6</w:t>
      </w:r>
      <w:r w:rsidR="00915F5D" w:rsidRPr="009F21FA">
        <w:rPr>
          <w:rFonts w:eastAsiaTheme="minorEastAsia"/>
          <w:b/>
          <w:i/>
          <w:lang w:eastAsia="zh-CN"/>
        </w:rPr>
        <w:t>:</w:t>
      </w:r>
      <w:r w:rsidR="00915F5D" w:rsidRPr="009F21FA">
        <w:rPr>
          <w:rFonts w:eastAsiaTheme="minorEastAsia"/>
          <w:lang w:eastAsia="zh-CN"/>
        </w:rPr>
        <w:t xml:space="preserve"> </w:t>
      </w:r>
      <w:r w:rsidR="00F46A23">
        <w:rPr>
          <w:rFonts w:eastAsiaTheme="minorEastAsia"/>
          <w:b/>
          <w:i/>
          <w:lang w:eastAsia="zh-CN"/>
        </w:rPr>
        <w:t xml:space="preserve"> LTE can</w:t>
      </w:r>
      <w:r w:rsidR="00915F5D" w:rsidRPr="009F21FA">
        <w:rPr>
          <w:rFonts w:eastAsiaTheme="minorEastAsia"/>
          <w:b/>
          <w:i/>
          <w:lang w:eastAsia="zh-CN"/>
        </w:rPr>
        <w:t>not fulfill the peak spectral efficiency requirements of UL with the component carrier bandwidth of 1.4/3MHz</w:t>
      </w:r>
    </w:p>
    <w:p w:rsidR="00915F5D" w:rsidRPr="009F21FA" w:rsidRDefault="007C613E" w:rsidP="000B5C58">
      <w:pPr>
        <w:spacing w:after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7</w:t>
      </w:r>
      <w:r w:rsidR="00915F5D" w:rsidRPr="009F21FA">
        <w:rPr>
          <w:rFonts w:eastAsiaTheme="minorEastAsia"/>
          <w:b/>
          <w:i/>
          <w:lang w:eastAsia="zh-CN"/>
        </w:rPr>
        <w:t>: LTE FDD can fulfill the peak data rate requirements of UL.</w:t>
      </w:r>
    </w:p>
    <w:p w:rsidR="00915F5D" w:rsidRPr="00F46A23" w:rsidRDefault="007C613E" w:rsidP="000B5C58">
      <w:pPr>
        <w:spacing w:after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8</w:t>
      </w:r>
      <w:r w:rsidR="00915F5D" w:rsidRPr="009F21FA">
        <w:rPr>
          <w:rFonts w:eastAsiaTheme="minorEastAsia"/>
          <w:b/>
          <w:i/>
          <w:lang w:eastAsia="zh-CN"/>
        </w:rPr>
        <w:t xml:space="preserve">: </w:t>
      </w:r>
      <w:r w:rsidR="00F46A23">
        <w:rPr>
          <w:rFonts w:eastAsiaTheme="minorEastAsia"/>
          <w:b/>
          <w:i/>
          <w:lang w:eastAsia="zh-CN"/>
        </w:rPr>
        <w:t>LTE TDD can</w:t>
      </w:r>
      <w:r w:rsidR="00915F5D" w:rsidRPr="009F21FA">
        <w:rPr>
          <w:rFonts w:eastAsiaTheme="minorEastAsia"/>
          <w:b/>
          <w:i/>
          <w:lang w:eastAsia="zh-CN"/>
        </w:rPr>
        <w:t>not fulfill the peak data rate requirements of UL</w:t>
      </w:r>
      <w:r w:rsidR="00F46A23">
        <w:rPr>
          <w:rFonts w:eastAsiaTheme="minorEastAsia" w:hint="eastAsia"/>
          <w:b/>
          <w:i/>
          <w:lang w:eastAsia="zh-CN"/>
        </w:rPr>
        <w:t xml:space="preserve"> under current overhead assumption and UL/DL configuration applied in this contribution</w:t>
      </w:r>
      <w:r w:rsidR="00915F5D" w:rsidRPr="009F21FA">
        <w:rPr>
          <w:rFonts w:eastAsiaTheme="minorEastAsia"/>
          <w:b/>
          <w:i/>
          <w:lang w:eastAsia="zh-CN"/>
        </w:rPr>
        <w:t>.</w:t>
      </w:r>
    </w:p>
    <w:p w:rsidR="00C60530" w:rsidRPr="00F46A23" w:rsidRDefault="00C60530" w:rsidP="0081788F">
      <w:pPr>
        <w:pStyle w:val="a0"/>
        <w:spacing w:afterLines="50"/>
        <w:rPr>
          <w:rFonts w:eastAsiaTheme="minorEastAsia"/>
          <w:lang w:eastAsia="zh-CN"/>
        </w:rPr>
      </w:pPr>
    </w:p>
    <w:p w:rsidR="000415AC" w:rsidRPr="009F21FA" w:rsidRDefault="00E404E1" w:rsidP="0081788F">
      <w:pPr>
        <w:pStyle w:val="1"/>
        <w:spacing w:beforeLines="150" w:afterLines="50"/>
        <w:jc w:val="both"/>
        <w:rPr>
          <w:rFonts w:ascii="Times New Roman" w:hAnsi="Times New Roman" w:cs="Times New Roman"/>
        </w:rPr>
      </w:pPr>
      <w:r w:rsidRPr="009F21FA">
        <w:rPr>
          <w:rFonts w:ascii="Times New Roman" w:hAnsi="Times New Roman" w:cs="Times New Roman"/>
        </w:rPr>
        <w:t>Conclusion</w:t>
      </w:r>
    </w:p>
    <w:p w:rsidR="0043054F" w:rsidRPr="009F21FA" w:rsidRDefault="0043054F" w:rsidP="000B5C58">
      <w:pPr>
        <w:spacing w:afterLines="50"/>
        <w:jc w:val="both"/>
        <w:rPr>
          <w:rFonts w:eastAsiaTheme="minorEastAsia"/>
          <w:kern w:val="2"/>
          <w:lang w:val="en-GB" w:eastAsia="zh-CN"/>
        </w:rPr>
      </w:pPr>
      <w:r w:rsidRPr="009F21FA">
        <w:rPr>
          <w:rFonts w:eastAsiaTheme="minorEastAsia"/>
          <w:kern w:val="2"/>
          <w:lang w:val="en-GB" w:eastAsia="zh-CN"/>
        </w:rPr>
        <w:t>I</w:t>
      </w:r>
      <w:r w:rsidRPr="009F21FA">
        <w:rPr>
          <w:kern w:val="2"/>
          <w:lang w:val="en-GB" w:eastAsia="zh-CN"/>
        </w:rPr>
        <w:t xml:space="preserve">n this document, the peak spectral efficiency and peak data rate of </w:t>
      </w:r>
      <w:r w:rsidRPr="009F21FA">
        <w:rPr>
          <w:rFonts w:eastAsiaTheme="minorEastAsia"/>
          <w:kern w:val="2"/>
          <w:lang w:val="en-GB" w:eastAsia="zh-CN"/>
        </w:rPr>
        <w:t>LTE</w:t>
      </w:r>
      <w:r w:rsidRPr="009F21FA">
        <w:rPr>
          <w:kern w:val="2"/>
          <w:lang w:val="en-GB" w:eastAsia="zh-CN"/>
        </w:rPr>
        <w:t xml:space="preserve"> f are analysed and we have the following proposals:</w:t>
      </w:r>
    </w:p>
    <w:p w:rsidR="00D769ED" w:rsidRPr="009F21FA" w:rsidRDefault="00D769ED" w:rsidP="0081788F">
      <w:pPr>
        <w:pStyle w:val="a0"/>
        <w:spacing w:afterLines="50"/>
        <w:rPr>
          <w:rFonts w:eastAsiaTheme="minorEastAsia"/>
          <w:b/>
          <w:i/>
          <w:lang w:eastAsia="zh-CN"/>
        </w:rPr>
      </w:pPr>
      <w:r w:rsidRPr="009F21FA">
        <w:rPr>
          <w:rFonts w:eastAsiaTheme="minorEastAsia"/>
          <w:b/>
          <w:i/>
          <w:lang w:eastAsia="zh-CN"/>
        </w:rPr>
        <w:t xml:space="preserve">Proposal </w:t>
      </w:r>
      <w:r w:rsidRPr="009F21FA">
        <w:rPr>
          <w:b/>
          <w:i/>
          <w:lang w:eastAsia="zh-CN"/>
        </w:rPr>
        <w:t>1</w:t>
      </w:r>
      <w:r w:rsidRPr="009F21FA">
        <w:rPr>
          <w:rFonts w:eastAsiaTheme="minorEastAsia"/>
          <w:b/>
          <w:i/>
          <w:lang w:eastAsia="zh-CN"/>
        </w:rPr>
        <w:t>: Overhead for peak data rate/spectrum efficiency</w:t>
      </w:r>
    </w:p>
    <w:p w:rsidR="00D769ED" w:rsidRPr="009F21FA" w:rsidRDefault="00D769ED" w:rsidP="0081788F">
      <w:pPr>
        <w:pStyle w:val="a0"/>
        <w:numPr>
          <w:ilvl w:val="0"/>
          <w:numId w:val="14"/>
        </w:numPr>
        <w:spacing w:afterLines="50"/>
        <w:rPr>
          <w:rFonts w:eastAsiaTheme="minorEastAsia"/>
          <w:b/>
          <w:i/>
          <w:lang w:eastAsia="zh-CN"/>
        </w:rPr>
      </w:pPr>
      <w:r w:rsidRPr="009F21FA">
        <w:rPr>
          <w:rFonts w:eastAsiaTheme="minorEastAsia"/>
          <w:b/>
          <w:i/>
          <w:lang w:eastAsia="zh-CN"/>
        </w:rPr>
        <w:t>The overhead for peak data rate/peak spectrum efficiency should be different from those used for spectrum efficiency</w:t>
      </w:r>
    </w:p>
    <w:p w:rsidR="00D769ED" w:rsidRPr="009F21FA" w:rsidRDefault="00D769ED" w:rsidP="0081788F">
      <w:pPr>
        <w:pStyle w:val="a0"/>
        <w:numPr>
          <w:ilvl w:val="0"/>
          <w:numId w:val="14"/>
        </w:numPr>
        <w:spacing w:afterLines="50"/>
        <w:rPr>
          <w:rFonts w:eastAsiaTheme="minorEastAsia"/>
          <w:b/>
          <w:i/>
          <w:lang w:eastAsia="zh-CN"/>
        </w:rPr>
      </w:pPr>
      <w:r w:rsidRPr="009F21FA">
        <w:rPr>
          <w:rFonts w:eastAsiaTheme="minorEastAsia"/>
          <w:b/>
          <w:i/>
          <w:lang w:eastAsia="zh-CN"/>
        </w:rPr>
        <w:t>Including</w:t>
      </w:r>
      <w:r w:rsidRPr="009F21FA">
        <w:rPr>
          <w:rFonts w:eastAsiaTheme="minorEastAsia"/>
          <w:lang w:eastAsia="zh-CN"/>
        </w:rPr>
        <w:t xml:space="preserve"> </w:t>
      </w:r>
      <w:r w:rsidRPr="009F21FA">
        <w:rPr>
          <w:rFonts w:eastAsiaTheme="minorEastAsia"/>
          <w:b/>
          <w:i/>
          <w:lang w:eastAsia="zh-CN"/>
        </w:rPr>
        <w:t>PBCH, PSS,SSS, PDCCH,</w:t>
      </w:r>
      <w:r w:rsidR="00277336" w:rsidRPr="009F21FA">
        <w:rPr>
          <w:rFonts w:eastAsiaTheme="minorEastAsia"/>
          <w:b/>
          <w:i/>
          <w:lang w:eastAsia="zh-CN"/>
        </w:rPr>
        <w:t>, URS, CRS, CSI-RS,</w:t>
      </w:r>
      <w:r w:rsidRPr="009F21FA">
        <w:rPr>
          <w:rFonts w:eastAsiaTheme="minorEastAsia"/>
          <w:b/>
          <w:i/>
          <w:lang w:eastAsia="zh-CN"/>
        </w:rPr>
        <w:t xml:space="preserve"> for DL and</w:t>
      </w:r>
      <w:r w:rsidRPr="009F21FA">
        <w:rPr>
          <w:rFonts w:eastAsiaTheme="minorEastAsia"/>
          <w:lang w:eastAsia="zh-CN"/>
        </w:rPr>
        <w:t xml:space="preserve"> </w:t>
      </w:r>
      <w:r w:rsidRPr="009F21FA">
        <w:rPr>
          <w:rFonts w:eastAsiaTheme="minorEastAsia"/>
          <w:b/>
          <w:i/>
          <w:lang w:eastAsia="zh-CN"/>
        </w:rPr>
        <w:t>SRS, PUCCH, DMRS  for UL</w:t>
      </w:r>
    </w:p>
    <w:p w:rsidR="00D769ED" w:rsidRPr="009F21FA" w:rsidRDefault="00D769ED" w:rsidP="0081788F">
      <w:pPr>
        <w:pStyle w:val="a0"/>
        <w:spacing w:afterLines="50"/>
        <w:rPr>
          <w:rFonts w:eastAsiaTheme="minorEastAsia"/>
          <w:b/>
          <w:i/>
          <w:lang w:eastAsia="zh-CN"/>
        </w:rPr>
      </w:pPr>
      <w:r w:rsidRPr="009F21FA">
        <w:rPr>
          <w:rFonts w:eastAsiaTheme="minorEastAsia"/>
          <w:b/>
          <w:i/>
          <w:lang w:eastAsia="zh-CN"/>
        </w:rPr>
        <w:t xml:space="preserve">Proposal 2: MBSFN </w:t>
      </w:r>
      <w:proofErr w:type="spellStart"/>
      <w:r w:rsidRPr="009F21FA">
        <w:rPr>
          <w:rFonts w:eastAsiaTheme="minorEastAsia"/>
          <w:b/>
          <w:i/>
          <w:lang w:eastAsia="zh-CN"/>
        </w:rPr>
        <w:t>subframe</w:t>
      </w:r>
      <w:proofErr w:type="spellEnd"/>
      <w:r w:rsidRPr="009F21FA">
        <w:rPr>
          <w:rFonts w:eastAsiaTheme="minorEastAsia"/>
          <w:b/>
          <w:i/>
          <w:lang w:eastAsia="zh-CN"/>
        </w:rPr>
        <w:t xml:space="preserve"> can decrease the DL overhead</w:t>
      </w:r>
    </w:p>
    <w:p w:rsidR="00EA78B5" w:rsidRPr="009F21FA" w:rsidRDefault="00EA78B5" w:rsidP="000B5C58">
      <w:pPr>
        <w:spacing w:afterLines="50"/>
        <w:jc w:val="both"/>
        <w:rPr>
          <w:rFonts w:eastAsiaTheme="minorEastAsia"/>
          <w:b/>
          <w:i/>
          <w:lang w:eastAsia="zh-CN"/>
        </w:rPr>
      </w:pPr>
      <w:r w:rsidRPr="009F21FA">
        <w:rPr>
          <w:rFonts w:eastAsiaTheme="minorEastAsia"/>
          <w:b/>
          <w:i/>
          <w:lang w:eastAsia="zh-CN"/>
        </w:rPr>
        <w:t>Observation 1:</w:t>
      </w:r>
      <w:r w:rsidRPr="009F21FA">
        <w:rPr>
          <w:rFonts w:eastAsiaTheme="minorEastAsia"/>
          <w:lang w:eastAsia="zh-CN"/>
        </w:rPr>
        <w:t xml:space="preserve"> </w:t>
      </w:r>
      <w:r w:rsidRPr="009F21FA">
        <w:rPr>
          <w:rFonts w:eastAsiaTheme="minorEastAsia"/>
          <w:b/>
          <w:i/>
          <w:lang w:eastAsia="zh-CN"/>
        </w:rPr>
        <w:t xml:space="preserve"> LTE can fulfill the peak spectral efficiency requirements of DL with the component carrier bandwidth of 5/10/15/20MHz</w:t>
      </w:r>
    </w:p>
    <w:p w:rsidR="00EA78B5" w:rsidRPr="009F21FA" w:rsidRDefault="00EA78B5" w:rsidP="000B5C58">
      <w:pPr>
        <w:spacing w:afterLines="50"/>
        <w:jc w:val="both"/>
        <w:rPr>
          <w:rFonts w:eastAsiaTheme="minorEastAsia"/>
          <w:b/>
          <w:i/>
          <w:lang w:eastAsia="zh-CN"/>
        </w:rPr>
      </w:pPr>
      <w:r w:rsidRPr="009F21FA">
        <w:rPr>
          <w:rFonts w:eastAsiaTheme="minorEastAsia"/>
          <w:b/>
          <w:i/>
          <w:lang w:eastAsia="zh-CN"/>
        </w:rPr>
        <w:t>Observation 2:</w:t>
      </w:r>
      <w:r w:rsidRPr="009F21FA">
        <w:rPr>
          <w:rFonts w:eastAsiaTheme="minorEastAsia"/>
          <w:lang w:eastAsia="zh-CN"/>
        </w:rPr>
        <w:t xml:space="preserve"> </w:t>
      </w:r>
      <w:r w:rsidR="00F46A23">
        <w:rPr>
          <w:rFonts w:eastAsiaTheme="minorEastAsia"/>
          <w:b/>
          <w:i/>
          <w:lang w:eastAsia="zh-CN"/>
        </w:rPr>
        <w:t xml:space="preserve"> LTE can</w:t>
      </w:r>
      <w:r w:rsidRPr="009F21FA">
        <w:rPr>
          <w:rFonts w:eastAsiaTheme="minorEastAsia"/>
          <w:b/>
          <w:i/>
          <w:lang w:eastAsia="zh-CN"/>
        </w:rPr>
        <w:t>not fulfill the peak spectral efficiency requirements of DL with the component carrier bandwidth of 1.4/3MHz</w:t>
      </w:r>
    </w:p>
    <w:p w:rsidR="00EA78B5" w:rsidRPr="009F21FA" w:rsidRDefault="00EA78B5" w:rsidP="000B5C58">
      <w:pPr>
        <w:spacing w:afterLines="50"/>
        <w:jc w:val="both"/>
        <w:rPr>
          <w:rFonts w:eastAsiaTheme="minorEastAsia"/>
          <w:b/>
          <w:i/>
          <w:lang w:eastAsia="zh-CN"/>
        </w:rPr>
      </w:pPr>
      <w:r w:rsidRPr="009F21FA">
        <w:rPr>
          <w:rFonts w:eastAsiaTheme="minorEastAsia"/>
          <w:b/>
          <w:i/>
          <w:lang w:eastAsia="zh-CN"/>
        </w:rPr>
        <w:t>Observation 3: LTE FDD can fulfill the peak data rate requirements of DL.</w:t>
      </w:r>
    </w:p>
    <w:p w:rsidR="00EA78B5" w:rsidRPr="009F21FA" w:rsidRDefault="00F46A23" w:rsidP="000B5C58">
      <w:pPr>
        <w:spacing w:afterLines="50"/>
        <w:jc w:val="both"/>
        <w:rPr>
          <w:rFonts w:eastAsiaTheme="minorEastAsia"/>
          <w:b/>
          <w:i/>
          <w:lang w:eastAsia="zh-CN"/>
        </w:rPr>
      </w:pPr>
      <w:r>
        <w:rPr>
          <w:rFonts w:eastAsiaTheme="minorEastAsia"/>
          <w:b/>
          <w:i/>
          <w:lang w:eastAsia="zh-CN"/>
        </w:rPr>
        <w:lastRenderedPageBreak/>
        <w:t>Observation 4: LTE TDD can</w:t>
      </w:r>
      <w:r w:rsidR="00EA78B5" w:rsidRPr="009F21FA">
        <w:rPr>
          <w:rFonts w:eastAsiaTheme="minorEastAsia"/>
          <w:b/>
          <w:i/>
          <w:lang w:eastAsia="zh-CN"/>
        </w:rPr>
        <w:t>not fulfill the peak data rate requirements of DL</w:t>
      </w:r>
      <w:r>
        <w:rPr>
          <w:rFonts w:eastAsiaTheme="minorEastAsia" w:hint="eastAsia"/>
          <w:b/>
          <w:i/>
          <w:lang w:eastAsia="zh-CN"/>
        </w:rPr>
        <w:t xml:space="preserve"> under current overhead assumption and UL/DL configuration applied in this contribution</w:t>
      </w:r>
      <w:r w:rsidR="00EA78B5" w:rsidRPr="009F21FA">
        <w:rPr>
          <w:rFonts w:eastAsiaTheme="minorEastAsia"/>
          <w:b/>
          <w:i/>
          <w:lang w:eastAsia="zh-CN"/>
        </w:rPr>
        <w:t>.</w:t>
      </w:r>
    </w:p>
    <w:p w:rsidR="00EA78B5" w:rsidRPr="009F21FA" w:rsidRDefault="007C613E" w:rsidP="000B5C58">
      <w:pPr>
        <w:spacing w:after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5</w:t>
      </w:r>
      <w:r w:rsidR="00EA78B5" w:rsidRPr="009F21FA">
        <w:rPr>
          <w:rFonts w:eastAsiaTheme="minorEastAsia"/>
          <w:b/>
          <w:i/>
          <w:lang w:eastAsia="zh-CN"/>
        </w:rPr>
        <w:t>:</w:t>
      </w:r>
      <w:r w:rsidR="00EA78B5" w:rsidRPr="009F21FA">
        <w:rPr>
          <w:rFonts w:eastAsiaTheme="minorEastAsia"/>
          <w:lang w:eastAsia="zh-CN"/>
        </w:rPr>
        <w:t xml:space="preserve"> </w:t>
      </w:r>
      <w:r w:rsidR="00EA78B5" w:rsidRPr="009F21FA">
        <w:rPr>
          <w:rFonts w:eastAsiaTheme="minorEastAsia"/>
          <w:b/>
          <w:i/>
          <w:lang w:eastAsia="zh-CN"/>
        </w:rPr>
        <w:t xml:space="preserve"> LTE can fulfill the peak spectral efficiency requirements of UL with the component carrier bandwidth of 5/10/15/20MHz</w:t>
      </w:r>
    </w:p>
    <w:p w:rsidR="00EA78B5" w:rsidRPr="009F21FA" w:rsidRDefault="00EA78B5" w:rsidP="000B5C58">
      <w:pPr>
        <w:spacing w:afterLines="50"/>
        <w:jc w:val="both"/>
        <w:rPr>
          <w:rFonts w:eastAsiaTheme="minorEastAsia"/>
          <w:b/>
          <w:i/>
          <w:lang w:eastAsia="zh-CN"/>
        </w:rPr>
      </w:pPr>
      <w:r w:rsidRPr="009F21FA">
        <w:rPr>
          <w:rFonts w:eastAsiaTheme="minorEastAsia"/>
          <w:b/>
          <w:i/>
          <w:lang w:eastAsia="zh-CN"/>
        </w:rPr>
        <w:t>Observatio</w:t>
      </w:r>
      <w:r w:rsidR="007C613E">
        <w:rPr>
          <w:rFonts w:eastAsiaTheme="minorEastAsia"/>
          <w:b/>
          <w:i/>
          <w:lang w:eastAsia="zh-CN"/>
        </w:rPr>
        <w:t xml:space="preserve">n </w:t>
      </w:r>
      <w:r w:rsidR="007C613E">
        <w:rPr>
          <w:rFonts w:eastAsiaTheme="minorEastAsia" w:hint="eastAsia"/>
          <w:b/>
          <w:i/>
          <w:lang w:eastAsia="zh-CN"/>
        </w:rPr>
        <w:t>6</w:t>
      </w:r>
      <w:r w:rsidRPr="009F21FA">
        <w:rPr>
          <w:rFonts w:eastAsiaTheme="minorEastAsia"/>
          <w:b/>
          <w:i/>
          <w:lang w:eastAsia="zh-CN"/>
        </w:rPr>
        <w:t>:</w:t>
      </w:r>
      <w:r w:rsidRPr="009F21FA">
        <w:rPr>
          <w:rFonts w:eastAsiaTheme="minorEastAsia"/>
          <w:lang w:eastAsia="zh-CN"/>
        </w:rPr>
        <w:t xml:space="preserve"> </w:t>
      </w:r>
      <w:r w:rsidR="00F46A23">
        <w:rPr>
          <w:rFonts w:eastAsiaTheme="minorEastAsia"/>
          <w:b/>
          <w:i/>
          <w:lang w:eastAsia="zh-CN"/>
        </w:rPr>
        <w:t xml:space="preserve"> LTE can</w:t>
      </w:r>
      <w:r w:rsidRPr="009F21FA">
        <w:rPr>
          <w:rFonts w:eastAsiaTheme="minorEastAsia"/>
          <w:b/>
          <w:i/>
          <w:lang w:eastAsia="zh-CN"/>
        </w:rPr>
        <w:t>not fulfill the peak spectral efficiency requirements of UL with the component carrier bandwidth of 1.4/3MHz</w:t>
      </w:r>
    </w:p>
    <w:p w:rsidR="00EA78B5" w:rsidRPr="009F21FA" w:rsidRDefault="007C613E" w:rsidP="000B5C58">
      <w:pPr>
        <w:spacing w:after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7</w:t>
      </w:r>
      <w:r w:rsidR="00EA78B5" w:rsidRPr="009F21FA">
        <w:rPr>
          <w:rFonts w:eastAsiaTheme="minorEastAsia"/>
          <w:b/>
          <w:i/>
          <w:lang w:eastAsia="zh-CN"/>
        </w:rPr>
        <w:t>: LTE FDD can fulfill the peak data rate requirements of UL.</w:t>
      </w:r>
    </w:p>
    <w:p w:rsidR="00EA78B5" w:rsidRPr="009F21FA" w:rsidRDefault="007C613E" w:rsidP="000B5C58">
      <w:pPr>
        <w:spacing w:afterLines="5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8</w:t>
      </w:r>
      <w:r w:rsidR="00F46A23">
        <w:rPr>
          <w:rFonts w:eastAsiaTheme="minorEastAsia"/>
          <w:b/>
          <w:i/>
          <w:lang w:eastAsia="zh-CN"/>
        </w:rPr>
        <w:t>: LTE TDD can</w:t>
      </w:r>
      <w:r w:rsidR="00EA78B5" w:rsidRPr="009F21FA">
        <w:rPr>
          <w:rFonts w:eastAsiaTheme="minorEastAsia"/>
          <w:b/>
          <w:i/>
          <w:lang w:eastAsia="zh-CN"/>
        </w:rPr>
        <w:t>not fulfill the peak data rate requirements of UL</w:t>
      </w:r>
      <w:r w:rsidR="00F46A23">
        <w:rPr>
          <w:rFonts w:eastAsiaTheme="minorEastAsia" w:hint="eastAsia"/>
          <w:b/>
          <w:i/>
          <w:lang w:eastAsia="zh-CN"/>
        </w:rPr>
        <w:t xml:space="preserve"> under current overhead assumption and UL/DL configuration applied in this contribution</w:t>
      </w:r>
      <w:r w:rsidR="00EA78B5" w:rsidRPr="009F21FA">
        <w:rPr>
          <w:rFonts w:eastAsiaTheme="minorEastAsia"/>
          <w:b/>
          <w:i/>
          <w:lang w:eastAsia="zh-CN"/>
        </w:rPr>
        <w:t>.</w:t>
      </w:r>
    </w:p>
    <w:p w:rsidR="00EA78B5" w:rsidRPr="009F21FA" w:rsidRDefault="00EA78B5" w:rsidP="0081788F">
      <w:pPr>
        <w:pStyle w:val="a0"/>
        <w:spacing w:afterLines="50"/>
        <w:rPr>
          <w:rFonts w:eastAsiaTheme="minorEastAsia"/>
          <w:b/>
          <w:i/>
          <w:lang w:eastAsia="zh-CN"/>
        </w:rPr>
      </w:pPr>
    </w:p>
    <w:p w:rsidR="000415AC" w:rsidRPr="009F21FA" w:rsidRDefault="00E404E1" w:rsidP="0081788F">
      <w:pPr>
        <w:pStyle w:val="1"/>
        <w:spacing w:beforeLines="150" w:afterLines="50"/>
        <w:jc w:val="both"/>
        <w:rPr>
          <w:rFonts w:ascii="Times New Roman" w:hAnsi="Times New Roman" w:cs="Times New Roman"/>
        </w:rPr>
      </w:pPr>
      <w:r w:rsidRPr="009F21FA">
        <w:rPr>
          <w:rFonts w:ascii="Times New Roman" w:hAnsi="Times New Roman" w:cs="Times New Roman"/>
        </w:rPr>
        <w:t>Reference</w:t>
      </w:r>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rFonts w:eastAsia="宋体"/>
          <w:lang w:eastAsia="zh-CN"/>
        </w:rPr>
      </w:pPr>
      <w:r w:rsidRPr="009F21FA">
        <w:rPr>
          <w:lang w:eastAsia="zh-CN"/>
        </w:rPr>
        <w:t>RP-17</w:t>
      </w:r>
      <w:r w:rsidRPr="009F21FA">
        <w:rPr>
          <w:rFonts w:eastAsiaTheme="minorEastAsia"/>
          <w:lang w:eastAsia="zh-CN"/>
        </w:rPr>
        <w:t>2172</w:t>
      </w:r>
      <w:r w:rsidRPr="009F21FA">
        <w:rPr>
          <w:rFonts w:eastAsiaTheme="minorEastAsia"/>
          <w:iCs/>
          <w:lang w:eastAsia="zh-CN"/>
        </w:rPr>
        <w:t>, “</w:t>
      </w:r>
      <w:r w:rsidRPr="009F21FA">
        <w:rPr>
          <w:lang w:eastAsia="zh-CN"/>
        </w:rPr>
        <w:t>Reply to LS on NR UE Category</w:t>
      </w:r>
      <w:r w:rsidRPr="009F21FA">
        <w:rPr>
          <w:rFonts w:eastAsiaTheme="minorEastAsia"/>
          <w:iCs/>
          <w:lang w:eastAsia="zh-CN"/>
        </w:rPr>
        <w:t xml:space="preserve">”, </w:t>
      </w:r>
      <w:proofErr w:type="spellStart"/>
      <w:r w:rsidRPr="009F21FA">
        <w:rPr>
          <w:lang w:eastAsia="zh-CN"/>
        </w:rPr>
        <w:t>Ericsson</w:t>
      </w:r>
      <w:r w:rsidRPr="009F21FA">
        <w:rPr>
          <w:rFonts w:eastAsiaTheme="minorEastAsia"/>
          <w:iCs/>
          <w:lang w:eastAsia="zh-CN"/>
        </w:rPr>
        <w:t>,Intel</w:t>
      </w:r>
      <w:proofErr w:type="spellEnd"/>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lang w:eastAsia="zh-CN"/>
        </w:rPr>
      </w:pPr>
      <w:r w:rsidRPr="009F21FA">
        <w:rPr>
          <w:lang w:eastAsia="zh-CN"/>
        </w:rPr>
        <w:t>Report ITU-R M.2410, “Minimum requirements related to technical performance for IMT-2020 radio interface(s)”, Nov. 2017.</w:t>
      </w:r>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lang w:eastAsia="zh-CN"/>
        </w:rPr>
      </w:pPr>
      <w:r w:rsidRPr="009F21FA">
        <w:rPr>
          <w:lang w:eastAsia="zh-CN"/>
        </w:rPr>
        <w:t>Report ITU-R M.2412, “Guidelines for evaluation of radio interface technologies for IMT-2020”, Nov. 2017.</w:t>
      </w:r>
    </w:p>
    <w:p w:rsidR="000F1859" w:rsidRPr="009F21FA" w:rsidRDefault="000F1859" w:rsidP="0081788F">
      <w:pPr>
        <w:pStyle w:val="a0"/>
        <w:numPr>
          <w:ilvl w:val="1"/>
          <w:numId w:val="11"/>
        </w:numPr>
        <w:tabs>
          <w:tab w:val="clear" w:pos="1545"/>
          <w:tab w:val="left" w:pos="0"/>
          <w:tab w:val="left" w:pos="540"/>
        </w:tabs>
        <w:spacing w:afterLines="50"/>
        <w:ind w:left="540" w:hangingChars="270" w:hanging="540"/>
        <w:rPr>
          <w:lang w:eastAsia="zh-CN"/>
        </w:rPr>
      </w:pPr>
      <w:r w:rsidRPr="009F21FA">
        <w:rPr>
          <w:rFonts w:eastAsiaTheme="minorEastAsia"/>
          <w:lang w:eastAsia="zh-CN"/>
        </w:rPr>
        <w:t>TS36.104 V15.3</w:t>
      </w:r>
      <w:proofErr w:type="gramStart"/>
      <w:r w:rsidRPr="009F21FA">
        <w:rPr>
          <w:rFonts w:eastAsiaTheme="minorEastAsia"/>
          <w:lang w:eastAsia="zh-CN"/>
        </w:rPr>
        <w:t>..</w:t>
      </w:r>
      <w:proofErr w:type="gramEnd"/>
      <w:r w:rsidRPr="009F21FA">
        <w:rPr>
          <w:rFonts w:eastAsiaTheme="minorEastAsia"/>
          <w:lang w:eastAsia="zh-CN"/>
        </w:rPr>
        <w:t>0,</w:t>
      </w:r>
      <w:r w:rsidRPr="009F21FA">
        <w:t xml:space="preserve"> </w:t>
      </w:r>
      <w:r w:rsidRPr="009F21FA">
        <w:rPr>
          <w:lang w:eastAsia="zh-CN"/>
        </w:rPr>
        <w:t>“</w:t>
      </w:r>
      <w:r w:rsidRPr="009F21FA">
        <w:rPr>
          <w:rFonts w:eastAsiaTheme="minorEastAsia"/>
          <w:lang w:eastAsia="zh-CN"/>
        </w:rPr>
        <w:t>Base Station (BS) radio transmission and reception”,June,2018</w:t>
      </w:r>
      <w:bookmarkStart w:id="18" w:name="_GoBack"/>
      <w:bookmarkEnd w:id="18"/>
    </w:p>
    <w:sectPr w:rsidR="000F1859" w:rsidRPr="009F21FA" w:rsidSect="000415AC">
      <w:headerReference w:type="default" r:id="rId58"/>
      <w:footerReference w:type="even" r:id="rId59"/>
      <w:footerReference w:type="default" r:id="rId6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9A9" w:rsidRDefault="00F179A9" w:rsidP="000415AC">
      <w:r>
        <w:separator/>
      </w:r>
    </w:p>
  </w:endnote>
  <w:endnote w:type="continuationSeparator" w:id="0">
    <w:p w:rsidR="00F179A9" w:rsidRDefault="00F179A9" w:rsidP="000415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07F" w:rsidRDefault="00B25E8F">
    <w:pPr>
      <w:pStyle w:val="ab"/>
      <w:framePr w:wrap="around" w:vAnchor="text" w:hAnchor="margin" w:xAlign="center" w:y="1"/>
      <w:rPr>
        <w:rStyle w:val="af0"/>
      </w:rPr>
    </w:pPr>
    <w:r>
      <w:rPr>
        <w:rStyle w:val="af0"/>
      </w:rPr>
      <w:fldChar w:fldCharType="begin"/>
    </w:r>
    <w:r w:rsidR="0025507F">
      <w:rPr>
        <w:rStyle w:val="af0"/>
      </w:rPr>
      <w:instrText xml:space="preserve">PAGE  </w:instrText>
    </w:r>
    <w:r>
      <w:rPr>
        <w:rStyle w:val="af0"/>
      </w:rPr>
      <w:fldChar w:fldCharType="end"/>
    </w:r>
  </w:p>
  <w:p w:rsidR="0025507F" w:rsidRDefault="0025507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07F" w:rsidRDefault="0025507F">
    <w:pPr>
      <w:pStyle w:val="ab"/>
      <w:tabs>
        <w:tab w:val="left" w:pos="2552"/>
      </w:tabs>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9A9" w:rsidRDefault="00F179A9" w:rsidP="000415AC">
      <w:r>
        <w:separator/>
      </w:r>
    </w:p>
  </w:footnote>
  <w:footnote w:type="continuationSeparator" w:id="0">
    <w:p w:rsidR="00F179A9" w:rsidRDefault="00F179A9" w:rsidP="00041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07F" w:rsidRDefault="0025507F">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2">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CC1C2B"/>
    <w:multiLevelType w:val="hybridMultilevel"/>
    <w:tmpl w:val="F120F4B2"/>
    <w:lvl w:ilvl="0" w:tplc="27DA48CA">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6B93155"/>
    <w:multiLevelType w:val="hybridMultilevel"/>
    <w:tmpl w:val="83B8C14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9"/>
  </w:num>
  <w:num w:numId="2">
    <w:abstractNumId w:val="8"/>
  </w:num>
  <w:num w:numId="3">
    <w:abstractNumId w:val="6"/>
  </w:num>
  <w:num w:numId="4">
    <w:abstractNumId w:val="9"/>
  </w:num>
  <w:num w:numId="5">
    <w:abstractNumId w:val="3"/>
  </w:num>
  <w:num w:numId="6">
    <w:abstractNumId w:val="7"/>
  </w:num>
  <w:num w:numId="7">
    <w:abstractNumId w:val="9"/>
  </w:num>
  <w:num w:numId="8">
    <w:abstractNumId w:val="9"/>
  </w:num>
  <w:num w:numId="9">
    <w:abstractNumId w:val="9"/>
  </w:num>
  <w:num w:numId="10">
    <w:abstractNumId w:val="5"/>
  </w:num>
  <w:num w:numId="11">
    <w:abstractNumId w:val="0"/>
  </w:num>
  <w:num w:numId="12">
    <w:abstractNumId w:val="4"/>
  </w:num>
  <w:num w:numId="13">
    <w:abstractNumId w:val="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6"/>
    <w:rsid w:val="000008FC"/>
    <w:rsid w:val="00000A10"/>
    <w:rsid w:val="00000EB2"/>
    <w:rsid w:val="00001C9F"/>
    <w:rsid w:val="0000202E"/>
    <w:rsid w:val="00002FDB"/>
    <w:rsid w:val="00004A72"/>
    <w:rsid w:val="000056F3"/>
    <w:rsid w:val="00006646"/>
    <w:rsid w:val="00007582"/>
    <w:rsid w:val="000075D8"/>
    <w:rsid w:val="00010805"/>
    <w:rsid w:val="000110B8"/>
    <w:rsid w:val="000116A5"/>
    <w:rsid w:val="00016AC6"/>
    <w:rsid w:val="00016D97"/>
    <w:rsid w:val="00020E63"/>
    <w:rsid w:val="0002102E"/>
    <w:rsid w:val="0002195F"/>
    <w:rsid w:val="000229D1"/>
    <w:rsid w:val="00023115"/>
    <w:rsid w:val="00024A7B"/>
    <w:rsid w:val="00024A86"/>
    <w:rsid w:val="00025F80"/>
    <w:rsid w:val="0002665B"/>
    <w:rsid w:val="00026A53"/>
    <w:rsid w:val="00026C09"/>
    <w:rsid w:val="00030588"/>
    <w:rsid w:val="000316E5"/>
    <w:rsid w:val="00031D97"/>
    <w:rsid w:val="000325C4"/>
    <w:rsid w:val="000340E8"/>
    <w:rsid w:val="00034619"/>
    <w:rsid w:val="00034856"/>
    <w:rsid w:val="000354A9"/>
    <w:rsid w:val="00036189"/>
    <w:rsid w:val="000415AC"/>
    <w:rsid w:val="000417EB"/>
    <w:rsid w:val="00041AEF"/>
    <w:rsid w:val="00043566"/>
    <w:rsid w:val="0004357F"/>
    <w:rsid w:val="0004370F"/>
    <w:rsid w:val="00043CA2"/>
    <w:rsid w:val="0004423B"/>
    <w:rsid w:val="000443DE"/>
    <w:rsid w:val="000443EF"/>
    <w:rsid w:val="00044893"/>
    <w:rsid w:val="00045DCC"/>
    <w:rsid w:val="000466C6"/>
    <w:rsid w:val="000506E9"/>
    <w:rsid w:val="0005077E"/>
    <w:rsid w:val="00050783"/>
    <w:rsid w:val="00051E89"/>
    <w:rsid w:val="00053402"/>
    <w:rsid w:val="00054597"/>
    <w:rsid w:val="00055E49"/>
    <w:rsid w:val="000575A9"/>
    <w:rsid w:val="00060DF6"/>
    <w:rsid w:val="00061F15"/>
    <w:rsid w:val="00062577"/>
    <w:rsid w:val="0006264B"/>
    <w:rsid w:val="00062A7A"/>
    <w:rsid w:val="00062F19"/>
    <w:rsid w:val="00062FC2"/>
    <w:rsid w:val="000631EB"/>
    <w:rsid w:val="0006381E"/>
    <w:rsid w:val="00064119"/>
    <w:rsid w:val="00064248"/>
    <w:rsid w:val="00064769"/>
    <w:rsid w:val="00065E3B"/>
    <w:rsid w:val="00066A60"/>
    <w:rsid w:val="00066DF4"/>
    <w:rsid w:val="000706B4"/>
    <w:rsid w:val="00071C1A"/>
    <w:rsid w:val="0007271F"/>
    <w:rsid w:val="00072BF6"/>
    <w:rsid w:val="00072CED"/>
    <w:rsid w:val="000731F9"/>
    <w:rsid w:val="00073222"/>
    <w:rsid w:val="00073665"/>
    <w:rsid w:val="000738D9"/>
    <w:rsid w:val="00073B72"/>
    <w:rsid w:val="00073E18"/>
    <w:rsid w:val="00074227"/>
    <w:rsid w:val="000749EF"/>
    <w:rsid w:val="00075D35"/>
    <w:rsid w:val="00075F5E"/>
    <w:rsid w:val="0007606C"/>
    <w:rsid w:val="000761AC"/>
    <w:rsid w:val="000768E1"/>
    <w:rsid w:val="00076E3A"/>
    <w:rsid w:val="000778F2"/>
    <w:rsid w:val="00077DE6"/>
    <w:rsid w:val="00077F50"/>
    <w:rsid w:val="0008049C"/>
    <w:rsid w:val="000805B5"/>
    <w:rsid w:val="00080663"/>
    <w:rsid w:val="00080B96"/>
    <w:rsid w:val="00080CE4"/>
    <w:rsid w:val="00080D0F"/>
    <w:rsid w:val="000814E3"/>
    <w:rsid w:val="00082787"/>
    <w:rsid w:val="00083226"/>
    <w:rsid w:val="00083725"/>
    <w:rsid w:val="00083BC8"/>
    <w:rsid w:val="000840AF"/>
    <w:rsid w:val="00084510"/>
    <w:rsid w:val="00086209"/>
    <w:rsid w:val="0008640F"/>
    <w:rsid w:val="0008685F"/>
    <w:rsid w:val="00086C70"/>
    <w:rsid w:val="00086EB4"/>
    <w:rsid w:val="000870F5"/>
    <w:rsid w:val="00087657"/>
    <w:rsid w:val="00090158"/>
    <w:rsid w:val="000901DC"/>
    <w:rsid w:val="000908F0"/>
    <w:rsid w:val="000909F5"/>
    <w:rsid w:val="0009165F"/>
    <w:rsid w:val="000927C7"/>
    <w:rsid w:val="000931F4"/>
    <w:rsid w:val="00093E9F"/>
    <w:rsid w:val="00094EF7"/>
    <w:rsid w:val="00095A2E"/>
    <w:rsid w:val="00097A0C"/>
    <w:rsid w:val="000A0D25"/>
    <w:rsid w:val="000A1243"/>
    <w:rsid w:val="000A2DC1"/>
    <w:rsid w:val="000A380C"/>
    <w:rsid w:val="000A44F2"/>
    <w:rsid w:val="000A5653"/>
    <w:rsid w:val="000A6D56"/>
    <w:rsid w:val="000A6D5A"/>
    <w:rsid w:val="000B0C8C"/>
    <w:rsid w:val="000B20C1"/>
    <w:rsid w:val="000B3216"/>
    <w:rsid w:val="000B5313"/>
    <w:rsid w:val="000B5C58"/>
    <w:rsid w:val="000B66A6"/>
    <w:rsid w:val="000B6C8F"/>
    <w:rsid w:val="000B76F6"/>
    <w:rsid w:val="000B7B32"/>
    <w:rsid w:val="000C0433"/>
    <w:rsid w:val="000C06A6"/>
    <w:rsid w:val="000C06E1"/>
    <w:rsid w:val="000C080F"/>
    <w:rsid w:val="000C1436"/>
    <w:rsid w:val="000C4369"/>
    <w:rsid w:val="000C53A4"/>
    <w:rsid w:val="000C7282"/>
    <w:rsid w:val="000D2051"/>
    <w:rsid w:val="000D2630"/>
    <w:rsid w:val="000D422A"/>
    <w:rsid w:val="000D43B6"/>
    <w:rsid w:val="000D49D1"/>
    <w:rsid w:val="000D5C4A"/>
    <w:rsid w:val="000D746F"/>
    <w:rsid w:val="000E09A4"/>
    <w:rsid w:val="000E3AE2"/>
    <w:rsid w:val="000E3EFB"/>
    <w:rsid w:val="000E44E5"/>
    <w:rsid w:val="000E557C"/>
    <w:rsid w:val="000E57E0"/>
    <w:rsid w:val="000E58E1"/>
    <w:rsid w:val="000E6E7F"/>
    <w:rsid w:val="000E775D"/>
    <w:rsid w:val="000F11FF"/>
    <w:rsid w:val="000F1859"/>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0CF"/>
    <w:rsid w:val="00105570"/>
    <w:rsid w:val="00105E6C"/>
    <w:rsid w:val="00106451"/>
    <w:rsid w:val="0010727F"/>
    <w:rsid w:val="001073EF"/>
    <w:rsid w:val="0010757E"/>
    <w:rsid w:val="00107F1D"/>
    <w:rsid w:val="001102F6"/>
    <w:rsid w:val="001104E0"/>
    <w:rsid w:val="00110D99"/>
    <w:rsid w:val="00111A44"/>
    <w:rsid w:val="00111F3E"/>
    <w:rsid w:val="001120A8"/>
    <w:rsid w:val="0011241C"/>
    <w:rsid w:val="00114951"/>
    <w:rsid w:val="00115673"/>
    <w:rsid w:val="00115CE3"/>
    <w:rsid w:val="00115FF7"/>
    <w:rsid w:val="00116625"/>
    <w:rsid w:val="00117906"/>
    <w:rsid w:val="00117F68"/>
    <w:rsid w:val="00122220"/>
    <w:rsid w:val="00123815"/>
    <w:rsid w:val="00123AC5"/>
    <w:rsid w:val="001245FD"/>
    <w:rsid w:val="00124AE2"/>
    <w:rsid w:val="00124D59"/>
    <w:rsid w:val="00124DA1"/>
    <w:rsid w:val="001250F8"/>
    <w:rsid w:val="00125949"/>
    <w:rsid w:val="001267F9"/>
    <w:rsid w:val="00127102"/>
    <w:rsid w:val="001300EB"/>
    <w:rsid w:val="001318F6"/>
    <w:rsid w:val="0013363D"/>
    <w:rsid w:val="00135257"/>
    <w:rsid w:val="00136678"/>
    <w:rsid w:val="00136754"/>
    <w:rsid w:val="00136D17"/>
    <w:rsid w:val="001378A7"/>
    <w:rsid w:val="001407A4"/>
    <w:rsid w:val="00141C59"/>
    <w:rsid w:val="00141E77"/>
    <w:rsid w:val="00142FE3"/>
    <w:rsid w:val="00142FFF"/>
    <w:rsid w:val="001439FF"/>
    <w:rsid w:val="00143AAA"/>
    <w:rsid w:val="001440FC"/>
    <w:rsid w:val="0014512D"/>
    <w:rsid w:val="00145537"/>
    <w:rsid w:val="00145CE9"/>
    <w:rsid w:val="001466C9"/>
    <w:rsid w:val="001469E3"/>
    <w:rsid w:val="00147003"/>
    <w:rsid w:val="00147738"/>
    <w:rsid w:val="00147EC6"/>
    <w:rsid w:val="001505E0"/>
    <w:rsid w:val="001509C6"/>
    <w:rsid w:val="00150EBC"/>
    <w:rsid w:val="00152C8E"/>
    <w:rsid w:val="00153D16"/>
    <w:rsid w:val="001549F5"/>
    <w:rsid w:val="0015513F"/>
    <w:rsid w:val="001605FD"/>
    <w:rsid w:val="0016134A"/>
    <w:rsid w:val="00161C82"/>
    <w:rsid w:val="00161E55"/>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44E"/>
    <w:rsid w:val="00172CA2"/>
    <w:rsid w:val="0017308A"/>
    <w:rsid w:val="00174468"/>
    <w:rsid w:val="0017538F"/>
    <w:rsid w:val="00175B5D"/>
    <w:rsid w:val="00177743"/>
    <w:rsid w:val="00180986"/>
    <w:rsid w:val="00180E39"/>
    <w:rsid w:val="0018195C"/>
    <w:rsid w:val="001824D3"/>
    <w:rsid w:val="0018252A"/>
    <w:rsid w:val="001826BA"/>
    <w:rsid w:val="00182C57"/>
    <w:rsid w:val="0018753B"/>
    <w:rsid w:val="0018773A"/>
    <w:rsid w:val="0019074A"/>
    <w:rsid w:val="00192A5E"/>
    <w:rsid w:val="00192B01"/>
    <w:rsid w:val="00193206"/>
    <w:rsid w:val="00194738"/>
    <w:rsid w:val="00194CC8"/>
    <w:rsid w:val="001969C4"/>
    <w:rsid w:val="001A00D1"/>
    <w:rsid w:val="001A08B0"/>
    <w:rsid w:val="001A0B39"/>
    <w:rsid w:val="001A22CE"/>
    <w:rsid w:val="001A2E7D"/>
    <w:rsid w:val="001A31B3"/>
    <w:rsid w:val="001A321D"/>
    <w:rsid w:val="001A3F69"/>
    <w:rsid w:val="001A68FB"/>
    <w:rsid w:val="001A6AD7"/>
    <w:rsid w:val="001A6E39"/>
    <w:rsid w:val="001A7CF7"/>
    <w:rsid w:val="001B220B"/>
    <w:rsid w:val="001B3C20"/>
    <w:rsid w:val="001B3FC2"/>
    <w:rsid w:val="001B520F"/>
    <w:rsid w:val="001B56BE"/>
    <w:rsid w:val="001B689A"/>
    <w:rsid w:val="001B69A7"/>
    <w:rsid w:val="001B6AD8"/>
    <w:rsid w:val="001B7232"/>
    <w:rsid w:val="001C0661"/>
    <w:rsid w:val="001C0879"/>
    <w:rsid w:val="001C0FBF"/>
    <w:rsid w:val="001C102E"/>
    <w:rsid w:val="001C1795"/>
    <w:rsid w:val="001C2710"/>
    <w:rsid w:val="001C29A5"/>
    <w:rsid w:val="001C2CA0"/>
    <w:rsid w:val="001C357F"/>
    <w:rsid w:val="001C3652"/>
    <w:rsid w:val="001C36C3"/>
    <w:rsid w:val="001C4D51"/>
    <w:rsid w:val="001C59A0"/>
    <w:rsid w:val="001C59F2"/>
    <w:rsid w:val="001C5CC4"/>
    <w:rsid w:val="001C5D4D"/>
    <w:rsid w:val="001D0490"/>
    <w:rsid w:val="001D20D5"/>
    <w:rsid w:val="001D2120"/>
    <w:rsid w:val="001D39E0"/>
    <w:rsid w:val="001D3C3E"/>
    <w:rsid w:val="001D3D93"/>
    <w:rsid w:val="001D3FD5"/>
    <w:rsid w:val="001D4357"/>
    <w:rsid w:val="001D452E"/>
    <w:rsid w:val="001D4F3E"/>
    <w:rsid w:val="001D50DB"/>
    <w:rsid w:val="001D533D"/>
    <w:rsid w:val="001D5C88"/>
    <w:rsid w:val="001D6DF1"/>
    <w:rsid w:val="001D72F7"/>
    <w:rsid w:val="001E00B5"/>
    <w:rsid w:val="001E2A0B"/>
    <w:rsid w:val="001E44AD"/>
    <w:rsid w:val="001E4558"/>
    <w:rsid w:val="001E4C6C"/>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4050"/>
    <w:rsid w:val="0021429F"/>
    <w:rsid w:val="00214B27"/>
    <w:rsid w:val="002156CB"/>
    <w:rsid w:val="002162BE"/>
    <w:rsid w:val="002165E9"/>
    <w:rsid w:val="0021689B"/>
    <w:rsid w:val="00220678"/>
    <w:rsid w:val="00221748"/>
    <w:rsid w:val="00221790"/>
    <w:rsid w:val="00223ABD"/>
    <w:rsid w:val="00223E82"/>
    <w:rsid w:val="0022409D"/>
    <w:rsid w:val="002245E1"/>
    <w:rsid w:val="002246C9"/>
    <w:rsid w:val="00224B12"/>
    <w:rsid w:val="002264AC"/>
    <w:rsid w:val="00227E6E"/>
    <w:rsid w:val="002318AA"/>
    <w:rsid w:val="00231E3A"/>
    <w:rsid w:val="0023298E"/>
    <w:rsid w:val="00232A82"/>
    <w:rsid w:val="00233084"/>
    <w:rsid w:val="00234DB0"/>
    <w:rsid w:val="00234FB6"/>
    <w:rsid w:val="002350B0"/>
    <w:rsid w:val="00235E03"/>
    <w:rsid w:val="002362AC"/>
    <w:rsid w:val="00237DC5"/>
    <w:rsid w:val="0024144A"/>
    <w:rsid w:val="00241C61"/>
    <w:rsid w:val="0024272D"/>
    <w:rsid w:val="00242895"/>
    <w:rsid w:val="00242C64"/>
    <w:rsid w:val="00242FA4"/>
    <w:rsid w:val="00242FE2"/>
    <w:rsid w:val="00243CBC"/>
    <w:rsid w:val="0024432B"/>
    <w:rsid w:val="00245A6D"/>
    <w:rsid w:val="00245C97"/>
    <w:rsid w:val="0024688D"/>
    <w:rsid w:val="002468C7"/>
    <w:rsid w:val="00246E78"/>
    <w:rsid w:val="00247BC4"/>
    <w:rsid w:val="00247D86"/>
    <w:rsid w:val="00250C11"/>
    <w:rsid w:val="00250E0E"/>
    <w:rsid w:val="002522BE"/>
    <w:rsid w:val="00252939"/>
    <w:rsid w:val="002544ED"/>
    <w:rsid w:val="0025507F"/>
    <w:rsid w:val="00255245"/>
    <w:rsid w:val="002561E9"/>
    <w:rsid w:val="00256744"/>
    <w:rsid w:val="00256FC0"/>
    <w:rsid w:val="00257C78"/>
    <w:rsid w:val="00257E49"/>
    <w:rsid w:val="00257F2E"/>
    <w:rsid w:val="00261DA3"/>
    <w:rsid w:val="002636A3"/>
    <w:rsid w:val="002648B0"/>
    <w:rsid w:val="00264B14"/>
    <w:rsid w:val="00265D6C"/>
    <w:rsid w:val="002661BB"/>
    <w:rsid w:val="002662C9"/>
    <w:rsid w:val="0026702C"/>
    <w:rsid w:val="002674D6"/>
    <w:rsid w:val="0026769C"/>
    <w:rsid w:val="00267C59"/>
    <w:rsid w:val="00267EDC"/>
    <w:rsid w:val="00270D04"/>
    <w:rsid w:val="002710F7"/>
    <w:rsid w:val="002716B9"/>
    <w:rsid w:val="002716DB"/>
    <w:rsid w:val="00275303"/>
    <w:rsid w:val="0027542B"/>
    <w:rsid w:val="0027589F"/>
    <w:rsid w:val="002767E1"/>
    <w:rsid w:val="00276D67"/>
    <w:rsid w:val="00276EFD"/>
    <w:rsid w:val="0027729E"/>
    <w:rsid w:val="00277336"/>
    <w:rsid w:val="00277A2C"/>
    <w:rsid w:val="0028279F"/>
    <w:rsid w:val="00282839"/>
    <w:rsid w:val="002838FA"/>
    <w:rsid w:val="002860EC"/>
    <w:rsid w:val="00286288"/>
    <w:rsid w:val="002876AC"/>
    <w:rsid w:val="00290209"/>
    <w:rsid w:val="002911A8"/>
    <w:rsid w:val="00292A20"/>
    <w:rsid w:val="002935D4"/>
    <w:rsid w:val="00295AA0"/>
    <w:rsid w:val="0029695F"/>
    <w:rsid w:val="00297960"/>
    <w:rsid w:val="002979E2"/>
    <w:rsid w:val="002A0AC1"/>
    <w:rsid w:val="002A1177"/>
    <w:rsid w:val="002A1CAD"/>
    <w:rsid w:val="002A2381"/>
    <w:rsid w:val="002A37DF"/>
    <w:rsid w:val="002A3CA2"/>
    <w:rsid w:val="002A45A9"/>
    <w:rsid w:val="002A4BD5"/>
    <w:rsid w:val="002A50CB"/>
    <w:rsid w:val="002A5AF9"/>
    <w:rsid w:val="002A68B1"/>
    <w:rsid w:val="002A6AC0"/>
    <w:rsid w:val="002A773B"/>
    <w:rsid w:val="002A7835"/>
    <w:rsid w:val="002B01A8"/>
    <w:rsid w:val="002B0640"/>
    <w:rsid w:val="002B0E3E"/>
    <w:rsid w:val="002B2566"/>
    <w:rsid w:val="002B2760"/>
    <w:rsid w:val="002B2A72"/>
    <w:rsid w:val="002B3272"/>
    <w:rsid w:val="002B3844"/>
    <w:rsid w:val="002B3B6A"/>
    <w:rsid w:val="002B4115"/>
    <w:rsid w:val="002B42FB"/>
    <w:rsid w:val="002B495C"/>
    <w:rsid w:val="002B688C"/>
    <w:rsid w:val="002B72C2"/>
    <w:rsid w:val="002B785C"/>
    <w:rsid w:val="002C133C"/>
    <w:rsid w:val="002C1427"/>
    <w:rsid w:val="002C1B2F"/>
    <w:rsid w:val="002C1F7D"/>
    <w:rsid w:val="002C2B92"/>
    <w:rsid w:val="002C3B9F"/>
    <w:rsid w:val="002C4A96"/>
    <w:rsid w:val="002C5799"/>
    <w:rsid w:val="002C6206"/>
    <w:rsid w:val="002C6318"/>
    <w:rsid w:val="002C66FD"/>
    <w:rsid w:val="002C68AA"/>
    <w:rsid w:val="002C7D3D"/>
    <w:rsid w:val="002D0613"/>
    <w:rsid w:val="002D1F2B"/>
    <w:rsid w:val="002D30E0"/>
    <w:rsid w:val="002D3153"/>
    <w:rsid w:val="002D35B4"/>
    <w:rsid w:val="002D3B2E"/>
    <w:rsid w:val="002D3C62"/>
    <w:rsid w:val="002D4C07"/>
    <w:rsid w:val="002D563C"/>
    <w:rsid w:val="002D6909"/>
    <w:rsid w:val="002E050D"/>
    <w:rsid w:val="002E0BB8"/>
    <w:rsid w:val="002E0F05"/>
    <w:rsid w:val="002E1238"/>
    <w:rsid w:val="002E21D0"/>
    <w:rsid w:val="002E2455"/>
    <w:rsid w:val="002E345A"/>
    <w:rsid w:val="002E420E"/>
    <w:rsid w:val="002E4B3E"/>
    <w:rsid w:val="002E6178"/>
    <w:rsid w:val="002E68D5"/>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674D"/>
    <w:rsid w:val="003076C6"/>
    <w:rsid w:val="00307C6C"/>
    <w:rsid w:val="00310456"/>
    <w:rsid w:val="0031147B"/>
    <w:rsid w:val="00311BCB"/>
    <w:rsid w:val="00311E4B"/>
    <w:rsid w:val="00312265"/>
    <w:rsid w:val="00312921"/>
    <w:rsid w:val="00312ECF"/>
    <w:rsid w:val="00314729"/>
    <w:rsid w:val="00315C53"/>
    <w:rsid w:val="003161D3"/>
    <w:rsid w:val="003175DE"/>
    <w:rsid w:val="00317847"/>
    <w:rsid w:val="00320525"/>
    <w:rsid w:val="00322662"/>
    <w:rsid w:val="003227E6"/>
    <w:rsid w:val="00322DB7"/>
    <w:rsid w:val="003247A6"/>
    <w:rsid w:val="00324ECE"/>
    <w:rsid w:val="00325078"/>
    <w:rsid w:val="0032556F"/>
    <w:rsid w:val="00326062"/>
    <w:rsid w:val="00327935"/>
    <w:rsid w:val="00330F9C"/>
    <w:rsid w:val="00331FE5"/>
    <w:rsid w:val="0033249E"/>
    <w:rsid w:val="00332729"/>
    <w:rsid w:val="0033289C"/>
    <w:rsid w:val="00334ECA"/>
    <w:rsid w:val="00334ED0"/>
    <w:rsid w:val="003354BA"/>
    <w:rsid w:val="00335842"/>
    <w:rsid w:val="003361A3"/>
    <w:rsid w:val="003374FC"/>
    <w:rsid w:val="0033764E"/>
    <w:rsid w:val="003409F2"/>
    <w:rsid w:val="00340DEB"/>
    <w:rsid w:val="00340EC9"/>
    <w:rsid w:val="00341206"/>
    <w:rsid w:val="00342A31"/>
    <w:rsid w:val="00343688"/>
    <w:rsid w:val="00343FFC"/>
    <w:rsid w:val="00344658"/>
    <w:rsid w:val="003446B0"/>
    <w:rsid w:val="00344715"/>
    <w:rsid w:val="00344D14"/>
    <w:rsid w:val="00345AAA"/>
    <w:rsid w:val="003460C5"/>
    <w:rsid w:val="00346666"/>
    <w:rsid w:val="00346C9B"/>
    <w:rsid w:val="00346CFA"/>
    <w:rsid w:val="003470E7"/>
    <w:rsid w:val="00350376"/>
    <w:rsid w:val="00350D7B"/>
    <w:rsid w:val="00352611"/>
    <w:rsid w:val="00352EEC"/>
    <w:rsid w:val="00354DC0"/>
    <w:rsid w:val="00355199"/>
    <w:rsid w:val="003558FA"/>
    <w:rsid w:val="003604E8"/>
    <w:rsid w:val="00360649"/>
    <w:rsid w:val="0036525C"/>
    <w:rsid w:val="00366433"/>
    <w:rsid w:val="00366DC6"/>
    <w:rsid w:val="003674D6"/>
    <w:rsid w:val="00370BED"/>
    <w:rsid w:val="00371082"/>
    <w:rsid w:val="00371338"/>
    <w:rsid w:val="00371A4B"/>
    <w:rsid w:val="00371BAF"/>
    <w:rsid w:val="00371BCB"/>
    <w:rsid w:val="003727A3"/>
    <w:rsid w:val="00372958"/>
    <w:rsid w:val="00372C1E"/>
    <w:rsid w:val="0037354E"/>
    <w:rsid w:val="003755B6"/>
    <w:rsid w:val="00375BF0"/>
    <w:rsid w:val="00376BAC"/>
    <w:rsid w:val="00376DAF"/>
    <w:rsid w:val="00377387"/>
    <w:rsid w:val="00377541"/>
    <w:rsid w:val="00380627"/>
    <w:rsid w:val="00381ACD"/>
    <w:rsid w:val="0038372C"/>
    <w:rsid w:val="003838FE"/>
    <w:rsid w:val="00384384"/>
    <w:rsid w:val="003868E8"/>
    <w:rsid w:val="00386CA8"/>
    <w:rsid w:val="003870EF"/>
    <w:rsid w:val="003872D4"/>
    <w:rsid w:val="00387AEB"/>
    <w:rsid w:val="003917C2"/>
    <w:rsid w:val="00391A86"/>
    <w:rsid w:val="0039280C"/>
    <w:rsid w:val="00393474"/>
    <w:rsid w:val="00393B83"/>
    <w:rsid w:val="003949ED"/>
    <w:rsid w:val="00396448"/>
    <w:rsid w:val="00397836"/>
    <w:rsid w:val="00397A04"/>
    <w:rsid w:val="003A00B7"/>
    <w:rsid w:val="003A02B1"/>
    <w:rsid w:val="003A0DCA"/>
    <w:rsid w:val="003A1B34"/>
    <w:rsid w:val="003A23A1"/>
    <w:rsid w:val="003A2C17"/>
    <w:rsid w:val="003A3612"/>
    <w:rsid w:val="003A473A"/>
    <w:rsid w:val="003A5DA9"/>
    <w:rsid w:val="003A6A56"/>
    <w:rsid w:val="003A7426"/>
    <w:rsid w:val="003A77AA"/>
    <w:rsid w:val="003A787B"/>
    <w:rsid w:val="003B26B6"/>
    <w:rsid w:val="003B3C6B"/>
    <w:rsid w:val="003B40EE"/>
    <w:rsid w:val="003B4341"/>
    <w:rsid w:val="003B4583"/>
    <w:rsid w:val="003B4813"/>
    <w:rsid w:val="003B485A"/>
    <w:rsid w:val="003B56E7"/>
    <w:rsid w:val="003B68F7"/>
    <w:rsid w:val="003B6C05"/>
    <w:rsid w:val="003B6C19"/>
    <w:rsid w:val="003B6D8C"/>
    <w:rsid w:val="003B7989"/>
    <w:rsid w:val="003C05E6"/>
    <w:rsid w:val="003C1041"/>
    <w:rsid w:val="003C2DDB"/>
    <w:rsid w:val="003C2EA1"/>
    <w:rsid w:val="003C370B"/>
    <w:rsid w:val="003C5336"/>
    <w:rsid w:val="003C5391"/>
    <w:rsid w:val="003C5A80"/>
    <w:rsid w:val="003C5ECB"/>
    <w:rsid w:val="003C6215"/>
    <w:rsid w:val="003C7D60"/>
    <w:rsid w:val="003C7EE9"/>
    <w:rsid w:val="003D05F1"/>
    <w:rsid w:val="003D0795"/>
    <w:rsid w:val="003D2BFD"/>
    <w:rsid w:val="003D351A"/>
    <w:rsid w:val="003D382B"/>
    <w:rsid w:val="003D4443"/>
    <w:rsid w:val="003D4451"/>
    <w:rsid w:val="003D7CD7"/>
    <w:rsid w:val="003E01D0"/>
    <w:rsid w:val="003E0220"/>
    <w:rsid w:val="003E09F3"/>
    <w:rsid w:val="003E13D6"/>
    <w:rsid w:val="003E1C8E"/>
    <w:rsid w:val="003E2B3F"/>
    <w:rsid w:val="003E3623"/>
    <w:rsid w:val="003E3B59"/>
    <w:rsid w:val="003E46EF"/>
    <w:rsid w:val="003E6457"/>
    <w:rsid w:val="003E6B48"/>
    <w:rsid w:val="003E6D53"/>
    <w:rsid w:val="003F01D8"/>
    <w:rsid w:val="003F10F3"/>
    <w:rsid w:val="003F122E"/>
    <w:rsid w:val="003F1B38"/>
    <w:rsid w:val="003F1DDA"/>
    <w:rsid w:val="003F22D6"/>
    <w:rsid w:val="003F2E6A"/>
    <w:rsid w:val="003F33E9"/>
    <w:rsid w:val="003F3A87"/>
    <w:rsid w:val="003F3BFB"/>
    <w:rsid w:val="003F4134"/>
    <w:rsid w:val="003F4C5F"/>
    <w:rsid w:val="003F50F2"/>
    <w:rsid w:val="003F589D"/>
    <w:rsid w:val="003F6AC7"/>
    <w:rsid w:val="003F72B4"/>
    <w:rsid w:val="003F7D64"/>
    <w:rsid w:val="003F7E4C"/>
    <w:rsid w:val="00400787"/>
    <w:rsid w:val="0040078A"/>
    <w:rsid w:val="004012A3"/>
    <w:rsid w:val="00401655"/>
    <w:rsid w:val="00402FB1"/>
    <w:rsid w:val="00403387"/>
    <w:rsid w:val="00403443"/>
    <w:rsid w:val="00403568"/>
    <w:rsid w:val="00403C41"/>
    <w:rsid w:val="00403E26"/>
    <w:rsid w:val="00404DEC"/>
    <w:rsid w:val="0040516A"/>
    <w:rsid w:val="00405CE2"/>
    <w:rsid w:val="00406446"/>
    <w:rsid w:val="00406A07"/>
    <w:rsid w:val="0040749D"/>
    <w:rsid w:val="004074AB"/>
    <w:rsid w:val="004074B8"/>
    <w:rsid w:val="0040775A"/>
    <w:rsid w:val="00410AFA"/>
    <w:rsid w:val="00410C5E"/>
    <w:rsid w:val="00410F20"/>
    <w:rsid w:val="00411065"/>
    <w:rsid w:val="00412523"/>
    <w:rsid w:val="004127C7"/>
    <w:rsid w:val="0041295E"/>
    <w:rsid w:val="00412E0F"/>
    <w:rsid w:val="00414A8B"/>
    <w:rsid w:val="00415E8E"/>
    <w:rsid w:val="0041681C"/>
    <w:rsid w:val="00416D95"/>
    <w:rsid w:val="004201FD"/>
    <w:rsid w:val="00420615"/>
    <w:rsid w:val="00420ACF"/>
    <w:rsid w:val="004212FB"/>
    <w:rsid w:val="00421A18"/>
    <w:rsid w:val="0042314D"/>
    <w:rsid w:val="00423574"/>
    <w:rsid w:val="004237FE"/>
    <w:rsid w:val="00423A46"/>
    <w:rsid w:val="00424443"/>
    <w:rsid w:val="0042508E"/>
    <w:rsid w:val="004252DA"/>
    <w:rsid w:val="004258AA"/>
    <w:rsid w:val="00426618"/>
    <w:rsid w:val="0042709C"/>
    <w:rsid w:val="0042736F"/>
    <w:rsid w:val="00427D37"/>
    <w:rsid w:val="0043054F"/>
    <w:rsid w:val="004305A9"/>
    <w:rsid w:val="004305BF"/>
    <w:rsid w:val="004308B3"/>
    <w:rsid w:val="00430D44"/>
    <w:rsid w:val="004314E0"/>
    <w:rsid w:val="004319C4"/>
    <w:rsid w:val="00431E8C"/>
    <w:rsid w:val="00431ED2"/>
    <w:rsid w:val="00433194"/>
    <w:rsid w:val="00434F18"/>
    <w:rsid w:val="004350B8"/>
    <w:rsid w:val="00435221"/>
    <w:rsid w:val="00437A53"/>
    <w:rsid w:val="00440EBF"/>
    <w:rsid w:val="00441112"/>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1B8"/>
    <w:rsid w:val="00462591"/>
    <w:rsid w:val="004629C0"/>
    <w:rsid w:val="00462CA9"/>
    <w:rsid w:val="0046324A"/>
    <w:rsid w:val="004642EA"/>
    <w:rsid w:val="00465090"/>
    <w:rsid w:val="004651AA"/>
    <w:rsid w:val="00470023"/>
    <w:rsid w:val="00470486"/>
    <w:rsid w:val="00471497"/>
    <w:rsid w:val="0047171B"/>
    <w:rsid w:val="00471FDF"/>
    <w:rsid w:val="00472079"/>
    <w:rsid w:val="00472F39"/>
    <w:rsid w:val="004738E9"/>
    <w:rsid w:val="00473F4C"/>
    <w:rsid w:val="004743AE"/>
    <w:rsid w:val="0047670A"/>
    <w:rsid w:val="0047727E"/>
    <w:rsid w:val="004809C8"/>
    <w:rsid w:val="004817E6"/>
    <w:rsid w:val="00482488"/>
    <w:rsid w:val="004843A1"/>
    <w:rsid w:val="004859FA"/>
    <w:rsid w:val="00486C47"/>
    <w:rsid w:val="00487133"/>
    <w:rsid w:val="0048743A"/>
    <w:rsid w:val="004901FA"/>
    <w:rsid w:val="004902FD"/>
    <w:rsid w:val="0049056F"/>
    <w:rsid w:val="00491267"/>
    <w:rsid w:val="004914F5"/>
    <w:rsid w:val="004926FE"/>
    <w:rsid w:val="004941CE"/>
    <w:rsid w:val="00494422"/>
    <w:rsid w:val="00494916"/>
    <w:rsid w:val="004959AC"/>
    <w:rsid w:val="004A0793"/>
    <w:rsid w:val="004A1E4B"/>
    <w:rsid w:val="004A26C6"/>
    <w:rsid w:val="004A2A53"/>
    <w:rsid w:val="004A2F6C"/>
    <w:rsid w:val="004A3310"/>
    <w:rsid w:val="004A3AC1"/>
    <w:rsid w:val="004A41A6"/>
    <w:rsid w:val="004A4962"/>
    <w:rsid w:val="004A4A2F"/>
    <w:rsid w:val="004A4CAE"/>
    <w:rsid w:val="004A5CAA"/>
    <w:rsid w:val="004A5F2B"/>
    <w:rsid w:val="004A6C48"/>
    <w:rsid w:val="004A7102"/>
    <w:rsid w:val="004A72D3"/>
    <w:rsid w:val="004B0209"/>
    <w:rsid w:val="004B08A0"/>
    <w:rsid w:val="004B08B5"/>
    <w:rsid w:val="004B0D8B"/>
    <w:rsid w:val="004B0F34"/>
    <w:rsid w:val="004B11B7"/>
    <w:rsid w:val="004B1EA9"/>
    <w:rsid w:val="004B2648"/>
    <w:rsid w:val="004B2C80"/>
    <w:rsid w:val="004B31C0"/>
    <w:rsid w:val="004B5344"/>
    <w:rsid w:val="004B571B"/>
    <w:rsid w:val="004B5E7E"/>
    <w:rsid w:val="004B64D6"/>
    <w:rsid w:val="004C01B2"/>
    <w:rsid w:val="004C055E"/>
    <w:rsid w:val="004C0951"/>
    <w:rsid w:val="004C09FB"/>
    <w:rsid w:val="004C0C53"/>
    <w:rsid w:val="004C0F54"/>
    <w:rsid w:val="004C1F3A"/>
    <w:rsid w:val="004C1FBF"/>
    <w:rsid w:val="004C2448"/>
    <w:rsid w:val="004C326F"/>
    <w:rsid w:val="004C388A"/>
    <w:rsid w:val="004C3BD1"/>
    <w:rsid w:val="004C4A37"/>
    <w:rsid w:val="004C6005"/>
    <w:rsid w:val="004C6F5C"/>
    <w:rsid w:val="004C7E71"/>
    <w:rsid w:val="004D1079"/>
    <w:rsid w:val="004D176A"/>
    <w:rsid w:val="004D2337"/>
    <w:rsid w:val="004D2495"/>
    <w:rsid w:val="004D2D2B"/>
    <w:rsid w:val="004D7EBA"/>
    <w:rsid w:val="004D7F3B"/>
    <w:rsid w:val="004E186D"/>
    <w:rsid w:val="004E24FC"/>
    <w:rsid w:val="004E265E"/>
    <w:rsid w:val="004E2ED8"/>
    <w:rsid w:val="004E325F"/>
    <w:rsid w:val="004E4E3F"/>
    <w:rsid w:val="004E590F"/>
    <w:rsid w:val="004E6AB1"/>
    <w:rsid w:val="004E723D"/>
    <w:rsid w:val="004E7D81"/>
    <w:rsid w:val="004F03FE"/>
    <w:rsid w:val="004F11C0"/>
    <w:rsid w:val="004F2B3E"/>
    <w:rsid w:val="004F3170"/>
    <w:rsid w:val="004F3554"/>
    <w:rsid w:val="004F423E"/>
    <w:rsid w:val="004F4992"/>
    <w:rsid w:val="004F4C94"/>
    <w:rsid w:val="004F6CF8"/>
    <w:rsid w:val="004F7427"/>
    <w:rsid w:val="004F753A"/>
    <w:rsid w:val="004F7728"/>
    <w:rsid w:val="004F78EE"/>
    <w:rsid w:val="005000AB"/>
    <w:rsid w:val="005015E5"/>
    <w:rsid w:val="00501834"/>
    <w:rsid w:val="00501AF7"/>
    <w:rsid w:val="005026EB"/>
    <w:rsid w:val="00503525"/>
    <w:rsid w:val="00503553"/>
    <w:rsid w:val="00505F66"/>
    <w:rsid w:val="005061DA"/>
    <w:rsid w:val="00506373"/>
    <w:rsid w:val="005063E2"/>
    <w:rsid w:val="005111E1"/>
    <w:rsid w:val="00511226"/>
    <w:rsid w:val="005115BB"/>
    <w:rsid w:val="00511696"/>
    <w:rsid w:val="0051180F"/>
    <w:rsid w:val="0051223D"/>
    <w:rsid w:val="005124D8"/>
    <w:rsid w:val="005135F6"/>
    <w:rsid w:val="00513E39"/>
    <w:rsid w:val="00514E40"/>
    <w:rsid w:val="00516189"/>
    <w:rsid w:val="00516A12"/>
    <w:rsid w:val="00516BEB"/>
    <w:rsid w:val="00516C9D"/>
    <w:rsid w:val="005173C8"/>
    <w:rsid w:val="00520372"/>
    <w:rsid w:val="00521459"/>
    <w:rsid w:val="00523671"/>
    <w:rsid w:val="00524141"/>
    <w:rsid w:val="00524283"/>
    <w:rsid w:val="00524B13"/>
    <w:rsid w:val="00525F41"/>
    <w:rsid w:val="00527F22"/>
    <w:rsid w:val="0053008E"/>
    <w:rsid w:val="005314D6"/>
    <w:rsid w:val="005330A9"/>
    <w:rsid w:val="005342B1"/>
    <w:rsid w:val="00534774"/>
    <w:rsid w:val="00534824"/>
    <w:rsid w:val="00534E41"/>
    <w:rsid w:val="0053595F"/>
    <w:rsid w:val="00535AC2"/>
    <w:rsid w:val="00535FC6"/>
    <w:rsid w:val="00536D8A"/>
    <w:rsid w:val="0053735B"/>
    <w:rsid w:val="0053743D"/>
    <w:rsid w:val="0054031C"/>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1D81"/>
    <w:rsid w:val="00552560"/>
    <w:rsid w:val="00552D8C"/>
    <w:rsid w:val="00553C36"/>
    <w:rsid w:val="005554E2"/>
    <w:rsid w:val="00555C52"/>
    <w:rsid w:val="00557093"/>
    <w:rsid w:val="00557488"/>
    <w:rsid w:val="00557619"/>
    <w:rsid w:val="00557CAE"/>
    <w:rsid w:val="00563E43"/>
    <w:rsid w:val="00570712"/>
    <w:rsid w:val="00571DFE"/>
    <w:rsid w:val="0057340E"/>
    <w:rsid w:val="00573BAE"/>
    <w:rsid w:val="00575043"/>
    <w:rsid w:val="005751AB"/>
    <w:rsid w:val="0057599C"/>
    <w:rsid w:val="0058103D"/>
    <w:rsid w:val="00581734"/>
    <w:rsid w:val="005825F7"/>
    <w:rsid w:val="00584EA1"/>
    <w:rsid w:val="00585598"/>
    <w:rsid w:val="005860CF"/>
    <w:rsid w:val="00586E03"/>
    <w:rsid w:val="00587423"/>
    <w:rsid w:val="00590057"/>
    <w:rsid w:val="0059019D"/>
    <w:rsid w:val="00590EDD"/>
    <w:rsid w:val="00590FD6"/>
    <w:rsid w:val="005924B0"/>
    <w:rsid w:val="005925D3"/>
    <w:rsid w:val="005964AE"/>
    <w:rsid w:val="0059708A"/>
    <w:rsid w:val="005A2CBA"/>
    <w:rsid w:val="005A3032"/>
    <w:rsid w:val="005A48F8"/>
    <w:rsid w:val="005A4E8D"/>
    <w:rsid w:val="005A5E82"/>
    <w:rsid w:val="005A6872"/>
    <w:rsid w:val="005A7AE9"/>
    <w:rsid w:val="005A7EF4"/>
    <w:rsid w:val="005B0D21"/>
    <w:rsid w:val="005B1D8B"/>
    <w:rsid w:val="005B27E8"/>
    <w:rsid w:val="005B4296"/>
    <w:rsid w:val="005B44A7"/>
    <w:rsid w:val="005B6697"/>
    <w:rsid w:val="005B66DD"/>
    <w:rsid w:val="005B6A20"/>
    <w:rsid w:val="005B740F"/>
    <w:rsid w:val="005B76E5"/>
    <w:rsid w:val="005C1D15"/>
    <w:rsid w:val="005C212D"/>
    <w:rsid w:val="005C2A0B"/>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4A0"/>
    <w:rsid w:val="005E7FF2"/>
    <w:rsid w:val="005F1154"/>
    <w:rsid w:val="005F15F1"/>
    <w:rsid w:val="005F1EEB"/>
    <w:rsid w:val="005F2D82"/>
    <w:rsid w:val="005F3C25"/>
    <w:rsid w:val="005F4625"/>
    <w:rsid w:val="005F4664"/>
    <w:rsid w:val="005F4C3F"/>
    <w:rsid w:val="005F51EB"/>
    <w:rsid w:val="005F60B5"/>
    <w:rsid w:val="005F7873"/>
    <w:rsid w:val="005F7874"/>
    <w:rsid w:val="00600F5F"/>
    <w:rsid w:val="00600FA8"/>
    <w:rsid w:val="00601ECD"/>
    <w:rsid w:val="00602348"/>
    <w:rsid w:val="00603309"/>
    <w:rsid w:val="00603A42"/>
    <w:rsid w:val="00604F62"/>
    <w:rsid w:val="006051A1"/>
    <w:rsid w:val="00605370"/>
    <w:rsid w:val="00606434"/>
    <w:rsid w:val="0060743F"/>
    <w:rsid w:val="00610016"/>
    <w:rsid w:val="006104E4"/>
    <w:rsid w:val="006105F8"/>
    <w:rsid w:val="0061155C"/>
    <w:rsid w:val="00613543"/>
    <w:rsid w:val="00613616"/>
    <w:rsid w:val="00613F3A"/>
    <w:rsid w:val="00614B9F"/>
    <w:rsid w:val="00615340"/>
    <w:rsid w:val="006157AC"/>
    <w:rsid w:val="00615CF4"/>
    <w:rsid w:val="006168DA"/>
    <w:rsid w:val="0061698F"/>
    <w:rsid w:val="00616DCA"/>
    <w:rsid w:val="00617B4D"/>
    <w:rsid w:val="00617EA8"/>
    <w:rsid w:val="006203BA"/>
    <w:rsid w:val="00621060"/>
    <w:rsid w:val="00621C01"/>
    <w:rsid w:val="006221B9"/>
    <w:rsid w:val="00622CA7"/>
    <w:rsid w:val="00623783"/>
    <w:rsid w:val="00624163"/>
    <w:rsid w:val="0062428C"/>
    <w:rsid w:val="00624329"/>
    <w:rsid w:val="006251CF"/>
    <w:rsid w:val="0062683F"/>
    <w:rsid w:val="00626E90"/>
    <w:rsid w:val="00627E56"/>
    <w:rsid w:val="006302B3"/>
    <w:rsid w:val="00630DBD"/>
    <w:rsid w:val="00631DD2"/>
    <w:rsid w:val="00633361"/>
    <w:rsid w:val="0063414F"/>
    <w:rsid w:val="006342DA"/>
    <w:rsid w:val="00634834"/>
    <w:rsid w:val="0063532B"/>
    <w:rsid w:val="00636A13"/>
    <w:rsid w:val="00636A27"/>
    <w:rsid w:val="006370C4"/>
    <w:rsid w:val="0063787B"/>
    <w:rsid w:val="00640149"/>
    <w:rsid w:val="006415B0"/>
    <w:rsid w:val="00641CF9"/>
    <w:rsid w:val="00641EC1"/>
    <w:rsid w:val="00641FAE"/>
    <w:rsid w:val="006439BD"/>
    <w:rsid w:val="006443D1"/>
    <w:rsid w:val="006446B7"/>
    <w:rsid w:val="006452DA"/>
    <w:rsid w:val="0064650A"/>
    <w:rsid w:val="00646C1F"/>
    <w:rsid w:val="00646C57"/>
    <w:rsid w:val="00646DDA"/>
    <w:rsid w:val="00647B49"/>
    <w:rsid w:val="00647E3E"/>
    <w:rsid w:val="006501AC"/>
    <w:rsid w:val="00651633"/>
    <w:rsid w:val="006520DA"/>
    <w:rsid w:val="00653578"/>
    <w:rsid w:val="0065390E"/>
    <w:rsid w:val="00653B73"/>
    <w:rsid w:val="006543C7"/>
    <w:rsid w:val="006544D0"/>
    <w:rsid w:val="00655104"/>
    <w:rsid w:val="0065564A"/>
    <w:rsid w:val="00655F95"/>
    <w:rsid w:val="006571E7"/>
    <w:rsid w:val="00660709"/>
    <w:rsid w:val="00660724"/>
    <w:rsid w:val="00660928"/>
    <w:rsid w:val="00660B29"/>
    <w:rsid w:val="006611C8"/>
    <w:rsid w:val="006621EC"/>
    <w:rsid w:val="00662C19"/>
    <w:rsid w:val="006635B6"/>
    <w:rsid w:val="006649BD"/>
    <w:rsid w:val="006654A8"/>
    <w:rsid w:val="006707E3"/>
    <w:rsid w:val="006709B2"/>
    <w:rsid w:val="00671DED"/>
    <w:rsid w:val="00672002"/>
    <w:rsid w:val="00672348"/>
    <w:rsid w:val="00672B29"/>
    <w:rsid w:val="00672EF0"/>
    <w:rsid w:val="0067342C"/>
    <w:rsid w:val="0067350B"/>
    <w:rsid w:val="00674118"/>
    <w:rsid w:val="00674385"/>
    <w:rsid w:val="00674F5B"/>
    <w:rsid w:val="00675144"/>
    <w:rsid w:val="00675153"/>
    <w:rsid w:val="00675C2D"/>
    <w:rsid w:val="0067655E"/>
    <w:rsid w:val="006768AB"/>
    <w:rsid w:val="00676925"/>
    <w:rsid w:val="00677326"/>
    <w:rsid w:val="00677661"/>
    <w:rsid w:val="006777D0"/>
    <w:rsid w:val="0068036B"/>
    <w:rsid w:val="00680AE7"/>
    <w:rsid w:val="00681BC7"/>
    <w:rsid w:val="00681EAE"/>
    <w:rsid w:val="0068235A"/>
    <w:rsid w:val="00682EC8"/>
    <w:rsid w:val="006843CB"/>
    <w:rsid w:val="00684EA6"/>
    <w:rsid w:val="00686A20"/>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7DF"/>
    <w:rsid w:val="006A0A68"/>
    <w:rsid w:val="006A0DD9"/>
    <w:rsid w:val="006A1411"/>
    <w:rsid w:val="006A1CE1"/>
    <w:rsid w:val="006A2FE3"/>
    <w:rsid w:val="006A3774"/>
    <w:rsid w:val="006A4E39"/>
    <w:rsid w:val="006A608E"/>
    <w:rsid w:val="006A6262"/>
    <w:rsid w:val="006A771A"/>
    <w:rsid w:val="006A79CB"/>
    <w:rsid w:val="006B0DA4"/>
    <w:rsid w:val="006B1192"/>
    <w:rsid w:val="006B13E9"/>
    <w:rsid w:val="006B149B"/>
    <w:rsid w:val="006B19C2"/>
    <w:rsid w:val="006B2210"/>
    <w:rsid w:val="006B256B"/>
    <w:rsid w:val="006B37EF"/>
    <w:rsid w:val="006B3C2C"/>
    <w:rsid w:val="006B3F4D"/>
    <w:rsid w:val="006B4C39"/>
    <w:rsid w:val="006B4C95"/>
    <w:rsid w:val="006B5981"/>
    <w:rsid w:val="006B6DDB"/>
    <w:rsid w:val="006B7A88"/>
    <w:rsid w:val="006B7B30"/>
    <w:rsid w:val="006C095A"/>
    <w:rsid w:val="006C0B12"/>
    <w:rsid w:val="006C0D06"/>
    <w:rsid w:val="006C0F17"/>
    <w:rsid w:val="006C1A4D"/>
    <w:rsid w:val="006C22C0"/>
    <w:rsid w:val="006C2BB4"/>
    <w:rsid w:val="006C2D64"/>
    <w:rsid w:val="006C3BD2"/>
    <w:rsid w:val="006C3D85"/>
    <w:rsid w:val="006C41A5"/>
    <w:rsid w:val="006C53B4"/>
    <w:rsid w:val="006C5C4E"/>
    <w:rsid w:val="006C6253"/>
    <w:rsid w:val="006C69D3"/>
    <w:rsid w:val="006D0C5F"/>
    <w:rsid w:val="006D19A8"/>
    <w:rsid w:val="006D1D7B"/>
    <w:rsid w:val="006D20E6"/>
    <w:rsid w:val="006D2E45"/>
    <w:rsid w:val="006D316C"/>
    <w:rsid w:val="006D3B5C"/>
    <w:rsid w:val="006D44B4"/>
    <w:rsid w:val="006D45BE"/>
    <w:rsid w:val="006D50D1"/>
    <w:rsid w:val="006D5448"/>
    <w:rsid w:val="006D5C30"/>
    <w:rsid w:val="006D62EB"/>
    <w:rsid w:val="006D7B37"/>
    <w:rsid w:val="006E0679"/>
    <w:rsid w:val="006E104A"/>
    <w:rsid w:val="006E195D"/>
    <w:rsid w:val="006E216E"/>
    <w:rsid w:val="006E2A00"/>
    <w:rsid w:val="006E3B63"/>
    <w:rsid w:val="006E5DEE"/>
    <w:rsid w:val="006E649A"/>
    <w:rsid w:val="006E71BF"/>
    <w:rsid w:val="006E7B90"/>
    <w:rsid w:val="006F02FC"/>
    <w:rsid w:val="006F0331"/>
    <w:rsid w:val="006F1A96"/>
    <w:rsid w:val="006F1E59"/>
    <w:rsid w:val="006F209C"/>
    <w:rsid w:val="006F2969"/>
    <w:rsid w:val="006F5734"/>
    <w:rsid w:val="006F61EB"/>
    <w:rsid w:val="006F64CB"/>
    <w:rsid w:val="006F713D"/>
    <w:rsid w:val="006F71BE"/>
    <w:rsid w:val="006F7517"/>
    <w:rsid w:val="007003D9"/>
    <w:rsid w:val="00700F99"/>
    <w:rsid w:val="007046B4"/>
    <w:rsid w:val="00705987"/>
    <w:rsid w:val="007064A2"/>
    <w:rsid w:val="007065FB"/>
    <w:rsid w:val="00706994"/>
    <w:rsid w:val="00707278"/>
    <w:rsid w:val="00707884"/>
    <w:rsid w:val="007112CC"/>
    <w:rsid w:val="00711B0B"/>
    <w:rsid w:val="00711B28"/>
    <w:rsid w:val="00712B86"/>
    <w:rsid w:val="007149DA"/>
    <w:rsid w:val="0071561A"/>
    <w:rsid w:val="0071665C"/>
    <w:rsid w:val="007167E2"/>
    <w:rsid w:val="00716B0F"/>
    <w:rsid w:val="00716B84"/>
    <w:rsid w:val="00716DDB"/>
    <w:rsid w:val="0071731B"/>
    <w:rsid w:val="00717ADF"/>
    <w:rsid w:val="00720C9D"/>
    <w:rsid w:val="00720CA2"/>
    <w:rsid w:val="0072118B"/>
    <w:rsid w:val="007212F8"/>
    <w:rsid w:val="0072156A"/>
    <w:rsid w:val="00721B42"/>
    <w:rsid w:val="0072233D"/>
    <w:rsid w:val="00722D6C"/>
    <w:rsid w:val="00723A87"/>
    <w:rsid w:val="0072586C"/>
    <w:rsid w:val="0072589E"/>
    <w:rsid w:val="0072765E"/>
    <w:rsid w:val="00730802"/>
    <w:rsid w:val="00730B33"/>
    <w:rsid w:val="00731793"/>
    <w:rsid w:val="007332FA"/>
    <w:rsid w:val="00736097"/>
    <w:rsid w:val="00737035"/>
    <w:rsid w:val="00740FB8"/>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8C2"/>
    <w:rsid w:val="007639D5"/>
    <w:rsid w:val="00763BBB"/>
    <w:rsid w:val="00763FC4"/>
    <w:rsid w:val="00764E7A"/>
    <w:rsid w:val="00764EA3"/>
    <w:rsid w:val="00765144"/>
    <w:rsid w:val="00765BFA"/>
    <w:rsid w:val="007674AF"/>
    <w:rsid w:val="0077242D"/>
    <w:rsid w:val="00774211"/>
    <w:rsid w:val="007742E4"/>
    <w:rsid w:val="00776015"/>
    <w:rsid w:val="007761F6"/>
    <w:rsid w:val="00776B95"/>
    <w:rsid w:val="00776D50"/>
    <w:rsid w:val="00776FAD"/>
    <w:rsid w:val="00776FD5"/>
    <w:rsid w:val="00776FDF"/>
    <w:rsid w:val="00777365"/>
    <w:rsid w:val="00777389"/>
    <w:rsid w:val="00777F3C"/>
    <w:rsid w:val="007805FE"/>
    <w:rsid w:val="007807FD"/>
    <w:rsid w:val="00780DC4"/>
    <w:rsid w:val="00782556"/>
    <w:rsid w:val="00782844"/>
    <w:rsid w:val="007829E2"/>
    <w:rsid w:val="0078420F"/>
    <w:rsid w:val="007847D3"/>
    <w:rsid w:val="007848FD"/>
    <w:rsid w:val="0078733B"/>
    <w:rsid w:val="007900AC"/>
    <w:rsid w:val="0079081A"/>
    <w:rsid w:val="00790909"/>
    <w:rsid w:val="00790A12"/>
    <w:rsid w:val="00791D8A"/>
    <w:rsid w:val="00792680"/>
    <w:rsid w:val="00795FE5"/>
    <w:rsid w:val="00796401"/>
    <w:rsid w:val="00796DBF"/>
    <w:rsid w:val="00796E0C"/>
    <w:rsid w:val="007970E4"/>
    <w:rsid w:val="00797A31"/>
    <w:rsid w:val="007A1351"/>
    <w:rsid w:val="007A281F"/>
    <w:rsid w:val="007A44B7"/>
    <w:rsid w:val="007A5379"/>
    <w:rsid w:val="007A54DA"/>
    <w:rsid w:val="007A6698"/>
    <w:rsid w:val="007A7F49"/>
    <w:rsid w:val="007B130E"/>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0998"/>
    <w:rsid w:val="007C207E"/>
    <w:rsid w:val="007C354B"/>
    <w:rsid w:val="007C50F9"/>
    <w:rsid w:val="007C5522"/>
    <w:rsid w:val="007C5B0B"/>
    <w:rsid w:val="007C613E"/>
    <w:rsid w:val="007C683D"/>
    <w:rsid w:val="007C6A49"/>
    <w:rsid w:val="007D0621"/>
    <w:rsid w:val="007D147D"/>
    <w:rsid w:val="007D160E"/>
    <w:rsid w:val="007D244D"/>
    <w:rsid w:val="007D5743"/>
    <w:rsid w:val="007D5EEF"/>
    <w:rsid w:val="007D66F3"/>
    <w:rsid w:val="007E0117"/>
    <w:rsid w:val="007E0296"/>
    <w:rsid w:val="007E05AC"/>
    <w:rsid w:val="007E110E"/>
    <w:rsid w:val="007E1247"/>
    <w:rsid w:val="007E1325"/>
    <w:rsid w:val="007E1413"/>
    <w:rsid w:val="007E16C8"/>
    <w:rsid w:val="007E1A12"/>
    <w:rsid w:val="007E1DAF"/>
    <w:rsid w:val="007E24C9"/>
    <w:rsid w:val="007E2703"/>
    <w:rsid w:val="007E29B2"/>
    <w:rsid w:val="007E2E22"/>
    <w:rsid w:val="007E3528"/>
    <w:rsid w:val="007E38C6"/>
    <w:rsid w:val="007E3A95"/>
    <w:rsid w:val="007E3D7F"/>
    <w:rsid w:val="007E68DD"/>
    <w:rsid w:val="007E7A54"/>
    <w:rsid w:val="007F05FD"/>
    <w:rsid w:val="007F187F"/>
    <w:rsid w:val="007F27E9"/>
    <w:rsid w:val="007F495D"/>
    <w:rsid w:val="007F5A71"/>
    <w:rsid w:val="007F7523"/>
    <w:rsid w:val="00801971"/>
    <w:rsid w:val="00801C68"/>
    <w:rsid w:val="00802DCA"/>
    <w:rsid w:val="00803C76"/>
    <w:rsid w:val="00805C19"/>
    <w:rsid w:val="00805F64"/>
    <w:rsid w:val="008062F2"/>
    <w:rsid w:val="00806686"/>
    <w:rsid w:val="00807723"/>
    <w:rsid w:val="0081014C"/>
    <w:rsid w:val="00810461"/>
    <w:rsid w:val="00810632"/>
    <w:rsid w:val="00812597"/>
    <w:rsid w:val="00813547"/>
    <w:rsid w:val="00813ED0"/>
    <w:rsid w:val="008144FD"/>
    <w:rsid w:val="00814B04"/>
    <w:rsid w:val="00815351"/>
    <w:rsid w:val="0081788F"/>
    <w:rsid w:val="00817901"/>
    <w:rsid w:val="00820A7C"/>
    <w:rsid w:val="0082539C"/>
    <w:rsid w:val="008256FC"/>
    <w:rsid w:val="0082633B"/>
    <w:rsid w:val="008264FF"/>
    <w:rsid w:val="008269F9"/>
    <w:rsid w:val="00827118"/>
    <w:rsid w:val="0082740F"/>
    <w:rsid w:val="00827B7A"/>
    <w:rsid w:val="00827EDA"/>
    <w:rsid w:val="00827FC0"/>
    <w:rsid w:val="00831168"/>
    <w:rsid w:val="008329F4"/>
    <w:rsid w:val="00833813"/>
    <w:rsid w:val="00835056"/>
    <w:rsid w:val="0083575E"/>
    <w:rsid w:val="0083590E"/>
    <w:rsid w:val="00836494"/>
    <w:rsid w:val="0083693F"/>
    <w:rsid w:val="008400AE"/>
    <w:rsid w:val="008410F9"/>
    <w:rsid w:val="0084110A"/>
    <w:rsid w:val="0084251D"/>
    <w:rsid w:val="00843714"/>
    <w:rsid w:val="00843F3F"/>
    <w:rsid w:val="00844251"/>
    <w:rsid w:val="00844B6A"/>
    <w:rsid w:val="008459FC"/>
    <w:rsid w:val="00845E32"/>
    <w:rsid w:val="00846FCE"/>
    <w:rsid w:val="00847E56"/>
    <w:rsid w:val="008502DA"/>
    <w:rsid w:val="00850CFB"/>
    <w:rsid w:val="00851E11"/>
    <w:rsid w:val="0085224C"/>
    <w:rsid w:val="0085322F"/>
    <w:rsid w:val="00853FCA"/>
    <w:rsid w:val="00854307"/>
    <w:rsid w:val="00854B85"/>
    <w:rsid w:val="00854C62"/>
    <w:rsid w:val="00855790"/>
    <w:rsid w:val="008559A7"/>
    <w:rsid w:val="008607D5"/>
    <w:rsid w:val="008611CD"/>
    <w:rsid w:val="0086214B"/>
    <w:rsid w:val="00862D87"/>
    <w:rsid w:val="0086330D"/>
    <w:rsid w:val="00863A23"/>
    <w:rsid w:val="008649F3"/>
    <w:rsid w:val="00864E60"/>
    <w:rsid w:val="00867935"/>
    <w:rsid w:val="0086798E"/>
    <w:rsid w:val="00871117"/>
    <w:rsid w:val="00872C3C"/>
    <w:rsid w:val="0087371D"/>
    <w:rsid w:val="00873A3E"/>
    <w:rsid w:val="00873ADD"/>
    <w:rsid w:val="00875620"/>
    <w:rsid w:val="00876701"/>
    <w:rsid w:val="00876F32"/>
    <w:rsid w:val="008822D5"/>
    <w:rsid w:val="00882893"/>
    <w:rsid w:val="0088309F"/>
    <w:rsid w:val="008831F3"/>
    <w:rsid w:val="00883B2D"/>
    <w:rsid w:val="0088458A"/>
    <w:rsid w:val="00891487"/>
    <w:rsid w:val="0089193D"/>
    <w:rsid w:val="008932B6"/>
    <w:rsid w:val="00893BA8"/>
    <w:rsid w:val="00895625"/>
    <w:rsid w:val="00896393"/>
    <w:rsid w:val="00897287"/>
    <w:rsid w:val="00897DEC"/>
    <w:rsid w:val="008A1C69"/>
    <w:rsid w:val="008A3CE0"/>
    <w:rsid w:val="008A40A1"/>
    <w:rsid w:val="008A43DA"/>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2F82"/>
    <w:rsid w:val="008C3225"/>
    <w:rsid w:val="008C5918"/>
    <w:rsid w:val="008C5D1B"/>
    <w:rsid w:val="008C60EF"/>
    <w:rsid w:val="008C637E"/>
    <w:rsid w:val="008C6C9A"/>
    <w:rsid w:val="008C706E"/>
    <w:rsid w:val="008C7BF0"/>
    <w:rsid w:val="008C7F4D"/>
    <w:rsid w:val="008D208F"/>
    <w:rsid w:val="008D332A"/>
    <w:rsid w:val="008D35A3"/>
    <w:rsid w:val="008D3E78"/>
    <w:rsid w:val="008D442C"/>
    <w:rsid w:val="008D4670"/>
    <w:rsid w:val="008D5AFF"/>
    <w:rsid w:val="008D5B41"/>
    <w:rsid w:val="008D6920"/>
    <w:rsid w:val="008D749C"/>
    <w:rsid w:val="008E074A"/>
    <w:rsid w:val="008E0CCE"/>
    <w:rsid w:val="008E21D7"/>
    <w:rsid w:val="008E3E13"/>
    <w:rsid w:val="008E4A70"/>
    <w:rsid w:val="008E4A9C"/>
    <w:rsid w:val="008E6552"/>
    <w:rsid w:val="008E6DFC"/>
    <w:rsid w:val="008E72DA"/>
    <w:rsid w:val="008E73FE"/>
    <w:rsid w:val="008F154F"/>
    <w:rsid w:val="008F18C0"/>
    <w:rsid w:val="008F289B"/>
    <w:rsid w:val="008F3170"/>
    <w:rsid w:val="008F3B70"/>
    <w:rsid w:val="008F4550"/>
    <w:rsid w:val="008F4625"/>
    <w:rsid w:val="008F4DB9"/>
    <w:rsid w:val="008F53A0"/>
    <w:rsid w:val="008F5459"/>
    <w:rsid w:val="008F61C3"/>
    <w:rsid w:val="008F67C2"/>
    <w:rsid w:val="008F737F"/>
    <w:rsid w:val="0090004D"/>
    <w:rsid w:val="00902BA5"/>
    <w:rsid w:val="00902E44"/>
    <w:rsid w:val="00903738"/>
    <w:rsid w:val="0090446A"/>
    <w:rsid w:val="009048B6"/>
    <w:rsid w:val="00906647"/>
    <w:rsid w:val="00906791"/>
    <w:rsid w:val="009076A9"/>
    <w:rsid w:val="00907A93"/>
    <w:rsid w:val="00907D33"/>
    <w:rsid w:val="009101FE"/>
    <w:rsid w:val="00910BFF"/>
    <w:rsid w:val="0091154E"/>
    <w:rsid w:val="009131A4"/>
    <w:rsid w:val="00913749"/>
    <w:rsid w:val="00913CD2"/>
    <w:rsid w:val="009147CD"/>
    <w:rsid w:val="00915F5D"/>
    <w:rsid w:val="00916C21"/>
    <w:rsid w:val="009176AA"/>
    <w:rsid w:val="0092105F"/>
    <w:rsid w:val="00921B64"/>
    <w:rsid w:val="00921D17"/>
    <w:rsid w:val="009235B1"/>
    <w:rsid w:val="00923A90"/>
    <w:rsid w:val="00923C74"/>
    <w:rsid w:val="009278D3"/>
    <w:rsid w:val="00927A7B"/>
    <w:rsid w:val="00931370"/>
    <w:rsid w:val="009321C1"/>
    <w:rsid w:val="00932917"/>
    <w:rsid w:val="00934078"/>
    <w:rsid w:val="009348D6"/>
    <w:rsid w:val="00936250"/>
    <w:rsid w:val="0093654D"/>
    <w:rsid w:val="00937DDC"/>
    <w:rsid w:val="009410D8"/>
    <w:rsid w:val="0094167A"/>
    <w:rsid w:val="009423F0"/>
    <w:rsid w:val="009427EC"/>
    <w:rsid w:val="0094285C"/>
    <w:rsid w:val="00943F7B"/>
    <w:rsid w:val="00944430"/>
    <w:rsid w:val="00944D6E"/>
    <w:rsid w:val="009456F5"/>
    <w:rsid w:val="00945B8E"/>
    <w:rsid w:val="00946581"/>
    <w:rsid w:val="009465CB"/>
    <w:rsid w:val="009466A1"/>
    <w:rsid w:val="00947A39"/>
    <w:rsid w:val="009501FB"/>
    <w:rsid w:val="00950CCB"/>
    <w:rsid w:val="009521CB"/>
    <w:rsid w:val="0095307E"/>
    <w:rsid w:val="009531A4"/>
    <w:rsid w:val="009531F0"/>
    <w:rsid w:val="00953570"/>
    <w:rsid w:val="00957FE3"/>
    <w:rsid w:val="00960111"/>
    <w:rsid w:val="00961E5D"/>
    <w:rsid w:val="00962724"/>
    <w:rsid w:val="00962DF9"/>
    <w:rsid w:val="0096368A"/>
    <w:rsid w:val="00964B8C"/>
    <w:rsid w:val="009653EA"/>
    <w:rsid w:val="00970C3B"/>
    <w:rsid w:val="00970C9D"/>
    <w:rsid w:val="009715D3"/>
    <w:rsid w:val="00972ED8"/>
    <w:rsid w:val="009759B0"/>
    <w:rsid w:val="009770C1"/>
    <w:rsid w:val="00977856"/>
    <w:rsid w:val="00977F1F"/>
    <w:rsid w:val="009813A1"/>
    <w:rsid w:val="009818E7"/>
    <w:rsid w:val="00981DDE"/>
    <w:rsid w:val="009822BA"/>
    <w:rsid w:val="00982E3D"/>
    <w:rsid w:val="00984F54"/>
    <w:rsid w:val="00985962"/>
    <w:rsid w:val="00985CA6"/>
    <w:rsid w:val="009876B8"/>
    <w:rsid w:val="0099084D"/>
    <w:rsid w:val="0099150C"/>
    <w:rsid w:val="00992898"/>
    <w:rsid w:val="00992EBB"/>
    <w:rsid w:val="00992F8C"/>
    <w:rsid w:val="009939D2"/>
    <w:rsid w:val="0099469E"/>
    <w:rsid w:val="00994C60"/>
    <w:rsid w:val="00995415"/>
    <w:rsid w:val="00995699"/>
    <w:rsid w:val="0099674C"/>
    <w:rsid w:val="00997D14"/>
    <w:rsid w:val="009A0411"/>
    <w:rsid w:val="009A38D8"/>
    <w:rsid w:val="009A38FF"/>
    <w:rsid w:val="009A4F7F"/>
    <w:rsid w:val="009A59A0"/>
    <w:rsid w:val="009A7B32"/>
    <w:rsid w:val="009B2378"/>
    <w:rsid w:val="009B2381"/>
    <w:rsid w:val="009B2A86"/>
    <w:rsid w:val="009B3147"/>
    <w:rsid w:val="009B4741"/>
    <w:rsid w:val="009B4A83"/>
    <w:rsid w:val="009B4AF0"/>
    <w:rsid w:val="009B751A"/>
    <w:rsid w:val="009C024D"/>
    <w:rsid w:val="009C070C"/>
    <w:rsid w:val="009C1BAB"/>
    <w:rsid w:val="009C29F5"/>
    <w:rsid w:val="009C4823"/>
    <w:rsid w:val="009C5C86"/>
    <w:rsid w:val="009C5D8F"/>
    <w:rsid w:val="009C6C21"/>
    <w:rsid w:val="009C7E10"/>
    <w:rsid w:val="009C7FFA"/>
    <w:rsid w:val="009D07CB"/>
    <w:rsid w:val="009D0E03"/>
    <w:rsid w:val="009D20E6"/>
    <w:rsid w:val="009D2576"/>
    <w:rsid w:val="009D28DB"/>
    <w:rsid w:val="009D303B"/>
    <w:rsid w:val="009D56CA"/>
    <w:rsid w:val="009D5834"/>
    <w:rsid w:val="009D60E8"/>
    <w:rsid w:val="009D6560"/>
    <w:rsid w:val="009D79B9"/>
    <w:rsid w:val="009D7E0C"/>
    <w:rsid w:val="009D7FEA"/>
    <w:rsid w:val="009E074E"/>
    <w:rsid w:val="009E0A4F"/>
    <w:rsid w:val="009E26D9"/>
    <w:rsid w:val="009E28C5"/>
    <w:rsid w:val="009E33ED"/>
    <w:rsid w:val="009E3A4C"/>
    <w:rsid w:val="009E49DA"/>
    <w:rsid w:val="009E5635"/>
    <w:rsid w:val="009E6705"/>
    <w:rsid w:val="009E68D3"/>
    <w:rsid w:val="009E6A9A"/>
    <w:rsid w:val="009E7526"/>
    <w:rsid w:val="009E75C1"/>
    <w:rsid w:val="009E7975"/>
    <w:rsid w:val="009E7F11"/>
    <w:rsid w:val="009F015E"/>
    <w:rsid w:val="009F02D2"/>
    <w:rsid w:val="009F0688"/>
    <w:rsid w:val="009F1B4A"/>
    <w:rsid w:val="009F21FA"/>
    <w:rsid w:val="009F2345"/>
    <w:rsid w:val="009F2374"/>
    <w:rsid w:val="009F3964"/>
    <w:rsid w:val="009F3A9E"/>
    <w:rsid w:val="009F505E"/>
    <w:rsid w:val="009F5817"/>
    <w:rsid w:val="009F6B73"/>
    <w:rsid w:val="009F7983"/>
    <w:rsid w:val="00A007D2"/>
    <w:rsid w:val="00A01715"/>
    <w:rsid w:val="00A02249"/>
    <w:rsid w:val="00A026C8"/>
    <w:rsid w:val="00A046BB"/>
    <w:rsid w:val="00A05742"/>
    <w:rsid w:val="00A059E3"/>
    <w:rsid w:val="00A05D72"/>
    <w:rsid w:val="00A07C4B"/>
    <w:rsid w:val="00A101FF"/>
    <w:rsid w:val="00A10378"/>
    <w:rsid w:val="00A10C7C"/>
    <w:rsid w:val="00A128DA"/>
    <w:rsid w:val="00A12B1C"/>
    <w:rsid w:val="00A150B3"/>
    <w:rsid w:val="00A1551F"/>
    <w:rsid w:val="00A160F0"/>
    <w:rsid w:val="00A1698E"/>
    <w:rsid w:val="00A178B7"/>
    <w:rsid w:val="00A17D63"/>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655"/>
    <w:rsid w:val="00A35984"/>
    <w:rsid w:val="00A35FFA"/>
    <w:rsid w:val="00A3659A"/>
    <w:rsid w:val="00A3668D"/>
    <w:rsid w:val="00A3675B"/>
    <w:rsid w:val="00A37A47"/>
    <w:rsid w:val="00A409CB"/>
    <w:rsid w:val="00A4161C"/>
    <w:rsid w:val="00A44726"/>
    <w:rsid w:val="00A454D4"/>
    <w:rsid w:val="00A45F36"/>
    <w:rsid w:val="00A47AD6"/>
    <w:rsid w:val="00A503B5"/>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45A6"/>
    <w:rsid w:val="00A6627F"/>
    <w:rsid w:val="00A666EB"/>
    <w:rsid w:val="00A66830"/>
    <w:rsid w:val="00A66B20"/>
    <w:rsid w:val="00A66DBD"/>
    <w:rsid w:val="00A670A7"/>
    <w:rsid w:val="00A67287"/>
    <w:rsid w:val="00A67C79"/>
    <w:rsid w:val="00A67FE3"/>
    <w:rsid w:val="00A70F6D"/>
    <w:rsid w:val="00A70F9E"/>
    <w:rsid w:val="00A73E76"/>
    <w:rsid w:val="00A74F1B"/>
    <w:rsid w:val="00A75C41"/>
    <w:rsid w:val="00A779F7"/>
    <w:rsid w:val="00A80C64"/>
    <w:rsid w:val="00A80D73"/>
    <w:rsid w:val="00A81749"/>
    <w:rsid w:val="00A82DF2"/>
    <w:rsid w:val="00A83EFA"/>
    <w:rsid w:val="00A8556F"/>
    <w:rsid w:val="00A858FA"/>
    <w:rsid w:val="00A8662B"/>
    <w:rsid w:val="00A86CE4"/>
    <w:rsid w:val="00A87B56"/>
    <w:rsid w:val="00A904BA"/>
    <w:rsid w:val="00A91557"/>
    <w:rsid w:val="00A92267"/>
    <w:rsid w:val="00A9282E"/>
    <w:rsid w:val="00A9296B"/>
    <w:rsid w:val="00A92AA3"/>
    <w:rsid w:val="00A936C6"/>
    <w:rsid w:val="00A94930"/>
    <w:rsid w:val="00A95278"/>
    <w:rsid w:val="00A97ADE"/>
    <w:rsid w:val="00AA03BC"/>
    <w:rsid w:val="00AA09EF"/>
    <w:rsid w:val="00AA22A7"/>
    <w:rsid w:val="00AA49F3"/>
    <w:rsid w:val="00AA4D01"/>
    <w:rsid w:val="00AA52AE"/>
    <w:rsid w:val="00AA53A0"/>
    <w:rsid w:val="00AA5467"/>
    <w:rsid w:val="00AA54B6"/>
    <w:rsid w:val="00AA7536"/>
    <w:rsid w:val="00AA7770"/>
    <w:rsid w:val="00AA7AE0"/>
    <w:rsid w:val="00AB0344"/>
    <w:rsid w:val="00AB16E1"/>
    <w:rsid w:val="00AB182E"/>
    <w:rsid w:val="00AB1C44"/>
    <w:rsid w:val="00AB1E5B"/>
    <w:rsid w:val="00AB24B0"/>
    <w:rsid w:val="00AB2A36"/>
    <w:rsid w:val="00AB3305"/>
    <w:rsid w:val="00AB40F7"/>
    <w:rsid w:val="00AB4C44"/>
    <w:rsid w:val="00AB55A4"/>
    <w:rsid w:val="00AB569A"/>
    <w:rsid w:val="00AB5E4A"/>
    <w:rsid w:val="00AB6DF2"/>
    <w:rsid w:val="00AB7A91"/>
    <w:rsid w:val="00AC04D8"/>
    <w:rsid w:val="00AC11A9"/>
    <w:rsid w:val="00AC1BD2"/>
    <w:rsid w:val="00AC1DC6"/>
    <w:rsid w:val="00AC2363"/>
    <w:rsid w:val="00AC238C"/>
    <w:rsid w:val="00AC2552"/>
    <w:rsid w:val="00AC27CF"/>
    <w:rsid w:val="00AC3054"/>
    <w:rsid w:val="00AC447A"/>
    <w:rsid w:val="00AC5A86"/>
    <w:rsid w:val="00AC6159"/>
    <w:rsid w:val="00AC7072"/>
    <w:rsid w:val="00AC77F3"/>
    <w:rsid w:val="00AC7B40"/>
    <w:rsid w:val="00AD013A"/>
    <w:rsid w:val="00AD02BB"/>
    <w:rsid w:val="00AD3ADA"/>
    <w:rsid w:val="00AD3B28"/>
    <w:rsid w:val="00AD4F53"/>
    <w:rsid w:val="00AD5324"/>
    <w:rsid w:val="00AD581B"/>
    <w:rsid w:val="00AD6C57"/>
    <w:rsid w:val="00AE0042"/>
    <w:rsid w:val="00AE04BC"/>
    <w:rsid w:val="00AE1DDC"/>
    <w:rsid w:val="00AE1FE4"/>
    <w:rsid w:val="00AE2781"/>
    <w:rsid w:val="00AE339E"/>
    <w:rsid w:val="00AE4039"/>
    <w:rsid w:val="00AE4DE2"/>
    <w:rsid w:val="00AE597D"/>
    <w:rsid w:val="00AE5ADB"/>
    <w:rsid w:val="00AE5E91"/>
    <w:rsid w:val="00AE5F7E"/>
    <w:rsid w:val="00AE663C"/>
    <w:rsid w:val="00AF0A5B"/>
    <w:rsid w:val="00AF1DF4"/>
    <w:rsid w:val="00AF35F9"/>
    <w:rsid w:val="00AF3EA2"/>
    <w:rsid w:val="00AF4399"/>
    <w:rsid w:val="00AF46F1"/>
    <w:rsid w:val="00AF4B23"/>
    <w:rsid w:val="00AF688F"/>
    <w:rsid w:val="00AF6D02"/>
    <w:rsid w:val="00AF6D08"/>
    <w:rsid w:val="00AF7480"/>
    <w:rsid w:val="00AF764A"/>
    <w:rsid w:val="00B00212"/>
    <w:rsid w:val="00B007C2"/>
    <w:rsid w:val="00B020AF"/>
    <w:rsid w:val="00B022FC"/>
    <w:rsid w:val="00B03201"/>
    <w:rsid w:val="00B04E52"/>
    <w:rsid w:val="00B05213"/>
    <w:rsid w:val="00B0646A"/>
    <w:rsid w:val="00B064F7"/>
    <w:rsid w:val="00B07028"/>
    <w:rsid w:val="00B0726A"/>
    <w:rsid w:val="00B07552"/>
    <w:rsid w:val="00B10C01"/>
    <w:rsid w:val="00B112B0"/>
    <w:rsid w:val="00B113DD"/>
    <w:rsid w:val="00B11F75"/>
    <w:rsid w:val="00B12196"/>
    <w:rsid w:val="00B12436"/>
    <w:rsid w:val="00B12F6D"/>
    <w:rsid w:val="00B13B99"/>
    <w:rsid w:val="00B1412A"/>
    <w:rsid w:val="00B14855"/>
    <w:rsid w:val="00B14DD1"/>
    <w:rsid w:val="00B1521D"/>
    <w:rsid w:val="00B15478"/>
    <w:rsid w:val="00B166A4"/>
    <w:rsid w:val="00B16B1E"/>
    <w:rsid w:val="00B17E61"/>
    <w:rsid w:val="00B20D55"/>
    <w:rsid w:val="00B21368"/>
    <w:rsid w:val="00B23451"/>
    <w:rsid w:val="00B23F02"/>
    <w:rsid w:val="00B23FEA"/>
    <w:rsid w:val="00B24606"/>
    <w:rsid w:val="00B24825"/>
    <w:rsid w:val="00B25AB0"/>
    <w:rsid w:val="00B25E8F"/>
    <w:rsid w:val="00B2681E"/>
    <w:rsid w:val="00B26AA1"/>
    <w:rsid w:val="00B273AD"/>
    <w:rsid w:val="00B303B8"/>
    <w:rsid w:val="00B31DAC"/>
    <w:rsid w:val="00B3224A"/>
    <w:rsid w:val="00B33421"/>
    <w:rsid w:val="00B33A3D"/>
    <w:rsid w:val="00B34845"/>
    <w:rsid w:val="00B3495B"/>
    <w:rsid w:val="00B350F7"/>
    <w:rsid w:val="00B351B6"/>
    <w:rsid w:val="00B35494"/>
    <w:rsid w:val="00B35D97"/>
    <w:rsid w:val="00B36247"/>
    <w:rsid w:val="00B362B6"/>
    <w:rsid w:val="00B372F1"/>
    <w:rsid w:val="00B376C0"/>
    <w:rsid w:val="00B401F3"/>
    <w:rsid w:val="00B407D3"/>
    <w:rsid w:val="00B40D44"/>
    <w:rsid w:val="00B4177A"/>
    <w:rsid w:val="00B41EE1"/>
    <w:rsid w:val="00B42ABC"/>
    <w:rsid w:val="00B44CFC"/>
    <w:rsid w:val="00B4577B"/>
    <w:rsid w:val="00B45D36"/>
    <w:rsid w:val="00B46497"/>
    <w:rsid w:val="00B466A0"/>
    <w:rsid w:val="00B471A5"/>
    <w:rsid w:val="00B471AA"/>
    <w:rsid w:val="00B474E4"/>
    <w:rsid w:val="00B479EB"/>
    <w:rsid w:val="00B47DFA"/>
    <w:rsid w:val="00B504AA"/>
    <w:rsid w:val="00B50FFF"/>
    <w:rsid w:val="00B5177D"/>
    <w:rsid w:val="00B519DE"/>
    <w:rsid w:val="00B537A3"/>
    <w:rsid w:val="00B5388E"/>
    <w:rsid w:val="00B538E9"/>
    <w:rsid w:val="00B54CAD"/>
    <w:rsid w:val="00B55720"/>
    <w:rsid w:val="00B55A9C"/>
    <w:rsid w:val="00B6040B"/>
    <w:rsid w:val="00B61815"/>
    <w:rsid w:val="00B6219E"/>
    <w:rsid w:val="00B62500"/>
    <w:rsid w:val="00B639DE"/>
    <w:rsid w:val="00B640B8"/>
    <w:rsid w:val="00B64517"/>
    <w:rsid w:val="00B6479B"/>
    <w:rsid w:val="00B648B0"/>
    <w:rsid w:val="00B64B3F"/>
    <w:rsid w:val="00B65417"/>
    <w:rsid w:val="00B65FE4"/>
    <w:rsid w:val="00B66D7A"/>
    <w:rsid w:val="00B675A1"/>
    <w:rsid w:val="00B7073D"/>
    <w:rsid w:val="00B708E8"/>
    <w:rsid w:val="00B70ED4"/>
    <w:rsid w:val="00B71502"/>
    <w:rsid w:val="00B72BB2"/>
    <w:rsid w:val="00B73D6E"/>
    <w:rsid w:val="00B73EF4"/>
    <w:rsid w:val="00B740A7"/>
    <w:rsid w:val="00B74DAA"/>
    <w:rsid w:val="00B75986"/>
    <w:rsid w:val="00B75CAF"/>
    <w:rsid w:val="00B762D6"/>
    <w:rsid w:val="00B7742D"/>
    <w:rsid w:val="00B774C7"/>
    <w:rsid w:val="00B81521"/>
    <w:rsid w:val="00B8189E"/>
    <w:rsid w:val="00B81B31"/>
    <w:rsid w:val="00B83B59"/>
    <w:rsid w:val="00B83E9D"/>
    <w:rsid w:val="00B85DCC"/>
    <w:rsid w:val="00B86C0B"/>
    <w:rsid w:val="00B877A5"/>
    <w:rsid w:val="00B87FBC"/>
    <w:rsid w:val="00B91537"/>
    <w:rsid w:val="00B922E0"/>
    <w:rsid w:val="00B9243C"/>
    <w:rsid w:val="00B92489"/>
    <w:rsid w:val="00B93611"/>
    <w:rsid w:val="00B95A47"/>
    <w:rsid w:val="00B96B53"/>
    <w:rsid w:val="00B9722E"/>
    <w:rsid w:val="00BA1144"/>
    <w:rsid w:val="00BA1933"/>
    <w:rsid w:val="00BA211C"/>
    <w:rsid w:val="00BA25F4"/>
    <w:rsid w:val="00BA2947"/>
    <w:rsid w:val="00BA313E"/>
    <w:rsid w:val="00BA3649"/>
    <w:rsid w:val="00BA597B"/>
    <w:rsid w:val="00BA611C"/>
    <w:rsid w:val="00BA660F"/>
    <w:rsid w:val="00BA724E"/>
    <w:rsid w:val="00BA7446"/>
    <w:rsid w:val="00BA74E8"/>
    <w:rsid w:val="00BB3234"/>
    <w:rsid w:val="00BB38CD"/>
    <w:rsid w:val="00BB3B54"/>
    <w:rsid w:val="00BB3F5E"/>
    <w:rsid w:val="00BB50AC"/>
    <w:rsid w:val="00BB5495"/>
    <w:rsid w:val="00BB59E4"/>
    <w:rsid w:val="00BB5C88"/>
    <w:rsid w:val="00BB5D77"/>
    <w:rsid w:val="00BB6510"/>
    <w:rsid w:val="00BB663F"/>
    <w:rsid w:val="00BB66A9"/>
    <w:rsid w:val="00BB691C"/>
    <w:rsid w:val="00BB72DF"/>
    <w:rsid w:val="00BB7651"/>
    <w:rsid w:val="00BC0199"/>
    <w:rsid w:val="00BC0CD5"/>
    <w:rsid w:val="00BC1FA0"/>
    <w:rsid w:val="00BC21F6"/>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5"/>
    <w:rsid w:val="00BE3068"/>
    <w:rsid w:val="00BE38BD"/>
    <w:rsid w:val="00BE4E2A"/>
    <w:rsid w:val="00BE5388"/>
    <w:rsid w:val="00BE5F68"/>
    <w:rsid w:val="00BE6B8F"/>
    <w:rsid w:val="00BF12E2"/>
    <w:rsid w:val="00BF136D"/>
    <w:rsid w:val="00BF1FF6"/>
    <w:rsid w:val="00BF2318"/>
    <w:rsid w:val="00BF2847"/>
    <w:rsid w:val="00BF3645"/>
    <w:rsid w:val="00BF3683"/>
    <w:rsid w:val="00BF49F5"/>
    <w:rsid w:val="00BF5B3C"/>
    <w:rsid w:val="00BF7130"/>
    <w:rsid w:val="00BF7DD0"/>
    <w:rsid w:val="00C0161D"/>
    <w:rsid w:val="00C017DC"/>
    <w:rsid w:val="00C02174"/>
    <w:rsid w:val="00C03479"/>
    <w:rsid w:val="00C03745"/>
    <w:rsid w:val="00C079F7"/>
    <w:rsid w:val="00C102BE"/>
    <w:rsid w:val="00C12BE8"/>
    <w:rsid w:val="00C14069"/>
    <w:rsid w:val="00C14382"/>
    <w:rsid w:val="00C146CE"/>
    <w:rsid w:val="00C156B9"/>
    <w:rsid w:val="00C158AE"/>
    <w:rsid w:val="00C15D0B"/>
    <w:rsid w:val="00C16FAB"/>
    <w:rsid w:val="00C17875"/>
    <w:rsid w:val="00C20076"/>
    <w:rsid w:val="00C21364"/>
    <w:rsid w:val="00C22AE7"/>
    <w:rsid w:val="00C231DE"/>
    <w:rsid w:val="00C2375F"/>
    <w:rsid w:val="00C243AF"/>
    <w:rsid w:val="00C24D4A"/>
    <w:rsid w:val="00C257ED"/>
    <w:rsid w:val="00C26A16"/>
    <w:rsid w:val="00C26C73"/>
    <w:rsid w:val="00C27766"/>
    <w:rsid w:val="00C302D1"/>
    <w:rsid w:val="00C30734"/>
    <w:rsid w:val="00C30C5E"/>
    <w:rsid w:val="00C329A6"/>
    <w:rsid w:val="00C33230"/>
    <w:rsid w:val="00C342A3"/>
    <w:rsid w:val="00C355CE"/>
    <w:rsid w:val="00C35A11"/>
    <w:rsid w:val="00C36910"/>
    <w:rsid w:val="00C36E87"/>
    <w:rsid w:val="00C36EB6"/>
    <w:rsid w:val="00C379FA"/>
    <w:rsid w:val="00C37E5C"/>
    <w:rsid w:val="00C40318"/>
    <w:rsid w:val="00C410D1"/>
    <w:rsid w:val="00C41A4D"/>
    <w:rsid w:val="00C41D69"/>
    <w:rsid w:val="00C42733"/>
    <w:rsid w:val="00C4288E"/>
    <w:rsid w:val="00C43218"/>
    <w:rsid w:val="00C446A3"/>
    <w:rsid w:val="00C4537B"/>
    <w:rsid w:val="00C468C6"/>
    <w:rsid w:val="00C4747C"/>
    <w:rsid w:val="00C5174B"/>
    <w:rsid w:val="00C53DD8"/>
    <w:rsid w:val="00C5496C"/>
    <w:rsid w:val="00C55276"/>
    <w:rsid w:val="00C556D1"/>
    <w:rsid w:val="00C5592D"/>
    <w:rsid w:val="00C60530"/>
    <w:rsid w:val="00C60A5E"/>
    <w:rsid w:val="00C6101E"/>
    <w:rsid w:val="00C61D3A"/>
    <w:rsid w:val="00C639DC"/>
    <w:rsid w:val="00C64490"/>
    <w:rsid w:val="00C64A92"/>
    <w:rsid w:val="00C64E91"/>
    <w:rsid w:val="00C6648B"/>
    <w:rsid w:val="00C668C2"/>
    <w:rsid w:val="00C6698C"/>
    <w:rsid w:val="00C67AB5"/>
    <w:rsid w:val="00C7035F"/>
    <w:rsid w:val="00C7143D"/>
    <w:rsid w:val="00C730BA"/>
    <w:rsid w:val="00C735F1"/>
    <w:rsid w:val="00C73D7B"/>
    <w:rsid w:val="00C73F86"/>
    <w:rsid w:val="00C7450C"/>
    <w:rsid w:val="00C756E7"/>
    <w:rsid w:val="00C7573D"/>
    <w:rsid w:val="00C75C77"/>
    <w:rsid w:val="00C75E58"/>
    <w:rsid w:val="00C7745F"/>
    <w:rsid w:val="00C80306"/>
    <w:rsid w:val="00C80575"/>
    <w:rsid w:val="00C807AB"/>
    <w:rsid w:val="00C80932"/>
    <w:rsid w:val="00C8108D"/>
    <w:rsid w:val="00C814C5"/>
    <w:rsid w:val="00C82D9C"/>
    <w:rsid w:val="00C83131"/>
    <w:rsid w:val="00C8448F"/>
    <w:rsid w:val="00C845BE"/>
    <w:rsid w:val="00C870C1"/>
    <w:rsid w:val="00C879D2"/>
    <w:rsid w:val="00C909E2"/>
    <w:rsid w:val="00C91D67"/>
    <w:rsid w:val="00C91DA3"/>
    <w:rsid w:val="00C9404D"/>
    <w:rsid w:val="00C958B8"/>
    <w:rsid w:val="00C95F69"/>
    <w:rsid w:val="00C96883"/>
    <w:rsid w:val="00C968CA"/>
    <w:rsid w:val="00C969F9"/>
    <w:rsid w:val="00C97699"/>
    <w:rsid w:val="00C9771B"/>
    <w:rsid w:val="00C97E62"/>
    <w:rsid w:val="00C97F59"/>
    <w:rsid w:val="00CA09FB"/>
    <w:rsid w:val="00CA136A"/>
    <w:rsid w:val="00CA233E"/>
    <w:rsid w:val="00CA2370"/>
    <w:rsid w:val="00CA2391"/>
    <w:rsid w:val="00CA2577"/>
    <w:rsid w:val="00CA4F1E"/>
    <w:rsid w:val="00CA5246"/>
    <w:rsid w:val="00CA5DE6"/>
    <w:rsid w:val="00CA688A"/>
    <w:rsid w:val="00CA697D"/>
    <w:rsid w:val="00CB0225"/>
    <w:rsid w:val="00CB06C4"/>
    <w:rsid w:val="00CB0BAE"/>
    <w:rsid w:val="00CB1B9E"/>
    <w:rsid w:val="00CB1F4C"/>
    <w:rsid w:val="00CB287A"/>
    <w:rsid w:val="00CB5634"/>
    <w:rsid w:val="00CB5946"/>
    <w:rsid w:val="00CB6E41"/>
    <w:rsid w:val="00CB7124"/>
    <w:rsid w:val="00CB7648"/>
    <w:rsid w:val="00CB7700"/>
    <w:rsid w:val="00CB7BA8"/>
    <w:rsid w:val="00CC04F3"/>
    <w:rsid w:val="00CC091C"/>
    <w:rsid w:val="00CC141E"/>
    <w:rsid w:val="00CC1FBE"/>
    <w:rsid w:val="00CC1FFA"/>
    <w:rsid w:val="00CC241E"/>
    <w:rsid w:val="00CC3526"/>
    <w:rsid w:val="00CC3DE1"/>
    <w:rsid w:val="00CC4131"/>
    <w:rsid w:val="00CC47CE"/>
    <w:rsid w:val="00CC4FCD"/>
    <w:rsid w:val="00CC5355"/>
    <w:rsid w:val="00CC704D"/>
    <w:rsid w:val="00CD0440"/>
    <w:rsid w:val="00CD0ECC"/>
    <w:rsid w:val="00CD1D48"/>
    <w:rsid w:val="00CD338E"/>
    <w:rsid w:val="00CD3DDB"/>
    <w:rsid w:val="00CD3FD2"/>
    <w:rsid w:val="00CD5C5E"/>
    <w:rsid w:val="00CD6F4F"/>
    <w:rsid w:val="00CE09C9"/>
    <w:rsid w:val="00CE140B"/>
    <w:rsid w:val="00CE15FA"/>
    <w:rsid w:val="00CE1BA7"/>
    <w:rsid w:val="00CE1D45"/>
    <w:rsid w:val="00CE2136"/>
    <w:rsid w:val="00CE2C52"/>
    <w:rsid w:val="00CE2DFD"/>
    <w:rsid w:val="00CE3438"/>
    <w:rsid w:val="00CE468C"/>
    <w:rsid w:val="00CE494E"/>
    <w:rsid w:val="00CE521F"/>
    <w:rsid w:val="00CE56D5"/>
    <w:rsid w:val="00CE6EF6"/>
    <w:rsid w:val="00CE7308"/>
    <w:rsid w:val="00CE7888"/>
    <w:rsid w:val="00CF0008"/>
    <w:rsid w:val="00CF1C82"/>
    <w:rsid w:val="00CF23A1"/>
    <w:rsid w:val="00CF28E2"/>
    <w:rsid w:val="00CF2BC8"/>
    <w:rsid w:val="00CF2CDA"/>
    <w:rsid w:val="00CF3314"/>
    <w:rsid w:val="00CF5069"/>
    <w:rsid w:val="00CF7358"/>
    <w:rsid w:val="00CF7D62"/>
    <w:rsid w:val="00D0007E"/>
    <w:rsid w:val="00D000BC"/>
    <w:rsid w:val="00D00A28"/>
    <w:rsid w:val="00D024B2"/>
    <w:rsid w:val="00D02CC9"/>
    <w:rsid w:val="00D03A7A"/>
    <w:rsid w:val="00D040BF"/>
    <w:rsid w:val="00D0433C"/>
    <w:rsid w:val="00D05548"/>
    <w:rsid w:val="00D05575"/>
    <w:rsid w:val="00D0586E"/>
    <w:rsid w:val="00D05AEA"/>
    <w:rsid w:val="00D0652A"/>
    <w:rsid w:val="00D0723A"/>
    <w:rsid w:val="00D128C4"/>
    <w:rsid w:val="00D12F00"/>
    <w:rsid w:val="00D13858"/>
    <w:rsid w:val="00D1424C"/>
    <w:rsid w:val="00D14E40"/>
    <w:rsid w:val="00D154BE"/>
    <w:rsid w:val="00D15833"/>
    <w:rsid w:val="00D15FE0"/>
    <w:rsid w:val="00D16B26"/>
    <w:rsid w:val="00D16E9A"/>
    <w:rsid w:val="00D17282"/>
    <w:rsid w:val="00D17707"/>
    <w:rsid w:val="00D179DB"/>
    <w:rsid w:val="00D217CA"/>
    <w:rsid w:val="00D22577"/>
    <w:rsid w:val="00D22C65"/>
    <w:rsid w:val="00D233FB"/>
    <w:rsid w:val="00D23411"/>
    <w:rsid w:val="00D235A1"/>
    <w:rsid w:val="00D23769"/>
    <w:rsid w:val="00D238F8"/>
    <w:rsid w:val="00D23CA4"/>
    <w:rsid w:val="00D23CC6"/>
    <w:rsid w:val="00D2420E"/>
    <w:rsid w:val="00D24EE7"/>
    <w:rsid w:val="00D2528A"/>
    <w:rsid w:val="00D25D48"/>
    <w:rsid w:val="00D2674D"/>
    <w:rsid w:val="00D26E58"/>
    <w:rsid w:val="00D2786A"/>
    <w:rsid w:val="00D27B03"/>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1E15"/>
    <w:rsid w:val="00D4328D"/>
    <w:rsid w:val="00D433BC"/>
    <w:rsid w:val="00D43CB6"/>
    <w:rsid w:val="00D45267"/>
    <w:rsid w:val="00D47F97"/>
    <w:rsid w:val="00D50110"/>
    <w:rsid w:val="00D50ED2"/>
    <w:rsid w:val="00D5252A"/>
    <w:rsid w:val="00D526A8"/>
    <w:rsid w:val="00D52CF6"/>
    <w:rsid w:val="00D53077"/>
    <w:rsid w:val="00D5344C"/>
    <w:rsid w:val="00D5450C"/>
    <w:rsid w:val="00D54570"/>
    <w:rsid w:val="00D54C2B"/>
    <w:rsid w:val="00D55291"/>
    <w:rsid w:val="00D559CC"/>
    <w:rsid w:val="00D55BDD"/>
    <w:rsid w:val="00D5648F"/>
    <w:rsid w:val="00D56D8B"/>
    <w:rsid w:val="00D57A40"/>
    <w:rsid w:val="00D57B07"/>
    <w:rsid w:val="00D60F62"/>
    <w:rsid w:val="00D625E5"/>
    <w:rsid w:val="00D62F40"/>
    <w:rsid w:val="00D64938"/>
    <w:rsid w:val="00D65D63"/>
    <w:rsid w:val="00D67DB1"/>
    <w:rsid w:val="00D725F2"/>
    <w:rsid w:val="00D72B31"/>
    <w:rsid w:val="00D73689"/>
    <w:rsid w:val="00D74264"/>
    <w:rsid w:val="00D7452C"/>
    <w:rsid w:val="00D756E1"/>
    <w:rsid w:val="00D769ED"/>
    <w:rsid w:val="00D76F9B"/>
    <w:rsid w:val="00D810E8"/>
    <w:rsid w:val="00D81519"/>
    <w:rsid w:val="00D82532"/>
    <w:rsid w:val="00D8342F"/>
    <w:rsid w:val="00D85090"/>
    <w:rsid w:val="00D859A1"/>
    <w:rsid w:val="00D907F5"/>
    <w:rsid w:val="00D90C73"/>
    <w:rsid w:val="00D91BB6"/>
    <w:rsid w:val="00D91DB6"/>
    <w:rsid w:val="00D91F03"/>
    <w:rsid w:val="00D922B4"/>
    <w:rsid w:val="00D92C6D"/>
    <w:rsid w:val="00D92C9E"/>
    <w:rsid w:val="00D92CAF"/>
    <w:rsid w:val="00D92D19"/>
    <w:rsid w:val="00D9428D"/>
    <w:rsid w:val="00D944E5"/>
    <w:rsid w:val="00D96506"/>
    <w:rsid w:val="00DA14FA"/>
    <w:rsid w:val="00DA3155"/>
    <w:rsid w:val="00DA4A7A"/>
    <w:rsid w:val="00DA4C53"/>
    <w:rsid w:val="00DA5FEC"/>
    <w:rsid w:val="00DA6666"/>
    <w:rsid w:val="00DA6B91"/>
    <w:rsid w:val="00DA7123"/>
    <w:rsid w:val="00DA712C"/>
    <w:rsid w:val="00DA7454"/>
    <w:rsid w:val="00DA7733"/>
    <w:rsid w:val="00DA7B4B"/>
    <w:rsid w:val="00DA7DD9"/>
    <w:rsid w:val="00DB0AA0"/>
    <w:rsid w:val="00DB2789"/>
    <w:rsid w:val="00DB342A"/>
    <w:rsid w:val="00DB398E"/>
    <w:rsid w:val="00DB39C7"/>
    <w:rsid w:val="00DB3A5C"/>
    <w:rsid w:val="00DB4827"/>
    <w:rsid w:val="00DB4A60"/>
    <w:rsid w:val="00DB5C26"/>
    <w:rsid w:val="00DB5D0E"/>
    <w:rsid w:val="00DB60E1"/>
    <w:rsid w:val="00DB6FD0"/>
    <w:rsid w:val="00DB7960"/>
    <w:rsid w:val="00DB7E51"/>
    <w:rsid w:val="00DB7FD0"/>
    <w:rsid w:val="00DC043E"/>
    <w:rsid w:val="00DC0A00"/>
    <w:rsid w:val="00DC114C"/>
    <w:rsid w:val="00DC2572"/>
    <w:rsid w:val="00DC326C"/>
    <w:rsid w:val="00DC36FB"/>
    <w:rsid w:val="00DC3AE1"/>
    <w:rsid w:val="00DC3BAE"/>
    <w:rsid w:val="00DC4E47"/>
    <w:rsid w:val="00DC5216"/>
    <w:rsid w:val="00DC665C"/>
    <w:rsid w:val="00DC6C57"/>
    <w:rsid w:val="00DC6D3F"/>
    <w:rsid w:val="00DC6F8D"/>
    <w:rsid w:val="00DC6FE7"/>
    <w:rsid w:val="00DC7205"/>
    <w:rsid w:val="00DD0DC4"/>
    <w:rsid w:val="00DD2435"/>
    <w:rsid w:val="00DD26FA"/>
    <w:rsid w:val="00DD2B52"/>
    <w:rsid w:val="00DD4113"/>
    <w:rsid w:val="00DD54BB"/>
    <w:rsid w:val="00DD57BD"/>
    <w:rsid w:val="00DD6AA2"/>
    <w:rsid w:val="00DD7E85"/>
    <w:rsid w:val="00DD7FC7"/>
    <w:rsid w:val="00DE0400"/>
    <w:rsid w:val="00DE07B7"/>
    <w:rsid w:val="00DE093E"/>
    <w:rsid w:val="00DE2F2E"/>
    <w:rsid w:val="00DE3A9D"/>
    <w:rsid w:val="00DE5B0E"/>
    <w:rsid w:val="00DE5C16"/>
    <w:rsid w:val="00DE6A4A"/>
    <w:rsid w:val="00DE6EC4"/>
    <w:rsid w:val="00DE6ECA"/>
    <w:rsid w:val="00DE7391"/>
    <w:rsid w:val="00DF066F"/>
    <w:rsid w:val="00DF0754"/>
    <w:rsid w:val="00DF10C9"/>
    <w:rsid w:val="00DF179D"/>
    <w:rsid w:val="00DF2324"/>
    <w:rsid w:val="00DF377C"/>
    <w:rsid w:val="00DF40B0"/>
    <w:rsid w:val="00DF44FE"/>
    <w:rsid w:val="00DF4E88"/>
    <w:rsid w:val="00DF5BBD"/>
    <w:rsid w:val="00DF628C"/>
    <w:rsid w:val="00DF6C31"/>
    <w:rsid w:val="00E00423"/>
    <w:rsid w:val="00E01120"/>
    <w:rsid w:val="00E025C9"/>
    <w:rsid w:val="00E02A7B"/>
    <w:rsid w:val="00E03F38"/>
    <w:rsid w:val="00E044A2"/>
    <w:rsid w:val="00E04C13"/>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9"/>
    <w:rsid w:val="00E171BD"/>
    <w:rsid w:val="00E17227"/>
    <w:rsid w:val="00E17E31"/>
    <w:rsid w:val="00E201C7"/>
    <w:rsid w:val="00E2065A"/>
    <w:rsid w:val="00E20EF2"/>
    <w:rsid w:val="00E210EF"/>
    <w:rsid w:val="00E21212"/>
    <w:rsid w:val="00E21DAF"/>
    <w:rsid w:val="00E229FA"/>
    <w:rsid w:val="00E22A05"/>
    <w:rsid w:val="00E23840"/>
    <w:rsid w:val="00E23F36"/>
    <w:rsid w:val="00E2549C"/>
    <w:rsid w:val="00E25CBE"/>
    <w:rsid w:val="00E2739E"/>
    <w:rsid w:val="00E3061D"/>
    <w:rsid w:val="00E320A7"/>
    <w:rsid w:val="00E32407"/>
    <w:rsid w:val="00E32D26"/>
    <w:rsid w:val="00E34173"/>
    <w:rsid w:val="00E34304"/>
    <w:rsid w:val="00E363E8"/>
    <w:rsid w:val="00E36734"/>
    <w:rsid w:val="00E37A45"/>
    <w:rsid w:val="00E37C58"/>
    <w:rsid w:val="00E404E1"/>
    <w:rsid w:val="00E4081C"/>
    <w:rsid w:val="00E40CFB"/>
    <w:rsid w:val="00E420A7"/>
    <w:rsid w:val="00E4398A"/>
    <w:rsid w:val="00E45901"/>
    <w:rsid w:val="00E45FD0"/>
    <w:rsid w:val="00E46885"/>
    <w:rsid w:val="00E47144"/>
    <w:rsid w:val="00E47777"/>
    <w:rsid w:val="00E47B1B"/>
    <w:rsid w:val="00E47BD5"/>
    <w:rsid w:val="00E504BA"/>
    <w:rsid w:val="00E50C8B"/>
    <w:rsid w:val="00E51242"/>
    <w:rsid w:val="00E52369"/>
    <w:rsid w:val="00E52F7D"/>
    <w:rsid w:val="00E53055"/>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4A7B"/>
    <w:rsid w:val="00E65190"/>
    <w:rsid w:val="00E6712E"/>
    <w:rsid w:val="00E67F93"/>
    <w:rsid w:val="00E70149"/>
    <w:rsid w:val="00E70564"/>
    <w:rsid w:val="00E72528"/>
    <w:rsid w:val="00E72625"/>
    <w:rsid w:val="00E73019"/>
    <w:rsid w:val="00E742AF"/>
    <w:rsid w:val="00E74797"/>
    <w:rsid w:val="00E75A06"/>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97DFA"/>
    <w:rsid w:val="00EA0959"/>
    <w:rsid w:val="00EA1258"/>
    <w:rsid w:val="00EA1A62"/>
    <w:rsid w:val="00EA1D33"/>
    <w:rsid w:val="00EA29FB"/>
    <w:rsid w:val="00EA48A3"/>
    <w:rsid w:val="00EA5248"/>
    <w:rsid w:val="00EA58C6"/>
    <w:rsid w:val="00EA5AF0"/>
    <w:rsid w:val="00EA7435"/>
    <w:rsid w:val="00EA78B5"/>
    <w:rsid w:val="00EA7AF6"/>
    <w:rsid w:val="00EA7AFC"/>
    <w:rsid w:val="00EB01BF"/>
    <w:rsid w:val="00EB23BF"/>
    <w:rsid w:val="00EB27D5"/>
    <w:rsid w:val="00EB2C0C"/>
    <w:rsid w:val="00EB2F30"/>
    <w:rsid w:val="00EB3CB0"/>
    <w:rsid w:val="00EB4042"/>
    <w:rsid w:val="00EB4131"/>
    <w:rsid w:val="00EB49A5"/>
    <w:rsid w:val="00EB4A95"/>
    <w:rsid w:val="00EB4E49"/>
    <w:rsid w:val="00EB5081"/>
    <w:rsid w:val="00EB5203"/>
    <w:rsid w:val="00EB568D"/>
    <w:rsid w:val="00EB74EA"/>
    <w:rsid w:val="00EB7905"/>
    <w:rsid w:val="00EC179A"/>
    <w:rsid w:val="00EC2C8E"/>
    <w:rsid w:val="00EC3FCA"/>
    <w:rsid w:val="00EC45D4"/>
    <w:rsid w:val="00EC50E0"/>
    <w:rsid w:val="00EC5629"/>
    <w:rsid w:val="00EC5D18"/>
    <w:rsid w:val="00EC6E3D"/>
    <w:rsid w:val="00EC75C0"/>
    <w:rsid w:val="00EC7D29"/>
    <w:rsid w:val="00ED0667"/>
    <w:rsid w:val="00ED0DA4"/>
    <w:rsid w:val="00ED0DBA"/>
    <w:rsid w:val="00ED1E53"/>
    <w:rsid w:val="00ED2AA2"/>
    <w:rsid w:val="00ED3521"/>
    <w:rsid w:val="00ED3BEA"/>
    <w:rsid w:val="00ED435E"/>
    <w:rsid w:val="00ED4699"/>
    <w:rsid w:val="00ED76CD"/>
    <w:rsid w:val="00EE09B0"/>
    <w:rsid w:val="00EE09B8"/>
    <w:rsid w:val="00EE0DD3"/>
    <w:rsid w:val="00EE2586"/>
    <w:rsid w:val="00EE48A6"/>
    <w:rsid w:val="00EE52C9"/>
    <w:rsid w:val="00EE5DE2"/>
    <w:rsid w:val="00EE67C7"/>
    <w:rsid w:val="00EE73C7"/>
    <w:rsid w:val="00EF0270"/>
    <w:rsid w:val="00EF1AEB"/>
    <w:rsid w:val="00EF1F39"/>
    <w:rsid w:val="00EF240B"/>
    <w:rsid w:val="00EF26F1"/>
    <w:rsid w:val="00EF313B"/>
    <w:rsid w:val="00EF3817"/>
    <w:rsid w:val="00EF39D0"/>
    <w:rsid w:val="00EF4C19"/>
    <w:rsid w:val="00EF4E4A"/>
    <w:rsid w:val="00EF6159"/>
    <w:rsid w:val="00EF6B97"/>
    <w:rsid w:val="00EF7C81"/>
    <w:rsid w:val="00F022FE"/>
    <w:rsid w:val="00F027F1"/>
    <w:rsid w:val="00F02BEE"/>
    <w:rsid w:val="00F038E4"/>
    <w:rsid w:val="00F04C1C"/>
    <w:rsid w:val="00F04EBC"/>
    <w:rsid w:val="00F04F1B"/>
    <w:rsid w:val="00F04F4E"/>
    <w:rsid w:val="00F05647"/>
    <w:rsid w:val="00F05A75"/>
    <w:rsid w:val="00F066C8"/>
    <w:rsid w:val="00F07370"/>
    <w:rsid w:val="00F113B2"/>
    <w:rsid w:val="00F1203E"/>
    <w:rsid w:val="00F179A9"/>
    <w:rsid w:val="00F20F7B"/>
    <w:rsid w:val="00F231FA"/>
    <w:rsid w:val="00F2379F"/>
    <w:rsid w:val="00F23C1A"/>
    <w:rsid w:val="00F2403B"/>
    <w:rsid w:val="00F30A3A"/>
    <w:rsid w:val="00F31812"/>
    <w:rsid w:val="00F33B36"/>
    <w:rsid w:val="00F34FC0"/>
    <w:rsid w:val="00F371F7"/>
    <w:rsid w:val="00F372BB"/>
    <w:rsid w:val="00F37793"/>
    <w:rsid w:val="00F37A7E"/>
    <w:rsid w:val="00F401A7"/>
    <w:rsid w:val="00F405E3"/>
    <w:rsid w:val="00F40C58"/>
    <w:rsid w:val="00F414DC"/>
    <w:rsid w:val="00F41C1F"/>
    <w:rsid w:val="00F429E5"/>
    <w:rsid w:val="00F42C97"/>
    <w:rsid w:val="00F43450"/>
    <w:rsid w:val="00F449B5"/>
    <w:rsid w:val="00F45566"/>
    <w:rsid w:val="00F45DB1"/>
    <w:rsid w:val="00F46A23"/>
    <w:rsid w:val="00F46E2E"/>
    <w:rsid w:val="00F472B1"/>
    <w:rsid w:val="00F50A07"/>
    <w:rsid w:val="00F50BA4"/>
    <w:rsid w:val="00F511E9"/>
    <w:rsid w:val="00F51267"/>
    <w:rsid w:val="00F517B4"/>
    <w:rsid w:val="00F51DD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D47"/>
    <w:rsid w:val="00F70E74"/>
    <w:rsid w:val="00F7110E"/>
    <w:rsid w:val="00F71F8A"/>
    <w:rsid w:val="00F720B9"/>
    <w:rsid w:val="00F738C4"/>
    <w:rsid w:val="00F740ED"/>
    <w:rsid w:val="00F7584A"/>
    <w:rsid w:val="00F7651F"/>
    <w:rsid w:val="00F76B83"/>
    <w:rsid w:val="00F77BFA"/>
    <w:rsid w:val="00F80973"/>
    <w:rsid w:val="00F80EE7"/>
    <w:rsid w:val="00F81EEB"/>
    <w:rsid w:val="00F82737"/>
    <w:rsid w:val="00F8283E"/>
    <w:rsid w:val="00F82A91"/>
    <w:rsid w:val="00F833AB"/>
    <w:rsid w:val="00F833D6"/>
    <w:rsid w:val="00F87E79"/>
    <w:rsid w:val="00F87E7B"/>
    <w:rsid w:val="00F87EAF"/>
    <w:rsid w:val="00F9012C"/>
    <w:rsid w:val="00F90570"/>
    <w:rsid w:val="00F9156A"/>
    <w:rsid w:val="00F918E6"/>
    <w:rsid w:val="00F91A03"/>
    <w:rsid w:val="00F91D33"/>
    <w:rsid w:val="00F92404"/>
    <w:rsid w:val="00F9261E"/>
    <w:rsid w:val="00F934C4"/>
    <w:rsid w:val="00F94C2D"/>
    <w:rsid w:val="00F9556B"/>
    <w:rsid w:val="00F95D17"/>
    <w:rsid w:val="00F960F8"/>
    <w:rsid w:val="00F96F45"/>
    <w:rsid w:val="00FA0311"/>
    <w:rsid w:val="00FA0C4B"/>
    <w:rsid w:val="00FA0C9C"/>
    <w:rsid w:val="00FA15E0"/>
    <w:rsid w:val="00FA39A2"/>
    <w:rsid w:val="00FA3FB5"/>
    <w:rsid w:val="00FA43BE"/>
    <w:rsid w:val="00FA5164"/>
    <w:rsid w:val="00FA5667"/>
    <w:rsid w:val="00FA5B7F"/>
    <w:rsid w:val="00FA5BF4"/>
    <w:rsid w:val="00FA75EF"/>
    <w:rsid w:val="00FA76D7"/>
    <w:rsid w:val="00FA7791"/>
    <w:rsid w:val="00FB02D2"/>
    <w:rsid w:val="00FB0855"/>
    <w:rsid w:val="00FB254C"/>
    <w:rsid w:val="00FB5772"/>
    <w:rsid w:val="00FB5FDF"/>
    <w:rsid w:val="00FB70FC"/>
    <w:rsid w:val="00FB7D6C"/>
    <w:rsid w:val="00FC048F"/>
    <w:rsid w:val="00FC1518"/>
    <w:rsid w:val="00FC26BF"/>
    <w:rsid w:val="00FC2D0E"/>
    <w:rsid w:val="00FC2EDF"/>
    <w:rsid w:val="00FC4450"/>
    <w:rsid w:val="00FC5E32"/>
    <w:rsid w:val="00FC679C"/>
    <w:rsid w:val="00FC6A88"/>
    <w:rsid w:val="00FC6C36"/>
    <w:rsid w:val="00FC74C4"/>
    <w:rsid w:val="00FC7836"/>
    <w:rsid w:val="00FC788F"/>
    <w:rsid w:val="00FD1BE0"/>
    <w:rsid w:val="00FD2101"/>
    <w:rsid w:val="00FD2D6A"/>
    <w:rsid w:val="00FD3880"/>
    <w:rsid w:val="00FD3957"/>
    <w:rsid w:val="00FD4207"/>
    <w:rsid w:val="00FD53FE"/>
    <w:rsid w:val="00FD63A9"/>
    <w:rsid w:val="00FD6678"/>
    <w:rsid w:val="00FD7465"/>
    <w:rsid w:val="00FE049C"/>
    <w:rsid w:val="00FE05FB"/>
    <w:rsid w:val="00FE0926"/>
    <w:rsid w:val="00FE0D40"/>
    <w:rsid w:val="00FE123D"/>
    <w:rsid w:val="00FE251F"/>
    <w:rsid w:val="00FE4B54"/>
    <w:rsid w:val="00FE528B"/>
    <w:rsid w:val="00FE573C"/>
    <w:rsid w:val="00FE5965"/>
    <w:rsid w:val="00FE5A5D"/>
    <w:rsid w:val="00FE6112"/>
    <w:rsid w:val="00FE69C9"/>
    <w:rsid w:val="00FE6BC7"/>
    <w:rsid w:val="00FF00C5"/>
    <w:rsid w:val="00FF076E"/>
    <w:rsid w:val="00FF12C1"/>
    <w:rsid w:val="00FF1920"/>
    <w:rsid w:val="00FF2394"/>
    <w:rsid w:val="00FF2C04"/>
    <w:rsid w:val="00FF2FC3"/>
    <w:rsid w:val="00FF3812"/>
    <w:rsid w:val="00FF42CA"/>
    <w:rsid w:val="00FF444C"/>
    <w:rsid w:val="00FF5AC1"/>
    <w:rsid w:val="00FF5CEE"/>
    <w:rsid w:val="00FF5FFE"/>
    <w:rsid w:val="00FF6670"/>
    <w:rsid w:val="00FF67AA"/>
    <w:rsid w:val="00FF75C3"/>
    <w:rsid w:val="6A272A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toc 1" w:qFormat="1"/>
    <w:lsdException w:name="toc 8"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endnote text"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5AC"/>
    <w:rPr>
      <w:rFonts w:eastAsia="Times New Roman"/>
      <w:szCs w:val="24"/>
      <w:lang w:eastAsia="en-US"/>
    </w:rPr>
  </w:style>
  <w:style w:type="paragraph" w:styleId="1">
    <w:name w:val="heading 1"/>
    <w:basedOn w:val="a"/>
    <w:next w:val="a0"/>
    <w:link w:val="1Char"/>
    <w:qFormat/>
    <w:rsid w:val="000415A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0415AC"/>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0415AC"/>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0415A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0415AC"/>
    <w:pPr>
      <w:keepNext/>
      <w:keepLines/>
      <w:spacing w:before="280" w:after="290" w:line="376" w:lineRule="auto"/>
      <w:outlineLvl w:val="4"/>
    </w:pPr>
    <w:rPr>
      <w:b/>
      <w:bCs/>
      <w:sz w:val="28"/>
      <w:szCs w:val="28"/>
    </w:rPr>
  </w:style>
  <w:style w:type="paragraph" w:styleId="6">
    <w:name w:val="heading 6"/>
    <w:basedOn w:val="a"/>
    <w:next w:val="a"/>
    <w:link w:val="6Char"/>
    <w:qFormat/>
    <w:rsid w:val="000415AC"/>
    <w:pPr>
      <w:keepNext/>
      <w:keepLines/>
      <w:widowControl w:val="0"/>
      <w:tabs>
        <w:tab w:val="left"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0415AC"/>
    <w:pPr>
      <w:keepNext/>
      <w:keepLines/>
      <w:widowControl w:val="0"/>
      <w:tabs>
        <w:tab w:val="left"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0415AC"/>
    <w:pPr>
      <w:tabs>
        <w:tab w:val="clear" w:pos="1296"/>
        <w:tab w:val="left" w:pos="1440"/>
      </w:tabs>
      <w:ind w:left="1440" w:hanging="1440"/>
      <w:outlineLvl w:val="7"/>
    </w:pPr>
  </w:style>
  <w:style w:type="paragraph" w:styleId="9">
    <w:name w:val="heading 9"/>
    <w:basedOn w:val="8"/>
    <w:next w:val="a"/>
    <w:link w:val="9Char"/>
    <w:qFormat/>
    <w:rsid w:val="000415AC"/>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415AC"/>
    <w:pPr>
      <w:spacing w:after="120"/>
      <w:jc w:val="both"/>
    </w:pPr>
    <w:rPr>
      <w:rFonts w:eastAsia="MS Mincho"/>
    </w:rPr>
  </w:style>
  <w:style w:type="paragraph" w:styleId="a4">
    <w:name w:val="annotation subject"/>
    <w:basedOn w:val="a5"/>
    <w:next w:val="a5"/>
    <w:semiHidden/>
    <w:rsid w:val="000415AC"/>
    <w:rPr>
      <w:b/>
      <w:bCs/>
    </w:rPr>
  </w:style>
  <w:style w:type="paragraph" w:styleId="a5">
    <w:name w:val="annotation text"/>
    <w:basedOn w:val="a"/>
    <w:link w:val="Char0"/>
    <w:qFormat/>
    <w:rsid w:val="000415AC"/>
  </w:style>
  <w:style w:type="paragraph" w:styleId="a6">
    <w:name w:val="caption"/>
    <w:aliases w:val="cap,cap Char,Caption Char,Caption Char1 Char,cap Char Char1,Caption Char Char1 Char,cap Char2,cap Char2 Char,cap Char Char Char Char Char,cap Char Char Char Char Char Char,cap Char Char Char Char Char Char Char Char Char Char,cap1,cap2,cap3,cap4,cap5"/>
    <w:basedOn w:val="a"/>
    <w:next w:val="a"/>
    <w:link w:val="Char1"/>
    <w:qFormat/>
    <w:rsid w:val="000415AC"/>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0415AC"/>
    <w:pPr>
      <w:shd w:val="clear" w:color="auto" w:fill="000080"/>
    </w:pPr>
  </w:style>
  <w:style w:type="paragraph" w:styleId="2">
    <w:name w:val="List 2"/>
    <w:basedOn w:val="a8"/>
    <w:qFormat/>
    <w:rsid w:val="000415AC"/>
    <w:pPr>
      <w:numPr>
        <w:numId w:val="2"/>
      </w:numPr>
      <w:spacing w:before="180"/>
    </w:pPr>
    <w:rPr>
      <w:rFonts w:ascii="Arial" w:hAnsi="Arial"/>
      <w:sz w:val="22"/>
      <w:szCs w:val="20"/>
    </w:rPr>
  </w:style>
  <w:style w:type="paragraph" w:styleId="a8">
    <w:name w:val="List"/>
    <w:basedOn w:val="a"/>
    <w:qFormat/>
    <w:rsid w:val="000415AC"/>
    <w:pPr>
      <w:ind w:left="283" w:hanging="283"/>
    </w:pPr>
  </w:style>
  <w:style w:type="paragraph" w:styleId="80">
    <w:name w:val="toc 8"/>
    <w:basedOn w:val="10"/>
    <w:next w:val="a"/>
    <w:uiPriority w:val="39"/>
    <w:rsid w:val="000415AC"/>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0415AC"/>
  </w:style>
  <w:style w:type="paragraph" w:styleId="a9">
    <w:name w:val="endnote text"/>
    <w:basedOn w:val="a"/>
    <w:link w:val="Char2"/>
    <w:qFormat/>
    <w:rsid w:val="000415AC"/>
    <w:rPr>
      <w:szCs w:val="20"/>
    </w:rPr>
  </w:style>
  <w:style w:type="paragraph" w:styleId="aa">
    <w:name w:val="Balloon Text"/>
    <w:basedOn w:val="a"/>
    <w:semiHidden/>
    <w:qFormat/>
    <w:rsid w:val="000415AC"/>
    <w:rPr>
      <w:sz w:val="18"/>
      <w:szCs w:val="18"/>
    </w:rPr>
  </w:style>
  <w:style w:type="paragraph" w:styleId="ab">
    <w:name w:val="footer"/>
    <w:basedOn w:val="a"/>
    <w:qFormat/>
    <w:rsid w:val="000415AC"/>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rsid w:val="000415AC"/>
    <w:pPr>
      <w:tabs>
        <w:tab w:val="center" w:pos="4536"/>
        <w:tab w:val="right" w:pos="9072"/>
      </w:tabs>
    </w:pPr>
    <w:rPr>
      <w:rFonts w:ascii="Arial" w:eastAsia="MS Mincho" w:hAnsi="Arial"/>
      <w:b/>
    </w:rPr>
  </w:style>
  <w:style w:type="paragraph" w:styleId="ad">
    <w:name w:val="footnote text"/>
    <w:basedOn w:val="a"/>
    <w:link w:val="Char4"/>
    <w:qFormat/>
    <w:rsid w:val="000415AC"/>
    <w:rPr>
      <w:szCs w:val="20"/>
    </w:rPr>
  </w:style>
  <w:style w:type="paragraph" w:styleId="ae">
    <w:name w:val="Normal (Web)"/>
    <w:basedOn w:val="a"/>
    <w:uiPriority w:val="99"/>
    <w:unhideWhenUsed/>
    <w:qFormat/>
    <w:rsid w:val="000415AC"/>
    <w:pPr>
      <w:spacing w:before="100" w:beforeAutospacing="1" w:after="100" w:afterAutospacing="1"/>
    </w:pPr>
    <w:rPr>
      <w:sz w:val="24"/>
      <w:lang w:eastAsia="zh-CN"/>
    </w:rPr>
  </w:style>
  <w:style w:type="character" w:styleId="af">
    <w:name w:val="endnote reference"/>
    <w:basedOn w:val="a1"/>
    <w:rsid w:val="000415AC"/>
    <w:rPr>
      <w:vertAlign w:val="superscript"/>
    </w:rPr>
  </w:style>
  <w:style w:type="character" w:styleId="af0">
    <w:name w:val="page number"/>
    <w:basedOn w:val="a1"/>
    <w:rsid w:val="000415AC"/>
  </w:style>
  <w:style w:type="character" w:styleId="af1">
    <w:name w:val="Hyperlink"/>
    <w:basedOn w:val="a1"/>
    <w:unhideWhenUsed/>
    <w:rsid w:val="000415AC"/>
    <w:rPr>
      <w:color w:val="0000FF"/>
      <w:u w:val="single"/>
    </w:rPr>
  </w:style>
  <w:style w:type="character" w:styleId="af2">
    <w:name w:val="annotation reference"/>
    <w:qFormat/>
    <w:rsid w:val="000415AC"/>
    <w:rPr>
      <w:sz w:val="21"/>
      <w:szCs w:val="21"/>
    </w:rPr>
  </w:style>
  <w:style w:type="character" w:styleId="af3">
    <w:name w:val="footnote reference"/>
    <w:basedOn w:val="a1"/>
    <w:qFormat/>
    <w:rsid w:val="000415AC"/>
    <w:rPr>
      <w:vertAlign w:val="superscript"/>
    </w:rPr>
  </w:style>
  <w:style w:type="table" w:styleId="af4">
    <w:name w:val="Table Grid"/>
    <w:basedOn w:val="a2"/>
    <w:qFormat/>
    <w:rsid w:val="00041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qFormat/>
    <w:rsid w:val="000415A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rsid w:val="000415A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aliases w:val="cap Char1,cap Char Char,Caption Char Char,Caption Char1 Char Char,cap Char Char1 Char,Caption Char Char1 Char Char,cap Char2 Char1,cap Char2 Char Char,cap Char Char Char Char Char Char1,cap Char Char Char Char Char Char Char,cap1 Char,cap2 Char"/>
    <w:link w:val="a6"/>
    <w:qFormat/>
    <w:rsid w:val="000415AC"/>
    <w:rPr>
      <w:lang w:val="en-GB" w:eastAsia="en-US" w:bidi="ar-SA"/>
    </w:rPr>
  </w:style>
  <w:style w:type="paragraph" w:styleId="af5">
    <w:name w:val="List Paragraph"/>
    <w:aliases w:val="- Bullets,목록 단락,リスト段落"/>
    <w:basedOn w:val="a"/>
    <w:link w:val="Char5"/>
    <w:uiPriority w:val="34"/>
    <w:qFormat/>
    <w:rsid w:val="000415AC"/>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0415AC"/>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0415AC"/>
    <w:rPr>
      <w:rFonts w:ascii="Arial" w:eastAsia="MS Mincho" w:hAnsi="Arial" w:cs="Arial"/>
      <w:i/>
      <w:sz w:val="18"/>
      <w:szCs w:val="24"/>
    </w:rPr>
  </w:style>
  <w:style w:type="paragraph" w:customStyle="1" w:styleId="Comments">
    <w:name w:val="Comments"/>
    <w:basedOn w:val="a"/>
    <w:link w:val="CommentsChar"/>
    <w:qFormat/>
    <w:rsid w:val="000415AC"/>
    <w:pPr>
      <w:spacing w:before="40"/>
    </w:pPr>
    <w:rPr>
      <w:rFonts w:ascii="Arial" w:eastAsia="MS Mincho" w:hAnsi="Arial"/>
      <w:i/>
      <w:sz w:val="18"/>
    </w:rPr>
  </w:style>
  <w:style w:type="character" w:customStyle="1" w:styleId="Char">
    <w:name w:val="正文文本 Char"/>
    <w:link w:val="a0"/>
    <w:rsid w:val="000415AC"/>
    <w:rPr>
      <w:rFonts w:eastAsia="MS Mincho"/>
      <w:szCs w:val="24"/>
      <w:lang w:eastAsia="en-US"/>
    </w:rPr>
  </w:style>
  <w:style w:type="character" w:customStyle="1" w:styleId="Char5">
    <w:name w:val="列出段落 Char"/>
    <w:aliases w:val="- Bullets Char,목록 단락 Char,リスト段落 Char"/>
    <w:link w:val="af5"/>
    <w:uiPriority w:val="34"/>
    <w:qFormat/>
    <w:rsid w:val="000415AC"/>
    <w:rPr>
      <w:rFonts w:eastAsia="MS Mincho"/>
      <w:lang w:val="en-GB" w:eastAsia="en-US"/>
    </w:rPr>
  </w:style>
  <w:style w:type="character" w:customStyle="1" w:styleId="BodyTextChar1">
    <w:name w:val="Body Text Char1"/>
    <w:basedOn w:val="a1"/>
    <w:uiPriority w:val="99"/>
    <w:qFormat/>
    <w:locked/>
    <w:rsid w:val="000415AC"/>
    <w:rPr>
      <w:rFonts w:eastAsia="MS Mincho" w:cs="Times New Roman"/>
      <w:sz w:val="24"/>
      <w:szCs w:val="24"/>
      <w:lang w:eastAsia="en-US"/>
    </w:rPr>
  </w:style>
  <w:style w:type="paragraph" w:customStyle="1" w:styleId="Doc-text2">
    <w:name w:val="Doc-text2"/>
    <w:basedOn w:val="a"/>
    <w:link w:val="Doc-text2Char"/>
    <w:qFormat/>
    <w:rsid w:val="000415A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415AC"/>
    <w:rPr>
      <w:rFonts w:ascii="Arial" w:eastAsia="MS Mincho" w:hAnsi="Arial"/>
      <w:szCs w:val="24"/>
      <w:lang w:val="en-GB" w:eastAsia="en-GB"/>
    </w:rPr>
  </w:style>
  <w:style w:type="character" w:customStyle="1" w:styleId="Char4">
    <w:name w:val="脚注文本 Char"/>
    <w:basedOn w:val="a1"/>
    <w:link w:val="ad"/>
    <w:rsid w:val="000415AC"/>
    <w:rPr>
      <w:rFonts w:eastAsia="Times New Roman"/>
      <w:lang w:eastAsia="en-US"/>
    </w:rPr>
  </w:style>
  <w:style w:type="character" w:customStyle="1" w:styleId="Char2">
    <w:name w:val="尾注文本 Char"/>
    <w:basedOn w:val="a1"/>
    <w:link w:val="a9"/>
    <w:rsid w:val="000415AC"/>
    <w:rPr>
      <w:rFonts w:eastAsia="Times New Roman"/>
      <w:lang w:eastAsia="en-US"/>
    </w:rPr>
  </w:style>
  <w:style w:type="character" w:customStyle="1" w:styleId="apple-converted-space">
    <w:name w:val="apple-converted-space"/>
    <w:basedOn w:val="a1"/>
    <w:qFormat/>
    <w:rsid w:val="000415AC"/>
  </w:style>
  <w:style w:type="paragraph" w:customStyle="1" w:styleId="11">
    <w:name w:val="修订1"/>
    <w:hidden/>
    <w:uiPriority w:val="99"/>
    <w:semiHidden/>
    <w:rsid w:val="000415AC"/>
    <w:rPr>
      <w:rFonts w:eastAsia="Times New Roman"/>
      <w:szCs w:val="24"/>
      <w:lang w:eastAsia="en-US"/>
    </w:rPr>
  </w:style>
  <w:style w:type="paragraph" w:customStyle="1" w:styleId="TF">
    <w:name w:val="TF"/>
    <w:basedOn w:val="a"/>
    <w:link w:val="TFChar"/>
    <w:rsid w:val="000415AC"/>
    <w:pPr>
      <w:keepLines/>
      <w:spacing w:after="240"/>
      <w:jc w:val="center"/>
    </w:pPr>
    <w:rPr>
      <w:rFonts w:ascii="Arial" w:eastAsia="MS Mincho" w:hAnsi="Arial"/>
      <w:b/>
      <w:szCs w:val="20"/>
      <w:lang w:val="en-GB"/>
    </w:rPr>
  </w:style>
  <w:style w:type="character" w:customStyle="1" w:styleId="TFChar">
    <w:name w:val="TF Char"/>
    <w:basedOn w:val="a1"/>
    <w:link w:val="TF"/>
    <w:rsid w:val="000415AC"/>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c"/>
    <w:rsid w:val="000415AC"/>
    <w:rPr>
      <w:rFonts w:ascii="Arial" w:eastAsia="MS Mincho" w:hAnsi="Arial"/>
      <w:b/>
      <w:szCs w:val="24"/>
      <w:lang w:eastAsia="en-US"/>
    </w:rPr>
  </w:style>
  <w:style w:type="paragraph" w:customStyle="1" w:styleId="Doc-title">
    <w:name w:val="Doc-title"/>
    <w:basedOn w:val="a"/>
    <w:next w:val="Doc-text2"/>
    <w:link w:val="Doc-titleChar"/>
    <w:qFormat/>
    <w:rsid w:val="000415AC"/>
    <w:pPr>
      <w:spacing w:before="60"/>
      <w:ind w:left="1259" w:hanging="1259"/>
    </w:pPr>
    <w:rPr>
      <w:rFonts w:ascii="Arial" w:eastAsia="MS Mincho" w:hAnsi="Arial"/>
      <w:lang w:val="en-GB" w:eastAsia="en-GB"/>
    </w:rPr>
  </w:style>
  <w:style w:type="character" w:customStyle="1" w:styleId="Doc-titleChar">
    <w:name w:val="Doc-title Char"/>
    <w:link w:val="Doc-title"/>
    <w:rsid w:val="000415AC"/>
    <w:rPr>
      <w:rFonts w:ascii="Arial" w:eastAsia="MS Mincho" w:hAnsi="Arial"/>
      <w:szCs w:val="24"/>
      <w:lang w:val="en-GB" w:eastAsia="en-GB"/>
    </w:rPr>
  </w:style>
  <w:style w:type="paragraph" w:customStyle="1" w:styleId="B1">
    <w:name w:val="B1"/>
    <w:basedOn w:val="a8"/>
    <w:link w:val="B1Char"/>
    <w:qFormat/>
    <w:rsid w:val="000415AC"/>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0415AC"/>
    <w:rPr>
      <w:lang w:val="en-GB" w:eastAsia="ko-KR"/>
    </w:rPr>
  </w:style>
  <w:style w:type="character" w:customStyle="1" w:styleId="B1Char1">
    <w:name w:val="B1 Char1"/>
    <w:qFormat/>
    <w:rsid w:val="000415AC"/>
    <w:rPr>
      <w:rFonts w:ascii="Times New Roman" w:hAnsi="Times New Roman"/>
      <w:lang w:val="en-GB"/>
    </w:rPr>
  </w:style>
  <w:style w:type="character" w:customStyle="1" w:styleId="2Char">
    <w:name w:val="标题 2 Char"/>
    <w:link w:val="20"/>
    <w:rsid w:val="000415AC"/>
    <w:rPr>
      <w:rFonts w:ascii="Arial" w:eastAsia="MS Mincho" w:hAnsi="Arial" w:cs="Arial"/>
      <w:b/>
      <w:bCs/>
      <w:iCs/>
      <w:szCs w:val="28"/>
    </w:rPr>
  </w:style>
  <w:style w:type="paragraph" w:customStyle="1" w:styleId="PL">
    <w:name w:val="PL"/>
    <w:link w:val="PLChar"/>
    <w:rsid w:val="00041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rsid w:val="000415AC"/>
    <w:rPr>
      <w:rFonts w:ascii="Courier New" w:hAnsi="Courier New"/>
      <w:sz w:val="16"/>
      <w:shd w:val="clear" w:color="auto" w:fill="E6E6E6"/>
      <w:lang w:eastAsia="sv-SE"/>
    </w:rPr>
  </w:style>
  <w:style w:type="character" w:customStyle="1" w:styleId="1Char">
    <w:name w:val="标题 1 Char"/>
    <w:link w:val="1"/>
    <w:rsid w:val="000415AC"/>
    <w:rPr>
      <w:rFonts w:ascii="Arial" w:eastAsia="宋体" w:hAnsi="Arial" w:cs="Arial"/>
      <w:b/>
      <w:bCs/>
      <w:kern w:val="32"/>
      <w:sz w:val="28"/>
      <w:szCs w:val="32"/>
    </w:rPr>
  </w:style>
  <w:style w:type="character" w:customStyle="1" w:styleId="Char0">
    <w:name w:val="批注文字 Char"/>
    <w:link w:val="a5"/>
    <w:uiPriority w:val="99"/>
    <w:qFormat/>
    <w:rsid w:val="000415AC"/>
    <w:rPr>
      <w:rFonts w:eastAsia="Times New Roman"/>
      <w:szCs w:val="24"/>
      <w:lang w:eastAsia="en-US"/>
    </w:rPr>
  </w:style>
  <w:style w:type="character" w:customStyle="1" w:styleId="5Char">
    <w:name w:val="标题 5 Char"/>
    <w:basedOn w:val="a1"/>
    <w:link w:val="5"/>
    <w:semiHidden/>
    <w:rsid w:val="000415AC"/>
    <w:rPr>
      <w:rFonts w:eastAsia="Times New Roman"/>
      <w:b/>
      <w:bCs/>
      <w:sz w:val="28"/>
      <w:szCs w:val="28"/>
      <w:lang w:eastAsia="en-US"/>
    </w:rPr>
  </w:style>
  <w:style w:type="paragraph" w:customStyle="1" w:styleId="EditorsNote">
    <w:name w:val="Editor's Note"/>
    <w:basedOn w:val="a"/>
    <w:link w:val="EditorsNoteChar"/>
    <w:rsid w:val="000415AC"/>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0415AC"/>
    <w:rPr>
      <w:color w:val="FF0000"/>
      <w:lang w:val="en-GB" w:eastAsia="en-US"/>
    </w:rPr>
  </w:style>
  <w:style w:type="paragraph" w:customStyle="1" w:styleId="B2">
    <w:name w:val="B2"/>
    <w:basedOn w:val="a"/>
    <w:link w:val="B2Char"/>
    <w:qFormat/>
    <w:rsid w:val="000415AC"/>
    <w:pPr>
      <w:spacing w:after="180"/>
      <w:ind w:left="851" w:hanging="284"/>
    </w:pPr>
    <w:rPr>
      <w:rFonts w:eastAsiaTheme="minorEastAsia"/>
      <w:szCs w:val="20"/>
      <w:lang w:val="en-GB"/>
    </w:rPr>
  </w:style>
  <w:style w:type="character" w:customStyle="1" w:styleId="B2Char">
    <w:name w:val="B2 Char"/>
    <w:link w:val="B2"/>
    <w:qFormat/>
    <w:rsid w:val="000415AC"/>
    <w:rPr>
      <w:lang w:val="en-GB" w:eastAsia="en-US"/>
    </w:rPr>
  </w:style>
  <w:style w:type="character" w:customStyle="1" w:styleId="3Char">
    <w:name w:val="标题 3 Char"/>
    <w:link w:val="3"/>
    <w:rsid w:val="000415AC"/>
    <w:rPr>
      <w:rFonts w:ascii="Arial" w:eastAsia="MS Mincho" w:hAnsi="Arial" w:cs="Arial"/>
      <w:b/>
      <w:bCs/>
      <w:sz w:val="26"/>
      <w:szCs w:val="26"/>
      <w:lang w:eastAsia="en-US"/>
    </w:rPr>
  </w:style>
  <w:style w:type="paragraph" w:customStyle="1" w:styleId="NO">
    <w:name w:val="NO"/>
    <w:basedOn w:val="a"/>
    <w:link w:val="NOChar"/>
    <w:rsid w:val="000415AC"/>
    <w:pPr>
      <w:keepLines/>
      <w:spacing w:after="180"/>
      <w:ind w:left="1135" w:hanging="851"/>
    </w:pPr>
    <w:rPr>
      <w:rFonts w:eastAsiaTheme="minorEastAsia"/>
      <w:szCs w:val="20"/>
      <w:lang w:val="en-GB"/>
    </w:rPr>
  </w:style>
  <w:style w:type="character" w:customStyle="1" w:styleId="NOChar">
    <w:name w:val="NO Char"/>
    <w:link w:val="NO"/>
    <w:qFormat/>
    <w:rsid w:val="000415AC"/>
    <w:rPr>
      <w:lang w:val="en-GB" w:eastAsia="en-US"/>
    </w:rPr>
  </w:style>
  <w:style w:type="paragraph" w:customStyle="1" w:styleId="B3">
    <w:name w:val="B3"/>
    <w:basedOn w:val="a"/>
    <w:link w:val="B3Char2"/>
    <w:qFormat/>
    <w:rsid w:val="000415AC"/>
    <w:pPr>
      <w:spacing w:after="180"/>
      <w:ind w:left="1135" w:hanging="284"/>
    </w:pPr>
    <w:rPr>
      <w:rFonts w:eastAsiaTheme="minorEastAsia"/>
      <w:szCs w:val="20"/>
      <w:lang w:val="en-GB"/>
    </w:rPr>
  </w:style>
  <w:style w:type="character" w:customStyle="1" w:styleId="B3Char2">
    <w:name w:val="B3 Char2"/>
    <w:link w:val="B3"/>
    <w:qFormat/>
    <w:rsid w:val="000415AC"/>
    <w:rPr>
      <w:lang w:val="en-GB" w:eastAsia="en-US"/>
    </w:rPr>
  </w:style>
  <w:style w:type="paragraph" w:customStyle="1" w:styleId="TAL">
    <w:name w:val="TAL"/>
    <w:basedOn w:val="a"/>
    <w:link w:val="TALCar"/>
    <w:rsid w:val="000415AC"/>
    <w:pPr>
      <w:keepNext/>
      <w:keepLines/>
    </w:pPr>
    <w:rPr>
      <w:rFonts w:ascii="Arial" w:eastAsiaTheme="minorEastAsia" w:hAnsi="Arial"/>
      <w:sz w:val="18"/>
      <w:szCs w:val="20"/>
      <w:lang w:val="en-GB"/>
    </w:rPr>
  </w:style>
  <w:style w:type="character" w:customStyle="1" w:styleId="TALCar">
    <w:name w:val="TAL Car"/>
    <w:link w:val="TAL"/>
    <w:qFormat/>
    <w:rsid w:val="000415AC"/>
    <w:rPr>
      <w:rFonts w:ascii="Arial" w:hAnsi="Arial"/>
      <w:sz w:val="18"/>
      <w:lang w:val="en-GB" w:eastAsia="en-US"/>
    </w:rPr>
  </w:style>
  <w:style w:type="paragraph" w:customStyle="1" w:styleId="TAH">
    <w:name w:val="TAH"/>
    <w:basedOn w:val="a"/>
    <w:link w:val="TAHCar"/>
    <w:qFormat/>
    <w:rsid w:val="000415AC"/>
    <w:pPr>
      <w:keepNext/>
      <w:keepLines/>
      <w:jc w:val="center"/>
    </w:pPr>
    <w:rPr>
      <w:rFonts w:ascii="Arial" w:eastAsiaTheme="minorEastAsia" w:hAnsi="Arial"/>
      <w:b/>
      <w:sz w:val="18"/>
      <w:szCs w:val="20"/>
      <w:lang w:val="en-GB"/>
    </w:rPr>
  </w:style>
  <w:style w:type="character" w:customStyle="1" w:styleId="TAHCar">
    <w:name w:val="TAH Car"/>
    <w:link w:val="TAH"/>
    <w:qFormat/>
    <w:locked/>
    <w:rsid w:val="000415AC"/>
    <w:rPr>
      <w:rFonts w:ascii="Arial" w:hAnsi="Arial"/>
      <w:b/>
      <w:sz w:val="18"/>
      <w:lang w:val="en-GB" w:eastAsia="en-US"/>
    </w:rPr>
  </w:style>
  <w:style w:type="paragraph" w:customStyle="1" w:styleId="TH">
    <w:name w:val="TH"/>
    <w:basedOn w:val="a"/>
    <w:link w:val="THChar"/>
    <w:qFormat/>
    <w:rsid w:val="000415AC"/>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0415AC"/>
    <w:rPr>
      <w:rFonts w:ascii="Arial" w:hAnsi="Arial"/>
      <w:b/>
      <w:lang w:val="en-GB" w:eastAsia="en-US"/>
    </w:rPr>
  </w:style>
  <w:style w:type="paragraph" w:customStyle="1" w:styleId="Reference">
    <w:name w:val="Reference"/>
    <w:basedOn w:val="a"/>
    <w:qFormat/>
    <w:rsid w:val="000415AC"/>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qFormat/>
    <w:rsid w:val="000415AC"/>
    <w:rPr>
      <w:rFonts w:asciiTheme="minorHAnsi" w:hAnsiTheme="minorHAnsi" w:cs="Arial"/>
      <w:kern w:val="2"/>
      <w:sz w:val="21"/>
      <w:szCs w:val="22"/>
    </w:rPr>
  </w:style>
  <w:style w:type="character" w:customStyle="1" w:styleId="7Char">
    <w:name w:val="标题 7 Char"/>
    <w:basedOn w:val="a1"/>
    <w:link w:val="7"/>
    <w:rsid w:val="000415AC"/>
    <w:rPr>
      <w:rFonts w:asciiTheme="minorHAnsi" w:hAnsiTheme="minorHAnsi" w:cs="Arial"/>
      <w:kern w:val="2"/>
      <w:sz w:val="21"/>
      <w:szCs w:val="22"/>
    </w:rPr>
  </w:style>
  <w:style w:type="character" w:customStyle="1" w:styleId="8Char">
    <w:name w:val="标题 8 Char"/>
    <w:basedOn w:val="a1"/>
    <w:link w:val="8"/>
    <w:rsid w:val="000415AC"/>
    <w:rPr>
      <w:rFonts w:asciiTheme="minorHAnsi" w:hAnsiTheme="minorHAnsi" w:cs="Arial"/>
      <w:kern w:val="2"/>
      <w:sz w:val="21"/>
      <w:szCs w:val="22"/>
    </w:rPr>
  </w:style>
  <w:style w:type="character" w:customStyle="1" w:styleId="9Char">
    <w:name w:val="标题 9 Char"/>
    <w:basedOn w:val="a1"/>
    <w:link w:val="9"/>
    <w:qFormat/>
    <w:rsid w:val="000415AC"/>
    <w:rPr>
      <w:rFonts w:asciiTheme="minorHAnsi" w:hAnsiTheme="minorHAnsi" w:cs="Arial"/>
      <w:kern w:val="2"/>
      <w:sz w:val="21"/>
      <w:szCs w:val="22"/>
    </w:rPr>
  </w:style>
  <w:style w:type="paragraph" w:customStyle="1" w:styleId="TAC">
    <w:name w:val="TAC"/>
    <w:basedOn w:val="a"/>
    <w:link w:val="TACCar"/>
    <w:qFormat/>
    <w:rsid w:val="000415AC"/>
    <w:pPr>
      <w:keepNext/>
      <w:keepLines/>
      <w:jc w:val="center"/>
    </w:pPr>
    <w:rPr>
      <w:rFonts w:ascii="Arial" w:eastAsiaTheme="minorEastAsia" w:hAnsi="Arial"/>
      <w:sz w:val="18"/>
      <w:szCs w:val="20"/>
      <w:lang w:val="en-GB"/>
    </w:rPr>
  </w:style>
  <w:style w:type="character" w:styleId="af6">
    <w:name w:val="Placeholder Text"/>
    <w:basedOn w:val="a1"/>
    <w:uiPriority w:val="99"/>
    <w:unhideWhenUsed/>
    <w:rsid w:val="004F03FE"/>
    <w:rPr>
      <w:color w:val="808080"/>
    </w:rPr>
  </w:style>
  <w:style w:type="character" w:customStyle="1" w:styleId="TACCar">
    <w:name w:val="TAC Car"/>
    <w:link w:val="TAC"/>
    <w:locked/>
    <w:rsid w:val="007A44B7"/>
    <w:rPr>
      <w:rFonts w:ascii="Arial" w:hAnsi="Arial"/>
      <w:sz w:val="18"/>
      <w:lang w:val="en-GB" w:eastAsia="en-US"/>
    </w:rPr>
  </w:style>
  <w:style w:type="paragraph" w:customStyle="1" w:styleId="Eqn">
    <w:name w:val="Eqn"/>
    <w:basedOn w:val="a"/>
    <w:qFormat/>
    <w:rsid w:val="00D76F9B"/>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styleId="af7">
    <w:name w:val="Revision"/>
    <w:hidden/>
    <w:uiPriority w:val="99"/>
    <w:unhideWhenUsed/>
    <w:rsid w:val="00F8283E"/>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3926677">
      <w:bodyDiv w:val="1"/>
      <w:marLeft w:val="0"/>
      <w:marRight w:val="0"/>
      <w:marTop w:val="0"/>
      <w:marBottom w:val="0"/>
      <w:divBdr>
        <w:top w:val="none" w:sz="0" w:space="0" w:color="auto"/>
        <w:left w:val="none" w:sz="0" w:space="0" w:color="auto"/>
        <w:bottom w:val="none" w:sz="0" w:space="0" w:color="auto"/>
        <w:right w:val="none" w:sz="0" w:space="0" w:color="auto"/>
      </w:divBdr>
    </w:div>
    <w:div w:id="647132618">
      <w:bodyDiv w:val="1"/>
      <w:marLeft w:val="0"/>
      <w:marRight w:val="0"/>
      <w:marTop w:val="0"/>
      <w:marBottom w:val="0"/>
      <w:divBdr>
        <w:top w:val="none" w:sz="0" w:space="0" w:color="auto"/>
        <w:left w:val="none" w:sz="0" w:space="0" w:color="auto"/>
        <w:bottom w:val="none" w:sz="0" w:space="0" w:color="auto"/>
        <w:right w:val="none" w:sz="0" w:space="0" w:color="auto"/>
      </w:divBdr>
    </w:div>
    <w:div w:id="805437937">
      <w:bodyDiv w:val="1"/>
      <w:marLeft w:val="0"/>
      <w:marRight w:val="0"/>
      <w:marTop w:val="0"/>
      <w:marBottom w:val="0"/>
      <w:divBdr>
        <w:top w:val="none" w:sz="0" w:space="0" w:color="auto"/>
        <w:left w:val="none" w:sz="0" w:space="0" w:color="auto"/>
        <w:bottom w:val="none" w:sz="0" w:space="0" w:color="auto"/>
        <w:right w:val="none" w:sz="0" w:space="0" w:color="auto"/>
      </w:divBdr>
    </w:div>
    <w:div w:id="836069043">
      <w:bodyDiv w:val="1"/>
      <w:marLeft w:val="0"/>
      <w:marRight w:val="0"/>
      <w:marTop w:val="0"/>
      <w:marBottom w:val="0"/>
      <w:divBdr>
        <w:top w:val="none" w:sz="0" w:space="0" w:color="auto"/>
        <w:left w:val="none" w:sz="0" w:space="0" w:color="auto"/>
        <w:bottom w:val="none" w:sz="0" w:space="0" w:color="auto"/>
        <w:right w:val="none" w:sz="0" w:space="0" w:color="auto"/>
      </w:divBdr>
    </w:div>
    <w:div w:id="937644123">
      <w:bodyDiv w:val="1"/>
      <w:marLeft w:val="0"/>
      <w:marRight w:val="0"/>
      <w:marTop w:val="0"/>
      <w:marBottom w:val="0"/>
      <w:divBdr>
        <w:top w:val="none" w:sz="0" w:space="0" w:color="auto"/>
        <w:left w:val="none" w:sz="0" w:space="0" w:color="auto"/>
        <w:bottom w:val="none" w:sz="0" w:space="0" w:color="auto"/>
        <w:right w:val="none" w:sz="0" w:space="0" w:color="auto"/>
      </w:divBdr>
    </w:div>
    <w:div w:id="1765764127">
      <w:bodyDiv w:val="1"/>
      <w:marLeft w:val="0"/>
      <w:marRight w:val="0"/>
      <w:marTop w:val="0"/>
      <w:marBottom w:val="0"/>
      <w:divBdr>
        <w:top w:val="none" w:sz="0" w:space="0" w:color="auto"/>
        <w:left w:val="none" w:sz="0" w:space="0" w:color="auto"/>
        <w:bottom w:val="none" w:sz="0" w:space="0" w:color="auto"/>
        <w:right w:val="none" w:sz="0" w:space="0" w:color="auto"/>
      </w:divBdr>
    </w:div>
    <w:div w:id="1916891259">
      <w:bodyDiv w:val="1"/>
      <w:marLeft w:val="0"/>
      <w:marRight w:val="0"/>
      <w:marTop w:val="0"/>
      <w:marBottom w:val="0"/>
      <w:divBdr>
        <w:top w:val="none" w:sz="0" w:space="0" w:color="auto"/>
        <w:left w:val="none" w:sz="0" w:space="0" w:color="auto"/>
        <w:bottom w:val="none" w:sz="0" w:space="0" w:color="auto"/>
        <w:right w:val="none" w:sz="0" w:space="0" w:color="auto"/>
      </w:divBdr>
    </w:div>
    <w:div w:id="206826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microsoft.com/office/2007/relationships/stylesWithEffects" Target="stylesWithEffects.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oleObject" Target="embeddings/oleObject23.bin"/><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1.wmf"/><Relationship Id="rId57" Type="http://schemas.openxmlformats.org/officeDocument/2006/relationships/oleObject" Target="embeddings/oleObject25.bin"/><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3A6FB5-9F3B-4342-A7DA-71D66B68D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2235</Words>
  <Characters>12743</Characters>
  <Application>Microsoft Office Word</Application>
  <DocSecurity>0</DocSecurity>
  <Lines>106</Lines>
  <Paragraphs>29</Paragraphs>
  <ScaleCrop>false</ScaleCrop>
  <Company>DaTang Mobile</Company>
  <LinksUpToDate>false</LinksUpToDate>
  <CharactersWithSpaces>14949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wang</cp:lastModifiedBy>
  <cp:revision>3</cp:revision>
  <cp:lastPrinted>2007-08-28T14:45:00Z</cp:lastPrinted>
  <dcterms:created xsi:type="dcterms:W3CDTF">2018-08-10T11:22:00Z</dcterms:created>
  <dcterms:modified xsi:type="dcterms:W3CDTF">2018-08-10T11:23:00Z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