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AA0339" w:rsidRPr="0003648C" w:rsidRDefault="00AA0339" w:rsidP="00AA0339">
      <w:pPr>
        <w:tabs>
          <w:tab w:val="center" w:pos="4536"/>
          <w:tab w:val="right" w:pos="8280"/>
          <w:tab w:val="right" w:pos="9781"/>
        </w:tabs>
        <w:ind w:right="-58"/>
        <w:rPr>
          <w:rFonts w:eastAsiaTheme="minorEastAsia"/>
          <w:b/>
          <w:bCs/>
          <w:sz w:val="24"/>
          <w:szCs w:val="24"/>
          <w:lang w:eastAsia="zh-CN"/>
        </w:rPr>
      </w:pPr>
      <w:r w:rsidRPr="0003648C">
        <w:rPr>
          <w:b/>
          <w:bCs/>
          <w:sz w:val="24"/>
          <w:szCs w:val="24"/>
        </w:rPr>
        <w:t>3GPP TSG RAN WG1 Meeting #</w:t>
      </w:r>
      <w:r w:rsidR="006F0DF2">
        <w:rPr>
          <w:rFonts w:eastAsiaTheme="minorEastAsia" w:hint="eastAsia"/>
          <w:b/>
          <w:bCs/>
          <w:sz w:val="24"/>
          <w:szCs w:val="24"/>
          <w:lang w:eastAsia="zh-CN"/>
        </w:rPr>
        <w:t>9</w:t>
      </w:r>
      <w:r w:rsidR="008877E0">
        <w:rPr>
          <w:rFonts w:eastAsiaTheme="minorEastAsia" w:hint="eastAsia"/>
          <w:b/>
          <w:bCs/>
          <w:sz w:val="24"/>
          <w:szCs w:val="24"/>
          <w:lang w:eastAsia="zh-CN"/>
        </w:rPr>
        <w:t>4</w:t>
      </w:r>
      <w:r w:rsidR="00C70235">
        <w:rPr>
          <w:rFonts w:eastAsiaTheme="minorEastAsia" w:hint="eastAsia"/>
          <w:b/>
          <w:bCs/>
          <w:sz w:val="24"/>
          <w:szCs w:val="24"/>
          <w:lang w:eastAsia="zh-CN"/>
        </w:rPr>
        <w:t xml:space="preserve">     </w:t>
      </w:r>
      <w:r w:rsidR="00D37626">
        <w:rPr>
          <w:rFonts w:eastAsiaTheme="minorEastAsia" w:hint="eastAsia"/>
          <w:b/>
          <w:bCs/>
          <w:sz w:val="24"/>
          <w:szCs w:val="24"/>
          <w:lang w:eastAsia="zh-CN"/>
        </w:rPr>
        <w:t xml:space="preserve">    </w:t>
      </w:r>
      <w:r w:rsidR="006F0DF2">
        <w:rPr>
          <w:rFonts w:eastAsiaTheme="minorEastAsia" w:hint="eastAsia"/>
          <w:b/>
          <w:bCs/>
          <w:sz w:val="24"/>
          <w:szCs w:val="24"/>
          <w:lang w:eastAsia="zh-CN"/>
        </w:rPr>
        <w:t xml:space="preserve">        </w:t>
      </w:r>
      <w:r w:rsidRPr="0003648C">
        <w:rPr>
          <w:b/>
          <w:bCs/>
          <w:sz w:val="24"/>
          <w:szCs w:val="24"/>
        </w:rPr>
        <w:t xml:space="preserve"> </w:t>
      </w:r>
      <w:r w:rsidR="00685FB0" w:rsidRPr="0003648C">
        <w:rPr>
          <w:rFonts w:eastAsiaTheme="minorEastAsia"/>
          <w:b/>
          <w:bCs/>
          <w:sz w:val="24"/>
          <w:szCs w:val="24"/>
          <w:lang w:eastAsia="zh-CN"/>
        </w:rPr>
        <w:t xml:space="preserve">                            </w:t>
      </w:r>
      <w:r w:rsidRPr="0003648C">
        <w:rPr>
          <w:b/>
          <w:bCs/>
          <w:sz w:val="24"/>
          <w:szCs w:val="24"/>
        </w:rPr>
        <w:t xml:space="preserve">       </w:t>
      </w:r>
      <w:r w:rsidR="00685FB0" w:rsidRPr="0003648C">
        <w:rPr>
          <w:rFonts w:eastAsiaTheme="minorEastAsia"/>
          <w:b/>
          <w:bCs/>
          <w:sz w:val="24"/>
          <w:szCs w:val="24"/>
          <w:lang w:eastAsia="zh-CN"/>
        </w:rPr>
        <w:t xml:space="preserve">        </w:t>
      </w:r>
      <w:r w:rsidR="00B95BE0" w:rsidRPr="0003648C">
        <w:rPr>
          <w:rFonts w:eastAsiaTheme="minorEastAsia" w:hint="eastAsia"/>
          <w:b/>
          <w:bCs/>
          <w:sz w:val="24"/>
          <w:szCs w:val="24"/>
          <w:lang w:eastAsia="zh-CN"/>
        </w:rPr>
        <w:t xml:space="preserve">         </w:t>
      </w:r>
      <w:r w:rsidRPr="0003648C">
        <w:rPr>
          <w:b/>
          <w:bCs/>
          <w:sz w:val="24"/>
          <w:szCs w:val="24"/>
        </w:rPr>
        <w:t>R</w:t>
      </w:r>
      <w:r w:rsidR="00267B29">
        <w:rPr>
          <w:rFonts w:eastAsiaTheme="minorEastAsia"/>
          <w:b/>
          <w:bCs/>
          <w:sz w:val="24"/>
          <w:szCs w:val="24"/>
          <w:lang w:eastAsia="zh-CN"/>
        </w:rPr>
        <w:t>1-</w:t>
      </w:r>
      <w:r w:rsidR="00E101F4">
        <w:rPr>
          <w:rFonts w:eastAsiaTheme="minorEastAsia" w:hint="eastAsia"/>
          <w:b/>
          <w:bCs/>
          <w:sz w:val="24"/>
          <w:szCs w:val="24"/>
          <w:lang w:eastAsia="zh-CN"/>
        </w:rPr>
        <w:t>1808402</w:t>
      </w:r>
    </w:p>
    <w:p w:rsidR="008877E0" w:rsidRDefault="008877E0" w:rsidP="001E51D5">
      <w:pPr>
        <w:pStyle w:val="ad"/>
        <w:spacing w:after="120"/>
        <w:rPr>
          <w:rFonts w:ascii="Times New Roman" w:eastAsiaTheme="minorEastAsia" w:hAnsi="Times New Roman"/>
          <w:bCs/>
          <w:sz w:val="24"/>
          <w:szCs w:val="24"/>
          <w:lang w:eastAsia="zh-CN"/>
        </w:rPr>
      </w:pPr>
      <w:r w:rsidRPr="008877E0">
        <w:rPr>
          <w:rFonts w:ascii="Times New Roman" w:eastAsia="宋体" w:hAnsi="Times New Roman"/>
          <w:bCs/>
          <w:sz w:val="24"/>
          <w:szCs w:val="24"/>
          <w:lang w:eastAsia="zh-CN"/>
        </w:rPr>
        <w:t>Gothenburg, Sweden, August 20</w:t>
      </w:r>
      <w:r w:rsidRPr="008877E0">
        <w:rPr>
          <w:rFonts w:ascii="Times New Roman" w:eastAsia="宋体" w:hAnsi="Times New Roman"/>
          <w:bCs/>
          <w:sz w:val="24"/>
          <w:szCs w:val="24"/>
          <w:vertAlign w:val="superscript"/>
          <w:lang w:eastAsia="zh-CN"/>
        </w:rPr>
        <w:t>th</w:t>
      </w:r>
      <w:r w:rsidRPr="008877E0">
        <w:rPr>
          <w:rFonts w:ascii="Times New Roman" w:eastAsia="宋体" w:hAnsi="Times New Roman"/>
          <w:bCs/>
          <w:sz w:val="24"/>
          <w:szCs w:val="24"/>
          <w:lang w:eastAsia="zh-CN"/>
        </w:rPr>
        <w:t xml:space="preserve"> – 24</w:t>
      </w:r>
      <w:r w:rsidRPr="008877E0">
        <w:rPr>
          <w:rFonts w:ascii="Times New Roman" w:eastAsia="宋体" w:hAnsi="Times New Roman"/>
          <w:bCs/>
          <w:sz w:val="24"/>
          <w:szCs w:val="24"/>
          <w:vertAlign w:val="superscript"/>
          <w:lang w:eastAsia="zh-CN"/>
        </w:rPr>
        <w:t>th</w:t>
      </w:r>
      <w:r w:rsidRPr="008877E0">
        <w:rPr>
          <w:rFonts w:ascii="Times New Roman" w:eastAsia="宋体" w:hAnsi="Times New Roman"/>
          <w:bCs/>
          <w:sz w:val="24"/>
          <w:szCs w:val="24"/>
          <w:lang w:eastAsia="zh-CN"/>
        </w:rPr>
        <w:t>, 2018</w:t>
      </w:r>
    </w:p>
    <w:p w:rsidR="001E2E30" w:rsidRPr="00045D6A" w:rsidRDefault="001E2E30" w:rsidP="00830F4E">
      <w:pPr>
        <w:pStyle w:val="ad"/>
        <w:rPr>
          <w:rFonts w:ascii="Times New Roman" w:eastAsiaTheme="minorEastAsia" w:hAnsi="Times New Roman"/>
          <w:sz w:val="22"/>
          <w:szCs w:val="22"/>
          <w:lang w:eastAsia="zh-CN"/>
        </w:rPr>
      </w:pPr>
    </w:p>
    <w:p w:rsidR="002B3EFE" w:rsidRPr="0003648C" w:rsidRDefault="002B3EFE" w:rsidP="002B3EFE">
      <w:pPr>
        <w:pStyle w:val="ad"/>
        <w:tabs>
          <w:tab w:val="clear" w:pos="4536"/>
          <w:tab w:val="left" w:pos="1800"/>
        </w:tabs>
        <w:ind w:left="1800" w:hanging="1800"/>
        <w:rPr>
          <w:rFonts w:ascii="Times New Roman" w:hAnsi="Times New Roman"/>
          <w:sz w:val="22"/>
          <w:szCs w:val="22"/>
        </w:rPr>
      </w:pPr>
      <w:r w:rsidRPr="0003648C">
        <w:rPr>
          <w:rFonts w:ascii="Times New Roman" w:hAnsi="Times New Roman"/>
          <w:sz w:val="22"/>
          <w:szCs w:val="22"/>
        </w:rPr>
        <w:t>Source:</w:t>
      </w:r>
      <w:r w:rsidRPr="0003648C">
        <w:rPr>
          <w:rFonts w:ascii="Times New Roman" w:hAnsi="Times New Roman"/>
          <w:sz w:val="22"/>
          <w:szCs w:val="22"/>
        </w:rPr>
        <w:tab/>
        <w:t>CATT</w:t>
      </w:r>
    </w:p>
    <w:p w:rsidR="002B3EFE" w:rsidRDefault="002B3EFE" w:rsidP="002B3EFE">
      <w:pPr>
        <w:pStyle w:val="ad"/>
        <w:tabs>
          <w:tab w:val="clear" w:pos="4536"/>
          <w:tab w:val="left" w:pos="1798"/>
        </w:tabs>
        <w:ind w:left="1800" w:hanging="1800"/>
        <w:rPr>
          <w:rFonts w:ascii="Times New Roman" w:eastAsiaTheme="minorEastAsia" w:hAnsi="Times New Roman"/>
          <w:sz w:val="22"/>
          <w:szCs w:val="22"/>
          <w:lang w:eastAsia="zh-CN"/>
        </w:rPr>
      </w:pPr>
      <w:r w:rsidRPr="0003648C">
        <w:rPr>
          <w:rFonts w:ascii="Times New Roman" w:hAnsi="Times New Roman"/>
          <w:sz w:val="22"/>
          <w:szCs w:val="22"/>
        </w:rPr>
        <w:t>Title:</w:t>
      </w:r>
      <w:r w:rsidRPr="0003648C">
        <w:rPr>
          <w:rFonts w:ascii="Times New Roman" w:hAnsi="Times New Roman"/>
          <w:sz w:val="22"/>
          <w:szCs w:val="22"/>
        </w:rPr>
        <w:tab/>
      </w:r>
      <w:r w:rsidR="00B33530" w:rsidRPr="00B33530">
        <w:rPr>
          <w:rFonts w:ascii="Times New Roman" w:hAnsi="Times New Roman"/>
          <w:sz w:val="22"/>
          <w:szCs w:val="22"/>
        </w:rPr>
        <w:t>Considerations on resource allocation mechanism in NR V2X</w:t>
      </w:r>
    </w:p>
    <w:p w:rsidR="002B3EFE" w:rsidRPr="000C0B1F" w:rsidRDefault="002B3EFE" w:rsidP="00E67793">
      <w:pPr>
        <w:pStyle w:val="ad"/>
        <w:tabs>
          <w:tab w:val="clear" w:pos="4536"/>
          <w:tab w:val="left" w:pos="1910"/>
        </w:tabs>
        <w:ind w:left="1800" w:hanging="1800"/>
        <w:rPr>
          <w:rFonts w:ascii="Times New Roman" w:eastAsiaTheme="minorEastAsia" w:hAnsi="Times New Roman"/>
          <w:sz w:val="22"/>
          <w:szCs w:val="22"/>
          <w:lang w:eastAsia="zh-CN"/>
        </w:rPr>
      </w:pPr>
      <w:r w:rsidRPr="0003648C">
        <w:rPr>
          <w:rFonts w:ascii="Times New Roman" w:hAnsi="Times New Roman"/>
          <w:sz w:val="22"/>
          <w:szCs w:val="22"/>
        </w:rPr>
        <w:t>Agenda Item:</w:t>
      </w:r>
      <w:r w:rsidRPr="0003648C">
        <w:rPr>
          <w:rFonts w:ascii="Times New Roman" w:hAnsi="Times New Roman"/>
          <w:sz w:val="22"/>
          <w:szCs w:val="22"/>
        </w:rPr>
        <w:tab/>
      </w:r>
      <w:r w:rsidR="008877E0">
        <w:rPr>
          <w:rFonts w:ascii="Times New Roman" w:eastAsiaTheme="minorEastAsia" w:hAnsi="Times New Roman" w:hint="eastAsia"/>
          <w:sz w:val="22"/>
          <w:szCs w:val="22"/>
          <w:lang w:eastAsia="zh-CN"/>
        </w:rPr>
        <w:t>7.2.4.</w:t>
      </w:r>
      <w:r w:rsidR="00B33530">
        <w:rPr>
          <w:rFonts w:ascii="Times New Roman" w:eastAsiaTheme="minorEastAsia" w:hAnsi="Times New Roman" w:hint="eastAsia"/>
          <w:sz w:val="22"/>
          <w:szCs w:val="22"/>
          <w:lang w:eastAsia="zh-CN"/>
        </w:rPr>
        <w:t>1.4</w:t>
      </w:r>
    </w:p>
    <w:p w:rsidR="002B3EFE" w:rsidRPr="0003648C" w:rsidRDefault="002B3EFE" w:rsidP="002B3EFE">
      <w:pPr>
        <w:pStyle w:val="ad"/>
        <w:tabs>
          <w:tab w:val="clear" w:pos="4536"/>
          <w:tab w:val="left" w:pos="1800"/>
        </w:tabs>
        <w:ind w:left="1800" w:hanging="1800"/>
        <w:rPr>
          <w:rFonts w:ascii="Times New Roman" w:hAnsi="Times New Roman"/>
          <w:sz w:val="22"/>
          <w:szCs w:val="22"/>
        </w:rPr>
      </w:pPr>
      <w:r w:rsidRPr="0003648C">
        <w:rPr>
          <w:rFonts w:ascii="Times New Roman" w:hAnsi="Times New Roman"/>
          <w:sz w:val="22"/>
          <w:szCs w:val="22"/>
        </w:rPr>
        <w:t>Document for:</w:t>
      </w:r>
      <w:r w:rsidRPr="0003648C">
        <w:rPr>
          <w:rFonts w:ascii="Times New Roman" w:hAnsi="Times New Roman"/>
          <w:sz w:val="22"/>
          <w:szCs w:val="22"/>
        </w:rPr>
        <w:tab/>
        <w:t>Discussion and Decision</w:t>
      </w:r>
    </w:p>
    <w:p w:rsidR="00830F4E" w:rsidRPr="0003648C" w:rsidRDefault="00830F4E" w:rsidP="00830F4E">
      <w:pPr>
        <w:pBdr>
          <w:bottom w:val="single" w:sz="4" w:space="1" w:color="auto"/>
        </w:pBdr>
        <w:tabs>
          <w:tab w:val="left" w:pos="2552"/>
        </w:tabs>
      </w:pPr>
    </w:p>
    <w:p w:rsidR="00ED5EF6" w:rsidRPr="0003648C" w:rsidRDefault="00830F4E" w:rsidP="00DE46B9">
      <w:pPr>
        <w:pStyle w:val="1"/>
        <w:rPr>
          <w:rFonts w:ascii="Times New Roman" w:hAnsi="Times New Roman"/>
        </w:rPr>
      </w:pPr>
      <w:r w:rsidRPr="0003648C">
        <w:rPr>
          <w:rFonts w:ascii="Times New Roman" w:hAnsi="Times New Roman"/>
        </w:rPr>
        <w:t>Introduction</w:t>
      </w:r>
    </w:p>
    <w:p w:rsidR="00F613CA" w:rsidRDefault="00F613CA" w:rsidP="00F613CA">
      <w:pPr>
        <w:rPr>
          <w:rFonts w:eastAsiaTheme="minorEastAsia"/>
          <w:lang w:eastAsia="zh-CN"/>
        </w:rPr>
      </w:pPr>
      <w:r w:rsidRPr="0003648C">
        <w:rPr>
          <w:rFonts w:eastAsiaTheme="minorEastAsia"/>
          <w:lang w:eastAsia="zh-CN"/>
        </w:rPr>
        <w:t>In RAN</w:t>
      </w:r>
      <w:r w:rsidRPr="0003648C">
        <w:rPr>
          <w:rFonts w:eastAsiaTheme="minorEastAsia" w:hint="eastAsia"/>
          <w:lang w:eastAsia="zh-CN"/>
        </w:rPr>
        <w:t xml:space="preserve"> #</w:t>
      </w:r>
      <w:r>
        <w:rPr>
          <w:rFonts w:eastAsiaTheme="minorEastAsia" w:hint="eastAsia"/>
          <w:lang w:eastAsia="zh-CN"/>
        </w:rPr>
        <w:t>80</w:t>
      </w:r>
      <w:r w:rsidRPr="0003648C">
        <w:rPr>
          <w:rFonts w:eastAsiaTheme="minorEastAsia"/>
          <w:lang w:eastAsia="zh-CN"/>
        </w:rPr>
        <w:t xml:space="preserve"> meeting [</w:t>
      </w:r>
      <w:r w:rsidRPr="0003648C">
        <w:rPr>
          <w:rFonts w:eastAsiaTheme="minorEastAsia" w:hint="eastAsia"/>
          <w:lang w:eastAsia="zh-CN"/>
        </w:rPr>
        <w:t>1</w:t>
      </w:r>
      <w:r w:rsidRPr="0003648C">
        <w:rPr>
          <w:rFonts w:eastAsiaTheme="minorEastAsia"/>
          <w:lang w:eastAsia="zh-CN"/>
        </w:rPr>
        <w:t xml:space="preserve">], </w:t>
      </w:r>
      <w:r w:rsidRPr="0003648C">
        <w:rPr>
          <w:rFonts w:eastAsiaTheme="minorEastAsia" w:hint="eastAsia"/>
          <w:lang w:eastAsia="zh-CN"/>
        </w:rPr>
        <w:t>t</w:t>
      </w:r>
      <w:r w:rsidRPr="0003648C">
        <w:rPr>
          <w:rFonts w:eastAsiaTheme="minorEastAsia"/>
          <w:lang w:eastAsia="zh-CN"/>
        </w:rPr>
        <w:t xml:space="preserve">he </w:t>
      </w:r>
      <w:r w:rsidRPr="0003648C">
        <w:rPr>
          <w:rFonts w:eastAsiaTheme="minorEastAsia" w:hint="eastAsia"/>
          <w:lang w:eastAsia="zh-CN"/>
        </w:rPr>
        <w:t>following</w:t>
      </w:r>
      <w:r w:rsidRPr="0003648C">
        <w:rPr>
          <w:rFonts w:eastAsiaTheme="minorEastAsia"/>
          <w:lang w:eastAsia="zh-CN"/>
        </w:rPr>
        <w:t xml:space="preserve"> objective </w:t>
      </w:r>
      <w:r w:rsidRPr="0003648C">
        <w:rPr>
          <w:rFonts w:eastAsiaTheme="minorEastAsia" w:hint="eastAsia"/>
          <w:lang w:eastAsia="zh-CN"/>
        </w:rPr>
        <w:t xml:space="preserve">for </w:t>
      </w:r>
      <w:r w:rsidR="00895608" w:rsidRPr="00895608">
        <w:rPr>
          <w:rFonts w:eastAsiaTheme="minorEastAsia"/>
          <w:lang w:eastAsia="zh-CN"/>
        </w:rPr>
        <w:t>resource allocation</w:t>
      </w:r>
      <w:r w:rsidR="00785352">
        <w:rPr>
          <w:rFonts w:eastAsiaTheme="minorEastAsia" w:hint="eastAsia"/>
          <w:lang w:eastAsia="zh-CN"/>
        </w:rPr>
        <w:t xml:space="preserve"> in NR V2X study item is as follows:</w:t>
      </w:r>
    </w:p>
    <w:p w:rsidR="00135432" w:rsidRDefault="00135432" w:rsidP="00F613CA">
      <w:pPr>
        <w:rPr>
          <w:rFonts w:eastAsiaTheme="minorEastAsia"/>
          <w:lang w:eastAsia="zh-CN"/>
        </w:rPr>
      </w:pPr>
    </w:p>
    <w:tbl>
      <w:tblPr>
        <w:tblStyle w:val="af3"/>
        <w:tblW w:w="0" w:type="auto"/>
        <w:tblLook w:val="04A0"/>
      </w:tblPr>
      <w:tblGrid>
        <w:gridCol w:w="9288"/>
      </w:tblGrid>
      <w:tr w:rsidR="00785352" w:rsidTr="00785352">
        <w:tc>
          <w:tcPr>
            <w:tcW w:w="9288" w:type="dxa"/>
          </w:tcPr>
          <w:p w:rsidR="004447DE" w:rsidRDefault="00C45711">
            <w:pPr>
              <w:rPr>
                <w:lang w:eastAsia="ko-KR"/>
              </w:rPr>
            </w:pPr>
            <w:r w:rsidRPr="00721DE0">
              <w:rPr>
                <w:b/>
                <w:bCs/>
                <w:lang w:eastAsia="ko-KR"/>
              </w:rPr>
              <w:t xml:space="preserve">1: Sidelink design </w:t>
            </w:r>
            <w:r w:rsidRPr="00721DE0">
              <w:rPr>
                <w:b/>
                <w:lang w:eastAsia="ko-KR"/>
              </w:rPr>
              <w:t>[RAN1, RAN2]</w:t>
            </w:r>
            <w:r w:rsidRPr="00721DE0">
              <w:rPr>
                <w:b/>
                <w:bCs/>
                <w:lang w:eastAsia="ko-KR"/>
              </w:rPr>
              <w:t>:</w:t>
            </w:r>
          </w:p>
          <w:p w:rsidR="00C45711" w:rsidRPr="00721DE0" w:rsidRDefault="00C45711" w:rsidP="00C45711">
            <w:pPr>
              <w:numPr>
                <w:ilvl w:val="0"/>
                <w:numId w:val="22"/>
              </w:numPr>
              <w:overflowPunct w:val="0"/>
              <w:autoSpaceDE w:val="0"/>
              <w:autoSpaceDN w:val="0"/>
              <w:adjustRightInd w:val="0"/>
              <w:spacing w:after="180"/>
              <w:textAlignment w:val="baseline"/>
              <w:rPr>
                <w:lang w:eastAsia="ko-KR"/>
              </w:rPr>
            </w:pPr>
            <w:r w:rsidRPr="00721DE0">
              <w:rPr>
                <w:lang w:eastAsia="ko-KR"/>
              </w:rPr>
              <w:t xml:space="preserve">Identify technical solutions for a NR sidelink design to meet the requirements of advanced V2X services, including </w:t>
            </w:r>
          </w:p>
          <w:p w:rsidR="00C45711" w:rsidRPr="00721DE0" w:rsidRDefault="00C45711" w:rsidP="00C45711">
            <w:pPr>
              <w:pStyle w:val="af2"/>
              <w:numPr>
                <w:ilvl w:val="0"/>
                <w:numId w:val="21"/>
              </w:numPr>
              <w:spacing w:after="160" w:line="252" w:lineRule="auto"/>
              <w:ind w:firstLineChars="0"/>
              <w:contextualSpacing/>
              <w:rPr>
                <w:rFonts w:ascii="Times New Roman" w:hAnsi="Times New Roman"/>
                <w:sz w:val="20"/>
                <w:szCs w:val="20"/>
                <w:lang w:eastAsia="ko-KR"/>
              </w:rPr>
            </w:pPr>
            <w:r w:rsidRPr="00721DE0">
              <w:rPr>
                <w:rFonts w:ascii="Times New Roman" w:hAnsi="Times New Roman"/>
                <w:sz w:val="20"/>
                <w:szCs w:val="20"/>
              </w:rPr>
              <w:t>Study the support of sidelink unicast, sidelink groupcast and sidelink broadcast</w:t>
            </w:r>
          </w:p>
          <w:p w:rsidR="00C45711" w:rsidRPr="00721DE0" w:rsidRDefault="00C45711" w:rsidP="00C45711">
            <w:pPr>
              <w:pStyle w:val="af2"/>
              <w:numPr>
                <w:ilvl w:val="0"/>
                <w:numId w:val="21"/>
              </w:numPr>
              <w:spacing w:after="160" w:line="252" w:lineRule="auto"/>
              <w:ind w:firstLineChars="0"/>
              <w:contextualSpacing/>
              <w:rPr>
                <w:rFonts w:ascii="Times New Roman" w:hAnsi="Times New Roman"/>
                <w:sz w:val="20"/>
                <w:szCs w:val="20"/>
                <w:lang w:eastAsia="ko-KR"/>
              </w:rPr>
            </w:pPr>
            <w:r w:rsidRPr="00721DE0">
              <w:rPr>
                <w:rFonts w:ascii="Times New Roman" w:hAnsi="Times New Roman"/>
                <w:sz w:val="20"/>
                <w:szCs w:val="20"/>
              </w:rPr>
              <w:t xml:space="preserve">Study NR </w:t>
            </w:r>
            <w:r w:rsidRPr="00721DE0">
              <w:rPr>
                <w:rFonts w:ascii="Times New Roman" w:hAnsi="Times New Roman"/>
                <w:sz w:val="20"/>
                <w:szCs w:val="20"/>
                <w:lang w:eastAsia="ko-KR"/>
              </w:rPr>
              <w:t xml:space="preserve">sidelink </w:t>
            </w:r>
            <w:r w:rsidRPr="00721DE0">
              <w:rPr>
                <w:rFonts w:ascii="Times New Roman" w:hAnsi="Times New Roman"/>
                <w:sz w:val="20"/>
                <w:szCs w:val="20"/>
              </w:rPr>
              <w:t>physical layer structures</w:t>
            </w:r>
            <w:r w:rsidRPr="00721DE0">
              <w:rPr>
                <w:rFonts w:ascii="Times New Roman" w:hAnsi="Times New Roman"/>
                <w:sz w:val="20"/>
                <w:szCs w:val="20"/>
                <w:lang w:eastAsia="ko-KR"/>
              </w:rPr>
              <w:t xml:space="preserve"> and procedure(s)</w:t>
            </w:r>
          </w:p>
          <w:p w:rsidR="00C45711" w:rsidRPr="00721DE0" w:rsidRDefault="00C45711" w:rsidP="00C45711">
            <w:pPr>
              <w:pStyle w:val="af2"/>
              <w:numPr>
                <w:ilvl w:val="0"/>
                <w:numId w:val="21"/>
              </w:numPr>
              <w:spacing w:after="160" w:line="252" w:lineRule="auto"/>
              <w:ind w:firstLineChars="0"/>
              <w:contextualSpacing/>
              <w:rPr>
                <w:rFonts w:ascii="Times New Roman" w:hAnsi="Times New Roman"/>
                <w:sz w:val="20"/>
                <w:szCs w:val="20"/>
                <w:lang w:eastAsia="ko-KR"/>
              </w:rPr>
            </w:pPr>
            <w:r w:rsidRPr="00721DE0">
              <w:rPr>
                <w:rFonts w:ascii="Times New Roman" w:hAnsi="Times New Roman"/>
                <w:sz w:val="20"/>
                <w:szCs w:val="20"/>
                <w:lang w:eastAsia="ko-KR"/>
              </w:rPr>
              <w:t>Study sidelink synchronization mechanism</w:t>
            </w:r>
          </w:p>
          <w:p w:rsidR="00C45711" w:rsidRPr="00895608" w:rsidRDefault="00C45711" w:rsidP="00C45711">
            <w:pPr>
              <w:pStyle w:val="af2"/>
              <w:numPr>
                <w:ilvl w:val="0"/>
                <w:numId w:val="21"/>
              </w:numPr>
              <w:spacing w:after="160" w:line="252" w:lineRule="auto"/>
              <w:ind w:firstLineChars="0"/>
              <w:contextualSpacing/>
              <w:rPr>
                <w:rFonts w:ascii="Times New Roman" w:hAnsi="Times New Roman"/>
                <w:iCs/>
                <w:sz w:val="20"/>
                <w:szCs w:val="20"/>
                <w:highlight w:val="green"/>
                <w:lang w:eastAsia="ko-KR"/>
              </w:rPr>
            </w:pPr>
            <w:r w:rsidRPr="00895608">
              <w:rPr>
                <w:rFonts w:ascii="Times New Roman" w:hAnsi="Times New Roman"/>
                <w:sz w:val="20"/>
                <w:szCs w:val="20"/>
                <w:highlight w:val="green"/>
                <w:lang w:eastAsia="ko-KR"/>
              </w:rPr>
              <w:t>Study sidelink resource allocation</w:t>
            </w:r>
            <w:r w:rsidRPr="00895608">
              <w:rPr>
                <w:rFonts w:ascii="Times New Roman" w:hAnsi="Times New Roman"/>
                <w:sz w:val="20"/>
                <w:szCs w:val="20"/>
                <w:highlight w:val="green"/>
              </w:rPr>
              <w:t xml:space="preserve"> mechanism (also including objective 3)</w:t>
            </w:r>
          </w:p>
          <w:p w:rsidR="00C45711" w:rsidRPr="00721DE0" w:rsidRDefault="00C45711" w:rsidP="00C45711">
            <w:pPr>
              <w:pStyle w:val="af2"/>
              <w:numPr>
                <w:ilvl w:val="0"/>
                <w:numId w:val="21"/>
              </w:numPr>
              <w:spacing w:after="160" w:line="252" w:lineRule="auto"/>
              <w:ind w:firstLineChars="0"/>
              <w:contextualSpacing/>
              <w:rPr>
                <w:rFonts w:ascii="Times New Roman" w:hAnsi="Times New Roman"/>
                <w:iCs/>
                <w:sz w:val="20"/>
                <w:szCs w:val="20"/>
                <w:lang w:eastAsia="ko-KR"/>
              </w:rPr>
            </w:pPr>
            <w:r w:rsidRPr="00721DE0">
              <w:rPr>
                <w:rFonts w:ascii="Times New Roman" w:hAnsi="Times New Roman"/>
                <w:iCs/>
                <w:sz w:val="20"/>
                <w:szCs w:val="20"/>
                <w:lang w:eastAsia="ko-KR"/>
              </w:rPr>
              <w:t xml:space="preserve">Study </w:t>
            </w:r>
            <w:r w:rsidRPr="00721DE0">
              <w:rPr>
                <w:rFonts w:ascii="Times New Roman" w:hAnsi="Times New Roman"/>
                <w:iCs/>
                <w:sz w:val="20"/>
                <w:szCs w:val="20"/>
              </w:rPr>
              <w:t xml:space="preserve">sidelink </w:t>
            </w:r>
            <w:r w:rsidRPr="00721DE0">
              <w:rPr>
                <w:rFonts w:ascii="Times New Roman" w:hAnsi="Times New Roman"/>
                <w:iCs/>
                <w:sz w:val="20"/>
                <w:szCs w:val="20"/>
                <w:lang w:eastAsia="ko-KR"/>
              </w:rPr>
              <w:t>L2/L3 protocols</w:t>
            </w:r>
          </w:p>
          <w:p w:rsidR="00C45711" w:rsidRDefault="00C45711" w:rsidP="00C45711">
            <w:pPr>
              <w:rPr>
                <w:rFonts w:eastAsiaTheme="minorEastAsia"/>
                <w:b/>
                <w:bCs/>
                <w:lang w:eastAsia="zh-CN"/>
              </w:rPr>
            </w:pPr>
            <w:r>
              <w:rPr>
                <w:rFonts w:eastAsiaTheme="minorEastAsia"/>
                <w:b/>
                <w:bCs/>
                <w:lang w:eastAsia="zh-CN"/>
              </w:rPr>
              <w:t>…</w:t>
            </w:r>
          </w:p>
          <w:p w:rsidR="00C45711" w:rsidRDefault="00C45711" w:rsidP="00C45711">
            <w:pPr>
              <w:rPr>
                <w:rFonts w:eastAsiaTheme="minorEastAsia"/>
                <w:b/>
                <w:bCs/>
                <w:lang w:eastAsia="zh-CN"/>
              </w:rPr>
            </w:pPr>
          </w:p>
          <w:p w:rsidR="00C45711" w:rsidRPr="00721DE0" w:rsidRDefault="00C45711" w:rsidP="00C45711">
            <w:pPr>
              <w:rPr>
                <w:lang w:eastAsia="zh-CN"/>
              </w:rPr>
            </w:pPr>
            <w:r w:rsidRPr="00721DE0">
              <w:rPr>
                <w:b/>
                <w:bCs/>
                <w:lang w:eastAsia="zh-CN"/>
              </w:rPr>
              <w:t xml:space="preserve">3: </w:t>
            </w:r>
            <w:proofErr w:type="spellStart"/>
            <w:r w:rsidRPr="00895608">
              <w:rPr>
                <w:b/>
                <w:bCs/>
                <w:highlight w:val="green"/>
                <w:lang w:eastAsia="zh-CN"/>
              </w:rPr>
              <w:t>Uu</w:t>
            </w:r>
            <w:proofErr w:type="spellEnd"/>
            <w:r w:rsidRPr="00895608">
              <w:rPr>
                <w:b/>
                <w:bCs/>
                <w:highlight w:val="green"/>
                <w:lang w:eastAsia="zh-CN"/>
              </w:rPr>
              <w:t xml:space="preserve">-based </w:t>
            </w:r>
            <w:proofErr w:type="spellStart"/>
            <w:r w:rsidRPr="00895608">
              <w:rPr>
                <w:b/>
                <w:bCs/>
                <w:highlight w:val="green"/>
                <w:lang w:eastAsia="zh-CN"/>
              </w:rPr>
              <w:t>sidelink</w:t>
            </w:r>
            <w:proofErr w:type="spellEnd"/>
            <w:r w:rsidRPr="00895608">
              <w:rPr>
                <w:b/>
                <w:bCs/>
                <w:highlight w:val="green"/>
                <w:lang w:eastAsia="zh-CN"/>
              </w:rPr>
              <w:t xml:space="preserve"> resource allocation/configuration (LTE V2X Mode3-like and Mode4-like)</w:t>
            </w:r>
            <w:r w:rsidRPr="00721DE0">
              <w:rPr>
                <w:b/>
                <w:bCs/>
                <w:lang w:eastAsia="zh-CN"/>
              </w:rPr>
              <w:t xml:space="preserve"> [RAN1, RAN2]:</w:t>
            </w:r>
          </w:p>
          <w:p w:rsidR="00C45711" w:rsidRPr="00721DE0" w:rsidRDefault="00C45711" w:rsidP="00C45711">
            <w:pPr>
              <w:pStyle w:val="af2"/>
              <w:numPr>
                <w:ilvl w:val="0"/>
                <w:numId w:val="22"/>
              </w:numPr>
              <w:ind w:firstLineChars="0"/>
              <w:rPr>
                <w:rFonts w:ascii="Times New Roman" w:hAnsi="Times New Roman"/>
                <w:sz w:val="20"/>
                <w:szCs w:val="20"/>
                <w:lang w:eastAsia="ko-KR"/>
              </w:rPr>
            </w:pPr>
            <w:r w:rsidRPr="00721DE0">
              <w:rPr>
                <w:rFonts w:ascii="Times New Roman" w:hAnsi="Times New Roman"/>
                <w:sz w:val="20"/>
                <w:szCs w:val="20"/>
              </w:rPr>
              <w:t xml:space="preserve">Identify necessary enhancements of </w:t>
            </w:r>
            <w:r w:rsidRPr="00721DE0">
              <w:rPr>
                <w:rFonts w:ascii="Times New Roman" w:hAnsi="Times New Roman"/>
                <w:sz w:val="20"/>
                <w:szCs w:val="20"/>
                <w:lang w:eastAsia="ko-KR"/>
              </w:rPr>
              <w:t xml:space="preserve">LTE </w:t>
            </w:r>
            <w:proofErr w:type="spellStart"/>
            <w:r w:rsidRPr="00721DE0">
              <w:rPr>
                <w:rFonts w:ascii="Times New Roman" w:hAnsi="Times New Roman"/>
                <w:sz w:val="20"/>
                <w:szCs w:val="20"/>
                <w:lang w:eastAsia="ko-KR"/>
              </w:rPr>
              <w:t>Uu</w:t>
            </w:r>
            <w:proofErr w:type="spellEnd"/>
            <w:r w:rsidRPr="00721DE0">
              <w:rPr>
                <w:rFonts w:ascii="Times New Roman" w:hAnsi="Times New Roman"/>
                <w:sz w:val="20"/>
                <w:szCs w:val="20"/>
                <w:lang w:eastAsia="ko-KR"/>
              </w:rPr>
              <w:t xml:space="preserve"> and NR </w:t>
            </w:r>
            <w:proofErr w:type="spellStart"/>
            <w:r w:rsidRPr="00721DE0">
              <w:rPr>
                <w:rFonts w:ascii="Times New Roman" w:hAnsi="Times New Roman"/>
                <w:sz w:val="20"/>
                <w:szCs w:val="20"/>
                <w:lang w:eastAsia="ko-KR"/>
              </w:rPr>
              <w:t>Uu</w:t>
            </w:r>
            <w:proofErr w:type="spellEnd"/>
            <w:r w:rsidRPr="00721DE0">
              <w:rPr>
                <w:rFonts w:ascii="Times New Roman" w:hAnsi="Times New Roman"/>
                <w:sz w:val="20"/>
                <w:szCs w:val="20"/>
                <w:lang w:eastAsia="ko-KR"/>
              </w:rPr>
              <w:t xml:space="preserve"> to control NR sidelink from the cellular network </w:t>
            </w:r>
          </w:p>
          <w:p w:rsidR="00785352" w:rsidRPr="00C45711" w:rsidRDefault="00C45711" w:rsidP="00492EF8">
            <w:pPr>
              <w:pStyle w:val="af2"/>
              <w:numPr>
                <w:ilvl w:val="0"/>
                <w:numId w:val="22"/>
              </w:numPr>
              <w:ind w:firstLineChars="0"/>
              <w:rPr>
                <w:rFonts w:eastAsiaTheme="minorEastAsia"/>
                <w:szCs w:val="28"/>
              </w:rPr>
            </w:pPr>
            <w:r w:rsidRPr="00721DE0">
              <w:rPr>
                <w:rFonts w:ascii="Times New Roman" w:hAnsi="Times New Roman"/>
                <w:sz w:val="20"/>
                <w:szCs w:val="20"/>
              </w:rPr>
              <w:t xml:space="preserve">Identify necessary enhancements of NR </w:t>
            </w:r>
            <w:proofErr w:type="spellStart"/>
            <w:r w:rsidRPr="00721DE0">
              <w:rPr>
                <w:rFonts w:ascii="Times New Roman" w:hAnsi="Times New Roman"/>
                <w:sz w:val="20"/>
                <w:szCs w:val="20"/>
              </w:rPr>
              <w:t>Uu</w:t>
            </w:r>
            <w:proofErr w:type="spellEnd"/>
            <w:r w:rsidRPr="00721DE0">
              <w:rPr>
                <w:rFonts w:ascii="Times New Roman" w:hAnsi="Times New Roman"/>
                <w:sz w:val="20"/>
                <w:szCs w:val="20"/>
              </w:rPr>
              <w:t xml:space="preserve"> to control LTE sidelink from the cellular network </w:t>
            </w:r>
          </w:p>
        </w:tc>
      </w:tr>
    </w:tbl>
    <w:p w:rsidR="004447DE" w:rsidRDefault="008A2D18" w:rsidP="00C77D4F">
      <w:pPr>
        <w:spacing w:beforeLines="50" w:afterLines="50"/>
        <w:rPr>
          <w:rFonts w:eastAsiaTheme="minorEastAsia"/>
          <w:kern w:val="2"/>
          <w:lang w:eastAsia="zh-CN"/>
        </w:rPr>
      </w:pPr>
      <w:r w:rsidRPr="0003648C">
        <w:rPr>
          <w:rFonts w:eastAsiaTheme="minorEastAsia" w:hint="eastAsia"/>
          <w:kern w:val="2"/>
          <w:lang w:eastAsia="zh-CN"/>
        </w:rPr>
        <w:t xml:space="preserve">In this contribution, we will discuss the </w:t>
      </w:r>
      <w:r w:rsidR="00402D2C">
        <w:rPr>
          <w:rFonts w:eastAsiaTheme="minorEastAsia" w:hint="eastAsia"/>
          <w:kern w:val="2"/>
          <w:lang w:eastAsia="zh-CN"/>
        </w:rPr>
        <w:t>issues</w:t>
      </w:r>
      <w:r w:rsidR="00BA1A57">
        <w:rPr>
          <w:rFonts w:eastAsiaTheme="minorEastAsia" w:hint="eastAsia"/>
          <w:kern w:val="2"/>
          <w:lang w:eastAsia="zh-CN"/>
        </w:rPr>
        <w:t xml:space="preserve"> </w:t>
      </w:r>
      <w:r w:rsidR="00402D2C">
        <w:rPr>
          <w:rFonts w:eastAsiaTheme="minorEastAsia" w:hint="eastAsia"/>
          <w:kern w:val="2"/>
          <w:lang w:eastAsia="zh-CN"/>
        </w:rPr>
        <w:t xml:space="preserve">of </w:t>
      </w:r>
      <w:r w:rsidR="00895608" w:rsidRPr="00895608">
        <w:rPr>
          <w:rFonts w:eastAsiaTheme="minorEastAsia"/>
          <w:kern w:val="2"/>
          <w:lang w:eastAsia="zh-CN"/>
        </w:rPr>
        <w:t>resource allocation mechanism in NR V2X</w:t>
      </w:r>
      <w:r w:rsidR="000F4CC7">
        <w:rPr>
          <w:rFonts w:eastAsiaTheme="minorEastAsia" w:hint="eastAsia"/>
          <w:kern w:val="2"/>
          <w:lang w:eastAsia="zh-CN"/>
        </w:rPr>
        <w:t>.</w:t>
      </w:r>
    </w:p>
    <w:p w:rsidR="00921B15" w:rsidRPr="001276D2" w:rsidRDefault="002B0116" w:rsidP="001276D2">
      <w:pPr>
        <w:pStyle w:val="1"/>
        <w:tabs>
          <w:tab w:val="num" w:pos="0"/>
        </w:tabs>
        <w:rPr>
          <w:rFonts w:ascii="Times New Roman" w:hAnsi="Times New Roman"/>
        </w:rPr>
      </w:pPr>
      <w:r>
        <w:rPr>
          <w:rFonts w:ascii="Times New Roman" w:hAnsi="Times New Roman" w:hint="eastAsia"/>
        </w:rPr>
        <w:t>Motivation</w:t>
      </w:r>
      <w:r w:rsidR="008969FA">
        <w:rPr>
          <w:rFonts w:ascii="Times New Roman" w:hAnsi="Times New Roman" w:hint="eastAsia"/>
        </w:rPr>
        <w:t>s</w:t>
      </w:r>
      <w:r>
        <w:rPr>
          <w:rFonts w:ascii="Times New Roman" w:hAnsi="Times New Roman" w:hint="eastAsia"/>
        </w:rPr>
        <w:t xml:space="preserve"> of </w:t>
      </w:r>
      <w:r w:rsidRPr="002B0116">
        <w:rPr>
          <w:rFonts w:ascii="Times New Roman" w:hAnsi="Times New Roman"/>
        </w:rPr>
        <w:t xml:space="preserve">resource allocation mechanism </w:t>
      </w:r>
      <w:r w:rsidR="002032A0">
        <w:rPr>
          <w:rFonts w:ascii="Times New Roman" w:hAnsi="Times New Roman" w:hint="eastAsia"/>
        </w:rPr>
        <w:t xml:space="preserve">study </w:t>
      </w:r>
      <w:r w:rsidRPr="002B0116">
        <w:rPr>
          <w:rFonts w:ascii="Times New Roman" w:hAnsi="Times New Roman"/>
        </w:rPr>
        <w:t>in NR V2X</w:t>
      </w:r>
    </w:p>
    <w:p w:rsidR="004447DE" w:rsidRDefault="004442D3" w:rsidP="00C77D4F">
      <w:pPr>
        <w:spacing w:beforeLines="50" w:afterLines="100"/>
        <w:jc w:val="both"/>
        <w:rPr>
          <w:rFonts w:eastAsiaTheme="minorEastAsia"/>
          <w:bCs/>
          <w:lang w:eastAsia="zh-CN"/>
        </w:rPr>
      </w:pPr>
      <w:r>
        <w:rPr>
          <w:rFonts w:eastAsiaTheme="minorEastAsia" w:hint="eastAsia"/>
          <w:bCs/>
          <w:lang w:eastAsia="zh-CN"/>
        </w:rPr>
        <w:t xml:space="preserve">3GPP SA1 </w:t>
      </w:r>
      <w:r w:rsidRPr="004442D3">
        <w:rPr>
          <w:rFonts w:eastAsiaTheme="minorEastAsia"/>
          <w:bCs/>
          <w:lang w:eastAsia="zh-CN"/>
        </w:rPr>
        <w:t xml:space="preserve">has identified twenty-five use cases for eV2X services and related potential requirements in [2], which are </w:t>
      </w:r>
      <w:r w:rsidR="001E196B">
        <w:rPr>
          <w:rFonts w:eastAsiaTheme="minorEastAsia" w:hint="eastAsia"/>
          <w:bCs/>
          <w:lang w:eastAsia="zh-CN"/>
        </w:rPr>
        <w:t>classified</w:t>
      </w:r>
      <w:r w:rsidRPr="004442D3">
        <w:rPr>
          <w:rFonts w:eastAsiaTheme="minorEastAsia"/>
          <w:bCs/>
          <w:lang w:eastAsia="zh-CN"/>
        </w:rPr>
        <w:t xml:space="preserve"> into </w:t>
      </w:r>
      <w:r w:rsidR="00135432">
        <w:rPr>
          <w:rFonts w:eastAsiaTheme="minorEastAsia" w:hint="eastAsia"/>
          <w:bCs/>
          <w:lang w:eastAsia="zh-CN"/>
        </w:rPr>
        <w:t>four</w:t>
      </w:r>
      <w:r w:rsidR="00135432" w:rsidRPr="004442D3">
        <w:rPr>
          <w:rFonts w:eastAsiaTheme="minorEastAsia"/>
          <w:bCs/>
          <w:lang w:eastAsia="zh-CN"/>
        </w:rPr>
        <w:t xml:space="preserve"> </w:t>
      </w:r>
      <w:r w:rsidRPr="004442D3">
        <w:rPr>
          <w:rFonts w:eastAsiaTheme="minorEastAsia"/>
          <w:bCs/>
          <w:lang w:eastAsia="zh-CN"/>
        </w:rPr>
        <w:t xml:space="preserve">groups of use cases including vehicle platooning, advanced driving, extended sensors, </w:t>
      </w:r>
      <w:r w:rsidR="00135432">
        <w:rPr>
          <w:rFonts w:eastAsiaTheme="minorEastAsia" w:hint="eastAsia"/>
          <w:bCs/>
          <w:lang w:eastAsia="zh-CN"/>
        </w:rPr>
        <w:t xml:space="preserve">and </w:t>
      </w:r>
      <w:r w:rsidR="00C77D4F">
        <w:rPr>
          <w:rFonts w:eastAsiaTheme="minorEastAsia"/>
          <w:bCs/>
          <w:lang w:eastAsia="zh-CN"/>
        </w:rPr>
        <w:t>remote driving</w:t>
      </w:r>
      <w:r w:rsidRPr="004442D3">
        <w:rPr>
          <w:rFonts w:eastAsiaTheme="minorEastAsia"/>
          <w:bCs/>
          <w:lang w:eastAsia="zh-CN"/>
        </w:rPr>
        <w:t>.</w:t>
      </w:r>
      <w:r w:rsidR="00032061">
        <w:rPr>
          <w:rFonts w:eastAsiaTheme="minorEastAsia" w:hint="eastAsia"/>
          <w:bCs/>
          <w:lang w:eastAsia="zh-CN"/>
        </w:rPr>
        <w:t xml:space="preserve"> Some </w:t>
      </w:r>
      <w:r w:rsidR="00032061" w:rsidRPr="00032061">
        <w:rPr>
          <w:rFonts w:eastAsiaTheme="minorEastAsia"/>
          <w:bCs/>
          <w:lang w:eastAsia="zh-CN"/>
        </w:rPr>
        <w:t>extreme performance requirements</w:t>
      </w:r>
      <w:r w:rsidR="00A20995">
        <w:rPr>
          <w:rFonts w:eastAsiaTheme="minorEastAsia" w:hint="eastAsia"/>
          <w:bCs/>
          <w:lang w:eastAsia="zh-CN"/>
        </w:rPr>
        <w:t xml:space="preserve"> are </w:t>
      </w:r>
      <w:r w:rsidR="006A1C07">
        <w:rPr>
          <w:rFonts w:eastAsiaTheme="minorEastAsia"/>
          <w:bCs/>
          <w:lang w:eastAsia="zh-CN"/>
        </w:rPr>
        <w:t>specified</w:t>
      </w:r>
      <w:r w:rsidR="00A20995" w:rsidRPr="00A20995">
        <w:rPr>
          <w:rFonts w:eastAsiaTheme="minorEastAsia"/>
          <w:bCs/>
          <w:lang w:eastAsia="zh-CN"/>
        </w:rPr>
        <w:t>.</w:t>
      </w:r>
      <w:r w:rsidR="00032061">
        <w:rPr>
          <w:rFonts w:eastAsiaTheme="minorEastAsia" w:hint="eastAsia"/>
          <w:bCs/>
          <w:lang w:eastAsia="zh-CN"/>
        </w:rPr>
        <w:t xml:space="preserve"> </w:t>
      </w:r>
      <w:r w:rsidR="00A20995">
        <w:rPr>
          <w:rFonts w:eastAsiaTheme="minorEastAsia" w:hint="eastAsia"/>
          <w:bCs/>
          <w:lang w:eastAsia="zh-CN"/>
        </w:rPr>
        <w:t xml:space="preserve">For instance, </w:t>
      </w:r>
      <w:r w:rsidR="00DB20DF">
        <w:rPr>
          <w:rFonts w:eastAsiaTheme="minorEastAsia" w:hint="eastAsia"/>
          <w:bCs/>
          <w:lang w:eastAsia="zh-CN"/>
        </w:rPr>
        <w:t xml:space="preserve">the </w:t>
      </w:r>
      <w:r w:rsidR="00982D1F">
        <w:rPr>
          <w:rFonts w:eastAsiaTheme="minorEastAsia" w:hint="eastAsia"/>
          <w:bCs/>
          <w:lang w:eastAsia="zh-CN"/>
        </w:rPr>
        <w:t>fully automatic driving use case</w:t>
      </w:r>
      <w:r w:rsidR="00DB20DF">
        <w:rPr>
          <w:rFonts w:eastAsiaTheme="minorEastAsia" w:hint="eastAsia"/>
          <w:bCs/>
          <w:lang w:eastAsia="zh-CN"/>
        </w:rPr>
        <w:t xml:space="preserve"> 5.16 (</w:t>
      </w:r>
      <w:r w:rsidR="00DB20DF" w:rsidRPr="00A32BDD">
        <w:rPr>
          <w:rFonts w:eastAsiaTheme="minorEastAsia"/>
          <w:bCs/>
          <w:lang w:eastAsia="zh-CN"/>
        </w:rPr>
        <w:t>Video data sharing for assisted and improved automated driving (</w:t>
      </w:r>
      <w:proofErr w:type="spellStart"/>
      <w:r w:rsidR="00DB20DF" w:rsidRPr="00A32BDD">
        <w:rPr>
          <w:rFonts w:eastAsiaTheme="minorEastAsia"/>
          <w:bCs/>
          <w:lang w:eastAsia="zh-CN"/>
        </w:rPr>
        <w:t>VaD</w:t>
      </w:r>
      <w:proofErr w:type="spellEnd"/>
      <w:r w:rsidR="00DB20DF" w:rsidRPr="00A32BDD">
        <w:rPr>
          <w:rFonts w:eastAsiaTheme="minorEastAsia"/>
          <w:bCs/>
          <w:lang w:eastAsia="zh-CN"/>
        </w:rPr>
        <w:t>)</w:t>
      </w:r>
      <w:r w:rsidR="00DB20DF">
        <w:rPr>
          <w:rFonts w:eastAsiaTheme="minorEastAsia" w:hint="eastAsia"/>
          <w:bCs/>
          <w:lang w:eastAsia="zh-CN"/>
        </w:rPr>
        <w:t xml:space="preserve">) </w:t>
      </w:r>
      <w:r w:rsidR="00CE09CD">
        <w:rPr>
          <w:rFonts w:eastAsiaTheme="minorEastAsia" w:hint="eastAsia"/>
          <w:bCs/>
          <w:lang w:eastAsia="zh-CN"/>
        </w:rPr>
        <w:t>describes</w:t>
      </w:r>
      <w:r w:rsidR="00D826C5">
        <w:rPr>
          <w:rFonts w:eastAsiaTheme="minorEastAsia" w:hint="eastAsia"/>
          <w:bCs/>
          <w:lang w:eastAsia="zh-CN"/>
        </w:rPr>
        <w:t xml:space="preserve"> </w:t>
      </w:r>
      <w:r w:rsidR="00514542">
        <w:rPr>
          <w:rFonts w:eastAsiaTheme="minorEastAsia" w:hint="eastAsia"/>
          <w:bCs/>
          <w:lang w:eastAsia="zh-CN"/>
        </w:rPr>
        <w:t>data rate of 100~</w:t>
      </w:r>
      <w:r w:rsidR="00DB20DF">
        <w:rPr>
          <w:rFonts w:eastAsiaTheme="minorEastAsia" w:hint="eastAsia"/>
          <w:bCs/>
          <w:lang w:eastAsia="zh-CN"/>
        </w:rPr>
        <w:t xml:space="preserve">700 Mbps, </w:t>
      </w:r>
      <w:r w:rsidR="00D826C5">
        <w:rPr>
          <w:rFonts w:eastAsiaTheme="minorEastAsia" w:hint="eastAsia"/>
          <w:bCs/>
          <w:lang w:eastAsia="zh-CN"/>
        </w:rPr>
        <w:t xml:space="preserve">max latency of </w:t>
      </w:r>
      <w:r w:rsidR="00DB20DF">
        <w:rPr>
          <w:rFonts w:eastAsiaTheme="minorEastAsia" w:hint="eastAsia"/>
          <w:bCs/>
          <w:lang w:eastAsia="zh-CN"/>
        </w:rPr>
        <w:t>10</w:t>
      </w:r>
      <w:r w:rsidR="00CE09CD">
        <w:rPr>
          <w:rFonts w:eastAsiaTheme="minorEastAsia" w:hint="eastAsia"/>
          <w:bCs/>
          <w:lang w:eastAsia="zh-CN"/>
        </w:rPr>
        <w:t xml:space="preserve"> </w:t>
      </w:r>
      <w:r w:rsidR="00514542">
        <w:rPr>
          <w:rFonts w:eastAsiaTheme="minorEastAsia" w:hint="eastAsia"/>
          <w:bCs/>
          <w:lang w:eastAsia="zh-CN"/>
        </w:rPr>
        <w:t xml:space="preserve">ms and reliability of </w:t>
      </w:r>
      <w:r w:rsidR="00DB20DF">
        <w:rPr>
          <w:rFonts w:eastAsiaTheme="minorEastAsia" w:hint="eastAsia"/>
          <w:bCs/>
          <w:lang w:eastAsia="zh-CN"/>
        </w:rPr>
        <w:t>99.99%, and the use case 5.20 (</w:t>
      </w:r>
      <w:r w:rsidR="00DB20DF" w:rsidRPr="00A32BDD">
        <w:rPr>
          <w:rFonts w:eastAsiaTheme="minorEastAsia"/>
          <w:bCs/>
          <w:lang w:eastAsia="zh-CN"/>
        </w:rPr>
        <w:t>Emergency trajectory alignment</w:t>
      </w:r>
      <w:r w:rsidR="00DB20DF">
        <w:rPr>
          <w:rFonts w:eastAsiaTheme="minorEastAsia" w:hint="eastAsia"/>
          <w:bCs/>
          <w:lang w:eastAsia="zh-CN"/>
        </w:rPr>
        <w:t xml:space="preserve">) </w:t>
      </w:r>
      <w:r w:rsidR="00CE09CD">
        <w:rPr>
          <w:rFonts w:eastAsiaTheme="minorEastAsia" w:hint="eastAsia"/>
          <w:bCs/>
          <w:lang w:eastAsia="zh-CN"/>
        </w:rPr>
        <w:t xml:space="preserve">describes </w:t>
      </w:r>
      <w:r w:rsidR="00DB20DF">
        <w:rPr>
          <w:rFonts w:eastAsiaTheme="minorEastAsia" w:hint="eastAsia"/>
          <w:bCs/>
          <w:lang w:eastAsia="zh-CN"/>
        </w:rPr>
        <w:t xml:space="preserve">data rate of </w:t>
      </w:r>
      <w:r w:rsidR="00D826C5">
        <w:rPr>
          <w:rFonts w:eastAsiaTheme="minorEastAsia" w:hint="eastAsia"/>
          <w:lang w:eastAsia="zh-CN"/>
        </w:rPr>
        <w:t>30 Mbps, m</w:t>
      </w:r>
      <w:r w:rsidR="00D826C5">
        <w:rPr>
          <w:rFonts w:eastAsiaTheme="minorEastAsia"/>
          <w:lang w:eastAsia="zh-CN"/>
        </w:rPr>
        <w:t>ax</w:t>
      </w:r>
      <w:r w:rsidR="00D826C5">
        <w:rPr>
          <w:rFonts w:eastAsiaTheme="minorEastAsia" w:hint="eastAsia"/>
          <w:lang w:eastAsia="zh-CN"/>
        </w:rPr>
        <w:t xml:space="preserve"> latency of 3</w:t>
      </w:r>
      <w:r w:rsidR="00514542">
        <w:rPr>
          <w:rFonts w:eastAsiaTheme="minorEastAsia" w:hint="eastAsia"/>
          <w:lang w:eastAsia="zh-CN"/>
        </w:rPr>
        <w:t xml:space="preserve">ms and reliability of  </w:t>
      </w:r>
      <w:r w:rsidR="00D826C5">
        <w:rPr>
          <w:rFonts w:eastAsiaTheme="minorEastAsia" w:hint="eastAsia"/>
          <w:lang w:eastAsia="zh-CN"/>
        </w:rPr>
        <w:t>99.999%.</w:t>
      </w:r>
    </w:p>
    <w:p w:rsidR="004447DE" w:rsidRDefault="000F189D" w:rsidP="00C77D4F">
      <w:pPr>
        <w:spacing w:beforeLines="50" w:afterLines="100"/>
        <w:jc w:val="both"/>
        <w:rPr>
          <w:rFonts w:eastAsiaTheme="minorEastAsia"/>
          <w:bCs/>
          <w:lang w:eastAsia="zh-CN"/>
        </w:rPr>
      </w:pPr>
      <w:r>
        <w:rPr>
          <w:rFonts w:eastAsiaTheme="minorEastAsia"/>
          <w:bCs/>
          <w:lang w:eastAsia="zh-CN"/>
        </w:rPr>
        <w:t>I</w:t>
      </w:r>
      <w:r>
        <w:rPr>
          <w:rFonts w:eastAsiaTheme="minorEastAsia" w:hint="eastAsia"/>
          <w:bCs/>
          <w:lang w:eastAsia="zh-CN"/>
        </w:rPr>
        <w:t>n order to support the advanced use cases and new requirements as the above ones, i</w:t>
      </w:r>
      <w:r w:rsidR="006640A5">
        <w:rPr>
          <w:rFonts w:eastAsiaTheme="minorEastAsia" w:hint="eastAsia"/>
          <w:bCs/>
          <w:lang w:eastAsia="zh-CN"/>
        </w:rPr>
        <w:t xml:space="preserve">n the NR V2X study item, </w:t>
      </w:r>
      <w:r w:rsidR="009F545F">
        <w:rPr>
          <w:rFonts w:eastAsiaTheme="minorEastAsia" w:hint="eastAsia"/>
          <w:bCs/>
          <w:lang w:eastAsia="zh-CN"/>
        </w:rPr>
        <w:t xml:space="preserve">the new NR </w:t>
      </w:r>
      <w:r w:rsidR="008338A8">
        <w:rPr>
          <w:rFonts w:eastAsiaTheme="minorEastAsia" w:hint="eastAsia"/>
          <w:bCs/>
          <w:lang w:eastAsia="zh-CN"/>
        </w:rPr>
        <w:t xml:space="preserve">V2X </w:t>
      </w:r>
      <w:r w:rsidR="009F545F">
        <w:rPr>
          <w:rFonts w:eastAsiaTheme="minorEastAsia" w:hint="eastAsia"/>
          <w:bCs/>
          <w:lang w:eastAsia="zh-CN"/>
        </w:rPr>
        <w:t>structure</w:t>
      </w:r>
      <w:r w:rsidR="008338A8">
        <w:rPr>
          <w:rFonts w:eastAsiaTheme="minorEastAsia" w:hint="eastAsia"/>
          <w:bCs/>
          <w:lang w:eastAsia="zh-CN"/>
        </w:rPr>
        <w:t>s and procedures</w:t>
      </w:r>
      <w:r w:rsidR="009F545F">
        <w:rPr>
          <w:rFonts w:eastAsiaTheme="minorEastAsia" w:hint="eastAsia"/>
          <w:bCs/>
          <w:lang w:eastAsia="zh-CN"/>
        </w:rPr>
        <w:t xml:space="preserve"> would be studied and designed, which would bring the variet</w:t>
      </w:r>
      <w:r w:rsidR="006A1C07">
        <w:rPr>
          <w:rFonts w:eastAsiaTheme="minorEastAsia"/>
          <w:bCs/>
          <w:lang w:eastAsia="zh-CN"/>
        </w:rPr>
        <w:t>ies</w:t>
      </w:r>
      <w:r w:rsidR="009F545F">
        <w:rPr>
          <w:rFonts w:eastAsiaTheme="minorEastAsia" w:hint="eastAsia"/>
          <w:bCs/>
          <w:lang w:eastAsia="zh-CN"/>
        </w:rPr>
        <w:t xml:space="preserve"> of resource</w:t>
      </w:r>
      <w:r w:rsidR="006A1C07">
        <w:rPr>
          <w:rFonts w:eastAsiaTheme="minorEastAsia"/>
          <w:bCs/>
          <w:lang w:eastAsia="zh-CN"/>
        </w:rPr>
        <w:t xml:space="preserve"> allocation</w:t>
      </w:r>
      <w:r w:rsidR="009F545F">
        <w:rPr>
          <w:rFonts w:eastAsiaTheme="minorEastAsia" w:hint="eastAsia"/>
          <w:bCs/>
          <w:lang w:eastAsia="zh-CN"/>
        </w:rPr>
        <w:t xml:space="preserve">. </w:t>
      </w:r>
      <w:r w:rsidR="007E0CEF">
        <w:rPr>
          <w:rFonts w:eastAsiaTheme="minorEastAsia" w:hint="eastAsia"/>
          <w:bCs/>
          <w:lang w:eastAsia="zh-CN"/>
        </w:rPr>
        <w:t>B</w:t>
      </w:r>
      <w:r w:rsidR="009F545F">
        <w:rPr>
          <w:rFonts w:eastAsiaTheme="minorEastAsia" w:hint="eastAsia"/>
          <w:bCs/>
          <w:lang w:eastAsia="zh-CN"/>
        </w:rPr>
        <w:t xml:space="preserve">esides broadcast, </w:t>
      </w:r>
      <w:r w:rsidR="003D3EA7">
        <w:rPr>
          <w:rFonts w:eastAsiaTheme="minorEastAsia" w:hint="eastAsia"/>
          <w:bCs/>
          <w:lang w:eastAsia="zh-CN"/>
        </w:rPr>
        <w:t>u</w:t>
      </w:r>
      <w:r w:rsidR="003D3EA7" w:rsidRPr="003D3EA7">
        <w:rPr>
          <w:rFonts w:eastAsiaTheme="minorEastAsia"/>
          <w:bCs/>
          <w:lang w:eastAsia="zh-CN"/>
        </w:rPr>
        <w:t>nicast and groupcast</w:t>
      </w:r>
      <w:r w:rsidR="003D3EA7">
        <w:rPr>
          <w:rFonts w:eastAsiaTheme="minorEastAsia" w:hint="eastAsia"/>
          <w:bCs/>
          <w:lang w:eastAsia="zh-CN"/>
        </w:rPr>
        <w:t xml:space="preserve"> </w:t>
      </w:r>
      <w:r w:rsidR="009F545F">
        <w:rPr>
          <w:rFonts w:eastAsiaTheme="minorEastAsia" w:hint="eastAsia"/>
          <w:bCs/>
          <w:lang w:eastAsia="zh-CN"/>
        </w:rPr>
        <w:t>should be studied</w:t>
      </w:r>
      <w:r w:rsidR="003D3EA7">
        <w:rPr>
          <w:rFonts w:eastAsiaTheme="minorEastAsia" w:hint="eastAsia"/>
          <w:bCs/>
          <w:lang w:eastAsia="zh-CN"/>
        </w:rPr>
        <w:t xml:space="preserve">. </w:t>
      </w:r>
      <w:r w:rsidR="009F545F">
        <w:rPr>
          <w:rFonts w:eastAsiaTheme="minorEastAsia" w:hint="eastAsia"/>
          <w:bCs/>
          <w:lang w:eastAsia="zh-CN"/>
        </w:rPr>
        <w:t xml:space="preserve">Therefore, </w:t>
      </w:r>
      <w:r w:rsidR="008969FA">
        <w:rPr>
          <w:rFonts w:eastAsiaTheme="minorEastAsia" w:hint="eastAsia"/>
          <w:bCs/>
          <w:lang w:eastAsia="zh-CN"/>
        </w:rPr>
        <w:t xml:space="preserve">the </w:t>
      </w:r>
      <w:r w:rsidR="008969FA" w:rsidRPr="008969FA">
        <w:rPr>
          <w:rFonts w:eastAsiaTheme="minorEastAsia"/>
          <w:bCs/>
          <w:lang w:eastAsia="zh-CN"/>
        </w:rPr>
        <w:t>resource allocation mechanism</w:t>
      </w:r>
      <w:r w:rsidR="008969FA">
        <w:rPr>
          <w:rFonts w:eastAsiaTheme="minorEastAsia" w:hint="eastAsia"/>
          <w:bCs/>
          <w:lang w:eastAsia="zh-CN"/>
        </w:rPr>
        <w:t xml:space="preserve"> to be further stud</w:t>
      </w:r>
      <w:r w:rsidR="009F545F">
        <w:rPr>
          <w:rFonts w:eastAsiaTheme="minorEastAsia" w:hint="eastAsia"/>
          <w:bCs/>
          <w:lang w:eastAsia="zh-CN"/>
        </w:rPr>
        <w:t>ied</w:t>
      </w:r>
      <w:r w:rsidR="008969FA">
        <w:rPr>
          <w:rFonts w:eastAsiaTheme="minorEastAsia" w:hint="eastAsia"/>
          <w:bCs/>
          <w:lang w:eastAsia="zh-CN"/>
        </w:rPr>
        <w:t xml:space="preserve">. </w:t>
      </w:r>
    </w:p>
    <w:p w:rsidR="00C23597" w:rsidRDefault="00024779" w:rsidP="00C23597">
      <w:pPr>
        <w:pStyle w:val="1"/>
        <w:numPr>
          <w:ilvl w:val="1"/>
          <w:numId w:val="1"/>
        </w:numPr>
        <w:tabs>
          <w:tab w:val="clear" w:pos="-806"/>
          <w:tab w:val="num" w:pos="0"/>
        </w:tabs>
        <w:ind w:leftChars="-1" w:left="-2" w:firstLine="1"/>
        <w:jc w:val="both"/>
        <w:rPr>
          <w:rFonts w:ascii="Times New Roman" w:hAnsi="Times New Roman"/>
          <w:sz w:val="24"/>
          <w:szCs w:val="24"/>
        </w:rPr>
      </w:pPr>
      <w:r>
        <w:rPr>
          <w:rFonts w:ascii="Times New Roman" w:hAnsi="Times New Roman" w:hint="eastAsia"/>
          <w:sz w:val="24"/>
          <w:szCs w:val="24"/>
        </w:rPr>
        <w:t>S</w:t>
      </w:r>
      <w:r w:rsidR="00C23597">
        <w:rPr>
          <w:rFonts w:ascii="Times New Roman" w:hAnsi="Times New Roman" w:hint="eastAsia"/>
          <w:sz w:val="24"/>
          <w:szCs w:val="24"/>
        </w:rPr>
        <w:t xml:space="preserve">upport of </w:t>
      </w:r>
      <w:r w:rsidR="00CA742A">
        <w:rPr>
          <w:rFonts w:ascii="Times New Roman" w:hAnsi="Times New Roman" w:hint="eastAsia"/>
          <w:sz w:val="24"/>
          <w:szCs w:val="24"/>
        </w:rPr>
        <w:t xml:space="preserve">NR V2X </w:t>
      </w:r>
      <w:r w:rsidR="00F737FF">
        <w:rPr>
          <w:rFonts w:ascii="Times New Roman" w:hAnsi="Times New Roman"/>
          <w:sz w:val="24"/>
          <w:szCs w:val="24"/>
        </w:rPr>
        <w:t>physical</w:t>
      </w:r>
      <w:r w:rsidR="00F737FF">
        <w:rPr>
          <w:rFonts w:ascii="Times New Roman" w:hAnsi="Times New Roman" w:hint="eastAsia"/>
          <w:sz w:val="24"/>
          <w:szCs w:val="24"/>
        </w:rPr>
        <w:t xml:space="preserve"> layer </w:t>
      </w:r>
      <w:r w:rsidR="00C23597" w:rsidRPr="006640A5">
        <w:rPr>
          <w:rFonts w:ascii="Times New Roman" w:hAnsi="Times New Roman"/>
          <w:sz w:val="24"/>
          <w:szCs w:val="24"/>
        </w:rPr>
        <w:t>structure</w:t>
      </w:r>
      <w:r w:rsidR="008338A8">
        <w:rPr>
          <w:rFonts w:ascii="Times New Roman" w:hAnsi="Times New Roman" w:hint="eastAsia"/>
          <w:sz w:val="24"/>
          <w:szCs w:val="24"/>
        </w:rPr>
        <w:t>s</w:t>
      </w:r>
      <w:r w:rsidR="00CA742A">
        <w:rPr>
          <w:rFonts w:ascii="Times New Roman" w:hAnsi="Times New Roman" w:hint="eastAsia"/>
          <w:sz w:val="24"/>
          <w:szCs w:val="24"/>
        </w:rPr>
        <w:t xml:space="preserve"> and procedure</w:t>
      </w:r>
      <w:r w:rsidR="008338A8">
        <w:rPr>
          <w:rFonts w:ascii="Times New Roman" w:hAnsi="Times New Roman" w:hint="eastAsia"/>
          <w:sz w:val="24"/>
          <w:szCs w:val="24"/>
        </w:rPr>
        <w:t>s</w:t>
      </w:r>
    </w:p>
    <w:p w:rsidR="00C23597" w:rsidRDefault="00C200EA" w:rsidP="00C77D4F">
      <w:pPr>
        <w:spacing w:beforeLines="50" w:afterLines="100"/>
        <w:jc w:val="both"/>
        <w:rPr>
          <w:rFonts w:eastAsiaTheme="minorEastAsia"/>
          <w:bCs/>
          <w:lang w:eastAsia="zh-CN"/>
        </w:rPr>
      </w:pPr>
      <w:r>
        <w:rPr>
          <w:rFonts w:eastAsiaTheme="minorEastAsia" w:hint="eastAsia"/>
          <w:bCs/>
          <w:lang w:eastAsia="zh-CN"/>
        </w:rPr>
        <w:t xml:space="preserve">The </w:t>
      </w:r>
      <w:r>
        <w:rPr>
          <w:rFonts w:eastAsiaTheme="minorEastAsia"/>
          <w:bCs/>
          <w:lang w:eastAsia="zh-CN"/>
        </w:rPr>
        <w:t>variable</w:t>
      </w:r>
      <w:r>
        <w:rPr>
          <w:rFonts w:eastAsiaTheme="minorEastAsia" w:hint="eastAsia"/>
          <w:bCs/>
          <w:lang w:eastAsia="zh-CN"/>
        </w:rPr>
        <w:t xml:space="preserve"> numerology</w:t>
      </w:r>
      <w:r w:rsidR="00D95284">
        <w:rPr>
          <w:rFonts w:eastAsiaTheme="minorEastAsia" w:hint="eastAsia"/>
          <w:bCs/>
          <w:lang w:eastAsia="zh-CN"/>
        </w:rPr>
        <w:t xml:space="preserve"> and</w:t>
      </w:r>
      <w:r>
        <w:rPr>
          <w:rFonts w:eastAsiaTheme="minorEastAsia" w:hint="eastAsia"/>
          <w:bCs/>
          <w:lang w:eastAsia="zh-CN"/>
        </w:rPr>
        <w:t xml:space="preserve"> dynamic slot format are </w:t>
      </w:r>
      <w:r w:rsidR="00D95284">
        <w:rPr>
          <w:rFonts w:eastAsiaTheme="minorEastAsia" w:hint="eastAsia"/>
          <w:bCs/>
          <w:lang w:eastAsia="zh-CN"/>
        </w:rPr>
        <w:t xml:space="preserve">the main </w:t>
      </w:r>
      <w:r>
        <w:rPr>
          <w:rFonts w:eastAsiaTheme="minorEastAsia" w:hint="eastAsia"/>
          <w:bCs/>
          <w:lang w:eastAsia="zh-CN"/>
        </w:rPr>
        <w:t xml:space="preserve">potential varieties of physical layer structures, which would make the variable resource structure and </w:t>
      </w:r>
      <w:r w:rsidR="00A7751B">
        <w:rPr>
          <w:rFonts w:eastAsiaTheme="minorEastAsia"/>
          <w:bCs/>
          <w:lang w:eastAsia="zh-CN"/>
        </w:rPr>
        <w:t>affect</w:t>
      </w:r>
      <w:r>
        <w:rPr>
          <w:rFonts w:eastAsiaTheme="minorEastAsia" w:hint="eastAsia"/>
          <w:bCs/>
          <w:lang w:eastAsia="zh-CN"/>
        </w:rPr>
        <w:t xml:space="preserve"> the resource allocation mechanism.</w:t>
      </w:r>
    </w:p>
    <w:p w:rsidR="00275F88" w:rsidRDefault="000C1961">
      <w:pPr>
        <w:numPr>
          <w:ilvl w:val="0"/>
          <w:numId w:val="34"/>
        </w:numPr>
        <w:spacing w:before="120" w:after="240"/>
        <w:jc w:val="both"/>
        <w:rPr>
          <w:rFonts w:eastAsiaTheme="minorEastAsia"/>
          <w:b/>
          <w:bCs/>
          <w:lang w:eastAsia="zh-CN"/>
        </w:rPr>
      </w:pPr>
      <w:r>
        <w:rPr>
          <w:rFonts w:eastAsiaTheme="minorEastAsia" w:hint="eastAsia"/>
          <w:b/>
          <w:bCs/>
          <w:lang w:eastAsia="zh-CN"/>
        </w:rPr>
        <w:t>V</w:t>
      </w:r>
      <w:r w:rsidRPr="000C1961">
        <w:rPr>
          <w:rFonts w:eastAsiaTheme="minorEastAsia"/>
          <w:b/>
          <w:bCs/>
          <w:lang w:eastAsia="zh-CN"/>
        </w:rPr>
        <w:t>ariable</w:t>
      </w:r>
      <w:r w:rsidRPr="000C1961">
        <w:rPr>
          <w:rFonts w:eastAsiaTheme="minorEastAsia" w:hint="eastAsia"/>
          <w:b/>
          <w:bCs/>
          <w:lang w:eastAsia="zh-CN"/>
        </w:rPr>
        <w:t xml:space="preserve"> numerology</w:t>
      </w:r>
    </w:p>
    <w:p w:rsidR="00A7751B" w:rsidRDefault="00A7751B" w:rsidP="00C77D4F">
      <w:pPr>
        <w:spacing w:beforeLines="50" w:afterLines="100"/>
        <w:jc w:val="both"/>
        <w:rPr>
          <w:rFonts w:eastAsiaTheme="minorEastAsia"/>
          <w:bCs/>
          <w:lang w:eastAsia="zh-CN"/>
        </w:rPr>
      </w:pPr>
      <w:r>
        <w:rPr>
          <w:rFonts w:eastAsiaTheme="minorEastAsia" w:hint="eastAsia"/>
          <w:bCs/>
          <w:lang w:eastAsia="zh-CN"/>
        </w:rPr>
        <w:t xml:space="preserve">In </w:t>
      </w:r>
      <w:r w:rsidR="006B4497">
        <w:rPr>
          <w:rFonts w:eastAsiaTheme="minorEastAsia" w:hint="eastAsia"/>
          <w:bCs/>
          <w:lang w:eastAsia="zh-CN"/>
        </w:rPr>
        <w:t xml:space="preserve">LTE V2X, the </w:t>
      </w:r>
      <w:r w:rsidR="006B4497" w:rsidRPr="006B4497">
        <w:rPr>
          <w:rFonts w:eastAsiaTheme="minorEastAsia"/>
          <w:bCs/>
          <w:lang w:eastAsia="zh-CN"/>
        </w:rPr>
        <w:t xml:space="preserve">he SCS is fixed </w:t>
      </w:r>
      <w:r w:rsidR="00227593">
        <w:rPr>
          <w:rFonts w:eastAsiaTheme="minorEastAsia" w:hint="eastAsia"/>
          <w:bCs/>
          <w:lang w:eastAsia="zh-CN"/>
        </w:rPr>
        <w:t>at</w:t>
      </w:r>
      <w:r w:rsidR="00227593" w:rsidRPr="006B4497">
        <w:rPr>
          <w:rFonts w:eastAsiaTheme="minorEastAsia"/>
          <w:bCs/>
          <w:lang w:eastAsia="zh-CN"/>
        </w:rPr>
        <w:t xml:space="preserve"> </w:t>
      </w:r>
      <w:r w:rsidR="006B4497" w:rsidRPr="006B4497">
        <w:rPr>
          <w:rFonts w:eastAsiaTheme="minorEastAsia"/>
          <w:bCs/>
          <w:lang w:eastAsia="zh-CN"/>
        </w:rPr>
        <w:t>15</w:t>
      </w:r>
      <w:r w:rsidR="00987627">
        <w:rPr>
          <w:rFonts w:eastAsiaTheme="minorEastAsia" w:hint="eastAsia"/>
          <w:bCs/>
          <w:lang w:eastAsia="zh-CN"/>
        </w:rPr>
        <w:t xml:space="preserve"> </w:t>
      </w:r>
      <w:r w:rsidR="006B4497" w:rsidRPr="006B4497">
        <w:rPr>
          <w:rFonts w:eastAsiaTheme="minorEastAsia"/>
          <w:bCs/>
          <w:lang w:eastAsia="zh-CN"/>
        </w:rPr>
        <w:t>KHz and the TTI length is f</w:t>
      </w:r>
      <w:r w:rsidR="006A1C07">
        <w:rPr>
          <w:rFonts w:eastAsiaTheme="minorEastAsia"/>
          <w:bCs/>
          <w:lang w:eastAsia="zh-CN"/>
        </w:rPr>
        <w:t>i</w:t>
      </w:r>
      <w:r w:rsidR="006B4497" w:rsidRPr="006B4497">
        <w:rPr>
          <w:rFonts w:eastAsiaTheme="minorEastAsia"/>
          <w:bCs/>
          <w:lang w:eastAsia="zh-CN"/>
        </w:rPr>
        <w:t xml:space="preserve">xed </w:t>
      </w:r>
      <w:r w:rsidR="006A1C07">
        <w:rPr>
          <w:rFonts w:eastAsiaTheme="minorEastAsia"/>
          <w:bCs/>
          <w:lang w:eastAsia="zh-CN"/>
        </w:rPr>
        <w:t>at</w:t>
      </w:r>
      <w:r w:rsidR="006B4497" w:rsidRPr="006B4497">
        <w:rPr>
          <w:rFonts w:eastAsiaTheme="minorEastAsia"/>
          <w:bCs/>
          <w:lang w:eastAsia="zh-CN"/>
        </w:rPr>
        <w:t xml:space="preserve"> 1ms.</w:t>
      </w:r>
      <w:r w:rsidR="006B4497">
        <w:rPr>
          <w:rFonts w:eastAsiaTheme="minorEastAsia" w:hint="eastAsia"/>
          <w:bCs/>
          <w:lang w:eastAsia="zh-CN"/>
        </w:rPr>
        <w:t xml:space="preserve"> While in NR V2X, the </w:t>
      </w:r>
      <w:r w:rsidR="006B4497">
        <w:rPr>
          <w:rFonts w:eastAsiaTheme="minorEastAsia"/>
          <w:bCs/>
          <w:lang w:eastAsia="zh-CN"/>
        </w:rPr>
        <w:t>variable</w:t>
      </w:r>
      <w:r w:rsidR="006B4497">
        <w:rPr>
          <w:rFonts w:eastAsiaTheme="minorEastAsia" w:hint="eastAsia"/>
          <w:bCs/>
          <w:lang w:eastAsia="zh-CN"/>
        </w:rPr>
        <w:t xml:space="preserve"> numerology </w:t>
      </w:r>
      <w:r w:rsidR="006A1C07">
        <w:rPr>
          <w:rFonts w:eastAsiaTheme="minorEastAsia"/>
          <w:bCs/>
          <w:lang w:eastAsia="zh-CN"/>
        </w:rPr>
        <w:t>could</w:t>
      </w:r>
      <w:r w:rsidR="006B4497">
        <w:rPr>
          <w:rFonts w:eastAsiaTheme="minorEastAsia" w:hint="eastAsia"/>
          <w:bCs/>
          <w:lang w:eastAsia="zh-CN"/>
        </w:rPr>
        <w:t xml:space="preserve"> be</w:t>
      </w:r>
      <w:r w:rsidR="006A1C07">
        <w:rPr>
          <w:rFonts w:eastAsiaTheme="minorEastAsia"/>
          <w:bCs/>
          <w:lang w:eastAsia="zh-CN"/>
        </w:rPr>
        <w:t xml:space="preserve"> considered for</w:t>
      </w:r>
      <w:r w:rsidR="006B4497">
        <w:rPr>
          <w:rFonts w:eastAsiaTheme="minorEastAsia" w:hint="eastAsia"/>
          <w:bCs/>
          <w:lang w:eastAsia="zh-CN"/>
        </w:rPr>
        <w:t xml:space="preserve"> support</w:t>
      </w:r>
      <w:r w:rsidR="006A1C07">
        <w:rPr>
          <w:rFonts w:eastAsiaTheme="minorEastAsia"/>
          <w:bCs/>
          <w:lang w:eastAsia="zh-CN"/>
        </w:rPr>
        <w:t xml:space="preserve"> of</w:t>
      </w:r>
      <w:r w:rsidR="006B4497">
        <w:rPr>
          <w:rFonts w:eastAsiaTheme="minorEastAsia" w:hint="eastAsia"/>
          <w:bCs/>
          <w:lang w:eastAsia="zh-CN"/>
        </w:rPr>
        <w:t xml:space="preserve"> the </w:t>
      </w:r>
      <w:r w:rsidR="006A1C07">
        <w:rPr>
          <w:rFonts w:eastAsiaTheme="minorEastAsia"/>
          <w:bCs/>
          <w:lang w:eastAsia="zh-CN"/>
        </w:rPr>
        <w:t xml:space="preserve">applications with </w:t>
      </w:r>
      <w:r w:rsidR="006B4497">
        <w:rPr>
          <w:rFonts w:eastAsiaTheme="minorEastAsia" w:hint="eastAsia"/>
          <w:bCs/>
          <w:lang w:eastAsia="zh-CN"/>
        </w:rPr>
        <w:t>latency lower</w:t>
      </w:r>
      <w:r w:rsidR="006A1C07">
        <w:rPr>
          <w:rFonts w:eastAsiaTheme="minorEastAsia"/>
          <w:bCs/>
          <w:lang w:eastAsia="zh-CN"/>
        </w:rPr>
        <w:t xml:space="preserve"> </w:t>
      </w:r>
      <w:r w:rsidR="006B4497">
        <w:rPr>
          <w:rFonts w:eastAsiaTheme="minorEastAsia" w:hint="eastAsia"/>
          <w:bCs/>
          <w:lang w:eastAsia="zh-CN"/>
        </w:rPr>
        <w:t xml:space="preserve">than 1ms. </w:t>
      </w:r>
      <w:r w:rsidR="008B1AAA">
        <w:rPr>
          <w:rFonts w:eastAsiaTheme="minorEastAsia" w:hint="eastAsia"/>
          <w:bCs/>
          <w:lang w:eastAsia="zh-CN"/>
        </w:rPr>
        <w:t>It lead</w:t>
      </w:r>
      <w:r w:rsidR="006A1C07">
        <w:rPr>
          <w:rFonts w:eastAsiaTheme="minorEastAsia"/>
          <w:bCs/>
          <w:lang w:eastAsia="zh-CN"/>
        </w:rPr>
        <w:t>s</w:t>
      </w:r>
      <w:r w:rsidR="008B1AAA">
        <w:rPr>
          <w:rFonts w:eastAsiaTheme="minorEastAsia" w:hint="eastAsia"/>
          <w:bCs/>
          <w:lang w:eastAsia="zh-CN"/>
        </w:rPr>
        <w:t xml:space="preserve"> to </w:t>
      </w:r>
      <w:r w:rsidR="006A1C07">
        <w:rPr>
          <w:rFonts w:eastAsiaTheme="minorEastAsia"/>
          <w:bCs/>
          <w:lang w:eastAsia="zh-CN"/>
        </w:rPr>
        <w:t xml:space="preserve">define </w:t>
      </w:r>
      <w:r w:rsidR="008B1AAA">
        <w:rPr>
          <w:rFonts w:eastAsiaTheme="minorEastAsia" w:hint="eastAsia"/>
          <w:bCs/>
          <w:lang w:eastAsia="zh-CN"/>
        </w:rPr>
        <w:t xml:space="preserve">multiple </w:t>
      </w:r>
      <w:r w:rsidR="006A1C07">
        <w:rPr>
          <w:rFonts w:eastAsiaTheme="minorEastAsia"/>
          <w:bCs/>
          <w:lang w:eastAsia="zh-CN"/>
        </w:rPr>
        <w:t>frame</w:t>
      </w:r>
      <w:r w:rsidR="008B1AAA">
        <w:rPr>
          <w:rFonts w:eastAsiaTheme="minorEastAsia" w:hint="eastAsia"/>
          <w:bCs/>
          <w:lang w:eastAsia="zh-CN"/>
        </w:rPr>
        <w:t xml:space="preserve"> structure </w:t>
      </w:r>
      <w:r w:rsidR="006A1C07">
        <w:rPr>
          <w:rFonts w:eastAsiaTheme="minorEastAsia"/>
          <w:bCs/>
          <w:lang w:eastAsia="zh-CN"/>
        </w:rPr>
        <w:t xml:space="preserve">for the resource allocation </w:t>
      </w:r>
      <w:r w:rsidR="008B1AAA">
        <w:rPr>
          <w:rFonts w:eastAsiaTheme="minorEastAsia" w:hint="eastAsia"/>
          <w:bCs/>
          <w:lang w:eastAsia="zh-CN"/>
        </w:rPr>
        <w:t xml:space="preserve">in the same or different </w:t>
      </w:r>
      <w:r w:rsidR="006A1C07">
        <w:rPr>
          <w:rFonts w:eastAsiaTheme="minorEastAsia"/>
          <w:bCs/>
          <w:lang w:eastAsia="zh-CN"/>
        </w:rPr>
        <w:t xml:space="preserve">V2X </w:t>
      </w:r>
      <w:r w:rsidR="008B1AAA">
        <w:rPr>
          <w:rFonts w:eastAsiaTheme="minorEastAsia" w:hint="eastAsia"/>
          <w:bCs/>
          <w:lang w:eastAsia="zh-CN"/>
        </w:rPr>
        <w:t xml:space="preserve">carriers, e.g. coexistence of 1ms </w:t>
      </w:r>
      <w:r w:rsidR="008B1AAA">
        <w:rPr>
          <w:rFonts w:eastAsiaTheme="minorEastAsia" w:hint="eastAsia"/>
          <w:bCs/>
          <w:lang w:eastAsia="zh-CN"/>
        </w:rPr>
        <w:lastRenderedPageBreak/>
        <w:t xml:space="preserve">TTI </w:t>
      </w:r>
      <w:r w:rsidR="008B1AAA">
        <w:rPr>
          <w:rFonts w:eastAsiaTheme="minorEastAsia"/>
          <w:bCs/>
          <w:lang w:eastAsia="zh-CN"/>
        </w:rPr>
        <w:t>length</w:t>
      </w:r>
      <w:r w:rsidR="008B1AAA">
        <w:rPr>
          <w:rFonts w:eastAsiaTheme="minorEastAsia" w:hint="eastAsia"/>
          <w:bCs/>
          <w:lang w:eastAsia="zh-CN"/>
        </w:rPr>
        <w:t xml:space="preserve"> resources, 0.5ms TTI length </w:t>
      </w:r>
      <w:r w:rsidR="008B1AAA">
        <w:rPr>
          <w:rFonts w:eastAsiaTheme="minorEastAsia"/>
          <w:bCs/>
          <w:lang w:eastAsia="zh-CN"/>
        </w:rPr>
        <w:t>resources</w:t>
      </w:r>
      <w:r w:rsidR="008B1AAA">
        <w:rPr>
          <w:rFonts w:eastAsiaTheme="minorEastAsia" w:hint="eastAsia"/>
          <w:bCs/>
          <w:lang w:eastAsia="zh-CN"/>
        </w:rPr>
        <w:t xml:space="preserve"> and 0.25ms TTI length resources.</w:t>
      </w:r>
      <w:r w:rsidR="00C41D79">
        <w:rPr>
          <w:rFonts w:eastAsiaTheme="minorEastAsia" w:hint="eastAsia"/>
          <w:bCs/>
          <w:lang w:eastAsia="zh-CN"/>
        </w:rPr>
        <w:t xml:space="preserve"> </w:t>
      </w:r>
      <w:r w:rsidR="00BE73B7">
        <w:rPr>
          <w:rFonts w:eastAsiaTheme="minorEastAsia" w:hint="eastAsia"/>
          <w:bCs/>
          <w:lang w:eastAsia="zh-CN"/>
        </w:rPr>
        <w:t xml:space="preserve">It brings the complexity of resource allocation and at least the latency </w:t>
      </w:r>
      <w:r w:rsidR="00BE73B7">
        <w:rPr>
          <w:rFonts w:eastAsiaTheme="minorEastAsia"/>
          <w:bCs/>
          <w:lang w:eastAsia="zh-CN"/>
        </w:rPr>
        <w:t>requirement should be con</w:t>
      </w:r>
      <w:r w:rsidR="00BE73B7">
        <w:rPr>
          <w:rFonts w:eastAsiaTheme="minorEastAsia" w:hint="eastAsia"/>
          <w:bCs/>
          <w:lang w:eastAsia="zh-CN"/>
        </w:rPr>
        <w:t>sidered.</w:t>
      </w:r>
    </w:p>
    <w:p w:rsidR="00275F88" w:rsidRDefault="00955D9C">
      <w:pPr>
        <w:numPr>
          <w:ilvl w:val="0"/>
          <w:numId w:val="35"/>
        </w:numPr>
        <w:spacing w:before="120" w:after="240"/>
        <w:jc w:val="both"/>
        <w:rPr>
          <w:rFonts w:eastAsiaTheme="minorEastAsia"/>
          <w:b/>
          <w:bCs/>
          <w:lang w:eastAsia="zh-CN"/>
        </w:rPr>
      </w:pPr>
      <w:r w:rsidRPr="00955D9C">
        <w:rPr>
          <w:rFonts w:eastAsiaTheme="minorEastAsia" w:hint="eastAsia"/>
          <w:b/>
          <w:bCs/>
          <w:lang w:eastAsia="zh-CN"/>
        </w:rPr>
        <w:t>Dynamic slot format</w:t>
      </w:r>
    </w:p>
    <w:p w:rsidR="004447DE" w:rsidRDefault="00D95284" w:rsidP="00C77D4F">
      <w:pPr>
        <w:spacing w:beforeLines="50" w:afterLines="100"/>
        <w:jc w:val="both"/>
        <w:rPr>
          <w:rFonts w:eastAsiaTheme="minorEastAsia"/>
          <w:bCs/>
          <w:lang w:eastAsia="zh-CN"/>
        </w:rPr>
      </w:pPr>
      <w:r>
        <w:rPr>
          <w:rFonts w:eastAsiaTheme="minorEastAsia" w:hint="eastAsia"/>
          <w:bCs/>
          <w:lang w:eastAsia="zh-CN"/>
        </w:rPr>
        <w:t>In TDD shar</w:t>
      </w:r>
      <w:r w:rsidR="001D696D">
        <w:rPr>
          <w:rFonts w:eastAsiaTheme="minorEastAsia" w:hint="eastAsia"/>
          <w:bCs/>
          <w:lang w:eastAsia="zh-CN"/>
        </w:rPr>
        <w:t>ed carriers</w:t>
      </w:r>
      <w:r>
        <w:rPr>
          <w:rFonts w:eastAsiaTheme="minorEastAsia" w:hint="eastAsia"/>
          <w:bCs/>
          <w:lang w:eastAsia="zh-CN"/>
        </w:rPr>
        <w:t xml:space="preserve">, </w:t>
      </w:r>
      <w:r w:rsidR="00F165EA">
        <w:rPr>
          <w:rFonts w:eastAsiaTheme="minorEastAsia" w:hint="eastAsia"/>
          <w:bCs/>
          <w:lang w:eastAsia="zh-CN"/>
        </w:rPr>
        <w:t>dynamic slot format</w:t>
      </w:r>
      <w:r w:rsidR="001D696D">
        <w:rPr>
          <w:rFonts w:eastAsiaTheme="minorEastAsia" w:hint="eastAsia"/>
          <w:bCs/>
          <w:lang w:eastAsia="zh-CN"/>
        </w:rPr>
        <w:t xml:space="preserve"> can</w:t>
      </w:r>
      <w:r w:rsidR="00B33624">
        <w:rPr>
          <w:rFonts w:eastAsiaTheme="minorEastAsia" w:hint="eastAsia"/>
          <w:bCs/>
          <w:lang w:eastAsia="zh-CN"/>
        </w:rPr>
        <w:t xml:space="preserve"> </w:t>
      </w:r>
      <w:r w:rsidR="00D718B5">
        <w:rPr>
          <w:rFonts w:eastAsiaTheme="minorEastAsia" w:hint="eastAsia"/>
          <w:bCs/>
          <w:lang w:eastAsia="zh-CN"/>
        </w:rPr>
        <w:t xml:space="preserve">bring the </w:t>
      </w:r>
      <w:r w:rsidR="00B33624">
        <w:rPr>
          <w:rFonts w:eastAsiaTheme="minorEastAsia" w:hint="eastAsia"/>
          <w:bCs/>
          <w:lang w:eastAsia="zh-CN"/>
        </w:rPr>
        <w:t>flexibility for resource scheduling</w:t>
      </w:r>
      <w:r w:rsidR="00CA742A">
        <w:rPr>
          <w:rFonts w:eastAsiaTheme="minorEastAsia" w:hint="eastAsia"/>
          <w:bCs/>
          <w:lang w:eastAsia="zh-CN"/>
        </w:rPr>
        <w:t xml:space="preserve"> and the gain of latency reduction</w:t>
      </w:r>
      <w:r w:rsidR="00B33624">
        <w:rPr>
          <w:rFonts w:eastAsiaTheme="minorEastAsia" w:hint="eastAsia"/>
          <w:bCs/>
          <w:lang w:eastAsia="zh-CN"/>
        </w:rPr>
        <w:t xml:space="preserve">. </w:t>
      </w:r>
      <w:r w:rsidR="005B5638">
        <w:rPr>
          <w:rFonts w:eastAsiaTheme="minorEastAsia"/>
          <w:bCs/>
          <w:lang w:eastAsia="zh-CN"/>
        </w:rPr>
        <w:t>I</w:t>
      </w:r>
      <w:r w:rsidR="005B5638">
        <w:rPr>
          <w:rFonts w:eastAsiaTheme="minorEastAsia" w:hint="eastAsia"/>
          <w:bCs/>
          <w:lang w:eastAsia="zh-CN"/>
        </w:rPr>
        <w:t xml:space="preserve">f </w:t>
      </w:r>
      <w:r w:rsidR="005B5638">
        <w:rPr>
          <w:rFonts w:eastAsiaTheme="minorEastAsia"/>
          <w:bCs/>
          <w:lang w:eastAsia="zh-CN"/>
        </w:rPr>
        <w:t>supported</w:t>
      </w:r>
      <w:r w:rsidR="005B5638">
        <w:rPr>
          <w:rFonts w:eastAsiaTheme="minorEastAsia" w:hint="eastAsia"/>
          <w:bCs/>
          <w:lang w:eastAsia="zh-CN"/>
        </w:rPr>
        <w:t>, it shoul</w:t>
      </w:r>
      <w:r w:rsidR="00F157C9">
        <w:rPr>
          <w:rFonts w:eastAsiaTheme="minorEastAsia" w:hint="eastAsia"/>
          <w:bCs/>
          <w:lang w:eastAsia="zh-CN"/>
        </w:rPr>
        <w:t>d be considered in</w:t>
      </w:r>
      <w:r w:rsidR="005B5638">
        <w:rPr>
          <w:rFonts w:eastAsiaTheme="minorEastAsia" w:hint="eastAsia"/>
          <w:bCs/>
          <w:lang w:eastAsia="zh-CN"/>
        </w:rPr>
        <w:t xml:space="preserve"> resource allocation mechanism. However, because V2X sidelink </w:t>
      </w:r>
      <w:r w:rsidR="005B5638">
        <w:rPr>
          <w:rFonts w:eastAsiaTheme="minorEastAsia"/>
          <w:bCs/>
          <w:lang w:eastAsia="zh-CN"/>
        </w:rPr>
        <w:t>communication</w:t>
      </w:r>
      <w:r w:rsidR="005B5638">
        <w:rPr>
          <w:rFonts w:eastAsiaTheme="minorEastAsia" w:hint="eastAsia"/>
          <w:bCs/>
          <w:lang w:eastAsia="zh-CN"/>
        </w:rPr>
        <w:t xml:space="preserve"> should work in </w:t>
      </w:r>
      <w:proofErr w:type="gramStart"/>
      <w:r w:rsidR="005B5638">
        <w:rPr>
          <w:rFonts w:eastAsiaTheme="minorEastAsia" w:hint="eastAsia"/>
          <w:bCs/>
          <w:lang w:eastAsia="zh-CN"/>
        </w:rPr>
        <w:t>both in</w:t>
      </w:r>
      <w:proofErr w:type="gramEnd"/>
      <w:r w:rsidR="006A1C07">
        <w:rPr>
          <w:rFonts w:eastAsiaTheme="minorEastAsia"/>
          <w:bCs/>
          <w:lang w:eastAsia="zh-CN"/>
        </w:rPr>
        <w:t xml:space="preserve">-coverage </w:t>
      </w:r>
      <w:r w:rsidR="005B5638">
        <w:rPr>
          <w:rFonts w:eastAsiaTheme="minorEastAsia" w:hint="eastAsia"/>
          <w:bCs/>
          <w:lang w:eastAsia="zh-CN"/>
        </w:rPr>
        <w:t>and</w:t>
      </w:r>
      <w:r w:rsidR="00227593">
        <w:rPr>
          <w:rFonts w:eastAsiaTheme="minorEastAsia" w:hint="eastAsia"/>
          <w:bCs/>
          <w:lang w:eastAsia="zh-CN"/>
        </w:rPr>
        <w:t xml:space="preserve"> </w:t>
      </w:r>
      <w:r w:rsidR="006A1C07">
        <w:rPr>
          <w:rFonts w:eastAsiaTheme="minorEastAsia"/>
          <w:bCs/>
          <w:lang w:eastAsia="zh-CN"/>
        </w:rPr>
        <w:t>out-of-coverage</w:t>
      </w:r>
      <w:r w:rsidR="005B5638">
        <w:rPr>
          <w:rFonts w:eastAsiaTheme="minorEastAsia" w:hint="eastAsia"/>
          <w:bCs/>
          <w:lang w:eastAsia="zh-CN"/>
        </w:rPr>
        <w:t xml:space="preserve"> scenarios, d</w:t>
      </w:r>
      <w:r w:rsidR="005B5638" w:rsidRPr="005B5638">
        <w:rPr>
          <w:rFonts w:eastAsiaTheme="minorEastAsia"/>
          <w:bCs/>
          <w:lang w:eastAsia="zh-CN"/>
        </w:rPr>
        <w:t>ynamic slot format</w:t>
      </w:r>
      <w:r w:rsidR="006A1C07">
        <w:rPr>
          <w:rFonts w:eastAsiaTheme="minorEastAsia"/>
          <w:bCs/>
          <w:lang w:eastAsia="zh-CN"/>
        </w:rPr>
        <w:t xml:space="preserve"> needs to be studied further</w:t>
      </w:r>
      <w:r w:rsidR="005B5638">
        <w:rPr>
          <w:rFonts w:eastAsiaTheme="minorEastAsia" w:hint="eastAsia"/>
          <w:bCs/>
          <w:lang w:eastAsia="zh-CN"/>
        </w:rPr>
        <w:t xml:space="preserve"> </w:t>
      </w:r>
      <w:r w:rsidR="006A1C07">
        <w:rPr>
          <w:rFonts w:eastAsiaTheme="minorEastAsia"/>
          <w:bCs/>
          <w:lang w:eastAsia="zh-CN"/>
        </w:rPr>
        <w:t xml:space="preserve">for out-of-coverage </w:t>
      </w:r>
      <w:r w:rsidR="005B5638">
        <w:rPr>
          <w:rFonts w:eastAsiaTheme="minorEastAsia" w:hint="eastAsia"/>
          <w:bCs/>
          <w:lang w:eastAsia="zh-CN"/>
        </w:rPr>
        <w:t xml:space="preserve">scenario to </w:t>
      </w:r>
      <w:r w:rsidR="006A1C07">
        <w:rPr>
          <w:rFonts w:eastAsiaTheme="minorEastAsia"/>
          <w:bCs/>
          <w:lang w:eastAsia="zh-CN"/>
        </w:rPr>
        <w:t xml:space="preserve">determine and </w:t>
      </w:r>
      <w:r w:rsidR="005B5638">
        <w:rPr>
          <w:rFonts w:eastAsiaTheme="minorEastAsia" w:hint="eastAsia"/>
          <w:bCs/>
          <w:lang w:eastAsia="zh-CN"/>
        </w:rPr>
        <w:t>align</w:t>
      </w:r>
      <w:r w:rsidR="00F157C9">
        <w:rPr>
          <w:rFonts w:eastAsiaTheme="minorEastAsia" w:hint="eastAsia"/>
          <w:bCs/>
          <w:lang w:eastAsia="zh-CN"/>
        </w:rPr>
        <w:t xml:space="preserve"> the slot format</w:t>
      </w:r>
      <w:r w:rsidR="006A1C07">
        <w:rPr>
          <w:rFonts w:eastAsiaTheme="minorEastAsia"/>
          <w:bCs/>
          <w:lang w:eastAsia="zh-CN"/>
        </w:rPr>
        <w:t>s</w:t>
      </w:r>
      <w:r w:rsidR="00F157C9">
        <w:rPr>
          <w:rFonts w:eastAsiaTheme="minorEastAsia" w:hint="eastAsia"/>
          <w:bCs/>
          <w:lang w:eastAsia="zh-CN"/>
        </w:rPr>
        <w:t xml:space="preserve"> between</w:t>
      </w:r>
      <w:r w:rsidR="006A1C07">
        <w:rPr>
          <w:rFonts w:eastAsiaTheme="minorEastAsia"/>
          <w:bCs/>
          <w:lang w:eastAsia="zh-CN"/>
        </w:rPr>
        <w:t xml:space="preserve"> in-coverage</w:t>
      </w:r>
      <w:r w:rsidR="00F157C9">
        <w:rPr>
          <w:rFonts w:eastAsiaTheme="minorEastAsia" w:hint="eastAsia"/>
          <w:bCs/>
          <w:lang w:eastAsia="zh-CN"/>
        </w:rPr>
        <w:t xml:space="preserve"> and </w:t>
      </w:r>
      <w:r w:rsidR="006A1C07">
        <w:rPr>
          <w:rFonts w:eastAsiaTheme="minorEastAsia"/>
          <w:bCs/>
          <w:lang w:eastAsia="zh-CN"/>
        </w:rPr>
        <w:t>out-of-coverage</w:t>
      </w:r>
      <w:r w:rsidR="00F157C9">
        <w:rPr>
          <w:rFonts w:eastAsiaTheme="minorEastAsia" w:hint="eastAsia"/>
          <w:bCs/>
          <w:lang w:eastAsia="zh-CN"/>
        </w:rPr>
        <w:t xml:space="preserve">. </w:t>
      </w:r>
      <w:r w:rsidR="00515B9B">
        <w:rPr>
          <w:rFonts w:eastAsiaTheme="minorEastAsia"/>
          <w:bCs/>
          <w:lang w:eastAsia="zh-CN"/>
        </w:rPr>
        <w:t>M</w:t>
      </w:r>
      <w:r w:rsidR="00515B9B">
        <w:rPr>
          <w:rFonts w:eastAsiaTheme="minorEastAsia" w:hint="eastAsia"/>
          <w:bCs/>
          <w:lang w:eastAsia="zh-CN"/>
        </w:rPr>
        <w:t>aybe it can work in the LTE Mode3-like resource allocation mechanism within the Mode3-like dedicated resource pool.</w:t>
      </w:r>
    </w:p>
    <w:p w:rsidR="00275F88" w:rsidRDefault="00712E3A">
      <w:pPr>
        <w:numPr>
          <w:ilvl w:val="0"/>
          <w:numId w:val="36"/>
        </w:numPr>
        <w:spacing w:before="120" w:after="240"/>
        <w:jc w:val="both"/>
        <w:rPr>
          <w:rFonts w:eastAsiaTheme="minorEastAsia"/>
          <w:b/>
          <w:bCs/>
          <w:lang w:eastAsia="zh-CN"/>
        </w:rPr>
      </w:pPr>
      <w:r w:rsidRPr="00712E3A">
        <w:rPr>
          <w:rFonts w:eastAsiaTheme="minorEastAsia"/>
          <w:b/>
          <w:bCs/>
          <w:lang w:eastAsia="zh-CN"/>
        </w:rPr>
        <w:t>F</w:t>
      </w:r>
      <w:r w:rsidRPr="00712E3A">
        <w:rPr>
          <w:rFonts w:eastAsiaTheme="minorEastAsia" w:hint="eastAsia"/>
          <w:b/>
          <w:bCs/>
          <w:lang w:eastAsia="zh-CN"/>
        </w:rPr>
        <w:t>eedback mechanism</w:t>
      </w:r>
    </w:p>
    <w:p w:rsidR="004447DE" w:rsidRDefault="00377CDC" w:rsidP="00C77D4F">
      <w:pPr>
        <w:spacing w:beforeLines="50" w:afterLines="100"/>
        <w:jc w:val="both"/>
        <w:rPr>
          <w:rFonts w:eastAsiaTheme="minorEastAsia"/>
          <w:lang w:eastAsia="zh-CN"/>
        </w:rPr>
      </w:pPr>
      <w:r>
        <w:rPr>
          <w:rFonts w:eastAsiaTheme="minorEastAsia" w:hint="eastAsia"/>
          <w:bCs/>
          <w:lang w:eastAsia="zh-CN"/>
        </w:rPr>
        <w:t xml:space="preserve">In LTE V2X, services are transmitted by broadcast </w:t>
      </w:r>
      <w:r w:rsidR="00350E78">
        <w:rPr>
          <w:rFonts w:eastAsiaTheme="minorEastAsia"/>
          <w:bCs/>
          <w:lang w:eastAsia="zh-CN"/>
        </w:rPr>
        <w:t>communication</w:t>
      </w:r>
      <w:r w:rsidR="00350E78">
        <w:rPr>
          <w:rFonts w:eastAsiaTheme="minorEastAsia" w:hint="eastAsia"/>
          <w:bCs/>
          <w:lang w:eastAsia="zh-CN"/>
        </w:rPr>
        <w:t xml:space="preserve"> without feedback. </w:t>
      </w:r>
      <w:r w:rsidR="00350E78">
        <w:rPr>
          <w:rFonts w:eastAsiaTheme="minorEastAsia"/>
          <w:bCs/>
          <w:lang w:eastAsia="zh-CN"/>
        </w:rPr>
        <w:t>I</w:t>
      </w:r>
      <w:r w:rsidR="00350E78">
        <w:rPr>
          <w:rFonts w:eastAsiaTheme="minorEastAsia" w:hint="eastAsia"/>
          <w:bCs/>
          <w:lang w:eastAsia="zh-CN"/>
        </w:rPr>
        <w:t xml:space="preserve">n order to support the </w:t>
      </w:r>
      <w:r w:rsidR="00350E78">
        <w:rPr>
          <w:rFonts w:eastAsiaTheme="minorEastAsia"/>
          <w:bCs/>
          <w:lang w:eastAsia="zh-CN"/>
        </w:rPr>
        <w:t>extremely</w:t>
      </w:r>
      <w:r w:rsidR="00350E78">
        <w:rPr>
          <w:rFonts w:eastAsiaTheme="minorEastAsia" w:hint="eastAsia"/>
          <w:bCs/>
          <w:lang w:eastAsia="zh-CN"/>
        </w:rPr>
        <w:t xml:space="preserve"> high reliability like </w:t>
      </w:r>
      <w:r w:rsidR="00350E78">
        <w:rPr>
          <w:rFonts w:eastAsiaTheme="minorEastAsia" w:hint="eastAsia"/>
          <w:lang w:eastAsia="zh-CN"/>
        </w:rPr>
        <w:t xml:space="preserve">99.999%, the feedback </w:t>
      </w:r>
      <w:r w:rsidR="00350E78">
        <w:rPr>
          <w:rFonts w:eastAsiaTheme="minorEastAsia"/>
          <w:lang w:eastAsia="zh-CN"/>
        </w:rPr>
        <w:t>mechanism</w:t>
      </w:r>
      <w:r w:rsidR="00350E78">
        <w:rPr>
          <w:rFonts w:eastAsiaTheme="minorEastAsia" w:hint="eastAsia"/>
          <w:lang w:eastAsia="zh-CN"/>
        </w:rPr>
        <w:t xml:space="preserve"> is a potential solution. Therefore, resource allocation mechanism study should consider f</w:t>
      </w:r>
      <w:r w:rsidR="00350E78" w:rsidRPr="00350E78">
        <w:rPr>
          <w:rFonts w:eastAsiaTheme="minorEastAsia"/>
          <w:lang w:eastAsia="zh-CN"/>
        </w:rPr>
        <w:t>eedback mechanism</w:t>
      </w:r>
      <w:r w:rsidR="00350E78">
        <w:rPr>
          <w:rFonts w:eastAsiaTheme="minorEastAsia" w:hint="eastAsia"/>
          <w:lang w:eastAsia="zh-CN"/>
        </w:rPr>
        <w:t>.</w:t>
      </w:r>
    </w:p>
    <w:p w:rsidR="004447DE" w:rsidRDefault="00C96D47" w:rsidP="00C77D4F">
      <w:pPr>
        <w:spacing w:beforeLines="50" w:afterLines="50"/>
        <w:jc w:val="both"/>
        <w:rPr>
          <w:rFonts w:eastAsiaTheme="minorEastAsia"/>
          <w:b/>
          <w:bCs/>
          <w:i/>
          <w:lang w:eastAsia="zh-CN"/>
        </w:rPr>
      </w:pPr>
      <w:r>
        <w:rPr>
          <w:rFonts w:eastAsiaTheme="minorEastAsia" w:hint="eastAsia"/>
          <w:b/>
          <w:bCs/>
          <w:i/>
          <w:lang w:eastAsia="zh-CN"/>
        </w:rPr>
        <w:t>Observation</w:t>
      </w:r>
      <w:r w:rsidR="002B5115">
        <w:rPr>
          <w:rFonts w:eastAsiaTheme="minorEastAsia" w:hint="eastAsia"/>
          <w:b/>
          <w:bCs/>
          <w:i/>
          <w:lang w:eastAsia="zh-CN"/>
        </w:rPr>
        <w:t xml:space="preserve"> 1: Considering</w:t>
      </w:r>
      <w:r w:rsidR="00DD4C20" w:rsidRPr="002F4AC5">
        <w:rPr>
          <w:rFonts w:eastAsiaTheme="minorEastAsia" w:hint="eastAsia"/>
          <w:b/>
          <w:bCs/>
          <w:i/>
          <w:lang w:eastAsia="zh-CN"/>
        </w:rPr>
        <w:t xml:space="preserve"> </w:t>
      </w:r>
      <w:r w:rsidR="00DD4C20" w:rsidRPr="002F4AC5">
        <w:rPr>
          <w:rFonts w:eastAsiaTheme="minorEastAsia"/>
          <w:b/>
          <w:bCs/>
          <w:i/>
          <w:lang w:eastAsia="zh-CN"/>
        </w:rPr>
        <w:t>support</w:t>
      </w:r>
      <w:r w:rsidR="002B5115">
        <w:rPr>
          <w:rFonts w:eastAsiaTheme="minorEastAsia" w:hint="eastAsia"/>
          <w:b/>
          <w:bCs/>
          <w:i/>
          <w:lang w:eastAsia="zh-CN"/>
        </w:rPr>
        <w:t>ing</w:t>
      </w:r>
      <w:r w:rsidR="00DD4C20" w:rsidRPr="002F4AC5">
        <w:rPr>
          <w:rFonts w:eastAsiaTheme="minorEastAsia"/>
          <w:b/>
          <w:bCs/>
          <w:i/>
          <w:lang w:eastAsia="zh-CN"/>
        </w:rPr>
        <w:t xml:space="preserve"> NR V2X structures and procedures</w:t>
      </w:r>
      <w:r w:rsidR="00DD4C20" w:rsidRPr="002F4AC5">
        <w:rPr>
          <w:rFonts w:eastAsiaTheme="minorEastAsia" w:hint="eastAsia"/>
          <w:b/>
          <w:bCs/>
          <w:i/>
          <w:lang w:eastAsia="zh-CN"/>
        </w:rPr>
        <w:t xml:space="preserve">, </w:t>
      </w:r>
      <w:r>
        <w:rPr>
          <w:rFonts w:eastAsiaTheme="minorEastAsia" w:hint="eastAsia"/>
          <w:b/>
          <w:bCs/>
          <w:i/>
          <w:lang w:eastAsia="zh-CN"/>
        </w:rPr>
        <w:t xml:space="preserve">the </w:t>
      </w:r>
      <w:r>
        <w:rPr>
          <w:rFonts w:eastAsiaTheme="minorEastAsia"/>
          <w:b/>
          <w:bCs/>
          <w:i/>
          <w:lang w:eastAsia="zh-CN"/>
        </w:rPr>
        <w:t>influence</w:t>
      </w:r>
      <w:r>
        <w:rPr>
          <w:rFonts w:eastAsiaTheme="minorEastAsia" w:hint="eastAsia"/>
          <w:b/>
          <w:bCs/>
          <w:i/>
          <w:lang w:eastAsia="zh-CN"/>
        </w:rPr>
        <w:t xml:space="preserve"> factors for NR V2X resource allocation are as follows:</w:t>
      </w:r>
    </w:p>
    <w:p w:rsidR="00275F88" w:rsidRDefault="0086155B">
      <w:pPr>
        <w:numPr>
          <w:ilvl w:val="0"/>
          <w:numId w:val="37"/>
        </w:numPr>
        <w:jc w:val="both"/>
        <w:rPr>
          <w:rFonts w:eastAsiaTheme="minorEastAsia"/>
          <w:b/>
          <w:i/>
          <w:lang w:eastAsia="zh-CN"/>
        </w:rPr>
      </w:pPr>
      <w:r w:rsidRPr="002F4AC5">
        <w:rPr>
          <w:rFonts w:eastAsiaTheme="minorEastAsia" w:hint="eastAsia"/>
          <w:b/>
          <w:i/>
          <w:lang w:eastAsia="zh-CN"/>
        </w:rPr>
        <w:t>V</w:t>
      </w:r>
      <w:r w:rsidRPr="002F4AC5">
        <w:rPr>
          <w:rFonts w:eastAsiaTheme="minorEastAsia"/>
          <w:b/>
          <w:i/>
          <w:lang w:eastAsia="zh-CN"/>
        </w:rPr>
        <w:t>ariable</w:t>
      </w:r>
      <w:r w:rsidRPr="002F4AC5">
        <w:rPr>
          <w:rFonts w:eastAsiaTheme="minorEastAsia" w:hint="eastAsia"/>
          <w:b/>
          <w:i/>
          <w:lang w:eastAsia="zh-CN"/>
        </w:rPr>
        <w:t xml:space="preserve"> numerology</w:t>
      </w:r>
    </w:p>
    <w:p w:rsidR="00275F88" w:rsidRDefault="0086155B">
      <w:pPr>
        <w:numPr>
          <w:ilvl w:val="0"/>
          <w:numId w:val="37"/>
        </w:numPr>
        <w:jc w:val="both"/>
        <w:rPr>
          <w:rFonts w:eastAsiaTheme="minorEastAsia"/>
          <w:b/>
          <w:i/>
          <w:lang w:eastAsia="zh-CN"/>
        </w:rPr>
      </w:pPr>
      <w:r w:rsidRPr="002F4AC5">
        <w:rPr>
          <w:rFonts w:eastAsiaTheme="minorEastAsia" w:hint="eastAsia"/>
          <w:b/>
          <w:i/>
          <w:lang w:eastAsia="zh-CN"/>
        </w:rPr>
        <w:t>Dynamic slot format</w:t>
      </w:r>
    </w:p>
    <w:p w:rsidR="00275F88" w:rsidRDefault="0086155B">
      <w:pPr>
        <w:numPr>
          <w:ilvl w:val="0"/>
          <w:numId w:val="37"/>
        </w:numPr>
        <w:jc w:val="both"/>
        <w:rPr>
          <w:rFonts w:eastAsiaTheme="minorEastAsia"/>
          <w:b/>
          <w:i/>
          <w:lang w:eastAsia="zh-CN"/>
        </w:rPr>
      </w:pPr>
      <w:r w:rsidRPr="002F4AC5">
        <w:rPr>
          <w:rFonts w:eastAsiaTheme="minorEastAsia"/>
          <w:b/>
          <w:i/>
          <w:lang w:eastAsia="zh-CN"/>
        </w:rPr>
        <w:t>F</w:t>
      </w:r>
      <w:r w:rsidRPr="002F4AC5">
        <w:rPr>
          <w:rFonts w:eastAsiaTheme="minorEastAsia" w:hint="eastAsia"/>
          <w:b/>
          <w:i/>
          <w:lang w:eastAsia="zh-CN"/>
        </w:rPr>
        <w:t>eedback mechanism</w:t>
      </w:r>
    </w:p>
    <w:p w:rsidR="006640A5" w:rsidRPr="00D16C37" w:rsidRDefault="00024779" w:rsidP="00D16C37">
      <w:pPr>
        <w:pStyle w:val="1"/>
        <w:numPr>
          <w:ilvl w:val="1"/>
          <w:numId w:val="1"/>
        </w:numPr>
        <w:tabs>
          <w:tab w:val="clear" w:pos="-806"/>
          <w:tab w:val="num" w:pos="0"/>
        </w:tabs>
        <w:ind w:leftChars="-1" w:left="-2" w:firstLine="1"/>
        <w:jc w:val="both"/>
        <w:rPr>
          <w:rFonts w:ascii="Times New Roman" w:hAnsi="Times New Roman"/>
          <w:sz w:val="24"/>
          <w:szCs w:val="24"/>
        </w:rPr>
      </w:pPr>
      <w:r>
        <w:rPr>
          <w:rFonts w:ascii="Times New Roman" w:hAnsi="Times New Roman" w:hint="eastAsia"/>
          <w:sz w:val="24"/>
          <w:szCs w:val="24"/>
        </w:rPr>
        <w:t>S</w:t>
      </w:r>
      <w:r w:rsidR="00D43602">
        <w:rPr>
          <w:rFonts w:ascii="Times New Roman" w:hAnsi="Times New Roman" w:hint="eastAsia"/>
          <w:sz w:val="24"/>
          <w:szCs w:val="24"/>
        </w:rPr>
        <w:t>upport of</w:t>
      </w:r>
      <w:r w:rsidR="006640A5" w:rsidRPr="00D16C37">
        <w:rPr>
          <w:rFonts w:ascii="Times New Roman" w:hAnsi="Times New Roman"/>
          <w:sz w:val="24"/>
          <w:szCs w:val="24"/>
        </w:rPr>
        <w:t xml:space="preserve"> different service type</w:t>
      </w:r>
      <w:r w:rsidR="00B15B38">
        <w:rPr>
          <w:rFonts w:ascii="Times New Roman" w:hAnsi="Times New Roman" w:hint="eastAsia"/>
          <w:sz w:val="24"/>
          <w:szCs w:val="24"/>
        </w:rPr>
        <w:t>s</w:t>
      </w:r>
    </w:p>
    <w:p w:rsidR="00D16C37" w:rsidRDefault="008C2CF3" w:rsidP="00C77D4F">
      <w:pPr>
        <w:spacing w:beforeLines="50" w:afterLines="100"/>
        <w:jc w:val="both"/>
        <w:rPr>
          <w:rFonts w:eastAsiaTheme="minorEastAsia"/>
          <w:bCs/>
          <w:lang w:eastAsia="zh-CN"/>
        </w:rPr>
      </w:pPr>
      <w:r>
        <w:rPr>
          <w:rFonts w:eastAsiaTheme="minorEastAsia" w:hint="eastAsia"/>
          <w:bCs/>
          <w:lang w:eastAsia="zh-CN"/>
        </w:rPr>
        <w:t xml:space="preserve">Based on </w:t>
      </w:r>
      <w:r w:rsidRPr="004442D3">
        <w:rPr>
          <w:rFonts w:eastAsiaTheme="minorEastAsia"/>
          <w:bCs/>
          <w:lang w:eastAsia="zh-CN"/>
        </w:rPr>
        <w:t>eV2X services</w:t>
      </w:r>
      <w:r>
        <w:rPr>
          <w:rFonts w:eastAsiaTheme="minorEastAsia" w:hint="eastAsia"/>
          <w:bCs/>
          <w:lang w:eastAsia="zh-CN"/>
        </w:rPr>
        <w:t xml:space="preserve"> and the agreements of NR V2X evaluation methodology study item</w:t>
      </w:r>
      <w:r w:rsidR="00CE09CD">
        <w:rPr>
          <w:rFonts w:eastAsiaTheme="minorEastAsia" w:hint="eastAsia"/>
          <w:bCs/>
          <w:lang w:eastAsia="zh-CN"/>
        </w:rPr>
        <w:t xml:space="preserve"> [3]</w:t>
      </w:r>
      <w:r>
        <w:rPr>
          <w:rFonts w:eastAsiaTheme="minorEastAsia" w:hint="eastAsia"/>
          <w:bCs/>
          <w:lang w:eastAsia="zh-CN"/>
        </w:rPr>
        <w:t>, t</w:t>
      </w:r>
      <w:r w:rsidR="00B15B38">
        <w:rPr>
          <w:rFonts w:eastAsiaTheme="minorEastAsia"/>
          <w:bCs/>
          <w:lang w:eastAsia="zh-CN"/>
        </w:rPr>
        <w:t xml:space="preserve">he </w:t>
      </w:r>
      <w:r w:rsidR="00B15B38">
        <w:rPr>
          <w:rFonts w:eastAsiaTheme="minorEastAsia" w:hint="eastAsia"/>
          <w:bCs/>
          <w:lang w:eastAsia="zh-CN"/>
        </w:rPr>
        <w:t>advanced V2X</w:t>
      </w:r>
      <w:r>
        <w:rPr>
          <w:rFonts w:eastAsiaTheme="minorEastAsia" w:hint="eastAsia"/>
          <w:bCs/>
          <w:lang w:eastAsia="zh-CN"/>
        </w:rPr>
        <w:t xml:space="preserve"> </w:t>
      </w:r>
      <w:r w:rsidR="00B15B38">
        <w:rPr>
          <w:rFonts w:eastAsiaTheme="minorEastAsia" w:hint="eastAsia"/>
          <w:bCs/>
          <w:lang w:eastAsia="zh-CN"/>
        </w:rPr>
        <w:t xml:space="preserve">services </w:t>
      </w:r>
      <w:r>
        <w:rPr>
          <w:rFonts w:eastAsiaTheme="minorEastAsia" w:hint="eastAsia"/>
          <w:bCs/>
          <w:lang w:eastAsia="zh-CN"/>
        </w:rPr>
        <w:t>can be classified to three types.</w:t>
      </w:r>
    </w:p>
    <w:p w:rsidR="00275F88" w:rsidRDefault="00622A19">
      <w:pPr>
        <w:numPr>
          <w:ilvl w:val="0"/>
          <w:numId w:val="38"/>
        </w:numPr>
        <w:spacing w:before="120" w:after="240"/>
        <w:jc w:val="both"/>
        <w:rPr>
          <w:rFonts w:eastAsiaTheme="minorEastAsia"/>
          <w:b/>
          <w:bCs/>
          <w:lang w:eastAsia="zh-CN"/>
        </w:rPr>
      </w:pPr>
      <w:r w:rsidRPr="00622A19">
        <w:rPr>
          <w:rFonts w:eastAsiaTheme="minorEastAsia"/>
          <w:b/>
          <w:bCs/>
          <w:lang w:eastAsia="zh-CN"/>
        </w:rPr>
        <w:t>P</w:t>
      </w:r>
      <w:r w:rsidRPr="00622A19">
        <w:rPr>
          <w:rFonts w:eastAsiaTheme="minorEastAsia" w:hint="eastAsia"/>
          <w:b/>
          <w:bCs/>
          <w:lang w:eastAsia="zh-CN"/>
        </w:rPr>
        <w:t>eriodic services with fixed packet size/pattern</w:t>
      </w:r>
    </w:p>
    <w:p w:rsidR="00622A19" w:rsidRDefault="00A228A8" w:rsidP="00C77D4F">
      <w:pPr>
        <w:spacing w:beforeLines="50" w:afterLines="100"/>
        <w:jc w:val="both"/>
        <w:rPr>
          <w:rFonts w:eastAsiaTheme="minorEastAsia"/>
          <w:bCs/>
          <w:lang w:eastAsia="zh-CN"/>
        </w:rPr>
      </w:pPr>
      <w:r>
        <w:rPr>
          <w:rFonts w:eastAsiaTheme="minorEastAsia"/>
          <w:bCs/>
          <w:lang w:eastAsia="zh-CN"/>
        </w:rPr>
        <w:t xml:space="preserve">These </w:t>
      </w:r>
      <w:r>
        <w:rPr>
          <w:rFonts w:eastAsiaTheme="minorEastAsia" w:hint="eastAsia"/>
          <w:bCs/>
          <w:lang w:eastAsia="zh-CN"/>
        </w:rPr>
        <w:t xml:space="preserve">services are similar with the LTE V2X services and the LTE resource </w:t>
      </w:r>
      <w:r w:rsidR="004F2F90">
        <w:rPr>
          <w:rFonts w:eastAsiaTheme="minorEastAsia" w:hint="eastAsia"/>
          <w:bCs/>
          <w:lang w:eastAsia="zh-CN"/>
        </w:rPr>
        <w:t>allocation</w:t>
      </w:r>
      <w:r w:rsidR="00E1324F">
        <w:rPr>
          <w:rFonts w:eastAsiaTheme="minorEastAsia" w:hint="eastAsia"/>
          <w:bCs/>
          <w:lang w:eastAsia="zh-CN"/>
        </w:rPr>
        <w:t xml:space="preserve"> of both mode4-like and mode3-like</w:t>
      </w:r>
      <w:r w:rsidR="004F2F90">
        <w:rPr>
          <w:rFonts w:eastAsiaTheme="minorEastAsia" w:hint="eastAsia"/>
          <w:bCs/>
          <w:lang w:eastAsia="zh-CN"/>
        </w:rPr>
        <w:t xml:space="preserve"> mechanism can be </w:t>
      </w:r>
      <w:r w:rsidR="006A1C07">
        <w:rPr>
          <w:rFonts w:eastAsiaTheme="minorEastAsia"/>
          <w:bCs/>
          <w:lang w:eastAsia="zh-CN"/>
        </w:rPr>
        <w:t>considered as the starting point of the study</w:t>
      </w:r>
      <w:r>
        <w:rPr>
          <w:rFonts w:eastAsiaTheme="minorEastAsia" w:hint="eastAsia"/>
          <w:bCs/>
          <w:lang w:eastAsia="zh-CN"/>
        </w:rPr>
        <w:t>.</w:t>
      </w:r>
    </w:p>
    <w:p w:rsidR="00275F88" w:rsidRDefault="00622A19">
      <w:pPr>
        <w:numPr>
          <w:ilvl w:val="0"/>
          <w:numId w:val="39"/>
        </w:numPr>
        <w:spacing w:before="120" w:after="240"/>
        <w:jc w:val="both"/>
        <w:rPr>
          <w:rFonts w:eastAsiaTheme="minorEastAsia"/>
          <w:b/>
          <w:bCs/>
          <w:lang w:eastAsia="zh-CN"/>
        </w:rPr>
      </w:pPr>
      <w:r w:rsidRPr="00622A19">
        <w:rPr>
          <w:rFonts w:eastAsiaTheme="minorEastAsia"/>
          <w:b/>
          <w:bCs/>
          <w:lang w:eastAsia="zh-CN"/>
        </w:rPr>
        <w:t>P</w:t>
      </w:r>
      <w:r w:rsidRPr="00622A19">
        <w:rPr>
          <w:rFonts w:eastAsiaTheme="minorEastAsia" w:hint="eastAsia"/>
          <w:b/>
          <w:bCs/>
          <w:lang w:eastAsia="zh-CN"/>
        </w:rPr>
        <w:t xml:space="preserve">eriodic services with </w:t>
      </w:r>
      <w:r w:rsidRPr="00622A19">
        <w:rPr>
          <w:rFonts w:eastAsiaTheme="minorEastAsia"/>
          <w:b/>
          <w:bCs/>
          <w:lang w:eastAsia="zh-CN"/>
        </w:rPr>
        <w:t>variable</w:t>
      </w:r>
      <w:r w:rsidRPr="00622A19">
        <w:rPr>
          <w:rFonts w:eastAsiaTheme="minorEastAsia" w:hint="eastAsia"/>
          <w:b/>
          <w:bCs/>
          <w:lang w:eastAsia="zh-CN"/>
        </w:rPr>
        <w:t xml:space="preserve"> packet size</w:t>
      </w:r>
    </w:p>
    <w:p w:rsidR="00622A19" w:rsidRDefault="00E1324F" w:rsidP="00C77D4F">
      <w:pPr>
        <w:spacing w:beforeLines="50" w:afterLines="100"/>
        <w:jc w:val="both"/>
        <w:rPr>
          <w:rFonts w:eastAsiaTheme="minorEastAsia"/>
          <w:bCs/>
          <w:lang w:eastAsia="zh-CN"/>
        </w:rPr>
      </w:pPr>
      <w:r>
        <w:rPr>
          <w:rFonts w:eastAsiaTheme="minorEastAsia" w:hint="eastAsia"/>
          <w:bCs/>
          <w:lang w:eastAsia="zh-CN"/>
        </w:rPr>
        <w:t xml:space="preserve">For these services, the period information can be used for sensing and resource reservation adopting LTE mode4-like resource allocation, but resource allocation to meet the requirements of </w:t>
      </w:r>
      <w:r w:rsidRPr="00E1324F">
        <w:rPr>
          <w:rFonts w:eastAsiaTheme="minorEastAsia"/>
          <w:bCs/>
          <w:lang w:eastAsia="zh-CN"/>
        </w:rPr>
        <w:t>variable packet size</w:t>
      </w:r>
      <w:r>
        <w:rPr>
          <w:rFonts w:eastAsiaTheme="minorEastAsia" w:hint="eastAsia"/>
          <w:bCs/>
          <w:lang w:eastAsia="zh-CN"/>
        </w:rPr>
        <w:t xml:space="preserve"> should be further studied. LTE mode3-like resource allocation</w:t>
      </w:r>
      <w:r w:rsidR="00BD7A5B">
        <w:rPr>
          <w:rFonts w:eastAsiaTheme="minorEastAsia" w:hint="eastAsia"/>
          <w:bCs/>
          <w:lang w:eastAsia="zh-CN"/>
        </w:rPr>
        <w:t xml:space="preserve"> can be </w:t>
      </w:r>
      <w:r w:rsidR="006A1C07">
        <w:rPr>
          <w:rFonts w:eastAsiaTheme="minorEastAsia"/>
          <w:bCs/>
          <w:lang w:eastAsia="zh-CN"/>
        </w:rPr>
        <w:t>considered as the starting point of the study</w:t>
      </w:r>
      <w:r>
        <w:rPr>
          <w:rFonts w:eastAsiaTheme="minorEastAsia" w:hint="eastAsia"/>
          <w:bCs/>
          <w:lang w:eastAsia="zh-CN"/>
        </w:rPr>
        <w:t>.</w:t>
      </w:r>
    </w:p>
    <w:p w:rsidR="00275F88" w:rsidRDefault="00622A19">
      <w:pPr>
        <w:numPr>
          <w:ilvl w:val="0"/>
          <w:numId w:val="40"/>
        </w:numPr>
        <w:spacing w:before="120" w:after="240"/>
        <w:jc w:val="both"/>
        <w:rPr>
          <w:rFonts w:eastAsiaTheme="minorEastAsia"/>
          <w:b/>
          <w:bCs/>
          <w:lang w:eastAsia="zh-CN"/>
        </w:rPr>
      </w:pPr>
      <w:r w:rsidRPr="00622A19">
        <w:rPr>
          <w:rFonts w:eastAsiaTheme="minorEastAsia" w:hint="eastAsia"/>
          <w:b/>
          <w:bCs/>
          <w:lang w:eastAsia="zh-CN"/>
        </w:rPr>
        <w:t xml:space="preserve">Aperiodic services with </w:t>
      </w:r>
      <w:r w:rsidR="00492EF8" w:rsidRPr="00622A19">
        <w:rPr>
          <w:rFonts w:eastAsiaTheme="minorEastAsia"/>
          <w:b/>
          <w:bCs/>
          <w:lang w:eastAsia="zh-CN"/>
        </w:rPr>
        <w:t>variable</w:t>
      </w:r>
      <w:r w:rsidR="00492EF8" w:rsidRPr="00622A19">
        <w:rPr>
          <w:rFonts w:eastAsiaTheme="minorEastAsia" w:hint="eastAsia"/>
          <w:b/>
          <w:bCs/>
          <w:lang w:eastAsia="zh-CN"/>
        </w:rPr>
        <w:t xml:space="preserve"> packet size</w:t>
      </w:r>
    </w:p>
    <w:p w:rsidR="004312EC" w:rsidRDefault="00E1324F" w:rsidP="00C77D4F">
      <w:pPr>
        <w:spacing w:beforeLines="50" w:afterLines="100"/>
        <w:jc w:val="both"/>
        <w:rPr>
          <w:rFonts w:eastAsiaTheme="minorEastAsia"/>
          <w:bCs/>
          <w:lang w:eastAsia="zh-CN"/>
        </w:rPr>
      </w:pPr>
      <w:r>
        <w:rPr>
          <w:rFonts w:eastAsiaTheme="minorEastAsia" w:hint="eastAsia"/>
          <w:bCs/>
          <w:lang w:eastAsia="zh-CN"/>
        </w:rPr>
        <w:t>For these services, no resource reservation can be used</w:t>
      </w:r>
      <w:r w:rsidR="00352318">
        <w:rPr>
          <w:rFonts w:eastAsiaTheme="minorEastAsia" w:hint="eastAsia"/>
          <w:bCs/>
          <w:lang w:eastAsia="zh-CN"/>
        </w:rPr>
        <w:t xml:space="preserve"> so the current LTE mode4-like resource allocation mechanism cannot </w:t>
      </w:r>
      <w:r w:rsidR="008900AD">
        <w:rPr>
          <w:rFonts w:eastAsiaTheme="minorEastAsia" w:hint="eastAsia"/>
          <w:bCs/>
          <w:lang w:eastAsia="zh-CN"/>
        </w:rPr>
        <w:t>be reused unless some effective enhancements can be achieved</w:t>
      </w:r>
      <w:r w:rsidR="004312EC">
        <w:rPr>
          <w:rFonts w:eastAsiaTheme="minorEastAsia" w:hint="eastAsia"/>
          <w:bCs/>
          <w:lang w:eastAsia="zh-CN"/>
        </w:rPr>
        <w:t xml:space="preserve">. </w:t>
      </w:r>
      <w:r w:rsidR="004312EC">
        <w:rPr>
          <w:rFonts w:eastAsiaTheme="minorEastAsia"/>
          <w:bCs/>
          <w:lang w:eastAsia="zh-CN"/>
        </w:rPr>
        <w:t>T</w:t>
      </w:r>
      <w:r w:rsidR="004312EC">
        <w:rPr>
          <w:rFonts w:eastAsiaTheme="minorEastAsia" w:hint="eastAsia"/>
          <w:bCs/>
          <w:lang w:eastAsia="zh-CN"/>
        </w:rPr>
        <w:t>he dynamic resource scheduling of LTE mode-3 like res</w:t>
      </w:r>
      <w:r w:rsidR="008900AD">
        <w:rPr>
          <w:rFonts w:eastAsiaTheme="minorEastAsia" w:hint="eastAsia"/>
          <w:bCs/>
          <w:lang w:eastAsia="zh-CN"/>
        </w:rPr>
        <w:t xml:space="preserve">ource allocation can be </w:t>
      </w:r>
      <w:r w:rsidR="006A1C07">
        <w:rPr>
          <w:rFonts w:eastAsiaTheme="minorEastAsia"/>
          <w:bCs/>
          <w:lang w:eastAsia="zh-CN"/>
        </w:rPr>
        <w:t>considered as the starting point of the study</w:t>
      </w:r>
      <w:r w:rsidR="008900AD">
        <w:rPr>
          <w:rFonts w:eastAsiaTheme="minorEastAsia" w:hint="eastAsia"/>
          <w:bCs/>
          <w:lang w:eastAsia="zh-CN"/>
        </w:rPr>
        <w:t xml:space="preserve"> for th</w:t>
      </w:r>
      <w:r w:rsidR="00396407">
        <w:rPr>
          <w:rFonts w:eastAsiaTheme="minorEastAsia" w:hint="eastAsia"/>
          <w:bCs/>
          <w:lang w:eastAsia="zh-CN"/>
        </w:rPr>
        <w:t xml:space="preserve">ese </w:t>
      </w:r>
      <w:r w:rsidR="008900AD">
        <w:rPr>
          <w:rFonts w:eastAsiaTheme="minorEastAsia" w:hint="eastAsia"/>
          <w:bCs/>
          <w:lang w:eastAsia="zh-CN"/>
        </w:rPr>
        <w:t>services.</w:t>
      </w:r>
      <w:r w:rsidR="004312EC">
        <w:rPr>
          <w:rFonts w:eastAsiaTheme="minorEastAsia" w:hint="eastAsia"/>
          <w:bCs/>
          <w:lang w:eastAsia="zh-CN"/>
        </w:rPr>
        <w:t xml:space="preserve">  </w:t>
      </w:r>
    </w:p>
    <w:p w:rsidR="00926154" w:rsidRDefault="00C96D47" w:rsidP="00C77D4F">
      <w:pPr>
        <w:spacing w:beforeLines="50" w:afterLines="50"/>
        <w:jc w:val="both"/>
        <w:rPr>
          <w:rFonts w:eastAsiaTheme="minorEastAsia"/>
          <w:b/>
          <w:bCs/>
          <w:i/>
          <w:lang w:eastAsia="zh-CN"/>
        </w:rPr>
      </w:pPr>
      <w:r>
        <w:rPr>
          <w:rFonts w:eastAsiaTheme="minorEastAsia" w:hint="eastAsia"/>
          <w:b/>
          <w:bCs/>
          <w:i/>
          <w:lang w:eastAsia="zh-CN"/>
        </w:rPr>
        <w:t>Observation</w:t>
      </w:r>
      <w:r w:rsidR="00CD5681">
        <w:rPr>
          <w:rFonts w:eastAsiaTheme="minorEastAsia" w:hint="eastAsia"/>
          <w:b/>
          <w:bCs/>
          <w:i/>
          <w:lang w:eastAsia="zh-CN"/>
        </w:rPr>
        <w:t xml:space="preserve"> 2: </w:t>
      </w:r>
      <w:r w:rsidR="00CD5681" w:rsidRPr="00CD5681">
        <w:rPr>
          <w:rFonts w:eastAsiaTheme="minorEastAsia"/>
          <w:b/>
          <w:bCs/>
          <w:i/>
          <w:lang w:eastAsia="zh-CN"/>
        </w:rPr>
        <w:t>T</w:t>
      </w:r>
      <w:r w:rsidR="00CD5681" w:rsidRPr="00CD5681">
        <w:rPr>
          <w:rFonts w:eastAsiaTheme="minorEastAsia" w:hint="eastAsia"/>
          <w:b/>
          <w:bCs/>
          <w:i/>
          <w:lang w:eastAsia="zh-CN"/>
        </w:rPr>
        <w:t xml:space="preserve">wo types of advanced V2X services should be considered for </w:t>
      </w:r>
      <w:r w:rsidR="00CD5681" w:rsidRPr="00CD5681">
        <w:rPr>
          <w:rFonts w:eastAsiaTheme="minorEastAsia"/>
          <w:b/>
          <w:bCs/>
          <w:i/>
          <w:lang w:eastAsia="zh-CN"/>
        </w:rPr>
        <w:t>NR V2x resource allocation mechanism study</w:t>
      </w:r>
      <w:r w:rsidR="00853261">
        <w:rPr>
          <w:rFonts w:eastAsiaTheme="minorEastAsia" w:hint="eastAsia"/>
          <w:b/>
          <w:bCs/>
          <w:i/>
          <w:lang w:eastAsia="zh-CN"/>
        </w:rPr>
        <w:t>:</w:t>
      </w:r>
    </w:p>
    <w:p w:rsidR="00275F88" w:rsidRDefault="00CD5681">
      <w:pPr>
        <w:numPr>
          <w:ilvl w:val="0"/>
          <w:numId w:val="41"/>
        </w:numPr>
        <w:jc w:val="both"/>
        <w:rPr>
          <w:rFonts w:eastAsiaTheme="minorEastAsia"/>
          <w:b/>
          <w:i/>
          <w:lang w:eastAsia="zh-CN"/>
        </w:rPr>
      </w:pPr>
      <w:r w:rsidRPr="00853261">
        <w:rPr>
          <w:rFonts w:eastAsiaTheme="minorEastAsia"/>
          <w:b/>
          <w:i/>
          <w:lang w:eastAsia="zh-CN"/>
        </w:rPr>
        <w:t>P</w:t>
      </w:r>
      <w:r w:rsidRPr="00853261">
        <w:rPr>
          <w:rFonts w:eastAsiaTheme="minorEastAsia" w:hint="eastAsia"/>
          <w:b/>
          <w:i/>
          <w:lang w:eastAsia="zh-CN"/>
        </w:rPr>
        <w:t xml:space="preserve">eriodic services with </w:t>
      </w:r>
      <w:r w:rsidRPr="00853261">
        <w:rPr>
          <w:rFonts w:eastAsiaTheme="minorEastAsia"/>
          <w:b/>
          <w:i/>
          <w:lang w:eastAsia="zh-CN"/>
        </w:rPr>
        <w:t>variable</w:t>
      </w:r>
      <w:r w:rsidRPr="00853261">
        <w:rPr>
          <w:rFonts w:eastAsiaTheme="minorEastAsia" w:hint="eastAsia"/>
          <w:b/>
          <w:i/>
          <w:lang w:eastAsia="zh-CN"/>
        </w:rPr>
        <w:t xml:space="preserve"> packet size</w:t>
      </w:r>
    </w:p>
    <w:p w:rsidR="00275F88" w:rsidRDefault="00CD5681">
      <w:pPr>
        <w:numPr>
          <w:ilvl w:val="0"/>
          <w:numId w:val="41"/>
        </w:numPr>
        <w:jc w:val="both"/>
        <w:rPr>
          <w:rFonts w:eastAsiaTheme="minorEastAsia"/>
          <w:b/>
          <w:i/>
          <w:lang w:eastAsia="zh-CN"/>
        </w:rPr>
      </w:pPr>
      <w:r w:rsidRPr="00853261">
        <w:rPr>
          <w:rFonts w:eastAsiaTheme="minorEastAsia" w:hint="eastAsia"/>
          <w:b/>
          <w:i/>
          <w:lang w:eastAsia="zh-CN"/>
        </w:rPr>
        <w:t xml:space="preserve">Aperiodic services with </w:t>
      </w:r>
      <w:r w:rsidR="00B70647" w:rsidRPr="00853261">
        <w:rPr>
          <w:rFonts w:eastAsiaTheme="minorEastAsia"/>
          <w:b/>
          <w:i/>
          <w:lang w:eastAsia="zh-CN"/>
        </w:rPr>
        <w:t>variable</w:t>
      </w:r>
      <w:r w:rsidR="00B70647" w:rsidRPr="00853261">
        <w:rPr>
          <w:rFonts w:eastAsiaTheme="minorEastAsia" w:hint="eastAsia"/>
          <w:b/>
          <w:i/>
          <w:lang w:eastAsia="zh-CN"/>
        </w:rPr>
        <w:t xml:space="preserve"> packet size</w:t>
      </w:r>
    </w:p>
    <w:p w:rsidR="00D16C37" w:rsidRPr="00D16C37" w:rsidRDefault="00024779" w:rsidP="00D16C37">
      <w:pPr>
        <w:pStyle w:val="1"/>
        <w:numPr>
          <w:ilvl w:val="1"/>
          <w:numId w:val="1"/>
        </w:numPr>
        <w:tabs>
          <w:tab w:val="clear" w:pos="-806"/>
          <w:tab w:val="num" w:pos="0"/>
        </w:tabs>
        <w:ind w:leftChars="-1" w:left="-2" w:firstLine="1"/>
        <w:jc w:val="both"/>
        <w:rPr>
          <w:rFonts w:ascii="Times New Roman" w:hAnsi="Times New Roman"/>
          <w:sz w:val="24"/>
          <w:szCs w:val="24"/>
        </w:rPr>
      </w:pPr>
      <w:r>
        <w:rPr>
          <w:rFonts w:ascii="Times New Roman" w:hAnsi="Times New Roman" w:hint="eastAsia"/>
          <w:sz w:val="24"/>
          <w:szCs w:val="24"/>
        </w:rPr>
        <w:t>S</w:t>
      </w:r>
      <w:r w:rsidR="00D43602">
        <w:rPr>
          <w:rFonts w:ascii="Times New Roman" w:hAnsi="Times New Roman" w:hint="eastAsia"/>
          <w:sz w:val="24"/>
          <w:szCs w:val="24"/>
        </w:rPr>
        <w:t>upport of</w:t>
      </w:r>
      <w:r w:rsidR="00D16C37" w:rsidRPr="00D16C37">
        <w:rPr>
          <w:rFonts w:ascii="Times New Roman" w:hAnsi="Times New Roman" w:hint="eastAsia"/>
          <w:sz w:val="24"/>
          <w:szCs w:val="24"/>
        </w:rPr>
        <w:t xml:space="preserve"> </w:t>
      </w:r>
      <w:r w:rsidR="00A2054F">
        <w:rPr>
          <w:rFonts w:ascii="Times New Roman" w:hAnsi="Times New Roman" w:hint="eastAsia"/>
          <w:sz w:val="24"/>
          <w:szCs w:val="24"/>
        </w:rPr>
        <w:t>u</w:t>
      </w:r>
      <w:r w:rsidR="00D16C37" w:rsidRPr="00D16C37">
        <w:rPr>
          <w:rFonts w:ascii="Times New Roman" w:hAnsi="Times New Roman"/>
          <w:sz w:val="24"/>
          <w:szCs w:val="24"/>
        </w:rPr>
        <w:t>nicast and groupcast</w:t>
      </w:r>
    </w:p>
    <w:p w:rsidR="006640A5" w:rsidRDefault="00312FD1" w:rsidP="006640A5">
      <w:pPr>
        <w:pStyle w:val="a0"/>
        <w:rPr>
          <w:rFonts w:eastAsiaTheme="minorEastAsia"/>
          <w:lang w:eastAsia="zh-CN"/>
        </w:rPr>
      </w:pPr>
      <w:r>
        <w:rPr>
          <w:rFonts w:eastAsiaTheme="minorEastAsia"/>
          <w:lang w:eastAsia="zh-CN"/>
        </w:rPr>
        <w:t>I</w:t>
      </w:r>
      <w:r>
        <w:rPr>
          <w:rFonts w:eastAsiaTheme="minorEastAsia" w:hint="eastAsia"/>
          <w:lang w:eastAsia="zh-CN"/>
        </w:rPr>
        <w:t>n order to support some advanced V2X services like the platooning use cases</w:t>
      </w:r>
      <w:r w:rsidR="00B879B0">
        <w:rPr>
          <w:rFonts w:eastAsiaTheme="minorEastAsia" w:hint="eastAsia"/>
          <w:lang w:eastAsia="zh-CN"/>
        </w:rPr>
        <w:t xml:space="preserve"> which need vehicles perform c</w:t>
      </w:r>
      <w:r w:rsidR="00B879B0" w:rsidRPr="00B879B0">
        <w:rPr>
          <w:rFonts w:eastAsiaTheme="minorEastAsia"/>
          <w:lang w:eastAsia="zh-CN"/>
        </w:rPr>
        <w:t>ooperative</w:t>
      </w:r>
      <w:r w:rsidR="00B879B0">
        <w:rPr>
          <w:rFonts w:eastAsiaTheme="minorEastAsia" w:hint="eastAsia"/>
          <w:lang w:eastAsia="zh-CN"/>
        </w:rPr>
        <w:t xml:space="preserve"> </w:t>
      </w:r>
      <w:r w:rsidR="00B879B0">
        <w:rPr>
          <w:rFonts w:eastAsiaTheme="minorEastAsia"/>
          <w:lang w:eastAsia="zh-CN"/>
        </w:rPr>
        <w:t>operation</w:t>
      </w:r>
      <w:r w:rsidR="00B879B0">
        <w:rPr>
          <w:rFonts w:eastAsiaTheme="minorEastAsia" w:hint="eastAsia"/>
          <w:lang w:eastAsia="zh-CN"/>
        </w:rPr>
        <w:t>, unicast and groupcas</w:t>
      </w:r>
      <w:r w:rsidR="007E735A">
        <w:rPr>
          <w:rFonts w:eastAsiaTheme="minorEastAsia" w:hint="eastAsia"/>
          <w:lang w:eastAsia="zh-CN"/>
        </w:rPr>
        <w:t>t</w:t>
      </w:r>
      <w:r w:rsidR="00B879B0">
        <w:rPr>
          <w:rFonts w:eastAsiaTheme="minorEastAsia" w:hint="eastAsia"/>
          <w:lang w:eastAsia="zh-CN"/>
        </w:rPr>
        <w:t xml:space="preserve"> should be studied in NR V2X SI. To support unicast and groupcast sidelink communication, </w:t>
      </w:r>
      <w:r w:rsidR="00480EB8">
        <w:rPr>
          <w:rFonts w:eastAsiaTheme="minorEastAsia" w:hint="eastAsia"/>
          <w:lang w:eastAsia="zh-CN"/>
        </w:rPr>
        <w:t xml:space="preserve">the resource allocation in different procedures such as unicast/groupcast </w:t>
      </w:r>
      <w:r w:rsidR="00480EB8" w:rsidRPr="00480EB8">
        <w:rPr>
          <w:rFonts w:eastAsiaTheme="minorEastAsia"/>
          <w:lang w:eastAsia="zh-CN"/>
        </w:rPr>
        <w:t xml:space="preserve">discovery, </w:t>
      </w:r>
      <w:r w:rsidR="007E735A">
        <w:rPr>
          <w:rFonts w:eastAsiaTheme="minorEastAsia" w:hint="eastAsia"/>
          <w:lang w:eastAsia="zh-CN"/>
        </w:rPr>
        <w:lastRenderedPageBreak/>
        <w:t>gr</w:t>
      </w:r>
      <w:r w:rsidR="00480EB8">
        <w:rPr>
          <w:rFonts w:eastAsiaTheme="minorEastAsia" w:hint="eastAsia"/>
          <w:lang w:eastAsia="zh-CN"/>
        </w:rPr>
        <w:t xml:space="preserve">oupcast join/leave, </w:t>
      </w:r>
      <w:r w:rsidR="00480EB8" w:rsidRPr="00480EB8">
        <w:rPr>
          <w:rFonts w:eastAsiaTheme="minorEastAsia"/>
          <w:lang w:eastAsia="zh-CN"/>
        </w:rPr>
        <w:t>unicast</w:t>
      </w:r>
      <w:r w:rsidR="00480EB8">
        <w:rPr>
          <w:rFonts w:eastAsiaTheme="minorEastAsia" w:hint="eastAsia"/>
          <w:lang w:eastAsia="zh-CN"/>
        </w:rPr>
        <w:t>/group</w:t>
      </w:r>
      <w:r w:rsidR="00480EB8" w:rsidRPr="00480EB8">
        <w:rPr>
          <w:rFonts w:eastAsiaTheme="minorEastAsia"/>
          <w:lang w:eastAsia="zh-CN"/>
        </w:rPr>
        <w:t xml:space="preserve"> connection establishment/release, and data transmission</w:t>
      </w:r>
      <w:r w:rsidR="00480EB8">
        <w:rPr>
          <w:rFonts w:eastAsiaTheme="minorEastAsia" w:hint="eastAsia"/>
          <w:lang w:eastAsia="zh-CN"/>
        </w:rPr>
        <w:t xml:space="preserve"> should be considered [</w:t>
      </w:r>
      <w:r w:rsidR="00CE09CD">
        <w:rPr>
          <w:rFonts w:eastAsiaTheme="minorEastAsia" w:hint="eastAsia"/>
          <w:lang w:eastAsia="zh-CN"/>
        </w:rPr>
        <w:t>4</w:t>
      </w:r>
      <w:r w:rsidR="00480EB8">
        <w:rPr>
          <w:rFonts w:eastAsiaTheme="minorEastAsia" w:hint="eastAsia"/>
          <w:lang w:eastAsia="zh-CN"/>
        </w:rPr>
        <w:t xml:space="preserve">]. </w:t>
      </w:r>
    </w:p>
    <w:p w:rsidR="004447DE" w:rsidRDefault="00C96D47" w:rsidP="00C77D4F">
      <w:pPr>
        <w:spacing w:beforeLines="50" w:afterLines="50"/>
        <w:jc w:val="both"/>
        <w:rPr>
          <w:rFonts w:eastAsiaTheme="minorEastAsia"/>
          <w:b/>
          <w:bCs/>
          <w:i/>
          <w:lang w:eastAsia="zh-CN"/>
        </w:rPr>
      </w:pPr>
      <w:r>
        <w:rPr>
          <w:rFonts w:eastAsiaTheme="minorEastAsia" w:hint="eastAsia"/>
          <w:b/>
          <w:bCs/>
          <w:i/>
          <w:lang w:eastAsia="zh-CN"/>
        </w:rPr>
        <w:t>Observation</w:t>
      </w:r>
      <w:r w:rsidR="002831A9" w:rsidRPr="002831A9">
        <w:rPr>
          <w:rFonts w:eastAsiaTheme="minorEastAsia" w:hint="eastAsia"/>
          <w:b/>
          <w:bCs/>
          <w:i/>
          <w:lang w:eastAsia="zh-CN"/>
        </w:rPr>
        <w:t xml:space="preserve"> 3: </w:t>
      </w:r>
      <w:r w:rsidR="00515D70">
        <w:rPr>
          <w:rFonts w:eastAsiaTheme="minorEastAsia" w:hint="eastAsia"/>
          <w:b/>
          <w:bCs/>
          <w:i/>
          <w:lang w:eastAsia="zh-CN"/>
        </w:rPr>
        <w:t>U</w:t>
      </w:r>
      <w:r w:rsidRPr="002831A9">
        <w:rPr>
          <w:rFonts w:eastAsiaTheme="minorEastAsia" w:hint="eastAsia"/>
          <w:b/>
          <w:bCs/>
          <w:i/>
          <w:lang w:eastAsia="zh-CN"/>
        </w:rPr>
        <w:t>nicast and groupcast</w:t>
      </w:r>
      <w:r>
        <w:rPr>
          <w:rFonts w:eastAsiaTheme="minorEastAsia" w:hint="eastAsia"/>
          <w:b/>
          <w:bCs/>
          <w:i/>
          <w:lang w:eastAsia="zh-CN"/>
        </w:rPr>
        <w:t xml:space="preserve"> should be considered for NR V2X r</w:t>
      </w:r>
      <w:r w:rsidR="002831A9" w:rsidRPr="002831A9">
        <w:rPr>
          <w:rFonts w:eastAsiaTheme="minorEastAsia" w:hint="eastAsia"/>
          <w:b/>
          <w:bCs/>
          <w:i/>
          <w:lang w:eastAsia="zh-CN"/>
        </w:rPr>
        <w:t xml:space="preserve">esource </w:t>
      </w:r>
      <w:r w:rsidR="002831A9" w:rsidRPr="002831A9">
        <w:rPr>
          <w:rFonts w:eastAsiaTheme="minorEastAsia"/>
          <w:b/>
          <w:bCs/>
          <w:i/>
          <w:lang w:eastAsia="zh-CN"/>
        </w:rPr>
        <w:t>allocation</w:t>
      </w:r>
      <w:r w:rsidR="002831A9" w:rsidRPr="002831A9">
        <w:rPr>
          <w:rFonts w:eastAsiaTheme="minorEastAsia" w:hint="eastAsia"/>
          <w:b/>
          <w:bCs/>
          <w:i/>
          <w:lang w:eastAsia="zh-CN"/>
        </w:rPr>
        <w:t xml:space="preserve"> </w:t>
      </w:r>
      <w:r w:rsidR="002831A9" w:rsidRPr="002831A9">
        <w:rPr>
          <w:rFonts w:eastAsiaTheme="minorEastAsia"/>
          <w:b/>
          <w:bCs/>
          <w:i/>
          <w:lang w:eastAsia="zh-CN"/>
        </w:rPr>
        <w:t>mechanism</w:t>
      </w:r>
      <w:r w:rsidR="002831A9" w:rsidRPr="002831A9">
        <w:rPr>
          <w:rFonts w:eastAsiaTheme="minorEastAsia" w:hint="eastAsia"/>
          <w:b/>
          <w:bCs/>
          <w:i/>
          <w:lang w:eastAsia="zh-CN"/>
        </w:rPr>
        <w:t xml:space="preserve"> </w:t>
      </w:r>
      <w:r>
        <w:rPr>
          <w:rFonts w:eastAsiaTheme="minorEastAsia" w:hint="eastAsia"/>
          <w:b/>
          <w:bCs/>
          <w:i/>
          <w:lang w:eastAsia="zh-CN"/>
        </w:rPr>
        <w:t>study</w:t>
      </w:r>
      <w:r w:rsidR="002831A9" w:rsidRPr="002831A9">
        <w:rPr>
          <w:rFonts w:eastAsiaTheme="minorEastAsia" w:hint="eastAsia"/>
          <w:b/>
          <w:bCs/>
          <w:i/>
          <w:lang w:eastAsia="zh-CN"/>
        </w:rPr>
        <w:t xml:space="preserve">. </w:t>
      </w:r>
    </w:p>
    <w:p w:rsidR="001276D2" w:rsidRPr="001276D2" w:rsidRDefault="00ED3019" w:rsidP="001276D2">
      <w:pPr>
        <w:pStyle w:val="1"/>
        <w:tabs>
          <w:tab w:val="num" w:pos="0"/>
        </w:tabs>
        <w:rPr>
          <w:rFonts w:ascii="Times New Roman" w:hAnsi="Times New Roman"/>
        </w:rPr>
      </w:pPr>
      <w:r>
        <w:rPr>
          <w:rFonts w:ascii="Times New Roman" w:hAnsi="Times New Roman"/>
        </w:rPr>
        <w:t>I</w:t>
      </w:r>
      <w:r>
        <w:rPr>
          <w:rFonts w:ascii="Times New Roman" w:hAnsi="Times New Roman" w:hint="eastAsia"/>
        </w:rPr>
        <w:t xml:space="preserve">ssues of study on </w:t>
      </w:r>
      <w:r w:rsidRPr="00ED3019">
        <w:rPr>
          <w:rFonts w:ascii="Times New Roman" w:hAnsi="Times New Roman"/>
        </w:rPr>
        <w:t>resource allocation mechanism in NR V2X</w:t>
      </w:r>
    </w:p>
    <w:p w:rsidR="004447DE" w:rsidRDefault="006764C8" w:rsidP="00C77D4F">
      <w:pPr>
        <w:spacing w:beforeLines="50" w:afterLines="100"/>
        <w:jc w:val="both"/>
        <w:rPr>
          <w:rFonts w:eastAsiaTheme="minorEastAsia"/>
          <w:bCs/>
          <w:lang w:eastAsia="zh-CN"/>
        </w:rPr>
      </w:pPr>
      <w:r>
        <w:rPr>
          <w:rFonts w:eastAsiaTheme="minorEastAsia"/>
          <w:bCs/>
          <w:lang w:eastAsia="zh-CN"/>
        </w:rPr>
        <w:t>B</w:t>
      </w:r>
      <w:r>
        <w:rPr>
          <w:rFonts w:eastAsiaTheme="minorEastAsia" w:hint="eastAsia"/>
          <w:bCs/>
          <w:lang w:eastAsia="zh-CN"/>
        </w:rPr>
        <w:t xml:space="preserve">ased </w:t>
      </w:r>
      <w:r w:rsidR="001D4A8B">
        <w:rPr>
          <w:rFonts w:eastAsiaTheme="minorEastAsia" w:hint="eastAsia"/>
          <w:bCs/>
          <w:lang w:eastAsia="zh-CN"/>
        </w:rPr>
        <w:t>on the motivations analyzed in the above, the i</w:t>
      </w:r>
      <w:r w:rsidR="001D4A8B" w:rsidRPr="001D4A8B">
        <w:rPr>
          <w:rFonts w:eastAsiaTheme="minorEastAsia"/>
          <w:bCs/>
          <w:lang w:eastAsia="zh-CN"/>
        </w:rPr>
        <w:t>ssues of study on resource allocation mechanism in NR V2X</w:t>
      </w:r>
      <w:r w:rsidR="001D4A8B">
        <w:rPr>
          <w:rFonts w:eastAsiaTheme="minorEastAsia" w:hint="eastAsia"/>
          <w:bCs/>
          <w:lang w:eastAsia="zh-CN"/>
        </w:rPr>
        <w:t xml:space="preserve"> are as follows.</w:t>
      </w:r>
    </w:p>
    <w:p w:rsidR="001276D2" w:rsidRPr="009E05B6" w:rsidRDefault="00573FDA" w:rsidP="009E05B6">
      <w:pPr>
        <w:pStyle w:val="1"/>
        <w:numPr>
          <w:ilvl w:val="1"/>
          <w:numId w:val="1"/>
        </w:numPr>
        <w:tabs>
          <w:tab w:val="clear" w:pos="-806"/>
          <w:tab w:val="num" w:pos="0"/>
        </w:tabs>
        <w:ind w:leftChars="-1" w:left="-2" w:firstLine="1"/>
        <w:jc w:val="both"/>
        <w:rPr>
          <w:rFonts w:ascii="Times New Roman" w:hAnsi="Times New Roman"/>
          <w:sz w:val="24"/>
          <w:szCs w:val="24"/>
        </w:rPr>
      </w:pPr>
      <w:r w:rsidRPr="00573FDA">
        <w:rPr>
          <w:rFonts w:ascii="Times New Roman" w:hAnsi="Times New Roman"/>
          <w:sz w:val="24"/>
          <w:szCs w:val="24"/>
        </w:rPr>
        <w:t>Resource/resource pool configuration and indication</w:t>
      </w:r>
    </w:p>
    <w:p w:rsidR="00773482" w:rsidRDefault="00F737FF" w:rsidP="00B43B37">
      <w:pPr>
        <w:pStyle w:val="a0"/>
        <w:rPr>
          <w:rFonts w:eastAsiaTheme="minorEastAsia"/>
          <w:lang w:eastAsia="zh-CN"/>
        </w:rPr>
      </w:pPr>
      <w:r>
        <w:rPr>
          <w:rFonts w:eastAsiaTheme="minorEastAsia"/>
          <w:lang w:eastAsia="zh-CN"/>
        </w:rPr>
        <w:t>C</w:t>
      </w:r>
      <w:r>
        <w:rPr>
          <w:rFonts w:eastAsiaTheme="minorEastAsia" w:hint="eastAsia"/>
          <w:lang w:eastAsia="zh-CN"/>
        </w:rPr>
        <w:t xml:space="preserve">onsidering NR V2X physical layer </w:t>
      </w:r>
      <w:r>
        <w:rPr>
          <w:rFonts w:eastAsiaTheme="minorEastAsia"/>
          <w:lang w:eastAsia="zh-CN"/>
        </w:rPr>
        <w:t>structure</w:t>
      </w:r>
      <w:r w:rsidR="00F3003E">
        <w:rPr>
          <w:rFonts w:eastAsiaTheme="minorEastAsia" w:hint="eastAsia"/>
          <w:lang w:eastAsia="zh-CN"/>
        </w:rPr>
        <w:t>s</w:t>
      </w:r>
      <w:r>
        <w:rPr>
          <w:rFonts w:eastAsiaTheme="minorEastAsia" w:hint="eastAsia"/>
          <w:lang w:eastAsia="zh-CN"/>
        </w:rPr>
        <w:t xml:space="preserve">, such as </w:t>
      </w:r>
      <w:r w:rsidR="00B43B37">
        <w:rPr>
          <w:rFonts w:eastAsiaTheme="minorEastAsia" w:hint="eastAsia"/>
          <w:lang w:eastAsia="zh-CN"/>
        </w:rPr>
        <w:t>v</w:t>
      </w:r>
      <w:r w:rsidR="00B43B37" w:rsidRPr="00B43B37">
        <w:rPr>
          <w:rFonts w:eastAsiaTheme="minorEastAsia"/>
          <w:lang w:eastAsia="zh-CN"/>
        </w:rPr>
        <w:t>ariable numerology</w:t>
      </w:r>
      <w:r w:rsidR="007E04DD">
        <w:rPr>
          <w:rFonts w:eastAsiaTheme="minorEastAsia"/>
          <w:lang w:eastAsia="zh-CN"/>
        </w:rPr>
        <w:t xml:space="preserve"> </w:t>
      </w:r>
      <w:r>
        <w:rPr>
          <w:rFonts w:eastAsiaTheme="minorEastAsia" w:hint="eastAsia"/>
          <w:lang w:eastAsia="zh-CN"/>
        </w:rPr>
        <w:t>and</w:t>
      </w:r>
      <w:r w:rsidR="00B43B37">
        <w:rPr>
          <w:rFonts w:eastAsiaTheme="minorEastAsia" w:hint="eastAsia"/>
          <w:lang w:eastAsia="zh-CN"/>
        </w:rPr>
        <w:t xml:space="preserve"> d</w:t>
      </w:r>
      <w:r w:rsidR="00B43B37" w:rsidRPr="00B43B37">
        <w:rPr>
          <w:rFonts w:eastAsiaTheme="minorEastAsia"/>
          <w:lang w:eastAsia="zh-CN"/>
        </w:rPr>
        <w:t>ynamic slot format</w:t>
      </w:r>
      <w:r>
        <w:rPr>
          <w:rFonts w:eastAsiaTheme="minorEastAsia" w:hint="eastAsia"/>
          <w:lang w:eastAsia="zh-CN"/>
        </w:rPr>
        <w:t xml:space="preserve">, </w:t>
      </w:r>
      <w:r w:rsidR="00F3003E">
        <w:rPr>
          <w:rFonts w:eastAsiaTheme="minorEastAsia" w:hint="eastAsia"/>
          <w:lang w:eastAsia="zh-CN"/>
        </w:rPr>
        <w:t xml:space="preserve">the resource can </w:t>
      </w:r>
      <w:r w:rsidR="007E04DD">
        <w:rPr>
          <w:rFonts w:eastAsiaTheme="minorEastAsia"/>
          <w:lang w:eastAsia="zh-CN"/>
        </w:rPr>
        <w:t xml:space="preserve">be </w:t>
      </w:r>
      <w:r w:rsidR="00F3003E">
        <w:rPr>
          <w:rFonts w:eastAsiaTheme="minorEastAsia" w:hint="eastAsia"/>
          <w:lang w:eastAsia="zh-CN"/>
        </w:rPr>
        <w:t xml:space="preserve">configured to </w:t>
      </w:r>
      <w:r w:rsidR="007E04DD">
        <w:rPr>
          <w:rFonts w:eastAsiaTheme="minorEastAsia"/>
          <w:lang w:eastAsia="zh-CN"/>
        </w:rPr>
        <w:t xml:space="preserve">have </w:t>
      </w:r>
      <w:r w:rsidR="00F3003E">
        <w:rPr>
          <w:rFonts w:eastAsiaTheme="minorEastAsia"/>
          <w:lang w:eastAsia="zh-CN"/>
        </w:rPr>
        <w:t>variable</w:t>
      </w:r>
      <w:r w:rsidR="00F3003E">
        <w:rPr>
          <w:rFonts w:eastAsiaTheme="minorEastAsia" w:hint="eastAsia"/>
          <w:lang w:eastAsia="zh-CN"/>
        </w:rPr>
        <w:t xml:space="preserve"> structures, e.g. different time domain granularities, </w:t>
      </w:r>
      <w:r w:rsidR="00F3003E">
        <w:rPr>
          <w:rFonts w:eastAsiaTheme="minorEastAsia"/>
          <w:lang w:eastAsia="zh-CN"/>
        </w:rPr>
        <w:t>different</w:t>
      </w:r>
      <w:r w:rsidR="00F3003E">
        <w:rPr>
          <w:rFonts w:eastAsiaTheme="minorEastAsia" w:hint="eastAsia"/>
          <w:lang w:eastAsia="zh-CN"/>
        </w:rPr>
        <w:t xml:space="preserve"> SCSs, </w:t>
      </w:r>
      <w:r w:rsidR="007E04DD">
        <w:rPr>
          <w:rFonts w:eastAsiaTheme="minorEastAsia"/>
          <w:lang w:eastAsia="zh-CN"/>
        </w:rPr>
        <w:t xml:space="preserve">slot formats with </w:t>
      </w:r>
      <w:r w:rsidR="00F3003E">
        <w:rPr>
          <w:rFonts w:eastAsiaTheme="minorEastAsia" w:hint="eastAsia"/>
          <w:lang w:eastAsia="zh-CN"/>
        </w:rPr>
        <w:t>different</w:t>
      </w:r>
      <w:r w:rsidR="007E04DD">
        <w:rPr>
          <w:rFonts w:eastAsiaTheme="minorEastAsia"/>
          <w:lang w:eastAsia="zh-CN"/>
        </w:rPr>
        <w:t xml:space="preserve"> number of</w:t>
      </w:r>
      <w:r w:rsidR="00F3003E">
        <w:rPr>
          <w:rFonts w:eastAsiaTheme="minorEastAsia" w:hint="eastAsia"/>
          <w:lang w:eastAsia="zh-CN"/>
        </w:rPr>
        <w:t xml:space="preserve"> symbol</w:t>
      </w:r>
      <w:r w:rsidR="007E04DD">
        <w:rPr>
          <w:rFonts w:eastAsiaTheme="minorEastAsia"/>
          <w:lang w:eastAsia="zh-CN"/>
        </w:rPr>
        <w:t>s</w:t>
      </w:r>
      <w:r w:rsidR="002B5054">
        <w:rPr>
          <w:rFonts w:eastAsiaTheme="minorEastAsia" w:hint="eastAsia"/>
          <w:lang w:eastAsia="zh-CN"/>
        </w:rPr>
        <w:t xml:space="preserve"> </w:t>
      </w:r>
      <w:r w:rsidR="00F3003E">
        <w:rPr>
          <w:rFonts w:eastAsiaTheme="minorEastAsia" w:hint="eastAsia"/>
          <w:lang w:eastAsia="zh-CN"/>
        </w:rPr>
        <w:t>and so on</w:t>
      </w:r>
      <w:r w:rsidR="00FD37A2">
        <w:rPr>
          <w:rFonts w:eastAsiaTheme="minorEastAsia" w:hint="eastAsia"/>
          <w:lang w:eastAsia="zh-CN"/>
        </w:rPr>
        <w:t xml:space="preserve">. </w:t>
      </w:r>
      <w:r w:rsidR="00DB4509">
        <w:rPr>
          <w:rFonts w:eastAsiaTheme="minorEastAsia"/>
          <w:lang w:eastAsia="zh-CN"/>
        </w:rPr>
        <w:t>C</w:t>
      </w:r>
      <w:r w:rsidR="00DB4509">
        <w:rPr>
          <w:rFonts w:eastAsiaTheme="minorEastAsia" w:hint="eastAsia"/>
          <w:lang w:eastAsia="zh-CN"/>
        </w:rPr>
        <w:t>onsidering the variable r</w:t>
      </w:r>
      <w:r w:rsidR="00DB4509" w:rsidRPr="00DB4509">
        <w:rPr>
          <w:rFonts w:eastAsiaTheme="minorEastAsia"/>
          <w:lang w:eastAsia="zh-CN"/>
        </w:rPr>
        <w:t>esource/resource pool configuration</w:t>
      </w:r>
      <w:r w:rsidR="00DB4509">
        <w:rPr>
          <w:rFonts w:eastAsiaTheme="minorEastAsia" w:hint="eastAsia"/>
          <w:lang w:eastAsia="zh-CN"/>
        </w:rPr>
        <w:t xml:space="preserve">s, the indication </w:t>
      </w:r>
      <w:r w:rsidR="00DB4509">
        <w:rPr>
          <w:rFonts w:eastAsiaTheme="minorEastAsia"/>
          <w:lang w:eastAsia="zh-CN"/>
        </w:rPr>
        <w:t>solution</w:t>
      </w:r>
      <w:r w:rsidR="00DB4509">
        <w:rPr>
          <w:rFonts w:eastAsiaTheme="minorEastAsia" w:hint="eastAsia"/>
          <w:lang w:eastAsia="zh-CN"/>
        </w:rPr>
        <w:t xml:space="preserve"> for both high layer </w:t>
      </w:r>
      <w:r w:rsidR="00DB4509">
        <w:rPr>
          <w:rFonts w:eastAsiaTheme="minorEastAsia"/>
          <w:lang w:eastAsia="zh-CN"/>
        </w:rPr>
        <w:t>signaling</w:t>
      </w:r>
      <w:r w:rsidR="00DB4509">
        <w:rPr>
          <w:rFonts w:eastAsiaTheme="minorEastAsia" w:hint="eastAsia"/>
          <w:lang w:eastAsia="zh-CN"/>
        </w:rPr>
        <w:t xml:space="preserve"> and PSCCH should be further studied.</w:t>
      </w:r>
    </w:p>
    <w:p w:rsidR="004447DE" w:rsidRDefault="00DB4509" w:rsidP="00C77D4F">
      <w:pPr>
        <w:spacing w:beforeLines="50" w:afterLines="50"/>
        <w:jc w:val="both"/>
        <w:rPr>
          <w:rFonts w:eastAsiaTheme="minorEastAsia"/>
          <w:b/>
          <w:bCs/>
          <w:i/>
          <w:lang w:eastAsia="zh-CN"/>
        </w:rPr>
      </w:pPr>
      <w:r w:rsidRPr="00DB4509">
        <w:rPr>
          <w:rFonts w:eastAsiaTheme="minorEastAsia" w:hint="eastAsia"/>
          <w:b/>
          <w:bCs/>
          <w:i/>
          <w:lang w:eastAsia="zh-CN"/>
        </w:rPr>
        <w:t xml:space="preserve">Proposal </w:t>
      </w:r>
      <w:r w:rsidR="00511F2B">
        <w:rPr>
          <w:rFonts w:eastAsiaTheme="minorEastAsia" w:hint="eastAsia"/>
          <w:b/>
          <w:bCs/>
          <w:i/>
          <w:lang w:eastAsia="zh-CN"/>
        </w:rPr>
        <w:t>1</w:t>
      </w:r>
      <w:r w:rsidRPr="00DB4509">
        <w:rPr>
          <w:rFonts w:eastAsiaTheme="minorEastAsia" w:hint="eastAsia"/>
          <w:b/>
          <w:bCs/>
          <w:i/>
          <w:lang w:eastAsia="zh-CN"/>
        </w:rPr>
        <w:t xml:space="preserve">: Considering </w:t>
      </w:r>
      <w:r w:rsidRPr="00DB4509">
        <w:rPr>
          <w:rFonts w:eastAsiaTheme="minorEastAsia"/>
          <w:b/>
          <w:bCs/>
          <w:i/>
          <w:lang w:eastAsia="zh-CN"/>
        </w:rPr>
        <w:t>NR V2X physical layer structures,</w:t>
      </w:r>
      <w:r w:rsidRPr="00DB4509">
        <w:rPr>
          <w:rFonts w:eastAsiaTheme="minorEastAsia" w:hint="eastAsia"/>
          <w:b/>
          <w:bCs/>
          <w:i/>
          <w:lang w:eastAsia="zh-CN"/>
        </w:rPr>
        <w:t xml:space="preserve"> the resource/resource pool </w:t>
      </w:r>
      <w:r w:rsidRPr="00DB4509">
        <w:rPr>
          <w:rFonts w:eastAsiaTheme="minorEastAsia"/>
          <w:b/>
          <w:bCs/>
          <w:i/>
          <w:lang w:eastAsia="zh-CN"/>
        </w:rPr>
        <w:t>configuration and</w:t>
      </w:r>
      <w:r w:rsidR="007D36F9">
        <w:rPr>
          <w:rFonts w:eastAsiaTheme="minorEastAsia" w:hint="eastAsia"/>
          <w:b/>
          <w:bCs/>
          <w:i/>
          <w:lang w:eastAsia="zh-CN"/>
        </w:rPr>
        <w:t xml:space="preserve"> indication by</w:t>
      </w:r>
      <w:r w:rsidRPr="00DB4509">
        <w:rPr>
          <w:rFonts w:eastAsiaTheme="minorEastAsia"/>
          <w:b/>
          <w:bCs/>
          <w:i/>
          <w:lang w:eastAsia="zh-CN"/>
        </w:rPr>
        <w:t xml:space="preserve"> the signaling of both hi</w:t>
      </w:r>
      <w:r w:rsidRPr="00DB4509">
        <w:rPr>
          <w:rFonts w:eastAsiaTheme="minorEastAsia" w:hint="eastAsia"/>
          <w:b/>
          <w:bCs/>
          <w:i/>
          <w:lang w:eastAsia="zh-CN"/>
        </w:rPr>
        <w:t>gh layer and physical layer should be further studied.</w:t>
      </w:r>
    </w:p>
    <w:p w:rsidR="00DB4509" w:rsidRDefault="00EA17DC" w:rsidP="00EA17DC">
      <w:pPr>
        <w:pStyle w:val="1"/>
        <w:numPr>
          <w:ilvl w:val="1"/>
          <w:numId w:val="1"/>
        </w:numPr>
        <w:tabs>
          <w:tab w:val="clear" w:pos="-806"/>
          <w:tab w:val="num" w:pos="0"/>
        </w:tabs>
        <w:ind w:leftChars="-1" w:left="-2" w:firstLine="1"/>
        <w:jc w:val="both"/>
        <w:rPr>
          <w:rFonts w:ascii="Times New Roman" w:hAnsi="Times New Roman"/>
          <w:sz w:val="24"/>
          <w:szCs w:val="24"/>
        </w:rPr>
      </w:pPr>
      <w:r w:rsidRPr="00EA17DC">
        <w:rPr>
          <w:rFonts w:ascii="Times New Roman" w:hAnsi="Times New Roman"/>
          <w:sz w:val="24"/>
          <w:szCs w:val="24"/>
        </w:rPr>
        <w:t>Distributed resource selection</w:t>
      </w:r>
    </w:p>
    <w:p w:rsidR="00EA17DC" w:rsidRDefault="008F1C90" w:rsidP="00EA17DC">
      <w:pPr>
        <w:pStyle w:val="a0"/>
        <w:rPr>
          <w:rFonts w:eastAsiaTheme="minorEastAsia"/>
          <w:lang w:eastAsia="zh-CN"/>
        </w:rPr>
      </w:pPr>
      <w:r>
        <w:rPr>
          <w:rFonts w:eastAsiaTheme="minorEastAsia"/>
          <w:lang w:eastAsia="zh-CN"/>
        </w:rPr>
        <w:t>I</w:t>
      </w:r>
      <w:r>
        <w:rPr>
          <w:rFonts w:eastAsiaTheme="minorEastAsia" w:hint="eastAsia"/>
          <w:lang w:eastAsia="zh-CN"/>
        </w:rPr>
        <w:t xml:space="preserve">n LTE V2X, </w:t>
      </w:r>
      <w:r>
        <w:rPr>
          <w:rFonts w:eastAsiaTheme="minorEastAsia"/>
          <w:lang w:eastAsia="zh-CN"/>
        </w:rPr>
        <w:t>sensing</w:t>
      </w:r>
      <w:r>
        <w:rPr>
          <w:rFonts w:eastAsiaTheme="minorEastAsia" w:hint="eastAsia"/>
          <w:lang w:eastAsia="zh-CN"/>
        </w:rPr>
        <w:t xml:space="preserve"> + SPS based resource selection of mode 4 is the </w:t>
      </w:r>
      <w:r>
        <w:rPr>
          <w:rFonts w:eastAsiaTheme="minorEastAsia"/>
          <w:lang w:eastAsia="zh-CN"/>
        </w:rPr>
        <w:t>distrusted resource selection.</w:t>
      </w:r>
      <w:r>
        <w:rPr>
          <w:rFonts w:eastAsiaTheme="minorEastAsia" w:hint="eastAsia"/>
          <w:lang w:eastAsia="zh-CN"/>
        </w:rPr>
        <w:t xml:space="preserve"> </w:t>
      </w:r>
      <w:r w:rsidR="009C1F6C">
        <w:rPr>
          <w:rFonts w:eastAsiaTheme="minorEastAsia"/>
          <w:lang w:eastAsia="zh-CN"/>
        </w:rPr>
        <w:t>C</w:t>
      </w:r>
      <w:r w:rsidR="009C1F6C">
        <w:rPr>
          <w:rFonts w:eastAsiaTheme="minorEastAsia" w:hint="eastAsia"/>
          <w:lang w:eastAsia="zh-CN"/>
        </w:rPr>
        <w:t xml:space="preserve">onsidering supporting </w:t>
      </w:r>
      <w:proofErr w:type="gramStart"/>
      <w:r w:rsidR="009C1F6C">
        <w:rPr>
          <w:rFonts w:eastAsiaTheme="minorEastAsia" w:hint="eastAsia"/>
          <w:lang w:eastAsia="zh-CN"/>
        </w:rPr>
        <w:t xml:space="preserve">both </w:t>
      </w:r>
      <w:r w:rsidR="007E04DD">
        <w:rPr>
          <w:rFonts w:eastAsiaTheme="minorEastAsia"/>
          <w:lang w:eastAsia="zh-CN"/>
        </w:rPr>
        <w:t>out</w:t>
      </w:r>
      <w:proofErr w:type="gramEnd"/>
      <w:r w:rsidR="007E04DD">
        <w:rPr>
          <w:rFonts w:eastAsiaTheme="minorEastAsia"/>
          <w:lang w:eastAsia="zh-CN"/>
        </w:rPr>
        <w:t>-of</w:t>
      </w:r>
      <w:r w:rsidR="00227593">
        <w:rPr>
          <w:rFonts w:eastAsiaTheme="minorEastAsia" w:hint="eastAsia"/>
          <w:lang w:eastAsia="zh-CN"/>
        </w:rPr>
        <w:t>-</w:t>
      </w:r>
      <w:r w:rsidR="007E04DD">
        <w:rPr>
          <w:rFonts w:eastAsiaTheme="minorEastAsia"/>
          <w:lang w:eastAsia="zh-CN"/>
        </w:rPr>
        <w:t xml:space="preserve">coverage </w:t>
      </w:r>
      <w:r w:rsidR="009C1F6C">
        <w:rPr>
          <w:rFonts w:eastAsiaTheme="minorEastAsia" w:hint="eastAsia"/>
          <w:lang w:eastAsia="zh-CN"/>
        </w:rPr>
        <w:t xml:space="preserve">and </w:t>
      </w:r>
      <w:r w:rsidR="007E04DD">
        <w:rPr>
          <w:rFonts w:eastAsiaTheme="minorEastAsia"/>
          <w:lang w:eastAsia="zh-CN"/>
        </w:rPr>
        <w:t>in-coverage</w:t>
      </w:r>
      <w:r w:rsidR="009C1F6C">
        <w:rPr>
          <w:rFonts w:eastAsiaTheme="minorEastAsia" w:hint="eastAsia"/>
          <w:lang w:eastAsia="zh-CN"/>
        </w:rPr>
        <w:t xml:space="preserve"> scenarios, the LTE mode-4 like d</w:t>
      </w:r>
      <w:r w:rsidR="009C1F6C" w:rsidRPr="009C1F6C">
        <w:rPr>
          <w:rFonts w:eastAsiaTheme="minorEastAsia"/>
          <w:lang w:eastAsia="zh-CN"/>
        </w:rPr>
        <w:t>istributed resource selection</w:t>
      </w:r>
      <w:r w:rsidR="009C1F6C">
        <w:rPr>
          <w:rFonts w:eastAsiaTheme="minorEastAsia" w:hint="eastAsia"/>
          <w:lang w:eastAsia="zh-CN"/>
        </w:rPr>
        <w:t xml:space="preserve"> should</w:t>
      </w:r>
      <w:r w:rsidR="005C13F3">
        <w:rPr>
          <w:rFonts w:eastAsiaTheme="minorEastAsia" w:hint="eastAsia"/>
          <w:lang w:eastAsia="zh-CN"/>
        </w:rPr>
        <w:t xml:space="preserve"> also be</w:t>
      </w:r>
      <w:r w:rsidR="007E04DD">
        <w:rPr>
          <w:rFonts w:eastAsiaTheme="minorEastAsia"/>
          <w:lang w:eastAsia="zh-CN"/>
        </w:rPr>
        <w:t xml:space="preserve"> considered as the starting point of the</w:t>
      </w:r>
      <w:r w:rsidR="005C13F3">
        <w:rPr>
          <w:rFonts w:eastAsiaTheme="minorEastAsia" w:hint="eastAsia"/>
          <w:lang w:eastAsia="zh-CN"/>
        </w:rPr>
        <w:t xml:space="preserve"> stud</w:t>
      </w:r>
      <w:r w:rsidR="007E04DD">
        <w:rPr>
          <w:rFonts w:eastAsiaTheme="minorEastAsia"/>
          <w:lang w:eastAsia="zh-CN"/>
        </w:rPr>
        <w:t>y</w:t>
      </w:r>
      <w:r w:rsidR="002B5054">
        <w:rPr>
          <w:rFonts w:eastAsiaTheme="minorEastAsia" w:hint="eastAsia"/>
          <w:lang w:eastAsia="zh-CN"/>
        </w:rPr>
        <w:t xml:space="preserve"> </w:t>
      </w:r>
      <w:r w:rsidR="005C13F3">
        <w:rPr>
          <w:rFonts w:eastAsiaTheme="minorEastAsia" w:hint="eastAsia"/>
          <w:lang w:eastAsia="zh-CN"/>
        </w:rPr>
        <w:t>and related with NR V2X sidelink design.</w:t>
      </w:r>
    </w:p>
    <w:p w:rsidR="00275F88" w:rsidRDefault="00BE73B7">
      <w:pPr>
        <w:numPr>
          <w:ilvl w:val="0"/>
          <w:numId w:val="42"/>
        </w:numPr>
        <w:spacing w:before="120" w:after="240"/>
        <w:jc w:val="both"/>
        <w:rPr>
          <w:rFonts w:eastAsiaTheme="minorEastAsia"/>
          <w:bCs/>
          <w:lang w:eastAsia="zh-CN"/>
        </w:rPr>
      </w:pPr>
      <w:r w:rsidRPr="00BD7A5B">
        <w:rPr>
          <w:rFonts w:eastAsiaTheme="minorEastAsia" w:hint="eastAsia"/>
          <w:bCs/>
          <w:lang w:eastAsia="zh-CN"/>
        </w:rPr>
        <w:t>S</w:t>
      </w:r>
      <w:r w:rsidR="00024779" w:rsidRPr="00BD7A5B">
        <w:rPr>
          <w:rFonts w:eastAsiaTheme="minorEastAsia"/>
          <w:bCs/>
          <w:lang w:eastAsia="zh-CN"/>
        </w:rPr>
        <w:t>upport of NR V2X physical layer structures and procedures</w:t>
      </w:r>
    </w:p>
    <w:p w:rsidR="00EA17DC" w:rsidRDefault="00BE73B7" w:rsidP="00EA17DC">
      <w:pPr>
        <w:pStyle w:val="a0"/>
        <w:rPr>
          <w:rFonts w:eastAsiaTheme="minorEastAsia"/>
          <w:lang w:eastAsia="zh-CN"/>
        </w:rPr>
      </w:pPr>
      <w:r>
        <w:rPr>
          <w:rFonts w:eastAsiaTheme="minorEastAsia"/>
          <w:lang w:eastAsia="zh-CN"/>
        </w:rPr>
        <w:t>I</w:t>
      </w:r>
      <w:r>
        <w:rPr>
          <w:rFonts w:eastAsiaTheme="minorEastAsia" w:hint="eastAsia"/>
          <w:lang w:eastAsia="zh-CN"/>
        </w:rPr>
        <w:t xml:space="preserve">n LTE V2X mode4-like </w:t>
      </w:r>
      <w:r>
        <w:rPr>
          <w:rFonts w:eastAsiaTheme="minorEastAsia"/>
          <w:lang w:eastAsia="zh-CN"/>
        </w:rPr>
        <w:t>resource</w:t>
      </w:r>
      <w:r>
        <w:rPr>
          <w:rFonts w:eastAsiaTheme="minorEastAsia" w:hint="eastAsia"/>
          <w:lang w:eastAsia="zh-CN"/>
        </w:rPr>
        <w:t xml:space="preserve"> selection </w:t>
      </w:r>
      <w:r>
        <w:rPr>
          <w:rFonts w:eastAsiaTheme="minorEastAsia"/>
          <w:lang w:eastAsia="zh-CN"/>
        </w:rPr>
        <w:t>mechanism</w:t>
      </w:r>
      <w:r>
        <w:rPr>
          <w:rFonts w:eastAsiaTheme="minorEastAsia" w:hint="eastAsia"/>
          <w:lang w:eastAsia="zh-CN"/>
        </w:rPr>
        <w:t xml:space="preserve">, the higher layers provide the candidate carrier and then UE select transmission resource in the given carrier based on sensing + SPS mechanism. To support </w:t>
      </w:r>
      <w:r>
        <w:rPr>
          <w:rFonts w:eastAsiaTheme="minorEastAsia"/>
          <w:lang w:eastAsia="zh-CN"/>
        </w:rPr>
        <w:t>variable</w:t>
      </w:r>
      <w:r>
        <w:rPr>
          <w:rFonts w:eastAsiaTheme="minorEastAsia" w:hint="eastAsia"/>
          <w:lang w:eastAsia="zh-CN"/>
        </w:rPr>
        <w:t xml:space="preserve"> </w:t>
      </w:r>
      <w:r>
        <w:rPr>
          <w:rFonts w:eastAsiaTheme="minorEastAsia"/>
          <w:lang w:eastAsia="zh-CN"/>
        </w:rPr>
        <w:t>numerology</w:t>
      </w:r>
      <w:r w:rsidR="00942963">
        <w:rPr>
          <w:rFonts w:eastAsiaTheme="minorEastAsia" w:hint="eastAsia"/>
          <w:lang w:eastAsia="zh-CN"/>
        </w:rPr>
        <w:t xml:space="preserve"> </w:t>
      </w:r>
      <w:r>
        <w:rPr>
          <w:rFonts w:eastAsiaTheme="minorEastAsia" w:hint="eastAsia"/>
          <w:lang w:eastAsia="zh-CN"/>
        </w:rPr>
        <w:t xml:space="preserve">and </w:t>
      </w:r>
      <w:proofErr w:type="spellStart"/>
      <w:r>
        <w:rPr>
          <w:rFonts w:eastAsiaTheme="minorEastAsia" w:hint="eastAsia"/>
          <w:lang w:eastAsia="zh-CN"/>
        </w:rPr>
        <w:t>QoS</w:t>
      </w:r>
      <w:proofErr w:type="spellEnd"/>
      <w:r>
        <w:rPr>
          <w:rFonts w:eastAsiaTheme="minorEastAsia" w:hint="eastAsia"/>
          <w:lang w:eastAsia="zh-CN"/>
        </w:rPr>
        <w:t xml:space="preserve">, </w:t>
      </w:r>
      <w:r w:rsidR="00A9064E" w:rsidRPr="00A9064E">
        <w:rPr>
          <w:rFonts w:eastAsiaTheme="minorEastAsia"/>
          <w:lang w:eastAsia="zh-CN"/>
        </w:rPr>
        <w:t>an addi</w:t>
      </w:r>
      <w:r w:rsidR="00A9064E">
        <w:rPr>
          <w:rFonts w:eastAsiaTheme="minorEastAsia"/>
          <w:lang w:eastAsia="zh-CN"/>
        </w:rPr>
        <w:t xml:space="preserve">tional dimension of </w:t>
      </w:r>
      <w:r w:rsidR="00A9064E">
        <w:rPr>
          <w:rFonts w:eastAsiaTheme="minorEastAsia" w:hint="eastAsia"/>
          <w:lang w:eastAsia="zh-CN"/>
        </w:rPr>
        <w:t xml:space="preserve">distributed </w:t>
      </w:r>
      <w:r w:rsidR="00A9064E">
        <w:rPr>
          <w:rFonts w:eastAsiaTheme="minorEastAsia"/>
          <w:lang w:eastAsia="zh-CN"/>
        </w:rPr>
        <w:t xml:space="preserve">resource </w:t>
      </w:r>
      <w:r w:rsidR="00A9064E">
        <w:rPr>
          <w:rFonts w:eastAsiaTheme="minorEastAsia" w:hint="eastAsia"/>
          <w:lang w:eastAsia="zh-CN"/>
        </w:rPr>
        <w:t>selection</w:t>
      </w:r>
      <w:r w:rsidR="00A9064E" w:rsidRPr="00A9064E">
        <w:rPr>
          <w:rFonts w:eastAsiaTheme="minorEastAsia"/>
          <w:lang w:eastAsia="zh-CN"/>
        </w:rPr>
        <w:t xml:space="preserve"> should be further studied</w:t>
      </w:r>
      <w:r w:rsidR="00A9064E">
        <w:rPr>
          <w:rFonts w:eastAsiaTheme="minorEastAsia" w:hint="eastAsia"/>
          <w:lang w:eastAsia="zh-CN"/>
        </w:rPr>
        <w:t xml:space="preserve"> based on</w:t>
      </w:r>
      <w:r w:rsidR="00A9064E">
        <w:rPr>
          <w:rFonts w:eastAsiaTheme="minorEastAsia"/>
          <w:lang w:eastAsia="zh-CN"/>
        </w:rPr>
        <w:t xml:space="preserve"> the combination </w:t>
      </w:r>
      <w:proofErr w:type="spellStart"/>
      <w:r w:rsidR="00A9064E">
        <w:rPr>
          <w:rFonts w:eastAsiaTheme="minorEastAsia" w:hint="eastAsia"/>
          <w:lang w:eastAsia="zh-CN"/>
        </w:rPr>
        <w:t>QoS</w:t>
      </w:r>
      <w:proofErr w:type="spellEnd"/>
      <w:r w:rsidR="00A9064E">
        <w:rPr>
          <w:rFonts w:eastAsiaTheme="minorEastAsia"/>
          <w:lang w:eastAsia="zh-CN"/>
        </w:rPr>
        <w:t xml:space="preserve"> and numerology</w:t>
      </w:r>
      <w:r w:rsidR="00A9064E" w:rsidRPr="00A9064E">
        <w:rPr>
          <w:rFonts w:eastAsiaTheme="minorEastAsia"/>
          <w:lang w:eastAsia="zh-CN"/>
        </w:rPr>
        <w:t>.</w:t>
      </w:r>
    </w:p>
    <w:p w:rsidR="00A9064E" w:rsidRPr="00A9064E" w:rsidRDefault="00A9064E" w:rsidP="00C77D4F">
      <w:pPr>
        <w:spacing w:beforeLines="50" w:afterLines="50"/>
        <w:jc w:val="both"/>
        <w:rPr>
          <w:rFonts w:eastAsiaTheme="minorEastAsia"/>
          <w:b/>
          <w:bCs/>
          <w:i/>
          <w:lang w:eastAsia="zh-CN"/>
        </w:rPr>
      </w:pPr>
      <w:r w:rsidRPr="00A9064E">
        <w:rPr>
          <w:rFonts w:eastAsiaTheme="minorEastAsia"/>
          <w:b/>
          <w:bCs/>
          <w:i/>
          <w:lang w:eastAsia="zh-CN"/>
        </w:rPr>
        <w:t>P</w:t>
      </w:r>
      <w:r>
        <w:rPr>
          <w:rFonts w:eastAsiaTheme="minorEastAsia" w:hint="eastAsia"/>
          <w:b/>
          <w:bCs/>
          <w:i/>
          <w:lang w:eastAsia="zh-CN"/>
        </w:rPr>
        <w:t>rop</w:t>
      </w:r>
      <w:r w:rsidRPr="00A9064E">
        <w:rPr>
          <w:rFonts w:eastAsiaTheme="minorEastAsia" w:hint="eastAsia"/>
          <w:b/>
          <w:bCs/>
          <w:i/>
          <w:lang w:eastAsia="zh-CN"/>
        </w:rPr>
        <w:t xml:space="preserve">osal </w:t>
      </w:r>
      <w:r w:rsidR="007D36F9">
        <w:rPr>
          <w:rFonts w:eastAsiaTheme="minorEastAsia" w:hint="eastAsia"/>
          <w:b/>
          <w:bCs/>
          <w:i/>
          <w:lang w:eastAsia="zh-CN"/>
        </w:rPr>
        <w:t>2</w:t>
      </w:r>
      <w:r w:rsidRPr="00A9064E">
        <w:rPr>
          <w:rFonts w:eastAsiaTheme="minorEastAsia" w:hint="eastAsia"/>
          <w:b/>
          <w:bCs/>
          <w:i/>
          <w:lang w:eastAsia="zh-CN"/>
        </w:rPr>
        <w:t>: For d</w:t>
      </w:r>
      <w:r w:rsidRPr="00A9064E">
        <w:rPr>
          <w:rFonts w:eastAsiaTheme="minorEastAsia"/>
          <w:b/>
          <w:bCs/>
          <w:i/>
          <w:lang w:eastAsia="zh-CN"/>
        </w:rPr>
        <w:t>istributed resource selection</w:t>
      </w:r>
      <w:r w:rsidR="007D36F9">
        <w:rPr>
          <w:rFonts w:eastAsiaTheme="minorEastAsia" w:hint="eastAsia"/>
          <w:b/>
          <w:bCs/>
          <w:i/>
          <w:lang w:eastAsia="zh-CN"/>
        </w:rPr>
        <w:t xml:space="preserve"> </w:t>
      </w:r>
      <w:r w:rsidRPr="00A9064E">
        <w:rPr>
          <w:rFonts w:eastAsiaTheme="minorEastAsia" w:hint="eastAsia"/>
          <w:b/>
          <w:bCs/>
          <w:i/>
          <w:lang w:eastAsia="zh-CN"/>
        </w:rPr>
        <w:t xml:space="preserve">in NR V2X, </w:t>
      </w:r>
      <w:r w:rsidRPr="00A9064E">
        <w:rPr>
          <w:rFonts w:eastAsiaTheme="minorEastAsia"/>
          <w:b/>
          <w:bCs/>
          <w:i/>
          <w:lang w:eastAsia="zh-CN"/>
        </w:rPr>
        <w:t xml:space="preserve">an additional dimension of resource </w:t>
      </w:r>
      <w:r w:rsidRPr="00A9064E">
        <w:rPr>
          <w:rFonts w:eastAsiaTheme="minorEastAsia" w:hint="eastAsia"/>
          <w:b/>
          <w:bCs/>
          <w:i/>
          <w:lang w:eastAsia="zh-CN"/>
        </w:rPr>
        <w:t>selection</w:t>
      </w:r>
      <w:r w:rsidRPr="00A9064E">
        <w:rPr>
          <w:rFonts w:eastAsiaTheme="minorEastAsia"/>
          <w:b/>
          <w:bCs/>
          <w:i/>
          <w:lang w:eastAsia="zh-CN"/>
        </w:rPr>
        <w:t xml:space="preserve"> should be further studied</w:t>
      </w:r>
      <w:r w:rsidRPr="00A9064E">
        <w:rPr>
          <w:rFonts w:eastAsiaTheme="minorEastAsia" w:hint="eastAsia"/>
          <w:b/>
          <w:bCs/>
          <w:i/>
          <w:lang w:eastAsia="zh-CN"/>
        </w:rPr>
        <w:t xml:space="preserve"> based on</w:t>
      </w:r>
      <w:r w:rsidRPr="00A9064E">
        <w:rPr>
          <w:rFonts w:eastAsiaTheme="minorEastAsia"/>
          <w:b/>
          <w:bCs/>
          <w:i/>
          <w:lang w:eastAsia="zh-CN"/>
        </w:rPr>
        <w:t xml:space="preserve"> the combination </w:t>
      </w:r>
      <w:proofErr w:type="spellStart"/>
      <w:r w:rsidRPr="00A9064E">
        <w:rPr>
          <w:rFonts w:eastAsiaTheme="minorEastAsia" w:hint="eastAsia"/>
          <w:b/>
          <w:bCs/>
          <w:i/>
          <w:lang w:eastAsia="zh-CN"/>
        </w:rPr>
        <w:t>QoS</w:t>
      </w:r>
      <w:proofErr w:type="spellEnd"/>
      <w:r w:rsidRPr="00A9064E">
        <w:rPr>
          <w:rFonts w:eastAsiaTheme="minorEastAsia"/>
          <w:b/>
          <w:bCs/>
          <w:i/>
          <w:lang w:eastAsia="zh-CN"/>
        </w:rPr>
        <w:t xml:space="preserve"> and numerology</w:t>
      </w:r>
      <w:r w:rsidRPr="00A9064E">
        <w:rPr>
          <w:rFonts w:eastAsiaTheme="minorEastAsia" w:hint="eastAsia"/>
          <w:b/>
          <w:bCs/>
          <w:i/>
          <w:lang w:eastAsia="zh-CN"/>
        </w:rPr>
        <w:t>.</w:t>
      </w:r>
    </w:p>
    <w:p w:rsidR="00275F88" w:rsidRDefault="00A9064E">
      <w:pPr>
        <w:numPr>
          <w:ilvl w:val="0"/>
          <w:numId w:val="43"/>
        </w:numPr>
        <w:spacing w:before="120" w:after="240"/>
        <w:jc w:val="both"/>
        <w:rPr>
          <w:rFonts w:eastAsiaTheme="minorEastAsia"/>
          <w:bCs/>
          <w:lang w:eastAsia="zh-CN"/>
        </w:rPr>
      </w:pPr>
      <w:r w:rsidRPr="00BD7A5B">
        <w:rPr>
          <w:rFonts w:eastAsiaTheme="minorEastAsia"/>
          <w:bCs/>
          <w:lang w:eastAsia="zh-CN"/>
        </w:rPr>
        <w:t>S</w:t>
      </w:r>
      <w:r w:rsidRPr="00BD7A5B">
        <w:rPr>
          <w:rFonts w:eastAsiaTheme="minorEastAsia" w:hint="eastAsia"/>
          <w:bCs/>
          <w:lang w:eastAsia="zh-CN"/>
        </w:rPr>
        <w:t>upport of m</w:t>
      </w:r>
      <w:r w:rsidRPr="00BD7A5B">
        <w:rPr>
          <w:rFonts w:eastAsiaTheme="minorEastAsia"/>
          <w:bCs/>
          <w:lang w:eastAsia="zh-CN"/>
        </w:rPr>
        <w:t>ultiple carrier</w:t>
      </w:r>
    </w:p>
    <w:p w:rsidR="00D81F62" w:rsidRDefault="00A9064E" w:rsidP="00C77D4F">
      <w:pPr>
        <w:spacing w:beforeLines="50" w:afterLines="100"/>
        <w:jc w:val="both"/>
        <w:rPr>
          <w:rFonts w:eastAsiaTheme="minorEastAsia"/>
          <w:bCs/>
          <w:lang w:eastAsia="zh-CN"/>
        </w:rPr>
      </w:pPr>
      <w:r>
        <w:rPr>
          <w:rFonts w:eastAsiaTheme="minorEastAsia" w:hint="eastAsia"/>
          <w:lang w:eastAsia="zh-CN"/>
        </w:rPr>
        <w:t>I</w:t>
      </w:r>
      <w:r>
        <w:rPr>
          <w:rFonts w:eastAsiaTheme="minorEastAsia"/>
          <w:lang w:eastAsia="zh-CN"/>
        </w:rPr>
        <w:t xml:space="preserve">n 3GPP V2X phase 2, </w:t>
      </w:r>
      <w:r>
        <w:rPr>
          <w:rFonts w:eastAsiaTheme="minorEastAsia" w:hint="eastAsia"/>
          <w:lang w:eastAsia="zh-CN"/>
        </w:rPr>
        <w:t xml:space="preserve">carrier aggregation </w:t>
      </w:r>
      <w:r w:rsidR="00DC5850">
        <w:rPr>
          <w:rFonts w:eastAsiaTheme="minorEastAsia" w:hint="eastAsia"/>
          <w:lang w:eastAsia="zh-CN"/>
        </w:rPr>
        <w:t>is</w:t>
      </w:r>
      <w:r>
        <w:rPr>
          <w:rFonts w:eastAsiaTheme="minorEastAsia" w:hint="eastAsia"/>
          <w:lang w:eastAsia="zh-CN"/>
        </w:rPr>
        <w:t xml:space="preserve"> discussed and </w:t>
      </w:r>
      <w:r w:rsidR="00DC5850">
        <w:rPr>
          <w:rFonts w:eastAsiaTheme="minorEastAsia" w:hint="eastAsia"/>
          <w:lang w:eastAsia="zh-CN"/>
        </w:rPr>
        <w:t xml:space="preserve">resource enhancement for multiple carriers considering </w:t>
      </w:r>
      <w:r w:rsidR="007E04DD">
        <w:rPr>
          <w:rFonts w:eastAsiaTheme="minorEastAsia"/>
          <w:lang w:eastAsia="zh-CN"/>
        </w:rPr>
        <w:t xml:space="preserve">UE with </w:t>
      </w:r>
      <w:r w:rsidR="00DC5850">
        <w:rPr>
          <w:rFonts w:eastAsiaTheme="minorEastAsia" w:hint="eastAsia"/>
          <w:lang w:eastAsia="zh-CN"/>
        </w:rPr>
        <w:t>limited</w:t>
      </w:r>
      <w:r w:rsidR="007E04DD">
        <w:rPr>
          <w:rFonts w:eastAsiaTheme="minorEastAsia"/>
          <w:lang w:eastAsia="zh-CN"/>
        </w:rPr>
        <w:t xml:space="preserve"> </w:t>
      </w:r>
      <w:r w:rsidR="00DC5850">
        <w:rPr>
          <w:rFonts w:eastAsiaTheme="minorEastAsia" w:hint="eastAsia"/>
          <w:lang w:eastAsia="zh-CN"/>
        </w:rPr>
        <w:t>TX capability is specified</w:t>
      </w:r>
      <w:r w:rsidR="00AA66A4">
        <w:rPr>
          <w:rFonts w:eastAsiaTheme="minorEastAsia" w:hint="eastAsia"/>
          <w:lang w:eastAsia="zh-CN"/>
        </w:rPr>
        <w:t xml:space="preserve">. </w:t>
      </w:r>
      <w:r w:rsidR="007E04DD">
        <w:rPr>
          <w:rFonts w:eastAsiaTheme="minorEastAsia"/>
          <w:lang w:eastAsia="zh-CN"/>
        </w:rPr>
        <w:t>H</w:t>
      </w:r>
      <w:r w:rsidR="00F21543">
        <w:rPr>
          <w:rFonts w:eastAsiaTheme="minorEastAsia" w:hint="eastAsia"/>
          <w:lang w:eastAsia="zh-CN"/>
        </w:rPr>
        <w:t xml:space="preserve">alf-duplex </w:t>
      </w:r>
      <w:r w:rsidR="008B3F94">
        <w:rPr>
          <w:rFonts w:eastAsiaTheme="minorEastAsia" w:hint="eastAsia"/>
          <w:lang w:eastAsia="zh-CN"/>
        </w:rPr>
        <w:t>issue</w:t>
      </w:r>
      <w:r w:rsidR="00F21543">
        <w:rPr>
          <w:rFonts w:eastAsiaTheme="minorEastAsia" w:hint="eastAsia"/>
          <w:lang w:eastAsia="zh-CN"/>
        </w:rPr>
        <w:t xml:space="preserve"> </w:t>
      </w:r>
      <w:r w:rsidR="002B6B74">
        <w:rPr>
          <w:rFonts w:eastAsiaTheme="minorEastAsia" w:hint="eastAsia"/>
          <w:lang w:eastAsia="zh-CN"/>
        </w:rPr>
        <w:t xml:space="preserve">is </w:t>
      </w:r>
      <w:r w:rsidR="008B3F94">
        <w:rPr>
          <w:rFonts w:eastAsiaTheme="minorEastAsia" w:hint="eastAsia"/>
          <w:lang w:eastAsia="zh-CN"/>
        </w:rPr>
        <w:t xml:space="preserve">discussed but not specified. </w:t>
      </w:r>
      <w:r w:rsidR="007E04DD">
        <w:rPr>
          <w:rFonts w:eastAsiaTheme="minorEastAsia"/>
          <w:lang w:eastAsia="zh-CN"/>
        </w:rPr>
        <w:t xml:space="preserve"> </w:t>
      </w:r>
      <w:r w:rsidR="008B3F94">
        <w:rPr>
          <w:rFonts w:eastAsiaTheme="minorEastAsia" w:hint="eastAsia"/>
          <w:lang w:eastAsia="zh-CN"/>
        </w:rPr>
        <w:t xml:space="preserve">However, the </w:t>
      </w:r>
      <w:r w:rsidR="008B3F94">
        <w:rPr>
          <w:rFonts w:eastAsiaTheme="minorEastAsia" w:hint="eastAsia"/>
          <w:bCs/>
          <w:lang w:eastAsia="zh-CN"/>
        </w:rPr>
        <w:t xml:space="preserve">half duplex </w:t>
      </w:r>
      <w:r w:rsidR="008B3F94">
        <w:rPr>
          <w:rFonts w:eastAsiaTheme="minorEastAsia"/>
          <w:bCs/>
          <w:lang w:eastAsia="zh-CN"/>
        </w:rPr>
        <w:t>impact</w:t>
      </w:r>
      <w:r w:rsidR="008B3F94">
        <w:rPr>
          <w:rFonts w:eastAsiaTheme="minorEastAsia" w:hint="eastAsia"/>
          <w:bCs/>
          <w:lang w:eastAsia="zh-CN"/>
        </w:rPr>
        <w:t xml:space="preserve"> is </w:t>
      </w:r>
      <w:r w:rsidR="008B3F94">
        <w:rPr>
          <w:rFonts w:eastAsiaTheme="minorEastAsia"/>
          <w:bCs/>
          <w:lang w:eastAsia="zh-CN"/>
        </w:rPr>
        <w:t>evaluated</w:t>
      </w:r>
      <w:r w:rsidR="008B3F94">
        <w:rPr>
          <w:rFonts w:eastAsiaTheme="minorEastAsia" w:hint="eastAsia"/>
          <w:bCs/>
          <w:lang w:eastAsia="zh-CN"/>
        </w:rPr>
        <w:t xml:space="preserve"> and </w:t>
      </w:r>
      <w:r w:rsidR="00AA66A4">
        <w:rPr>
          <w:rFonts w:eastAsiaTheme="minorEastAsia" w:hint="eastAsia"/>
          <w:bCs/>
          <w:lang w:eastAsia="zh-CN"/>
        </w:rPr>
        <w:t>shown</w:t>
      </w:r>
      <w:r w:rsidR="008B3F94">
        <w:rPr>
          <w:rFonts w:eastAsiaTheme="minorEastAsia" w:hint="eastAsia"/>
          <w:bCs/>
          <w:lang w:eastAsia="zh-CN"/>
        </w:rPr>
        <w:t xml:space="preserve"> that the system performance </w:t>
      </w:r>
      <w:r w:rsidR="00AA66A4">
        <w:rPr>
          <w:rFonts w:eastAsiaTheme="minorEastAsia" w:hint="eastAsia"/>
          <w:bCs/>
          <w:lang w:eastAsia="zh-CN"/>
        </w:rPr>
        <w:t xml:space="preserve">would be </w:t>
      </w:r>
      <w:r w:rsidR="008B3F94">
        <w:rPr>
          <w:rFonts w:eastAsiaTheme="minorEastAsia" w:hint="eastAsia"/>
          <w:bCs/>
          <w:lang w:eastAsia="zh-CN"/>
        </w:rPr>
        <w:t>degrad</w:t>
      </w:r>
      <w:r w:rsidR="00AA66A4">
        <w:rPr>
          <w:rFonts w:eastAsiaTheme="minorEastAsia" w:hint="eastAsia"/>
          <w:bCs/>
          <w:lang w:eastAsia="zh-CN"/>
        </w:rPr>
        <w:t>ed</w:t>
      </w:r>
      <w:r w:rsidR="008B3F94">
        <w:rPr>
          <w:rFonts w:eastAsiaTheme="minorEastAsia" w:hint="eastAsia"/>
          <w:bCs/>
          <w:lang w:eastAsia="zh-CN"/>
        </w:rPr>
        <w:t xml:space="preserve"> [5]</w:t>
      </w:r>
      <w:r w:rsidR="00D81F62">
        <w:rPr>
          <w:rFonts w:eastAsiaTheme="minorEastAsia" w:hint="eastAsia"/>
          <w:bCs/>
          <w:lang w:eastAsia="zh-CN"/>
        </w:rPr>
        <w:t>.</w:t>
      </w:r>
      <w:r w:rsidR="002B6B74">
        <w:rPr>
          <w:rFonts w:eastAsiaTheme="minorEastAsia" w:hint="eastAsia"/>
          <w:lang w:eastAsia="zh-CN"/>
        </w:rPr>
        <w:t xml:space="preserve">  </w:t>
      </w:r>
    </w:p>
    <w:p w:rsidR="00D81F62" w:rsidRDefault="00F21543" w:rsidP="00EA17DC">
      <w:pPr>
        <w:pStyle w:val="a0"/>
        <w:rPr>
          <w:rFonts w:eastAsiaTheme="minorEastAsia"/>
          <w:bCs/>
          <w:lang w:eastAsia="zh-CN"/>
        </w:rPr>
      </w:pPr>
      <w:r>
        <w:rPr>
          <w:rFonts w:eastAsiaTheme="minorEastAsia" w:hint="eastAsia"/>
          <w:lang w:eastAsia="zh-CN"/>
        </w:rPr>
        <w:t xml:space="preserve">In NR V2X, </w:t>
      </w:r>
      <w:r w:rsidR="00D81F62">
        <w:rPr>
          <w:rFonts w:eastAsiaTheme="minorEastAsia" w:hint="eastAsia"/>
          <w:lang w:eastAsia="zh-CN"/>
        </w:rPr>
        <w:t xml:space="preserve">for intra-band </w:t>
      </w:r>
      <w:r w:rsidR="00D81F62">
        <w:rPr>
          <w:rFonts w:eastAsiaTheme="minorEastAsia"/>
          <w:lang w:eastAsia="zh-CN"/>
        </w:rPr>
        <w:t>scenario</w:t>
      </w:r>
      <w:r w:rsidR="00D81F62">
        <w:rPr>
          <w:rFonts w:eastAsiaTheme="minorEastAsia" w:hint="eastAsia"/>
          <w:lang w:eastAsia="zh-CN"/>
        </w:rPr>
        <w:t xml:space="preserve">, in order to support the </w:t>
      </w:r>
      <w:r w:rsidR="00D81F62">
        <w:rPr>
          <w:rFonts w:eastAsiaTheme="minorEastAsia"/>
          <w:lang w:eastAsia="zh-CN"/>
        </w:rPr>
        <w:t>extremely</w:t>
      </w:r>
      <w:r w:rsidR="00D81F62">
        <w:rPr>
          <w:rFonts w:eastAsiaTheme="minorEastAsia" w:hint="eastAsia"/>
          <w:lang w:eastAsia="zh-CN"/>
        </w:rPr>
        <w:t xml:space="preserve"> high data rate requirement, more </w:t>
      </w:r>
      <w:r w:rsidR="00D81F62">
        <w:rPr>
          <w:rFonts w:eastAsiaTheme="minorEastAsia" w:hint="eastAsia"/>
          <w:bCs/>
          <w:lang w:eastAsia="zh-CN"/>
        </w:rPr>
        <w:t xml:space="preserve">carriers would be used for the advanced V2X services. </w:t>
      </w:r>
      <w:r w:rsidR="000475CA">
        <w:rPr>
          <w:rFonts w:eastAsiaTheme="minorEastAsia"/>
          <w:bCs/>
          <w:lang w:eastAsia="zh-CN"/>
        </w:rPr>
        <w:t>T</w:t>
      </w:r>
      <w:r w:rsidR="000475CA">
        <w:rPr>
          <w:rFonts w:eastAsiaTheme="minorEastAsia" w:hint="eastAsia"/>
          <w:bCs/>
          <w:lang w:eastAsia="zh-CN"/>
        </w:rPr>
        <w:t>he half duplex would impact on more carriers</w:t>
      </w:r>
      <w:r w:rsidR="00DC3837">
        <w:rPr>
          <w:rFonts w:eastAsiaTheme="minorEastAsia" w:hint="eastAsia"/>
          <w:bCs/>
          <w:lang w:eastAsia="zh-CN"/>
        </w:rPr>
        <w:t>. And consider</w:t>
      </w:r>
      <w:r w:rsidR="003379E2">
        <w:rPr>
          <w:rFonts w:eastAsiaTheme="minorEastAsia" w:hint="eastAsia"/>
          <w:bCs/>
          <w:lang w:eastAsia="zh-CN"/>
        </w:rPr>
        <w:t>ing</w:t>
      </w:r>
      <w:r w:rsidR="000475CA">
        <w:rPr>
          <w:rFonts w:eastAsiaTheme="minorEastAsia" w:hint="eastAsia"/>
          <w:bCs/>
          <w:lang w:eastAsia="zh-CN"/>
        </w:rPr>
        <w:t xml:space="preserve"> support</w:t>
      </w:r>
      <w:r w:rsidR="00DC3837">
        <w:rPr>
          <w:rFonts w:eastAsiaTheme="minorEastAsia" w:hint="eastAsia"/>
          <w:bCs/>
          <w:lang w:eastAsia="zh-CN"/>
        </w:rPr>
        <w:t>ing</w:t>
      </w:r>
      <w:r w:rsidR="00D81F62">
        <w:rPr>
          <w:rFonts w:eastAsiaTheme="minorEastAsia" w:hint="eastAsia"/>
          <w:bCs/>
          <w:lang w:eastAsia="zh-CN"/>
        </w:rPr>
        <w:t xml:space="preserve"> </w:t>
      </w:r>
      <w:r w:rsidR="00D81F62">
        <w:rPr>
          <w:rFonts w:eastAsiaTheme="minorEastAsia"/>
          <w:bCs/>
          <w:lang w:eastAsia="zh-CN"/>
        </w:rPr>
        <w:t>variable</w:t>
      </w:r>
      <w:r w:rsidR="000475CA">
        <w:rPr>
          <w:rFonts w:eastAsiaTheme="minorEastAsia" w:hint="eastAsia"/>
          <w:bCs/>
          <w:lang w:eastAsia="zh-CN"/>
        </w:rPr>
        <w:t xml:space="preserve"> </w:t>
      </w:r>
      <w:r w:rsidR="00DC3837">
        <w:rPr>
          <w:rFonts w:eastAsiaTheme="minorEastAsia" w:hint="eastAsia"/>
          <w:bCs/>
          <w:lang w:eastAsia="zh-CN"/>
        </w:rPr>
        <w:t xml:space="preserve">numerology, the half duplex impact would become far more significant, which is illustrated in </w:t>
      </w:r>
      <w:r w:rsidR="002B5054">
        <w:rPr>
          <w:rFonts w:eastAsiaTheme="minorEastAsia" w:hint="eastAsia"/>
          <w:bCs/>
          <w:lang w:eastAsia="zh-CN"/>
        </w:rPr>
        <w:t>Figure 1</w:t>
      </w:r>
      <w:r w:rsidR="00DC3837">
        <w:rPr>
          <w:rFonts w:eastAsiaTheme="minorEastAsia" w:hint="eastAsia"/>
          <w:bCs/>
          <w:lang w:eastAsia="zh-CN"/>
        </w:rPr>
        <w:t>.</w:t>
      </w:r>
    </w:p>
    <w:p w:rsidR="00D81F62" w:rsidRDefault="003333F2" w:rsidP="00D81F62">
      <w:pPr>
        <w:pStyle w:val="a0"/>
        <w:jc w:val="center"/>
        <w:rPr>
          <w:rFonts w:eastAsiaTheme="minorEastAsia"/>
          <w:lang w:eastAsia="zh-CN"/>
        </w:rPr>
      </w:pPr>
      <w:r>
        <w:object w:dxaOrig="5966" w:dyaOrig="33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4.65pt;height:186.65pt" o:ole="">
            <v:imagedata r:id="rId8" o:title=""/>
          </v:shape>
          <o:OLEObject Type="Embed" ProgID="Visio.Drawing.11" ShapeID="_x0000_i1025" DrawAspect="Content" ObjectID="_1595422870" r:id="rId9"/>
        </w:object>
      </w:r>
    </w:p>
    <w:p w:rsidR="00DC3837" w:rsidRPr="00E61F3E" w:rsidRDefault="00DC3837" w:rsidP="00DC3837">
      <w:pPr>
        <w:spacing w:after="120"/>
        <w:jc w:val="center"/>
        <w:rPr>
          <w:rFonts w:ascii="宋体" w:eastAsiaTheme="minorEastAsia" w:hAnsi="宋体" w:cs="宋体"/>
          <w:bCs/>
          <w:sz w:val="24"/>
          <w:szCs w:val="24"/>
          <w:lang w:eastAsia="zh-CN"/>
        </w:rPr>
      </w:pPr>
      <w:r w:rsidRPr="004D46B1">
        <w:rPr>
          <w:rFonts w:hint="eastAsia"/>
          <w:b/>
        </w:rPr>
        <w:t xml:space="preserve">Figure </w:t>
      </w:r>
      <w:r>
        <w:rPr>
          <w:rFonts w:eastAsiaTheme="minorEastAsia" w:hint="eastAsia"/>
          <w:b/>
          <w:lang w:eastAsia="zh-CN"/>
        </w:rPr>
        <w:t>1</w:t>
      </w:r>
      <w:r w:rsidRPr="004D46B1">
        <w:rPr>
          <w:rFonts w:hint="eastAsia"/>
          <w:b/>
        </w:rPr>
        <w:t xml:space="preserve">: </w:t>
      </w:r>
      <w:r w:rsidRPr="00572488">
        <w:rPr>
          <w:rFonts w:hint="eastAsia"/>
          <w:b/>
        </w:rPr>
        <w:t xml:space="preserve">The </w:t>
      </w:r>
      <w:r>
        <w:rPr>
          <w:rFonts w:eastAsiaTheme="minorEastAsia" w:hint="eastAsia"/>
          <w:b/>
          <w:lang w:eastAsia="zh-CN"/>
        </w:rPr>
        <w:t xml:space="preserve">more significant </w:t>
      </w:r>
      <w:r w:rsidRPr="00572488">
        <w:rPr>
          <w:rFonts w:hint="eastAsia"/>
          <w:b/>
        </w:rPr>
        <w:t>half-duplex impact</w:t>
      </w:r>
      <w:r>
        <w:rPr>
          <w:rFonts w:eastAsiaTheme="minorEastAsia" w:hint="eastAsia"/>
          <w:b/>
          <w:lang w:eastAsia="zh-CN"/>
        </w:rPr>
        <w:t xml:space="preserve"> in NR V2X</w:t>
      </w:r>
    </w:p>
    <w:p w:rsidR="00DC3837" w:rsidRPr="00DC3837" w:rsidRDefault="00DC3837" w:rsidP="00D81F62">
      <w:pPr>
        <w:pStyle w:val="a0"/>
        <w:jc w:val="center"/>
        <w:rPr>
          <w:rFonts w:eastAsiaTheme="minorEastAsia"/>
          <w:bCs/>
          <w:lang w:eastAsia="zh-CN"/>
        </w:rPr>
      </w:pPr>
    </w:p>
    <w:p w:rsidR="00275F88" w:rsidRDefault="00A5296B" w:rsidP="00C77D4F">
      <w:pPr>
        <w:spacing w:beforeLines="50" w:afterLines="50"/>
        <w:jc w:val="both"/>
        <w:rPr>
          <w:rFonts w:eastAsiaTheme="minorEastAsia"/>
          <w:b/>
          <w:i/>
          <w:lang w:eastAsia="zh-CN"/>
        </w:rPr>
      </w:pPr>
      <w:r w:rsidRPr="00A9064E">
        <w:rPr>
          <w:rFonts w:eastAsiaTheme="minorEastAsia"/>
          <w:b/>
          <w:bCs/>
          <w:i/>
          <w:lang w:eastAsia="zh-CN"/>
        </w:rPr>
        <w:t>P</w:t>
      </w:r>
      <w:r>
        <w:rPr>
          <w:rFonts w:eastAsiaTheme="minorEastAsia" w:hint="eastAsia"/>
          <w:b/>
          <w:bCs/>
          <w:i/>
          <w:lang w:eastAsia="zh-CN"/>
        </w:rPr>
        <w:t>rop</w:t>
      </w:r>
      <w:r w:rsidRPr="00A9064E">
        <w:rPr>
          <w:rFonts w:eastAsiaTheme="minorEastAsia" w:hint="eastAsia"/>
          <w:b/>
          <w:bCs/>
          <w:i/>
          <w:lang w:eastAsia="zh-CN"/>
        </w:rPr>
        <w:t xml:space="preserve">osal </w:t>
      </w:r>
      <w:r w:rsidR="006B7E6E">
        <w:rPr>
          <w:rFonts w:eastAsiaTheme="minorEastAsia" w:hint="eastAsia"/>
          <w:b/>
          <w:bCs/>
          <w:i/>
          <w:lang w:eastAsia="zh-CN"/>
        </w:rPr>
        <w:t>3</w:t>
      </w:r>
      <w:r w:rsidRPr="00A9064E">
        <w:rPr>
          <w:rFonts w:eastAsiaTheme="minorEastAsia" w:hint="eastAsia"/>
          <w:b/>
          <w:bCs/>
          <w:i/>
          <w:lang w:eastAsia="zh-CN"/>
        </w:rPr>
        <w:t>: For d</w:t>
      </w:r>
      <w:r w:rsidRPr="00A9064E">
        <w:rPr>
          <w:rFonts w:eastAsiaTheme="minorEastAsia"/>
          <w:b/>
          <w:bCs/>
          <w:i/>
          <w:lang w:eastAsia="zh-CN"/>
        </w:rPr>
        <w:t>istributed resource selection</w:t>
      </w:r>
      <w:r w:rsidRPr="00A9064E">
        <w:rPr>
          <w:rFonts w:eastAsiaTheme="minorEastAsia" w:hint="eastAsia"/>
          <w:b/>
          <w:bCs/>
          <w:i/>
          <w:lang w:eastAsia="zh-CN"/>
        </w:rPr>
        <w:t xml:space="preserve"> in NR V2X, </w:t>
      </w:r>
      <w:r w:rsidR="00135432">
        <w:rPr>
          <w:rFonts w:eastAsiaTheme="minorEastAsia" w:hint="eastAsia"/>
          <w:b/>
          <w:bCs/>
          <w:i/>
          <w:lang w:eastAsia="zh-CN"/>
        </w:rPr>
        <w:t xml:space="preserve">the half-duplex issue in multiple carrier operation shall be further investigated. </w:t>
      </w:r>
    </w:p>
    <w:p w:rsidR="00275F88" w:rsidRDefault="00275F88" w:rsidP="00C77D4F">
      <w:pPr>
        <w:spacing w:beforeLines="50" w:afterLines="50"/>
        <w:jc w:val="both"/>
        <w:rPr>
          <w:rFonts w:eastAsiaTheme="minorEastAsia"/>
          <w:b/>
          <w:i/>
          <w:lang w:eastAsia="zh-CN"/>
        </w:rPr>
      </w:pPr>
    </w:p>
    <w:p w:rsidR="00275F88" w:rsidRDefault="00BD7A5B">
      <w:pPr>
        <w:numPr>
          <w:ilvl w:val="0"/>
          <w:numId w:val="44"/>
        </w:numPr>
        <w:spacing w:before="120" w:after="240"/>
        <w:jc w:val="both"/>
        <w:rPr>
          <w:rFonts w:eastAsiaTheme="minorEastAsia"/>
          <w:bCs/>
          <w:lang w:eastAsia="zh-CN"/>
        </w:rPr>
      </w:pPr>
      <w:r w:rsidRPr="00BD7A5B">
        <w:rPr>
          <w:rFonts w:eastAsiaTheme="minorEastAsia"/>
          <w:bCs/>
          <w:lang w:eastAsia="zh-CN"/>
        </w:rPr>
        <w:t>S</w:t>
      </w:r>
      <w:r w:rsidRPr="00BD7A5B">
        <w:rPr>
          <w:rFonts w:eastAsiaTheme="minorEastAsia" w:hint="eastAsia"/>
          <w:bCs/>
          <w:lang w:eastAsia="zh-CN"/>
        </w:rPr>
        <w:t xml:space="preserve">upport of </w:t>
      </w:r>
      <w:r w:rsidRPr="00BD7A5B">
        <w:rPr>
          <w:rFonts w:eastAsiaTheme="minorEastAsia"/>
          <w:bCs/>
          <w:lang w:eastAsia="zh-CN"/>
        </w:rPr>
        <w:t>different service types</w:t>
      </w:r>
    </w:p>
    <w:p w:rsidR="000E0F0A" w:rsidRDefault="00BD7A5B" w:rsidP="00C96D47">
      <w:pPr>
        <w:pStyle w:val="a0"/>
        <w:rPr>
          <w:rFonts w:eastAsiaTheme="minorEastAsia"/>
          <w:lang w:eastAsia="zh-CN"/>
        </w:rPr>
      </w:pPr>
      <w:r w:rsidRPr="00C96D47">
        <w:rPr>
          <w:rFonts w:eastAsiaTheme="minorEastAsia"/>
          <w:lang w:eastAsia="zh-CN"/>
        </w:rPr>
        <w:t>A</w:t>
      </w:r>
      <w:r w:rsidRPr="00C96D47">
        <w:rPr>
          <w:rFonts w:eastAsiaTheme="minorEastAsia" w:hint="eastAsia"/>
          <w:lang w:eastAsia="zh-CN"/>
        </w:rPr>
        <w:t xml:space="preserve">s </w:t>
      </w:r>
      <w:r w:rsidRPr="00C96D47">
        <w:rPr>
          <w:rFonts w:eastAsiaTheme="minorEastAsia"/>
          <w:lang w:eastAsia="zh-CN"/>
        </w:rPr>
        <w:t>analyzed</w:t>
      </w:r>
      <w:r w:rsidRPr="00C96D47">
        <w:rPr>
          <w:rFonts w:eastAsiaTheme="minorEastAsia" w:hint="eastAsia"/>
          <w:lang w:eastAsia="zh-CN"/>
        </w:rPr>
        <w:t xml:space="preserve"> </w:t>
      </w:r>
      <w:r w:rsidR="00C96D47">
        <w:rPr>
          <w:rFonts w:eastAsiaTheme="minorEastAsia" w:hint="eastAsia"/>
          <w:lang w:eastAsia="zh-CN"/>
        </w:rPr>
        <w:t>in 2.2, d</w:t>
      </w:r>
      <w:r w:rsidR="00C96D47" w:rsidRPr="00C96D47">
        <w:rPr>
          <w:rFonts w:eastAsiaTheme="minorEastAsia"/>
          <w:lang w:eastAsia="zh-CN"/>
        </w:rPr>
        <w:t>istributed resource selection</w:t>
      </w:r>
      <w:r w:rsidR="00C96D47">
        <w:rPr>
          <w:rFonts w:eastAsiaTheme="minorEastAsia" w:hint="eastAsia"/>
          <w:lang w:eastAsia="zh-CN"/>
        </w:rPr>
        <w:t xml:space="preserve"> should be studied aiming to the p</w:t>
      </w:r>
      <w:r w:rsidR="00C96D47" w:rsidRPr="00C96D47">
        <w:rPr>
          <w:rFonts w:eastAsiaTheme="minorEastAsia"/>
          <w:lang w:eastAsia="zh-CN"/>
        </w:rPr>
        <w:t>eriodic services with variable packet size</w:t>
      </w:r>
      <w:r w:rsidR="00C96D47">
        <w:rPr>
          <w:rFonts w:eastAsiaTheme="minorEastAsia" w:hint="eastAsia"/>
          <w:lang w:eastAsia="zh-CN"/>
        </w:rPr>
        <w:t xml:space="preserve"> and the a</w:t>
      </w:r>
      <w:r w:rsidR="00C96D47" w:rsidRPr="00C96D47">
        <w:rPr>
          <w:rFonts w:eastAsiaTheme="minorEastAsia"/>
          <w:lang w:eastAsia="zh-CN"/>
        </w:rPr>
        <w:t>periodic services with variable packet size</w:t>
      </w:r>
      <w:r w:rsidR="00C96D47">
        <w:rPr>
          <w:rFonts w:eastAsiaTheme="minorEastAsia" w:hint="eastAsia"/>
          <w:lang w:eastAsia="zh-CN"/>
        </w:rPr>
        <w:t xml:space="preserve">. </w:t>
      </w:r>
    </w:p>
    <w:p w:rsidR="00BD7A5B" w:rsidRDefault="000E0F0A" w:rsidP="00C96D47">
      <w:pPr>
        <w:pStyle w:val="a0"/>
        <w:rPr>
          <w:rFonts w:eastAsiaTheme="minorEastAsia"/>
          <w:bCs/>
          <w:lang w:eastAsia="zh-CN"/>
        </w:rPr>
      </w:pPr>
      <w:r>
        <w:rPr>
          <w:rFonts w:eastAsiaTheme="minorEastAsia" w:hint="eastAsia"/>
          <w:lang w:eastAsia="zh-CN"/>
        </w:rPr>
        <w:t>For the p</w:t>
      </w:r>
      <w:r w:rsidRPr="00C96D47">
        <w:rPr>
          <w:rFonts w:eastAsiaTheme="minorEastAsia"/>
          <w:lang w:eastAsia="zh-CN"/>
        </w:rPr>
        <w:t>eriodic services with variable packet size</w:t>
      </w:r>
      <w:r>
        <w:rPr>
          <w:rFonts w:eastAsiaTheme="minorEastAsia" w:hint="eastAsia"/>
          <w:lang w:eastAsia="zh-CN"/>
        </w:rPr>
        <w:t xml:space="preserve">, the </w:t>
      </w:r>
      <w:r>
        <w:rPr>
          <w:rFonts w:eastAsiaTheme="minorEastAsia" w:hint="eastAsia"/>
          <w:bCs/>
          <w:lang w:eastAsia="zh-CN"/>
        </w:rPr>
        <w:t xml:space="preserve">LTE mode4-like resource allocation can be </w:t>
      </w:r>
      <w:r w:rsidR="007E04DD">
        <w:rPr>
          <w:rFonts w:eastAsiaTheme="minorEastAsia"/>
          <w:bCs/>
          <w:lang w:eastAsia="zh-CN"/>
        </w:rPr>
        <w:t xml:space="preserve">considered as the starting point of the study </w:t>
      </w:r>
      <w:r>
        <w:rPr>
          <w:rFonts w:eastAsiaTheme="minorEastAsia" w:hint="eastAsia"/>
          <w:bCs/>
          <w:lang w:eastAsia="zh-CN"/>
        </w:rPr>
        <w:t xml:space="preserve">because the period information can be used for sensing and resource reservation. </w:t>
      </w:r>
      <w:r w:rsidR="007E04DD">
        <w:rPr>
          <w:rFonts w:eastAsiaTheme="minorEastAsia"/>
          <w:bCs/>
          <w:lang w:eastAsia="zh-CN"/>
        </w:rPr>
        <w:t>H</w:t>
      </w:r>
      <w:r>
        <w:rPr>
          <w:rFonts w:eastAsiaTheme="minorEastAsia" w:hint="eastAsia"/>
          <w:bCs/>
          <w:lang w:eastAsia="zh-CN"/>
        </w:rPr>
        <w:t xml:space="preserve">ow to </w:t>
      </w:r>
      <w:r w:rsidR="0025134A">
        <w:rPr>
          <w:rFonts w:eastAsiaTheme="minorEastAsia" w:hint="eastAsia"/>
          <w:bCs/>
          <w:lang w:eastAsia="zh-CN"/>
        </w:rPr>
        <w:t xml:space="preserve">select </w:t>
      </w:r>
      <w:r>
        <w:rPr>
          <w:rFonts w:eastAsiaTheme="minorEastAsia" w:hint="eastAsia"/>
          <w:bCs/>
          <w:lang w:eastAsia="zh-CN"/>
        </w:rPr>
        <w:t xml:space="preserve">resources for the requirement of </w:t>
      </w:r>
      <w:r w:rsidRPr="00E1324F">
        <w:rPr>
          <w:rFonts w:eastAsiaTheme="minorEastAsia"/>
          <w:bCs/>
          <w:lang w:eastAsia="zh-CN"/>
        </w:rPr>
        <w:t>variable packet size</w:t>
      </w:r>
      <w:r>
        <w:rPr>
          <w:rFonts w:eastAsiaTheme="minorEastAsia" w:hint="eastAsia"/>
          <w:bCs/>
          <w:lang w:eastAsia="zh-CN"/>
        </w:rPr>
        <w:t xml:space="preserve"> should be further studied.</w:t>
      </w:r>
    </w:p>
    <w:p w:rsidR="00BF5B5E" w:rsidRDefault="00BF5B5E" w:rsidP="00DE5D94">
      <w:pPr>
        <w:pStyle w:val="a0"/>
        <w:rPr>
          <w:rFonts w:eastAsiaTheme="minorEastAsia"/>
          <w:bCs/>
          <w:lang w:eastAsia="zh-CN"/>
        </w:rPr>
      </w:pPr>
      <w:r>
        <w:rPr>
          <w:rFonts w:eastAsiaTheme="minorEastAsia" w:hint="eastAsia"/>
          <w:bCs/>
          <w:lang w:eastAsia="zh-CN"/>
        </w:rPr>
        <w:t xml:space="preserve">For the </w:t>
      </w:r>
      <w:r>
        <w:rPr>
          <w:rFonts w:eastAsiaTheme="minorEastAsia" w:hint="eastAsia"/>
          <w:lang w:eastAsia="zh-CN"/>
        </w:rPr>
        <w:t>a</w:t>
      </w:r>
      <w:r w:rsidRPr="00C96D47">
        <w:rPr>
          <w:rFonts w:eastAsiaTheme="minorEastAsia"/>
          <w:lang w:eastAsia="zh-CN"/>
        </w:rPr>
        <w:t>periodic services with variable packet size</w:t>
      </w:r>
      <w:r>
        <w:rPr>
          <w:rFonts w:eastAsiaTheme="minorEastAsia" w:hint="eastAsia"/>
          <w:lang w:eastAsia="zh-CN"/>
        </w:rPr>
        <w:t xml:space="preserve">, </w:t>
      </w:r>
      <w:r>
        <w:rPr>
          <w:rFonts w:eastAsiaTheme="minorEastAsia" w:hint="eastAsia"/>
          <w:bCs/>
          <w:lang w:eastAsia="zh-CN"/>
        </w:rPr>
        <w:t>no resource reservation can be used.</w:t>
      </w:r>
      <w:r w:rsidR="0073661B">
        <w:rPr>
          <w:rFonts w:eastAsiaTheme="minorEastAsia" w:hint="eastAsia"/>
          <w:bCs/>
          <w:lang w:eastAsia="zh-CN"/>
        </w:rPr>
        <w:t xml:space="preserve"> Currently it seems not clear that whether d</w:t>
      </w:r>
      <w:r w:rsidR="0073661B" w:rsidRPr="0073661B">
        <w:rPr>
          <w:rFonts w:eastAsiaTheme="minorEastAsia"/>
          <w:bCs/>
          <w:lang w:eastAsia="zh-CN"/>
        </w:rPr>
        <w:t>istributed resource selection</w:t>
      </w:r>
      <w:r>
        <w:rPr>
          <w:rFonts w:eastAsiaTheme="minorEastAsia" w:hint="eastAsia"/>
          <w:bCs/>
          <w:lang w:eastAsia="zh-CN"/>
        </w:rPr>
        <w:t xml:space="preserve"> </w:t>
      </w:r>
      <w:r w:rsidR="007E04DD">
        <w:rPr>
          <w:rFonts w:eastAsiaTheme="minorEastAsia"/>
          <w:bCs/>
          <w:lang w:eastAsia="zh-CN"/>
        </w:rPr>
        <w:t>is</w:t>
      </w:r>
      <w:r w:rsidR="0073661B">
        <w:rPr>
          <w:rFonts w:eastAsiaTheme="minorEastAsia" w:hint="eastAsia"/>
          <w:bCs/>
          <w:lang w:eastAsia="zh-CN"/>
        </w:rPr>
        <w:t xml:space="preserve"> feasible. </w:t>
      </w:r>
      <w:r w:rsidR="00712B20">
        <w:rPr>
          <w:rFonts w:eastAsiaTheme="minorEastAsia" w:hint="eastAsia"/>
          <w:bCs/>
          <w:lang w:eastAsia="zh-CN"/>
        </w:rPr>
        <w:t xml:space="preserve">Considering the </w:t>
      </w:r>
      <w:r w:rsidR="007E04DD">
        <w:rPr>
          <w:rFonts w:eastAsiaTheme="minorEastAsia"/>
          <w:bCs/>
          <w:lang w:eastAsia="zh-CN"/>
        </w:rPr>
        <w:t>out-of-coverage</w:t>
      </w:r>
      <w:r w:rsidR="00712B20">
        <w:rPr>
          <w:rFonts w:eastAsiaTheme="minorEastAsia" w:hint="eastAsia"/>
          <w:bCs/>
          <w:lang w:eastAsia="zh-CN"/>
        </w:rPr>
        <w:t xml:space="preserve"> scenarios, </w:t>
      </w:r>
      <w:r w:rsidR="007E04DD">
        <w:rPr>
          <w:rFonts w:eastAsiaTheme="minorEastAsia"/>
          <w:bCs/>
          <w:lang w:eastAsia="zh-CN"/>
        </w:rPr>
        <w:t xml:space="preserve">the study could include </w:t>
      </w:r>
      <w:r w:rsidR="00712B20">
        <w:rPr>
          <w:rFonts w:eastAsiaTheme="minorEastAsia" w:hint="eastAsia"/>
          <w:bCs/>
          <w:lang w:eastAsia="zh-CN"/>
        </w:rPr>
        <w:t xml:space="preserve">not only </w:t>
      </w:r>
      <w:r w:rsidRPr="001E6F56">
        <w:rPr>
          <w:rFonts w:eastAsiaTheme="minorEastAsia" w:hint="eastAsia"/>
          <w:bCs/>
          <w:lang w:eastAsia="zh-CN"/>
        </w:rPr>
        <w:t xml:space="preserve">the </w:t>
      </w:r>
      <w:r w:rsidR="00712B20">
        <w:rPr>
          <w:rFonts w:eastAsiaTheme="minorEastAsia" w:hint="eastAsia"/>
          <w:bCs/>
          <w:lang w:eastAsia="zh-CN"/>
        </w:rPr>
        <w:t xml:space="preserve">mechanism </w:t>
      </w:r>
      <w:r w:rsidR="007E04DD">
        <w:rPr>
          <w:rFonts w:eastAsiaTheme="minorEastAsia"/>
          <w:bCs/>
          <w:lang w:eastAsia="zh-CN"/>
        </w:rPr>
        <w:t xml:space="preserve">specified in the </w:t>
      </w:r>
      <w:r w:rsidRPr="001E6F56">
        <w:rPr>
          <w:rFonts w:eastAsiaTheme="minorEastAsia" w:hint="eastAsia"/>
          <w:bCs/>
          <w:lang w:eastAsia="zh-CN"/>
        </w:rPr>
        <w:t xml:space="preserve">3GPP </w:t>
      </w:r>
      <w:r w:rsidR="007E04DD">
        <w:rPr>
          <w:rFonts w:eastAsiaTheme="minorEastAsia"/>
          <w:bCs/>
          <w:lang w:eastAsia="zh-CN"/>
        </w:rPr>
        <w:t>specification</w:t>
      </w:r>
      <w:r w:rsidR="001E6F56" w:rsidRPr="001E6F56">
        <w:rPr>
          <w:rFonts w:eastAsiaTheme="minorEastAsia" w:hint="eastAsia"/>
          <w:bCs/>
          <w:lang w:eastAsia="zh-CN"/>
        </w:rPr>
        <w:t xml:space="preserve"> </w:t>
      </w:r>
      <w:r w:rsidR="00712B20">
        <w:rPr>
          <w:rFonts w:eastAsiaTheme="minorEastAsia" w:hint="eastAsia"/>
          <w:bCs/>
          <w:lang w:eastAsia="zh-CN"/>
        </w:rPr>
        <w:t xml:space="preserve">but also </w:t>
      </w:r>
      <w:r w:rsidR="001E6F56" w:rsidRPr="001E6F56">
        <w:rPr>
          <w:rFonts w:eastAsiaTheme="minorEastAsia" w:hint="eastAsia"/>
          <w:bCs/>
          <w:lang w:eastAsia="zh-CN"/>
        </w:rPr>
        <w:t xml:space="preserve">the </w:t>
      </w:r>
      <w:r w:rsidR="006B7E6E" w:rsidRPr="001E6F56">
        <w:rPr>
          <w:rFonts w:eastAsiaTheme="minorEastAsia" w:hint="eastAsia"/>
          <w:bCs/>
          <w:lang w:eastAsia="zh-CN"/>
        </w:rPr>
        <w:t xml:space="preserve">other </w:t>
      </w:r>
      <w:r w:rsidR="007E04DD">
        <w:rPr>
          <w:rFonts w:eastAsiaTheme="minorEastAsia"/>
          <w:bCs/>
          <w:lang w:eastAsia="zh-CN"/>
        </w:rPr>
        <w:t xml:space="preserve">contention-based wireless access </w:t>
      </w:r>
      <w:r w:rsidR="006B7E6E" w:rsidRPr="001E6F56">
        <w:rPr>
          <w:rFonts w:eastAsiaTheme="minorEastAsia" w:hint="eastAsia"/>
          <w:bCs/>
          <w:lang w:eastAsia="zh-CN"/>
        </w:rPr>
        <w:t>technolog</w:t>
      </w:r>
      <w:r w:rsidR="007E04DD">
        <w:rPr>
          <w:rFonts w:eastAsiaTheme="minorEastAsia"/>
          <w:bCs/>
          <w:lang w:eastAsia="zh-CN"/>
        </w:rPr>
        <w:t>ies</w:t>
      </w:r>
      <w:r w:rsidR="006B7E6E" w:rsidRPr="001E6F56">
        <w:rPr>
          <w:rFonts w:eastAsiaTheme="minorEastAsia" w:hint="eastAsia"/>
          <w:bCs/>
          <w:lang w:eastAsia="zh-CN"/>
        </w:rPr>
        <w:t xml:space="preserve"> </w:t>
      </w:r>
      <w:r w:rsidR="007E04DD">
        <w:rPr>
          <w:rFonts w:eastAsiaTheme="minorEastAsia"/>
          <w:bCs/>
          <w:lang w:eastAsia="zh-CN"/>
        </w:rPr>
        <w:t xml:space="preserve">such </w:t>
      </w:r>
      <w:r w:rsidR="006B7E6E" w:rsidRPr="001E6F56">
        <w:rPr>
          <w:rFonts w:eastAsiaTheme="minorEastAsia" w:hint="eastAsia"/>
          <w:bCs/>
          <w:lang w:eastAsia="zh-CN"/>
        </w:rPr>
        <w:t xml:space="preserve">as CSMA/CA or even the related </w:t>
      </w:r>
      <w:r w:rsidR="006B7E6E" w:rsidRPr="001E6F56">
        <w:rPr>
          <w:rFonts w:eastAsiaTheme="minorEastAsia"/>
          <w:bCs/>
          <w:lang w:eastAsia="zh-CN"/>
        </w:rPr>
        <w:t>academic</w:t>
      </w:r>
      <w:r w:rsidR="006B7E6E" w:rsidRPr="001E6F56">
        <w:rPr>
          <w:rFonts w:eastAsiaTheme="minorEastAsia" w:hint="eastAsia"/>
          <w:bCs/>
          <w:lang w:eastAsia="zh-CN"/>
        </w:rPr>
        <w:t xml:space="preserve"> papers.</w:t>
      </w:r>
      <w:r w:rsidR="00CC599F">
        <w:rPr>
          <w:rFonts w:eastAsiaTheme="minorEastAsia" w:hint="eastAsia"/>
          <w:bCs/>
          <w:lang w:eastAsia="zh-CN"/>
        </w:rPr>
        <w:t xml:space="preserve"> </w:t>
      </w:r>
      <w:r w:rsidR="00DE5D94" w:rsidRPr="001E6F56">
        <w:rPr>
          <w:rFonts w:eastAsiaTheme="minorEastAsia" w:hint="eastAsia"/>
          <w:bCs/>
          <w:lang w:eastAsia="zh-CN"/>
        </w:rPr>
        <w:t xml:space="preserve">The </w:t>
      </w:r>
      <w:r w:rsidR="007E04DD">
        <w:rPr>
          <w:rFonts w:eastAsiaTheme="minorEastAsia"/>
          <w:bCs/>
          <w:lang w:eastAsia="zh-CN"/>
        </w:rPr>
        <w:t>objective of the study of the resource selection</w:t>
      </w:r>
      <w:r w:rsidR="00DE5D94" w:rsidRPr="001E6F56">
        <w:rPr>
          <w:rFonts w:eastAsiaTheme="minorEastAsia" w:hint="eastAsia"/>
          <w:bCs/>
          <w:lang w:eastAsia="zh-CN"/>
        </w:rPr>
        <w:t xml:space="preserve"> could be the e</w:t>
      </w:r>
      <w:r w:rsidR="00DE5D94" w:rsidRPr="001E6F56">
        <w:rPr>
          <w:rFonts w:eastAsiaTheme="minorEastAsia"/>
          <w:bCs/>
          <w:lang w:eastAsia="zh-CN"/>
        </w:rPr>
        <w:t>nhanced sensing mechanism</w:t>
      </w:r>
      <w:r w:rsidR="00DE5D94" w:rsidRPr="001E6F56">
        <w:rPr>
          <w:rFonts w:eastAsiaTheme="minorEastAsia" w:hint="eastAsia"/>
          <w:bCs/>
          <w:lang w:eastAsia="zh-CN"/>
        </w:rPr>
        <w:t xml:space="preserve"> and r</w:t>
      </w:r>
      <w:r w:rsidR="00DE5D94" w:rsidRPr="001E6F56">
        <w:rPr>
          <w:rFonts w:eastAsiaTheme="minorEastAsia"/>
          <w:bCs/>
          <w:lang w:eastAsia="zh-CN"/>
        </w:rPr>
        <w:t>andomization of resource selection</w:t>
      </w:r>
      <w:r w:rsidR="00DE5D94" w:rsidRPr="001E6F56">
        <w:rPr>
          <w:rFonts w:eastAsiaTheme="minorEastAsia" w:hint="eastAsia"/>
          <w:bCs/>
          <w:lang w:eastAsia="zh-CN"/>
        </w:rPr>
        <w:t>.</w:t>
      </w:r>
    </w:p>
    <w:p w:rsidR="004447DE" w:rsidRDefault="006B7E6E" w:rsidP="00C77D4F">
      <w:pPr>
        <w:spacing w:beforeLines="50" w:afterLines="50"/>
        <w:jc w:val="both"/>
        <w:rPr>
          <w:rFonts w:eastAsiaTheme="minorEastAsia"/>
          <w:b/>
          <w:bCs/>
          <w:i/>
          <w:lang w:eastAsia="zh-CN"/>
        </w:rPr>
      </w:pPr>
      <w:r w:rsidRPr="00A9064E">
        <w:rPr>
          <w:rFonts w:eastAsiaTheme="minorEastAsia"/>
          <w:b/>
          <w:bCs/>
          <w:i/>
          <w:lang w:eastAsia="zh-CN"/>
        </w:rPr>
        <w:t>P</w:t>
      </w:r>
      <w:r>
        <w:rPr>
          <w:rFonts w:eastAsiaTheme="minorEastAsia" w:hint="eastAsia"/>
          <w:b/>
          <w:bCs/>
          <w:i/>
          <w:lang w:eastAsia="zh-CN"/>
        </w:rPr>
        <w:t>rop</w:t>
      </w:r>
      <w:r w:rsidRPr="00A9064E">
        <w:rPr>
          <w:rFonts w:eastAsiaTheme="minorEastAsia" w:hint="eastAsia"/>
          <w:b/>
          <w:bCs/>
          <w:i/>
          <w:lang w:eastAsia="zh-CN"/>
        </w:rPr>
        <w:t xml:space="preserve">osal </w:t>
      </w:r>
      <w:r>
        <w:rPr>
          <w:rFonts w:eastAsiaTheme="minorEastAsia" w:hint="eastAsia"/>
          <w:b/>
          <w:bCs/>
          <w:i/>
          <w:lang w:eastAsia="zh-CN"/>
        </w:rPr>
        <w:t>4</w:t>
      </w:r>
      <w:r w:rsidRPr="00A9064E">
        <w:rPr>
          <w:rFonts w:eastAsiaTheme="minorEastAsia" w:hint="eastAsia"/>
          <w:b/>
          <w:bCs/>
          <w:i/>
          <w:lang w:eastAsia="zh-CN"/>
        </w:rPr>
        <w:t>:</w:t>
      </w:r>
      <w:r w:rsidR="0078565F">
        <w:rPr>
          <w:rFonts w:eastAsiaTheme="minorEastAsia" w:hint="eastAsia"/>
          <w:b/>
          <w:bCs/>
          <w:i/>
          <w:lang w:eastAsia="zh-CN"/>
        </w:rPr>
        <w:t xml:space="preserve"> To study </w:t>
      </w:r>
      <w:r w:rsidR="0078565F" w:rsidRPr="00A9064E">
        <w:rPr>
          <w:rFonts w:eastAsiaTheme="minorEastAsia" w:hint="eastAsia"/>
          <w:b/>
          <w:bCs/>
          <w:i/>
          <w:lang w:eastAsia="zh-CN"/>
        </w:rPr>
        <w:t>d</w:t>
      </w:r>
      <w:r w:rsidR="0078565F" w:rsidRPr="00A9064E">
        <w:rPr>
          <w:rFonts w:eastAsiaTheme="minorEastAsia"/>
          <w:b/>
          <w:bCs/>
          <w:i/>
          <w:lang w:eastAsia="zh-CN"/>
        </w:rPr>
        <w:t>istributed resource selection</w:t>
      </w:r>
      <w:r w:rsidR="0078565F" w:rsidRPr="00A9064E">
        <w:rPr>
          <w:rFonts w:eastAsiaTheme="minorEastAsia" w:hint="eastAsia"/>
          <w:b/>
          <w:bCs/>
          <w:i/>
          <w:lang w:eastAsia="zh-CN"/>
        </w:rPr>
        <w:t xml:space="preserve"> in NR V2X</w:t>
      </w:r>
      <w:r w:rsidR="0078565F">
        <w:rPr>
          <w:rFonts w:eastAsiaTheme="minorEastAsia" w:hint="eastAsia"/>
          <w:b/>
          <w:bCs/>
          <w:i/>
          <w:lang w:eastAsia="zh-CN"/>
        </w:rPr>
        <w:t>:</w:t>
      </w:r>
    </w:p>
    <w:p w:rsidR="00275F88" w:rsidRDefault="0078565F">
      <w:pPr>
        <w:numPr>
          <w:ilvl w:val="0"/>
          <w:numId w:val="45"/>
        </w:numPr>
        <w:jc w:val="both"/>
        <w:rPr>
          <w:rFonts w:eastAsiaTheme="minorEastAsia"/>
          <w:b/>
          <w:i/>
          <w:lang w:eastAsia="zh-CN"/>
        </w:rPr>
      </w:pPr>
      <w:r w:rsidRPr="00620839">
        <w:rPr>
          <w:rFonts w:eastAsiaTheme="minorEastAsia" w:hint="eastAsia"/>
          <w:b/>
          <w:i/>
          <w:lang w:eastAsia="zh-CN"/>
        </w:rPr>
        <w:t>For the p</w:t>
      </w:r>
      <w:r w:rsidRPr="00620839">
        <w:rPr>
          <w:rFonts w:eastAsiaTheme="minorEastAsia"/>
          <w:b/>
          <w:i/>
          <w:lang w:eastAsia="zh-CN"/>
        </w:rPr>
        <w:t>eriodic services with variable packet size</w:t>
      </w:r>
      <w:r w:rsidRPr="00620839">
        <w:rPr>
          <w:rFonts w:eastAsiaTheme="minorEastAsia" w:hint="eastAsia"/>
          <w:b/>
          <w:i/>
          <w:lang w:eastAsia="zh-CN"/>
        </w:rPr>
        <w:t xml:space="preserve">, LTE mode4-like resource allocation should be </w:t>
      </w:r>
      <w:r w:rsidR="00671E96">
        <w:rPr>
          <w:rFonts w:eastAsiaTheme="minorEastAsia"/>
          <w:b/>
          <w:i/>
          <w:lang w:eastAsia="zh-CN"/>
        </w:rPr>
        <w:t>the starting point of the study</w:t>
      </w:r>
      <w:r w:rsidRPr="00620839">
        <w:rPr>
          <w:rFonts w:eastAsiaTheme="minorEastAsia" w:hint="eastAsia"/>
          <w:b/>
          <w:i/>
          <w:lang w:eastAsia="zh-CN"/>
        </w:rPr>
        <w:t>.</w:t>
      </w:r>
    </w:p>
    <w:p w:rsidR="00275F88" w:rsidRDefault="0078565F">
      <w:pPr>
        <w:numPr>
          <w:ilvl w:val="0"/>
          <w:numId w:val="45"/>
        </w:numPr>
        <w:jc w:val="both"/>
        <w:rPr>
          <w:rFonts w:eastAsiaTheme="minorEastAsia"/>
          <w:b/>
          <w:i/>
          <w:lang w:eastAsia="zh-CN"/>
        </w:rPr>
      </w:pPr>
      <w:r w:rsidRPr="00CC599F">
        <w:rPr>
          <w:rFonts w:eastAsiaTheme="minorEastAsia" w:hint="eastAsia"/>
          <w:b/>
          <w:i/>
          <w:lang w:eastAsia="zh-CN"/>
        </w:rPr>
        <w:t>For the a</w:t>
      </w:r>
      <w:r w:rsidRPr="00CC599F">
        <w:rPr>
          <w:rFonts w:eastAsiaTheme="minorEastAsia"/>
          <w:b/>
          <w:i/>
          <w:lang w:eastAsia="zh-CN"/>
        </w:rPr>
        <w:t>periodic services with variable packet size</w:t>
      </w:r>
      <w:r w:rsidRPr="00CC599F">
        <w:rPr>
          <w:rFonts w:eastAsiaTheme="minorEastAsia" w:hint="eastAsia"/>
          <w:b/>
          <w:i/>
          <w:lang w:eastAsia="zh-CN"/>
        </w:rPr>
        <w:t>, t</w:t>
      </w:r>
      <w:r w:rsidRPr="00CC599F">
        <w:rPr>
          <w:rFonts w:eastAsiaTheme="minorEastAsia"/>
          <w:b/>
          <w:i/>
          <w:lang w:eastAsia="zh-CN"/>
        </w:rPr>
        <w:t xml:space="preserve">he </w:t>
      </w:r>
      <w:r w:rsidR="00620839" w:rsidRPr="00CC599F">
        <w:rPr>
          <w:rFonts w:eastAsiaTheme="minorEastAsia" w:hint="eastAsia"/>
          <w:b/>
          <w:i/>
          <w:lang w:eastAsia="zh-CN"/>
        </w:rPr>
        <w:t>study</w:t>
      </w:r>
      <w:r w:rsidRPr="00CC599F">
        <w:rPr>
          <w:rFonts w:eastAsiaTheme="minorEastAsia" w:hint="eastAsia"/>
          <w:b/>
          <w:i/>
          <w:lang w:eastAsia="zh-CN"/>
        </w:rPr>
        <w:t xml:space="preserve"> </w:t>
      </w:r>
      <w:r w:rsidR="000207CE" w:rsidRPr="00CC599F">
        <w:rPr>
          <w:rFonts w:eastAsiaTheme="minorEastAsia" w:hint="eastAsia"/>
          <w:b/>
          <w:i/>
          <w:lang w:eastAsia="zh-CN"/>
        </w:rPr>
        <w:t xml:space="preserve">should </w:t>
      </w:r>
      <w:r w:rsidR="00671E96">
        <w:rPr>
          <w:rFonts w:eastAsiaTheme="minorEastAsia"/>
          <w:b/>
          <w:i/>
          <w:lang w:eastAsia="zh-CN"/>
        </w:rPr>
        <w:t>include</w:t>
      </w:r>
      <w:r w:rsidR="00AA66A4">
        <w:rPr>
          <w:rFonts w:eastAsiaTheme="minorEastAsia" w:hint="eastAsia"/>
          <w:b/>
          <w:i/>
          <w:lang w:eastAsia="zh-CN"/>
        </w:rPr>
        <w:t xml:space="preserve"> </w:t>
      </w:r>
      <w:r w:rsidRPr="00CC599F">
        <w:rPr>
          <w:rFonts w:eastAsiaTheme="minorEastAsia"/>
          <w:b/>
          <w:i/>
          <w:lang w:eastAsia="zh-CN"/>
        </w:rPr>
        <w:t>3GPP</w:t>
      </w:r>
      <w:r w:rsidR="00671E96">
        <w:rPr>
          <w:rFonts w:eastAsiaTheme="minorEastAsia"/>
          <w:b/>
          <w:i/>
          <w:lang w:eastAsia="zh-CN"/>
        </w:rPr>
        <w:t xml:space="preserve"> specified</w:t>
      </w:r>
      <w:r w:rsidR="000207CE" w:rsidRPr="00CC599F">
        <w:rPr>
          <w:rFonts w:eastAsiaTheme="minorEastAsia" w:hint="eastAsia"/>
          <w:b/>
          <w:i/>
          <w:lang w:eastAsia="zh-CN"/>
        </w:rPr>
        <w:t xml:space="preserve"> </w:t>
      </w:r>
      <w:r w:rsidR="005B3499">
        <w:rPr>
          <w:rFonts w:eastAsiaTheme="minorEastAsia" w:hint="eastAsia"/>
          <w:b/>
          <w:i/>
          <w:lang w:eastAsia="zh-CN"/>
        </w:rPr>
        <w:t>mechanis</w:t>
      </w:r>
      <w:r w:rsidR="00B926FA">
        <w:rPr>
          <w:rFonts w:eastAsiaTheme="minorEastAsia" w:hint="eastAsia"/>
          <w:b/>
          <w:i/>
          <w:lang w:eastAsia="zh-CN"/>
        </w:rPr>
        <w:t>m</w:t>
      </w:r>
      <w:r w:rsidRPr="00CC599F">
        <w:rPr>
          <w:rFonts w:eastAsiaTheme="minorEastAsia" w:hint="eastAsia"/>
          <w:b/>
          <w:i/>
          <w:lang w:eastAsia="zh-CN"/>
        </w:rPr>
        <w:t>,</w:t>
      </w:r>
      <w:r w:rsidR="00620839" w:rsidRPr="00CC599F">
        <w:rPr>
          <w:rFonts w:eastAsiaTheme="minorEastAsia" w:hint="eastAsia"/>
          <w:b/>
          <w:i/>
          <w:lang w:eastAsia="zh-CN"/>
        </w:rPr>
        <w:t xml:space="preserve"> </w:t>
      </w:r>
      <w:r w:rsidRPr="00CC599F">
        <w:rPr>
          <w:rFonts w:eastAsiaTheme="minorEastAsia" w:hint="eastAsia"/>
          <w:b/>
          <w:i/>
          <w:lang w:eastAsia="zh-CN"/>
        </w:rPr>
        <w:t xml:space="preserve">the </w:t>
      </w:r>
      <w:r w:rsidRPr="00CC599F">
        <w:rPr>
          <w:rFonts w:eastAsiaTheme="minorEastAsia"/>
          <w:b/>
          <w:i/>
          <w:lang w:eastAsia="zh-CN"/>
        </w:rPr>
        <w:t xml:space="preserve">other </w:t>
      </w:r>
      <w:r w:rsidR="00671E96">
        <w:rPr>
          <w:rFonts w:eastAsiaTheme="minorEastAsia"/>
          <w:b/>
          <w:i/>
          <w:lang w:eastAsia="zh-CN"/>
        </w:rPr>
        <w:t xml:space="preserve">wireless distributed access </w:t>
      </w:r>
      <w:r w:rsidRPr="00CC599F">
        <w:rPr>
          <w:rFonts w:eastAsiaTheme="minorEastAsia"/>
          <w:b/>
          <w:i/>
          <w:lang w:eastAsia="zh-CN"/>
        </w:rPr>
        <w:t>technology</w:t>
      </w:r>
      <w:r w:rsidRPr="00CC599F">
        <w:rPr>
          <w:rFonts w:eastAsiaTheme="minorEastAsia" w:hint="eastAsia"/>
          <w:b/>
          <w:i/>
          <w:lang w:eastAsia="zh-CN"/>
        </w:rPr>
        <w:t xml:space="preserve"> and</w:t>
      </w:r>
      <w:r w:rsidR="00620839" w:rsidRPr="00CC599F">
        <w:rPr>
          <w:rFonts w:eastAsiaTheme="minorEastAsia" w:hint="eastAsia"/>
          <w:b/>
          <w:i/>
          <w:lang w:eastAsia="zh-CN"/>
        </w:rPr>
        <w:t xml:space="preserve"> even </w:t>
      </w:r>
      <w:r w:rsidRPr="00CC599F">
        <w:rPr>
          <w:rFonts w:eastAsiaTheme="minorEastAsia"/>
          <w:b/>
          <w:i/>
          <w:lang w:eastAsia="zh-CN"/>
        </w:rPr>
        <w:t>the related academic papers</w:t>
      </w:r>
      <w:r w:rsidR="00620839" w:rsidRPr="00CC599F">
        <w:rPr>
          <w:rFonts w:eastAsiaTheme="minorEastAsia" w:hint="eastAsia"/>
          <w:b/>
          <w:i/>
          <w:lang w:eastAsia="zh-CN"/>
        </w:rPr>
        <w:t>.</w:t>
      </w:r>
    </w:p>
    <w:p w:rsidR="00275F88" w:rsidRDefault="00275F88">
      <w:pPr>
        <w:jc w:val="both"/>
        <w:rPr>
          <w:rFonts w:eastAsiaTheme="minorEastAsia"/>
          <w:b/>
          <w:i/>
          <w:lang w:eastAsia="zh-CN"/>
        </w:rPr>
      </w:pPr>
    </w:p>
    <w:p w:rsidR="00275F88" w:rsidRDefault="00620839">
      <w:pPr>
        <w:numPr>
          <w:ilvl w:val="0"/>
          <w:numId w:val="46"/>
        </w:numPr>
        <w:spacing w:before="120" w:after="240"/>
        <w:jc w:val="both"/>
        <w:rPr>
          <w:rFonts w:eastAsiaTheme="minorEastAsia"/>
          <w:bCs/>
          <w:lang w:eastAsia="zh-CN"/>
        </w:rPr>
      </w:pPr>
      <w:r w:rsidRPr="009F3A43">
        <w:rPr>
          <w:rFonts w:eastAsiaTheme="minorEastAsia"/>
          <w:bCs/>
          <w:lang w:eastAsia="zh-CN"/>
        </w:rPr>
        <w:t>Support</w:t>
      </w:r>
      <w:r w:rsidRPr="009F3A43">
        <w:rPr>
          <w:rFonts w:eastAsiaTheme="minorEastAsia" w:hint="eastAsia"/>
          <w:bCs/>
          <w:lang w:eastAsia="zh-CN"/>
        </w:rPr>
        <w:t xml:space="preserve"> of </w:t>
      </w:r>
      <w:r w:rsidR="009F3A43" w:rsidRPr="009F3A43">
        <w:rPr>
          <w:rFonts w:eastAsiaTheme="minorEastAsia" w:hint="eastAsia"/>
          <w:bCs/>
          <w:lang w:eastAsia="zh-CN"/>
        </w:rPr>
        <w:t>unicast and groupcast</w:t>
      </w:r>
    </w:p>
    <w:p w:rsidR="00AB7B22" w:rsidRDefault="00AB7B22" w:rsidP="00AB7B22">
      <w:pPr>
        <w:pStyle w:val="a0"/>
        <w:rPr>
          <w:rFonts w:eastAsiaTheme="minorEastAsia"/>
          <w:lang w:eastAsia="zh-CN"/>
        </w:rPr>
      </w:pPr>
      <w:r w:rsidRPr="00AB7B22">
        <w:rPr>
          <w:rFonts w:eastAsiaTheme="minorEastAsia" w:hint="eastAsia"/>
          <w:lang w:eastAsia="zh-CN"/>
        </w:rPr>
        <w:t xml:space="preserve">As </w:t>
      </w:r>
      <w:r>
        <w:rPr>
          <w:rFonts w:eastAsiaTheme="minorEastAsia" w:hint="eastAsia"/>
          <w:lang w:eastAsia="zh-CN"/>
        </w:rPr>
        <w:t xml:space="preserve">analyzed in 2.3, for unicast and groupcast, there many procedures such as unicast/groupcast </w:t>
      </w:r>
      <w:r w:rsidRPr="00480EB8">
        <w:rPr>
          <w:rFonts w:eastAsiaTheme="minorEastAsia"/>
          <w:lang w:eastAsia="zh-CN"/>
        </w:rPr>
        <w:t xml:space="preserve">discovery, </w:t>
      </w:r>
      <w:r w:rsidR="007E735A">
        <w:rPr>
          <w:rFonts w:eastAsiaTheme="minorEastAsia" w:hint="eastAsia"/>
          <w:lang w:eastAsia="zh-CN"/>
        </w:rPr>
        <w:t>gr</w:t>
      </w:r>
      <w:r>
        <w:rPr>
          <w:rFonts w:eastAsiaTheme="minorEastAsia" w:hint="eastAsia"/>
          <w:lang w:eastAsia="zh-CN"/>
        </w:rPr>
        <w:t xml:space="preserve">oupcast join/leave, </w:t>
      </w:r>
      <w:r w:rsidRPr="00480EB8">
        <w:rPr>
          <w:rFonts w:eastAsiaTheme="minorEastAsia"/>
          <w:lang w:eastAsia="zh-CN"/>
        </w:rPr>
        <w:t>unicast</w:t>
      </w:r>
      <w:r>
        <w:rPr>
          <w:rFonts w:eastAsiaTheme="minorEastAsia" w:hint="eastAsia"/>
          <w:lang w:eastAsia="zh-CN"/>
        </w:rPr>
        <w:t>/group</w:t>
      </w:r>
      <w:r w:rsidRPr="00480EB8">
        <w:rPr>
          <w:rFonts w:eastAsiaTheme="minorEastAsia"/>
          <w:lang w:eastAsia="zh-CN"/>
        </w:rPr>
        <w:t xml:space="preserve"> connection establishment/release, and data transmission</w:t>
      </w:r>
      <w:r>
        <w:rPr>
          <w:rFonts w:eastAsiaTheme="minorEastAsia" w:hint="eastAsia"/>
          <w:lang w:eastAsia="zh-CN"/>
        </w:rPr>
        <w:t xml:space="preserve">. </w:t>
      </w:r>
      <w:r>
        <w:rPr>
          <w:rFonts w:eastAsiaTheme="minorEastAsia"/>
          <w:lang w:eastAsia="zh-CN"/>
        </w:rPr>
        <w:t>T</w:t>
      </w:r>
      <w:r>
        <w:rPr>
          <w:rFonts w:eastAsiaTheme="minorEastAsia" w:hint="eastAsia"/>
          <w:lang w:eastAsia="zh-CN"/>
        </w:rPr>
        <w:t>he resource requirement</w:t>
      </w:r>
      <w:r w:rsidR="00AA66A4">
        <w:rPr>
          <w:rFonts w:eastAsiaTheme="minorEastAsia" w:hint="eastAsia"/>
          <w:lang w:eastAsia="zh-CN"/>
        </w:rPr>
        <w:t>s</w:t>
      </w:r>
      <w:r>
        <w:rPr>
          <w:rFonts w:eastAsiaTheme="minorEastAsia" w:hint="eastAsia"/>
          <w:lang w:eastAsia="zh-CN"/>
        </w:rPr>
        <w:t xml:space="preserve"> may be different </w:t>
      </w:r>
      <w:r w:rsidR="00196818">
        <w:rPr>
          <w:rFonts w:eastAsiaTheme="minorEastAsia" w:hint="eastAsia"/>
          <w:lang w:eastAsia="zh-CN"/>
        </w:rPr>
        <w:t>for different procedure</w:t>
      </w:r>
      <w:r w:rsidR="00AA66A4">
        <w:rPr>
          <w:rFonts w:eastAsiaTheme="minorEastAsia" w:hint="eastAsia"/>
          <w:lang w:eastAsia="zh-CN"/>
        </w:rPr>
        <w:t>s</w:t>
      </w:r>
      <w:r w:rsidR="00196818">
        <w:rPr>
          <w:rFonts w:eastAsiaTheme="minorEastAsia" w:hint="eastAsia"/>
          <w:lang w:eastAsia="zh-CN"/>
        </w:rPr>
        <w:t xml:space="preserve">. Therefore, the </w:t>
      </w:r>
      <w:r w:rsidR="00196818" w:rsidRPr="00196818">
        <w:rPr>
          <w:rFonts w:eastAsiaTheme="minorEastAsia"/>
          <w:lang w:eastAsia="zh-CN"/>
        </w:rPr>
        <w:t xml:space="preserve">study </w:t>
      </w:r>
      <w:r w:rsidR="00AA66A4">
        <w:rPr>
          <w:rFonts w:eastAsiaTheme="minorEastAsia" w:hint="eastAsia"/>
          <w:lang w:eastAsia="zh-CN"/>
        </w:rPr>
        <w:t xml:space="preserve">of </w:t>
      </w:r>
      <w:r w:rsidR="00196818" w:rsidRPr="00196818">
        <w:rPr>
          <w:rFonts w:eastAsiaTheme="minorEastAsia"/>
          <w:lang w:eastAsia="zh-CN"/>
        </w:rPr>
        <w:t>distributed resource selection in NR V2X</w:t>
      </w:r>
      <w:r w:rsidR="00196818">
        <w:rPr>
          <w:rFonts w:eastAsiaTheme="minorEastAsia" w:hint="eastAsia"/>
          <w:lang w:eastAsia="zh-CN"/>
        </w:rPr>
        <w:t xml:space="preserve"> should base on the unicast and groupcast procedure design.</w:t>
      </w:r>
      <w:r w:rsidR="00BE5102">
        <w:rPr>
          <w:rFonts w:eastAsiaTheme="minorEastAsia" w:hint="eastAsia"/>
          <w:lang w:eastAsia="zh-CN"/>
        </w:rPr>
        <w:t xml:space="preserve"> </w:t>
      </w:r>
    </w:p>
    <w:p w:rsidR="004447DE" w:rsidRDefault="00196818" w:rsidP="00C77D4F">
      <w:pPr>
        <w:spacing w:beforeLines="50" w:afterLines="50"/>
        <w:jc w:val="both"/>
        <w:rPr>
          <w:rFonts w:eastAsiaTheme="minorEastAsia"/>
          <w:b/>
          <w:bCs/>
          <w:i/>
          <w:lang w:eastAsia="zh-CN"/>
        </w:rPr>
      </w:pPr>
      <w:r w:rsidRPr="00196818">
        <w:rPr>
          <w:rFonts w:eastAsiaTheme="minorEastAsia" w:hint="eastAsia"/>
          <w:b/>
          <w:bCs/>
          <w:i/>
          <w:lang w:eastAsia="zh-CN"/>
        </w:rPr>
        <w:t>Proposal 5:</w:t>
      </w:r>
      <w:r w:rsidRPr="00A9064E">
        <w:rPr>
          <w:rFonts w:eastAsiaTheme="minorEastAsia" w:hint="eastAsia"/>
          <w:b/>
          <w:bCs/>
          <w:i/>
          <w:lang w:eastAsia="zh-CN"/>
        </w:rPr>
        <w:t xml:space="preserve"> For d</w:t>
      </w:r>
      <w:r w:rsidRPr="00A9064E">
        <w:rPr>
          <w:rFonts w:eastAsiaTheme="minorEastAsia"/>
          <w:b/>
          <w:bCs/>
          <w:i/>
          <w:lang w:eastAsia="zh-CN"/>
        </w:rPr>
        <w:t>istributed resource selection</w:t>
      </w:r>
      <w:r w:rsidRPr="00A9064E">
        <w:rPr>
          <w:rFonts w:eastAsiaTheme="minorEastAsia" w:hint="eastAsia"/>
          <w:b/>
          <w:bCs/>
          <w:i/>
          <w:lang w:eastAsia="zh-CN"/>
        </w:rPr>
        <w:t xml:space="preserve"> in NR V2X</w:t>
      </w:r>
      <w:r>
        <w:rPr>
          <w:rFonts w:eastAsiaTheme="minorEastAsia" w:hint="eastAsia"/>
          <w:b/>
          <w:bCs/>
          <w:i/>
          <w:lang w:eastAsia="zh-CN"/>
        </w:rPr>
        <w:t xml:space="preserve">, the </w:t>
      </w:r>
      <w:r w:rsidRPr="00196818">
        <w:rPr>
          <w:rFonts w:eastAsiaTheme="minorEastAsia"/>
          <w:b/>
          <w:bCs/>
          <w:i/>
          <w:lang w:eastAsia="zh-CN"/>
        </w:rPr>
        <w:t>unicast and groupcast procedure design</w:t>
      </w:r>
      <w:r>
        <w:rPr>
          <w:rFonts w:eastAsiaTheme="minorEastAsia" w:hint="eastAsia"/>
          <w:b/>
          <w:bCs/>
          <w:i/>
          <w:lang w:eastAsia="zh-CN"/>
        </w:rPr>
        <w:t xml:space="preserve"> should be </w:t>
      </w:r>
      <w:r w:rsidR="00FA06A9">
        <w:rPr>
          <w:rFonts w:eastAsiaTheme="minorEastAsia" w:hint="eastAsia"/>
          <w:b/>
          <w:bCs/>
          <w:i/>
          <w:lang w:eastAsia="zh-CN"/>
        </w:rPr>
        <w:t>the consideration</w:t>
      </w:r>
      <w:r>
        <w:rPr>
          <w:rFonts w:eastAsiaTheme="minorEastAsia" w:hint="eastAsia"/>
          <w:b/>
          <w:bCs/>
          <w:i/>
          <w:lang w:eastAsia="zh-CN"/>
        </w:rPr>
        <w:t>.</w:t>
      </w:r>
    </w:p>
    <w:p w:rsidR="00FA06A9" w:rsidRDefault="00184749" w:rsidP="00FA06A9">
      <w:pPr>
        <w:pStyle w:val="1"/>
        <w:numPr>
          <w:ilvl w:val="1"/>
          <w:numId w:val="1"/>
        </w:numPr>
        <w:tabs>
          <w:tab w:val="clear" w:pos="-806"/>
          <w:tab w:val="num" w:pos="0"/>
        </w:tabs>
        <w:ind w:leftChars="-1" w:left="-2" w:firstLine="1"/>
        <w:jc w:val="both"/>
        <w:rPr>
          <w:rFonts w:ascii="Times New Roman" w:hAnsi="Times New Roman"/>
          <w:sz w:val="24"/>
          <w:szCs w:val="24"/>
        </w:rPr>
      </w:pPr>
      <w:proofErr w:type="spellStart"/>
      <w:r w:rsidRPr="00184749">
        <w:rPr>
          <w:rFonts w:ascii="Times New Roman" w:hAnsi="Times New Roman"/>
          <w:sz w:val="24"/>
          <w:szCs w:val="24"/>
        </w:rPr>
        <w:t>Uu</w:t>
      </w:r>
      <w:proofErr w:type="spellEnd"/>
      <w:r w:rsidRPr="00184749">
        <w:rPr>
          <w:rFonts w:ascii="Times New Roman" w:hAnsi="Times New Roman"/>
          <w:sz w:val="24"/>
          <w:szCs w:val="24"/>
        </w:rPr>
        <w:t>-assisted resource allocation</w:t>
      </w:r>
    </w:p>
    <w:p w:rsidR="009C1F6C" w:rsidRDefault="00184749" w:rsidP="00EA17DC">
      <w:pPr>
        <w:pStyle w:val="a0"/>
        <w:rPr>
          <w:rFonts w:eastAsiaTheme="minorEastAsia"/>
          <w:lang w:eastAsia="zh-CN"/>
        </w:rPr>
      </w:pPr>
      <w:r>
        <w:rPr>
          <w:rFonts w:eastAsiaTheme="minorEastAsia" w:hint="eastAsia"/>
          <w:lang w:eastAsia="zh-CN"/>
        </w:rPr>
        <w:t xml:space="preserve">In LTE V2X, </w:t>
      </w:r>
      <w:proofErr w:type="spellStart"/>
      <w:r>
        <w:rPr>
          <w:rFonts w:eastAsiaTheme="minorEastAsia" w:hint="eastAsia"/>
          <w:lang w:eastAsia="zh-CN"/>
        </w:rPr>
        <w:t>Uu</w:t>
      </w:r>
      <w:proofErr w:type="spellEnd"/>
      <w:r>
        <w:rPr>
          <w:rFonts w:eastAsiaTheme="minorEastAsia" w:hint="eastAsia"/>
          <w:lang w:eastAsia="zh-CN"/>
        </w:rPr>
        <w:t xml:space="preserve">-assisted resource allocation (mode3-like) includes dynamic resource </w:t>
      </w:r>
      <w:r>
        <w:rPr>
          <w:rFonts w:eastAsiaTheme="minorEastAsia"/>
          <w:lang w:eastAsia="zh-CN"/>
        </w:rPr>
        <w:t>scheduling</w:t>
      </w:r>
      <w:r>
        <w:rPr>
          <w:rFonts w:eastAsiaTheme="minorEastAsia" w:hint="eastAsia"/>
          <w:lang w:eastAsia="zh-CN"/>
        </w:rPr>
        <w:t xml:space="preserve"> and SPS resource </w:t>
      </w:r>
      <w:r>
        <w:rPr>
          <w:rFonts w:eastAsiaTheme="minorEastAsia"/>
          <w:lang w:eastAsia="zh-CN"/>
        </w:rPr>
        <w:t>scheduling</w:t>
      </w:r>
      <w:r>
        <w:rPr>
          <w:rFonts w:eastAsiaTheme="minorEastAsia" w:hint="eastAsia"/>
          <w:lang w:eastAsia="zh-CN"/>
        </w:rPr>
        <w:t>.</w:t>
      </w:r>
    </w:p>
    <w:p w:rsidR="006C0EB2" w:rsidRDefault="001411A5" w:rsidP="00EA17DC">
      <w:pPr>
        <w:pStyle w:val="a0"/>
        <w:rPr>
          <w:rFonts w:eastAsiaTheme="minorEastAsia"/>
          <w:lang w:eastAsia="zh-CN"/>
        </w:rPr>
      </w:pPr>
      <w:r>
        <w:rPr>
          <w:rFonts w:eastAsiaTheme="minorEastAsia" w:hint="eastAsia"/>
          <w:lang w:eastAsia="zh-CN"/>
        </w:rPr>
        <w:lastRenderedPageBreak/>
        <w:t xml:space="preserve">In NR V2X, </w:t>
      </w:r>
      <w:r w:rsidR="00671E96">
        <w:rPr>
          <w:rFonts w:eastAsiaTheme="minorEastAsia"/>
          <w:lang w:eastAsia="zh-CN"/>
        </w:rPr>
        <w:t>the feasibility study should be performed to see</w:t>
      </w:r>
      <w:r w:rsidR="006872B8">
        <w:rPr>
          <w:rFonts w:eastAsiaTheme="minorEastAsia" w:hint="eastAsia"/>
          <w:lang w:eastAsia="zh-CN"/>
        </w:rPr>
        <w:t xml:space="preserve"> </w:t>
      </w:r>
      <w:r w:rsidR="00A14E4A">
        <w:rPr>
          <w:rFonts w:eastAsiaTheme="minorEastAsia" w:hint="eastAsia"/>
          <w:lang w:eastAsia="zh-CN"/>
        </w:rPr>
        <w:t xml:space="preserve">whether the distributed resource selection can support </w:t>
      </w:r>
      <w:r w:rsidR="00A14E4A">
        <w:rPr>
          <w:rFonts w:eastAsiaTheme="minorEastAsia" w:hint="eastAsia"/>
          <w:bCs/>
          <w:lang w:eastAsia="zh-CN"/>
        </w:rPr>
        <w:t xml:space="preserve">the </w:t>
      </w:r>
      <w:r w:rsidR="00A14E4A">
        <w:rPr>
          <w:rFonts w:eastAsiaTheme="minorEastAsia" w:hint="eastAsia"/>
          <w:lang w:eastAsia="zh-CN"/>
        </w:rPr>
        <w:t>a</w:t>
      </w:r>
      <w:r w:rsidR="00A14E4A" w:rsidRPr="00C96D47">
        <w:rPr>
          <w:rFonts w:eastAsiaTheme="minorEastAsia"/>
          <w:lang w:eastAsia="zh-CN"/>
        </w:rPr>
        <w:t>periodic services with variable packet size</w:t>
      </w:r>
      <w:r w:rsidR="00A14E4A">
        <w:rPr>
          <w:rFonts w:eastAsiaTheme="minorEastAsia" w:hint="eastAsia"/>
          <w:lang w:eastAsia="zh-CN"/>
        </w:rPr>
        <w:t xml:space="preserve">. But </w:t>
      </w:r>
      <w:r>
        <w:rPr>
          <w:rFonts w:eastAsiaTheme="minorEastAsia" w:hint="eastAsia"/>
          <w:lang w:eastAsia="zh-CN"/>
        </w:rPr>
        <w:t xml:space="preserve">the mode-3 like </w:t>
      </w:r>
      <w:r w:rsidR="00E532DF">
        <w:rPr>
          <w:rFonts w:eastAsiaTheme="minorEastAsia" w:hint="eastAsia"/>
          <w:lang w:eastAsia="zh-CN"/>
        </w:rPr>
        <w:t xml:space="preserve">dynamic resource scheduling is </w:t>
      </w:r>
      <w:r w:rsidR="00E532DF">
        <w:rPr>
          <w:rFonts w:eastAsiaTheme="minorEastAsia"/>
          <w:lang w:eastAsia="zh-CN"/>
        </w:rPr>
        <w:t>potential</w:t>
      </w:r>
      <w:r w:rsidR="00107227">
        <w:rPr>
          <w:rFonts w:eastAsiaTheme="minorEastAsia" w:hint="eastAsia"/>
          <w:lang w:eastAsia="zh-CN"/>
        </w:rPr>
        <w:t xml:space="preserve"> solution if UE is in coverage.</w:t>
      </w:r>
      <w:r w:rsidR="00E532DF">
        <w:rPr>
          <w:rFonts w:eastAsiaTheme="minorEastAsia" w:hint="eastAsia"/>
          <w:lang w:eastAsia="zh-CN"/>
        </w:rPr>
        <w:t xml:space="preserve"> </w:t>
      </w:r>
    </w:p>
    <w:p w:rsidR="00A14E4A" w:rsidRDefault="00E532DF" w:rsidP="00EA17DC">
      <w:pPr>
        <w:pStyle w:val="a0"/>
        <w:rPr>
          <w:rFonts w:eastAsiaTheme="minorEastAsia"/>
          <w:lang w:eastAsia="zh-CN"/>
        </w:rPr>
      </w:pPr>
      <w:r>
        <w:rPr>
          <w:rFonts w:eastAsiaTheme="minorEastAsia" w:hint="eastAsia"/>
          <w:lang w:eastAsia="zh-CN"/>
        </w:rPr>
        <w:t xml:space="preserve">Besides that, for </w:t>
      </w:r>
      <w:r w:rsidR="00A14E4A">
        <w:rPr>
          <w:rFonts w:eastAsiaTheme="minorEastAsia" w:hint="eastAsia"/>
          <w:lang w:eastAsia="zh-CN"/>
        </w:rPr>
        <w:t xml:space="preserve">the advanced V2X services which need the vehicle </w:t>
      </w:r>
      <w:r w:rsidR="00A14E4A" w:rsidRPr="00A14E4A">
        <w:rPr>
          <w:rFonts w:eastAsiaTheme="minorEastAsia"/>
          <w:lang w:eastAsia="zh-CN"/>
        </w:rPr>
        <w:t>coordination</w:t>
      </w:r>
      <w:r w:rsidR="00A14E4A">
        <w:rPr>
          <w:rFonts w:eastAsiaTheme="minorEastAsia" w:hint="eastAsia"/>
          <w:lang w:eastAsia="zh-CN"/>
        </w:rPr>
        <w:t xml:space="preserve"> and r</w:t>
      </w:r>
      <w:r w:rsidR="00A14E4A" w:rsidRPr="00A14E4A">
        <w:rPr>
          <w:rFonts w:eastAsiaTheme="minorEastAsia"/>
          <w:lang w:eastAsia="zh-CN"/>
        </w:rPr>
        <w:t>esource coordination</w:t>
      </w:r>
      <w:r w:rsidR="004F235F">
        <w:rPr>
          <w:rFonts w:eastAsiaTheme="minorEastAsia" w:hint="eastAsia"/>
          <w:lang w:eastAsia="zh-CN"/>
        </w:rPr>
        <w:t xml:space="preserve"> like the services transmitted in </w:t>
      </w:r>
      <w:proofErr w:type="spellStart"/>
      <w:r w:rsidR="004F235F">
        <w:rPr>
          <w:rFonts w:eastAsiaTheme="minorEastAsia" w:hint="eastAsia"/>
          <w:lang w:eastAsia="zh-CN"/>
        </w:rPr>
        <w:t>unicast</w:t>
      </w:r>
      <w:proofErr w:type="spellEnd"/>
      <w:r w:rsidR="004F235F">
        <w:rPr>
          <w:rFonts w:eastAsiaTheme="minorEastAsia" w:hint="eastAsia"/>
          <w:lang w:eastAsia="zh-CN"/>
        </w:rPr>
        <w:t xml:space="preserve"> or </w:t>
      </w:r>
      <w:proofErr w:type="spellStart"/>
      <w:r w:rsidR="004F235F">
        <w:rPr>
          <w:rFonts w:eastAsiaTheme="minorEastAsia" w:hint="eastAsia"/>
          <w:lang w:eastAsia="zh-CN"/>
        </w:rPr>
        <w:t>groupcast</w:t>
      </w:r>
      <w:proofErr w:type="spellEnd"/>
      <w:r w:rsidR="004F235F">
        <w:rPr>
          <w:rFonts w:eastAsiaTheme="minorEastAsia" w:hint="eastAsia"/>
          <w:lang w:eastAsia="zh-CN"/>
        </w:rPr>
        <w:t xml:space="preserve">, </w:t>
      </w:r>
      <w:r w:rsidR="00A14E4A">
        <w:rPr>
          <w:rFonts w:eastAsiaTheme="minorEastAsia" w:hint="eastAsia"/>
          <w:lang w:eastAsia="zh-CN"/>
        </w:rPr>
        <w:t xml:space="preserve">the </w:t>
      </w:r>
      <w:proofErr w:type="spellStart"/>
      <w:r w:rsidR="00A14E4A">
        <w:rPr>
          <w:rFonts w:eastAsiaTheme="minorEastAsia" w:hint="eastAsia"/>
          <w:lang w:eastAsia="zh-CN"/>
        </w:rPr>
        <w:t>Uu</w:t>
      </w:r>
      <w:proofErr w:type="spellEnd"/>
      <w:r w:rsidR="00A14E4A">
        <w:rPr>
          <w:rFonts w:eastAsiaTheme="minorEastAsia" w:hint="eastAsia"/>
          <w:lang w:eastAsia="zh-CN"/>
        </w:rPr>
        <w:t>-assi</w:t>
      </w:r>
      <w:r w:rsidR="00C2000C">
        <w:rPr>
          <w:rFonts w:eastAsiaTheme="minorEastAsia" w:hint="eastAsia"/>
          <w:lang w:eastAsia="zh-CN"/>
        </w:rPr>
        <w:t>s</w:t>
      </w:r>
      <w:r w:rsidR="00A14E4A">
        <w:rPr>
          <w:rFonts w:eastAsiaTheme="minorEastAsia" w:hint="eastAsia"/>
          <w:lang w:eastAsia="zh-CN"/>
        </w:rPr>
        <w:t xml:space="preserve">ted resource allocation should be </w:t>
      </w:r>
      <w:r w:rsidR="00A14E4A">
        <w:rPr>
          <w:rFonts w:eastAsiaTheme="minorEastAsia"/>
          <w:lang w:eastAsia="zh-CN"/>
        </w:rPr>
        <w:t>preferred</w:t>
      </w:r>
      <w:r w:rsidR="00A14E4A">
        <w:rPr>
          <w:rFonts w:eastAsiaTheme="minorEastAsia" w:hint="eastAsia"/>
          <w:lang w:eastAsia="zh-CN"/>
        </w:rPr>
        <w:t xml:space="preserve">. </w:t>
      </w:r>
    </w:p>
    <w:p w:rsidR="004447DE" w:rsidRDefault="001E0699" w:rsidP="00C77D4F">
      <w:pPr>
        <w:spacing w:beforeLines="50" w:afterLines="50"/>
        <w:jc w:val="both"/>
        <w:rPr>
          <w:rFonts w:eastAsiaTheme="minorEastAsia"/>
          <w:b/>
          <w:bCs/>
          <w:i/>
          <w:lang w:eastAsia="zh-CN"/>
        </w:rPr>
      </w:pPr>
      <w:r w:rsidRPr="00AA4500">
        <w:rPr>
          <w:rFonts w:eastAsiaTheme="minorEastAsia" w:hint="eastAsia"/>
          <w:b/>
          <w:bCs/>
          <w:i/>
          <w:lang w:eastAsia="zh-CN"/>
        </w:rPr>
        <w:t xml:space="preserve">Proposal 6: </w:t>
      </w:r>
      <w:proofErr w:type="spellStart"/>
      <w:r w:rsidRPr="00AA4500">
        <w:rPr>
          <w:rFonts w:eastAsiaTheme="minorEastAsia" w:hint="eastAsia"/>
          <w:b/>
          <w:bCs/>
          <w:i/>
          <w:lang w:eastAsia="zh-CN"/>
        </w:rPr>
        <w:t>Uu</w:t>
      </w:r>
      <w:proofErr w:type="spellEnd"/>
      <w:r w:rsidRPr="00AA4500">
        <w:rPr>
          <w:rFonts w:eastAsiaTheme="minorEastAsia" w:hint="eastAsia"/>
          <w:b/>
          <w:bCs/>
          <w:i/>
          <w:lang w:eastAsia="zh-CN"/>
        </w:rPr>
        <w:t xml:space="preserve">-assisted resource allocation </w:t>
      </w:r>
      <w:r w:rsidR="00BE6F5E" w:rsidRPr="00AA4500">
        <w:rPr>
          <w:rFonts w:eastAsiaTheme="minorEastAsia"/>
          <w:b/>
          <w:bCs/>
          <w:i/>
          <w:lang w:eastAsia="zh-CN"/>
        </w:rPr>
        <w:t>mechanism</w:t>
      </w:r>
      <w:r w:rsidR="00BE6F5E" w:rsidRPr="00AA4500">
        <w:rPr>
          <w:rFonts w:eastAsiaTheme="minorEastAsia" w:hint="eastAsia"/>
          <w:b/>
          <w:bCs/>
          <w:i/>
          <w:lang w:eastAsia="zh-CN"/>
        </w:rPr>
        <w:t xml:space="preserve"> should be further study as the potential solution for the a</w:t>
      </w:r>
      <w:r w:rsidR="00BE6F5E" w:rsidRPr="00AA4500">
        <w:rPr>
          <w:rFonts w:eastAsiaTheme="minorEastAsia"/>
          <w:b/>
          <w:bCs/>
          <w:i/>
          <w:lang w:eastAsia="zh-CN"/>
        </w:rPr>
        <w:t>periodic services with variable packet size</w:t>
      </w:r>
      <w:r w:rsidR="00BE6F5E" w:rsidRPr="00AA4500">
        <w:rPr>
          <w:rFonts w:eastAsiaTheme="minorEastAsia" w:hint="eastAsia"/>
          <w:b/>
          <w:bCs/>
          <w:i/>
          <w:lang w:eastAsia="zh-CN"/>
        </w:rPr>
        <w:t xml:space="preserve"> and the </w:t>
      </w:r>
      <w:r w:rsidR="00FD44CA" w:rsidRPr="00AA4500">
        <w:rPr>
          <w:rFonts w:eastAsiaTheme="minorEastAsia"/>
          <w:b/>
          <w:bCs/>
          <w:i/>
          <w:lang w:eastAsia="zh-CN"/>
        </w:rPr>
        <w:t>coordination</w:t>
      </w:r>
      <w:r w:rsidR="00FD44CA" w:rsidRPr="00AA4500">
        <w:rPr>
          <w:rFonts w:eastAsiaTheme="minorEastAsia" w:hint="eastAsia"/>
          <w:b/>
          <w:bCs/>
          <w:i/>
          <w:lang w:eastAsia="zh-CN"/>
        </w:rPr>
        <w:t xml:space="preserve"> services like </w:t>
      </w:r>
      <w:r w:rsidR="00BE6F5E" w:rsidRPr="00AA4500">
        <w:rPr>
          <w:rFonts w:eastAsiaTheme="minorEastAsia" w:hint="eastAsia"/>
          <w:b/>
          <w:bCs/>
          <w:i/>
          <w:lang w:eastAsia="zh-CN"/>
        </w:rPr>
        <w:t>unicast and groupcast.</w:t>
      </w:r>
    </w:p>
    <w:p w:rsidR="00830F4E" w:rsidRPr="0003648C" w:rsidRDefault="00830F4E" w:rsidP="00830F4E">
      <w:pPr>
        <w:pStyle w:val="1"/>
        <w:rPr>
          <w:rFonts w:ascii="Times New Roman" w:hAnsi="Times New Roman"/>
        </w:rPr>
      </w:pPr>
      <w:r w:rsidRPr="0003648C">
        <w:rPr>
          <w:rFonts w:ascii="Times New Roman" w:hAnsi="Times New Roman"/>
        </w:rPr>
        <w:t>Conclusion</w:t>
      </w:r>
    </w:p>
    <w:p w:rsidR="004447DE" w:rsidRDefault="003223CF" w:rsidP="00C77D4F">
      <w:pPr>
        <w:spacing w:afterLines="90"/>
        <w:jc w:val="both"/>
        <w:rPr>
          <w:rFonts w:eastAsia="宋体"/>
          <w:lang w:eastAsia="zh-CN"/>
        </w:rPr>
      </w:pPr>
      <w:r w:rsidRPr="002C35A4">
        <w:t>In this contribution</w:t>
      </w:r>
      <w:r w:rsidR="00905578" w:rsidRPr="002C35A4">
        <w:rPr>
          <w:rFonts w:eastAsia="宋体"/>
          <w:lang w:eastAsia="zh-CN"/>
        </w:rPr>
        <w:t xml:space="preserve">, </w:t>
      </w:r>
      <w:r w:rsidR="000F4CC7" w:rsidRPr="002C35A4">
        <w:rPr>
          <w:rFonts w:eastAsia="宋体" w:hint="eastAsia"/>
          <w:lang w:eastAsia="zh-CN"/>
        </w:rPr>
        <w:t xml:space="preserve">the issues for </w:t>
      </w:r>
      <w:r w:rsidR="00227593">
        <w:rPr>
          <w:rFonts w:eastAsia="宋体" w:hint="eastAsia"/>
          <w:lang w:eastAsia="zh-CN"/>
        </w:rPr>
        <w:t>c</w:t>
      </w:r>
      <w:r w:rsidR="00227593" w:rsidRPr="00227593">
        <w:rPr>
          <w:rFonts w:eastAsia="宋体"/>
          <w:lang w:eastAsia="zh-CN"/>
        </w:rPr>
        <w:t>onsiderations on resource allocation mechanism in NR V2X</w:t>
      </w:r>
      <w:r w:rsidR="000F4CC7" w:rsidRPr="002C35A4">
        <w:rPr>
          <w:rFonts w:eastAsia="宋体" w:hint="eastAsia"/>
          <w:lang w:eastAsia="zh-CN"/>
        </w:rPr>
        <w:t xml:space="preserve"> are discussed.</w:t>
      </w:r>
      <w:r w:rsidR="000F4CC7">
        <w:rPr>
          <w:rFonts w:eastAsia="宋体" w:hint="eastAsia"/>
          <w:lang w:eastAsia="zh-CN"/>
        </w:rPr>
        <w:t xml:space="preserve"> Particularly, we have following </w:t>
      </w:r>
      <w:r w:rsidR="000F4CC7">
        <w:rPr>
          <w:rFonts w:eastAsia="宋体"/>
          <w:lang w:eastAsia="zh-CN"/>
        </w:rPr>
        <w:t>observations</w:t>
      </w:r>
      <w:r w:rsidR="000F4CC7">
        <w:rPr>
          <w:rFonts w:eastAsia="宋体" w:hint="eastAsia"/>
          <w:lang w:eastAsia="zh-CN"/>
        </w:rPr>
        <w:t xml:space="preserve"> and proposals:</w:t>
      </w:r>
    </w:p>
    <w:p w:rsidR="004447DE" w:rsidRDefault="006836B5" w:rsidP="00C77D4F">
      <w:pPr>
        <w:spacing w:beforeLines="50" w:afterLines="50"/>
        <w:jc w:val="both"/>
        <w:rPr>
          <w:rFonts w:eastAsiaTheme="minorEastAsia"/>
          <w:b/>
          <w:bCs/>
          <w:i/>
          <w:lang w:eastAsia="zh-CN"/>
        </w:rPr>
      </w:pPr>
      <w:r>
        <w:rPr>
          <w:rFonts w:eastAsiaTheme="minorEastAsia" w:hint="eastAsia"/>
          <w:b/>
          <w:bCs/>
          <w:i/>
          <w:lang w:eastAsia="zh-CN"/>
        </w:rPr>
        <w:t>Observation 1: Considering</w:t>
      </w:r>
      <w:r w:rsidRPr="002F4AC5">
        <w:rPr>
          <w:rFonts w:eastAsiaTheme="minorEastAsia" w:hint="eastAsia"/>
          <w:b/>
          <w:bCs/>
          <w:i/>
          <w:lang w:eastAsia="zh-CN"/>
        </w:rPr>
        <w:t xml:space="preserve"> </w:t>
      </w:r>
      <w:r w:rsidRPr="002F4AC5">
        <w:rPr>
          <w:rFonts w:eastAsiaTheme="minorEastAsia"/>
          <w:b/>
          <w:bCs/>
          <w:i/>
          <w:lang w:eastAsia="zh-CN"/>
        </w:rPr>
        <w:t>support</w:t>
      </w:r>
      <w:r>
        <w:rPr>
          <w:rFonts w:eastAsiaTheme="minorEastAsia" w:hint="eastAsia"/>
          <w:b/>
          <w:bCs/>
          <w:i/>
          <w:lang w:eastAsia="zh-CN"/>
        </w:rPr>
        <w:t>ing</w:t>
      </w:r>
      <w:r w:rsidRPr="002F4AC5">
        <w:rPr>
          <w:rFonts w:eastAsiaTheme="minorEastAsia"/>
          <w:b/>
          <w:bCs/>
          <w:i/>
          <w:lang w:eastAsia="zh-CN"/>
        </w:rPr>
        <w:t xml:space="preserve"> NR V2X structures and procedures</w:t>
      </w:r>
      <w:r w:rsidRPr="002F4AC5">
        <w:rPr>
          <w:rFonts w:eastAsiaTheme="minorEastAsia" w:hint="eastAsia"/>
          <w:b/>
          <w:bCs/>
          <w:i/>
          <w:lang w:eastAsia="zh-CN"/>
        </w:rPr>
        <w:t xml:space="preserve">, </w:t>
      </w:r>
      <w:r>
        <w:rPr>
          <w:rFonts w:eastAsiaTheme="minorEastAsia" w:hint="eastAsia"/>
          <w:b/>
          <w:bCs/>
          <w:i/>
          <w:lang w:eastAsia="zh-CN"/>
        </w:rPr>
        <w:t xml:space="preserve">the </w:t>
      </w:r>
      <w:r>
        <w:rPr>
          <w:rFonts w:eastAsiaTheme="minorEastAsia"/>
          <w:b/>
          <w:bCs/>
          <w:i/>
          <w:lang w:eastAsia="zh-CN"/>
        </w:rPr>
        <w:t>influence</w:t>
      </w:r>
      <w:r>
        <w:rPr>
          <w:rFonts w:eastAsiaTheme="minorEastAsia" w:hint="eastAsia"/>
          <w:b/>
          <w:bCs/>
          <w:i/>
          <w:lang w:eastAsia="zh-CN"/>
        </w:rPr>
        <w:t xml:space="preserve"> factors for NR V2X resource allocation are as follows:</w:t>
      </w:r>
    </w:p>
    <w:p w:rsidR="00275F88" w:rsidRDefault="006836B5">
      <w:pPr>
        <w:numPr>
          <w:ilvl w:val="0"/>
          <w:numId w:val="47"/>
        </w:numPr>
        <w:jc w:val="both"/>
        <w:rPr>
          <w:rFonts w:eastAsiaTheme="minorEastAsia"/>
          <w:b/>
          <w:i/>
          <w:lang w:eastAsia="zh-CN"/>
        </w:rPr>
      </w:pPr>
      <w:r w:rsidRPr="002F4AC5">
        <w:rPr>
          <w:rFonts w:eastAsiaTheme="minorEastAsia" w:hint="eastAsia"/>
          <w:b/>
          <w:i/>
          <w:lang w:eastAsia="zh-CN"/>
        </w:rPr>
        <w:t>V</w:t>
      </w:r>
      <w:r w:rsidRPr="002F4AC5">
        <w:rPr>
          <w:rFonts w:eastAsiaTheme="minorEastAsia"/>
          <w:b/>
          <w:i/>
          <w:lang w:eastAsia="zh-CN"/>
        </w:rPr>
        <w:t>ariable</w:t>
      </w:r>
      <w:r w:rsidRPr="002F4AC5">
        <w:rPr>
          <w:rFonts w:eastAsiaTheme="minorEastAsia" w:hint="eastAsia"/>
          <w:b/>
          <w:i/>
          <w:lang w:eastAsia="zh-CN"/>
        </w:rPr>
        <w:t xml:space="preserve"> numerology</w:t>
      </w:r>
    </w:p>
    <w:p w:rsidR="00275F88" w:rsidRDefault="006836B5">
      <w:pPr>
        <w:numPr>
          <w:ilvl w:val="0"/>
          <w:numId w:val="47"/>
        </w:numPr>
        <w:jc w:val="both"/>
        <w:rPr>
          <w:rFonts w:eastAsiaTheme="minorEastAsia"/>
          <w:b/>
          <w:i/>
          <w:lang w:eastAsia="zh-CN"/>
        </w:rPr>
      </w:pPr>
      <w:r w:rsidRPr="002F4AC5">
        <w:rPr>
          <w:rFonts w:eastAsiaTheme="minorEastAsia" w:hint="eastAsia"/>
          <w:b/>
          <w:i/>
          <w:lang w:eastAsia="zh-CN"/>
        </w:rPr>
        <w:t>Dynamic slot format</w:t>
      </w:r>
    </w:p>
    <w:p w:rsidR="00275F88" w:rsidRDefault="006836B5">
      <w:pPr>
        <w:numPr>
          <w:ilvl w:val="0"/>
          <w:numId w:val="47"/>
        </w:numPr>
        <w:jc w:val="both"/>
        <w:rPr>
          <w:rFonts w:eastAsiaTheme="minorEastAsia"/>
          <w:b/>
          <w:i/>
          <w:lang w:eastAsia="zh-CN"/>
        </w:rPr>
      </w:pPr>
      <w:r w:rsidRPr="002F4AC5">
        <w:rPr>
          <w:rFonts w:eastAsiaTheme="minorEastAsia"/>
          <w:b/>
          <w:i/>
          <w:lang w:eastAsia="zh-CN"/>
        </w:rPr>
        <w:t>F</w:t>
      </w:r>
      <w:r w:rsidRPr="002F4AC5">
        <w:rPr>
          <w:rFonts w:eastAsiaTheme="minorEastAsia" w:hint="eastAsia"/>
          <w:b/>
          <w:i/>
          <w:lang w:eastAsia="zh-CN"/>
        </w:rPr>
        <w:t>eedback mechanism</w:t>
      </w:r>
    </w:p>
    <w:p w:rsidR="004447DE" w:rsidRDefault="006836B5" w:rsidP="00C77D4F">
      <w:pPr>
        <w:spacing w:beforeLines="50" w:afterLines="50"/>
        <w:jc w:val="both"/>
        <w:rPr>
          <w:rFonts w:eastAsiaTheme="minorEastAsia"/>
          <w:b/>
          <w:bCs/>
          <w:i/>
          <w:lang w:eastAsia="zh-CN"/>
        </w:rPr>
      </w:pPr>
      <w:r>
        <w:rPr>
          <w:rFonts w:eastAsiaTheme="minorEastAsia" w:hint="eastAsia"/>
          <w:b/>
          <w:bCs/>
          <w:i/>
          <w:lang w:eastAsia="zh-CN"/>
        </w:rPr>
        <w:t xml:space="preserve">Observation 2: </w:t>
      </w:r>
      <w:r w:rsidRPr="00CD5681">
        <w:rPr>
          <w:rFonts w:eastAsiaTheme="minorEastAsia"/>
          <w:b/>
          <w:bCs/>
          <w:i/>
          <w:lang w:eastAsia="zh-CN"/>
        </w:rPr>
        <w:t>T</w:t>
      </w:r>
      <w:r w:rsidRPr="00CD5681">
        <w:rPr>
          <w:rFonts w:eastAsiaTheme="minorEastAsia" w:hint="eastAsia"/>
          <w:b/>
          <w:bCs/>
          <w:i/>
          <w:lang w:eastAsia="zh-CN"/>
        </w:rPr>
        <w:t xml:space="preserve">wo types of advanced V2X services should be considered for </w:t>
      </w:r>
      <w:r w:rsidRPr="00CD5681">
        <w:rPr>
          <w:rFonts w:eastAsiaTheme="minorEastAsia"/>
          <w:b/>
          <w:bCs/>
          <w:i/>
          <w:lang w:eastAsia="zh-CN"/>
        </w:rPr>
        <w:t>NR V2x resource allocation mechanism study</w:t>
      </w:r>
      <w:r>
        <w:rPr>
          <w:rFonts w:eastAsiaTheme="minorEastAsia" w:hint="eastAsia"/>
          <w:b/>
          <w:bCs/>
          <w:i/>
          <w:lang w:eastAsia="zh-CN"/>
        </w:rPr>
        <w:t>:</w:t>
      </w:r>
    </w:p>
    <w:p w:rsidR="00275F88" w:rsidRDefault="006836B5">
      <w:pPr>
        <w:numPr>
          <w:ilvl w:val="0"/>
          <w:numId w:val="48"/>
        </w:numPr>
        <w:jc w:val="both"/>
        <w:rPr>
          <w:rFonts w:eastAsiaTheme="minorEastAsia"/>
          <w:b/>
          <w:i/>
          <w:lang w:eastAsia="zh-CN"/>
        </w:rPr>
      </w:pPr>
      <w:r w:rsidRPr="00853261">
        <w:rPr>
          <w:rFonts w:eastAsiaTheme="minorEastAsia"/>
          <w:b/>
          <w:i/>
          <w:lang w:eastAsia="zh-CN"/>
        </w:rPr>
        <w:t>P</w:t>
      </w:r>
      <w:r w:rsidRPr="00853261">
        <w:rPr>
          <w:rFonts w:eastAsiaTheme="minorEastAsia" w:hint="eastAsia"/>
          <w:b/>
          <w:i/>
          <w:lang w:eastAsia="zh-CN"/>
        </w:rPr>
        <w:t xml:space="preserve">eriodic services with </w:t>
      </w:r>
      <w:r w:rsidRPr="00853261">
        <w:rPr>
          <w:rFonts w:eastAsiaTheme="minorEastAsia"/>
          <w:b/>
          <w:i/>
          <w:lang w:eastAsia="zh-CN"/>
        </w:rPr>
        <w:t>variable</w:t>
      </w:r>
      <w:r w:rsidRPr="00853261">
        <w:rPr>
          <w:rFonts w:eastAsiaTheme="minorEastAsia" w:hint="eastAsia"/>
          <w:b/>
          <w:i/>
          <w:lang w:eastAsia="zh-CN"/>
        </w:rPr>
        <w:t xml:space="preserve"> packet size</w:t>
      </w:r>
    </w:p>
    <w:p w:rsidR="00275F88" w:rsidRDefault="006836B5">
      <w:pPr>
        <w:numPr>
          <w:ilvl w:val="0"/>
          <w:numId w:val="48"/>
        </w:numPr>
        <w:jc w:val="both"/>
        <w:rPr>
          <w:rFonts w:eastAsiaTheme="minorEastAsia"/>
          <w:b/>
          <w:i/>
          <w:lang w:eastAsia="zh-CN"/>
        </w:rPr>
      </w:pPr>
      <w:r w:rsidRPr="00853261">
        <w:rPr>
          <w:rFonts w:eastAsiaTheme="minorEastAsia" w:hint="eastAsia"/>
          <w:b/>
          <w:i/>
          <w:lang w:eastAsia="zh-CN"/>
        </w:rPr>
        <w:t xml:space="preserve">Aperiodic services with </w:t>
      </w:r>
      <w:r w:rsidRPr="00853261">
        <w:rPr>
          <w:rFonts w:eastAsiaTheme="minorEastAsia"/>
          <w:b/>
          <w:i/>
          <w:lang w:eastAsia="zh-CN"/>
        </w:rPr>
        <w:t>variable</w:t>
      </w:r>
      <w:r w:rsidRPr="00853261">
        <w:rPr>
          <w:rFonts w:eastAsiaTheme="minorEastAsia" w:hint="eastAsia"/>
          <w:b/>
          <w:i/>
          <w:lang w:eastAsia="zh-CN"/>
        </w:rPr>
        <w:t xml:space="preserve"> packet size</w:t>
      </w:r>
    </w:p>
    <w:p w:rsidR="004447DE" w:rsidRDefault="006836B5" w:rsidP="00C77D4F">
      <w:pPr>
        <w:spacing w:beforeLines="50" w:afterLines="50"/>
        <w:jc w:val="both"/>
        <w:rPr>
          <w:rFonts w:eastAsiaTheme="minorEastAsia"/>
          <w:b/>
          <w:bCs/>
          <w:i/>
          <w:lang w:eastAsia="zh-CN"/>
        </w:rPr>
      </w:pPr>
      <w:r>
        <w:rPr>
          <w:rFonts w:eastAsiaTheme="minorEastAsia" w:hint="eastAsia"/>
          <w:b/>
          <w:bCs/>
          <w:i/>
          <w:lang w:eastAsia="zh-CN"/>
        </w:rPr>
        <w:t>Observation</w:t>
      </w:r>
      <w:r w:rsidRPr="002831A9">
        <w:rPr>
          <w:rFonts w:eastAsiaTheme="minorEastAsia" w:hint="eastAsia"/>
          <w:b/>
          <w:bCs/>
          <w:i/>
          <w:lang w:eastAsia="zh-CN"/>
        </w:rPr>
        <w:t xml:space="preserve"> 3: </w:t>
      </w:r>
      <w:r>
        <w:rPr>
          <w:rFonts w:eastAsiaTheme="minorEastAsia" w:hint="eastAsia"/>
          <w:b/>
          <w:bCs/>
          <w:i/>
          <w:lang w:eastAsia="zh-CN"/>
        </w:rPr>
        <w:t>U</w:t>
      </w:r>
      <w:r w:rsidRPr="002831A9">
        <w:rPr>
          <w:rFonts w:eastAsiaTheme="minorEastAsia" w:hint="eastAsia"/>
          <w:b/>
          <w:bCs/>
          <w:i/>
          <w:lang w:eastAsia="zh-CN"/>
        </w:rPr>
        <w:t>nicast and groupcast</w:t>
      </w:r>
      <w:r>
        <w:rPr>
          <w:rFonts w:eastAsiaTheme="minorEastAsia" w:hint="eastAsia"/>
          <w:b/>
          <w:bCs/>
          <w:i/>
          <w:lang w:eastAsia="zh-CN"/>
        </w:rPr>
        <w:t xml:space="preserve"> should be considered for NR V2X r</w:t>
      </w:r>
      <w:r w:rsidRPr="002831A9">
        <w:rPr>
          <w:rFonts w:eastAsiaTheme="minorEastAsia" w:hint="eastAsia"/>
          <w:b/>
          <w:bCs/>
          <w:i/>
          <w:lang w:eastAsia="zh-CN"/>
        </w:rPr>
        <w:t xml:space="preserve">esource </w:t>
      </w:r>
      <w:r w:rsidRPr="002831A9">
        <w:rPr>
          <w:rFonts w:eastAsiaTheme="minorEastAsia"/>
          <w:b/>
          <w:bCs/>
          <w:i/>
          <w:lang w:eastAsia="zh-CN"/>
        </w:rPr>
        <w:t>allocation</w:t>
      </w:r>
      <w:r w:rsidRPr="002831A9">
        <w:rPr>
          <w:rFonts w:eastAsiaTheme="minorEastAsia" w:hint="eastAsia"/>
          <w:b/>
          <w:bCs/>
          <w:i/>
          <w:lang w:eastAsia="zh-CN"/>
        </w:rPr>
        <w:t xml:space="preserve"> </w:t>
      </w:r>
      <w:r w:rsidRPr="002831A9">
        <w:rPr>
          <w:rFonts w:eastAsiaTheme="minorEastAsia"/>
          <w:b/>
          <w:bCs/>
          <w:i/>
          <w:lang w:eastAsia="zh-CN"/>
        </w:rPr>
        <w:t>mechanism</w:t>
      </w:r>
      <w:r w:rsidRPr="002831A9">
        <w:rPr>
          <w:rFonts w:eastAsiaTheme="minorEastAsia" w:hint="eastAsia"/>
          <w:b/>
          <w:bCs/>
          <w:i/>
          <w:lang w:eastAsia="zh-CN"/>
        </w:rPr>
        <w:t xml:space="preserve"> </w:t>
      </w:r>
      <w:r>
        <w:rPr>
          <w:rFonts w:eastAsiaTheme="minorEastAsia" w:hint="eastAsia"/>
          <w:b/>
          <w:bCs/>
          <w:i/>
          <w:lang w:eastAsia="zh-CN"/>
        </w:rPr>
        <w:t>study</w:t>
      </w:r>
      <w:r w:rsidRPr="002831A9">
        <w:rPr>
          <w:rFonts w:eastAsiaTheme="minorEastAsia" w:hint="eastAsia"/>
          <w:b/>
          <w:bCs/>
          <w:i/>
          <w:lang w:eastAsia="zh-CN"/>
        </w:rPr>
        <w:t xml:space="preserve">. </w:t>
      </w:r>
    </w:p>
    <w:p w:rsidR="004447DE" w:rsidRDefault="006836B5" w:rsidP="00C77D4F">
      <w:pPr>
        <w:spacing w:beforeLines="50" w:afterLines="50"/>
        <w:jc w:val="both"/>
        <w:rPr>
          <w:rFonts w:eastAsiaTheme="minorEastAsia"/>
          <w:b/>
          <w:bCs/>
          <w:i/>
          <w:lang w:eastAsia="zh-CN"/>
        </w:rPr>
      </w:pPr>
      <w:r w:rsidRPr="00DB4509">
        <w:rPr>
          <w:rFonts w:eastAsiaTheme="minorEastAsia" w:hint="eastAsia"/>
          <w:b/>
          <w:bCs/>
          <w:i/>
          <w:lang w:eastAsia="zh-CN"/>
        </w:rPr>
        <w:t xml:space="preserve">Proposal </w:t>
      </w:r>
      <w:r>
        <w:rPr>
          <w:rFonts w:eastAsiaTheme="minorEastAsia" w:hint="eastAsia"/>
          <w:b/>
          <w:bCs/>
          <w:i/>
          <w:lang w:eastAsia="zh-CN"/>
        </w:rPr>
        <w:t>1</w:t>
      </w:r>
      <w:r w:rsidRPr="00DB4509">
        <w:rPr>
          <w:rFonts w:eastAsiaTheme="minorEastAsia" w:hint="eastAsia"/>
          <w:b/>
          <w:bCs/>
          <w:i/>
          <w:lang w:eastAsia="zh-CN"/>
        </w:rPr>
        <w:t xml:space="preserve">: Considering </w:t>
      </w:r>
      <w:r w:rsidRPr="00DB4509">
        <w:rPr>
          <w:rFonts w:eastAsiaTheme="minorEastAsia"/>
          <w:b/>
          <w:bCs/>
          <w:i/>
          <w:lang w:eastAsia="zh-CN"/>
        </w:rPr>
        <w:t>NR V2X physical layer structures,</w:t>
      </w:r>
      <w:r w:rsidRPr="00DB4509">
        <w:rPr>
          <w:rFonts w:eastAsiaTheme="minorEastAsia" w:hint="eastAsia"/>
          <w:b/>
          <w:bCs/>
          <w:i/>
          <w:lang w:eastAsia="zh-CN"/>
        </w:rPr>
        <w:t xml:space="preserve"> the resource/resource pool </w:t>
      </w:r>
      <w:r w:rsidRPr="00DB4509">
        <w:rPr>
          <w:rFonts w:eastAsiaTheme="minorEastAsia"/>
          <w:b/>
          <w:bCs/>
          <w:i/>
          <w:lang w:eastAsia="zh-CN"/>
        </w:rPr>
        <w:t>configuration and</w:t>
      </w:r>
      <w:r>
        <w:rPr>
          <w:rFonts w:eastAsiaTheme="minorEastAsia" w:hint="eastAsia"/>
          <w:b/>
          <w:bCs/>
          <w:i/>
          <w:lang w:eastAsia="zh-CN"/>
        </w:rPr>
        <w:t xml:space="preserve"> indication by</w:t>
      </w:r>
      <w:r w:rsidRPr="00DB4509">
        <w:rPr>
          <w:rFonts w:eastAsiaTheme="minorEastAsia"/>
          <w:b/>
          <w:bCs/>
          <w:i/>
          <w:lang w:eastAsia="zh-CN"/>
        </w:rPr>
        <w:t xml:space="preserve"> the signaling of both hi</w:t>
      </w:r>
      <w:r w:rsidRPr="00DB4509">
        <w:rPr>
          <w:rFonts w:eastAsiaTheme="minorEastAsia" w:hint="eastAsia"/>
          <w:b/>
          <w:bCs/>
          <w:i/>
          <w:lang w:eastAsia="zh-CN"/>
        </w:rPr>
        <w:t>gh layer and physical layer should be further studied.</w:t>
      </w:r>
    </w:p>
    <w:p w:rsidR="004447DE" w:rsidRDefault="006836B5" w:rsidP="00C77D4F">
      <w:pPr>
        <w:spacing w:beforeLines="50" w:afterLines="50"/>
        <w:jc w:val="both"/>
        <w:rPr>
          <w:rFonts w:eastAsiaTheme="minorEastAsia"/>
          <w:b/>
          <w:bCs/>
          <w:i/>
          <w:lang w:eastAsia="zh-CN"/>
        </w:rPr>
      </w:pPr>
      <w:r w:rsidRPr="00A9064E">
        <w:rPr>
          <w:rFonts w:eastAsiaTheme="minorEastAsia"/>
          <w:b/>
          <w:bCs/>
          <w:i/>
          <w:lang w:eastAsia="zh-CN"/>
        </w:rPr>
        <w:t>P</w:t>
      </w:r>
      <w:r>
        <w:rPr>
          <w:rFonts w:eastAsiaTheme="minorEastAsia" w:hint="eastAsia"/>
          <w:b/>
          <w:bCs/>
          <w:i/>
          <w:lang w:eastAsia="zh-CN"/>
        </w:rPr>
        <w:t>rop</w:t>
      </w:r>
      <w:r w:rsidRPr="00A9064E">
        <w:rPr>
          <w:rFonts w:eastAsiaTheme="minorEastAsia" w:hint="eastAsia"/>
          <w:b/>
          <w:bCs/>
          <w:i/>
          <w:lang w:eastAsia="zh-CN"/>
        </w:rPr>
        <w:t xml:space="preserve">osal </w:t>
      </w:r>
      <w:r>
        <w:rPr>
          <w:rFonts w:eastAsiaTheme="minorEastAsia" w:hint="eastAsia"/>
          <w:b/>
          <w:bCs/>
          <w:i/>
          <w:lang w:eastAsia="zh-CN"/>
        </w:rPr>
        <w:t>2</w:t>
      </w:r>
      <w:r w:rsidRPr="00A9064E">
        <w:rPr>
          <w:rFonts w:eastAsiaTheme="minorEastAsia" w:hint="eastAsia"/>
          <w:b/>
          <w:bCs/>
          <w:i/>
          <w:lang w:eastAsia="zh-CN"/>
        </w:rPr>
        <w:t>: For d</w:t>
      </w:r>
      <w:r w:rsidRPr="00A9064E">
        <w:rPr>
          <w:rFonts w:eastAsiaTheme="minorEastAsia"/>
          <w:b/>
          <w:bCs/>
          <w:i/>
          <w:lang w:eastAsia="zh-CN"/>
        </w:rPr>
        <w:t>istributed resource selection</w:t>
      </w:r>
      <w:r>
        <w:rPr>
          <w:rFonts w:eastAsiaTheme="minorEastAsia" w:hint="eastAsia"/>
          <w:b/>
          <w:bCs/>
          <w:i/>
          <w:lang w:eastAsia="zh-CN"/>
        </w:rPr>
        <w:t xml:space="preserve"> </w:t>
      </w:r>
      <w:r w:rsidRPr="00A9064E">
        <w:rPr>
          <w:rFonts w:eastAsiaTheme="minorEastAsia" w:hint="eastAsia"/>
          <w:b/>
          <w:bCs/>
          <w:i/>
          <w:lang w:eastAsia="zh-CN"/>
        </w:rPr>
        <w:t xml:space="preserve">in NR V2X, </w:t>
      </w:r>
      <w:r w:rsidRPr="00A9064E">
        <w:rPr>
          <w:rFonts w:eastAsiaTheme="minorEastAsia"/>
          <w:b/>
          <w:bCs/>
          <w:i/>
          <w:lang w:eastAsia="zh-CN"/>
        </w:rPr>
        <w:t xml:space="preserve">an additional dimension of resource </w:t>
      </w:r>
      <w:r w:rsidRPr="00A9064E">
        <w:rPr>
          <w:rFonts w:eastAsiaTheme="minorEastAsia" w:hint="eastAsia"/>
          <w:b/>
          <w:bCs/>
          <w:i/>
          <w:lang w:eastAsia="zh-CN"/>
        </w:rPr>
        <w:t>selection</w:t>
      </w:r>
      <w:r w:rsidRPr="00A9064E">
        <w:rPr>
          <w:rFonts w:eastAsiaTheme="minorEastAsia"/>
          <w:b/>
          <w:bCs/>
          <w:i/>
          <w:lang w:eastAsia="zh-CN"/>
        </w:rPr>
        <w:t xml:space="preserve"> should be further studied</w:t>
      </w:r>
      <w:r w:rsidRPr="00A9064E">
        <w:rPr>
          <w:rFonts w:eastAsiaTheme="minorEastAsia" w:hint="eastAsia"/>
          <w:b/>
          <w:bCs/>
          <w:i/>
          <w:lang w:eastAsia="zh-CN"/>
        </w:rPr>
        <w:t xml:space="preserve"> based on</w:t>
      </w:r>
      <w:r w:rsidRPr="00A9064E">
        <w:rPr>
          <w:rFonts w:eastAsiaTheme="minorEastAsia"/>
          <w:b/>
          <w:bCs/>
          <w:i/>
          <w:lang w:eastAsia="zh-CN"/>
        </w:rPr>
        <w:t xml:space="preserve"> the combination </w:t>
      </w:r>
      <w:proofErr w:type="spellStart"/>
      <w:r w:rsidRPr="00A9064E">
        <w:rPr>
          <w:rFonts w:eastAsiaTheme="minorEastAsia" w:hint="eastAsia"/>
          <w:b/>
          <w:bCs/>
          <w:i/>
          <w:lang w:eastAsia="zh-CN"/>
        </w:rPr>
        <w:t>QoS</w:t>
      </w:r>
      <w:proofErr w:type="spellEnd"/>
      <w:r w:rsidRPr="00A9064E">
        <w:rPr>
          <w:rFonts w:eastAsiaTheme="minorEastAsia" w:hint="eastAsia"/>
          <w:b/>
          <w:bCs/>
          <w:i/>
          <w:lang w:eastAsia="zh-CN"/>
        </w:rPr>
        <w:t>,</w:t>
      </w:r>
      <w:r w:rsidRPr="00A9064E">
        <w:rPr>
          <w:rFonts w:eastAsiaTheme="minorEastAsia"/>
          <w:b/>
          <w:bCs/>
          <w:i/>
          <w:lang w:eastAsia="zh-CN"/>
        </w:rPr>
        <w:t xml:space="preserve"> and numerology</w:t>
      </w:r>
      <w:r w:rsidRPr="00A9064E">
        <w:rPr>
          <w:rFonts w:eastAsiaTheme="minorEastAsia" w:hint="eastAsia"/>
          <w:b/>
          <w:bCs/>
          <w:i/>
          <w:lang w:eastAsia="zh-CN"/>
        </w:rPr>
        <w:t>.</w:t>
      </w:r>
    </w:p>
    <w:p w:rsidR="00135432" w:rsidRDefault="00135432" w:rsidP="00C77D4F">
      <w:pPr>
        <w:spacing w:beforeLines="50" w:afterLines="50"/>
        <w:jc w:val="both"/>
        <w:rPr>
          <w:rFonts w:eastAsiaTheme="minorEastAsia"/>
          <w:b/>
          <w:i/>
          <w:lang w:eastAsia="zh-CN"/>
        </w:rPr>
      </w:pPr>
      <w:r w:rsidRPr="00A9064E">
        <w:rPr>
          <w:rFonts w:eastAsiaTheme="minorEastAsia"/>
          <w:b/>
          <w:bCs/>
          <w:i/>
          <w:lang w:eastAsia="zh-CN"/>
        </w:rPr>
        <w:t>P</w:t>
      </w:r>
      <w:r>
        <w:rPr>
          <w:rFonts w:eastAsiaTheme="minorEastAsia" w:hint="eastAsia"/>
          <w:b/>
          <w:bCs/>
          <w:i/>
          <w:lang w:eastAsia="zh-CN"/>
        </w:rPr>
        <w:t>rop</w:t>
      </w:r>
      <w:r w:rsidRPr="00A9064E">
        <w:rPr>
          <w:rFonts w:eastAsiaTheme="minorEastAsia" w:hint="eastAsia"/>
          <w:b/>
          <w:bCs/>
          <w:i/>
          <w:lang w:eastAsia="zh-CN"/>
        </w:rPr>
        <w:t xml:space="preserve">osal </w:t>
      </w:r>
      <w:r>
        <w:rPr>
          <w:rFonts w:eastAsiaTheme="minorEastAsia" w:hint="eastAsia"/>
          <w:b/>
          <w:bCs/>
          <w:i/>
          <w:lang w:eastAsia="zh-CN"/>
        </w:rPr>
        <w:t>3</w:t>
      </w:r>
      <w:r w:rsidRPr="00A9064E">
        <w:rPr>
          <w:rFonts w:eastAsiaTheme="minorEastAsia" w:hint="eastAsia"/>
          <w:b/>
          <w:bCs/>
          <w:i/>
          <w:lang w:eastAsia="zh-CN"/>
        </w:rPr>
        <w:t>: For d</w:t>
      </w:r>
      <w:r w:rsidRPr="00A9064E">
        <w:rPr>
          <w:rFonts w:eastAsiaTheme="minorEastAsia"/>
          <w:b/>
          <w:bCs/>
          <w:i/>
          <w:lang w:eastAsia="zh-CN"/>
        </w:rPr>
        <w:t>istributed resource selection</w:t>
      </w:r>
      <w:r w:rsidRPr="00A9064E">
        <w:rPr>
          <w:rFonts w:eastAsiaTheme="minorEastAsia" w:hint="eastAsia"/>
          <w:b/>
          <w:bCs/>
          <w:i/>
          <w:lang w:eastAsia="zh-CN"/>
        </w:rPr>
        <w:t xml:space="preserve"> in NR V2X, </w:t>
      </w:r>
      <w:r>
        <w:rPr>
          <w:rFonts w:eastAsiaTheme="minorEastAsia" w:hint="eastAsia"/>
          <w:b/>
          <w:bCs/>
          <w:i/>
          <w:lang w:eastAsia="zh-CN"/>
        </w:rPr>
        <w:t xml:space="preserve">the half-duplex issue in multiple carrier operation shall be further investigated. </w:t>
      </w:r>
    </w:p>
    <w:p w:rsidR="004447DE" w:rsidRDefault="004D5EA6" w:rsidP="00C77D4F">
      <w:pPr>
        <w:spacing w:beforeLines="50" w:afterLines="50"/>
        <w:jc w:val="both"/>
        <w:rPr>
          <w:rFonts w:eastAsiaTheme="minorEastAsia"/>
          <w:b/>
          <w:bCs/>
          <w:i/>
          <w:lang w:eastAsia="zh-CN"/>
        </w:rPr>
      </w:pPr>
      <w:bookmarkStart w:id="0" w:name="_GoBack"/>
      <w:bookmarkEnd w:id="0"/>
      <w:r w:rsidRPr="00A9064E">
        <w:rPr>
          <w:rFonts w:eastAsiaTheme="minorEastAsia"/>
          <w:b/>
          <w:bCs/>
          <w:i/>
          <w:lang w:eastAsia="zh-CN"/>
        </w:rPr>
        <w:t>P</w:t>
      </w:r>
      <w:r>
        <w:rPr>
          <w:rFonts w:eastAsiaTheme="minorEastAsia" w:hint="eastAsia"/>
          <w:b/>
          <w:bCs/>
          <w:i/>
          <w:lang w:eastAsia="zh-CN"/>
        </w:rPr>
        <w:t>rop</w:t>
      </w:r>
      <w:r w:rsidRPr="00A9064E">
        <w:rPr>
          <w:rFonts w:eastAsiaTheme="minorEastAsia" w:hint="eastAsia"/>
          <w:b/>
          <w:bCs/>
          <w:i/>
          <w:lang w:eastAsia="zh-CN"/>
        </w:rPr>
        <w:t xml:space="preserve">osal </w:t>
      </w:r>
      <w:r>
        <w:rPr>
          <w:rFonts w:eastAsiaTheme="minorEastAsia" w:hint="eastAsia"/>
          <w:b/>
          <w:bCs/>
          <w:i/>
          <w:lang w:eastAsia="zh-CN"/>
        </w:rPr>
        <w:t>4</w:t>
      </w:r>
      <w:r w:rsidRPr="00A9064E">
        <w:rPr>
          <w:rFonts w:eastAsiaTheme="minorEastAsia" w:hint="eastAsia"/>
          <w:b/>
          <w:bCs/>
          <w:i/>
          <w:lang w:eastAsia="zh-CN"/>
        </w:rPr>
        <w:t>:</w:t>
      </w:r>
      <w:r>
        <w:rPr>
          <w:rFonts w:eastAsiaTheme="minorEastAsia" w:hint="eastAsia"/>
          <w:b/>
          <w:bCs/>
          <w:i/>
          <w:lang w:eastAsia="zh-CN"/>
        </w:rPr>
        <w:t xml:space="preserve"> To study </w:t>
      </w:r>
      <w:r w:rsidRPr="00A9064E">
        <w:rPr>
          <w:rFonts w:eastAsiaTheme="minorEastAsia" w:hint="eastAsia"/>
          <w:b/>
          <w:bCs/>
          <w:i/>
          <w:lang w:eastAsia="zh-CN"/>
        </w:rPr>
        <w:t>d</w:t>
      </w:r>
      <w:r w:rsidRPr="00A9064E">
        <w:rPr>
          <w:rFonts w:eastAsiaTheme="minorEastAsia"/>
          <w:b/>
          <w:bCs/>
          <w:i/>
          <w:lang w:eastAsia="zh-CN"/>
        </w:rPr>
        <w:t>istributed resource selection</w:t>
      </w:r>
      <w:r w:rsidRPr="00A9064E">
        <w:rPr>
          <w:rFonts w:eastAsiaTheme="minorEastAsia" w:hint="eastAsia"/>
          <w:b/>
          <w:bCs/>
          <w:i/>
          <w:lang w:eastAsia="zh-CN"/>
        </w:rPr>
        <w:t xml:space="preserve"> in NR V2X</w:t>
      </w:r>
      <w:r>
        <w:rPr>
          <w:rFonts w:eastAsiaTheme="minorEastAsia" w:hint="eastAsia"/>
          <w:b/>
          <w:bCs/>
          <w:i/>
          <w:lang w:eastAsia="zh-CN"/>
        </w:rPr>
        <w:t>:</w:t>
      </w:r>
    </w:p>
    <w:p w:rsidR="00275F88" w:rsidRDefault="004D5EA6">
      <w:pPr>
        <w:numPr>
          <w:ilvl w:val="0"/>
          <w:numId w:val="49"/>
        </w:numPr>
        <w:jc w:val="both"/>
        <w:rPr>
          <w:rFonts w:eastAsiaTheme="minorEastAsia"/>
          <w:b/>
          <w:i/>
          <w:lang w:eastAsia="zh-CN"/>
        </w:rPr>
      </w:pPr>
      <w:r w:rsidRPr="00620839">
        <w:rPr>
          <w:rFonts w:eastAsiaTheme="minorEastAsia" w:hint="eastAsia"/>
          <w:b/>
          <w:i/>
          <w:lang w:eastAsia="zh-CN"/>
        </w:rPr>
        <w:t>For the p</w:t>
      </w:r>
      <w:r w:rsidRPr="00620839">
        <w:rPr>
          <w:rFonts w:eastAsiaTheme="minorEastAsia"/>
          <w:b/>
          <w:i/>
          <w:lang w:eastAsia="zh-CN"/>
        </w:rPr>
        <w:t>eriodic services with variable packet size</w:t>
      </w:r>
      <w:r w:rsidRPr="00620839">
        <w:rPr>
          <w:rFonts w:eastAsiaTheme="minorEastAsia" w:hint="eastAsia"/>
          <w:b/>
          <w:i/>
          <w:lang w:eastAsia="zh-CN"/>
        </w:rPr>
        <w:t xml:space="preserve">, LTE mode4-like resource allocation should be </w:t>
      </w:r>
      <w:r w:rsidR="00671E96">
        <w:rPr>
          <w:rFonts w:eastAsiaTheme="minorEastAsia"/>
          <w:b/>
          <w:i/>
          <w:lang w:eastAsia="zh-CN"/>
        </w:rPr>
        <w:t>considered as the starting point of the study</w:t>
      </w:r>
      <w:r w:rsidRPr="00620839">
        <w:rPr>
          <w:rFonts w:eastAsiaTheme="minorEastAsia" w:hint="eastAsia"/>
          <w:b/>
          <w:i/>
          <w:lang w:eastAsia="zh-CN"/>
        </w:rPr>
        <w:t>.</w:t>
      </w:r>
    </w:p>
    <w:p w:rsidR="00275F88" w:rsidRDefault="004D5EA6">
      <w:pPr>
        <w:numPr>
          <w:ilvl w:val="0"/>
          <w:numId w:val="49"/>
        </w:numPr>
        <w:jc w:val="both"/>
        <w:rPr>
          <w:rFonts w:eastAsiaTheme="minorEastAsia"/>
          <w:b/>
          <w:i/>
          <w:lang w:eastAsia="zh-CN"/>
        </w:rPr>
      </w:pPr>
      <w:r w:rsidRPr="00CC599F">
        <w:rPr>
          <w:rFonts w:eastAsiaTheme="minorEastAsia" w:hint="eastAsia"/>
          <w:b/>
          <w:i/>
          <w:lang w:eastAsia="zh-CN"/>
        </w:rPr>
        <w:t>For the a</w:t>
      </w:r>
      <w:r w:rsidRPr="00CC599F">
        <w:rPr>
          <w:rFonts w:eastAsiaTheme="minorEastAsia"/>
          <w:b/>
          <w:i/>
          <w:lang w:eastAsia="zh-CN"/>
        </w:rPr>
        <w:t>periodic services with variable packet size</w:t>
      </w:r>
      <w:r w:rsidRPr="00CC599F">
        <w:rPr>
          <w:rFonts w:eastAsiaTheme="minorEastAsia" w:hint="eastAsia"/>
          <w:b/>
          <w:i/>
          <w:lang w:eastAsia="zh-CN"/>
        </w:rPr>
        <w:t>, t</w:t>
      </w:r>
      <w:r w:rsidRPr="00CC599F">
        <w:rPr>
          <w:rFonts w:eastAsiaTheme="minorEastAsia"/>
          <w:b/>
          <w:i/>
          <w:lang w:eastAsia="zh-CN"/>
        </w:rPr>
        <w:t xml:space="preserve">he </w:t>
      </w:r>
      <w:r w:rsidRPr="00CC599F">
        <w:rPr>
          <w:rFonts w:eastAsiaTheme="minorEastAsia" w:hint="eastAsia"/>
          <w:b/>
          <w:i/>
          <w:lang w:eastAsia="zh-CN"/>
        </w:rPr>
        <w:t xml:space="preserve">study should </w:t>
      </w:r>
      <w:r w:rsidR="00671E96">
        <w:rPr>
          <w:rFonts w:eastAsiaTheme="minorEastAsia"/>
          <w:b/>
          <w:i/>
          <w:lang w:eastAsia="zh-CN"/>
        </w:rPr>
        <w:t xml:space="preserve">include the </w:t>
      </w:r>
      <w:r w:rsidRPr="00CC599F">
        <w:rPr>
          <w:rFonts w:eastAsiaTheme="minorEastAsia"/>
          <w:b/>
          <w:i/>
          <w:lang w:eastAsia="zh-CN"/>
        </w:rPr>
        <w:t>3GPP</w:t>
      </w:r>
      <w:r w:rsidR="00671E96">
        <w:rPr>
          <w:rFonts w:eastAsiaTheme="minorEastAsia"/>
          <w:b/>
          <w:i/>
          <w:lang w:eastAsia="zh-CN"/>
        </w:rPr>
        <w:t xml:space="preserve"> specified</w:t>
      </w:r>
      <w:r w:rsidRPr="00CC599F">
        <w:rPr>
          <w:rFonts w:eastAsiaTheme="minorEastAsia" w:hint="eastAsia"/>
          <w:b/>
          <w:i/>
          <w:lang w:eastAsia="zh-CN"/>
        </w:rPr>
        <w:t xml:space="preserve"> </w:t>
      </w:r>
      <w:r>
        <w:rPr>
          <w:rFonts w:eastAsiaTheme="minorEastAsia" w:hint="eastAsia"/>
          <w:b/>
          <w:i/>
          <w:lang w:eastAsia="zh-CN"/>
        </w:rPr>
        <w:t>mechanism</w:t>
      </w:r>
      <w:r w:rsidRPr="00CC599F">
        <w:rPr>
          <w:rFonts w:eastAsiaTheme="minorEastAsia" w:hint="eastAsia"/>
          <w:b/>
          <w:i/>
          <w:lang w:eastAsia="zh-CN"/>
        </w:rPr>
        <w:t xml:space="preserve">, the </w:t>
      </w:r>
      <w:r w:rsidRPr="00CC599F">
        <w:rPr>
          <w:rFonts w:eastAsiaTheme="minorEastAsia"/>
          <w:b/>
          <w:i/>
          <w:lang w:eastAsia="zh-CN"/>
        </w:rPr>
        <w:t xml:space="preserve">other </w:t>
      </w:r>
      <w:r w:rsidR="00671E96">
        <w:rPr>
          <w:rFonts w:eastAsiaTheme="minorEastAsia"/>
          <w:b/>
          <w:i/>
          <w:lang w:eastAsia="zh-CN"/>
        </w:rPr>
        <w:t xml:space="preserve">wireless distributed access </w:t>
      </w:r>
      <w:r w:rsidRPr="00CC599F">
        <w:rPr>
          <w:rFonts w:eastAsiaTheme="minorEastAsia"/>
          <w:b/>
          <w:i/>
          <w:lang w:eastAsia="zh-CN"/>
        </w:rPr>
        <w:t>technology</w:t>
      </w:r>
      <w:r w:rsidRPr="00CC599F">
        <w:rPr>
          <w:rFonts w:eastAsiaTheme="minorEastAsia" w:hint="eastAsia"/>
          <w:b/>
          <w:i/>
          <w:lang w:eastAsia="zh-CN"/>
        </w:rPr>
        <w:t xml:space="preserve"> and even </w:t>
      </w:r>
      <w:r w:rsidRPr="00CC599F">
        <w:rPr>
          <w:rFonts w:eastAsiaTheme="minorEastAsia"/>
          <w:b/>
          <w:i/>
          <w:lang w:eastAsia="zh-CN"/>
        </w:rPr>
        <w:t>the related academic papers</w:t>
      </w:r>
      <w:r w:rsidRPr="00CC599F">
        <w:rPr>
          <w:rFonts w:eastAsiaTheme="minorEastAsia" w:hint="eastAsia"/>
          <w:b/>
          <w:i/>
          <w:lang w:eastAsia="zh-CN"/>
        </w:rPr>
        <w:t>.</w:t>
      </w:r>
    </w:p>
    <w:p w:rsidR="004447DE" w:rsidRDefault="003F3551" w:rsidP="00C77D4F">
      <w:pPr>
        <w:spacing w:beforeLines="50" w:afterLines="50"/>
        <w:jc w:val="both"/>
        <w:rPr>
          <w:rFonts w:eastAsiaTheme="minorEastAsia"/>
          <w:b/>
          <w:bCs/>
          <w:i/>
          <w:lang w:eastAsia="zh-CN"/>
        </w:rPr>
      </w:pPr>
      <w:r w:rsidRPr="00196818">
        <w:rPr>
          <w:rFonts w:eastAsiaTheme="minorEastAsia" w:hint="eastAsia"/>
          <w:b/>
          <w:bCs/>
          <w:i/>
          <w:lang w:eastAsia="zh-CN"/>
        </w:rPr>
        <w:t>Proposal 5:</w:t>
      </w:r>
      <w:r w:rsidRPr="00A9064E">
        <w:rPr>
          <w:rFonts w:eastAsiaTheme="minorEastAsia" w:hint="eastAsia"/>
          <w:b/>
          <w:bCs/>
          <w:i/>
          <w:lang w:eastAsia="zh-CN"/>
        </w:rPr>
        <w:t xml:space="preserve"> For d</w:t>
      </w:r>
      <w:r w:rsidRPr="00A9064E">
        <w:rPr>
          <w:rFonts w:eastAsiaTheme="minorEastAsia"/>
          <w:b/>
          <w:bCs/>
          <w:i/>
          <w:lang w:eastAsia="zh-CN"/>
        </w:rPr>
        <w:t>istributed resource selection</w:t>
      </w:r>
      <w:r w:rsidRPr="00A9064E">
        <w:rPr>
          <w:rFonts w:eastAsiaTheme="minorEastAsia" w:hint="eastAsia"/>
          <w:b/>
          <w:bCs/>
          <w:i/>
          <w:lang w:eastAsia="zh-CN"/>
        </w:rPr>
        <w:t xml:space="preserve"> in NR V2X</w:t>
      </w:r>
      <w:r>
        <w:rPr>
          <w:rFonts w:eastAsiaTheme="minorEastAsia" w:hint="eastAsia"/>
          <w:b/>
          <w:bCs/>
          <w:i/>
          <w:lang w:eastAsia="zh-CN"/>
        </w:rPr>
        <w:t xml:space="preserve">, the </w:t>
      </w:r>
      <w:r w:rsidRPr="00196818">
        <w:rPr>
          <w:rFonts w:eastAsiaTheme="minorEastAsia"/>
          <w:b/>
          <w:bCs/>
          <w:i/>
          <w:lang w:eastAsia="zh-CN"/>
        </w:rPr>
        <w:t>unicast and groupcast procedure design</w:t>
      </w:r>
      <w:r>
        <w:rPr>
          <w:rFonts w:eastAsiaTheme="minorEastAsia" w:hint="eastAsia"/>
          <w:b/>
          <w:bCs/>
          <w:i/>
          <w:lang w:eastAsia="zh-CN"/>
        </w:rPr>
        <w:t xml:space="preserve"> should be the consideration.</w:t>
      </w:r>
    </w:p>
    <w:p w:rsidR="004447DE" w:rsidRDefault="003F3551" w:rsidP="00C77D4F">
      <w:pPr>
        <w:spacing w:beforeLines="50" w:afterLines="50"/>
        <w:jc w:val="both"/>
        <w:rPr>
          <w:rFonts w:eastAsiaTheme="minorEastAsia"/>
          <w:b/>
          <w:bCs/>
          <w:i/>
          <w:lang w:eastAsia="zh-CN"/>
        </w:rPr>
      </w:pPr>
      <w:r w:rsidRPr="00AA4500">
        <w:rPr>
          <w:rFonts w:eastAsiaTheme="minorEastAsia" w:hint="eastAsia"/>
          <w:b/>
          <w:bCs/>
          <w:i/>
          <w:lang w:eastAsia="zh-CN"/>
        </w:rPr>
        <w:t xml:space="preserve">Proposal 6: </w:t>
      </w:r>
      <w:proofErr w:type="spellStart"/>
      <w:r w:rsidRPr="00AA4500">
        <w:rPr>
          <w:rFonts w:eastAsiaTheme="minorEastAsia" w:hint="eastAsia"/>
          <w:b/>
          <w:bCs/>
          <w:i/>
          <w:lang w:eastAsia="zh-CN"/>
        </w:rPr>
        <w:t>Uu</w:t>
      </w:r>
      <w:proofErr w:type="spellEnd"/>
      <w:r w:rsidRPr="00AA4500">
        <w:rPr>
          <w:rFonts w:eastAsiaTheme="minorEastAsia" w:hint="eastAsia"/>
          <w:b/>
          <w:bCs/>
          <w:i/>
          <w:lang w:eastAsia="zh-CN"/>
        </w:rPr>
        <w:t xml:space="preserve">-assisted resource allocation </w:t>
      </w:r>
      <w:r w:rsidRPr="00AA4500">
        <w:rPr>
          <w:rFonts w:eastAsiaTheme="minorEastAsia"/>
          <w:b/>
          <w:bCs/>
          <w:i/>
          <w:lang w:eastAsia="zh-CN"/>
        </w:rPr>
        <w:t>mechanism</w:t>
      </w:r>
      <w:r w:rsidRPr="00AA4500">
        <w:rPr>
          <w:rFonts w:eastAsiaTheme="minorEastAsia" w:hint="eastAsia"/>
          <w:b/>
          <w:bCs/>
          <w:i/>
          <w:lang w:eastAsia="zh-CN"/>
        </w:rPr>
        <w:t xml:space="preserve"> should be further study as the potential solution for the a</w:t>
      </w:r>
      <w:r w:rsidRPr="00AA4500">
        <w:rPr>
          <w:rFonts w:eastAsiaTheme="minorEastAsia"/>
          <w:b/>
          <w:bCs/>
          <w:i/>
          <w:lang w:eastAsia="zh-CN"/>
        </w:rPr>
        <w:t>periodic services with variable packet size</w:t>
      </w:r>
      <w:r w:rsidRPr="00AA4500">
        <w:rPr>
          <w:rFonts w:eastAsiaTheme="minorEastAsia" w:hint="eastAsia"/>
          <w:b/>
          <w:bCs/>
          <w:i/>
          <w:lang w:eastAsia="zh-CN"/>
        </w:rPr>
        <w:t xml:space="preserve"> and the </w:t>
      </w:r>
      <w:r w:rsidRPr="00AA4500">
        <w:rPr>
          <w:rFonts w:eastAsiaTheme="minorEastAsia"/>
          <w:b/>
          <w:bCs/>
          <w:i/>
          <w:lang w:eastAsia="zh-CN"/>
        </w:rPr>
        <w:t>coordination</w:t>
      </w:r>
      <w:r w:rsidRPr="00AA4500">
        <w:rPr>
          <w:rFonts w:eastAsiaTheme="minorEastAsia" w:hint="eastAsia"/>
          <w:b/>
          <w:bCs/>
          <w:i/>
          <w:lang w:eastAsia="zh-CN"/>
        </w:rPr>
        <w:t xml:space="preserve"> services like unicast and groupcast.</w:t>
      </w:r>
    </w:p>
    <w:p w:rsidR="00830F4E" w:rsidRPr="0003648C" w:rsidRDefault="00830F4E" w:rsidP="00830F4E">
      <w:pPr>
        <w:pStyle w:val="1"/>
        <w:rPr>
          <w:rFonts w:ascii="Times New Roman" w:hAnsi="Times New Roman"/>
        </w:rPr>
      </w:pPr>
      <w:r w:rsidRPr="0003648C">
        <w:rPr>
          <w:rFonts w:ascii="Times New Roman" w:hAnsi="Times New Roman"/>
        </w:rPr>
        <w:t>References</w:t>
      </w:r>
    </w:p>
    <w:p w:rsidR="00E7007C" w:rsidRDefault="002745BC" w:rsidP="00BF5B5E">
      <w:pPr>
        <w:pStyle w:val="a0"/>
        <w:numPr>
          <w:ilvl w:val="1"/>
          <w:numId w:val="2"/>
        </w:numPr>
        <w:tabs>
          <w:tab w:val="clear" w:pos="1545"/>
          <w:tab w:val="left" w:pos="0"/>
          <w:tab w:val="left" w:pos="540"/>
        </w:tabs>
        <w:ind w:left="540" w:hangingChars="270" w:hanging="540"/>
        <w:rPr>
          <w:rFonts w:eastAsia="宋体"/>
          <w:lang w:eastAsia="zh-CN"/>
        </w:rPr>
      </w:pPr>
      <w:bookmarkStart w:id="1" w:name="_Ref427008671"/>
      <w:bookmarkStart w:id="2" w:name="_Ref427135890"/>
      <w:bookmarkEnd w:id="1"/>
      <w:bookmarkEnd w:id="2"/>
      <w:r>
        <w:rPr>
          <w:rFonts w:eastAsia="宋体"/>
          <w:lang w:eastAsia="zh-CN"/>
        </w:rPr>
        <w:t>RP-1</w:t>
      </w:r>
      <w:r>
        <w:rPr>
          <w:rFonts w:eastAsia="宋体" w:hint="eastAsia"/>
          <w:lang w:eastAsia="zh-CN"/>
        </w:rPr>
        <w:t>81480</w:t>
      </w:r>
      <w:r w:rsidRPr="002745BC">
        <w:rPr>
          <w:rFonts w:eastAsia="宋体"/>
          <w:lang w:eastAsia="zh-CN"/>
        </w:rPr>
        <w:t xml:space="preserve">, "New SID: Study on NR V2X ", </w:t>
      </w:r>
      <w:r w:rsidR="00690A4D" w:rsidRPr="00690A4D">
        <w:rPr>
          <w:rFonts w:eastAsia="宋体"/>
          <w:lang w:eastAsia="zh-CN"/>
        </w:rPr>
        <w:t>Vodafone</w:t>
      </w:r>
      <w:r w:rsidRPr="002745BC">
        <w:rPr>
          <w:rFonts w:eastAsia="宋体"/>
          <w:lang w:eastAsia="zh-CN"/>
        </w:rPr>
        <w:t xml:space="preserve">, </w:t>
      </w:r>
      <w:r w:rsidR="00690A4D" w:rsidRPr="00690A4D">
        <w:rPr>
          <w:rFonts w:eastAsia="宋体"/>
          <w:lang w:eastAsia="zh-CN"/>
        </w:rPr>
        <w:t xml:space="preserve">La Jolla, USA, </w:t>
      </w:r>
      <w:r w:rsidRPr="002745BC">
        <w:rPr>
          <w:rFonts w:eastAsia="宋体"/>
          <w:lang w:eastAsia="zh-CN"/>
        </w:rPr>
        <w:t>3GPP RAN #</w:t>
      </w:r>
      <w:r w:rsidR="00690A4D">
        <w:rPr>
          <w:rFonts w:eastAsia="宋体" w:hint="eastAsia"/>
          <w:lang w:eastAsia="zh-CN"/>
        </w:rPr>
        <w:t>80</w:t>
      </w:r>
      <w:r w:rsidRPr="002745BC">
        <w:rPr>
          <w:rFonts w:eastAsia="宋体"/>
          <w:lang w:eastAsia="zh-CN"/>
        </w:rPr>
        <w:t>.</w:t>
      </w:r>
    </w:p>
    <w:p w:rsidR="00630BD6" w:rsidRDefault="0038613B" w:rsidP="00630BD6">
      <w:pPr>
        <w:pStyle w:val="a0"/>
        <w:numPr>
          <w:ilvl w:val="1"/>
          <w:numId w:val="2"/>
        </w:numPr>
        <w:tabs>
          <w:tab w:val="clear" w:pos="1545"/>
          <w:tab w:val="left" w:pos="0"/>
          <w:tab w:val="left" w:pos="540"/>
        </w:tabs>
        <w:ind w:left="540" w:hangingChars="270" w:hanging="540"/>
        <w:rPr>
          <w:rFonts w:eastAsia="宋体"/>
          <w:noProof/>
          <w:lang w:eastAsia="zh-CN"/>
        </w:rPr>
      </w:pPr>
      <w:r>
        <w:rPr>
          <w:rFonts w:eastAsia="宋体" w:hint="eastAsia"/>
          <w:noProof/>
          <w:lang w:eastAsia="zh-CN"/>
        </w:rPr>
        <w:t xml:space="preserve">3GPP </w:t>
      </w:r>
      <w:r w:rsidR="00630BD6">
        <w:rPr>
          <w:rFonts w:eastAsia="宋体" w:hint="eastAsia"/>
          <w:noProof/>
          <w:lang w:eastAsia="zh-CN"/>
        </w:rPr>
        <w:t>TR22.886 V1</w:t>
      </w:r>
      <w:r w:rsidR="00A007DC">
        <w:rPr>
          <w:rFonts w:eastAsia="宋体" w:hint="eastAsia"/>
          <w:noProof/>
          <w:lang w:eastAsia="zh-CN"/>
        </w:rPr>
        <w:t>5</w:t>
      </w:r>
      <w:r w:rsidR="00630BD6">
        <w:rPr>
          <w:rFonts w:eastAsia="宋体" w:hint="eastAsia"/>
          <w:noProof/>
          <w:lang w:eastAsia="zh-CN"/>
        </w:rPr>
        <w:t>.1.0</w:t>
      </w:r>
      <w:r>
        <w:rPr>
          <w:rFonts w:eastAsia="宋体" w:hint="eastAsia"/>
          <w:noProof/>
          <w:lang w:eastAsia="zh-CN"/>
        </w:rPr>
        <w:t>.</w:t>
      </w:r>
    </w:p>
    <w:p w:rsidR="00303DE7" w:rsidRDefault="0038613B" w:rsidP="00D2744D">
      <w:pPr>
        <w:pStyle w:val="a0"/>
        <w:numPr>
          <w:ilvl w:val="1"/>
          <w:numId w:val="2"/>
        </w:numPr>
        <w:tabs>
          <w:tab w:val="clear" w:pos="1545"/>
          <w:tab w:val="left" w:pos="0"/>
          <w:tab w:val="left" w:pos="540"/>
        </w:tabs>
        <w:ind w:left="540" w:hangingChars="270" w:hanging="540"/>
        <w:rPr>
          <w:rFonts w:eastAsia="宋体"/>
          <w:lang w:eastAsia="zh-CN"/>
        </w:rPr>
      </w:pPr>
      <w:r>
        <w:rPr>
          <w:rFonts w:eastAsia="宋体" w:hint="eastAsia"/>
          <w:lang w:eastAsia="zh-CN"/>
        </w:rPr>
        <w:t xml:space="preserve">3GPP </w:t>
      </w:r>
      <w:r w:rsidR="00A007DC">
        <w:rPr>
          <w:rFonts w:eastAsia="宋体" w:hint="eastAsia"/>
          <w:lang w:eastAsia="zh-CN"/>
        </w:rPr>
        <w:t>TR</w:t>
      </w:r>
      <w:r w:rsidR="00B14C6A">
        <w:rPr>
          <w:rFonts w:eastAsia="宋体" w:hint="eastAsia"/>
          <w:lang w:eastAsia="zh-CN"/>
        </w:rPr>
        <w:t>37.885 V</w:t>
      </w:r>
      <w:r>
        <w:rPr>
          <w:rFonts w:eastAsia="宋体" w:hint="eastAsia"/>
          <w:lang w:eastAsia="zh-CN"/>
        </w:rPr>
        <w:t>15.</w:t>
      </w:r>
      <w:r w:rsidR="00A007DC">
        <w:rPr>
          <w:rFonts w:eastAsia="宋体" w:hint="eastAsia"/>
          <w:lang w:eastAsia="zh-CN"/>
        </w:rPr>
        <w:t>0</w:t>
      </w:r>
      <w:r>
        <w:rPr>
          <w:rFonts w:eastAsia="宋体" w:hint="eastAsia"/>
          <w:lang w:eastAsia="zh-CN"/>
        </w:rPr>
        <w:t>.0.</w:t>
      </w:r>
    </w:p>
    <w:p w:rsidR="00102345" w:rsidRPr="00102345" w:rsidRDefault="00102345" w:rsidP="00102345">
      <w:pPr>
        <w:pStyle w:val="a0"/>
        <w:numPr>
          <w:ilvl w:val="1"/>
          <w:numId w:val="2"/>
        </w:numPr>
        <w:tabs>
          <w:tab w:val="clear" w:pos="1545"/>
          <w:tab w:val="left" w:pos="0"/>
          <w:tab w:val="left" w:pos="540"/>
        </w:tabs>
        <w:ind w:left="540" w:hangingChars="270" w:hanging="540"/>
        <w:rPr>
          <w:rFonts w:eastAsia="宋体"/>
          <w:lang w:eastAsia="zh-CN"/>
        </w:rPr>
      </w:pPr>
      <w:r w:rsidRPr="00102345">
        <w:rPr>
          <w:rFonts w:eastAsia="宋体" w:hint="eastAsia"/>
          <w:lang w:eastAsia="zh-CN"/>
        </w:rPr>
        <w:t>R1-</w:t>
      </w:r>
      <w:r w:rsidR="00B94977" w:rsidRPr="00B94977">
        <w:rPr>
          <w:rFonts w:eastAsia="宋体"/>
          <w:lang w:eastAsia="zh-CN"/>
        </w:rPr>
        <w:t>1808399</w:t>
      </w:r>
      <w:r w:rsidRPr="00102345">
        <w:rPr>
          <w:rFonts w:eastAsia="宋体" w:hint="eastAsia"/>
          <w:lang w:eastAsia="zh-CN"/>
        </w:rPr>
        <w:t>, "</w:t>
      </w:r>
      <w:r w:rsidR="00303DE7" w:rsidRPr="00303DE7">
        <w:rPr>
          <w:rFonts w:eastAsia="宋体"/>
          <w:lang w:eastAsia="zh-CN"/>
        </w:rPr>
        <w:t>Support of unicast, groupcast and broadcast in NR sidelink</w:t>
      </w:r>
      <w:r w:rsidR="00303DE7" w:rsidRPr="00303DE7">
        <w:rPr>
          <w:rFonts w:eastAsia="宋体" w:hint="eastAsia"/>
          <w:lang w:eastAsia="zh-CN"/>
        </w:rPr>
        <w:t xml:space="preserve"> </w:t>
      </w:r>
      <w:r w:rsidRPr="00102345">
        <w:rPr>
          <w:rFonts w:eastAsia="宋体" w:hint="eastAsia"/>
          <w:lang w:eastAsia="zh-CN"/>
        </w:rPr>
        <w:t xml:space="preserve">", CATT, </w:t>
      </w:r>
      <w:r w:rsidRPr="00102345">
        <w:rPr>
          <w:rFonts w:eastAsia="宋体"/>
          <w:lang w:eastAsia="zh-CN"/>
        </w:rPr>
        <w:t>Gothenburg, Sweden</w:t>
      </w:r>
      <w:r>
        <w:rPr>
          <w:rFonts w:eastAsia="宋体" w:hint="eastAsia"/>
          <w:lang w:eastAsia="zh-CN"/>
        </w:rPr>
        <w:t>,</w:t>
      </w:r>
      <w:r w:rsidRPr="00102345">
        <w:rPr>
          <w:rFonts w:eastAsia="宋体"/>
          <w:lang w:eastAsia="zh-CN"/>
        </w:rPr>
        <w:t xml:space="preserve"> </w:t>
      </w:r>
      <w:r w:rsidRPr="00102345">
        <w:rPr>
          <w:rFonts w:eastAsia="宋体" w:hint="eastAsia"/>
          <w:lang w:eastAsia="zh-CN"/>
        </w:rPr>
        <w:t>3GP</w:t>
      </w:r>
      <w:r>
        <w:rPr>
          <w:rFonts w:eastAsia="宋体" w:hint="eastAsia"/>
          <w:lang w:eastAsia="zh-CN"/>
        </w:rPr>
        <w:t>P RAN1 #94</w:t>
      </w:r>
      <w:r w:rsidRPr="00102345">
        <w:rPr>
          <w:rFonts w:eastAsia="宋体" w:hint="eastAsia"/>
          <w:lang w:eastAsia="zh-CN"/>
        </w:rPr>
        <w:t>.</w:t>
      </w:r>
    </w:p>
    <w:p w:rsidR="008B3F94" w:rsidRDefault="008B3F94" w:rsidP="008B3F94">
      <w:pPr>
        <w:pStyle w:val="a0"/>
        <w:numPr>
          <w:ilvl w:val="1"/>
          <w:numId w:val="2"/>
        </w:numPr>
        <w:tabs>
          <w:tab w:val="clear" w:pos="1545"/>
          <w:tab w:val="left" w:pos="0"/>
          <w:tab w:val="left" w:pos="540"/>
        </w:tabs>
        <w:ind w:left="540" w:hangingChars="270" w:hanging="540"/>
        <w:rPr>
          <w:rFonts w:eastAsia="宋体"/>
          <w:lang w:eastAsia="zh-CN"/>
        </w:rPr>
      </w:pPr>
      <w:r>
        <w:rPr>
          <w:rFonts w:eastAsia="宋体" w:hint="eastAsia"/>
          <w:lang w:eastAsia="zh-CN"/>
        </w:rPr>
        <w:t>R1-1801701, "</w:t>
      </w:r>
      <w:r w:rsidRPr="002E24BF">
        <w:rPr>
          <w:rFonts w:eastAsia="宋体"/>
          <w:lang w:eastAsia="zh-CN"/>
        </w:rPr>
        <w:t>Discussion on carrier aggregation for mode 4 in V2X phase 2</w:t>
      </w:r>
      <w:r>
        <w:rPr>
          <w:rFonts w:eastAsia="宋体" w:hint="eastAsia"/>
          <w:lang w:eastAsia="zh-CN"/>
        </w:rPr>
        <w:t xml:space="preserve">", CATT, </w:t>
      </w:r>
      <w:r w:rsidRPr="002E24BF">
        <w:rPr>
          <w:rFonts w:eastAsia="宋体"/>
          <w:lang w:eastAsia="zh-CN"/>
        </w:rPr>
        <w:t xml:space="preserve">Athens, GREECE, </w:t>
      </w:r>
      <w:r>
        <w:rPr>
          <w:rFonts w:eastAsia="宋体" w:hint="eastAsia"/>
          <w:lang w:eastAsia="zh-CN"/>
        </w:rPr>
        <w:t>3GPP RAN1 #92.</w:t>
      </w:r>
    </w:p>
    <w:p w:rsidR="0011705C" w:rsidRPr="00102345" w:rsidRDefault="0011705C" w:rsidP="003F3551">
      <w:pPr>
        <w:pStyle w:val="a0"/>
        <w:tabs>
          <w:tab w:val="left" w:pos="0"/>
          <w:tab w:val="left" w:pos="540"/>
        </w:tabs>
        <w:rPr>
          <w:rFonts w:eastAsia="宋体"/>
          <w:lang w:eastAsia="zh-CN"/>
        </w:rPr>
      </w:pPr>
    </w:p>
    <w:sectPr w:rsidR="0011705C" w:rsidRPr="00102345" w:rsidSect="00785BEB">
      <w:pgSz w:w="11906" w:h="16838"/>
      <w:pgMar w:top="1417" w:right="1417" w:bottom="1417" w:left="1417" w:header="708" w:footer="70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26F76" w:rsidRDefault="00A26F76">
      <w:r>
        <w:separator/>
      </w:r>
    </w:p>
  </w:endnote>
  <w:endnote w:type="continuationSeparator" w:id="0">
    <w:p w:rsidR="00A26F76" w:rsidRDefault="00A26F7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080E0000" w:usb2="00000010" w:usb3="00000000" w:csb0="00040001" w:csb1="00000000"/>
  </w:font>
  <w:font w:name="Arial">
    <w:panose1 w:val="020B0604020202020204"/>
    <w:charset w:val="00"/>
    <w:family w:val="swiss"/>
    <w:pitch w:val="variable"/>
    <w:sig w:usb0="20002A87" w:usb1="80000000" w:usb2="00000008"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26F76" w:rsidRDefault="00A26F76">
      <w:r>
        <w:separator/>
      </w:r>
    </w:p>
  </w:footnote>
  <w:footnote w:type="continuationSeparator" w:id="0">
    <w:p w:rsidR="00A26F76" w:rsidRDefault="00A26F7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0000000A"/>
    <w:multiLevelType w:val="multilevel"/>
    <w:tmpl w:val="0000000A"/>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
    <w:nsid w:val="019D079A"/>
    <w:multiLevelType w:val="hybridMultilevel"/>
    <w:tmpl w:val="F8822DB8"/>
    <w:lvl w:ilvl="0" w:tplc="04090003">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040E4B79"/>
    <w:multiLevelType w:val="hybridMultilevel"/>
    <w:tmpl w:val="464061A6"/>
    <w:lvl w:ilvl="0" w:tplc="B4000280">
      <w:start w:val="1"/>
      <w:numFmt w:val="bullet"/>
      <w:lvlText w:val=""/>
      <w:lvlJc w:val="left"/>
      <w:pPr>
        <w:tabs>
          <w:tab w:val="num" w:pos="360"/>
        </w:tabs>
        <w:ind w:left="360" w:hanging="360"/>
      </w:pPr>
      <w:rPr>
        <w:rFonts w:ascii="Wingdings" w:hAnsi="Wingdings" w:hint="default"/>
      </w:rPr>
    </w:lvl>
    <w:lvl w:ilvl="1" w:tplc="3FD66F1A">
      <w:start w:val="1"/>
      <w:numFmt w:val="bullet"/>
      <w:lvlText w:val=""/>
      <w:lvlJc w:val="left"/>
      <w:pPr>
        <w:tabs>
          <w:tab w:val="num" w:pos="1080"/>
        </w:tabs>
        <w:ind w:left="1080" w:hanging="360"/>
      </w:pPr>
      <w:rPr>
        <w:rFonts w:ascii="Wingdings" w:hAnsi="Wingdings" w:hint="default"/>
      </w:rPr>
    </w:lvl>
    <w:lvl w:ilvl="2" w:tplc="AD507D4C">
      <w:numFmt w:val="bullet"/>
      <w:lvlText w:val=""/>
      <w:lvlJc w:val="left"/>
      <w:pPr>
        <w:tabs>
          <w:tab w:val="num" w:pos="1800"/>
        </w:tabs>
        <w:ind w:left="1800" w:hanging="360"/>
      </w:pPr>
      <w:rPr>
        <w:rFonts w:ascii="Wingdings" w:hAnsi="Wingdings" w:hint="default"/>
      </w:rPr>
    </w:lvl>
    <w:lvl w:ilvl="3" w:tplc="316A3616" w:tentative="1">
      <w:start w:val="1"/>
      <w:numFmt w:val="bullet"/>
      <w:lvlText w:val=""/>
      <w:lvlJc w:val="left"/>
      <w:pPr>
        <w:tabs>
          <w:tab w:val="num" w:pos="2520"/>
        </w:tabs>
        <w:ind w:left="2520" w:hanging="360"/>
      </w:pPr>
      <w:rPr>
        <w:rFonts w:ascii="Wingdings" w:hAnsi="Wingdings" w:hint="default"/>
      </w:rPr>
    </w:lvl>
    <w:lvl w:ilvl="4" w:tplc="4A7A8B20" w:tentative="1">
      <w:start w:val="1"/>
      <w:numFmt w:val="bullet"/>
      <w:lvlText w:val=""/>
      <w:lvlJc w:val="left"/>
      <w:pPr>
        <w:tabs>
          <w:tab w:val="num" w:pos="3240"/>
        </w:tabs>
        <w:ind w:left="3240" w:hanging="360"/>
      </w:pPr>
      <w:rPr>
        <w:rFonts w:ascii="Wingdings" w:hAnsi="Wingdings" w:hint="default"/>
      </w:rPr>
    </w:lvl>
    <w:lvl w:ilvl="5" w:tplc="B0DED36C" w:tentative="1">
      <w:start w:val="1"/>
      <w:numFmt w:val="bullet"/>
      <w:lvlText w:val=""/>
      <w:lvlJc w:val="left"/>
      <w:pPr>
        <w:tabs>
          <w:tab w:val="num" w:pos="3960"/>
        </w:tabs>
        <w:ind w:left="3960" w:hanging="360"/>
      </w:pPr>
      <w:rPr>
        <w:rFonts w:ascii="Wingdings" w:hAnsi="Wingdings" w:hint="default"/>
      </w:rPr>
    </w:lvl>
    <w:lvl w:ilvl="6" w:tplc="534C0DE8" w:tentative="1">
      <w:start w:val="1"/>
      <w:numFmt w:val="bullet"/>
      <w:lvlText w:val=""/>
      <w:lvlJc w:val="left"/>
      <w:pPr>
        <w:tabs>
          <w:tab w:val="num" w:pos="4680"/>
        </w:tabs>
        <w:ind w:left="4680" w:hanging="360"/>
      </w:pPr>
      <w:rPr>
        <w:rFonts w:ascii="Wingdings" w:hAnsi="Wingdings" w:hint="default"/>
      </w:rPr>
    </w:lvl>
    <w:lvl w:ilvl="7" w:tplc="E612EC9C" w:tentative="1">
      <w:start w:val="1"/>
      <w:numFmt w:val="bullet"/>
      <w:lvlText w:val=""/>
      <w:lvlJc w:val="left"/>
      <w:pPr>
        <w:tabs>
          <w:tab w:val="num" w:pos="5400"/>
        </w:tabs>
        <w:ind w:left="5400" w:hanging="360"/>
      </w:pPr>
      <w:rPr>
        <w:rFonts w:ascii="Wingdings" w:hAnsi="Wingdings" w:hint="default"/>
      </w:rPr>
    </w:lvl>
    <w:lvl w:ilvl="8" w:tplc="C21E782C" w:tentative="1">
      <w:start w:val="1"/>
      <w:numFmt w:val="bullet"/>
      <w:lvlText w:val=""/>
      <w:lvlJc w:val="left"/>
      <w:pPr>
        <w:tabs>
          <w:tab w:val="num" w:pos="6120"/>
        </w:tabs>
        <w:ind w:left="6120" w:hanging="360"/>
      </w:pPr>
      <w:rPr>
        <w:rFonts w:ascii="Wingdings" w:hAnsi="Wingdings" w:hint="default"/>
      </w:rPr>
    </w:lvl>
  </w:abstractNum>
  <w:abstractNum w:abstractNumId="4">
    <w:nsid w:val="08111809"/>
    <w:multiLevelType w:val="hybridMultilevel"/>
    <w:tmpl w:val="3178179C"/>
    <w:lvl w:ilvl="0" w:tplc="19D07F7C">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0A55153E"/>
    <w:multiLevelType w:val="hybridMultilevel"/>
    <w:tmpl w:val="39A8313E"/>
    <w:lvl w:ilvl="0" w:tplc="B62C6636">
      <w:start w:val="2"/>
      <w:numFmt w:val="bullet"/>
      <w:lvlText w:val="-"/>
      <w:lvlJc w:val="left"/>
      <w:pPr>
        <w:ind w:left="360" w:hanging="360"/>
      </w:pPr>
      <w:rPr>
        <w:rFonts w:ascii="Times New Roman" w:eastAsia="宋体" w:hAnsi="Times New Roman" w:cs="Times New Roman"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6">
    <w:nsid w:val="162955EB"/>
    <w:multiLevelType w:val="hybridMultilevel"/>
    <w:tmpl w:val="C2301EFC"/>
    <w:lvl w:ilvl="0" w:tplc="8348CB98">
      <w:start w:val="1"/>
      <w:numFmt w:val="bullet"/>
      <w:lvlText w:val="•"/>
      <w:lvlJc w:val="left"/>
      <w:pPr>
        <w:tabs>
          <w:tab w:val="num" w:pos="360"/>
        </w:tabs>
        <w:ind w:left="360" w:hanging="360"/>
      </w:pPr>
      <w:rPr>
        <w:rFonts w:ascii="Arial" w:hAnsi="Arial" w:hint="default"/>
      </w:rPr>
    </w:lvl>
    <w:lvl w:ilvl="1" w:tplc="8A1006E8">
      <w:start w:val="1"/>
      <w:numFmt w:val="bullet"/>
      <w:lvlText w:val=""/>
      <w:lvlJc w:val="left"/>
      <w:pPr>
        <w:tabs>
          <w:tab w:val="num" w:pos="1080"/>
        </w:tabs>
        <w:ind w:left="1080" w:hanging="360"/>
      </w:pPr>
      <w:rPr>
        <w:rFonts w:ascii="Wingdings" w:hAnsi="Wingdings" w:hint="default"/>
      </w:rPr>
    </w:lvl>
    <w:lvl w:ilvl="2" w:tplc="5E10FFBE">
      <w:numFmt w:val="bullet"/>
      <w:lvlText w:val=""/>
      <w:lvlJc w:val="left"/>
      <w:pPr>
        <w:tabs>
          <w:tab w:val="num" w:pos="1800"/>
        </w:tabs>
        <w:ind w:left="1800" w:hanging="360"/>
      </w:pPr>
      <w:rPr>
        <w:rFonts w:ascii="Wingdings" w:hAnsi="Wingdings" w:hint="default"/>
      </w:rPr>
    </w:lvl>
    <w:lvl w:ilvl="3" w:tplc="BE2629D0" w:tentative="1">
      <w:start w:val="1"/>
      <w:numFmt w:val="bullet"/>
      <w:lvlText w:val=""/>
      <w:lvlJc w:val="left"/>
      <w:pPr>
        <w:tabs>
          <w:tab w:val="num" w:pos="2520"/>
        </w:tabs>
        <w:ind w:left="2520" w:hanging="360"/>
      </w:pPr>
      <w:rPr>
        <w:rFonts w:ascii="Wingdings" w:hAnsi="Wingdings" w:hint="default"/>
      </w:rPr>
    </w:lvl>
    <w:lvl w:ilvl="4" w:tplc="5456F380" w:tentative="1">
      <w:start w:val="1"/>
      <w:numFmt w:val="bullet"/>
      <w:lvlText w:val=""/>
      <w:lvlJc w:val="left"/>
      <w:pPr>
        <w:tabs>
          <w:tab w:val="num" w:pos="3240"/>
        </w:tabs>
        <w:ind w:left="3240" w:hanging="360"/>
      </w:pPr>
      <w:rPr>
        <w:rFonts w:ascii="Wingdings" w:hAnsi="Wingdings" w:hint="default"/>
      </w:rPr>
    </w:lvl>
    <w:lvl w:ilvl="5" w:tplc="231E7758" w:tentative="1">
      <w:start w:val="1"/>
      <w:numFmt w:val="bullet"/>
      <w:lvlText w:val=""/>
      <w:lvlJc w:val="left"/>
      <w:pPr>
        <w:tabs>
          <w:tab w:val="num" w:pos="3960"/>
        </w:tabs>
        <w:ind w:left="3960" w:hanging="360"/>
      </w:pPr>
      <w:rPr>
        <w:rFonts w:ascii="Wingdings" w:hAnsi="Wingdings" w:hint="default"/>
      </w:rPr>
    </w:lvl>
    <w:lvl w:ilvl="6" w:tplc="FDA669A8" w:tentative="1">
      <w:start w:val="1"/>
      <w:numFmt w:val="bullet"/>
      <w:lvlText w:val=""/>
      <w:lvlJc w:val="left"/>
      <w:pPr>
        <w:tabs>
          <w:tab w:val="num" w:pos="4680"/>
        </w:tabs>
        <w:ind w:left="4680" w:hanging="360"/>
      </w:pPr>
      <w:rPr>
        <w:rFonts w:ascii="Wingdings" w:hAnsi="Wingdings" w:hint="default"/>
      </w:rPr>
    </w:lvl>
    <w:lvl w:ilvl="7" w:tplc="C5BEAEA8" w:tentative="1">
      <w:start w:val="1"/>
      <w:numFmt w:val="bullet"/>
      <w:lvlText w:val=""/>
      <w:lvlJc w:val="left"/>
      <w:pPr>
        <w:tabs>
          <w:tab w:val="num" w:pos="5400"/>
        </w:tabs>
        <w:ind w:left="5400" w:hanging="360"/>
      </w:pPr>
      <w:rPr>
        <w:rFonts w:ascii="Wingdings" w:hAnsi="Wingdings" w:hint="default"/>
      </w:rPr>
    </w:lvl>
    <w:lvl w:ilvl="8" w:tplc="F372E4F0" w:tentative="1">
      <w:start w:val="1"/>
      <w:numFmt w:val="bullet"/>
      <w:lvlText w:val=""/>
      <w:lvlJc w:val="left"/>
      <w:pPr>
        <w:tabs>
          <w:tab w:val="num" w:pos="6120"/>
        </w:tabs>
        <w:ind w:left="6120" w:hanging="360"/>
      </w:pPr>
      <w:rPr>
        <w:rFonts w:ascii="Wingdings" w:hAnsi="Wingdings" w:hint="default"/>
      </w:rPr>
    </w:lvl>
  </w:abstractNum>
  <w:abstractNum w:abstractNumId="7">
    <w:nsid w:val="194B7EB4"/>
    <w:multiLevelType w:val="hybridMultilevel"/>
    <w:tmpl w:val="156E69F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9C540CC"/>
    <w:multiLevelType w:val="hybridMultilevel"/>
    <w:tmpl w:val="0EA093E8"/>
    <w:lvl w:ilvl="0" w:tplc="B62C6636">
      <w:start w:val="2"/>
      <w:numFmt w:val="bullet"/>
      <w:lvlText w:val="-"/>
      <w:lvlJc w:val="left"/>
      <w:pPr>
        <w:ind w:left="360" w:hanging="360"/>
      </w:pPr>
      <w:rPr>
        <w:rFonts w:ascii="Times New Roman" w:eastAsia="宋体" w:hAnsi="Times New Roman" w:cs="Times New Roman"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9">
    <w:nsid w:val="21FC7F05"/>
    <w:multiLevelType w:val="hybridMultilevel"/>
    <w:tmpl w:val="8048E468"/>
    <w:lvl w:ilvl="0" w:tplc="260E4832">
      <w:start w:val="1"/>
      <w:numFmt w:val="bullet"/>
      <w:lvlText w:val="–"/>
      <w:lvlJc w:val="left"/>
      <w:pPr>
        <w:tabs>
          <w:tab w:val="num" w:pos="720"/>
        </w:tabs>
        <w:ind w:left="720" w:hanging="360"/>
      </w:pPr>
      <w:rPr>
        <w:rFonts w:ascii="Arial" w:hAnsi="Arial" w:hint="default"/>
      </w:rPr>
    </w:lvl>
    <w:lvl w:ilvl="1" w:tplc="04BA9138">
      <w:start w:val="1"/>
      <w:numFmt w:val="bullet"/>
      <w:lvlText w:val="–"/>
      <w:lvlJc w:val="left"/>
      <w:pPr>
        <w:tabs>
          <w:tab w:val="num" w:pos="1440"/>
        </w:tabs>
        <w:ind w:left="1440" w:hanging="360"/>
      </w:pPr>
      <w:rPr>
        <w:rFonts w:ascii="Arial" w:hAnsi="Arial" w:hint="default"/>
      </w:rPr>
    </w:lvl>
    <w:lvl w:ilvl="2" w:tplc="9EC44EB2" w:tentative="1">
      <w:start w:val="1"/>
      <w:numFmt w:val="bullet"/>
      <w:lvlText w:val="–"/>
      <w:lvlJc w:val="left"/>
      <w:pPr>
        <w:tabs>
          <w:tab w:val="num" w:pos="2160"/>
        </w:tabs>
        <w:ind w:left="2160" w:hanging="360"/>
      </w:pPr>
      <w:rPr>
        <w:rFonts w:ascii="Arial" w:hAnsi="Arial" w:hint="default"/>
      </w:rPr>
    </w:lvl>
    <w:lvl w:ilvl="3" w:tplc="7276A868" w:tentative="1">
      <w:start w:val="1"/>
      <w:numFmt w:val="bullet"/>
      <w:lvlText w:val="–"/>
      <w:lvlJc w:val="left"/>
      <w:pPr>
        <w:tabs>
          <w:tab w:val="num" w:pos="2880"/>
        </w:tabs>
        <w:ind w:left="2880" w:hanging="360"/>
      </w:pPr>
      <w:rPr>
        <w:rFonts w:ascii="Arial" w:hAnsi="Arial" w:hint="default"/>
      </w:rPr>
    </w:lvl>
    <w:lvl w:ilvl="4" w:tplc="3D66EEB6" w:tentative="1">
      <w:start w:val="1"/>
      <w:numFmt w:val="bullet"/>
      <w:lvlText w:val="–"/>
      <w:lvlJc w:val="left"/>
      <w:pPr>
        <w:tabs>
          <w:tab w:val="num" w:pos="3600"/>
        </w:tabs>
        <w:ind w:left="3600" w:hanging="360"/>
      </w:pPr>
      <w:rPr>
        <w:rFonts w:ascii="Arial" w:hAnsi="Arial" w:hint="default"/>
      </w:rPr>
    </w:lvl>
    <w:lvl w:ilvl="5" w:tplc="7728ABBE" w:tentative="1">
      <w:start w:val="1"/>
      <w:numFmt w:val="bullet"/>
      <w:lvlText w:val="–"/>
      <w:lvlJc w:val="left"/>
      <w:pPr>
        <w:tabs>
          <w:tab w:val="num" w:pos="4320"/>
        </w:tabs>
        <w:ind w:left="4320" w:hanging="360"/>
      </w:pPr>
      <w:rPr>
        <w:rFonts w:ascii="Arial" w:hAnsi="Arial" w:hint="default"/>
      </w:rPr>
    </w:lvl>
    <w:lvl w:ilvl="6" w:tplc="3F40D77A" w:tentative="1">
      <w:start w:val="1"/>
      <w:numFmt w:val="bullet"/>
      <w:lvlText w:val="–"/>
      <w:lvlJc w:val="left"/>
      <w:pPr>
        <w:tabs>
          <w:tab w:val="num" w:pos="5040"/>
        </w:tabs>
        <w:ind w:left="5040" w:hanging="360"/>
      </w:pPr>
      <w:rPr>
        <w:rFonts w:ascii="Arial" w:hAnsi="Arial" w:hint="default"/>
      </w:rPr>
    </w:lvl>
    <w:lvl w:ilvl="7" w:tplc="F5208A26" w:tentative="1">
      <w:start w:val="1"/>
      <w:numFmt w:val="bullet"/>
      <w:lvlText w:val="–"/>
      <w:lvlJc w:val="left"/>
      <w:pPr>
        <w:tabs>
          <w:tab w:val="num" w:pos="5760"/>
        </w:tabs>
        <w:ind w:left="5760" w:hanging="360"/>
      </w:pPr>
      <w:rPr>
        <w:rFonts w:ascii="Arial" w:hAnsi="Arial" w:hint="default"/>
      </w:rPr>
    </w:lvl>
    <w:lvl w:ilvl="8" w:tplc="79D44B9A" w:tentative="1">
      <w:start w:val="1"/>
      <w:numFmt w:val="bullet"/>
      <w:lvlText w:val="–"/>
      <w:lvlJc w:val="left"/>
      <w:pPr>
        <w:tabs>
          <w:tab w:val="num" w:pos="6480"/>
        </w:tabs>
        <w:ind w:left="6480" w:hanging="360"/>
      </w:pPr>
      <w:rPr>
        <w:rFonts w:ascii="Arial" w:hAnsi="Arial" w:hint="default"/>
      </w:rPr>
    </w:lvl>
  </w:abstractNum>
  <w:abstractNum w:abstractNumId="10">
    <w:nsid w:val="2E0939EE"/>
    <w:multiLevelType w:val="hybridMultilevel"/>
    <w:tmpl w:val="1C44C4E0"/>
    <w:lvl w:ilvl="0" w:tplc="04090001">
      <w:start w:val="1"/>
      <w:numFmt w:val="bullet"/>
      <w:lvlText w:val=""/>
      <w:lvlJc w:val="left"/>
      <w:pPr>
        <w:tabs>
          <w:tab w:val="num" w:pos="360"/>
        </w:tabs>
        <w:ind w:left="360" w:hanging="360"/>
      </w:pPr>
      <w:rPr>
        <w:rFonts w:ascii="Wingdings" w:hAnsi="Wingdings" w:hint="default"/>
      </w:rPr>
    </w:lvl>
    <w:lvl w:ilvl="1" w:tplc="FA264122">
      <w:start w:val="2175"/>
      <w:numFmt w:val="bullet"/>
      <w:lvlText w:val="–"/>
      <w:lvlJc w:val="left"/>
      <w:pPr>
        <w:tabs>
          <w:tab w:val="num" w:pos="1080"/>
        </w:tabs>
        <w:ind w:left="1080" w:hanging="360"/>
      </w:pPr>
      <w:rPr>
        <w:rFonts w:ascii="Arial" w:hAnsi="Arial" w:hint="default"/>
      </w:rPr>
    </w:lvl>
    <w:lvl w:ilvl="2" w:tplc="1054CEEE">
      <w:start w:val="2175"/>
      <w:numFmt w:val="bullet"/>
      <w:lvlText w:val="•"/>
      <w:lvlJc w:val="left"/>
      <w:pPr>
        <w:tabs>
          <w:tab w:val="num" w:pos="1800"/>
        </w:tabs>
        <w:ind w:left="1800" w:hanging="360"/>
      </w:pPr>
      <w:rPr>
        <w:rFonts w:ascii="Arial" w:hAnsi="Arial" w:hint="default"/>
      </w:rPr>
    </w:lvl>
    <w:lvl w:ilvl="3" w:tplc="3F5ACF64" w:tentative="1">
      <w:start w:val="1"/>
      <w:numFmt w:val="bullet"/>
      <w:lvlText w:val="•"/>
      <w:lvlJc w:val="left"/>
      <w:pPr>
        <w:tabs>
          <w:tab w:val="num" w:pos="2520"/>
        </w:tabs>
        <w:ind w:left="2520" w:hanging="360"/>
      </w:pPr>
      <w:rPr>
        <w:rFonts w:ascii="Arial" w:hAnsi="Arial" w:hint="default"/>
      </w:rPr>
    </w:lvl>
    <w:lvl w:ilvl="4" w:tplc="E1562F90" w:tentative="1">
      <w:start w:val="1"/>
      <w:numFmt w:val="bullet"/>
      <w:lvlText w:val="•"/>
      <w:lvlJc w:val="left"/>
      <w:pPr>
        <w:tabs>
          <w:tab w:val="num" w:pos="3240"/>
        </w:tabs>
        <w:ind w:left="3240" w:hanging="360"/>
      </w:pPr>
      <w:rPr>
        <w:rFonts w:ascii="Arial" w:hAnsi="Arial" w:hint="default"/>
      </w:rPr>
    </w:lvl>
    <w:lvl w:ilvl="5" w:tplc="1C541BA6" w:tentative="1">
      <w:start w:val="1"/>
      <w:numFmt w:val="bullet"/>
      <w:lvlText w:val="•"/>
      <w:lvlJc w:val="left"/>
      <w:pPr>
        <w:tabs>
          <w:tab w:val="num" w:pos="3960"/>
        </w:tabs>
        <w:ind w:left="3960" w:hanging="360"/>
      </w:pPr>
      <w:rPr>
        <w:rFonts w:ascii="Arial" w:hAnsi="Arial" w:hint="default"/>
      </w:rPr>
    </w:lvl>
    <w:lvl w:ilvl="6" w:tplc="02E8C494" w:tentative="1">
      <w:start w:val="1"/>
      <w:numFmt w:val="bullet"/>
      <w:lvlText w:val="•"/>
      <w:lvlJc w:val="left"/>
      <w:pPr>
        <w:tabs>
          <w:tab w:val="num" w:pos="4680"/>
        </w:tabs>
        <w:ind w:left="4680" w:hanging="360"/>
      </w:pPr>
      <w:rPr>
        <w:rFonts w:ascii="Arial" w:hAnsi="Arial" w:hint="default"/>
      </w:rPr>
    </w:lvl>
    <w:lvl w:ilvl="7" w:tplc="15B290BA" w:tentative="1">
      <w:start w:val="1"/>
      <w:numFmt w:val="bullet"/>
      <w:lvlText w:val="•"/>
      <w:lvlJc w:val="left"/>
      <w:pPr>
        <w:tabs>
          <w:tab w:val="num" w:pos="5400"/>
        </w:tabs>
        <w:ind w:left="5400" w:hanging="360"/>
      </w:pPr>
      <w:rPr>
        <w:rFonts w:ascii="Arial" w:hAnsi="Arial" w:hint="default"/>
      </w:rPr>
    </w:lvl>
    <w:lvl w:ilvl="8" w:tplc="B14425CE" w:tentative="1">
      <w:start w:val="1"/>
      <w:numFmt w:val="bullet"/>
      <w:lvlText w:val="•"/>
      <w:lvlJc w:val="left"/>
      <w:pPr>
        <w:tabs>
          <w:tab w:val="num" w:pos="6120"/>
        </w:tabs>
        <w:ind w:left="6120" w:hanging="360"/>
      </w:pPr>
      <w:rPr>
        <w:rFonts w:ascii="Arial" w:hAnsi="Arial" w:hint="default"/>
      </w:rPr>
    </w:lvl>
  </w:abstractNum>
  <w:abstractNum w:abstractNumId="11">
    <w:nsid w:val="30DE6566"/>
    <w:multiLevelType w:val="hybridMultilevel"/>
    <w:tmpl w:val="8B98C0D6"/>
    <w:lvl w:ilvl="0" w:tplc="579EC87A">
      <w:start w:val="1"/>
      <w:numFmt w:val="bullet"/>
      <w:lvlText w:val="•"/>
      <w:lvlJc w:val="left"/>
      <w:pPr>
        <w:tabs>
          <w:tab w:val="num" w:pos="720"/>
        </w:tabs>
        <w:ind w:left="720" w:hanging="360"/>
      </w:pPr>
      <w:rPr>
        <w:rFonts w:ascii="Arial" w:hAnsi="Arial" w:hint="default"/>
      </w:rPr>
    </w:lvl>
    <w:lvl w:ilvl="1" w:tplc="77C679B6" w:tentative="1">
      <w:start w:val="1"/>
      <w:numFmt w:val="bullet"/>
      <w:lvlText w:val="•"/>
      <w:lvlJc w:val="left"/>
      <w:pPr>
        <w:tabs>
          <w:tab w:val="num" w:pos="1440"/>
        </w:tabs>
        <w:ind w:left="1440" w:hanging="360"/>
      </w:pPr>
      <w:rPr>
        <w:rFonts w:ascii="Arial" w:hAnsi="Arial" w:hint="default"/>
      </w:rPr>
    </w:lvl>
    <w:lvl w:ilvl="2" w:tplc="A9E2EACA">
      <w:start w:val="1"/>
      <w:numFmt w:val="bullet"/>
      <w:lvlText w:val="•"/>
      <w:lvlJc w:val="left"/>
      <w:pPr>
        <w:tabs>
          <w:tab w:val="num" w:pos="2160"/>
        </w:tabs>
        <w:ind w:left="2160" w:hanging="360"/>
      </w:pPr>
      <w:rPr>
        <w:rFonts w:ascii="Arial" w:hAnsi="Arial" w:hint="default"/>
      </w:rPr>
    </w:lvl>
    <w:lvl w:ilvl="3" w:tplc="D6BEF224" w:tentative="1">
      <w:start w:val="1"/>
      <w:numFmt w:val="bullet"/>
      <w:lvlText w:val="•"/>
      <w:lvlJc w:val="left"/>
      <w:pPr>
        <w:tabs>
          <w:tab w:val="num" w:pos="2880"/>
        </w:tabs>
        <w:ind w:left="2880" w:hanging="360"/>
      </w:pPr>
      <w:rPr>
        <w:rFonts w:ascii="Arial" w:hAnsi="Arial" w:hint="default"/>
      </w:rPr>
    </w:lvl>
    <w:lvl w:ilvl="4" w:tplc="01CC2640" w:tentative="1">
      <w:start w:val="1"/>
      <w:numFmt w:val="bullet"/>
      <w:lvlText w:val="•"/>
      <w:lvlJc w:val="left"/>
      <w:pPr>
        <w:tabs>
          <w:tab w:val="num" w:pos="3600"/>
        </w:tabs>
        <w:ind w:left="3600" w:hanging="360"/>
      </w:pPr>
      <w:rPr>
        <w:rFonts w:ascii="Arial" w:hAnsi="Arial" w:hint="default"/>
      </w:rPr>
    </w:lvl>
    <w:lvl w:ilvl="5" w:tplc="D3FE7606" w:tentative="1">
      <w:start w:val="1"/>
      <w:numFmt w:val="bullet"/>
      <w:lvlText w:val="•"/>
      <w:lvlJc w:val="left"/>
      <w:pPr>
        <w:tabs>
          <w:tab w:val="num" w:pos="4320"/>
        </w:tabs>
        <w:ind w:left="4320" w:hanging="360"/>
      </w:pPr>
      <w:rPr>
        <w:rFonts w:ascii="Arial" w:hAnsi="Arial" w:hint="default"/>
      </w:rPr>
    </w:lvl>
    <w:lvl w:ilvl="6" w:tplc="3342EE88" w:tentative="1">
      <w:start w:val="1"/>
      <w:numFmt w:val="bullet"/>
      <w:lvlText w:val="•"/>
      <w:lvlJc w:val="left"/>
      <w:pPr>
        <w:tabs>
          <w:tab w:val="num" w:pos="5040"/>
        </w:tabs>
        <w:ind w:left="5040" w:hanging="360"/>
      </w:pPr>
      <w:rPr>
        <w:rFonts w:ascii="Arial" w:hAnsi="Arial" w:hint="default"/>
      </w:rPr>
    </w:lvl>
    <w:lvl w:ilvl="7" w:tplc="5EF200EE" w:tentative="1">
      <w:start w:val="1"/>
      <w:numFmt w:val="bullet"/>
      <w:lvlText w:val="•"/>
      <w:lvlJc w:val="left"/>
      <w:pPr>
        <w:tabs>
          <w:tab w:val="num" w:pos="5760"/>
        </w:tabs>
        <w:ind w:left="5760" w:hanging="360"/>
      </w:pPr>
      <w:rPr>
        <w:rFonts w:ascii="Arial" w:hAnsi="Arial" w:hint="default"/>
      </w:rPr>
    </w:lvl>
    <w:lvl w:ilvl="8" w:tplc="F646904C" w:tentative="1">
      <w:start w:val="1"/>
      <w:numFmt w:val="bullet"/>
      <w:lvlText w:val="•"/>
      <w:lvlJc w:val="left"/>
      <w:pPr>
        <w:tabs>
          <w:tab w:val="num" w:pos="6480"/>
        </w:tabs>
        <w:ind w:left="6480" w:hanging="360"/>
      </w:pPr>
      <w:rPr>
        <w:rFonts w:ascii="Arial" w:hAnsi="Arial" w:hint="default"/>
      </w:rPr>
    </w:lvl>
  </w:abstractNum>
  <w:abstractNum w:abstractNumId="12">
    <w:nsid w:val="31112057"/>
    <w:multiLevelType w:val="hybridMultilevel"/>
    <w:tmpl w:val="E1DEC42E"/>
    <w:lvl w:ilvl="0" w:tplc="9FC6D882">
      <w:start w:val="5"/>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1D14CDE"/>
    <w:multiLevelType w:val="hybridMultilevel"/>
    <w:tmpl w:val="679E9576"/>
    <w:lvl w:ilvl="0" w:tplc="B62C6636">
      <w:start w:val="2"/>
      <w:numFmt w:val="bullet"/>
      <w:lvlText w:val="-"/>
      <w:lvlJc w:val="left"/>
      <w:pPr>
        <w:ind w:left="360" w:hanging="360"/>
      </w:pPr>
      <w:rPr>
        <w:rFonts w:ascii="Times New Roman" w:eastAsia="宋体" w:hAnsi="Times New Roman" w:cs="Times New Roman"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4">
    <w:nsid w:val="31E731DA"/>
    <w:multiLevelType w:val="hybridMultilevel"/>
    <w:tmpl w:val="64185DF0"/>
    <w:lvl w:ilvl="0" w:tplc="04090001">
      <w:start w:val="1"/>
      <w:numFmt w:val="bullet"/>
      <w:lvlText w:val=""/>
      <w:lvlJc w:val="left"/>
      <w:pPr>
        <w:tabs>
          <w:tab w:val="num" w:pos="360"/>
        </w:tabs>
        <w:ind w:left="360" w:hanging="360"/>
      </w:pPr>
      <w:rPr>
        <w:rFonts w:ascii="Wingdings" w:hAnsi="Wingdings" w:hint="default"/>
      </w:rPr>
    </w:lvl>
    <w:lvl w:ilvl="1" w:tplc="FA264122">
      <w:start w:val="2175"/>
      <w:numFmt w:val="bullet"/>
      <w:lvlText w:val="–"/>
      <w:lvlJc w:val="left"/>
      <w:pPr>
        <w:tabs>
          <w:tab w:val="num" w:pos="1080"/>
        </w:tabs>
        <w:ind w:left="1080" w:hanging="360"/>
      </w:pPr>
      <w:rPr>
        <w:rFonts w:ascii="Arial" w:hAnsi="Arial" w:hint="default"/>
      </w:rPr>
    </w:lvl>
    <w:lvl w:ilvl="2" w:tplc="1054CEEE">
      <w:start w:val="2175"/>
      <w:numFmt w:val="bullet"/>
      <w:lvlText w:val="•"/>
      <w:lvlJc w:val="left"/>
      <w:pPr>
        <w:tabs>
          <w:tab w:val="num" w:pos="1800"/>
        </w:tabs>
        <w:ind w:left="1800" w:hanging="360"/>
      </w:pPr>
      <w:rPr>
        <w:rFonts w:ascii="Arial" w:hAnsi="Arial" w:hint="default"/>
      </w:rPr>
    </w:lvl>
    <w:lvl w:ilvl="3" w:tplc="3F5ACF64" w:tentative="1">
      <w:start w:val="1"/>
      <w:numFmt w:val="bullet"/>
      <w:lvlText w:val="•"/>
      <w:lvlJc w:val="left"/>
      <w:pPr>
        <w:tabs>
          <w:tab w:val="num" w:pos="2520"/>
        </w:tabs>
        <w:ind w:left="2520" w:hanging="360"/>
      </w:pPr>
      <w:rPr>
        <w:rFonts w:ascii="Arial" w:hAnsi="Arial" w:hint="default"/>
      </w:rPr>
    </w:lvl>
    <w:lvl w:ilvl="4" w:tplc="E1562F90" w:tentative="1">
      <w:start w:val="1"/>
      <w:numFmt w:val="bullet"/>
      <w:lvlText w:val="•"/>
      <w:lvlJc w:val="left"/>
      <w:pPr>
        <w:tabs>
          <w:tab w:val="num" w:pos="3240"/>
        </w:tabs>
        <w:ind w:left="3240" w:hanging="360"/>
      </w:pPr>
      <w:rPr>
        <w:rFonts w:ascii="Arial" w:hAnsi="Arial" w:hint="default"/>
      </w:rPr>
    </w:lvl>
    <w:lvl w:ilvl="5" w:tplc="1C541BA6" w:tentative="1">
      <w:start w:val="1"/>
      <w:numFmt w:val="bullet"/>
      <w:lvlText w:val="•"/>
      <w:lvlJc w:val="left"/>
      <w:pPr>
        <w:tabs>
          <w:tab w:val="num" w:pos="3960"/>
        </w:tabs>
        <w:ind w:left="3960" w:hanging="360"/>
      </w:pPr>
      <w:rPr>
        <w:rFonts w:ascii="Arial" w:hAnsi="Arial" w:hint="default"/>
      </w:rPr>
    </w:lvl>
    <w:lvl w:ilvl="6" w:tplc="02E8C494" w:tentative="1">
      <w:start w:val="1"/>
      <w:numFmt w:val="bullet"/>
      <w:lvlText w:val="•"/>
      <w:lvlJc w:val="left"/>
      <w:pPr>
        <w:tabs>
          <w:tab w:val="num" w:pos="4680"/>
        </w:tabs>
        <w:ind w:left="4680" w:hanging="360"/>
      </w:pPr>
      <w:rPr>
        <w:rFonts w:ascii="Arial" w:hAnsi="Arial" w:hint="default"/>
      </w:rPr>
    </w:lvl>
    <w:lvl w:ilvl="7" w:tplc="15B290BA" w:tentative="1">
      <w:start w:val="1"/>
      <w:numFmt w:val="bullet"/>
      <w:lvlText w:val="•"/>
      <w:lvlJc w:val="left"/>
      <w:pPr>
        <w:tabs>
          <w:tab w:val="num" w:pos="5400"/>
        </w:tabs>
        <w:ind w:left="5400" w:hanging="360"/>
      </w:pPr>
      <w:rPr>
        <w:rFonts w:ascii="Arial" w:hAnsi="Arial" w:hint="default"/>
      </w:rPr>
    </w:lvl>
    <w:lvl w:ilvl="8" w:tplc="B14425CE" w:tentative="1">
      <w:start w:val="1"/>
      <w:numFmt w:val="bullet"/>
      <w:lvlText w:val="•"/>
      <w:lvlJc w:val="left"/>
      <w:pPr>
        <w:tabs>
          <w:tab w:val="num" w:pos="6120"/>
        </w:tabs>
        <w:ind w:left="6120" w:hanging="360"/>
      </w:pPr>
      <w:rPr>
        <w:rFonts w:ascii="Arial" w:hAnsi="Arial" w:hint="default"/>
      </w:rPr>
    </w:lvl>
  </w:abstractNum>
  <w:abstractNum w:abstractNumId="15">
    <w:nsid w:val="322E3981"/>
    <w:multiLevelType w:val="hybridMultilevel"/>
    <w:tmpl w:val="8464928A"/>
    <w:lvl w:ilvl="0" w:tplc="B62C6636">
      <w:start w:val="2"/>
      <w:numFmt w:val="bullet"/>
      <w:lvlText w:val="-"/>
      <w:lvlJc w:val="left"/>
      <w:pPr>
        <w:ind w:left="360" w:hanging="360"/>
      </w:pPr>
      <w:rPr>
        <w:rFonts w:ascii="Times New Roman" w:eastAsia="宋体" w:hAnsi="Times New Roman" w:cs="Times New Roman"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6">
    <w:nsid w:val="33F75302"/>
    <w:multiLevelType w:val="hybridMultilevel"/>
    <w:tmpl w:val="77A4525A"/>
    <w:lvl w:ilvl="0" w:tplc="CC768552">
      <w:start w:val="1"/>
      <w:numFmt w:val="bullet"/>
      <w:lvlText w:val="•"/>
      <w:lvlJc w:val="left"/>
      <w:pPr>
        <w:tabs>
          <w:tab w:val="num" w:pos="720"/>
        </w:tabs>
        <w:ind w:left="720" w:hanging="360"/>
      </w:pPr>
      <w:rPr>
        <w:rFonts w:ascii="Arial" w:hAnsi="Arial" w:hint="default"/>
      </w:rPr>
    </w:lvl>
    <w:lvl w:ilvl="1" w:tplc="2064E4AA" w:tentative="1">
      <w:start w:val="1"/>
      <w:numFmt w:val="bullet"/>
      <w:lvlText w:val="•"/>
      <w:lvlJc w:val="left"/>
      <w:pPr>
        <w:tabs>
          <w:tab w:val="num" w:pos="1440"/>
        </w:tabs>
        <w:ind w:left="1440" w:hanging="360"/>
      </w:pPr>
      <w:rPr>
        <w:rFonts w:ascii="Arial" w:hAnsi="Arial" w:hint="default"/>
      </w:rPr>
    </w:lvl>
    <w:lvl w:ilvl="2" w:tplc="FE8AA746">
      <w:start w:val="1"/>
      <w:numFmt w:val="bullet"/>
      <w:lvlText w:val="•"/>
      <w:lvlJc w:val="left"/>
      <w:pPr>
        <w:tabs>
          <w:tab w:val="num" w:pos="2160"/>
        </w:tabs>
        <w:ind w:left="2160" w:hanging="360"/>
      </w:pPr>
      <w:rPr>
        <w:rFonts w:ascii="Arial" w:hAnsi="Arial" w:hint="default"/>
      </w:rPr>
    </w:lvl>
    <w:lvl w:ilvl="3" w:tplc="C7AA7CBC">
      <w:start w:val="5042"/>
      <w:numFmt w:val="bullet"/>
      <w:lvlText w:val="–"/>
      <w:lvlJc w:val="left"/>
      <w:pPr>
        <w:tabs>
          <w:tab w:val="num" w:pos="2880"/>
        </w:tabs>
        <w:ind w:left="2880" w:hanging="360"/>
      </w:pPr>
      <w:rPr>
        <w:rFonts w:ascii="Arial" w:hAnsi="Arial" w:hint="default"/>
      </w:rPr>
    </w:lvl>
    <w:lvl w:ilvl="4" w:tplc="DF567C52">
      <w:start w:val="5042"/>
      <w:numFmt w:val="bullet"/>
      <w:lvlText w:val="»"/>
      <w:lvlJc w:val="left"/>
      <w:pPr>
        <w:tabs>
          <w:tab w:val="num" w:pos="3600"/>
        </w:tabs>
        <w:ind w:left="3600" w:hanging="360"/>
      </w:pPr>
      <w:rPr>
        <w:rFonts w:ascii="Arial" w:hAnsi="Arial" w:hint="default"/>
      </w:rPr>
    </w:lvl>
    <w:lvl w:ilvl="5" w:tplc="C2C6C77C" w:tentative="1">
      <w:start w:val="1"/>
      <w:numFmt w:val="bullet"/>
      <w:lvlText w:val="•"/>
      <w:lvlJc w:val="left"/>
      <w:pPr>
        <w:tabs>
          <w:tab w:val="num" w:pos="4320"/>
        </w:tabs>
        <w:ind w:left="4320" w:hanging="360"/>
      </w:pPr>
      <w:rPr>
        <w:rFonts w:ascii="Arial" w:hAnsi="Arial" w:hint="default"/>
      </w:rPr>
    </w:lvl>
    <w:lvl w:ilvl="6" w:tplc="68E22BC4" w:tentative="1">
      <w:start w:val="1"/>
      <w:numFmt w:val="bullet"/>
      <w:lvlText w:val="•"/>
      <w:lvlJc w:val="left"/>
      <w:pPr>
        <w:tabs>
          <w:tab w:val="num" w:pos="5040"/>
        </w:tabs>
        <w:ind w:left="5040" w:hanging="360"/>
      </w:pPr>
      <w:rPr>
        <w:rFonts w:ascii="Arial" w:hAnsi="Arial" w:hint="default"/>
      </w:rPr>
    </w:lvl>
    <w:lvl w:ilvl="7" w:tplc="49FCC896" w:tentative="1">
      <w:start w:val="1"/>
      <w:numFmt w:val="bullet"/>
      <w:lvlText w:val="•"/>
      <w:lvlJc w:val="left"/>
      <w:pPr>
        <w:tabs>
          <w:tab w:val="num" w:pos="5760"/>
        </w:tabs>
        <w:ind w:left="5760" w:hanging="360"/>
      </w:pPr>
      <w:rPr>
        <w:rFonts w:ascii="Arial" w:hAnsi="Arial" w:hint="default"/>
      </w:rPr>
    </w:lvl>
    <w:lvl w:ilvl="8" w:tplc="96EC8622" w:tentative="1">
      <w:start w:val="1"/>
      <w:numFmt w:val="bullet"/>
      <w:lvlText w:val="•"/>
      <w:lvlJc w:val="left"/>
      <w:pPr>
        <w:tabs>
          <w:tab w:val="num" w:pos="6480"/>
        </w:tabs>
        <w:ind w:left="6480" w:hanging="360"/>
      </w:pPr>
      <w:rPr>
        <w:rFonts w:ascii="Arial" w:hAnsi="Arial" w:hint="default"/>
      </w:rPr>
    </w:lvl>
  </w:abstractNum>
  <w:abstractNum w:abstractNumId="17">
    <w:nsid w:val="3561149D"/>
    <w:multiLevelType w:val="hybridMultilevel"/>
    <w:tmpl w:val="23083FB6"/>
    <w:lvl w:ilvl="0" w:tplc="04090001">
      <w:start w:val="1"/>
      <w:numFmt w:val="bullet"/>
      <w:lvlText w:val=""/>
      <w:lvlJc w:val="left"/>
      <w:pPr>
        <w:tabs>
          <w:tab w:val="num" w:pos="360"/>
        </w:tabs>
        <w:ind w:left="360" w:hanging="360"/>
      </w:pPr>
      <w:rPr>
        <w:rFonts w:ascii="Wingdings" w:hAnsi="Wingdings" w:hint="default"/>
      </w:rPr>
    </w:lvl>
    <w:lvl w:ilvl="1" w:tplc="FA264122">
      <w:start w:val="2175"/>
      <w:numFmt w:val="bullet"/>
      <w:lvlText w:val="–"/>
      <w:lvlJc w:val="left"/>
      <w:pPr>
        <w:tabs>
          <w:tab w:val="num" w:pos="1080"/>
        </w:tabs>
        <w:ind w:left="1080" w:hanging="360"/>
      </w:pPr>
      <w:rPr>
        <w:rFonts w:ascii="Arial" w:hAnsi="Arial" w:hint="default"/>
      </w:rPr>
    </w:lvl>
    <w:lvl w:ilvl="2" w:tplc="1054CEEE">
      <w:start w:val="2175"/>
      <w:numFmt w:val="bullet"/>
      <w:lvlText w:val="•"/>
      <w:lvlJc w:val="left"/>
      <w:pPr>
        <w:tabs>
          <w:tab w:val="num" w:pos="1800"/>
        </w:tabs>
        <w:ind w:left="1800" w:hanging="360"/>
      </w:pPr>
      <w:rPr>
        <w:rFonts w:ascii="Arial" w:hAnsi="Arial" w:hint="default"/>
      </w:rPr>
    </w:lvl>
    <w:lvl w:ilvl="3" w:tplc="3F5ACF64" w:tentative="1">
      <w:start w:val="1"/>
      <w:numFmt w:val="bullet"/>
      <w:lvlText w:val="•"/>
      <w:lvlJc w:val="left"/>
      <w:pPr>
        <w:tabs>
          <w:tab w:val="num" w:pos="2520"/>
        </w:tabs>
        <w:ind w:left="2520" w:hanging="360"/>
      </w:pPr>
      <w:rPr>
        <w:rFonts w:ascii="Arial" w:hAnsi="Arial" w:hint="default"/>
      </w:rPr>
    </w:lvl>
    <w:lvl w:ilvl="4" w:tplc="E1562F90" w:tentative="1">
      <w:start w:val="1"/>
      <w:numFmt w:val="bullet"/>
      <w:lvlText w:val="•"/>
      <w:lvlJc w:val="left"/>
      <w:pPr>
        <w:tabs>
          <w:tab w:val="num" w:pos="3240"/>
        </w:tabs>
        <w:ind w:left="3240" w:hanging="360"/>
      </w:pPr>
      <w:rPr>
        <w:rFonts w:ascii="Arial" w:hAnsi="Arial" w:hint="default"/>
      </w:rPr>
    </w:lvl>
    <w:lvl w:ilvl="5" w:tplc="1C541BA6" w:tentative="1">
      <w:start w:val="1"/>
      <w:numFmt w:val="bullet"/>
      <w:lvlText w:val="•"/>
      <w:lvlJc w:val="left"/>
      <w:pPr>
        <w:tabs>
          <w:tab w:val="num" w:pos="3960"/>
        </w:tabs>
        <w:ind w:left="3960" w:hanging="360"/>
      </w:pPr>
      <w:rPr>
        <w:rFonts w:ascii="Arial" w:hAnsi="Arial" w:hint="default"/>
      </w:rPr>
    </w:lvl>
    <w:lvl w:ilvl="6" w:tplc="02E8C494" w:tentative="1">
      <w:start w:val="1"/>
      <w:numFmt w:val="bullet"/>
      <w:lvlText w:val="•"/>
      <w:lvlJc w:val="left"/>
      <w:pPr>
        <w:tabs>
          <w:tab w:val="num" w:pos="4680"/>
        </w:tabs>
        <w:ind w:left="4680" w:hanging="360"/>
      </w:pPr>
      <w:rPr>
        <w:rFonts w:ascii="Arial" w:hAnsi="Arial" w:hint="default"/>
      </w:rPr>
    </w:lvl>
    <w:lvl w:ilvl="7" w:tplc="15B290BA" w:tentative="1">
      <w:start w:val="1"/>
      <w:numFmt w:val="bullet"/>
      <w:lvlText w:val="•"/>
      <w:lvlJc w:val="left"/>
      <w:pPr>
        <w:tabs>
          <w:tab w:val="num" w:pos="5400"/>
        </w:tabs>
        <w:ind w:left="5400" w:hanging="360"/>
      </w:pPr>
      <w:rPr>
        <w:rFonts w:ascii="Arial" w:hAnsi="Arial" w:hint="default"/>
      </w:rPr>
    </w:lvl>
    <w:lvl w:ilvl="8" w:tplc="B14425CE" w:tentative="1">
      <w:start w:val="1"/>
      <w:numFmt w:val="bullet"/>
      <w:lvlText w:val="•"/>
      <w:lvlJc w:val="left"/>
      <w:pPr>
        <w:tabs>
          <w:tab w:val="num" w:pos="6120"/>
        </w:tabs>
        <w:ind w:left="6120" w:hanging="360"/>
      </w:pPr>
      <w:rPr>
        <w:rFonts w:ascii="Arial" w:hAnsi="Arial" w:hint="default"/>
      </w:rPr>
    </w:lvl>
  </w:abstractNum>
  <w:abstractNum w:abstractNumId="18">
    <w:nsid w:val="365A57BF"/>
    <w:multiLevelType w:val="hybridMultilevel"/>
    <w:tmpl w:val="EB98A6A2"/>
    <w:lvl w:ilvl="0" w:tplc="0804C6B0">
      <w:start w:val="1"/>
      <w:numFmt w:val="bullet"/>
      <w:lvlText w:val="–"/>
      <w:lvlJc w:val="left"/>
      <w:pPr>
        <w:tabs>
          <w:tab w:val="num" w:pos="720"/>
        </w:tabs>
        <w:ind w:left="720" w:hanging="360"/>
      </w:pPr>
      <w:rPr>
        <w:rFonts w:ascii="Arial" w:hAnsi="Arial" w:hint="default"/>
      </w:rPr>
    </w:lvl>
    <w:lvl w:ilvl="1" w:tplc="EEE67696">
      <w:start w:val="1"/>
      <w:numFmt w:val="bullet"/>
      <w:lvlText w:val="–"/>
      <w:lvlJc w:val="left"/>
      <w:pPr>
        <w:tabs>
          <w:tab w:val="num" w:pos="1440"/>
        </w:tabs>
        <w:ind w:left="1440" w:hanging="360"/>
      </w:pPr>
      <w:rPr>
        <w:rFonts w:ascii="Arial" w:hAnsi="Arial" w:hint="default"/>
      </w:rPr>
    </w:lvl>
    <w:lvl w:ilvl="2" w:tplc="CE844F88">
      <w:start w:val="2552"/>
      <w:numFmt w:val="bullet"/>
      <w:lvlText w:val="•"/>
      <w:lvlJc w:val="left"/>
      <w:pPr>
        <w:tabs>
          <w:tab w:val="num" w:pos="2160"/>
        </w:tabs>
        <w:ind w:left="2160" w:hanging="360"/>
      </w:pPr>
      <w:rPr>
        <w:rFonts w:ascii="Arial" w:hAnsi="Arial" w:hint="default"/>
      </w:rPr>
    </w:lvl>
    <w:lvl w:ilvl="3" w:tplc="8364F7A0" w:tentative="1">
      <w:start w:val="1"/>
      <w:numFmt w:val="bullet"/>
      <w:lvlText w:val="–"/>
      <w:lvlJc w:val="left"/>
      <w:pPr>
        <w:tabs>
          <w:tab w:val="num" w:pos="2880"/>
        </w:tabs>
        <w:ind w:left="2880" w:hanging="360"/>
      </w:pPr>
      <w:rPr>
        <w:rFonts w:ascii="Arial" w:hAnsi="Arial" w:hint="default"/>
      </w:rPr>
    </w:lvl>
    <w:lvl w:ilvl="4" w:tplc="52EC9EA4" w:tentative="1">
      <w:start w:val="1"/>
      <w:numFmt w:val="bullet"/>
      <w:lvlText w:val="–"/>
      <w:lvlJc w:val="left"/>
      <w:pPr>
        <w:tabs>
          <w:tab w:val="num" w:pos="3600"/>
        </w:tabs>
        <w:ind w:left="3600" w:hanging="360"/>
      </w:pPr>
      <w:rPr>
        <w:rFonts w:ascii="Arial" w:hAnsi="Arial" w:hint="default"/>
      </w:rPr>
    </w:lvl>
    <w:lvl w:ilvl="5" w:tplc="A43E5690" w:tentative="1">
      <w:start w:val="1"/>
      <w:numFmt w:val="bullet"/>
      <w:lvlText w:val="–"/>
      <w:lvlJc w:val="left"/>
      <w:pPr>
        <w:tabs>
          <w:tab w:val="num" w:pos="4320"/>
        </w:tabs>
        <w:ind w:left="4320" w:hanging="360"/>
      </w:pPr>
      <w:rPr>
        <w:rFonts w:ascii="Arial" w:hAnsi="Arial" w:hint="default"/>
      </w:rPr>
    </w:lvl>
    <w:lvl w:ilvl="6" w:tplc="4DCCE002" w:tentative="1">
      <w:start w:val="1"/>
      <w:numFmt w:val="bullet"/>
      <w:lvlText w:val="–"/>
      <w:lvlJc w:val="left"/>
      <w:pPr>
        <w:tabs>
          <w:tab w:val="num" w:pos="5040"/>
        </w:tabs>
        <w:ind w:left="5040" w:hanging="360"/>
      </w:pPr>
      <w:rPr>
        <w:rFonts w:ascii="Arial" w:hAnsi="Arial" w:hint="default"/>
      </w:rPr>
    </w:lvl>
    <w:lvl w:ilvl="7" w:tplc="67967BB4" w:tentative="1">
      <w:start w:val="1"/>
      <w:numFmt w:val="bullet"/>
      <w:lvlText w:val="–"/>
      <w:lvlJc w:val="left"/>
      <w:pPr>
        <w:tabs>
          <w:tab w:val="num" w:pos="5760"/>
        </w:tabs>
        <w:ind w:left="5760" w:hanging="360"/>
      </w:pPr>
      <w:rPr>
        <w:rFonts w:ascii="Arial" w:hAnsi="Arial" w:hint="default"/>
      </w:rPr>
    </w:lvl>
    <w:lvl w:ilvl="8" w:tplc="171CCE60" w:tentative="1">
      <w:start w:val="1"/>
      <w:numFmt w:val="bullet"/>
      <w:lvlText w:val="–"/>
      <w:lvlJc w:val="left"/>
      <w:pPr>
        <w:tabs>
          <w:tab w:val="num" w:pos="6480"/>
        </w:tabs>
        <w:ind w:left="6480" w:hanging="360"/>
      </w:pPr>
      <w:rPr>
        <w:rFonts w:ascii="Arial" w:hAnsi="Arial" w:hint="default"/>
      </w:rPr>
    </w:lvl>
  </w:abstractNum>
  <w:abstractNum w:abstractNumId="19">
    <w:nsid w:val="36C30F6B"/>
    <w:multiLevelType w:val="hybridMultilevel"/>
    <w:tmpl w:val="47B415EC"/>
    <w:lvl w:ilvl="0" w:tplc="B62C6636">
      <w:start w:val="2"/>
      <w:numFmt w:val="bullet"/>
      <w:lvlText w:val="-"/>
      <w:lvlJc w:val="left"/>
      <w:pPr>
        <w:ind w:left="360" w:hanging="360"/>
      </w:pPr>
      <w:rPr>
        <w:rFonts w:ascii="Times New Roman" w:eastAsia="宋体" w:hAnsi="Times New Roman" w:cs="Times New Roman"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0">
    <w:nsid w:val="3864043A"/>
    <w:multiLevelType w:val="hybridMultilevel"/>
    <w:tmpl w:val="CDFE1D7C"/>
    <w:lvl w:ilvl="0" w:tplc="04090001">
      <w:start w:val="1"/>
      <w:numFmt w:val="bullet"/>
      <w:lvlText w:val=""/>
      <w:lvlJc w:val="left"/>
      <w:pPr>
        <w:tabs>
          <w:tab w:val="num" w:pos="360"/>
        </w:tabs>
        <w:ind w:left="360" w:hanging="360"/>
      </w:pPr>
      <w:rPr>
        <w:rFonts w:ascii="Wingdings" w:hAnsi="Wingdings" w:hint="default"/>
      </w:rPr>
    </w:lvl>
    <w:lvl w:ilvl="1" w:tplc="FA264122">
      <w:start w:val="2175"/>
      <w:numFmt w:val="bullet"/>
      <w:lvlText w:val="–"/>
      <w:lvlJc w:val="left"/>
      <w:pPr>
        <w:tabs>
          <w:tab w:val="num" w:pos="1080"/>
        </w:tabs>
        <w:ind w:left="1080" w:hanging="360"/>
      </w:pPr>
      <w:rPr>
        <w:rFonts w:ascii="Arial" w:hAnsi="Arial" w:hint="default"/>
      </w:rPr>
    </w:lvl>
    <w:lvl w:ilvl="2" w:tplc="1054CEEE">
      <w:start w:val="2175"/>
      <w:numFmt w:val="bullet"/>
      <w:lvlText w:val="•"/>
      <w:lvlJc w:val="left"/>
      <w:pPr>
        <w:tabs>
          <w:tab w:val="num" w:pos="1800"/>
        </w:tabs>
        <w:ind w:left="1800" w:hanging="360"/>
      </w:pPr>
      <w:rPr>
        <w:rFonts w:ascii="Arial" w:hAnsi="Arial" w:hint="default"/>
      </w:rPr>
    </w:lvl>
    <w:lvl w:ilvl="3" w:tplc="3F5ACF64" w:tentative="1">
      <w:start w:val="1"/>
      <w:numFmt w:val="bullet"/>
      <w:lvlText w:val="•"/>
      <w:lvlJc w:val="left"/>
      <w:pPr>
        <w:tabs>
          <w:tab w:val="num" w:pos="2520"/>
        </w:tabs>
        <w:ind w:left="2520" w:hanging="360"/>
      </w:pPr>
      <w:rPr>
        <w:rFonts w:ascii="Arial" w:hAnsi="Arial" w:hint="default"/>
      </w:rPr>
    </w:lvl>
    <w:lvl w:ilvl="4" w:tplc="E1562F90" w:tentative="1">
      <w:start w:val="1"/>
      <w:numFmt w:val="bullet"/>
      <w:lvlText w:val="•"/>
      <w:lvlJc w:val="left"/>
      <w:pPr>
        <w:tabs>
          <w:tab w:val="num" w:pos="3240"/>
        </w:tabs>
        <w:ind w:left="3240" w:hanging="360"/>
      </w:pPr>
      <w:rPr>
        <w:rFonts w:ascii="Arial" w:hAnsi="Arial" w:hint="default"/>
      </w:rPr>
    </w:lvl>
    <w:lvl w:ilvl="5" w:tplc="1C541BA6" w:tentative="1">
      <w:start w:val="1"/>
      <w:numFmt w:val="bullet"/>
      <w:lvlText w:val="•"/>
      <w:lvlJc w:val="left"/>
      <w:pPr>
        <w:tabs>
          <w:tab w:val="num" w:pos="3960"/>
        </w:tabs>
        <w:ind w:left="3960" w:hanging="360"/>
      </w:pPr>
      <w:rPr>
        <w:rFonts w:ascii="Arial" w:hAnsi="Arial" w:hint="default"/>
      </w:rPr>
    </w:lvl>
    <w:lvl w:ilvl="6" w:tplc="02E8C494" w:tentative="1">
      <w:start w:val="1"/>
      <w:numFmt w:val="bullet"/>
      <w:lvlText w:val="•"/>
      <w:lvlJc w:val="left"/>
      <w:pPr>
        <w:tabs>
          <w:tab w:val="num" w:pos="4680"/>
        </w:tabs>
        <w:ind w:left="4680" w:hanging="360"/>
      </w:pPr>
      <w:rPr>
        <w:rFonts w:ascii="Arial" w:hAnsi="Arial" w:hint="default"/>
      </w:rPr>
    </w:lvl>
    <w:lvl w:ilvl="7" w:tplc="15B290BA" w:tentative="1">
      <w:start w:val="1"/>
      <w:numFmt w:val="bullet"/>
      <w:lvlText w:val="•"/>
      <w:lvlJc w:val="left"/>
      <w:pPr>
        <w:tabs>
          <w:tab w:val="num" w:pos="5400"/>
        </w:tabs>
        <w:ind w:left="5400" w:hanging="360"/>
      </w:pPr>
      <w:rPr>
        <w:rFonts w:ascii="Arial" w:hAnsi="Arial" w:hint="default"/>
      </w:rPr>
    </w:lvl>
    <w:lvl w:ilvl="8" w:tplc="B14425CE" w:tentative="1">
      <w:start w:val="1"/>
      <w:numFmt w:val="bullet"/>
      <w:lvlText w:val="•"/>
      <w:lvlJc w:val="left"/>
      <w:pPr>
        <w:tabs>
          <w:tab w:val="num" w:pos="6120"/>
        </w:tabs>
        <w:ind w:left="6120" w:hanging="360"/>
      </w:pPr>
      <w:rPr>
        <w:rFonts w:ascii="Arial" w:hAnsi="Arial" w:hint="default"/>
      </w:rPr>
    </w:lvl>
  </w:abstractNum>
  <w:abstractNum w:abstractNumId="21">
    <w:nsid w:val="38CA5B5C"/>
    <w:multiLevelType w:val="hybridMultilevel"/>
    <w:tmpl w:val="65420FE8"/>
    <w:lvl w:ilvl="0" w:tplc="F178484C">
      <w:start w:val="1"/>
      <w:numFmt w:val="bullet"/>
      <w:lvlText w:val="•"/>
      <w:lvlJc w:val="left"/>
      <w:pPr>
        <w:ind w:left="1080" w:hanging="360"/>
      </w:pPr>
      <w:rPr>
        <w:rFonts w:ascii="Arial" w:hAnsi="Aria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22">
    <w:nsid w:val="3A464B09"/>
    <w:multiLevelType w:val="hybridMultilevel"/>
    <w:tmpl w:val="959A99F4"/>
    <w:lvl w:ilvl="0" w:tplc="04090001">
      <w:start w:val="1"/>
      <w:numFmt w:val="bullet"/>
      <w:lvlText w:val=""/>
      <w:lvlJc w:val="left"/>
      <w:pPr>
        <w:tabs>
          <w:tab w:val="num" w:pos="360"/>
        </w:tabs>
        <w:ind w:left="360" w:hanging="360"/>
      </w:pPr>
      <w:rPr>
        <w:rFonts w:ascii="Wingdings" w:hAnsi="Wingdings" w:hint="default"/>
      </w:rPr>
    </w:lvl>
    <w:lvl w:ilvl="1" w:tplc="FA264122">
      <w:start w:val="2175"/>
      <w:numFmt w:val="bullet"/>
      <w:lvlText w:val="–"/>
      <w:lvlJc w:val="left"/>
      <w:pPr>
        <w:tabs>
          <w:tab w:val="num" w:pos="1080"/>
        </w:tabs>
        <w:ind w:left="1080" w:hanging="360"/>
      </w:pPr>
      <w:rPr>
        <w:rFonts w:ascii="Arial" w:hAnsi="Arial" w:hint="default"/>
      </w:rPr>
    </w:lvl>
    <w:lvl w:ilvl="2" w:tplc="1054CEEE">
      <w:start w:val="2175"/>
      <w:numFmt w:val="bullet"/>
      <w:lvlText w:val="•"/>
      <w:lvlJc w:val="left"/>
      <w:pPr>
        <w:tabs>
          <w:tab w:val="num" w:pos="1800"/>
        </w:tabs>
        <w:ind w:left="1800" w:hanging="360"/>
      </w:pPr>
      <w:rPr>
        <w:rFonts w:ascii="Arial" w:hAnsi="Arial" w:hint="default"/>
      </w:rPr>
    </w:lvl>
    <w:lvl w:ilvl="3" w:tplc="3F5ACF64" w:tentative="1">
      <w:start w:val="1"/>
      <w:numFmt w:val="bullet"/>
      <w:lvlText w:val="•"/>
      <w:lvlJc w:val="left"/>
      <w:pPr>
        <w:tabs>
          <w:tab w:val="num" w:pos="2520"/>
        </w:tabs>
        <w:ind w:left="2520" w:hanging="360"/>
      </w:pPr>
      <w:rPr>
        <w:rFonts w:ascii="Arial" w:hAnsi="Arial" w:hint="default"/>
      </w:rPr>
    </w:lvl>
    <w:lvl w:ilvl="4" w:tplc="E1562F90" w:tentative="1">
      <w:start w:val="1"/>
      <w:numFmt w:val="bullet"/>
      <w:lvlText w:val="•"/>
      <w:lvlJc w:val="left"/>
      <w:pPr>
        <w:tabs>
          <w:tab w:val="num" w:pos="3240"/>
        </w:tabs>
        <w:ind w:left="3240" w:hanging="360"/>
      </w:pPr>
      <w:rPr>
        <w:rFonts w:ascii="Arial" w:hAnsi="Arial" w:hint="default"/>
      </w:rPr>
    </w:lvl>
    <w:lvl w:ilvl="5" w:tplc="1C541BA6" w:tentative="1">
      <w:start w:val="1"/>
      <w:numFmt w:val="bullet"/>
      <w:lvlText w:val="•"/>
      <w:lvlJc w:val="left"/>
      <w:pPr>
        <w:tabs>
          <w:tab w:val="num" w:pos="3960"/>
        </w:tabs>
        <w:ind w:left="3960" w:hanging="360"/>
      </w:pPr>
      <w:rPr>
        <w:rFonts w:ascii="Arial" w:hAnsi="Arial" w:hint="default"/>
      </w:rPr>
    </w:lvl>
    <w:lvl w:ilvl="6" w:tplc="02E8C494" w:tentative="1">
      <w:start w:val="1"/>
      <w:numFmt w:val="bullet"/>
      <w:lvlText w:val="•"/>
      <w:lvlJc w:val="left"/>
      <w:pPr>
        <w:tabs>
          <w:tab w:val="num" w:pos="4680"/>
        </w:tabs>
        <w:ind w:left="4680" w:hanging="360"/>
      </w:pPr>
      <w:rPr>
        <w:rFonts w:ascii="Arial" w:hAnsi="Arial" w:hint="default"/>
      </w:rPr>
    </w:lvl>
    <w:lvl w:ilvl="7" w:tplc="15B290BA" w:tentative="1">
      <w:start w:val="1"/>
      <w:numFmt w:val="bullet"/>
      <w:lvlText w:val="•"/>
      <w:lvlJc w:val="left"/>
      <w:pPr>
        <w:tabs>
          <w:tab w:val="num" w:pos="5400"/>
        </w:tabs>
        <w:ind w:left="5400" w:hanging="360"/>
      </w:pPr>
      <w:rPr>
        <w:rFonts w:ascii="Arial" w:hAnsi="Arial" w:hint="default"/>
      </w:rPr>
    </w:lvl>
    <w:lvl w:ilvl="8" w:tplc="B14425CE" w:tentative="1">
      <w:start w:val="1"/>
      <w:numFmt w:val="bullet"/>
      <w:lvlText w:val="•"/>
      <w:lvlJc w:val="left"/>
      <w:pPr>
        <w:tabs>
          <w:tab w:val="num" w:pos="6120"/>
        </w:tabs>
        <w:ind w:left="6120" w:hanging="360"/>
      </w:pPr>
      <w:rPr>
        <w:rFonts w:ascii="Arial" w:hAnsi="Arial" w:hint="default"/>
      </w:rPr>
    </w:lvl>
  </w:abstractNum>
  <w:abstractNum w:abstractNumId="23">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24">
    <w:nsid w:val="411E6EA4"/>
    <w:multiLevelType w:val="hybridMultilevel"/>
    <w:tmpl w:val="9DF8BB0C"/>
    <w:lvl w:ilvl="0" w:tplc="B62C6636">
      <w:start w:val="2"/>
      <w:numFmt w:val="bullet"/>
      <w:lvlText w:val="-"/>
      <w:lvlJc w:val="left"/>
      <w:pPr>
        <w:ind w:left="360" w:hanging="360"/>
      </w:pPr>
      <w:rPr>
        <w:rFonts w:ascii="Times New Roman" w:eastAsia="宋体" w:hAnsi="Times New Roman" w:cs="Times New Roman"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5">
    <w:nsid w:val="42975B44"/>
    <w:multiLevelType w:val="hybridMultilevel"/>
    <w:tmpl w:val="F2C87DA6"/>
    <w:lvl w:ilvl="0" w:tplc="F178484C">
      <w:start w:val="1"/>
      <w:numFmt w:val="bullet"/>
      <w:lvlText w:val="•"/>
      <w:lvlJc w:val="left"/>
      <w:pPr>
        <w:tabs>
          <w:tab w:val="num" w:pos="360"/>
        </w:tabs>
        <w:ind w:left="360" w:hanging="360"/>
      </w:pPr>
      <w:rPr>
        <w:rFonts w:ascii="Arial" w:hAnsi="Arial" w:hint="default"/>
      </w:rPr>
    </w:lvl>
    <w:lvl w:ilvl="1" w:tplc="FA264122">
      <w:start w:val="2175"/>
      <w:numFmt w:val="bullet"/>
      <w:lvlText w:val="–"/>
      <w:lvlJc w:val="left"/>
      <w:pPr>
        <w:tabs>
          <w:tab w:val="num" w:pos="1080"/>
        </w:tabs>
        <w:ind w:left="1080" w:hanging="360"/>
      </w:pPr>
      <w:rPr>
        <w:rFonts w:ascii="Arial" w:hAnsi="Arial" w:hint="default"/>
      </w:rPr>
    </w:lvl>
    <w:lvl w:ilvl="2" w:tplc="1054CEEE">
      <w:start w:val="2175"/>
      <w:numFmt w:val="bullet"/>
      <w:lvlText w:val="•"/>
      <w:lvlJc w:val="left"/>
      <w:pPr>
        <w:tabs>
          <w:tab w:val="num" w:pos="1800"/>
        </w:tabs>
        <w:ind w:left="1800" w:hanging="360"/>
      </w:pPr>
      <w:rPr>
        <w:rFonts w:ascii="Arial" w:hAnsi="Arial" w:hint="default"/>
      </w:rPr>
    </w:lvl>
    <w:lvl w:ilvl="3" w:tplc="3F5ACF64" w:tentative="1">
      <w:start w:val="1"/>
      <w:numFmt w:val="bullet"/>
      <w:lvlText w:val="•"/>
      <w:lvlJc w:val="left"/>
      <w:pPr>
        <w:tabs>
          <w:tab w:val="num" w:pos="2520"/>
        </w:tabs>
        <w:ind w:left="2520" w:hanging="360"/>
      </w:pPr>
      <w:rPr>
        <w:rFonts w:ascii="Arial" w:hAnsi="Arial" w:hint="default"/>
      </w:rPr>
    </w:lvl>
    <w:lvl w:ilvl="4" w:tplc="E1562F90" w:tentative="1">
      <w:start w:val="1"/>
      <w:numFmt w:val="bullet"/>
      <w:lvlText w:val="•"/>
      <w:lvlJc w:val="left"/>
      <w:pPr>
        <w:tabs>
          <w:tab w:val="num" w:pos="3240"/>
        </w:tabs>
        <w:ind w:left="3240" w:hanging="360"/>
      </w:pPr>
      <w:rPr>
        <w:rFonts w:ascii="Arial" w:hAnsi="Arial" w:hint="default"/>
      </w:rPr>
    </w:lvl>
    <w:lvl w:ilvl="5" w:tplc="1C541BA6" w:tentative="1">
      <w:start w:val="1"/>
      <w:numFmt w:val="bullet"/>
      <w:lvlText w:val="•"/>
      <w:lvlJc w:val="left"/>
      <w:pPr>
        <w:tabs>
          <w:tab w:val="num" w:pos="3960"/>
        </w:tabs>
        <w:ind w:left="3960" w:hanging="360"/>
      </w:pPr>
      <w:rPr>
        <w:rFonts w:ascii="Arial" w:hAnsi="Arial" w:hint="default"/>
      </w:rPr>
    </w:lvl>
    <w:lvl w:ilvl="6" w:tplc="02E8C494" w:tentative="1">
      <w:start w:val="1"/>
      <w:numFmt w:val="bullet"/>
      <w:lvlText w:val="•"/>
      <w:lvlJc w:val="left"/>
      <w:pPr>
        <w:tabs>
          <w:tab w:val="num" w:pos="4680"/>
        </w:tabs>
        <w:ind w:left="4680" w:hanging="360"/>
      </w:pPr>
      <w:rPr>
        <w:rFonts w:ascii="Arial" w:hAnsi="Arial" w:hint="default"/>
      </w:rPr>
    </w:lvl>
    <w:lvl w:ilvl="7" w:tplc="15B290BA" w:tentative="1">
      <w:start w:val="1"/>
      <w:numFmt w:val="bullet"/>
      <w:lvlText w:val="•"/>
      <w:lvlJc w:val="left"/>
      <w:pPr>
        <w:tabs>
          <w:tab w:val="num" w:pos="5400"/>
        </w:tabs>
        <w:ind w:left="5400" w:hanging="360"/>
      </w:pPr>
      <w:rPr>
        <w:rFonts w:ascii="Arial" w:hAnsi="Arial" w:hint="default"/>
      </w:rPr>
    </w:lvl>
    <w:lvl w:ilvl="8" w:tplc="B14425CE" w:tentative="1">
      <w:start w:val="1"/>
      <w:numFmt w:val="bullet"/>
      <w:lvlText w:val="•"/>
      <w:lvlJc w:val="left"/>
      <w:pPr>
        <w:tabs>
          <w:tab w:val="num" w:pos="6120"/>
        </w:tabs>
        <w:ind w:left="6120" w:hanging="360"/>
      </w:pPr>
      <w:rPr>
        <w:rFonts w:ascii="Arial" w:hAnsi="Arial" w:hint="default"/>
      </w:rPr>
    </w:lvl>
  </w:abstractNum>
  <w:abstractNum w:abstractNumId="26">
    <w:nsid w:val="43E60AF1"/>
    <w:multiLevelType w:val="hybridMultilevel"/>
    <w:tmpl w:val="F112D54E"/>
    <w:lvl w:ilvl="0" w:tplc="04090001">
      <w:start w:val="1"/>
      <w:numFmt w:val="bullet"/>
      <w:lvlText w:val=""/>
      <w:lvlJc w:val="left"/>
      <w:pPr>
        <w:tabs>
          <w:tab w:val="num" w:pos="360"/>
        </w:tabs>
        <w:ind w:left="360" w:hanging="360"/>
      </w:pPr>
      <w:rPr>
        <w:rFonts w:ascii="Wingdings" w:hAnsi="Wingdings" w:hint="default"/>
      </w:rPr>
    </w:lvl>
    <w:lvl w:ilvl="1" w:tplc="FA264122">
      <w:start w:val="2175"/>
      <w:numFmt w:val="bullet"/>
      <w:lvlText w:val="–"/>
      <w:lvlJc w:val="left"/>
      <w:pPr>
        <w:tabs>
          <w:tab w:val="num" w:pos="1080"/>
        </w:tabs>
        <w:ind w:left="1080" w:hanging="360"/>
      </w:pPr>
      <w:rPr>
        <w:rFonts w:ascii="Arial" w:hAnsi="Arial" w:hint="default"/>
      </w:rPr>
    </w:lvl>
    <w:lvl w:ilvl="2" w:tplc="1054CEEE">
      <w:start w:val="2175"/>
      <w:numFmt w:val="bullet"/>
      <w:lvlText w:val="•"/>
      <w:lvlJc w:val="left"/>
      <w:pPr>
        <w:tabs>
          <w:tab w:val="num" w:pos="1800"/>
        </w:tabs>
        <w:ind w:left="1800" w:hanging="360"/>
      </w:pPr>
      <w:rPr>
        <w:rFonts w:ascii="Arial" w:hAnsi="Arial" w:hint="default"/>
      </w:rPr>
    </w:lvl>
    <w:lvl w:ilvl="3" w:tplc="3F5ACF64" w:tentative="1">
      <w:start w:val="1"/>
      <w:numFmt w:val="bullet"/>
      <w:lvlText w:val="•"/>
      <w:lvlJc w:val="left"/>
      <w:pPr>
        <w:tabs>
          <w:tab w:val="num" w:pos="2520"/>
        </w:tabs>
        <w:ind w:left="2520" w:hanging="360"/>
      </w:pPr>
      <w:rPr>
        <w:rFonts w:ascii="Arial" w:hAnsi="Arial" w:hint="default"/>
      </w:rPr>
    </w:lvl>
    <w:lvl w:ilvl="4" w:tplc="E1562F90" w:tentative="1">
      <w:start w:val="1"/>
      <w:numFmt w:val="bullet"/>
      <w:lvlText w:val="•"/>
      <w:lvlJc w:val="left"/>
      <w:pPr>
        <w:tabs>
          <w:tab w:val="num" w:pos="3240"/>
        </w:tabs>
        <w:ind w:left="3240" w:hanging="360"/>
      </w:pPr>
      <w:rPr>
        <w:rFonts w:ascii="Arial" w:hAnsi="Arial" w:hint="default"/>
      </w:rPr>
    </w:lvl>
    <w:lvl w:ilvl="5" w:tplc="1C541BA6" w:tentative="1">
      <w:start w:val="1"/>
      <w:numFmt w:val="bullet"/>
      <w:lvlText w:val="•"/>
      <w:lvlJc w:val="left"/>
      <w:pPr>
        <w:tabs>
          <w:tab w:val="num" w:pos="3960"/>
        </w:tabs>
        <w:ind w:left="3960" w:hanging="360"/>
      </w:pPr>
      <w:rPr>
        <w:rFonts w:ascii="Arial" w:hAnsi="Arial" w:hint="default"/>
      </w:rPr>
    </w:lvl>
    <w:lvl w:ilvl="6" w:tplc="02E8C494" w:tentative="1">
      <w:start w:val="1"/>
      <w:numFmt w:val="bullet"/>
      <w:lvlText w:val="•"/>
      <w:lvlJc w:val="left"/>
      <w:pPr>
        <w:tabs>
          <w:tab w:val="num" w:pos="4680"/>
        </w:tabs>
        <w:ind w:left="4680" w:hanging="360"/>
      </w:pPr>
      <w:rPr>
        <w:rFonts w:ascii="Arial" w:hAnsi="Arial" w:hint="default"/>
      </w:rPr>
    </w:lvl>
    <w:lvl w:ilvl="7" w:tplc="15B290BA" w:tentative="1">
      <w:start w:val="1"/>
      <w:numFmt w:val="bullet"/>
      <w:lvlText w:val="•"/>
      <w:lvlJc w:val="left"/>
      <w:pPr>
        <w:tabs>
          <w:tab w:val="num" w:pos="5400"/>
        </w:tabs>
        <w:ind w:left="5400" w:hanging="360"/>
      </w:pPr>
      <w:rPr>
        <w:rFonts w:ascii="Arial" w:hAnsi="Arial" w:hint="default"/>
      </w:rPr>
    </w:lvl>
    <w:lvl w:ilvl="8" w:tplc="B14425CE" w:tentative="1">
      <w:start w:val="1"/>
      <w:numFmt w:val="bullet"/>
      <w:lvlText w:val="•"/>
      <w:lvlJc w:val="left"/>
      <w:pPr>
        <w:tabs>
          <w:tab w:val="num" w:pos="6120"/>
        </w:tabs>
        <w:ind w:left="6120" w:hanging="360"/>
      </w:pPr>
      <w:rPr>
        <w:rFonts w:ascii="Arial" w:hAnsi="Arial" w:hint="default"/>
      </w:rPr>
    </w:lvl>
  </w:abstractNum>
  <w:abstractNum w:abstractNumId="27">
    <w:nsid w:val="44A41201"/>
    <w:multiLevelType w:val="hybridMultilevel"/>
    <w:tmpl w:val="B88074EC"/>
    <w:lvl w:ilvl="0" w:tplc="04090001">
      <w:start w:val="1"/>
      <w:numFmt w:val="bullet"/>
      <w:lvlText w:val=""/>
      <w:lvlJc w:val="left"/>
      <w:pPr>
        <w:tabs>
          <w:tab w:val="num" w:pos="360"/>
        </w:tabs>
        <w:ind w:left="360" w:hanging="360"/>
      </w:pPr>
      <w:rPr>
        <w:rFonts w:ascii="Wingdings" w:hAnsi="Wingdings" w:hint="default"/>
      </w:rPr>
    </w:lvl>
    <w:lvl w:ilvl="1" w:tplc="FA264122">
      <w:start w:val="2175"/>
      <w:numFmt w:val="bullet"/>
      <w:lvlText w:val="–"/>
      <w:lvlJc w:val="left"/>
      <w:pPr>
        <w:tabs>
          <w:tab w:val="num" w:pos="1080"/>
        </w:tabs>
        <w:ind w:left="1080" w:hanging="360"/>
      </w:pPr>
      <w:rPr>
        <w:rFonts w:ascii="Arial" w:hAnsi="Arial" w:hint="default"/>
      </w:rPr>
    </w:lvl>
    <w:lvl w:ilvl="2" w:tplc="1054CEEE">
      <w:start w:val="2175"/>
      <w:numFmt w:val="bullet"/>
      <w:lvlText w:val="•"/>
      <w:lvlJc w:val="left"/>
      <w:pPr>
        <w:tabs>
          <w:tab w:val="num" w:pos="1800"/>
        </w:tabs>
        <w:ind w:left="1800" w:hanging="360"/>
      </w:pPr>
      <w:rPr>
        <w:rFonts w:ascii="Arial" w:hAnsi="Arial" w:hint="default"/>
      </w:rPr>
    </w:lvl>
    <w:lvl w:ilvl="3" w:tplc="3F5ACF64" w:tentative="1">
      <w:start w:val="1"/>
      <w:numFmt w:val="bullet"/>
      <w:lvlText w:val="•"/>
      <w:lvlJc w:val="left"/>
      <w:pPr>
        <w:tabs>
          <w:tab w:val="num" w:pos="2520"/>
        </w:tabs>
        <w:ind w:left="2520" w:hanging="360"/>
      </w:pPr>
      <w:rPr>
        <w:rFonts w:ascii="Arial" w:hAnsi="Arial" w:hint="default"/>
      </w:rPr>
    </w:lvl>
    <w:lvl w:ilvl="4" w:tplc="E1562F90" w:tentative="1">
      <w:start w:val="1"/>
      <w:numFmt w:val="bullet"/>
      <w:lvlText w:val="•"/>
      <w:lvlJc w:val="left"/>
      <w:pPr>
        <w:tabs>
          <w:tab w:val="num" w:pos="3240"/>
        </w:tabs>
        <w:ind w:left="3240" w:hanging="360"/>
      </w:pPr>
      <w:rPr>
        <w:rFonts w:ascii="Arial" w:hAnsi="Arial" w:hint="default"/>
      </w:rPr>
    </w:lvl>
    <w:lvl w:ilvl="5" w:tplc="1C541BA6" w:tentative="1">
      <w:start w:val="1"/>
      <w:numFmt w:val="bullet"/>
      <w:lvlText w:val="•"/>
      <w:lvlJc w:val="left"/>
      <w:pPr>
        <w:tabs>
          <w:tab w:val="num" w:pos="3960"/>
        </w:tabs>
        <w:ind w:left="3960" w:hanging="360"/>
      </w:pPr>
      <w:rPr>
        <w:rFonts w:ascii="Arial" w:hAnsi="Arial" w:hint="default"/>
      </w:rPr>
    </w:lvl>
    <w:lvl w:ilvl="6" w:tplc="02E8C494" w:tentative="1">
      <w:start w:val="1"/>
      <w:numFmt w:val="bullet"/>
      <w:lvlText w:val="•"/>
      <w:lvlJc w:val="left"/>
      <w:pPr>
        <w:tabs>
          <w:tab w:val="num" w:pos="4680"/>
        </w:tabs>
        <w:ind w:left="4680" w:hanging="360"/>
      </w:pPr>
      <w:rPr>
        <w:rFonts w:ascii="Arial" w:hAnsi="Arial" w:hint="default"/>
      </w:rPr>
    </w:lvl>
    <w:lvl w:ilvl="7" w:tplc="15B290BA" w:tentative="1">
      <w:start w:val="1"/>
      <w:numFmt w:val="bullet"/>
      <w:lvlText w:val="•"/>
      <w:lvlJc w:val="left"/>
      <w:pPr>
        <w:tabs>
          <w:tab w:val="num" w:pos="5400"/>
        </w:tabs>
        <w:ind w:left="5400" w:hanging="360"/>
      </w:pPr>
      <w:rPr>
        <w:rFonts w:ascii="Arial" w:hAnsi="Arial" w:hint="default"/>
      </w:rPr>
    </w:lvl>
    <w:lvl w:ilvl="8" w:tplc="B14425CE" w:tentative="1">
      <w:start w:val="1"/>
      <w:numFmt w:val="bullet"/>
      <w:lvlText w:val="•"/>
      <w:lvlJc w:val="left"/>
      <w:pPr>
        <w:tabs>
          <w:tab w:val="num" w:pos="6120"/>
        </w:tabs>
        <w:ind w:left="6120" w:hanging="360"/>
      </w:pPr>
      <w:rPr>
        <w:rFonts w:ascii="Arial" w:hAnsi="Arial" w:hint="default"/>
      </w:rPr>
    </w:lvl>
  </w:abstractNum>
  <w:abstractNum w:abstractNumId="28">
    <w:nsid w:val="4B7206F1"/>
    <w:multiLevelType w:val="hybridMultilevel"/>
    <w:tmpl w:val="0A20ABF0"/>
    <w:lvl w:ilvl="0" w:tplc="5C6C2CFC">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29">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30">
    <w:nsid w:val="5E1A585A"/>
    <w:multiLevelType w:val="hybridMultilevel"/>
    <w:tmpl w:val="8BF0060E"/>
    <w:lvl w:ilvl="0" w:tplc="04090001">
      <w:start w:val="1"/>
      <w:numFmt w:val="bullet"/>
      <w:lvlText w:val=""/>
      <w:lvlJc w:val="left"/>
      <w:pPr>
        <w:tabs>
          <w:tab w:val="num" w:pos="360"/>
        </w:tabs>
        <w:ind w:left="360" w:hanging="360"/>
      </w:pPr>
      <w:rPr>
        <w:rFonts w:ascii="Wingdings" w:hAnsi="Wingdings" w:hint="default"/>
      </w:rPr>
    </w:lvl>
    <w:lvl w:ilvl="1" w:tplc="FA264122">
      <w:start w:val="2175"/>
      <w:numFmt w:val="bullet"/>
      <w:lvlText w:val="–"/>
      <w:lvlJc w:val="left"/>
      <w:pPr>
        <w:tabs>
          <w:tab w:val="num" w:pos="1080"/>
        </w:tabs>
        <w:ind w:left="1080" w:hanging="360"/>
      </w:pPr>
      <w:rPr>
        <w:rFonts w:ascii="Arial" w:hAnsi="Arial" w:hint="default"/>
      </w:rPr>
    </w:lvl>
    <w:lvl w:ilvl="2" w:tplc="1054CEEE">
      <w:start w:val="2175"/>
      <w:numFmt w:val="bullet"/>
      <w:lvlText w:val="•"/>
      <w:lvlJc w:val="left"/>
      <w:pPr>
        <w:tabs>
          <w:tab w:val="num" w:pos="1800"/>
        </w:tabs>
        <w:ind w:left="1800" w:hanging="360"/>
      </w:pPr>
      <w:rPr>
        <w:rFonts w:ascii="Arial" w:hAnsi="Arial" w:hint="default"/>
      </w:rPr>
    </w:lvl>
    <w:lvl w:ilvl="3" w:tplc="3F5ACF64" w:tentative="1">
      <w:start w:val="1"/>
      <w:numFmt w:val="bullet"/>
      <w:lvlText w:val="•"/>
      <w:lvlJc w:val="left"/>
      <w:pPr>
        <w:tabs>
          <w:tab w:val="num" w:pos="2520"/>
        </w:tabs>
        <w:ind w:left="2520" w:hanging="360"/>
      </w:pPr>
      <w:rPr>
        <w:rFonts w:ascii="Arial" w:hAnsi="Arial" w:hint="default"/>
      </w:rPr>
    </w:lvl>
    <w:lvl w:ilvl="4" w:tplc="E1562F90" w:tentative="1">
      <w:start w:val="1"/>
      <w:numFmt w:val="bullet"/>
      <w:lvlText w:val="•"/>
      <w:lvlJc w:val="left"/>
      <w:pPr>
        <w:tabs>
          <w:tab w:val="num" w:pos="3240"/>
        </w:tabs>
        <w:ind w:left="3240" w:hanging="360"/>
      </w:pPr>
      <w:rPr>
        <w:rFonts w:ascii="Arial" w:hAnsi="Arial" w:hint="default"/>
      </w:rPr>
    </w:lvl>
    <w:lvl w:ilvl="5" w:tplc="1C541BA6" w:tentative="1">
      <w:start w:val="1"/>
      <w:numFmt w:val="bullet"/>
      <w:lvlText w:val="•"/>
      <w:lvlJc w:val="left"/>
      <w:pPr>
        <w:tabs>
          <w:tab w:val="num" w:pos="3960"/>
        </w:tabs>
        <w:ind w:left="3960" w:hanging="360"/>
      </w:pPr>
      <w:rPr>
        <w:rFonts w:ascii="Arial" w:hAnsi="Arial" w:hint="default"/>
      </w:rPr>
    </w:lvl>
    <w:lvl w:ilvl="6" w:tplc="02E8C494" w:tentative="1">
      <w:start w:val="1"/>
      <w:numFmt w:val="bullet"/>
      <w:lvlText w:val="•"/>
      <w:lvlJc w:val="left"/>
      <w:pPr>
        <w:tabs>
          <w:tab w:val="num" w:pos="4680"/>
        </w:tabs>
        <w:ind w:left="4680" w:hanging="360"/>
      </w:pPr>
      <w:rPr>
        <w:rFonts w:ascii="Arial" w:hAnsi="Arial" w:hint="default"/>
      </w:rPr>
    </w:lvl>
    <w:lvl w:ilvl="7" w:tplc="15B290BA" w:tentative="1">
      <w:start w:val="1"/>
      <w:numFmt w:val="bullet"/>
      <w:lvlText w:val="•"/>
      <w:lvlJc w:val="left"/>
      <w:pPr>
        <w:tabs>
          <w:tab w:val="num" w:pos="5400"/>
        </w:tabs>
        <w:ind w:left="5400" w:hanging="360"/>
      </w:pPr>
      <w:rPr>
        <w:rFonts w:ascii="Arial" w:hAnsi="Arial" w:hint="default"/>
      </w:rPr>
    </w:lvl>
    <w:lvl w:ilvl="8" w:tplc="B14425CE" w:tentative="1">
      <w:start w:val="1"/>
      <w:numFmt w:val="bullet"/>
      <w:lvlText w:val="•"/>
      <w:lvlJc w:val="left"/>
      <w:pPr>
        <w:tabs>
          <w:tab w:val="num" w:pos="6120"/>
        </w:tabs>
        <w:ind w:left="6120" w:hanging="360"/>
      </w:pPr>
      <w:rPr>
        <w:rFonts w:ascii="Arial" w:hAnsi="Arial" w:hint="default"/>
      </w:rPr>
    </w:lvl>
  </w:abstractNum>
  <w:abstractNum w:abstractNumId="31">
    <w:nsid w:val="5E496B4C"/>
    <w:multiLevelType w:val="hybridMultilevel"/>
    <w:tmpl w:val="0F0ED318"/>
    <w:lvl w:ilvl="0" w:tplc="04090001">
      <w:start w:val="1"/>
      <w:numFmt w:val="bullet"/>
      <w:lvlText w:val=""/>
      <w:lvlJc w:val="left"/>
      <w:pPr>
        <w:tabs>
          <w:tab w:val="num" w:pos="360"/>
        </w:tabs>
        <w:ind w:left="360" w:hanging="360"/>
      </w:pPr>
      <w:rPr>
        <w:rFonts w:ascii="Wingdings" w:hAnsi="Wingdings" w:hint="default"/>
      </w:rPr>
    </w:lvl>
    <w:lvl w:ilvl="1" w:tplc="FA264122">
      <w:start w:val="2175"/>
      <w:numFmt w:val="bullet"/>
      <w:lvlText w:val="–"/>
      <w:lvlJc w:val="left"/>
      <w:pPr>
        <w:tabs>
          <w:tab w:val="num" w:pos="1080"/>
        </w:tabs>
        <w:ind w:left="1080" w:hanging="360"/>
      </w:pPr>
      <w:rPr>
        <w:rFonts w:ascii="Arial" w:hAnsi="Arial" w:hint="default"/>
      </w:rPr>
    </w:lvl>
    <w:lvl w:ilvl="2" w:tplc="1054CEEE">
      <w:start w:val="2175"/>
      <w:numFmt w:val="bullet"/>
      <w:lvlText w:val="•"/>
      <w:lvlJc w:val="left"/>
      <w:pPr>
        <w:tabs>
          <w:tab w:val="num" w:pos="1800"/>
        </w:tabs>
        <w:ind w:left="1800" w:hanging="360"/>
      </w:pPr>
      <w:rPr>
        <w:rFonts w:ascii="Arial" w:hAnsi="Arial" w:hint="default"/>
      </w:rPr>
    </w:lvl>
    <w:lvl w:ilvl="3" w:tplc="3F5ACF64" w:tentative="1">
      <w:start w:val="1"/>
      <w:numFmt w:val="bullet"/>
      <w:lvlText w:val="•"/>
      <w:lvlJc w:val="left"/>
      <w:pPr>
        <w:tabs>
          <w:tab w:val="num" w:pos="2520"/>
        </w:tabs>
        <w:ind w:left="2520" w:hanging="360"/>
      </w:pPr>
      <w:rPr>
        <w:rFonts w:ascii="Arial" w:hAnsi="Arial" w:hint="default"/>
      </w:rPr>
    </w:lvl>
    <w:lvl w:ilvl="4" w:tplc="E1562F90" w:tentative="1">
      <w:start w:val="1"/>
      <w:numFmt w:val="bullet"/>
      <w:lvlText w:val="•"/>
      <w:lvlJc w:val="left"/>
      <w:pPr>
        <w:tabs>
          <w:tab w:val="num" w:pos="3240"/>
        </w:tabs>
        <w:ind w:left="3240" w:hanging="360"/>
      </w:pPr>
      <w:rPr>
        <w:rFonts w:ascii="Arial" w:hAnsi="Arial" w:hint="default"/>
      </w:rPr>
    </w:lvl>
    <w:lvl w:ilvl="5" w:tplc="1C541BA6" w:tentative="1">
      <w:start w:val="1"/>
      <w:numFmt w:val="bullet"/>
      <w:lvlText w:val="•"/>
      <w:lvlJc w:val="left"/>
      <w:pPr>
        <w:tabs>
          <w:tab w:val="num" w:pos="3960"/>
        </w:tabs>
        <w:ind w:left="3960" w:hanging="360"/>
      </w:pPr>
      <w:rPr>
        <w:rFonts w:ascii="Arial" w:hAnsi="Arial" w:hint="default"/>
      </w:rPr>
    </w:lvl>
    <w:lvl w:ilvl="6" w:tplc="02E8C494" w:tentative="1">
      <w:start w:val="1"/>
      <w:numFmt w:val="bullet"/>
      <w:lvlText w:val="•"/>
      <w:lvlJc w:val="left"/>
      <w:pPr>
        <w:tabs>
          <w:tab w:val="num" w:pos="4680"/>
        </w:tabs>
        <w:ind w:left="4680" w:hanging="360"/>
      </w:pPr>
      <w:rPr>
        <w:rFonts w:ascii="Arial" w:hAnsi="Arial" w:hint="default"/>
      </w:rPr>
    </w:lvl>
    <w:lvl w:ilvl="7" w:tplc="15B290BA" w:tentative="1">
      <w:start w:val="1"/>
      <w:numFmt w:val="bullet"/>
      <w:lvlText w:val="•"/>
      <w:lvlJc w:val="left"/>
      <w:pPr>
        <w:tabs>
          <w:tab w:val="num" w:pos="5400"/>
        </w:tabs>
        <w:ind w:left="5400" w:hanging="360"/>
      </w:pPr>
      <w:rPr>
        <w:rFonts w:ascii="Arial" w:hAnsi="Arial" w:hint="default"/>
      </w:rPr>
    </w:lvl>
    <w:lvl w:ilvl="8" w:tplc="B14425CE" w:tentative="1">
      <w:start w:val="1"/>
      <w:numFmt w:val="bullet"/>
      <w:lvlText w:val="•"/>
      <w:lvlJc w:val="left"/>
      <w:pPr>
        <w:tabs>
          <w:tab w:val="num" w:pos="6120"/>
        </w:tabs>
        <w:ind w:left="6120" w:hanging="360"/>
      </w:pPr>
      <w:rPr>
        <w:rFonts w:ascii="Arial" w:hAnsi="Arial" w:hint="default"/>
      </w:rPr>
    </w:lvl>
  </w:abstractNum>
  <w:abstractNum w:abstractNumId="32">
    <w:nsid w:val="627D10DB"/>
    <w:multiLevelType w:val="hybridMultilevel"/>
    <w:tmpl w:val="C608D044"/>
    <w:lvl w:ilvl="0" w:tplc="9FC6D882">
      <w:start w:val="5"/>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28B3894"/>
    <w:multiLevelType w:val="hybridMultilevel"/>
    <w:tmpl w:val="940E558A"/>
    <w:lvl w:ilvl="0" w:tplc="8348CB98">
      <w:start w:val="1"/>
      <w:numFmt w:val="bullet"/>
      <w:lvlText w:val="•"/>
      <w:lvlJc w:val="left"/>
      <w:pPr>
        <w:tabs>
          <w:tab w:val="num" w:pos="360"/>
        </w:tabs>
        <w:ind w:left="360" w:hanging="360"/>
      </w:pPr>
      <w:rPr>
        <w:rFonts w:ascii="Arial" w:hAnsi="Arial" w:hint="default"/>
      </w:rPr>
    </w:lvl>
    <w:lvl w:ilvl="1" w:tplc="B016AFF2">
      <w:start w:val="2"/>
      <w:numFmt w:val="bullet"/>
      <w:lvlText w:val="-"/>
      <w:lvlJc w:val="left"/>
      <w:pPr>
        <w:tabs>
          <w:tab w:val="num" w:pos="1080"/>
        </w:tabs>
        <w:ind w:left="1080" w:hanging="360"/>
      </w:pPr>
      <w:rPr>
        <w:rFonts w:ascii="Times New Roman" w:eastAsia="宋体" w:hAnsi="Times New Roman" w:cs="Times New Roman" w:hint="default"/>
      </w:rPr>
    </w:lvl>
    <w:lvl w:ilvl="2" w:tplc="5E10FFBE">
      <w:numFmt w:val="bullet"/>
      <w:lvlText w:val=""/>
      <w:lvlJc w:val="left"/>
      <w:pPr>
        <w:tabs>
          <w:tab w:val="num" w:pos="1800"/>
        </w:tabs>
        <w:ind w:left="1800" w:hanging="360"/>
      </w:pPr>
      <w:rPr>
        <w:rFonts w:ascii="Wingdings" w:hAnsi="Wingdings" w:hint="default"/>
      </w:rPr>
    </w:lvl>
    <w:lvl w:ilvl="3" w:tplc="BE2629D0" w:tentative="1">
      <w:start w:val="1"/>
      <w:numFmt w:val="bullet"/>
      <w:lvlText w:val=""/>
      <w:lvlJc w:val="left"/>
      <w:pPr>
        <w:tabs>
          <w:tab w:val="num" w:pos="2520"/>
        </w:tabs>
        <w:ind w:left="2520" w:hanging="360"/>
      </w:pPr>
      <w:rPr>
        <w:rFonts w:ascii="Wingdings" w:hAnsi="Wingdings" w:hint="default"/>
      </w:rPr>
    </w:lvl>
    <w:lvl w:ilvl="4" w:tplc="5456F380" w:tentative="1">
      <w:start w:val="1"/>
      <w:numFmt w:val="bullet"/>
      <w:lvlText w:val=""/>
      <w:lvlJc w:val="left"/>
      <w:pPr>
        <w:tabs>
          <w:tab w:val="num" w:pos="3240"/>
        </w:tabs>
        <w:ind w:left="3240" w:hanging="360"/>
      </w:pPr>
      <w:rPr>
        <w:rFonts w:ascii="Wingdings" w:hAnsi="Wingdings" w:hint="default"/>
      </w:rPr>
    </w:lvl>
    <w:lvl w:ilvl="5" w:tplc="231E7758" w:tentative="1">
      <w:start w:val="1"/>
      <w:numFmt w:val="bullet"/>
      <w:lvlText w:val=""/>
      <w:lvlJc w:val="left"/>
      <w:pPr>
        <w:tabs>
          <w:tab w:val="num" w:pos="3960"/>
        </w:tabs>
        <w:ind w:left="3960" w:hanging="360"/>
      </w:pPr>
      <w:rPr>
        <w:rFonts w:ascii="Wingdings" w:hAnsi="Wingdings" w:hint="default"/>
      </w:rPr>
    </w:lvl>
    <w:lvl w:ilvl="6" w:tplc="FDA669A8" w:tentative="1">
      <w:start w:val="1"/>
      <w:numFmt w:val="bullet"/>
      <w:lvlText w:val=""/>
      <w:lvlJc w:val="left"/>
      <w:pPr>
        <w:tabs>
          <w:tab w:val="num" w:pos="4680"/>
        </w:tabs>
        <w:ind w:left="4680" w:hanging="360"/>
      </w:pPr>
      <w:rPr>
        <w:rFonts w:ascii="Wingdings" w:hAnsi="Wingdings" w:hint="default"/>
      </w:rPr>
    </w:lvl>
    <w:lvl w:ilvl="7" w:tplc="C5BEAEA8" w:tentative="1">
      <w:start w:val="1"/>
      <w:numFmt w:val="bullet"/>
      <w:lvlText w:val=""/>
      <w:lvlJc w:val="left"/>
      <w:pPr>
        <w:tabs>
          <w:tab w:val="num" w:pos="5400"/>
        </w:tabs>
        <w:ind w:left="5400" w:hanging="360"/>
      </w:pPr>
      <w:rPr>
        <w:rFonts w:ascii="Wingdings" w:hAnsi="Wingdings" w:hint="default"/>
      </w:rPr>
    </w:lvl>
    <w:lvl w:ilvl="8" w:tplc="F372E4F0" w:tentative="1">
      <w:start w:val="1"/>
      <w:numFmt w:val="bullet"/>
      <w:lvlText w:val=""/>
      <w:lvlJc w:val="left"/>
      <w:pPr>
        <w:tabs>
          <w:tab w:val="num" w:pos="6120"/>
        </w:tabs>
        <w:ind w:left="6120" w:hanging="360"/>
      </w:pPr>
      <w:rPr>
        <w:rFonts w:ascii="Wingdings" w:hAnsi="Wingdings" w:hint="default"/>
      </w:rPr>
    </w:lvl>
  </w:abstractNum>
  <w:abstractNum w:abstractNumId="34">
    <w:nsid w:val="6D935C4E"/>
    <w:multiLevelType w:val="hybridMultilevel"/>
    <w:tmpl w:val="E548BD62"/>
    <w:lvl w:ilvl="0" w:tplc="04090001">
      <w:start w:val="1"/>
      <w:numFmt w:val="bullet"/>
      <w:lvlText w:val=""/>
      <w:lvlJc w:val="left"/>
      <w:pPr>
        <w:tabs>
          <w:tab w:val="num" w:pos="360"/>
        </w:tabs>
        <w:ind w:left="360" w:hanging="360"/>
      </w:pPr>
      <w:rPr>
        <w:rFonts w:ascii="Wingdings" w:hAnsi="Wingdings" w:hint="default"/>
      </w:rPr>
    </w:lvl>
    <w:lvl w:ilvl="1" w:tplc="FA264122">
      <w:start w:val="2175"/>
      <w:numFmt w:val="bullet"/>
      <w:lvlText w:val="–"/>
      <w:lvlJc w:val="left"/>
      <w:pPr>
        <w:tabs>
          <w:tab w:val="num" w:pos="1080"/>
        </w:tabs>
        <w:ind w:left="1080" w:hanging="360"/>
      </w:pPr>
      <w:rPr>
        <w:rFonts w:ascii="Arial" w:hAnsi="Arial" w:hint="default"/>
      </w:rPr>
    </w:lvl>
    <w:lvl w:ilvl="2" w:tplc="1054CEEE">
      <w:start w:val="2175"/>
      <w:numFmt w:val="bullet"/>
      <w:lvlText w:val="•"/>
      <w:lvlJc w:val="left"/>
      <w:pPr>
        <w:tabs>
          <w:tab w:val="num" w:pos="1800"/>
        </w:tabs>
        <w:ind w:left="1800" w:hanging="360"/>
      </w:pPr>
      <w:rPr>
        <w:rFonts w:ascii="Arial" w:hAnsi="Arial" w:hint="default"/>
      </w:rPr>
    </w:lvl>
    <w:lvl w:ilvl="3" w:tplc="3F5ACF64" w:tentative="1">
      <w:start w:val="1"/>
      <w:numFmt w:val="bullet"/>
      <w:lvlText w:val="•"/>
      <w:lvlJc w:val="left"/>
      <w:pPr>
        <w:tabs>
          <w:tab w:val="num" w:pos="2520"/>
        </w:tabs>
        <w:ind w:left="2520" w:hanging="360"/>
      </w:pPr>
      <w:rPr>
        <w:rFonts w:ascii="Arial" w:hAnsi="Arial" w:hint="default"/>
      </w:rPr>
    </w:lvl>
    <w:lvl w:ilvl="4" w:tplc="E1562F90" w:tentative="1">
      <w:start w:val="1"/>
      <w:numFmt w:val="bullet"/>
      <w:lvlText w:val="•"/>
      <w:lvlJc w:val="left"/>
      <w:pPr>
        <w:tabs>
          <w:tab w:val="num" w:pos="3240"/>
        </w:tabs>
        <w:ind w:left="3240" w:hanging="360"/>
      </w:pPr>
      <w:rPr>
        <w:rFonts w:ascii="Arial" w:hAnsi="Arial" w:hint="default"/>
      </w:rPr>
    </w:lvl>
    <w:lvl w:ilvl="5" w:tplc="1C541BA6" w:tentative="1">
      <w:start w:val="1"/>
      <w:numFmt w:val="bullet"/>
      <w:lvlText w:val="•"/>
      <w:lvlJc w:val="left"/>
      <w:pPr>
        <w:tabs>
          <w:tab w:val="num" w:pos="3960"/>
        </w:tabs>
        <w:ind w:left="3960" w:hanging="360"/>
      </w:pPr>
      <w:rPr>
        <w:rFonts w:ascii="Arial" w:hAnsi="Arial" w:hint="default"/>
      </w:rPr>
    </w:lvl>
    <w:lvl w:ilvl="6" w:tplc="02E8C494" w:tentative="1">
      <w:start w:val="1"/>
      <w:numFmt w:val="bullet"/>
      <w:lvlText w:val="•"/>
      <w:lvlJc w:val="left"/>
      <w:pPr>
        <w:tabs>
          <w:tab w:val="num" w:pos="4680"/>
        </w:tabs>
        <w:ind w:left="4680" w:hanging="360"/>
      </w:pPr>
      <w:rPr>
        <w:rFonts w:ascii="Arial" w:hAnsi="Arial" w:hint="default"/>
      </w:rPr>
    </w:lvl>
    <w:lvl w:ilvl="7" w:tplc="15B290BA" w:tentative="1">
      <w:start w:val="1"/>
      <w:numFmt w:val="bullet"/>
      <w:lvlText w:val="•"/>
      <w:lvlJc w:val="left"/>
      <w:pPr>
        <w:tabs>
          <w:tab w:val="num" w:pos="5400"/>
        </w:tabs>
        <w:ind w:left="5400" w:hanging="360"/>
      </w:pPr>
      <w:rPr>
        <w:rFonts w:ascii="Arial" w:hAnsi="Arial" w:hint="default"/>
      </w:rPr>
    </w:lvl>
    <w:lvl w:ilvl="8" w:tplc="B14425CE" w:tentative="1">
      <w:start w:val="1"/>
      <w:numFmt w:val="bullet"/>
      <w:lvlText w:val="•"/>
      <w:lvlJc w:val="left"/>
      <w:pPr>
        <w:tabs>
          <w:tab w:val="num" w:pos="6120"/>
        </w:tabs>
        <w:ind w:left="6120" w:hanging="360"/>
      </w:pPr>
      <w:rPr>
        <w:rFonts w:ascii="Arial" w:hAnsi="Arial" w:hint="default"/>
      </w:rPr>
    </w:lvl>
  </w:abstractNum>
  <w:abstractNum w:abstractNumId="35">
    <w:nsid w:val="70A06BCB"/>
    <w:multiLevelType w:val="hybridMultilevel"/>
    <w:tmpl w:val="573E3ADE"/>
    <w:lvl w:ilvl="0" w:tplc="F178484C">
      <w:start w:val="1"/>
      <w:numFmt w:val="bullet"/>
      <w:lvlText w:val="•"/>
      <w:lvlJc w:val="left"/>
      <w:pPr>
        <w:ind w:left="360" w:hanging="360"/>
      </w:pPr>
      <w:rPr>
        <w:rFonts w:ascii="Arial" w:hAnsi="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36">
    <w:nsid w:val="7D690B07"/>
    <w:multiLevelType w:val="multilevel"/>
    <w:tmpl w:val="86A62870"/>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pStyle w:val="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num w:numId="1">
    <w:abstractNumId w:val="1"/>
  </w:num>
  <w:num w:numId="2">
    <w:abstractNumId w:val="0"/>
  </w:num>
  <w:num w:numId="3">
    <w:abstractNumId w:val="29"/>
  </w:num>
  <w:num w:numId="4">
    <w:abstractNumId w:val="36"/>
  </w:num>
  <w:num w:numId="5">
    <w:abstractNumId w:val="25"/>
  </w:num>
  <w:num w:numId="6">
    <w:abstractNumId w:val="3"/>
  </w:num>
  <w:num w:numId="7">
    <w:abstractNumId w:val="6"/>
  </w:num>
  <w:num w:numId="8">
    <w:abstractNumId w:val="33"/>
  </w:num>
  <w:num w:numId="9">
    <w:abstractNumId w:val="4"/>
  </w:num>
  <w:num w:numId="10">
    <w:abstractNumId w:val="32"/>
  </w:num>
  <w:num w:numId="11">
    <w:abstractNumId w:val="12"/>
  </w:num>
  <w:num w:numId="12">
    <w:abstractNumId w:val="2"/>
  </w:num>
  <w:num w:numId="13">
    <w:abstractNumId w:val="1"/>
  </w:num>
  <w:num w:numId="14">
    <w:abstractNumId w:val="1"/>
  </w:num>
  <w:num w:numId="15">
    <w:abstractNumId w:val="1"/>
  </w:num>
  <w:num w:numId="16">
    <w:abstractNumId w:val="1"/>
  </w:num>
  <w:num w:numId="17">
    <w:abstractNumId w:val="1"/>
  </w:num>
  <w:num w:numId="18">
    <w:abstractNumId w:val="9"/>
  </w:num>
  <w:num w:numId="19">
    <w:abstractNumId w:val="1"/>
  </w:num>
  <w:num w:numId="20">
    <w:abstractNumId w:val="1"/>
  </w:num>
  <w:num w:numId="21">
    <w:abstractNumId w:val="28"/>
  </w:num>
  <w:num w:numId="22">
    <w:abstractNumId w:val="23"/>
  </w:num>
  <w:num w:numId="23">
    <w:abstractNumId w:val="1"/>
  </w:num>
  <w:num w:numId="24">
    <w:abstractNumId w:val="1"/>
  </w:num>
  <w:num w:numId="25">
    <w:abstractNumId w:val="1"/>
  </w:num>
  <w:num w:numId="26">
    <w:abstractNumId w:val="1"/>
  </w:num>
  <w:num w:numId="27">
    <w:abstractNumId w:val="7"/>
  </w:num>
  <w:num w:numId="28">
    <w:abstractNumId w:val="21"/>
  </w:num>
  <w:num w:numId="29">
    <w:abstractNumId w:val="35"/>
  </w:num>
  <w:num w:numId="30">
    <w:abstractNumId w:val="1"/>
  </w:num>
  <w:num w:numId="31">
    <w:abstractNumId w:val="16"/>
  </w:num>
  <w:num w:numId="32">
    <w:abstractNumId w:val="18"/>
  </w:num>
  <w:num w:numId="33">
    <w:abstractNumId w:val="11"/>
  </w:num>
  <w:num w:numId="34">
    <w:abstractNumId w:val="27"/>
  </w:num>
  <w:num w:numId="35">
    <w:abstractNumId w:val="30"/>
  </w:num>
  <w:num w:numId="36">
    <w:abstractNumId w:val="14"/>
  </w:num>
  <w:num w:numId="37">
    <w:abstractNumId w:val="15"/>
  </w:num>
  <w:num w:numId="38">
    <w:abstractNumId w:val="20"/>
  </w:num>
  <w:num w:numId="39">
    <w:abstractNumId w:val="10"/>
  </w:num>
  <w:num w:numId="40">
    <w:abstractNumId w:val="31"/>
  </w:num>
  <w:num w:numId="41">
    <w:abstractNumId w:val="19"/>
  </w:num>
  <w:num w:numId="42">
    <w:abstractNumId w:val="22"/>
  </w:num>
  <w:num w:numId="43">
    <w:abstractNumId w:val="17"/>
  </w:num>
  <w:num w:numId="44">
    <w:abstractNumId w:val="34"/>
  </w:num>
  <w:num w:numId="45">
    <w:abstractNumId w:val="13"/>
  </w:num>
  <w:num w:numId="46">
    <w:abstractNumId w:val="26"/>
  </w:num>
  <w:num w:numId="47">
    <w:abstractNumId w:val="24"/>
  </w:num>
  <w:num w:numId="48">
    <w:abstractNumId w:val="5"/>
  </w:num>
  <w:num w:numId="49">
    <w:abstractNumId w:val="8"/>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proofState w:spelling="clean" w:grammar="clean"/>
  <w:stylePaneFormatFilter w:val="3F01"/>
  <w:defaultTabStop w:val="720"/>
  <w:doNotShadeFormData/>
  <w:characterSpacingControl w:val="doNotCompress"/>
  <w:doNotValidateAgainstSchema/>
  <w:doNotDemarcateInvalidXml/>
  <w:hdrShapeDefaults>
    <o:shapedefaults v:ext="edit" spidmax="8194" strokecolor="#00b050">
      <v:stroke endarrow="block" color="#00b050"/>
    </o:shapedefaults>
  </w:hdrShapeDefaults>
  <w:footnotePr>
    <w:footnote w:id="-1"/>
    <w:footnote w:id="0"/>
  </w:footnotePr>
  <w:endnotePr>
    <w:endnote w:id="-1"/>
    <w:endnote w:id="0"/>
  </w:endnotePr>
  <w:compat>
    <w:spaceForUL/>
    <w:doNotLeaveBackslashAlone/>
    <w:useFELayout/>
  </w:compat>
  <w:rsids>
    <w:rsidRoot w:val="00172A27"/>
    <w:rsid w:val="000000EA"/>
    <w:rsid w:val="000002E0"/>
    <w:rsid w:val="00000355"/>
    <w:rsid w:val="000005EC"/>
    <w:rsid w:val="0000076A"/>
    <w:rsid w:val="00000D1C"/>
    <w:rsid w:val="00001259"/>
    <w:rsid w:val="00001569"/>
    <w:rsid w:val="0000191B"/>
    <w:rsid w:val="00001FE6"/>
    <w:rsid w:val="00002421"/>
    <w:rsid w:val="00002EDA"/>
    <w:rsid w:val="00002F3D"/>
    <w:rsid w:val="0000314F"/>
    <w:rsid w:val="0000324F"/>
    <w:rsid w:val="000034A7"/>
    <w:rsid w:val="0000351A"/>
    <w:rsid w:val="00003815"/>
    <w:rsid w:val="0000461D"/>
    <w:rsid w:val="00004A77"/>
    <w:rsid w:val="00004B9D"/>
    <w:rsid w:val="00005592"/>
    <w:rsid w:val="00005F97"/>
    <w:rsid w:val="000061B0"/>
    <w:rsid w:val="0000655A"/>
    <w:rsid w:val="00006622"/>
    <w:rsid w:val="00006E4A"/>
    <w:rsid w:val="0000716F"/>
    <w:rsid w:val="000105A9"/>
    <w:rsid w:val="000105C8"/>
    <w:rsid w:val="000105D9"/>
    <w:rsid w:val="0001091E"/>
    <w:rsid w:val="00010B00"/>
    <w:rsid w:val="00011014"/>
    <w:rsid w:val="00011B58"/>
    <w:rsid w:val="00011EC7"/>
    <w:rsid w:val="00012193"/>
    <w:rsid w:val="00012A5D"/>
    <w:rsid w:val="00012BC4"/>
    <w:rsid w:val="00012BCD"/>
    <w:rsid w:val="00013FE3"/>
    <w:rsid w:val="00014177"/>
    <w:rsid w:val="00014A85"/>
    <w:rsid w:val="00014BBE"/>
    <w:rsid w:val="00015185"/>
    <w:rsid w:val="000159FF"/>
    <w:rsid w:val="00016018"/>
    <w:rsid w:val="00016140"/>
    <w:rsid w:val="000161ED"/>
    <w:rsid w:val="00016490"/>
    <w:rsid w:val="0001656D"/>
    <w:rsid w:val="000167D1"/>
    <w:rsid w:val="000172DB"/>
    <w:rsid w:val="000172EA"/>
    <w:rsid w:val="0001761E"/>
    <w:rsid w:val="00017BD0"/>
    <w:rsid w:val="000207CE"/>
    <w:rsid w:val="0002080D"/>
    <w:rsid w:val="000217A0"/>
    <w:rsid w:val="0002182E"/>
    <w:rsid w:val="00021F5A"/>
    <w:rsid w:val="000223D3"/>
    <w:rsid w:val="00022E1A"/>
    <w:rsid w:val="0002318E"/>
    <w:rsid w:val="00023317"/>
    <w:rsid w:val="00023582"/>
    <w:rsid w:val="0002391D"/>
    <w:rsid w:val="00023BD9"/>
    <w:rsid w:val="00023E9E"/>
    <w:rsid w:val="0002448E"/>
    <w:rsid w:val="00024779"/>
    <w:rsid w:val="00024A35"/>
    <w:rsid w:val="000251DD"/>
    <w:rsid w:val="000255C5"/>
    <w:rsid w:val="000262F8"/>
    <w:rsid w:val="0002674D"/>
    <w:rsid w:val="000269EA"/>
    <w:rsid w:val="00026B77"/>
    <w:rsid w:val="00026FC0"/>
    <w:rsid w:val="00027618"/>
    <w:rsid w:val="0002768C"/>
    <w:rsid w:val="00027D14"/>
    <w:rsid w:val="00030655"/>
    <w:rsid w:val="00030C0C"/>
    <w:rsid w:val="00030C42"/>
    <w:rsid w:val="000312BB"/>
    <w:rsid w:val="00031371"/>
    <w:rsid w:val="000314BE"/>
    <w:rsid w:val="00031F97"/>
    <w:rsid w:val="00032061"/>
    <w:rsid w:val="000320FD"/>
    <w:rsid w:val="00032308"/>
    <w:rsid w:val="00032345"/>
    <w:rsid w:val="0003238D"/>
    <w:rsid w:val="00032F28"/>
    <w:rsid w:val="00032F70"/>
    <w:rsid w:val="00033114"/>
    <w:rsid w:val="00033171"/>
    <w:rsid w:val="000337FE"/>
    <w:rsid w:val="000339D3"/>
    <w:rsid w:val="00034185"/>
    <w:rsid w:val="000344A7"/>
    <w:rsid w:val="00034F6F"/>
    <w:rsid w:val="00034FE0"/>
    <w:rsid w:val="000350C8"/>
    <w:rsid w:val="00035711"/>
    <w:rsid w:val="000357E1"/>
    <w:rsid w:val="00035DD5"/>
    <w:rsid w:val="0003648C"/>
    <w:rsid w:val="000364B8"/>
    <w:rsid w:val="00036766"/>
    <w:rsid w:val="00036D14"/>
    <w:rsid w:val="00036DF6"/>
    <w:rsid w:val="0003744B"/>
    <w:rsid w:val="0003767D"/>
    <w:rsid w:val="0003772E"/>
    <w:rsid w:val="000378D9"/>
    <w:rsid w:val="00037A6E"/>
    <w:rsid w:val="000405DE"/>
    <w:rsid w:val="00040938"/>
    <w:rsid w:val="00040CC0"/>
    <w:rsid w:val="0004152D"/>
    <w:rsid w:val="000415C1"/>
    <w:rsid w:val="00042145"/>
    <w:rsid w:val="00042289"/>
    <w:rsid w:val="000427D4"/>
    <w:rsid w:val="00042A96"/>
    <w:rsid w:val="00042BBB"/>
    <w:rsid w:val="00042E02"/>
    <w:rsid w:val="000437A0"/>
    <w:rsid w:val="00043AD0"/>
    <w:rsid w:val="00043C48"/>
    <w:rsid w:val="00043CD5"/>
    <w:rsid w:val="00043D61"/>
    <w:rsid w:val="00043F5C"/>
    <w:rsid w:val="00043FB0"/>
    <w:rsid w:val="0004467B"/>
    <w:rsid w:val="00044A50"/>
    <w:rsid w:val="00044E7B"/>
    <w:rsid w:val="000450C8"/>
    <w:rsid w:val="000450F8"/>
    <w:rsid w:val="00045127"/>
    <w:rsid w:val="0004534F"/>
    <w:rsid w:val="00045952"/>
    <w:rsid w:val="00045D6A"/>
    <w:rsid w:val="00045E3F"/>
    <w:rsid w:val="00045E48"/>
    <w:rsid w:val="00045EE0"/>
    <w:rsid w:val="00045F8C"/>
    <w:rsid w:val="00045FDD"/>
    <w:rsid w:val="00046281"/>
    <w:rsid w:val="000462F0"/>
    <w:rsid w:val="000462F9"/>
    <w:rsid w:val="00046CF4"/>
    <w:rsid w:val="00046DC1"/>
    <w:rsid w:val="00047043"/>
    <w:rsid w:val="000475CA"/>
    <w:rsid w:val="000478C2"/>
    <w:rsid w:val="00047938"/>
    <w:rsid w:val="00047A45"/>
    <w:rsid w:val="00047AA4"/>
    <w:rsid w:val="00047FFE"/>
    <w:rsid w:val="000500AE"/>
    <w:rsid w:val="000501ED"/>
    <w:rsid w:val="00050682"/>
    <w:rsid w:val="000508D8"/>
    <w:rsid w:val="0005098D"/>
    <w:rsid w:val="00050D36"/>
    <w:rsid w:val="00050E51"/>
    <w:rsid w:val="000511A0"/>
    <w:rsid w:val="0005124E"/>
    <w:rsid w:val="00051477"/>
    <w:rsid w:val="00051968"/>
    <w:rsid w:val="0005196D"/>
    <w:rsid w:val="000519B2"/>
    <w:rsid w:val="00051A8E"/>
    <w:rsid w:val="00051CCE"/>
    <w:rsid w:val="00051D33"/>
    <w:rsid w:val="00052577"/>
    <w:rsid w:val="00052886"/>
    <w:rsid w:val="00052B05"/>
    <w:rsid w:val="00052F6C"/>
    <w:rsid w:val="00053493"/>
    <w:rsid w:val="00054151"/>
    <w:rsid w:val="000541A6"/>
    <w:rsid w:val="000541E8"/>
    <w:rsid w:val="00054488"/>
    <w:rsid w:val="0005476F"/>
    <w:rsid w:val="00054AD4"/>
    <w:rsid w:val="00054D60"/>
    <w:rsid w:val="0005514B"/>
    <w:rsid w:val="0005592F"/>
    <w:rsid w:val="00055CD3"/>
    <w:rsid w:val="000563A3"/>
    <w:rsid w:val="0005691D"/>
    <w:rsid w:val="00056DBD"/>
    <w:rsid w:val="0005744E"/>
    <w:rsid w:val="0005760C"/>
    <w:rsid w:val="00057881"/>
    <w:rsid w:val="00057AB9"/>
    <w:rsid w:val="000606ED"/>
    <w:rsid w:val="00061228"/>
    <w:rsid w:val="00061378"/>
    <w:rsid w:val="0006163F"/>
    <w:rsid w:val="00061C93"/>
    <w:rsid w:val="000620EB"/>
    <w:rsid w:val="0006224D"/>
    <w:rsid w:val="000624B3"/>
    <w:rsid w:val="00062561"/>
    <w:rsid w:val="00062910"/>
    <w:rsid w:val="00062A80"/>
    <w:rsid w:val="0006335E"/>
    <w:rsid w:val="00063A29"/>
    <w:rsid w:val="00063C53"/>
    <w:rsid w:val="00063DA6"/>
    <w:rsid w:val="00063E99"/>
    <w:rsid w:val="000642C5"/>
    <w:rsid w:val="0006455E"/>
    <w:rsid w:val="000646CF"/>
    <w:rsid w:val="00064A72"/>
    <w:rsid w:val="00064D56"/>
    <w:rsid w:val="00064FF8"/>
    <w:rsid w:val="000650D3"/>
    <w:rsid w:val="000651F9"/>
    <w:rsid w:val="000654E9"/>
    <w:rsid w:val="00065B91"/>
    <w:rsid w:val="00065E95"/>
    <w:rsid w:val="00065F7D"/>
    <w:rsid w:val="00066260"/>
    <w:rsid w:val="00066298"/>
    <w:rsid w:val="0006657E"/>
    <w:rsid w:val="00066764"/>
    <w:rsid w:val="00066FF1"/>
    <w:rsid w:val="000674D8"/>
    <w:rsid w:val="000675A0"/>
    <w:rsid w:val="00067893"/>
    <w:rsid w:val="000679FC"/>
    <w:rsid w:val="00067AB4"/>
    <w:rsid w:val="00067BBE"/>
    <w:rsid w:val="000701B8"/>
    <w:rsid w:val="00070364"/>
    <w:rsid w:val="00070415"/>
    <w:rsid w:val="00070A16"/>
    <w:rsid w:val="00070BA3"/>
    <w:rsid w:val="00070DE0"/>
    <w:rsid w:val="0007148F"/>
    <w:rsid w:val="000716C6"/>
    <w:rsid w:val="000718F2"/>
    <w:rsid w:val="00071983"/>
    <w:rsid w:val="00071BB3"/>
    <w:rsid w:val="00071BF6"/>
    <w:rsid w:val="000721F5"/>
    <w:rsid w:val="00072287"/>
    <w:rsid w:val="00072369"/>
    <w:rsid w:val="00072497"/>
    <w:rsid w:val="00072CA3"/>
    <w:rsid w:val="00072CE3"/>
    <w:rsid w:val="00073511"/>
    <w:rsid w:val="00073747"/>
    <w:rsid w:val="0007384D"/>
    <w:rsid w:val="00073B42"/>
    <w:rsid w:val="00073D83"/>
    <w:rsid w:val="00073EDF"/>
    <w:rsid w:val="00074092"/>
    <w:rsid w:val="0007410C"/>
    <w:rsid w:val="00074480"/>
    <w:rsid w:val="00074A84"/>
    <w:rsid w:val="00074C19"/>
    <w:rsid w:val="00076054"/>
    <w:rsid w:val="00076372"/>
    <w:rsid w:val="000765D4"/>
    <w:rsid w:val="0007691D"/>
    <w:rsid w:val="00076B46"/>
    <w:rsid w:val="00076FDE"/>
    <w:rsid w:val="0007710C"/>
    <w:rsid w:val="000771B4"/>
    <w:rsid w:val="00077383"/>
    <w:rsid w:val="00077437"/>
    <w:rsid w:val="000774BF"/>
    <w:rsid w:val="000777BE"/>
    <w:rsid w:val="000778DE"/>
    <w:rsid w:val="00077B75"/>
    <w:rsid w:val="000800A1"/>
    <w:rsid w:val="00080D5C"/>
    <w:rsid w:val="00080EC5"/>
    <w:rsid w:val="00081414"/>
    <w:rsid w:val="0008144A"/>
    <w:rsid w:val="000814B1"/>
    <w:rsid w:val="00081518"/>
    <w:rsid w:val="00081BFB"/>
    <w:rsid w:val="00081CEA"/>
    <w:rsid w:val="00081F84"/>
    <w:rsid w:val="00082180"/>
    <w:rsid w:val="0008235B"/>
    <w:rsid w:val="00082508"/>
    <w:rsid w:val="00082797"/>
    <w:rsid w:val="00082950"/>
    <w:rsid w:val="00082A0D"/>
    <w:rsid w:val="00082D08"/>
    <w:rsid w:val="0008304F"/>
    <w:rsid w:val="0008385B"/>
    <w:rsid w:val="00083CB2"/>
    <w:rsid w:val="00083E5A"/>
    <w:rsid w:val="00084826"/>
    <w:rsid w:val="000849A1"/>
    <w:rsid w:val="00084B5A"/>
    <w:rsid w:val="00084DC9"/>
    <w:rsid w:val="000850B8"/>
    <w:rsid w:val="000851C6"/>
    <w:rsid w:val="0008552D"/>
    <w:rsid w:val="0008560C"/>
    <w:rsid w:val="00085E75"/>
    <w:rsid w:val="00086D43"/>
    <w:rsid w:val="00086F1B"/>
    <w:rsid w:val="00087487"/>
    <w:rsid w:val="0008757D"/>
    <w:rsid w:val="0008760D"/>
    <w:rsid w:val="00087627"/>
    <w:rsid w:val="000903A8"/>
    <w:rsid w:val="00090F89"/>
    <w:rsid w:val="000921CB"/>
    <w:rsid w:val="000924D0"/>
    <w:rsid w:val="00092CFC"/>
    <w:rsid w:val="00093364"/>
    <w:rsid w:val="00093581"/>
    <w:rsid w:val="0009369C"/>
    <w:rsid w:val="00093F31"/>
    <w:rsid w:val="00094E92"/>
    <w:rsid w:val="0009505A"/>
    <w:rsid w:val="000952D1"/>
    <w:rsid w:val="000958C0"/>
    <w:rsid w:val="0009597E"/>
    <w:rsid w:val="00095CC2"/>
    <w:rsid w:val="000966B3"/>
    <w:rsid w:val="00096FF4"/>
    <w:rsid w:val="000971AD"/>
    <w:rsid w:val="00097B2B"/>
    <w:rsid w:val="00097B41"/>
    <w:rsid w:val="00097B86"/>
    <w:rsid w:val="00097C65"/>
    <w:rsid w:val="00097D5F"/>
    <w:rsid w:val="000A0363"/>
    <w:rsid w:val="000A0665"/>
    <w:rsid w:val="000A098A"/>
    <w:rsid w:val="000A0E25"/>
    <w:rsid w:val="000A1177"/>
    <w:rsid w:val="000A1AF5"/>
    <w:rsid w:val="000A1D32"/>
    <w:rsid w:val="000A1FE1"/>
    <w:rsid w:val="000A216E"/>
    <w:rsid w:val="000A25D4"/>
    <w:rsid w:val="000A26FE"/>
    <w:rsid w:val="000A2729"/>
    <w:rsid w:val="000A2789"/>
    <w:rsid w:val="000A28B7"/>
    <w:rsid w:val="000A2B74"/>
    <w:rsid w:val="000A2CDC"/>
    <w:rsid w:val="000A3607"/>
    <w:rsid w:val="000A4105"/>
    <w:rsid w:val="000A446A"/>
    <w:rsid w:val="000A44BF"/>
    <w:rsid w:val="000A4616"/>
    <w:rsid w:val="000A4D4E"/>
    <w:rsid w:val="000A4E64"/>
    <w:rsid w:val="000A4E6C"/>
    <w:rsid w:val="000A5603"/>
    <w:rsid w:val="000A585B"/>
    <w:rsid w:val="000A5D86"/>
    <w:rsid w:val="000A668D"/>
    <w:rsid w:val="000A79B3"/>
    <w:rsid w:val="000A7B16"/>
    <w:rsid w:val="000B0156"/>
    <w:rsid w:val="000B03E7"/>
    <w:rsid w:val="000B0721"/>
    <w:rsid w:val="000B0A49"/>
    <w:rsid w:val="000B1646"/>
    <w:rsid w:val="000B16BD"/>
    <w:rsid w:val="000B2390"/>
    <w:rsid w:val="000B28FF"/>
    <w:rsid w:val="000B2E04"/>
    <w:rsid w:val="000B30A9"/>
    <w:rsid w:val="000B391E"/>
    <w:rsid w:val="000B39FD"/>
    <w:rsid w:val="000B3CF4"/>
    <w:rsid w:val="000B3EB3"/>
    <w:rsid w:val="000B40F4"/>
    <w:rsid w:val="000B4C79"/>
    <w:rsid w:val="000B55FA"/>
    <w:rsid w:val="000B5700"/>
    <w:rsid w:val="000B5A94"/>
    <w:rsid w:val="000B5A9D"/>
    <w:rsid w:val="000B5AE7"/>
    <w:rsid w:val="000B5FAC"/>
    <w:rsid w:val="000B731D"/>
    <w:rsid w:val="000B7569"/>
    <w:rsid w:val="000B760E"/>
    <w:rsid w:val="000B760F"/>
    <w:rsid w:val="000B79D6"/>
    <w:rsid w:val="000C0B1F"/>
    <w:rsid w:val="000C0DCC"/>
    <w:rsid w:val="000C1961"/>
    <w:rsid w:val="000C1D9D"/>
    <w:rsid w:val="000C1E03"/>
    <w:rsid w:val="000C237B"/>
    <w:rsid w:val="000C250C"/>
    <w:rsid w:val="000C2D88"/>
    <w:rsid w:val="000C2D9C"/>
    <w:rsid w:val="000C2DCE"/>
    <w:rsid w:val="000C3A16"/>
    <w:rsid w:val="000C436E"/>
    <w:rsid w:val="000C43E3"/>
    <w:rsid w:val="000C46B1"/>
    <w:rsid w:val="000C47ED"/>
    <w:rsid w:val="000C4B0C"/>
    <w:rsid w:val="000C4BE5"/>
    <w:rsid w:val="000C50E4"/>
    <w:rsid w:val="000C5188"/>
    <w:rsid w:val="000C5280"/>
    <w:rsid w:val="000C5564"/>
    <w:rsid w:val="000C57C8"/>
    <w:rsid w:val="000C5A18"/>
    <w:rsid w:val="000C6215"/>
    <w:rsid w:val="000C6697"/>
    <w:rsid w:val="000C6721"/>
    <w:rsid w:val="000C6795"/>
    <w:rsid w:val="000C684D"/>
    <w:rsid w:val="000C6924"/>
    <w:rsid w:val="000C7416"/>
    <w:rsid w:val="000C7523"/>
    <w:rsid w:val="000D011B"/>
    <w:rsid w:val="000D042F"/>
    <w:rsid w:val="000D04C7"/>
    <w:rsid w:val="000D0D36"/>
    <w:rsid w:val="000D10B7"/>
    <w:rsid w:val="000D1B6C"/>
    <w:rsid w:val="000D1D4F"/>
    <w:rsid w:val="000D1D70"/>
    <w:rsid w:val="000D1EF2"/>
    <w:rsid w:val="000D1FDC"/>
    <w:rsid w:val="000D1FDF"/>
    <w:rsid w:val="000D2331"/>
    <w:rsid w:val="000D23F3"/>
    <w:rsid w:val="000D2759"/>
    <w:rsid w:val="000D287A"/>
    <w:rsid w:val="000D2957"/>
    <w:rsid w:val="000D355D"/>
    <w:rsid w:val="000D40E9"/>
    <w:rsid w:val="000D40FB"/>
    <w:rsid w:val="000D4214"/>
    <w:rsid w:val="000D44BE"/>
    <w:rsid w:val="000D4C06"/>
    <w:rsid w:val="000D510E"/>
    <w:rsid w:val="000D5206"/>
    <w:rsid w:val="000D525C"/>
    <w:rsid w:val="000D5646"/>
    <w:rsid w:val="000D59E9"/>
    <w:rsid w:val="000D6ACF"/>
    <w:rsid w:val="000D6C0D"/>
    <w:rsid w:val="000D6EAA"/>
    <w:rsid w:val="000D70FE"/>
    <w:rsid w:val="000D75B8"/>
    <w:rsid w:val="000D791A"/>
    <w:rsid w:val="000D7AAF"/>
    <w:rsid w:val="000E08F3"/>
    <w:rsid w:val="000E0B39"/>
    <w:rsid w:val="000E0E57"/>
    <w:rsid w:val="000E0EB9"/>
    <w:rsid w:val="000E0F0A"/>
    <w:rsid w:val="000E12AA"/>
    <w:rsid w:val="000E155B"/>
    <w:rsid w:val="000E15A7"/>
    <w:rsid w:val="000E1C29"/>
    <w:rsid w:val="000E1CC9"/>
    <w:rsid w:val="000E24A4"/>
    <w:rsid w:val="000E2696"/>
    <w:rsid w:val="000E26D1"/>
    <w:rsid w:val="000E287D"/>
    <w:rsid w:val="000E29F8"/>
    <w:rsid w:val="000E2A1C"/>
    <w:rsid w:val="000E310B"/>
    <w:rsid w:val="000E344D"/>
    <w:rsid w:val="000E37A2"/>
    <w:rsid w:val="000E3953"/>
    <w:rsid w:val="000E3A85"/>
    <w:rsid w:val="000E3C57"/>
    <w:rsid w:val="000E3DE5"/>
    <w:rsid w:val="000E3E33"/>
    <w:rsid w:val="000E4345"/>
    <w:rsid w:val="000E445D"/>
    <w:rsid w:val="000E4539"/>
    <w:rsid w:val="000E48A4"/>
    <w:rsid w:val="000E48F6"/>
    <w:rsid w:val="000E4A05"/>
    <w:rsid w:val="000E4E83"/>
    <w:rsid w:val="000E5248"/>
    <w:rsid w:val="000E545D"/>
    <w:rsid w:val="000E55A4"/>
    <w:rsid w:val="000E5B89"/>
    <w:rsid w:val="000E60A6"/>
    <w:rsid w:val="000E60AD"/>
    <w:rsid w:val="000E622C"/>
    <w:rsid w:val="000E6383"/>
    <w:rsid w:val="000E67AD"/>
    <w:rsid w:val="000E69F3"/>
    <w:rsid w:val="000E6C77"/>
    <w:rsid w:val="000E708F"/>
    <w:rsid w:val="000E71FF"/>
    <w:rsid w:val="000E722F"/>
    <w:rsid w:val="000E7386"/>
    <w:rsid w:val="000E74EA"/>
    <w:rsid w:val="000E7978"/>
    <w:rsid w:val="000E7D87"/>
    <w:rsid w:val="000F08E3"/>
    <w:rsid w:val="000F091F"/>
    <w:rsid w:val="000F0AA1"/>
    <w:rsid w:val="000F0F43"/>
    <w:rsid w:val="000F125F"/>
    <w:rsid w:val="000F189D"/>
    <w:rsid w:val="000F266C"/>
    <w:rsid w:val="000F2BF6"/>
    <w:rsid w:val="000F2C1A"/>
    <w:rsid w:val="000F2F72"/>
    <w:rsid w:val="000F32B1"/>
    <w:rsid w:val="000F3512"/>
    <w:rsid w:val="000F3588"/>
    <w:rsid w:val="000F3908"/>
    <w:rsid w:val="000F3F0F"/>
    <w:rsid w:val="000F3F67"/>
    <w:rsid w:val="000F4330"/>
    <w:rsid w:val="000F43D0"/>
    <w:rsid w:val="000F450C"/>
    <w:rsid w:val="000F45B2"/>
    <w:rsid w:val="000F4732"/>
    <w:rsid w:val="000F49E9"/>
    <w:rsid w:val="000F4CC7"/>
    <w:rsid w:val="000F5057"/>
    <w:rsid w:val="000F5511"/>
    <w:rsid w:val="000F5BAF"/>
    <w:rsid w:val="000F6011"/>
    <w:rsid w:val="000F652A"/>
    <w:rsid w:val="000F663D"/>
    <w:rsid w:val="000F6EBB"/>
    <w:rsid w:val="000F7BA1"/>
    <w:rsid w:val="000F7FE8"/>
    <w:rsid w:val="001000D8"/>
    <w:rsid w:val="001001FB"/>
    <w:rsid w:val="00100A72"/>
    <w:rsid w:val="0010115C"/>
    <w:rsid w:val="001012F0"/>
    <w:rsid w:val="001013E9"/>
    <w:rsid w:val="001014A4"/>
    <w:rsid w:val="00101B22"/>
    <w:rsid w:val="00101C52"/>
    <w:rsid w:val="001020C2"/>
    <w:rsid w:val="00102345"/>
    <w:rsid w:val="001023FD"/>
    <w:rsid w:val="0010280B"/>
    <w:rsid w:val="00102944"/>
    <w:rsid w:val="00102E97"/>
    <w:rsid w:val="00103413"/>
    <w:rsid w:val="00103878"/>
    <w:rsid w:val="00103F82"/>
    <w:rsid w:val="00104066"/>
    <w:rsid w:val="0010422F"/>
    <w:rsid w:val="00104287"/>
    <w:rsid w:val="00104B9F"/>
    <w:rsid w:val="001050A5"/>
    <w:rsid w:val="001051B9"/>
    <w:rsid w:val="00105273"/>
    <w:rsid w:val="00105391"/>
    <w:rsid w:val="0010550E"/>
    <w:rsid w:val="00105B53"/>
    <w:rsid w:val="001064A8"/>
    <w:rsid w:val="00106F6C"/>
    <w:rsid w:val="00107227"/>
    <w:rsid w:val="00107266"/>
    <w:rsid w:val="001077A2"/>
    <w:rsid w:val="00107DC4"/>
    <w:rsid w:val="001100D6"/>
    <w:rsid w:val="00110194"/>
    <w:rsid w:val="0011092F"/>
    <w:rsid w:val="001109C0"/>
    <w:rsid w:val="00110C24"/>
    <w:rsid w:val="00110E52"/>
    <w:rsid w:val="00110F3F"/>
    <w:rsid w:val="00111623"/>
    <w:rsid w:val="00111A1B"/>
    <w:rsid w:val="00111C88"/>
    <w:rsid w:val="00111D01"/>
    <w:rsid w:val="001122F4"/>
    <w:rsid w:val="001122FF"/>
    <w:rsid w:val="00112544"/>
    <w:rsid w:val="00112FB5"/>
    <w:rsid w:val="001133C7"/>
    <w:rsid w:val="00113C0B"/>
    <w:rsid w:val="00113EB5"/>
    <w:rsid w:val="00113F40"/>
    <w:rsid w:val="001140AB"/>
    <w:rsid w:val="00114257"/>
    <w:rsid w:val="001143D4"/>
    <w:rsid w:val="0011486C"/>
    <w:rsid w:val="00115168"/>
    <w:rsid w:val="0011552C"/>
    <w:rsid w:val="001155FB"/>
    <w:rsid w:val="00115837"/>
    <w:rsid w:val="0011596B"/>
    <w:rsid w:val="00115CAC"/>
    <w:rsid w:val="00115EDD"/>
    <w:rsid w:val="00115F02"/>
    <w:rsid w:val="0011705C"/>
    <w:rsid w:val="0011715C"/>
    <w:rsid w:val="001177B6"/>
    <w:rsid w:val="00117979"/>
    <w:rsid w:val="00117B8F"/>
    <w:rsid w:val="0012027A"/>
    <w:rsid w:val="00120616"/>
    <w:rsid w:val="001207BD"/>
    <w:rsid w:val="00120CF4"/>
    <w:rsid w:val="001212F7"/>
    <w:rsid w:val="00121B5E"/>
    <w:rsid w:val="00121DD0"/>
    <w:rsid w:val="0012219E"/>
    <w:rsid w:val="00122B9C"/>
    <w:rsid w:val="001231EA"/>
    <w:rsid w:val="00123399"/>
    <w:rsid w:val="001233A1"/>
    <w:rsid w:val="00123858"/>
    <w:rsid w:val="00123937"/>
    <w:rsid w:val="0012437C"/>
    <w:rsid w:val="001245F5"/>
    <w:rsid w:val="0012548C"/>
    <w:rsid w:val="00125C9B"/>
    <w:rsid w:val="001260DE"/>
    <w:rsid w:val="00126152"/>
    <w:rsid w:val="001262A0"/>
    <w:rsid w:val="00126314"/>
    <w:rsid w:val="001269B2"/>
    <w:rsid w:val="00126BBD"/>
    <w:rsid w:val="00126D9B"/>
    <w:rsid w:val="0012760D"/>
    <w:rsid w:val="001276D2"/>
    <w:rsid w:val="00127A10"/>
    <w:rsid w:val="00127A90"/>
    <w:rsid w:val="00127AE9"/>
    <w:rsid w:val="00130765"/>
    <w:rsid w:val="001318D3"/>
    <w:rsid w:val="00131A25"/>
    <w:rsid w:val="00131F9B"/>
    <w:rsid w:val="00132406"/>
    <w:rsid w:val="00132572"/>
    <w:rsid w:val="00132BE5"/>
    <w:rsid w:val="00132C8A"/>
    <w:rsid w:val="00132CF6"/>
    <w:rsid w:val="001330B3"/>
    <w:rsid w:val="001331A9"/>
    <w:rsid w:val="0013392D"/>
    <w:rsid w:val="00133CFA"/>
    <w:rsid w:val="00133E88"/>
    <w:rsid w:val="001341B8"/>
    <w:rsid w:val="00134A7E"/>
    <w:rsid w:val="00134C37"/>
    <w:rsid w:val="00135114"/>
    <w:rsid w:val="0013538B"/>
    <w:rsid w:val="00135432"/>
    <w:rsid w:val="00135445"/>
    <w:rsid w:val="00135AC8"/>
    <w:rsid w:val="00135AD0"/>
    <w:rsid w:val="00135C94"/>
    <w:rsid w:val="00135EFC"/>
    <w:rsid w:val="00136299"/>
    <w:rsid w:val="00136680"/>
    <w:rsid w:val="00136A81"/>
    <w:rsid w:val="00136ABE"/>
    <w:rsid w:val="001376ED"/>
    <w:rsid w:val="00137E6C"/>
    <w:rsid w:val="001402C2"/>
    <w:rsid w:val="0014084E"/>
    <w:rsid w:val="00140BC3"/>
    <w:rsid w:val="00140D41"/>
    <w:rsid w:val="00140D90"/>
    <w:rsid w:val="001411A5"/>
    <w:rsid w:val="00141691"/>
    <w:rsid w:val="001417DE"/>
    <w:rsid w:val="00141AEB"/>
    <w:rsid w:val="00141B4C"/>
    <w:rsid w:val="00141B7C"/>
    <w:rsid w:val="001424D3"/>
    <w:rsid w:val="001424E7"/>
    <w:rsid w:val="00142748"/>
    <w:rsid w:val="00142784"/>
    <w:rsid w:val="001427D3"/>
    <w:rsid w:val="0014299C"/>
    <w:rsid w:val="00143579"/>
    <w:rsid w:val="001436FC"/>
    <w:rsid w:val="00143707"/>
    <w:rsid w:val="00143816"/>
    <w:rsid w:val="00143AF2"/>
    <w:rsid w:val="00143B49"/>
    <w:rsid w:val="00143D7E"/>
    <w:rsid w:val="00143DDF"/>
    <w:rsid w:val="00143E6F"/>
    <w:rsid w:val="00143EC7"/>
    <w:rsid w:val="001440B0"/>
    <w:rsid w:val="00144167"/>
    <w:rsid w:val="0014480B"/>
    <w:rsid w:val="001451EC"/>
    <w:rsid w:val="001453FA"/>
    <w:rsid w:val="001458B2"/>
    <w:rsid w:val="00145CCA"/>
    <w:rsid w:val="0014670A"/>
    <w:rsid w:val="0014671B"/>
    <w:rsid w:val="00146D1F"/>
    <w:rsid w:val="0014713D"/>
    <w:rsid w:val="00147255"/>
    <w:rsid w:val="00147903"/>
    <w:rsid w:val="00147932"/>
    <w:rsid w:val="00147C84"/>
    <w:rsid w:val="00150665"/>
    <w:rsid w:val="00150A7E"/>
    <w:rsid w:val="00150B0E"/>
    <w:rsid w:val="00151755"/>
    <w:rsid w:val="001517A8"/>
    <w:rsid w:val="00151989"/>
    <w:rsid w:val="00151D07"/>
    <w:rsid w:val="00152034"/>
    <w:rsid w:val="001520CE"/>
    <w:rsid w:val="00152319"/>
    <w:rsid w:val="00152C8F"/>
    <w:rsid w:val="0015327C"/>
    <w:rsid w:val="001532DD"/>
    <w:rsid w:val="00153DEE"/>
    <w:rsid w:val="00153E05"/>
    <w:rsid w:val="00153F58"/>
    <w:rsid w:val="001540D9"/>
    <w:rsid w:val="001544BC"/>
    <w:rsid w:val="001546BB"/>
    <w:rsid w:val="00154D23"/>
    <w:rsid w:val="00154E2A"/>
    <w:rsid w:val="00155AEA"/>
    <w:rsid w:val="001561A9"/>
    <w:rsid w:val="001562C2"/>
    <w:rsid w:val="001567B0"/>
    <w:rsid w:val="001567FF"/>
    <w:rsid w:val="00156D60"/>
    <w:rsid w:val="001570C2"/>
    <w:rsid w:val="001576B0"/>
    <w:rsid w:val="00157A8C"/>
    <w:rsid w:val="00157DBB"/>
    <w:rsid w:val="00157FD3"/>
    <w:rsid w:val="001602BC"/>
    <w:rsid w:val="00160877"/>
    <w:rsid w:val="0016090A"/>
    <w:rsid w:val="001612EC"/>
    <w:rsid w:val="0016161C"/>
    <w:rsid w:val="00161B1C"/>
    <w:rsid w:val="00162B82"/>
    <w:rsid w:val="00162E6B"/>
    <w:rsid w:val="00163718"/>
    <w:rsid w:val="0016434D"/>
    <w:rsid w:val="00164873"/>
    <w:rsid w:val="00164F54"/>
    <w:rsid w:val="0016529A"/>
    <w:rsid w:val="00165441"/>
    <w:rsid w:val="001657F1"/>
    <w:rsid w:val="00166228"/>
    <w:rsid w:val="00167678"/>
    <w:rsid w:val="00170574"/>
    <w:rsid w:val="001708AD"/>
    <w:rsid w:val="0017103C"/>
    <w:rsid w:val="0017109B"/>
    <w:rsid w:val="00171402"/>
    <w:rsid w:val="001715DB"/>
    <w:rsid w:val="00172723"/>
    <w:rsid w:val="0017286D"/>
    <w:rsid w:val="00172A27"/>
    <w:rsid w:val="00172D3A"/>
    <w:rsid w:val="00172FE3"/>
    <w:rsid w:val="001732F5"/>
    <w:rsid w:val="0017357C"/>
    <w:rsid w:val="00173628"/>
    <w:rsid w:val="00173921"/>
    <w:rsid w:val="00173C35"/>
    <w:rsid w:val="00173C9E"/>
    <w:rsid w:val="00173E75"/>
    <w:rsid w:val="00173F8F"/>
    <w:rsid w:val="0017404B"/>
    <w:rsid w:val="001744A7"/>
    <w:rsid w:val="00174859"/>
    <w:rsid w:val="001751F0"/>
    <w:rsid w:val="00175614"/>
    <w:rsid w:val="00175726"/>
    <w:rsid w:val="001758F8"/>
    <w:rsid w:val="00175981"/>
    <w:rsid w:val="00175BB1"/>
    <w:rsid w:val="00175F91"/>
    <w:rsid w:val="001760B9"/>
    <w:rsid w:val="00176B25"/>
    <w:rsid w:val="00177432"/>
    <w:rsid w:val="001774B2"/>
    <w:rsid w:val="00177501"/>
    <w:rsid w:val="0017766A"/>
    <w:rsid w:val="00177BBF"/>
    <w:rsid w:val="00180CE2"/>
    <w:rsid w:val="00180DCF"/>
    <w:rsid w:val="001811A3"/>
    <w:rsid w:val="001812C4"/>
    <w:rsid w:val="001813A2"/>
    <w:rsid w:val="001813B7"/>
    <w:rsid w:val="001814DE"/>
    <w:rsid w:val="001815B0"/>
    <w:rsid w:val="00181C12"/>
    <w:rsid w:val="001825B4"/>
    <w:rsid w:val="001826E8"/>
    <w:rsid w:val="0018281C"/>
    <w:rsid w:val="00182AFB"/>
    <w:rsid w:val="001833D2"/>
    <w:rsid w:val="00183B3A"/>
    <w:rsid w:val="0018454D"/>
    <w:rsid w:val="001846B2"/>
    <w:rsid w:val="00184749"/>
    <w:rsid w:val="00184E1D"/>
    <w:rsid w:val="0018504F"/>
    <w:rsid w:val="001854FA"/>
    <w:rsid w:val="001855B7"/>
    <w:rsid w:val="00185927"/>
    <w:rsid w:val="00185C8E"/>
    <w:rsid w:val="00186943"/>
    <w:rsid w:val="00186A24"/>
    <w:rsid w:val="00187302"/>
    <w:rsid w:val="00187E2A"/>
    <w:rsid w:val="00190886"/>
    <w:rsid w:val="00190DC4"/>
    <w:rsid w:val="00191690"/>
    <w:rsid w:val="00192359"/>
    <w:rsid w:val="00192931"/>
    <w:rsid w:val="001929D2"/>
    <w:rsid w:val="00192ADC"/>
    <w:rsid w:val="00192F7B"/>
    <w:rsid w:val="00192F90"/>
    <w:rsid w:val="00193221"/>
    <w:rsid w:val="0019323F"/>
    <w:rsid w:val="00193335"/>
    <w:rsid w:val="0019345F"/>
    <w:rsid w:val="001934AB"/>
    <w:rsid w:val="001934B0"/>
    <w:rsid w:val="001943C0"/>
    <w:rsid w:val="0019466B"/>
    <w:rsid w:val="001946E4"/>
    <w:rsid w:val="00194753"/>
    <w:rsid w:val="001947B7"/>
    <w:rsid w:val="001948ED"/>
    <w:rsid w:val="001949A6"/>
    <w:rsid w:val="001949C6"/>
    <w:rsid w:val="00194BD5"/>
    <w:rsid w:val="00194C6A"/>
    <w:rsid w:val="00194D9B"/>
    <w:rsid w:val="00194F2B"/>
    <w:rsid w:val="00195043"/>
    <w:rsid w:val="00195249"/>
    <w:rsid w:val="001956D1"/>
    <w:rsid w:val="00195F0E"/>
    <w:rsid w:val="0019640F"/>
    <w:rsid w:val="00196818"/>
    <w:rsid w:val="00196BAA"/>
    <w:rsid w:val="00196DC1"/>
    <w:rsid w:val="00197253"/>
    <w:rsid w:val="00197327"/>
    <w:rsid w:val="001975CC"/>
    <w:rsid w:val="00197A4D"/>
    <w:rsid w:val="00197C83"/>
    <w:rsid w:val="00197F6E"/>
    <w:rsid w:val="001A01F0"/>
    <w:rsid w:val="001A0A5E"/>
    <w:rsid w:val="001A0D1C"/>
    <w:rsid w:val="001A0D99"/>
    <w:rsid w:val="001A163B"/>
    <w:rsid w:val="001A18B1"/>
    <w:rsid w:val="001A1AAE"/>
    <w:rsid w:val="001A1EA4"/>
    <w:rsid w:val="001A2065"/>
    <w:rsid w:val="001A2111"/>
    <w:rsid w:val="001A246C"/>
    <w:rsid w:val="001A2A68"/>
    <w:rsid w:val="001A2CEF"/>
    <w:rsid w:val="001A2E61"/>
    <w:rsid w:val="001A329E"/>
    <w:rsid w:val="001A379C"/>
    <w:rsid w:val="001A3EC3"/>
    <w:rsid w:val="001A4004"/>
    <w:rsid w:val="001A4454"/>
    <w:rsid w:val="001A4EF8"/>
    <w:rsid w:val="001A51B7"/>
    <w:rsid w:val="001A526F"/>
    <w:rsid w:val="001A5EB8"/>
    <w:rsid w:val="001A6139"/>
    <w:rsid w:val="001A6234"/>
    <w:rsid w:val="001A6385"/>
    <w:rsid w:val="001A64DD"/>
    <w:rsid w:val="001A6F48"/>
    <w:rsid w:val="001A7505"/>
    <w:rsid w:val="001A7C6C"/>
    <w:rsid w:val="001B0033"/>
    <w:rsid w:val="001B012E"/>
    <w:rsid w:val="001B0B85"/>
    <w:rsid w:val="001B0F9E"/>
    <w:rsid w:val="001B10AE"/>
    <w:rsid w:val="001B113F"/>
    <w:rsid w:val="001B161F"/>
    <w:rsid w:val="001B162E"/>
    <w:rsid w:val="001B181B"/>
    <w:rsid w:val="001B1A17"/>
    <w:rsid w:val="001B2838"/>
    <w:rsid w:val="001B2B09"/>
    <w:rsid w:val="001B2B5F"/>
    <w:rsid w:val="001B2D2F"/>
    <w:rsid w:val="001B34A9"/>
    <w:rsid w:val="001B3AB2"/>
    <w:rsid w:val="001B3DEF"/>
    <w:rsid w:val="001B3EDB"/>
    <w:rsid w:val="001B42F8"/>
    <w:rsid w:val="001B4654"/>
    <w:rsid w:val="001B47AA"/>
    <w:rsid w:val="001B484C"/>
    <w:rsid w:val="001B4DAF"/>
    <w:rsid w:val="001B4FE6"/>
    <w:rsid w:val="001B53EE"/>
    <w:rsid w:val="001B54C1"/>
    <w:rsid w:val="001B5788"/>
    <w:rsid w:val="001B618C"/>
    <w:rsid w:val="001B642E"/>
    <w:rsid w:val="001B6671"/>
    <w:rsid w:val="001B693C"/>
    <w:rsid w:val="001B6D73"/>
    <w:rsid w:val="001B6F93"/>
    <w:rsid w:val="001B74B0"/>
    <w:rsid w:val="001B750D"/>
    <w:rsid w:val="001B780B"/>
    <w:rsid w:val="001C00B4"/>
    <w:rsid w:val="001C00F3"/>
    <w:rsid w:val="001C067D"/>
    <w:rsid w:val="001C0727"/>
    <w:rsid w:val="001C0857"/>
    <w:rsid w:val="001C0930"/>
    <w:rsid w:val="001C109E"/>
    <w:rsid w:val="001C1839"/>
    <w:rsid w:val="001C1B33"/>
    <w:rsid w:val="001C2118"/>
    <w:rsid w:val="001C2190"/>
    <w:rsid w:val="001C2807"/>
    <w:rsid w:val="001C2E2F"/>
    <w:rsid w:val="001C31C1"/>
    <w:rsid w:val="001C32BC"/>
    <w:rsid w:val="001C32D7"/>
    <w:rsid w:val="001C35C8"/>
    <w:rsid w:val="001C36B2"/>
    <w:rsid w:val="001C3753"/>
    <w:rsid w:val="001C3954"/>
    <w:rsid w:val="001C39AA"/>
    <w:rsid w:val="001C3C6C"/>
    <w:rsid w:val="001C3CB2"/>
    <w:rsid w:val="001C3D98"/>
    <w:rsid w:val="001C3EEB"/>
    <w:rsid w:val="001C4064"/>
    <w:rsid w:val="001C4167"/>
    <w:rsid w:val="001C42DC"/>
    <w:rsid w:val="001C473A"/>
    <w:rsid w:val="001C49A2"/>
    <w:rsid w:val="001C4CC5"/>
    <w:rsid w:val="001C5183"/>
    <w:rsid w:val="001C54FC"/>
    <w:rsid w:val="001C558B"/>
    <w:rsid w:val="001C5B25"/>
    <w:rsid w:val="001C5C57"/>
    <w:rsid w:val="001C5D48"/>
    <w:rsid w:val="001C6024"/>
    <w:rsid w:val="001C6282"/>
    <w:rsid w:val="001C641E"/>
    <w:rsid w:val="001C66CE"/>
    <w:rsid w:val="001C67DC"/>
    <w:rsid w:val="001C7257"/>
    <w:rsid w:val="001C780E"/>
    <w:rsid w:val="001C7ABF"/>
    <w:rsid w:val="001C7E97"/>
    <w:rsid w:val="001D017C"/>
    <w:rsid w:val="001D0997"/>
    <w:rsid w:val="001D114E"/>
    <w:rsid w:val="001D1170"/>
    <w:rsid w:val="001D15B5"/>
    <w:rsid w:val="001D182E"/>
    <w:rsid w:val="001D1D40"/>
    <w:rsid w:val="001D1D9A"/>
    <w:rsid w:val="001D2198"/>
    <w:rsid w:val="001D22A2"/>
    <w:rsid w:val="001D234D"/>
    <w:rsid w:val="001D2495"/>
    <w:rsid w:val="001D2633"/>
    <w:rsid w:val="001D277C"/>
    <w:rsid w:val="001D2CB2"/>
    <w:rsid w:val="001D2D0B"/>
    <w:rsid w:val="001D322B"/>
    <w:rsid w:val="001D34F4"/>
    <w:rsid w:val="001D35BC"/>
    <w:rsid w:val="001D3657"/>
    <w:rsid w:val="001D3927"/>
    <w:rsid w:val="001D4A8B"/>
    <w:rsid w:val="001D4B41"/>
    <w:rsid w:val="001D525A"/>
    <w:rsid w:val="001D5E7E"/>
    <w:rsid w:val="001D60A7"/>
    <w:rsid w:val="001D6330"/>
    <w:rsid w:val="001D6462"/>
    <w:rsid w:val="001D66BB"/>
    <w:rsid w:val="001D696D"/>
    <w:rsid w:val="001D6E14"/>
    <w:rsid w:val="001D794C"/>
    <w:rsid w:val="001D7A83"/>
    <w:rsid w:val="001D7DE6"/>
    <w:rsid w:val="001E0219"/>
    <w:rsid w:val="001E0699"/>
    <w:rsid w:val="001E0836"/>
    <w:rsid w:val="001E09DF"/>
    <w:rsid w:val="001E1361"/>
    <w:rsid w:val="001E14C5"/>
    <w:rsid w:val="001E185D"/>
    <w:rsid w:val="001E196B"/>
    <w:rsid w:val="001E1A56"/>
    <w:rsid w:val="001E1B15"/>
    <w:rsid w:val="001E1BA8"/>
    <w:rsid w:val="001E213C"/>
    <w:rsid w:val="001E229B"/>
    <w:rsid w:val="001E230D"/>
    <w:rsid w:val="001E2A19"/>
    <w:rsid w:val="001E2E10"/>
    <w:rsid w:val="001E2E30"/>
    <w:rsid w:val="001E2F50"/>
    <w:rsid w:val="001E3390"/>
    <w:rsid w:val="001E3A61"/>
    <w:rsid w:val="001E3ADD"/>
    <w:rsid w:val="001E3C71"/>
    <w:rsid w:val="001E3EDF"/>
    <w:rsid w:val="001E4062"/>
    <w:rsid w:val="001E4119"/>
    <w:rsid w:val="001E417C"/>
    <w:rsid w:val="001E43E3"/>
    <w:rsid w:val="001E491F"/>
    <w:rsid w:val="001E4DDF"/>
    <w:rsid w:val="001E51D5"/>
    <w:rsid w:val="001E541D"/>
    <w:rsid w:val="001E558B"/>
    <w:rsid w:val="001E5C84"/>
    <w:rsid w:val="001E6295"/>
    <w:rsid w:val="001E630E"/>
    <w:rsid w:val="001E65C5"/>
    <w:rsid w:val="001E69B3"/>
    <w:rsid w:val="001E6B0F"/>
    <w:rsid w:val="001E6F56"/>
    <w:rsid w:val="001E7B89"/>
    <w:rsid w:val="001E7D51"/>
    <w:rsid w:val="001F04F7"/>
    <w:rsid w:val="001F07AA"/>
    <w:rsid w:val="001F08F5"/>
    <w:rsid w:val="001F0B93"/>
    <w:rsid w:val="001F0D83"/>
    <w:rsid w:val="001F16C1"/>
    <w:rsid w:val="001F1A1E"/>
    <w:rsid w:val="001F1D9B"/>
    <w:rsid w:val="001F2018"/>
    <w:rsid w:val="001F2144"/>
    <w:rsid w:val="001F2645"/>
    <w:rsid w:val="001F2B10"/>
    <w:rsid w:val="001F2B2C"/>
    <w:rsid w:val="001F2F07"/>
    <w:rsid w:val="001F308B"/>
    <w:rsid w:val="001F47AA"/>
    <w:rsid w:val="001F4CBC"/>
    <w:rsid w:val="001F50B5"/>
    <w:rsid w:val="001F538F"/>
    <w:rsid w:val="001F5780"/>
    <w:rsid w:val="001F57D5"/>
    <w:rsid w:val="001F5E13"/>
    <w:rsid w:val="001F652C"/>
    <w:rsid w:val="001F65EF"/>
    <w:rsid w:val="001F6906"/>
    <w:rsid w:val="001F6D8A"/>
    <w:rsid w:val="001F6FA9"/>
    <w:rsid w:val="001F7649"/>
    <w:rsid w:val="001F786B"/>
    <w:rsid w:val="001F78E7"/>
    <w:rsid w:val="002001BF"/>
    <w:rsid w:val="002002B7"/>
    <w:rsid w:val="00200540"/>
    <w:rsid w:val="00200A1E"/>
    <w:rsid w:val="00200EF6"/>
    <w:rsid w:val="00200F2A"/>
    <w:rsid w:val="00200F3D"/>
    <w:rsid w:val="00201240"/>
    <w:rsid w:val="002012CF"/>
    <w:rsid w:val="0020170C"/>
    <w:rsid w:val="002019E1"/>
    <w:rsid w:val="00201BCE"/>
    <w:rsid w:val="0020203E"/>
    <w:rsid w:val="00202592"/>
    <w:rsid w:val="0020290A"/>
    <w:rsid w:val="002029C2"/>
    <w:rsid w:val="00202C48"/>
    <w:rsid w:val="002032A0"/>
    <w:rsid w:val="0020351E"/>
    <w:rsid w:val="0020370A"/>
    <w:rsid w:val="00203EDD"/>
    <w:rsid w:val="0020427A"/>
    <w:rsid w:val="00204EEA"/>
    <w:rsid w:val="00205166"/>
    <w:rsid w:val="0020525B"/>
    <w:rsid w:val="00205312"/>
    <w:rsid w:val="002053C8"/>
    <w:rsid w:val="0020599C"/>
    <w:rsid w:val="00205B10"/>
    <w:rsid w:val="00205E54"/>
    <w:rsid w:val="00205F30"/>
    <w:rsid w:val="00205FE7"/>
    <w:rsid w:val="002068ED"/>
    <w:rsid w:val="00206921"/>
    <w:rsid w:val="00206BBA"/>
    <w:rsid w:val="00206BDC"/>
    <w:rsid w:val="00206EBA"/>
    <w:rsid w:val="002079BF"/>
    <w:rsid w:val="002079CA"/>
    <w:rsid w:val="00207C57"/>
    <w:rsid w:val="002101C4"/>
    <w:rsid w:val="002101E0"/>
    <w:rsid w:val="0021051F"/>
    <w:rsid w:val="00210631"/>
    <w:rsid w:val="0021085E"/>
    <w:rsid w:val="00210893"/>
    <w:rsid w:val="00210AE8"/>
    <w:rsid w:val="00211A0D"/>
    <w:rsid w:val="00211E3C"/>
    <w:rsid w:val="00211F0E"/>
    <w:rsid w:val="002120CA"/>
    <w:rsid w:val="002123A4"/>
    <w:rsid w:val="00212C52"/>
    <w:rsid w:val="00212D25"/>
    <w:rsid w:val="00213281"/>
    <w:rsid w:val="002132CD"/>
    <w:rsid w:val="00213FD8"/>
    <w:rsid w:val="00214019"/>
    <w:rsid w:val="0021448E"/>
    <w:rsid w:val="0021468E"/>
    <w:rsid w:val="0021515D"/>
    <w:rsid w:val="0021518C"/>
    <w:rsid w:val="00215D8E"/>
    <w:rsid w:val="00215F09"/>
    <w:rsid w:val="002162D7"/>
    <w:rsid w:val="00216868"/>
    <w:rsid w:val="00216953"/>
    <w:rsid w:val="00216AA0"/>
    <w:rsid w:val="00216B5A"/>
    <w:rsid w:val="00216DFD"/>
    <w:rsid w:val="00217308"/>
    <w:rsid w:val="0022027C"/>
    <w:rsid w:val="0022052F"/>
    <w:rsid w:val="00220533"/>
    <w:rsid w:val="00220A28"/>
    <w:rsid w:val="0022121E"/>
    <w:rsid w:val="00221466"/>
    <w:rsid w:val="00221687"/>
    <w:rsid w:val="002219EF"/>
    <w:rsid w:val="00221B7A"/>
    <w:rsid w:val="00221BD8"/>
    <w:rsid w:val="00221C02"/>
    <w:rsid w:val="002220F3"/>
    <w:rsid w:val="0022210F"/>
    <w:rsid w:val="002227B8"/>
    <w:rsid w:val="00222E3A"/>
    <w:rsid w:val="00222E88"/>
    <w:rsid w:val="00223289"/>
    <w:rsid w:val="00223656"/>
    <w:rsid w:val="00223C5E"/>
    <w:rsid w:val="00223C80"/>
    <w:rsid w:val="00223F5B"/>
    <w:rsid w:val="0022409F"/>
    <w:rsid w:val="0022436B"/>
    <w:rsid w:val="00224603"/>
    <w:rsid w:val="002247FD"/>
    <w:rsid w:val="00224C0B"/>
    <w:rsid w:val="00224F2F"/>
    <w:rsid w:val="00224FA3"/>
    <w:rsid w:val="00225517"/>
    <w:rsid w:val="002257CE"/>
    <w:rsid w:val="002257F2"/>
    <w:rsid w:val="0022592F"/>
    <w:rsid w:val="00226565"/>
    <w:rsid w:val="00226CB1"/>
    <w:rsid w:val="002274B4"/>
    <w:rsid w:val="00227593"/>
    <w:rsid w:val="0023052D"/>
    <w:rsid w:val="0023067C"/>
    <w:rsid w:val="00230796"/>
    <w:rsid w:val="00230EB0"/>
    <w:rsid w:val="00230EC2"/>
    <w:rsid w:val="00231D7B"/>
    <w:rsid w:val="00231E88"/>
    <w:rsid w:val="00231E9C"/>
    <w:rsid w:val="00231EB0"/>
    <w:rsid w:val="00232221"/>
    <w:rsid w:val="00232A1D"/>
    <w:rsid w:val="00232D04"/>
    <w:rsid w:val="002331D5"/>
    <w:rsid w:val="0023387E"/>
    <w:rsid w:val="00233C33"/>
    <w:rsid w:val="00233E6A"/>
    <w:rsid w:val="00234013"/>
    <w:rsid w:val="002340AA"/>
    <w:rsid w:val="0023417A"/>
    <w:rsid w:val="00234541"/>
    <w:rsid w:val="002347FA"/>
    <w:rsid w:val="002348FA"/>
    <w:rsid w:val="00235446"/>
    <w:rsid w:val="00235763"/>
    <w:rsid w:val="002367CF"/>
    <w:rsid w:val="00236AF5"/>
    <w:rsid w:val="00236EC9"/>
    <w:rsid w:val="002373E4"/>
    <w:rsid w:val="002375AD"/>
    <w:rsid w:val="002375E1"/>
    <w:rsid w:val="00237667"/>
    <w:rsid w:val="00237712"/>
    <w:rsid w:val="002401DB"/>
    <w:rsid w:val="002403FA"/>
    <w:rsid w:val="0024072A"/>
    <w:rsid w:val="002407D7"/>
    <w:rsid w:val="00240B21"/>
    <w:rsid w:val="00240BB2"/>
    <w:rsid w:val="00240E04"/>
    <w:rsid w:val="002419DC"/>
    <w:rsid w:val="00242028"/>
    <w:rsid w:val="00242455"/>
    <w:rsid w:val="00242D34"/>
    <w:rsid w:val="002431D6"/>
    <w:rsid w:val="00243D6F"/>
    <w:rsid w:val="00243D83"/>
    <w:rsid w:val="00243E66"/>
    <w:rsid w:val="00243F89"/>
    <w:rsid w:val="00244EAA"/>
    <w:rsid w:val="002453DC"/>
    <w:rsid w:val="00245657"/>
    <w:rsid w:val="002456A1"/>
    <w:rsid w:val="00245785"/>
    <w:rsid w:val="00245ADF"/>
    <w:rsid w:val="00245B99"/>
    <w:rsid w:val="00245D2B"/>
    <w:rsid w:val="00245F23"/>
    <w:rsid w:val="002460D5"/>
    <w:rsid w:val="002461EE"/>
    <w:rsid w:val="0024668A"/>
    <w:rsid w:val="00246A27"/>
    <w:rsid w:val="00247085"/>
    <w:rsid w:val="00247863"/>
    <w:rsid w:val="002506F8"/>
    <w:rsid w:val="00250D6F"/>
    <w:rsid w:val="0025115D"/>
    <w:rsid w:val="0025134A"/>
    <w:rsid w:val="002516FF"/>
    <w:rsid w:val="00251734"/>
    <w:rsid w:val="002517E8"/>
    <w:rsid w:val="0025182A"/>
    <w:rsid w:val="002518D9"/>
    <w:rsid w:val="00251BD3"/>
    <w:rsid w:val="00251D34"/>
    <w:rsid w:val="002521B8"/>
    <w:rsid w:val="0025233E"/>
    <w:rsid w:val="00252BC2"/>
    <w:rsid w:val="00252F03"/>
    <w:rsid w:val="002532E8"/>
    <w:rsid w:val="0025332C"/>
    <w:rsid w:val="0025341A"/>
    <w:rsid w:val="00253429"/>
    <w:rsid w:val="002540CC"/>
    <w:rsid w:val="00254364"/>
    <w:rsid w:val="00254FD3"/>
    <w:rsid w:val="002554E4"/>
    <w:rsid w:val="0025591E"/>
    <w:rsid w:val="002559E3"/>
    <w:rsid w:val="00255B0F"/>
    <w:rsid w:val="00255BC5"/>
    <w:rsid w:val="00256003"/>
    <w:rsid w:val="002560BF"/>
    <w:rsid w:val="0025611A"/>
    <w:rsid w:val="00257573"/>
    <w:rsid w:val="0025771F"/>
    <w:rsid w:val="00257D06"/>
    <w:rsid w:val="00257DD3"/>
    <w:rsid w:val="00257F4F"/>
    <w:rsid w:val="00260941"/>
    <w:rsid w:val="00260AB2"/>
    <w:rsid w:val="00260BFE"/>
    <w:rsid w:val="00261070"/>
    <w:rsid w:val="0026160E"/>
    <w:rsid w:val="00261CD4"/>
    <w:rsid w:val="00261D83"/>
    <w:rsid w:val="002620A3"/>
    <w:rsid w:val="00262203"/>
    <w:rsid w:val="002622F7"/>
    <w:rsid w:val="00262775"/>
    <w:rsid w:val="00263250"/>
    <w:rsid w:val="002643DB"/>
    <w:rsid w:val="0026446E"/>
    <w:rsid w:val="0026448C"/>
    <w:rsid w:val="00264628"/>
    <w:rsid w:val="00264777"/>
    <w:rsid w:val="00264C57"/>
    <w:rsid w:val="00264F84"/>
    <w:rsid w:val="002655CC"/>
    <w:rsid w:val="00265EB1"/>
    <w:rsid w:val="00266A25"/>
    <w:rsid w:val="00266ED0"/>
    <w:rsid w:val="002675B7"/>
    <w:rsid w:val="00267A34"/>
    <w:rsid w:val="00267B29"/>
    <w:rsid w:val="00270587"/>
    <w:rsid w:val="00270680"/>
    <w:rsid w:val="00270A9C"/>
    <w:rsid w:val="00270AAA"/>
    <w:rsid w:val="00270E89"/>
    <w:rsid w:val="00271294"/>
    <w:rsid w:val="0027165A"/>
    <w:rsid w:val="00271B4B"/>
    <w:rsid w:val="00271F2E"/>
    <w:rsid w:val="00272027"/>
    <w:rsid w:val="002722A0"/>
    <w:rsid w:val="002724DC"/>
    <w:rsid w:val="002736EE"/>
    <w:rsid w:val="00273D42"/>
    <w:rsid w:val="0027411B"/>
    <w:rsid w:val="00274301"/>
    <w:rsid w:val="00274595"/>
    <w:rsid w:val="002745BC"/>
    <w:rsid w:val="00274A57"/>
    <w:rsid w:val="00275408"/>
    <w:rsid w:val="002754BF"/>
    <w:rsid w:val="00275F88"/>
    <w:rsid w:val="002762CA"/>
    <w:rsid w:val="0027672B"/>
    <w:rsid w:val="002769B7"/>
    <w:rsid w:val="00276E99"/>
    <w:rsid w:val="00277619"/>
    <w:rsid w:val="00277A9D"/>
    <w:rsid w:val="00277C04"/>
    <w:rsid w:val="00277D89"/>
    <w:rsid w:val="002801B3"/>
    <w:rsid w:val="00280420"/>
    <w:rsid w:val="00280DC4"/>
    <w:rsid w:val="002810F8"/>
    <w:rsid w:val="0028144C"/>
    <w:rsid w:val="00281720"/>
    <w:rsid w:val="00281C10"/>
    <w:rsid w:val="00281EA1"/>
    <w:rsid w:val="0028246E"/>
    <w:rsid w:val="00282E37"/>
    <w:rsid w:val="002831A9"/>
    <w:rsid w:val="0028373A"/>
    <w:rsid w:val="00283896"/>
    <w:rsid w:val="002840A8"/>
    <w:rsid w:val="00284196"/>
    <w:rsid w:val="002841EE"/>
    <w:rsid w:val="0028439C"/>
    <w:rsid w:val="00284A53"/>
    <w:rsid w:val="00284DDD"/>
    <w:rsid w:val="0028546C"/>
    <w:rsid w:val="0028569B"/>
    <w:rsid w:val="00285986"/>
    <w:rsid w:val="00285BC3"/>
    <w:rsid w:val="002872FA"/>
    <w:rsid w:val="00287341"/>
    <w:rsid w:val="00287D5C"/>
    <w:rsid w:val="002904C6"/>
    <w:rsid w:val="00290D11"/>
    <w:rsid w:val="0029104E"/>
    <w:rsid w:val="0029154A"/>
    <w:rsid w:val="00291A21"/>
    <w:rsid w:val="00291C77"/>
    <w:rsid w:val="00291CC3"/>
    <w:rsid w:val="00291F6E"/>
    <w:rsid w:val="00292077"/>
    <w:rsid w:val="00292168"/>
    <w:rsid w:val="0029253E"/>
    <w:rsid w:val="00292580"/>
    <w:rsid w:val="00292935"/>
    <w:rsid w:val="00292C10"/>
    <w:rsid w:val="0029310E"/>
    <w:rsid w:val="002931E8"/>
    <w:rsid w:val="00293228"/>
    <w:rsid w:val="00293529"/>
    <w:rsid w:val="002938C5"/>
    <w:rsid w:val="002939DC"/>
    <w:rsid w:val="00294001"/>
    <w:rsid w:val="00294552"/>
    <w:rsid w:val="00294CC2"/>
    <w:rsid w:val="00295327"/>
    <w:rsid w:val="00295A68"/>
    <w:rsid w:val="00295E0C"/>
    <w:rsid w:val="002960E0"/>
    <w:rsid w:val="002967F7"/>
    <w:rsid w:val="00296B15"/>
    <w:rsid w:val="00296EB9"/>
    <w:rsid w:val="00297027"/>
    <w:rsid w:val="00297112"/>
    <w:rsid w:val="00297224"/>
    <w:rsid w:val="002973FA"/>
    <w:rsid w:val="002976D2"/>
    <w:rsid w:val="00297884"/>
    <w:rsid w:val="00297E60"/>
    <w:rsid w:val="002A0248"/>
    <w:rsid w:val="002A067A"/>
    <w:rsid w:val="002A071D"/>
    <w:rsid w:val="002A0CD5"/>
    <w:rsid w:val="002A1331"/>
    <w:rsid w:val="002A1C69"/>
    <w:rsid w:val="002A23E0"/>
    <w:rsid w:val="002A289D"/>
    <w:rsid w:val="002A2926"/>
    <w:rsid w:val="002A2B3B"/>
    <w:rsid w:val="002A3468"/>
    <w:rsid w:val="002A3B59"/>
    <w:rsid w:val="002A3BF4"/>
    <w:rsid w:val="002A3E11"/>
    <w:rsid w:val="002A3F2B"/>
    <w:rsid w:val="002A42A1"/>
    <w:rsid w:val="002A4586"/>
    <w:rsid w:val="002A49A1"/>
    <w:rsid w:val="002A4DA0"/>
    <w:rsid w:val="002A59F8"/>
    <w:rsid w:val="002A5D5F"/>
    <w:rsid w:val="002A6F54"/>
    <w:rsid w:val="002A7022"/>
    <w:rsid w:val="002A7BAB"/>
    <w:rsid w:val="002A7C67"/>
    <w:rsid w:val="002B0116"/>
    <w:rsid w:val="002B07A8"/>
    <w:rsid w:val="002B0962"/>
    <w:rsid w:val="002B0A4E"/>
    <w:rsid w:val="002B0C1E"/>
    <w:rsid w:val="002B0E75"/>
    <w:rsid w:val="002B0F9D"/>
    <w:rsid w:val="002B1EC0"/>
    <w:rsid w:val="002B1F14"/>
    <w:rsid w:val="002B215D"/>
    <w:rsid w:val="002B2501"/>
    <w:rsid w:val="002B2882"/>
    <w:rsid w:val="002B29BB"/>
    <w:rsid w:val="002B2A7D"/>
    <w:rsid w:val="002B33ED"/>
    <w:rsid w:val="002B39C4"/>
    <w:rsid w:val="002B3ABB"/>
    <w:rsid w:val="002B3D4C"/>
    <w:rsid w:val="002B3EFE"/>
    <w:rsid w:val="002B4039"/>
    <w:rsid w:val="002B4136"/>
    <w:rsid w:val="002B4333"/>
    <w:rsid w:val="002B46D2"/>
    <w:rsid w:val="002B4A4A"/>
    <w:rsid w:val="002B4D9A"/>
    <w:rsid w:val="002B4F75"/>
    <w:rsid w:val="002B5054"/>
    <w:rsid w:val="002B5115"/>
    <w:rsid w:val="002B51BC"/>
    <w:rsid w:val="002B5820"/>
    <w:rsid w:val="002B585C"/>
    <w:rsid w:val="002B6556"/>
    <w:rsid w:val="002B6B74"/>
    <w:rsid w:val="002B6D20"/>
    <w:rsid w:val="002B7156"/>
    <w:rsid w:val="002B72CE"/>
    <w:rsid w:val="002B7360"/>
    <w:rsid w:val="002B79B7"/>
    <w:rsid w:val="002B7A3D"/>
    <w:rsid w:val="002B7B66"/>
    <w:rsid w:val="002B7C57"/>
    <w:rsid w:val="002C0495"/>
    <w:rsid w:val="002C04B3"/>
    <w:rsid w:val="002C07F7"/>
    <w:rsid w:val="002C0E23"/>
    <w:rsid w:val="002C1076"/>
    <w:rsid w:val="002C1174"/>
    <w:rsid w:val="002C12A6"/>
    <w:rsid w:val="002C1369"/>
    <w:rsid w:val="002C14EB"/>
    <w:rsid w:val="002C1DA7"/>
    <w:rsid w:val="002C1E51"/>
    <w:rsid w:val="002C2522"/>
    <w:rsid w:val="002C2AD0"/>
    <w:rsid w:val="002C2C11"/>
    <w:rsid w:val="002C2F02"/>
    <w:rsid w:val="002C31F8"/>
    <w:rsid w:val="002C35A4"/>
    <w:rsid w:val="002C394D"/>
    <w:rsid w:val="002C3D80"/>
    <w:rsid w:val="002C3F2F"/>
    <w:rsid w:val="002C430A"/>
    <w:rsid w:val="002C4B49"/>
    <w:rsid w:val="002C4C5F"/>
    <w:rsid w:val="002C5021"/>
    <w:rsid w:val="002C521B"/>
    <w:rsid w:val="002C5951"/>
    <w:rsid w:val="002C64C1"/>
    <w:rsid w:val="002C745E"/>
    <w:rsid w:val="002C7BA0"/>
    <w:rsid w:val="002D0A16"/>
    <w:rsid w:val="002D0C7B"/>
    <w:rsid w:val="002D0D81"/>
    <w:rsid w:val="002D14C2"/>
    <w:rsid w:val="002D16AE"/>
    <w:rsid w:val="002D1B8B"/>
    <w:rsid w:val="002D214F"/>
    <w:rsid w:val="002D23FB"/>
    <w:rsid w:val="002D257C"/>
    <w:rsid w:val="002D29A3"/>
    <w:rsid w:val="002D34EE"/>
    <w:rsid w:val="002D35F7"/>
    <w:rsid w:val="002D3D26"/>
    <w:rsid w:val="002D3F8C"/>
    <w:rsid w:val="002D4F0C"/>
    <w:rsid w:val="002D508C"/>
    <w:rsid w:val="002D540A"/>
    <w:rsid w:val="002D5B6A"/>
    <w:rsid w:val="002D6058"/>
    <w:rsid w:val="002D6B55"/>
    <w:rsid w:val="002D6CA7"/>
    <w:rsid w:val="002D6D20"/>
    <w:rsid w:val="002D6D27"/>
    <w:rsid w:val="002D6D72"/>
    <w:rsid w:val="002D7104"/>
    <w:rsid w:val="002D7310"/>
    <w:rsid w:val="002D7406"/>
    <w:rsid w:val="002D7918"/>
    <w:rsid w:val="002D7B4B"/>
    <w:rsid w:val="002E0421"/>
    <w:rsid w:val="002E0844"/>
    <w:rsid w:val="002E09A4"/>
    <w:rsid w:val="002E0B20"/>
    <w:rsid w:val="002E0C75"/>
    <w:rsid w:val="002E0E81"/>
    <w:rsid w:val="002E10B0"/>
    <w:rsid w:val="002E1220"/>
    <w:rsid w:val="002E18DF"/>
    <w:rsid w:val="002E1D6F"/>
    <w:rsid w:val="002E1F7B"/>
    <w:rsid w:val="002E24BF"/>
    <w:rsid w:val="002E36EE"/>
    <w:rsid w:val="002E39E2"/>
    <w:rsid w:val="002E3AF0"/>
    <w:rsid w:val="002E4250"/>
    <w:rsid w:val="002E4C5A"/>
    <w:rsid w:val="002E4D82"/>
    <w:rsid w:val="002E4DC4"/>
    <w:rsid w:val="002E5436"/>
    <w:rsid w:val="002E57E4"/>
    <w:rsid w:val="002E608C"/>
    <w:rsid w:val="002E63A0"/>
    <w:rsid w:val="002E6870"/>
    <w:rsid w:val="002E6B63"/>
    <w:rsid w:val="002E6DA4"/>
    <w:rsid w:val="002E7282"/>
    <w:rsid w:val="002F0201"/>
    <w:rsid w:val="002F0250"/>
    <w:rsid w:val="002F0539"/>
    <w:rsid w:val="002F087D"/>
    <w:rsid w:val="002F0E6A"/>
    <w:rsid w:val="002F0F48"/>
    <w:rsid w:val="002F13A1"/>
    <w:rsid w:val="002F16AF"/>
    <w:rsid w:val="002F1ACC"/>
    <w:rsid w:val="002F1EC3"/>
    <w:rsid w:val="002F22AD"/>
    <w:rsid w:val="002F2564"/>
    <w:rsid w:val="002F2824"/>
    <w:rsid w:val="002F2888"/>
    <w:rsid w:val="002F2E5B"/>
    <w:rsid w:val="002F32C0"/>
    <w:rsid w:val="002F33CB"/>
    <w:rsid w:val="002F35D5"/>
    <w:rsid w:val="002F3837"/>
    <w:rsid w:val="002F3EB0"/>
    <w:rsid w:val="002F4284"/>
    <w:rsid w:val="002F4AC5"/>
    <w:rsid w:val="002F53CE"/>
    <w:rsid w:val="002F5A0A"/>
    <w:rsid w:val="002F5EBA"/>
    <w:rsid w:val="002F686F"/>
    <w:rsid w:val="002F694B"/>
    <w:rsid w:val="002F6CBD"/>
    <w:rsid w:val="002F6D55"/>
    <w:rsid w:val="002F70C2"/>
    <w:rsid w:val="002F73D4"/>
    <w:rsid w:val="002F7754"/>
    <w:rsid w:val="002F78AE"/>
    <w:rsid w:val="002F79A0"/>
    <w:rsid w:val="002F7B5C"/>
    <w:rsid w:val="0030028A"/>
    <w:rsid w:val="00300C37"/>
    <w:rsid w:val="00300E58"/>
    <w:rsid w:val="00300E6C"/>
    <w:rsid w:val="00300EF7"/>
    <w:rsid w:val="0030110C"/>
    <w:rsid w:val="00301229"/>
    <w:rsid w:val="00301BC9"/>
    <w:rsid w:val="00301D24"/>
    <w:rsid w:val="003020E5"/>
    <w:rsid w:val="0030277E"/>
    <w:rsid w:val="00302ED4"/>
    <w:rsid w:val="00303064"/>
    <w:rsid w:val="003035A7"/>
    <w:rsid w:val="00303AAD"/>
    <w:rsid w:val="00303AB2"/>
    <w:rsid w:val="00303DE7"/>
    <w:rsid w:val="00304031"/>
    <w:rsid w:val="00304265"/>
    <w:rsid w:val="0030445E"/>
    <w:rsid w:val="0030464C"/>
    <w:rsid w:val="00305115"/>
    <w:rsid w:val="00305167"/>
    <w:rsid w:val="00305948"/>
    <w:rsid w:val="00305BF2"/>
    <w:rsid w:val="003061C9"/>
    <w:rsid w:val="00306C4F"/>
    <w:rsid w:val="00306C83"/>
    <w:rsid w:val="00306DF6"/>
    <w:rsid w:val="003072FA"/>
    <w:rsid w:val="00307395"/>
    <w:rsid w:val="00307B40"/>
    <w:rsid w:val="0031053B"/>
    <w:rsid w:val="00310685"/>
    <w:rsid w:val="003107DC"/>
    <w:rsid w:val="00311517"/>
    <w:rsid w:val="0031153A"/>
    <w:rsid w:val="00311545"/>
    <w:rsid w:val="0031166C"/>
    <w:rsid w:val="003117AF"/>
    <w:rsid w:val="00311E0A"/>
    <w:rsid w:val="00311FCE"/>
    <w:rsid w:val="0031230A"/>
    <w:rsid w:val="00312B38"/>
    <w:rsid w:val="00312FD1"/>
    <w:rsid w:val="0031312F"/>
    <w:rsid w:val="00313B16"/>
    <w:rsid w:val="00313D24"/>
    <w:rsid w:val="003145E9"/>
    <w:rsid w:val="00314618"/>
    <w:rsid w:val="003146DF"/>
    <w:rsid w:val="00314C7C"/>
    <w:rsid w:val="00314DFA"/>
    <w:rsid w:val="00314EC1"/>
    <w:rsid w:val="0031577C"/>
    <w:rsid w:val="00315B9E"/>
    <w:rsid w:val="00315C33"/>
    <w:rsid w:val="00315DDD"/>
    <w:rsid w:val="00315F8D"/>
    <w:rsid w:val="003163A8"/>
    <w:rsid w:val="003167E9"/>
    <w:rsid w:val="003169F2"/>
    <w:rsid w:val="00316A16"/>
    <w:rsid w:val="00316B9F"/>
    <w:rsid w:val="00316C6C"/>
    <w:rsid w:val="00316DC9"/>
    <w:rsid w:val="00316E44"/>
    <w:rsid w:val="00317139"/>
    <w:rsid w:val="0031749D"/>
    <w:rsid w:val="003176DF"/>
    <w:rsid w:val="0031785F"/>
    <w:rsid w:val="00317965"/>
    <w:rsid w:val="00317E57"/>
    <w:rsid w:val="00317E8A"/>
    <w:rsid w:val="003204E3"/>
    <w:rsid w:val="003209F1"/>
    <w:rsid w:val="00320A55"/>
    <w:rsid w:val="003212AE"/>
    <w:rsid w:val="003214E7"/>
    <w:rsid w:val="003215A5"/>
    <w:rsid w:val="00321CFB"/>
    <w:rsid w:val="00321D64"/>
    <w:rsid w:val="00322377"/>
    <w:rsid w:val="003223A2"/>
    <w:rsid w:val="003223CF"/>
    <w:rsid w:val="003225CD"/>
    <w:rsid w:val="00322666"/>
    <w:rsid w:val="00322E88"/>
    <w:rsid w:val="00322EA9"/>
    <w:rsid w:val="00323390"/>
    <w:rsid w:val="003236E4"/>
    <w:rsid w:val="00323A38"/>
    <w:rsid w:val="00323CC3"/>
    <w:rsid w:val="00324493"/>
    <w:rsid w:val="0032475F"/>
    <w:rsid w:val="0032498C"/>
    <w:rsid w:val="00324A4B"/>
    <w:rsid w:val="00325247"/>
    <w:rsid w:val="00325276"/>
    <w:rsid w:val="003254CB"/>
    <w:rsid w:val="0032550C"/>
    <w:rsid w:val="003258C7"/>
    <w:rsid w:val="00325A7B"/>
    <w:rsid w:val="003260D6"/>
    <w:rsid w:val="00326386"/>
    <w:rsid w:val="00326814"/>
    <w:rsid w:val="00326898"/>
    <w:rsid w:val="00326D47"/>
    <w:rsid w:val="00327AD4"/>
    <w:rsid w:val="00327D38"/>
    <w:rsid w:val="0033010F"/>
    <w:rsid w:val="0033058C"/>
    <w:rsid w:val="003306F6"/>
    <w:rsid w:val="003307EE"/>
    <w:rsid w:val="00331244"/>
    <w:rsid w:val="00331D46"/>
    <w:rsid w:val="00331F49"/>
    <w:rsid w:val="00332356"/>
    <w:rsid w:val="003329F6"/>
    <w:rsid w:val="00332B0B"/>
    <w:rsid w:val="00332BCA"/>
    <w:rsid w:val="00332C6E"/>
    <w:rsid w:val="00332DE7"/>
    <w:rsid w:val="00332F6B"/>
    <w:rsid w:val="00333202"/>
    <w:rsid w:val="003333F2"/>
    <w:rsid w:val="00333472"/>
    <w:rsid w:val="00333A69"/>
    <w:rsid w:val="00333FCA"/>
    <w:rsid w:val="003341F4"/>
    <w:rsid w:val="0033456E"/>
    <w:rsid w:val="00334A31"/>
    <w:rsid w:val="00334CBC"/>
    <w:rsid w:val="003358AF"/>
    <w:rsid w:val="003358FE"/>
    <w:rsid w:val="00335FC9"/>
    <w:rsid w:val="003365EC"/>
    <w:rsid w:val="003368C4"/>
    <w:rsid w:val="0033717A"/>
    <w:rsid w:val="00337880"/>
    <w:rsid w:val="003379E2"/>
    <w:rsid w:val="00337CF2"/>
    <w:rsid w:val="00337D47"/>
    <w:rsid w:val="003402D3"/>
    <w:rsid w:val="00340500"/>
    <w:rsid w:val="0034131D"/>
    <w:rsid w:val="00341359"/>
    <w:rsid w:val="00341874"/>
    <w:rsid w:val="00341F53"/>
    <w:rsid w:val="00342262"/>
    <w:rsid w:val="00342EAA"/>
    <w:rsid w:val="003430EF"/>
    <w:rsid w:val="003431A1"/>
    <w:rsid w:val="0034322A"/>
    <w:rsid w:val="00343DD4"/>
    <w:rsid w:val="00343FAD"/>
    <w:rsid w:val="00344E06"/>
    <w:rsid w:val="00344E9D"/>
    <w:rsid w:val="00345009"/>
    <w:rsid w:val="003454DE"/>
    <w:rsid w:val="0034575F"/>
    <w:rsid w:val="0034581A"/>
    <w:rsid w:val="00345AD5"/>
    <w:rsid w:val="00345CD0"/>
    <w:rsid w:val="003463A9"/>
    <w:rsid w:val="00346688"/>
    <w:rsid w:val="00346902"/>
    <w:rsid w:val="00346936"/>
    <w:rsid w:val="00346CE6"/>
    <w:rsid w:val="00346E44"/>
    <w:rsid w:val="00346F69"/>
    <w:rsid w:val="003478F7"/>
    <w:rsid w:val="00347C74"/>
    <w:rsid w:val="00347FAF"/>
    <w:rsid w:val="0035063B"/>
    <w:rsid w:val="00350880"/>
    <w:rsid w:val="003508E7"/>
    <w:rsid w:val="00350AC1"/>
    <w:rsid w:val="00350E78"/>
    <w:rsid w:val="0035121D"/>
    <w:rsid w:val="003513E5"/>
    <w:rsid w:val="003515C2"/>
    <w:rsid w:val="003519BE"/>
    <w:rsid w:val="00351CAA"/>
    <w:rsid w:val="00352318"/>
    <w:rsid w:val="00352486"/>
    <w:rsid w:val="00352D4D"/>
    <w:rsid w:val="0035360F"/>
    <w:rsid w:val="00353EE0"/>
    <w:rsid w:val="00353F76"/>
    <w:rsid w:val="003541DA"/>
    <w:rsid w:val="0035487B"/>
    <w:rsid w:val="00354C16"/>
    <w:rsid w:val="0035501A"/>
    <w:rsid w:val="00355067"/>
    <w:rsid w:val="0035517E"/>
    <w:rsid w:val="0035545B"/>
    <w:rsid w:val="00355612"/>
    <w:rsid w:val="00355CC3"/>
    <w:rsid w:val="003569AB"/>
    <w:rsid w:val="00356ACD"/>
    <w:rsid w:val="003572EA"/>
    <w:rsid w:val="0035752B"/>
    <w:rsid w:val="003575F9"/>
    <w:rsid w:val="00357F86"/>
    <w:rsid w:val="00360D45"/>
    <w:rsid w:val="00360DD3"/>
    <w:rsid w:val="00360FC4"/>
    <w:rsid w:val="00361036"/>
    <w:rsid w:val="003610C4"/>
    <w:rsid w:val="00361865"/>
    <w:rsid w:val="00362200"/>
    <w:rsid w:val="003622C7"/>
    <w:rsid w:val="0036234B"/>
    <w:rsid w:val="0036243E"/>
    <w:rsid w:val="00362B23"/>
    <w:rsid w:val="00362C78"/>
    <w:rsid w:val="0036317A"/>
    <w:rsid w:val="0036340A"/>
    <w:rsid w:val="00363727"/>
    <w:rsid w:val="0036376A"/>
    <w:rsid w:val="00364690"/>
    <w:rsid w:val="003647D5"/>
    <w:rsid w:val="003648AB"/>
    <w:rsid w:val="00364DE7"/>
    <w:rsid w:val="00364DF4"/>
    <w:rsid w:val="00365244"/>
    <w:rsid w:val="003658F8"/>
    <w:rsid w:val="003659C5"/>
    <w:rsid w:val="00365A9C"/>
    <w:rsid w:val="00366181"/>
    <w:rsid w:val="00366D2B"/>
    <w:rsid w:val="00366DF7"/>
    <w:rsid w:val="003674ED"/>
    <w:rsid w:val="003678FA"/>
    <w:rsid w:val="00367B4B"/>
    <w:rsid w:val="00367B98"/>
    <w:rsid w:val="003701BE"/>
    <w:rsid w:val="00370774"/>
    <w:rsid w:val="00370E2C"/>
    <w:rsid w:val="00371365"/>
    <w:rsid w:val="0037179F"/>
    <w:rsid w:val="003718DA"/>
    <w:rsid w:val="00371AF7"/>
    <w:rsid w:val="00371E90"/>
    <w:rsid w:val="00371F99"/>
    <w:rsid w:val="00372560"/>
    <w:rsid w:val="00372C33"/>
    <w:rsid w:val="00372D01"/>
    <w:rsid w:val="00372FCB"/>
    <w:rsid w:val="003730C1"/>
    <w:rsid w:val="00373F8F"/>
    <w:rsid w:val="0037400D"/>
    <w:rsid w:val="003748AB"/>
    <w:rsid w:val="00374A6F"/>
    <w:rsid w:val="0037545D"/>
    <w:rsid w:val="003754A9"/>
    <w:rsid w:val="00375B41"/>
    <w:rsid w:val="00375CCE"/>
    <w:rsid w:val="003762A3"/>
    <w:rsid w:val="003767C3"/>
    <w:rsid w:val="003768DC"/>
    <w:rsid w:val="0037736D"/>
    <w:rsid w:val="00377C18"/>
    <w:rsid w:val="00377CDC"/>
    <w:rsid w:val="00377E87"/>
    <w:rsid w:val="00380057"/>
    <w:rsid w:val="003804AF"/>
    <w:rsid w:val="00380610"/>
    <w:rsid w:val="00380621"/>
    <w:rsid w:val="00380D46"/>
    <w:rsid w:val="00380F45"/>
    <w:rsid w:val="00381802"/>
    <w:rsid w:val="003819DB"/>
    <w:rsid w:val="003823B8"/>
    <w:rsid w:val="003824A1"/>
    <w:rsid w:val="003827B8"/>
    <w:rsid w:val="00382C16"/>
    <w:rsid w:val="00382F4D"/>
    <w:rsid w:val="00383505"/>
    <w:rsid w:val="003835E7"/>
    <w:rsid w:val="0038360E"/>
    <w:rsid w:val="00383A11"/>
    <w:rsid w:val="00383B70"/>
    <w:rsid w:val="00383F2E"/>
    <w:rsid w:val="0038471C"/>
    <w:rsid w:val="00384E21"/>
    <w:rsid w:val="00384E49"/>
    <w:rsid w:val="003852BC"/>
    <w:rsid w:val="0038599E"/>
    <w:rsid w:val="00385BBB"/>
    <w:rsid w:val="00385EFB"/>
    <w:rsid w:val="0038613B"/>
    <w:rsid w:val="003862AD"/>
    <w:rsid w:val="003872A4"/>
    <w:rsid w:val="003873B7"/>
    <w:rsid w:val="00387643"/>
    <w:rsid w:val="003900BC"/>
    <w:rsid w:val="0039086B"/>
    <w:rsid w:val="003909C4"/>
    <w:rsid w:val="0039120D"/>
    <w:rsid w:val="00391564"/>
    <w:rsid w:val="00391E0B"/>
    <w:rsid w:val="003922B1"/>
    <w:rsid w:val="0039249F"/>
    <w:rsid w:val="003924D6"/>
    <w:rsid w:val="00392649"/>
    <w:rsid w:val="003927EE"/>
    <w:rsid w:val="00392975"/>
    <w:rsid w:val="003929CC"/>
    <w:rsid w:val="00393279"/>
    <w:rsid w:val="00393B1F"/>
    <w:rsid w:val="00393D0D"/>
    <w:rsid w:val="0039405F"/>
    <w:rsid w:val="00394149"/>
    <w:rsid w:val="0039450E"/>
    <w:rsid w:val="00394514"/>
    <w:rsid w:val="003945C0"/>
    <w:rsid w:val="00394934"/>
    <w:rsid w:val="00394981"/>
    <w:rsid w:val="00394F25"/>
    <w:rsid w:val="00395AE6"/>
    <w:rsid w:val="00395B41"/>
    <w:rsid w:val="00395D9C"/>
    <w:rsid w:val="00395FD4"/>
    <w:rsid w:val="00396407"/>
    <w:rsid w:val="0039666C"/>
    <w:rsid w:val="003967D8"/>
    <w:rsid w:val="003971DC"/>
    <w:rsid w:val="0039727A"/>
    <w:rsid w:val="0039745F"/>
    <w:rsid w:val="00397866"/>
    <w:rsid w:val="003A00A4"/>
    <w:rsid w:val="003A025E"/>
    <w:rsid w:val="003A0701"/>
    <w:rsid w:val="003A0ACA"/>
    <w:rsid w:val="003A126E"/>
    <w:rsid w:val="003A12EF"/>
    <w:rsid w:val="003A142A"/>
    <w:rsid w:val="003A192F"/>
    <w:rsid w:val="003A1DDC"/>
    <w:rsid w:val="003A21C7"/>
    <w:rsid w:val="003A225E"/>
    <w:rsid w:val="003A232A"/>
    <w:rsid w:val="003A357B"/>
    <w:rsid w:val="003A36CA"/>
    <w:rsid w:val="003A38E9"/>
    <w:rsid w:val="003A38EE"/>
    <w:rsid w:val="003A3B24"/>
    <w:rsid w:val="003A3FFE"/>
    <w:rsid w:val="003A4145"/>
    <w:rsid w:val="003A47AA"/>
    <w:rsid w:val="003A48C0"/>
    <w:rsid w:val="003A4C09"/>
    <w:rsid w:val="003A4F7F"/>
    <w:rsid w:val="003A5670"/>
    <w:rsid w:val="003A588D"/>
    <w:rsid w:val="003A593E"/>
    <w:rsid w:val="003A59BE"/>
    <w:rsid w:val="003A5C69"/>
    <w:rsid w:val="003A5E94"/>
    <w:rsid w:val="003A6A3F"/>
    <w:rsid w:val="003A6ADE"/>
    <w:rsid w:val="003A7621"/>
    <w:rsid w:val="003B06DC"/>
    <w:rsid w:val="003B0D2E"/>
    <w:rsid w:val="003B1482"/>
    <w:rsid w:val="003B1552"/>
    <w:rsid w:val="003B15DA"/>
    <w:rsid w:val="003B169F"/>
    <w:rsid w:val="003B26B0"/>
    <w:rsid w:val="003B3CB4"/>
    <w:rsid w:val="003B4743"/>
    <w:rsid w:val="003B4C26"/>
    <w:rsid w:val="003B4D36"/>
    <w:rsid w:val="003B5001"/>
    <w:rsid w:val="003B5219"/>
    <w:rsid w:val="003B5312"/>
    <w:rsid w:val="003B547D"/>
    <w:rsid w:val="003B564E"/>
    <w:rsid w:val="003B5C72"/>
    <w:rsid w:val="003B5CA5"/>
    <w:rsid w:val="003B6363"/>
    <w:rsid w:val="003B6563"/>
    <w:rsid w:val="003B69CE"/>
    <w:rsid w:val="003B6CE9"/>
    <w:rsid w:val="003B6E41"/>
    <w:rsid w:val="003B6F17"/>
    <w:rsid w:val="003B710A"/>
    <w:rsid w:val="003B743C"/>
    <w:rsid w:val="003C044F"/>
    <w:rsid w:val="003C04F2"/>
    <w:rsid w:val="003C0878"/>
    <w:rsid w:val="003C1915"/>
    <w:rsid w:val="003C2193"/>
    <w:rsid w:val="003C2724"/>
    <w:rsid w:val="003C2EB7"/>
    <w:rsid w:val="003C2EED"/>
    <w:rsid w:val="003C3175"/>
    <w:rsid w:val="003C3248"/>
    <w:rsid w:val="003C344E"/>
    <w:rsid w:val="003C345D"/>
    <w:rsid w:val="003C3693"/>
    <w:rsid w:val="003C3B51"/>
    <w:rsid w:val="003C3EB7"/>
    <w:rsid w:val="003C4B5A"/>
    <w:rsid w:val="003C4C85"/>
    <w:rsid w:val="003C4EFB"/>
    <w:rsid w:val="003C53F3"/>
    <w:rsid w:val="003C550A"/>
    <w:rsid w:val="003C5965"/>
    <w:rsid w:val="003C5D7D"/>
    <w:rsid w:val="003C5F3F"/>
    <w:rsid w:val="003C62CB"/>
    <w:rsid w:val="003C65D2"/>
    <w:rsid w:val="003C6FCE"/>
    <w:rsid w:val="003C79E5"/>
    <w:rsid w:val="003D009D"/>
    <w:rsid w:val="003D04AF"/>
    <w:rsid w:val="003D06FC"/>
    <w:rsid w:val="003D124F"/>
    <w:rsid w:val="003D137D"/>
    <w:rsid w:val="003D1434"/>
    <w:rsid w:val="003D14A2"/>
    <w:rsid w:val="003D14F0"/>
    <w:rsid w:val="003D1C55"/>
    <w:rsid w:val="003D2115"/>
    <w:rsid w:val="003D2175"/>
    <w:rsid w:val="003D26A3"/>
    <w:rsid w:val="003D29B2"/>
    <w:rsid w:val="003D29D0"/>
    <w:rsid w:val="003D32D9"/>
    <w:rsid w:val="003D3761"/>
    <w:rsid w:val="003D3A0D"/>
    <w:rsid w:val="003D3EA7"/>
    <w:rsid w:val="003D430C"/>
    <w:rsid w:val="003D433E"/>
    <w:rsid w:val="003D4474"/>
    <w:rsid w:val="003D48FF"/>
    <w:rsid w:val="003D4A98"/>
    <w:rsid w:val="003D4DF2"/>
    <w:rsid w:val="003D4E68"/>
    <w:rsid w:val="003D4F17"/>
    <w:rsid w:val="003D533C"/>
    <w:rsid w:val="003D58A8"/>
    <w:rsid w:val="003D590F"/>
    <w:rsid w:val="003D5929"/>
    <w:rsid w:val="003D5D5F"/>
    <w:rsid w:val="003D6D5C"/>
    <w:rsid w:val="003D7222"/>
    <w:rsid w:val="003D7338"/>
    <w:rsid w:val="003D75CC"/>
    <w:rsid w:val="003D7950"/>
    <w:rsid w:val="003D7B59"/>
    <w:rsid w:val="003D7E2A"/>
    <w:rsid w:val="003D7E45"/>
    <w:rsid w:val="003D7EFC"/>
    <w:rsid w:val="003E081A"/>
    <w:rsid w:val="003E089E"/>
    <w:rsid w:val="003E0BB6"/>
    <w:rsid w:val="003E11DF"/>
    <w:rsid w:val="003E13C5"/>
    <w:rsid w:val="003E250F"/>
    <w:rsid w:val="003E27AC"/>
    <w:rsid w:val="003E2A4A"/>
    <w:rsid w:val="003E2DD0"/>
    <w:rsid w:val="003E2FA7"/>
    <w:rsid w:val="003E30BA"/>
    <w:rsid w:val="003E3145"/>
    <w:rsid w:val="003E399F"/>
    <w:rsid w:val="003E40FC"/>
    <w:rsid w:val="003E4BBD"/>
    <w:rsid w:val="003E4F8A"/>
    <w:rsid w:val="003E5014"/>
    <w:rsid w:val="003E5446"/>
    <w:rsid w:val="003E559E"/>
    <w:rsid w:val="003E56D6"/>
    <w:rsid w:val="003E58A6"/>
    <w:rsid w:val="003E598A"/>
    <w:rsid w:val="003E59C4"/>
    <w:rsid w:val="003E5B2F"/>
    <w:rsid w:val="003E5CE2"/>
    <w:rsid w:val="003E6722"/>
    <w:rsid w:val="003E6E89"/>
    <w:rsid w:val="003E709F"/>
    <w:rsid w:val="003E73B7"/>
    <w:rsid w:val="003E787F"/>
    <w:rsid w:val="003F059C"/>
    <w:rsid w:val="003F05EE"/>
    <w:rsid w:val="003F07A3"/>
    <w:rsid w:val="003F0DED"/>
    <w:rsid w:val="003F1C32"/>
    <w:rsid w:val="003F1DC9"/>
    <w:rsid w:val="003F233D"/>
    <w:rsid w:val="003F2669"/>
    <w:rsid w:val="003F28E4"/>
    <w:rsid w:val="003F2DF4"/>
    <w:rsid w:val="003F3040"/>
    <w:rsid w:val="003F31B3"/>
    <w:rsid w:val="003F3551"/>
    <w:rsid w:val="003F3A3C"/>
    <w:rsid w:val="003F3C39"/>
    <w:rsid w:val="003F411F"/>
    <w:rsid w:val="003F41C1"/>
    <w:rsid w:val="003F46E5"/>
    <w:rsid w:val="003F5158"/>
    <w:rsid w:val="003F53EC"/>
    <w:rsid w:val="003F5B34"/>
    <w:rsid w:val="003F5D18"/>
    <w:rsid w:val="003F5DF4"/>
    <w:rsid w:val="003F62B0"/>
    <w:rsid w:val="003F64EB"/>
    <w:rsid w:val="003F6915"/>
    <w:rsid w:val="003F69D6"/>
    <w:rsid w:val="003F6ABE"/>
    <w:rsid w:val="003F6BA2"/>
    <w:rsid w:val="003F6BCF"/>
    <w:rsid w:val="003F6BEA"/>
    <w:rsid w:val="003F6CD4"/>
    <w:rsid w:val="003F6DBB"/>
    <w:rsid w:val="003F707F"/>
    <w:rsid w:val="003F717E"/>
    <w:rsid w:val="003F728D"/>
    <w:rsid w:val="003F74AF"/>
    <w:rsid w:val="003F7618"/>
    <w:rsid w:val="003F7729"/>
    <w:rsid w:val="003F7D7B"/>
    <w:rsid w:val="003F7E06"/>
    <w:rsid w:val="003F7EAE"/>
    <w:rsid w:val="004003E8"/>
    <w:rsid w:val="004004E0"/>
    <w:rsid w:val="0040058B"/>
    <w:rsid w:val="0040065F"/>
    <w:rsid w:val="004008B5"/>
    <w:rsid w:val="00400904"/>
    <w:rsid w:val="00400A34"/>
    <w:rsid w:val="0040143A"/>
    <w:rsid w:val="0040185B"/>
    <w:rsid w:val="00401B2C"/>
    <w:rsid w:val="00401BD6"/>
    <w:rsid w:val="00401C31"/>
    <w:rsid w:val="00401D9A"/>
    <w:rsid w:val="00401EE6"/>
    <w:rsid w:val="00402093"/>
    <w:rsid w:val="00402646"/>
    <w:rsid w:val="00402740"/>
    <w:rsid w:val="00402D2C"/>
    <w:rsid w:val="00402ECE"/>
    <w:rsid w:val="0040353E"/>
    <w:rsid w:val="00403788"/>
    <w:rsid w:val="00403886"/>
    <w:rsid w:val="00404215"/>
    <w:rsid w:val="00404472"/>
    <w:rsid w:val="004044E9"/>
    <w:rsid w:val="00404614"/>
    <w:rsid w:val="00404FD9"/>
    <w:rsid w:val="00405304"/>
    <w:rsid w:val="0040542B"/>
    <w:rsid w:val="004055E5"/>
    <w:rsid w:val="00405905"/>
    <w:rsid w:val="00405BE7"/>
    <w:rsid w:val="00405C40"/>
    <w:rsid w:val="00406892"/>
    <w:rsid w:val="00406A08"/>
    <w:rsid w:val="00406E9F"/>
    <w:rsid w:val="00406FBC"/>
    <w:rsid w:val="004075C0"/>
    <w:rsid w:val="00407824"/>
    <w:rsid w:val="0040795A"/>
    <w:rsid w:val="004079D0"/>
    <w:rsid w:val="00407DFE"/>
    <w:rsid w:val="00410F13"/>
    <w:rsid w:val="00411BD9"/>
    <w:rsid w:val="00412841"/>
    <w:rsid w:val="0041340B"/>
    <w:rsid w:val="00413786"/>
    <w:rsid w:val="00413999"/>
    <w:rsid w:val="00413AD5"/>
    <w:rsid w:val="00413C71"/>
    <w:rsid w:val="004149BD"/>
    <w:rsid w:val="00414D7E"/>
    <w:rsid w:val="00414DCF"/>
    <w:rsid w:val="00414E4A"/>
    <w:rsid w:val="0041516A"/>
    <w:rsid w:val="004153C8"/>
    <w:rsid w:val="0041589A"/>
    <w:rsid w:val="004158E7"/>
    <w:rsid w:val="00415C5D"/>
    <w:rsid w:val="00415E83"/>
    <w:rsid w:val="00416D4B"/>
    <w:rsid w:val="004174E8"/>
    <w:rsid w:val="00417619"/>
    <w:rsid w:val="004176C5"/>
    <w:rsid w:val="004177A1"/>
    <w:rsid w:val="00417B44"/>
    <w:rsid w:val="00417DD1"/>
    <w:rsid w:val="00420094"/>
    <w:rsid w:val="00421604"/>
    <w:rsid w:val="004217A4"/>
    <w:rsid w:val="004220AD"/>
    <w:rsid w:val="004221FE"/>
    <w:rsid w:val="004223BD"/>
    <w:rsid w:val="004223E4"/>
    <w:rsid w:val="00422AAB"/>
    <w:rsid w:val="0042326B"/>
    <w:rsid w:val="00423712"/>
    <w:rsid w:val="004241FE"/>
    <w:rsid w:val="00424340"/>
    <w:rsid w:val="004243E7"/>
    <w:rsid w:val="00424E2A"/>
    <w:rsid w:val="00424EFD"/>
    <w:rsid w:val="004255CA"/>
    <w:rsid w:val="0042586C"/>
    <w:rsid w:val="00425FCB"/>
    <w:rsid w:val="0042608C"/>
    <w:rsid w:val="00426231"/>
    <w:rsid w:val="0042648D"/>
    <w:rsid w:val="00426975"/>
    <w:rsid w:val="004271FF"/>
    <w:rsid w:val="004272C7"/>
    <w:rsid w:val="00427E91"/>
    <w:rsid w:val="00430086"/>
    <w:rsid w:val="00430401"/>
    <w:rsid w:val="00430542"/>
    <w:rsid w:val="00430BC5"/>
    <w:rsid w:val="00430DF8"/>
    <w:rsid w:val="00430F00"/>
    <w:rsid w:val="00430F8B"/>
    <w:rsid w:val="004312E3"/>
    <w:rsid w:val="004312EC"/>
    <w:rsid w:val="00431314"/>
    <w:rsid w:val="00431415"/>
    <w:rsid w:val="0043188A"/>
    <w:rsid w:val="00431D05"/>
    <w:rsid w:val="00432664"/>
    <w:rsid w:val="00432A60"/>
    <w:rsid w:val="00432F1E"/>
    <w:rsid w:val="00433484"/>
    <w:rsid w:val="0043353D"/>
    <w:rsid w:val="00433815"/>
    <w:rsid w:val="00433C00"/>
    <w:rsid w:val="004348A6"/>
    <w:rsid w:val="004348B9"/>
    <w:rsid w:val="00434B02"/>
    <w:rsid w:val="00434C3A"/>
    <w:rsid w:val="00435981"/>
    <w:rsid w:val="00436420"/>
    <w:rsid w:val="00436A54"/>
    <w:rsid w:val="004375FD"/>
    <w:rsid w:val="00437B2D"/>
    <w:rsid w:val="00437DEB"/>
    <w:rsid w:val="00437EAD"/>
    <w:rsid w:val="004400EF"/>
    <w:rsid w:val="00440A75"/>
    <w:rsid w:val="00440F85"/>
    <w:rsid w:val="004416E9"/>
    <w:rsid w:val="00442798"/>
    <w:rsid w:val="00442D0F"/>
    <w:rsid w:val="00442D73"/>
    <w:rsid w:val="00443079"/>
    <w:rsid w:val="004431DC"/>
    <w:rsid w:val="004433A4"/>
    <w:rsid w:val="004435E9"/>
    <w:rsid w:val="0044374F"/>
    <w:rsid w:val="00443B3B"/>
    <w:rsid w:val="004440E2"/>
    <w:rsid w:val="004442D3"/>
    <w:rsid w:val="00444575"/>
    <w:rsid w:val="00444645"/>
    <w:rsid w:val="004446D5"/>
    <w:rsid w:val="004447DE"/>
    <w:rsid w:val="00444812"/>
    <w:rsid w:val="00444964"/>
    <w:rsid w:val="004463DD"/>
    <w:rsid w:val="00446853"/>
    <w:rsid w:val="00446C75"/>
    <w:rsid w:val="00446C90"/>
    <w:rsid w:val="00446D36"/>
    <w:rsid w:val="00450141"/>
    <w:rsid w:val="0045038B"/>
    <w:rsid w:val="004504BE"/>
    <w:rsid w:val="004504DE"/>
    <w:rsid w:val="00450638"/>
    <w:rsid w:val="004506DE"/>
    <w:rsid w:val="00450CF9"/>
    <w:rsid w:val="00450F34"/>
    <w:rsid w:val="00451032"/>
    <w:rsid w:val="00451296"/>
    <w:rsid w:val="00451C26"/>
    <w:rsid w:val="00451FFA"/>
    <w:rsid w:val="00452083"/>
    <w:rsid w:val="0045211A"/>
    <w:rsid w:val="004521D9"/>
    <w:rsid w:val="00452BE0"/>
    <w:rsid w:val="0045327B"/>
    <w:rsid w:val="0045389E"/>
    <w:rsid w:val="00453BE9"/>
    <w:rsid w:val="00453BF1"/>
    <w:rsid w:val="00453CFE"/>
    <w:rsid w:val="00453DFE"/>
    <w:rsid w:val="004548EA"/>
    <w:rsid w:val="0045506C"/>
    <w:rsid w:val="004552C4"/>
    <w:rsid w:val="004553A4"/>
    <w:rsid w:val="004553EC"/>
    <w:rsid w:val="004556A7"/>
    <w:rsid w:val="00455754"/>
    <w:rsid w:val="004557DF"/>
    <w:rsid w:val="004559AC"/>
    <w:rsid w:val="00455FD1"/>
    <w:rsid w:val="004567E9"/>
    <w:rsid w:val="00456A89"/>
    <w:rsid w:val="00456D9B"/>
    <w:rsid w:val="00456DF9"/>
    <w:rsid w:val="00456E4E"/>
    <w:rsid w:val="00456FFF"/>
    <w:rsid w:val="0045712D"/>
    <w:rsid w:val="00457326"/>
    <w:rsid w:val="0045760C"/>
    <w:rsid w:val="004576C3"/>
    <w:rsid w:val="00457A89"/>
    <w:rsid w:val="00457DCD"/>
    <w:rsid w:val="00460461"/>
    <w:rsid w:val="004608F7"/>
    <w:rsid w:val="00460E89"/>
    <w:rsid w:val="004610EF"/>
    <w:rsid w:val="00461324"/>
    <w:rsid w:val="00461560"/>
    <w:rsid w:val="004615AC"/>
    <w:rsid w:val="00461861"/>
    <w:rsid w:val="00461A14"/>
    <w:rsid w:val="00461C5A"/>
    <w:rsid w:val="00462831"/>
    <w:rsid w:val="0046336B"/>
    <w:rsid w:val="00463957"/>
    <w:rsid w:val="00463997"/>
    <w:rsid w:val="00463C20"/>
    <w:rsid w:val="00463E89"/>
    <w:rsid w:val="00464497"/>
    <w:rsid w:val="0046450E"/>
    <w:rsid w:val="0046478E"/>
    <w:rsid w:val="00464C1E"/>
    <w:rsid w:val="00464C53"/>
    <w:rsid w:val="00464C79"/>
    <w:rsid w:val="004650B7"/>
    <w:rsid w:val="004651BB"/>
    <w:rsid w:val="00465AE7"/>
    <w:rsid w:val="00465B11"/>
    <w:rsid w:val="00465D62"/>
    <w:rsid w:val="00465ED2"/>
    <w:rsid w:val="004662C3"/>
    <w:rsid w:val="00466B8E"/>
    <w:rsid w:val="00466D79"/>
    <w:rsid w:val="004670CA"/>
    <w:rsid w:val="004670FE"/>
    <w:rsid w:val="004678D6"/>
    <w:rsid w:val="00467B76"/>
    <w:rsid w:val="00467C87"/>
    <w:rsid w:val="00467D6A"/>
    <w:rsid w:val="004702AB"/>
    <w:rsid w:val="0047047A"/>
    <w:rsid w:val="0047074A"/>
    <w:rsid w:val="00470BB8"/>
    <w:rsid w:val="004714EB"/>
    <w:rsid w:val="00471580"/>
    <w:rsid w:val="00471D76"/>
    <w:rsid w:val="00472320"/>
    <w:rsid w:val="0047237D"/>
    <w:rsid w:val="004723C8"/>
    <w:rsid w:val="0047261D"/>
    <w:rsid w:val="00472761"/>
    <w:rsid w:val="0047280A"/>
    <w:rsid w:val="0047280D"/>
    <w:rsid w:val="00472D3E"/>
    <w:rsid w:val="00473283"/>
    <w:rsid w:val="00473540"/>
    <w:rsid w:val="0047405C"/>
    <w:rsid w:val="004741B8"/>
    <w:rsid w:val="00474213"/>
    <w:rsid w:val="004742EE"/>
    <w:rsid w:val="0047452B"/>
    <w:rsid w:val="00474729"/>
    <w:rsid w:val="0047493F"/>
    <w:rsid w:val="0047498D"/>
    <w:rsid w:val="00474DE2"/>
    <w:rsid w:val="00475961"/>
    <w:rsid w:val="00475AB6"/>
    <w:rsid w:val="00475B62"/>
    <w:rsid w:val="004760A0"/>
    <w:rsid w:val="004763D5"/>
    <w:rsid w:val="0047663A"/>
    <w:rsid w:val="00476830"/>
    <w:rsid w:val="00476897"/>
    <w:rsid w:val="0047689B"/>
    <w:rsid w:val="004768A8"/>
    <w:rsid w:val="0047694F"/>
    <w:rsid w:val="00477829"/>
    <w:rsid w:val="00480117"/>
    <w:rsid w:val="00480163"/>
    <w:rsid w:val="004802F7"/>
    <w:rsid w:val="0048030A"/>
    <w:rsid w:val="0048039B"/>
    <w:rsid w:val="00480EB8"/>
    <w:rsid w:val="00480EF1"/>
    <w:rsid w:val="00481BF3"/>
    <w:rsid w:val="00481CC5"/>
    <w:rsid w:val="00481CF4"/>
    <w:rsid w:val="00481EC9"/>
    <w:rsid w:val="00482379"/>
    <w:rsid w:val="004824D4"/>
    <w:rsid w:val="00482A99"/>
    <w:rsid w:val="00482B2A"/>
    <w:rsid w:val="00482CDE"/>
    <w:rsid w:val="004831A8"/>
    <w:rsid w:val="00483575"/>
    <w:rsid w:val="00483BF0"/>
    <w:rsid w:val="004844AA"/>
    <w:rsid w:val="004849D1"/>
    <w:rsid w:val="00484DC9"/>
    <w:rsid w:val="00485714"/>
    <w:rsid w:val="0048578A"/>
    <w:rsid w:val="00485D42"/>
    <w:rsid w:val="0048620C"/>
    <w:rsid w:val="004864D8"/>
    <w:rsid w:val="0048672F"/>
    <w:rsid w:val="00486DAB"/>
    <w:rsid w:val="00486F30"/>
    <w:rsid w:val="004871D3"/>
    <w:rsid w:val="004873C6"/>
    <w:rsid w:val="004873FD"/>
    <w:rsid w:val="00487422"/>
    <w:rsid w:val="004875CA"/>
    <w:rsid w:val="004878C9"/>
    <w:rsid w:val="004879B1"/>
    <w:rsid w:val="00487A41"/>
    <w:rsid w:val="00487BE3"/>
    <w:rsid w:val="00487DAC"/>
    <w:rsid w:val="00490392"/>
    <w:rsid w:val="004905F2"/>
    <w:rsid w:val="0049065C"/>
    <w:rsid w:val="00490793"/>
    <w:rsid w:val="0049081C"/>
    <w:rsid w:val="004908BA"/>
    <w:rsid w:val="00490A82"/>
    <w:rsid w:val="00490B48"/>
    <w:rsid w:val="00490C8B"/>
    <w:rsid w:val="00491254"/>
    <w:rsid w:val="00491278"/>
    <w:rsid w:val="0049135D"/>
    <w:rsid w:val="00491575"/>
    <w:rsid w:val="004915FB"/>
    <w:rsid w:val="0049177A"/>
    <w:rsid w:val="00491F39"/>
    <w:rsid w:val="004921F4"/>
    <w:rsid w:val="00492425"/>
    <w:rsid w:val="004927F6"/>
    <w:rsid w:val="00492EF8"/>
    <w:rsid w:val="00493908"/>
    <w:rsid w:val="00493CE6"/>
    <w:rsid w:val="00494426"/>
    <w:rsid w:val="00494915"/>
    <w:rsid w:val="004952EB"/>
    <w:rsid w:val="00495A28"/>
    <w:rsid w:val="00495CDF"/>
    <w:rsid w:val="00495EA7"/>
    <w:rsid w:val="00495F23"/>
    <w:rsid w:val="0049605F"/>
    <w:rsid w:val="004961C9"/>
    <w:rsid w:val="004969FB"/>
    <w:rsid w:val="00496AC4"/>
    <w:rsid w:val="00496CCE"/>
    <w:rsid w:val="00496D75"/>
    <w:rsid w:val="00497033"/>
    <w:rsid w:val="00497568"/>
    <w:rsid w:val="004976FB"/>
    <w:rsid w:val="00497A2E"/>
    <w:rsid w:val="004A0909"/>
    <w:rsid w:val="004A0FAA"/>
    <w:rsid w:val="004A0FCD"/>
    <w:rsid w:val="004A1433"/>
    <w:rsid w:val="004A190B"/>
    <w:rsid w:val="004A1994"/>
    <w:rsid w:val="004A1B61"/>
    <w:rsid w:val="004A1BCF"/>
    <w:rsid w:val="004A269D"/>
    <w:rsid w:val="004A3154"/>
    <w:rsid w:val="004A3514"/>
    <w:rsid w:val="004A3B96"/>
    <w:rsid w:val="004A41E2"/>
    <w:rsid w:val="004A4C1B"/>
    <w:rsid w:val="004A6474"/>
    <w:rsid w:val="004A677E"/>
    <w:rsid w:val="004A6A7D"/>
    <w:rsid w:val="004A6F00"/>
    <w:rsid w:val="004A6F61"/>
    <w:rsid w:val="004A7524"/>
    <w:rsid w:val="004A7649"/>
    <w:rsid w:val="004A7A13"/>
    <w:rsid w:val="004A7AFB"/>
    <w:rsid w:val="004A7CE9"/>
    <w:rsid w:val="004A7E8A"/>
    <w:rsid w:val="004B069B"/>
    <w:rsid w:val="004B102E"/>
    <w:rsid w:val="004B1DFF"/>
    <w:rsid w:val="004B1FD4"/>
    <w:rsid w:val="004B200D"/>
    <w:rsid w:val="004B226B"/>
    <w:rsid w:val="004B343F"/>
    <w:rsid w:val="004B469A"/>
    <w:rsid w:val="004B4976"/>
    <w:rsid w:val="004B4A1A"/>
    <w:rsid w:val="004B534F"/>
    <w:rsid w:val="004B592A"/>
    <w:rsid w:val="004B63EF"/>
    <w:rsid w:val="004B676A"/>
    <w:rsid w:val="004B6773"/>
    <w:rsid w:val="004B7107"/>
    <w:rsid w:val="004B7120"/>
    <w:rsid w:val="004B7563"/>
    <w:rsid w:val="004B770C"/>
    <w:rsid w:val="004B7A64"/>
    <w:rsid w:val="004B7B6C"/>
    <w:rsid w:val="004B7C08"/>
    <w:rsid w:val="004C001B"/>
    <w:rsid w:val="004C0E49"/>
    <w:rsid w:val="004C0F32"/>
    <w:rsid w:val="004C1119"/>
    <w:rsid w:val="004C1A4C"/>
    <w:rsid w:val="004C1CDE"/>
    <w:rsid w:val="004C2019"/>
    <w:rsid w:val="004C227F"/>
    <w:rsid w:val="004C2321"/>
    <w:rsid w:val="004C2A05"/>
    <w:rsid w:val="004C3011"/>
    <w:rsid w:val="004C3765"/>
    <w:rsid w:val="004C38CB"/>
    <w:rsid w:val="004C3BD8"/>
    <w:rsid w:val="004C3CD3"/>
    <w:rsid w:val="004C3E26"/>
    <w:rsid w:val="004C3E9B"/>
    <w:rsid w:val="004C4833"/>
    <w:rsid w:val="004C4851"/>
    <w:rsid w:val="004C4D4D"/>
    <w:rsid w:val="004C4F85"/>
    <w:rsid w:val="004C5437"/>
    <w:rsid w:val="004C59E2"/>
    <w:rsid w:val="004C5CAB"/>
    <w:rsid w:val="004C5E5C"/>
    <w:rsid w:val="004C63DF"/>
    <w:rsid w:val="004C6634"/>
    <w:rsid w:val="004C6878"/>
    <w:rsid w:val="004C688B"/>
    <w:rsid w:val="004C6C83"/>
    <w:rsid w:val="004C7050"/>
    <w:rsid w:val="004C76BF"/>
    <w:rsid w:val="004D02C6"/>
    <w:rsid w:val="004D0B2C"/>
    <w:rsid w:val="004D1219"/>
    <w:rsid w:val="004D151B"/>
    <w:rsid w:val="004D1542"/>
    <w:rsid w:val="004D1C95"/>
    <w:rsid w:val="004D1F92"/>
    <w:rsid w:val="004D26EF"/>
    <w:rsid w:val="004D2971"/>
    <w:rsid w:val="004D2ADC"/>
    <w:rsid w:val="004D31CF"/>
    <w:rsid w:val="004D3E2D"/>
    <w:rsid w:val="004D4081"/>
    <w:rsid w:val="004D43CE"/>
    <w:rsid w:val="004D461D"/>
    <w:rsid w:val="004D49EC"/>
    <w:rsid w:val="004D4ABA"/>
    <w:rsid w:val="004D4E6E"/>
    <w:rsid w:val="004D502B"/>
    <w:rsid w:val="004D5CE6"/>
    <w:rsid w:val="004D5CEC"/>
    <w:rsid w:val="004D5EA6"/>
    <w:rsid w:val="004D5F50"/>
    <w:rsid w:val="004D61A4"/>
    <w:rsid w:val="004D673C"/>
    <w:rsid w:val="004D6D03"/>
    <w:rsid w:val="004D70EE"/>
    <w:rsid w:val="004D74D6"/>
    <w:rsid w:val="004D76F2"/>
    <w:rsid w:val="004D7877"/>
    <w:rsid w:val="004D7D52"/>
    <w:rsid w:val="004D7EA7"/>
    <w:rsid w:val="004E02E2"/>
    <w:rsid w:val="004E0A7F"/>
    <w:rsid w:val="004E0CBF"/>
    <w:rsid w:val="004E100D"/>
    <w:rsid w:val="004E1222"/>
    <w:rsid w:val="004E12BB"/>
    <w:rsid w:val="004E16A7"/>
    <w:rsid w:val="004E1ADD"/>
    <w:rsid w:val="004E1B06"/>
    <w:rsid w:val="004E26D8"/>
    <w:rsid w:val="004E2E30"/>
    <w:rsid w:val="004E3049"/>
    <w:rsid w:val="004E3315"/>
    <w:rsid w:val="004E35A8"/>
    <w:rsid w:val="004E3685"/>
    <w:rsid w:val="004E3948"/>
    <w:rsid w:val="004E3B61"/>
    <w:rsid w:val="004E408E"/>
    <w:rsid w:val="004E41E3"/>
    <w:rsid w:val="004E431E"/>
    <w:rsid w:val="004E4402"/>
    <w:rsid w:val="004E493D"/>
    <w:rsid w:val="004E4B4D"/>
    <w:rsid w:val="004E4D76"/>
    <w:rsid w:val="004E4E3F"/>
    <w:rsid w:val="004E5325"/>
    <w:rsid w:val="004E54FB"/>
    <w:rsid w:val="004E59D3"/>
    <w:rsid w:val="004E5D98"/>
    <w:rsid w:val="004E6491"/>
    <w:rsid w:val="004E6548"/>
    <w:rsid w:val="004E66FB"/>
    <w:rsid w:val="004E6B84"/>
    <w:rsid w:val="004E6D9C"/>
    <w:rsid w:val="004E6FC4"/>
    <w:rsid w:val="004E7427"/>
    <w:rsid w:val="004E7A9F"/>
    <w:rsid w:val="004E7CEB"/>
    <w:rsid w:val="004F04BF"/>
    <w:rsid w:val="004F0EE2"/>
    <w:rsid w:val="004F194B"/>
    <w:rsid w:val="004F1B30"/>
    <w:rsid w:val="004F1B8E"/>
    <w:rsid w:val="004F235F"/>
    <w:rsid w:val="004F2F90"/>
    <w:rsid w:val="004F3082"/>
    <w:rsid w:val="004F3477"/>
    <w:rsid w:val="004F34C9"/>
    <w:rsid w:val="004F402A"/>
    <w:rsid w:val="004F4389"/>
    <w:rsid w:val="004F4440"/>
    <w:rsid w:val="004F4602"/>
    <w:rsid w:val="004F4651"/>
    <w:rsid w:val="004F47B4"/>
    <w:rsid w:val="004F4B5E"/>
    <w:rsid w:val="004F4B72"/>
    <w:rsid w:val="004F4E16"/>
    <w:rsid w:val="004F51EF"/>
    <w:rsid w:val="004F55D3"/>
    <w:rsid w:val="004F5AC2"/>
    <w:rsid w:val="004F5B49"/>
    <w:rsid w:val="004F5B65"/>
    <w:rsid w:val="004F5EB8"/>
    <w:rsid w:val="004F5FE4"/>
    <w:rsid w:val="004F6250"/>
    <w:rsid w:val="004F682C"/>
    <w:rsid w:val="004F686F"/>
    <w:rsid w:val="004F6CD2"/>
    <w:rsid w:val="004F6CEA"/>
    <w:rsid w:val="004F6E8A"/>
    <w:rsid w:val="004F76DF"/>
    <w:rsid w:val="004F7807"/>
    <w:rsid w:val="004F79D5"/>
    <w:rsid w:val="004F7D05"/>
    <w:rsid w:val="004F7F18"/>
    <w:rsid w:val="005000C9"/>
    <w:rsid w:val="00500503"/>
    <w:rsid w:val="005007BF"/>
    <w:rsid w:val="0050152F"/>
    <w:rsid w:val="00501626"/>
    <w:rsid w:val="00501A58"/>
    <w:rsid w:val="00501AD6"/>
    <w:rsid w:val="00501D21"/>
    <w:rsid w:val="005021B1"/>
    <w:rsid w:val="005029FB"/>
    <w:rsid w:val="00503CD1"/>
    <w:rsid w:val="00503FF2"/>
    <w:rsid w:val="0050438F"/>
    <w:rsid w:val="00504BA1"/>
    <w:rsid w:val="00505443"/>
    <w:rsid w:val="005062A0"/>
    <w:rsid w:val="00506674"/>
    <w:rsid w:val="00506779"/>
    <w:rsid w:val="00506CF1"/>
    <w:rsid w:val="005072F0"/>
    <w:rsid w:val="00507553"/>
    <w:rsid w:val="0050767D"/>
    <w:rsid w:val="00510635"/>
    <w:rsid w:val="0051091A"/>
    <w:rsid w:val="00510A0F"/>
    <w:rsid w:val="005115AA"/>
    <w:rsid w:val="00511F2B"/>
    <w:rsid w:val="005123DB"/>
    <w:rsid w:val="005126A3"/>
    <w:rsid w:val="00512BD5"/>
    <w:rsid w:val="00513080"/>
    <w:rsid w:val="00513183"/>
    <w:rsid w:val="00513467"/>
    <w:rsid w:val="00513527"/>
    <w:rsid w:val="00513A1A"/>
    <w:rsid w:val="00513E20"/>
    <w:rsid w:val="00514002"/>
    <w:rsid w:val="005140B7"/>
    <w:rsid w:val="00514542"/>
    <w:rsid w:val="00514637"/>
    <w:rsid w:val="00514730"/>
    <w:rsid w:val="00514B33"/>
    <w:rsid w:val="00514F4C"/>
    <w:rsid w:val="00514FD6"/>
    <w:rsid w:val="0051539D"/>
    <w:rsid w:val="00515B9B"/>
    <w:rsid w:val="00515BC0"/>
    <w:rsid w:val="00515D70"/>
    <w:rsid w:val="00516345"/>
    <w:rsid w:val="0051641A"/>
    <w:rsid w:val="00516894"/>
    <w:rsid w:val="0051692C"/>
    <w:rsid w:val="00516F4F"/>
    <w:rsid w:val="00517A9E"/>
    <w:rsid w:val="00520458"/>
    <w:rsid w:val="005205B2"/>
    <w:rsid w:val="0052087B"/>
    <w:rsid w:val="00520D0A"/>
    <w:rsid w:val="00521023"/>
    <w:rsid w:val="00521AA5"/>
    <w:rsid w:val="0052208C"/>
    <w:rsid w:val="00522555"/>
    <w:rsid w:val="005225CB"/>
    <w:rsid w:val="005225CE"/>
    <w:rsid w:val="00522906"/>
    <w:rsid w:val="005229DA"/>
    <w:rsid w:val="00522A37"/>
    <w:rsid w:val="00522DBA"/>
    <w:rsid w:val="00523954"/>
    <w:rsid w:val="00523BC6"/>
    <w:rsid w:val="00523E0D"/>
    <w:rsid w:val="005240E9"/>
    <w:rsid w:val="0052423B"/>
    <w:rsid w:val="00524B13"/>
    <w:rsid w:val="00524F51"/>
    <w:rsid w:val="00525264"/>
    <w:rsid w:val="005252BD"/>
    <w:rsid w:val="00525C51"/>
    <w:rsid w:val="00525F5A"/>
    <w:rsid w:val="00526576"/>
    <w:rsid w:val="00526721"/>
    <w:rsid w:val="00526974"/>
    <w:rsid w:val="00526A14"/>
    <w:rsid w:val="00530487"/>
    <w:rsid w:val="0053089D"/>
    <w:rsid w:val="00530B69"/>
    <w:rsid w:val="005317E9"/>
    <w:rsid w:val="0053183C"/>
    <w:rsid w:val="00531B16"/>
    <w:rsid w:val="00531F65"/>
    <w:rsid w:val="005320A8"/>
    <w:rsid w:val="00532577"/>
    <w:rsid w:val="005327CA"/>
    <w:rsid w:val="0053291E"/>
    <w:rsid w:val="00532AAE"/>
    <w:rsid w:val="00532FBC"/>
    <w:rsid w:val="00533320"/>
    <w:rsid w:val="00534C21"/>
    <w:rsid w:val="00535360"/>
    <w:rsid w:val="00536077"/>
    <w:rsid w:val="00536249"/>
    <w:rsid w:val="00536256"/>
    <w:rsid w:val="0053659F"/>
    <w:rsid w:val="00536C45"/>
    <w:rsid w:val="00536D5B"/>
    <w:rsid w:val="00536EEE"/>
    <w:rsid w:val="00537450"/>
    <w:rsid w:val="0053764A"/>
    <w:rsid w:val="00537A8F"/>
    <w:rsid w:val="00537B63"/>
    <w:rsid w:val="00540181"/>
    <w:rsid w:val="005402FC"/>
    <w:rsid w:val="00540893"/>
    <w:rsid w:val="00541051"/>
    <w:rsid w:val="005410D4"/>
    <w:rsid w:val="0054139E"/>
    <w:rsid w:val="00541957"/>
    <w:rsid w:val="00541A55"/>
    <w:rsid w:val="00541CED"/>
    <w:rsid w:val="0054215E"/>
    <w:rsid w:val="005423A9"/>
    <w:rsid w:val="0054284E"/>
    <w:rsid w:val="005428E9"/>
    <w:rsid w:val="00542F64"/>
    <w:rsid w:val="0054398B"/>
    <w:rsid w:val="00543C92"/>
    <w:rsid w:val="00544373"/>
    <w:rsid w:val="0054493B"/>
    <w:rsid w:val="00544A17"/>
    <w:rsid w:val="00544DF5"/>
    <w:rsid w:val="005453FA"/>
    <w:rsid w:val="0054545C"/>
    <w:rsid w:val="005456E1"/>
    <w:rsid w:val="00545D50"/>
    <w:rsid w:val="00545E8F"/>
    <w:rsid w:val="00545F27"/>
    <w:rsid w:val="00546045"/>
    <w:rsid w:val="005461E7"/>
    <w:rsid w:val="00546AC3"/>
    <w:rsid w:val="00546E92"/>
    <w:rsid w:val="00547032"/>
    <w:rsid w:val="00547C14"/>
    <w:rsid w:val="00547CA0"/>
    <w:rsid w:val="00547F04"/>
    <w:rsid w:val="00550479"/>
    <w:rsid w:val="00550916"/>
    <w:rsid w:val="00550C6E"/>
    <w:rsid w:val="00550D3F"/>
    <w:rsid w:val="00550D6E"/>
    <w:rsid w:val="00551147"/>
    <w:rsid w:val="00551EE0"/>
    <w:rsid w:val="00552FD9"/>
    <w:rsid w:val="005534C2"/>
    <w:rsid w:val="00553E3E"/>
    <w:rsid w:val="00553F53"/>
    <w:rsid w:val="00554008"/>
    <w:rsid w:val="00555499"/>
    <w:rsid w:val="00555659"/>
    <w:rsid w:val="0055570F"/>
    <w:rsid w:val="005557D7"/>
    <w:rsid w:val="00555E59"/>
    <w:rsid w:val="005567C3"/>
    <w:rsid w:val="00556DE7"/>
    <w:rsid w:val="00557648"/>
    <w:rsid w:val="005578AE"/>
    <w:rsid w:val="00557968"/>
    <w:rsid w:val="00557A50"/>
    <w:rsid w:val="00557C19"/>
    <w:rsid w:val="00557E09"/>
    <w:rsid w:val="005600B1"/>
    <w:rsid w:val="00560185"/>
    <w:rsid w:val="00560238"/>
    <w:rsid w:val="005602D5"/>
    <w:rsid w:val="00560412"/>
    <w:rsid w:val="00561330"/>
    <w:rsid w:val="0056181C"/>
    <w:rsid w:val="00561954"/>
    <w:rsid w:val="00561B72"/>
    <w:rsid w:val="005620C9"/>
    <w:rsid w:val="0056257B"/>
    <w:rsid w:val="00562897"/>
    <w:rsid w:val="00562AD3"/>
    <w:rsid w:val="00563308"/>
    <w:rsid w:val="00563374"/>
    <w:rsid w:val="00563DAE"/>
    <w:rsid w:val="00563F96"/>
    <w:rsid w:val="00564091"/>
    <w:rsid w:val="005642E7"/>
    <w:rsid w:val="005647AF"/>
    <w:rsid w:val="00564C46"/>
    <w:rsid w:val="0056547C"/>
    <w:rsid w:val="00565645"/>
    <w:rsid w:val="005659EC"/>
    <w:rsid w:val="00565AA1"/>
    <w:rsid w:val="00565CC0"/>
    <w:rsid w:val="00566015"/>
    <w:rsid w:val="005664BA"/>
    <w:rsid w:val="00566513"/>
    <w:rsid w:val="0056677E"/>
    <w:rsid w:val="0056678E"/>
    <w:rsid w:val="005667E3"/>
    <w:rsid w:val="0056680D"/>
    <w:rsid w:val="00566B52"/>
    <w:rsid w:val="00566C54"/>
    <w:rsid w:val="00567021"/>
    <w:rsid w:val="00567336"/>
    <w:rsid w:val="005673FF"/>
    <w:rsid w:val="005700BF"/>
    <w:rsid w:val="00570165"/>
    <w:rsid w:val="005704D9"/>
    <w:rsid w:val="00570609"/>
    <w:rsid w:val="0057115C"/>
    <w:rsid w:val="00571731"/>
    <w:rsid w:val="005718E9"/>
    <w:rsid w:val="00571E3F"/>
    <w:rsid w:val="0057204F"/>
    <w:rsid w:val="005721C1"/>
    <w:rsid w:val="00572521"/>
    <w:rsid w:val="00572562"/>
    <w:rsid w:val="005727E8"/>
    <w:rsid w:val="00572B07"/>
    <w:rsid w:val="00572B43"/>
    <w:rsid w:val="00572D30"/>
    <w:rsid w:val="00572EE8"/>
    <w:rsid w:val="00573873"/>
    <w:rsid w:val="005739B0"/>
    <w:rsid w:val="00573D94"/>
    <w:rsid w:val="00573E4C"/>
    <w:rsid w:val="00573FDA"/>
    <w:rsid w:val="00574640"/>
    <w:rsid w:val="005746E8"/>
    <w:rsid w:val="00574B2F"/>
    <w:rsid w:val="00574EE4"/>
    <w:rsid w:val="00574F32"/>
    <w:rsid w:val="00575394"/>
    <w:rsid w:val="00575667"/>
    <w:rsid w:val="00575786"/>
    <w:rsid w:val="005758D0"/>
    <w:rsid w:val="00576129"/>
    <w:rsid w:val="00576171"/>
    <w:rsid w:val="005762C8"/>
    <w:rsid w:val="00576432"/>
    <w:rsid w:val="00576917"/>
    <w:rsid w:val="00576E5E"/>
    <w:rsid w:val="00577497"/>
    <w:rsid w:val="0057773D"/>
    <w:rsid w:val="0058087A"/>
    <w:rsid w:val="00580D86"/>
    <w:rsid w:val="0058126D"/>
    <w:rsid w:val="00581C0E"/>
    <w:rsid w:val="00581C45"/>
    <w:rsid w:val="00581C9D"/>
    <w:rsid w:val="00581D9F"/>
    <w:rsid w:val="0058223C"/>
    <w:rsid w:val="00582285"/>
    <w:rsid w:val="005829A2"/>
    <w:rsid w:val="00582D43"/>
    <w:rsid w:val="005830C2"/>
    <w:rsid w:val="00583169"/>
    <w:rsid w:val="00583245"/>
    <w:rsid w:val="00583310"/>
    <w:rsid w:val="00583418"/>
    <w:rsid w:val="005836C7"/>
    <w:rsid w:val="0058393C"/>
    <w:rsid w:val="005839D1"/>
    <w:rsid w:val="00583F7F"/>
    <w:rsid w:val="00584273"/>
    <w:rsid w:val="00584645"/>
    <w:rsid w:val="005849B9"/>
    <w:rsid w:val="00584BB6"/>
    <w:rsid w:val="00584C45"/>
    <w:rsid w:val="00584EA7"/>
    <w:rsid w:val="00584F7C"/>
    <w:rsid w:val="00584FE0"/>
    <w:rsid w:val="0058517A"/>
    <w:rsid w:val="0058554C"/>
    <w:rsid w:val="005859EA"/>
    <w:rsid w:val="00585AD2"/>
    <w:rsid w:val="00585BDD"/>
    <w:rsid w:val="00585C25"/>
    <w:rsid w:val="00587AD7"/>
    <w:rsid w:val="00587D12"/>
    <w:rsid w:val="00590059"/>
    <w:rsid w:val="005900A4"/>
    <w:rsid w:val="0059016B"/>
    <w:rsid w:val="005904B3"/>
    <w:rsid w:val="005905FA"/>
    <w:rsid w:val="005908FB"/>
    <w:rsid w:val="00590A7C"/>
    <w:rsid w:val="00590E76"/>
    <w:rsid w:val="00591004"/>
    <w:rsid w:val="0059121B"/>
    <w:rsid w:val="00591791"/>
    <w:rsid w:val="00591F2E"/>
    <w:rsid w:val="00592594"/>
    <w:rsid w:val="00592744"/>
    <w:rsid w:val="00592875"/>
    <w:rsid w:val="005934D9"/>
    <w:rsid w:val="0059378E"/>
    <w:rsid w:val="00593AE4"/>
    <w:rsid w:val="005947BB"/>
    <w:rsid w:val="00594A31"/>
    <w:rsid w:val="00594AFC"/>
    <w:rsid w:val="00594CD1"/>
    <w:rsid w:val="00594DA3"/>
    <w:rsid w:val="00594E75"/>
    <w:rsid w:val="00595217"/>
    <w:rsid w:val="00595282"/>
    <w:rsid w:val="00595498"/>
    <w:rsid w:val="00595527"/>
    <w:rsid w:val="005957DD"/>
    <w:rsid w:val="005957F6"/>
    <w:rsid w:val="00595A42"/>
    <w:rsid w:val="005963EB"/>
    <w:rsid w:val="00596579"/>
    <w:rsid w:val="0059687A"/>
    <w:rsid w:val="00596D83"/>
    <w:rsid w:val="0059759E"/>
    <w:rsid w:val="005976BF"/>
    <w:rsid w:val="00597E4D"/>
    <w:rsid w:val="00597E72"/>
    <w:rsid w:val="005A02EA"/>
    <w:rsid w:val="005A048D"/>
    <w:rsid w:val="005A0B2E"/>
    <w:rsid w:val="005A0F91"/>
    <w:rsid w:val="005A1516"/>
    <w:rsid w:val="005A1805"/>
    <w:rsid w:val="005A1A05"/>
    <w:rsid w:val="005A2B35"/>
    <w:rsid w:val="005A2D22"/>
    <w:rsid w:val="005A2F52"/>
    <w:rsid w:val="005A3178"/>
    <w:rsid w:val="005A41CD"/>
    <w:rsid w:val="005A43A8"/>
    <w:rsid w:val="005A43D6"/>
    <w:rsid w:val="005A4839"/>
    <w:rsid w:val="005A4CFB"/>
    <w:rsid w:val="005A4E3C"/>
    <w:rsid w:val="005A5251"/>
    <w:rsid w:val="005A5B16"/>
    <w:rsid w:val="005A5B3E"/>
    <w:rsid w:val="005A5DB9"/>
    <w:rsid w:val="005A5E7E"/>
    <w:rsid w:val="005A5F60"/>
    <w:rsid w:val="005A617E"/>
    <w:rsid w:val="005A74B7"/>
    <w:rsid w:val="005A7BF5"/>
    <w:rsid w:val="005A7C77"/>
    <w:rsid w:val="005A7E60"/>
    <w:rsid w:val="005B059E"/>
    <w:rsid w:val="005B0869"/>
    <w:rsid w:val="005B0E9B"/>
    <w:rsid w:val="005B1B31"/>
    <w:rsid w:val="005B1C9C"/>
    <w:rsid w:val="005B1EDB"/>
    <w:rsid w:val="005B20BE"/>
    <w:rsid w:val="005B24B3"/>
    <w:rsid w:val="005B2596"/>
    <w:rsid w:val="005B29D6"/>
    <w:rsid w:val="005B2A57"/>
    <w:rsid w:val="005B2BAD"/>
    <w:rsid w:val="005B2C29"/>
    <w:rsid w:val="005B3210"/>
    <w:rsid w:val="005B3499"/>
    <w:rsid w:val="005B3903"/>
    <w:rsid w:val="005B3BCA"/>
    <w:rsid w:val="005B3E12"/>
    <w:rsid w:val="005B3EE7"/>
    <w:rsid w:val="005B41F7"/>
    <w:rsid w:val="005B433B"/>
    <w:rsid w:val="005B48FB"/>
    <w:rsid w:val="005B4BF0"/>
    <w:rsid w:val="005B4C72"/>
    <w:rsid w:val="005B517D"/>
    <w:rsid w:val="005B546A"/>
    <w:rsid w:val="005B5638"/>
    <w:rsid w:val="005B56A5"/>
    <w:rsid w:val="005B56BC"/>
    <w:rsid w:val="005B6120"/>
    <w:rsid w:val="005B6F93"/>
    <w:rsid w:val="005B7377"/>
    <w:rsid w:val="005B752B"/>
    <w:rsid w:val="005B762A"/>
    <w:rsid w:val="005B7634"/>
    <w:rsid w:val="005B799E"/>
    <w:rsid w:val="005B7B50"/>
    <w:rsid w:val="005B7F08"/>
    <w:rsid w:val="005C0094"/>
    <w:rsid w:val="005C0148"/>
    <w:rsid w:val="005C037F"/>
    <w:rsid w:val="005C08E4"/>
    <w:rsid w:val="005C12A7"/>
    <w:rsid w:val="005C13F3"/>
    <w:rsid w:val="005C1CCE"/>
    <w:rsid w:val="005C1D4D"/>
    <w:rsid w:val="005C25B6"/>
    <w:rsid w:val="005C28AB"/>
    <w:rsid w:val="005C2F05"/>
    <w:rsid w:val="005C3594"/>
    <w:rsid w:val="005C3933"/>
    <w:rsid w:val="005C3A53"/>
    <w:rsid w:val="005C3D9E"/>
    <w:rsid w:val="005C3E27"/>
    <w:rsid w:val="005C40BA"/>
    <w:rsid w:val="005C4DCA"/>
    <w:rsid w:val="005C4E0A"/>
    <w:rsid w:val="005C585A"/>
    <w:rsid w:val="005C5A44"/>
    <w:rsid w:val="005C5A83"/>
    <w:rsid w:val="005C5B89"/>
    <w:rsid w:val="005C5C01"/>
    <w:rsid w:val="005C5DF2"/>
    <w:rsid w:val="005C613D"/>
    <w:rsid w:val="005C6141"/>
    <w:rsid w:val="005C6352"/>
    <w:rsid w:val="005C6491"/>
    <w:rsid w:val="005C652D"/>
    <w:rsid w:val="005C65F2"/>
    <w:rsid w:val="005C6867"/>
    <w:rsid w:val="005C6B90"/>
    <w:rsid w:val="005C6DC4"/>
    <w:rsid w:val="005C7049"/>
    <w:rsid w:val="005C7AF6"/>
    <w:rsid w:val="005C7D74"/>
    <w:rsid w:val="005C7F24"/>
    <w:rsid w:val="005D07AB"/>
    <w:rsid w:val="005D0BA5"/>
    <w:rsid w:val="005D0C6C"/>
    <w:rsid w:val="005D0CBC"/>
    <w:rsid w:val="005D0E59"/>
    <w:rsid w:val="005D0FEA"/>
    <w:rsid w:val="005D128D"/>
    <w:rsid w:val="005D17ED"/>
    <w:rsid w:val="005D1F0A"/>
    <w:rsid w:val="005D2A14"/>
    <w:rsid w:val="005D33E9"/>
    <w:rsid w:val="005D3480"/>
    <w:rsid w:val="005D3DE3"/>
    <w:rsid w:val="005D407C"/>
    <w:rsid w:val="005D43EE"/>
    <w:rsid w:val="005D4B39"/>
    <w:rsid w:val="005D4EFD"/>
    <w:rsid w:val="005D5973"/>
    <w:rsid w:val="005D5997"/>
    <w:rsid w:val="005D5A59"/>
    <w:rsid w:val="005D5AAE"/>
    <w:rsid w:val="005D5F01"/>
    <w:rsid w:val="005D5F6B"/>
    <w:rsid w:val="005D607F"/>
    <w:rsid w:val="005D60A4"/>
    <w:rsid w:val="005D70D4"/>
    <w:rsid w:val="005D799B"/>
    <w:rsid w:val="005D7B7D"/>
    <w:rsid w:val="005E0B75"/>
    <w:rsid w:val="005E0E7C"/>
    <w:rsid w:val="005E1398"/>
    <w:rsid w:val="005E14A9"/>
    <w:rsid w:val="005E14AA"/>
    <w:rsid w:val="005E14DA"/>
    <w:rsid w:val="005E15C7"/>
    <w:rsid w:val="005E1914"/>
    <w:rsid w:val="005E22DB"/>
    <w:rsid w:val="005E25FD"/>
    <w:rsid w:val="005E27A1"/>
    <w:rsid w:val="005E2D24"/>
    <w:rsid w:val="005E309F"/>
    <w:rsid w:val="005E30E7"/>
    <w:rsid w:val="005E3567"/>
    <w:rsid w:val="005E3783"/>
    <w:rsid w:val="005E381D"/>
    <w:rsid w:val="005E4FCB"/>
    <w:rsid w:val="005E5034"/>
    <w:rsid w:val="005E5739"/>
    <w:rsid w:val="005E591D"/>
    <w:rsid w:val="005E5955"/>
    <w:rsid w:val="005E625F"/>
    <w:rsid w:val="005E67FB"/>
    <w:rsid w:val="005E7197"/>
    <w:rsid w:val="005E7304"/>
    <w:rsid w:val="005E76EC"/>
    <w:rsid w:val="005E78DF"/>
    <w:rsid w:val="005E7A88"/>
    <w:rsid w:val="005E7D75"/>
    <w:rsid w:val="005F00F0"/>
    <w:rsid w:val="005F050B"/>
    <w:rsid w:val="005F05FD"/>
    <w:rsid w:val="005F0BCA"/>
    <w:rsid w:val="005F0E05"/>
    <w:rsid w:val="005F1248"/>
    <w:rsid w:val="005F141E"/>
    <w:rsid w:val="005F1452"/>
    <w:rsid w:val="005F1EE1"/>
    <w:rsid w:val="005F1F23"/>
    <w:rsid w:val="005F1FEC"/>
    <w:rsid w:val="005F2B64"/>
    <w:rsid w:val="005F2F54"/>
    <w:rsid w:val="005F4210"/>
    <w:rsid w:val="005F427B"/>
    <w:rsid w:val="005F42BC"/>
    <w:rsid w:val="005F4403"/>
    <w:rsid w:val="005F4670"/>
    <w:rsid w:val="005F5017"/>
    <w:rsid w:val="005F5046"/>
    <w:rsid w:val="005F52A2"/>
    <w:rsid w:val="005F60E1"/>
    <w:rsid w:val="005F639C"/>
    <w:rsid w:val="005F7226"/>
    <w:rsid w:val="005F76ED"/>
    <w:rsid w:val="00600022"/>
    <w:rsid w:val="0060023D"/>
    <w:rsid w:val="006009FA"/>
    <w:rsid w:val="00601555"/>
    <w:rsid w:val="006016AC"/>
    <w:rsid w:val="006017C5"/>
    <w:rsid w:val="006017DC"/>
    <w:rsid w:val="00601A03"/>
    <w:rsid w:val="00601DB2"/>
    <w:rsid w:val="00601FD1"/>
    <w:rsid w:val="00602305"/>
    <w:rsid w:val="00602750"/>
    <w:rsid w:val="006028C4"/>
    <w:rsid w:val="00602D7E"/>
    <w:rsid w:val="00602FDB"/>
    <w:rsid w:val="00603242"/>
    <w:rsid w:val="00603BD7"/>
    <w:rsid w:val="00603D3C"/>
    <w:rsid w:val="00604289"/>
    <w:rsid w:val="0060459E"/>
    <w:rsid w:val="006045B4"/>
    <w:rsid w:val="006058E3"/>
    <w:rsid w:val="00605AB5"/>
    <w:rsid w:val="00605F02"/>
    <w:rsid w:val="006061E1"/>
    <w:rsid w:val="006061F8"/>
    <w:rsid w:val="00606381"/>
    <w:rsid w:val="0060660B"/>
    <w:rsid w:val="0060674C"/>
    <w:rsid w:val="006068FC"/>
    <w:rsid w:val="00606E85"/>
    <w:rsid w:val="00607C9C"/>
    <w:rsid w:val="00607F72"/>
    <w:rsid w:val="00607F8A"/>
    <w:rsid w:val="00610C32"/>
    <w:rsid w:val="00610E6D"/>
    <w:rsid w:val="00612441"/>
    <w:rsid w:val="0061280E"/>
    <w:rsid w:val="00613117"/>
    <w:rsid w:val="00613373"/>
    <w:rsid w:val="00613531"/>
    <w:rsid w:val="00613774"/>
    <w:rsid w:val="00613934"/>
    <w:rsid w:val="006139ED"/>
    <w:rsid w:val="00613A1F"/>
    <w:rsid w:val="00614311"/>
    <w:rsid w:val="00614741"/>
    <w:rsid w:val="00614E9C"/>
    <w:rsid w:val="006153CB"/>
    <w:rsid w:val="00615679"/>
    <w:rsid w:val="00615A3A"/>
    <w:rsid w:val="00615C5B"/>
    <w:rsid w:val="00615E71"/>
    <w:rsid w:val="00615FC5"/>
    <w:rsid w:val="00616BC5"/>
    <w:rsid w:val="00616CA8"/>
    <w:rsid w:val="006172BB"/>
    <w:rsid w:val="006206E0"/>
    <w:rsid w:val="00620839"/>
    <w:rsid w:val="00620D3F"/>
    <w:rsid w:val="00620DA0"/>
    <w:rsid w:val="00620F26"/>
    <w:rsid w:val="00621381"/>
    <w:rsid w:val="006219BC"/>
    <w:rsid w:val="00621BF9"/>
    <w:rsid w:val="00622287"/>
    <w:rsid w:val="00622719"/>
    <w:rsid w:val="00622777"/>
    <w:rsid w:val="00622A19"/>
    <w:rsid w:val="00623451"/>
    <w:rsid w:val="00623F14"/>
    <w:rsid w:val="006245F4"/>
    <w:rsid w:val="00624C1F"/>
    <w:rsid w:val="00624CCE"/>
    <w:rsid w:val="006251E3"/>
    <w:rsid w:val="00625285"/>
    <w:rsid w:val="006254F3"/>
    <w:rsid w:val="00625A02"/>
    <w:rsid w:val="0062650B"/>
    <w:rsid w:val="006265E7"/>
    <w:rsid w:val="00626C6D"/>
    <w:rsid w:val="00626D35"/>
    <w:rsid w:val="006270F8"/>
    <w:rsid w:val="00627260"/>
    <w:rsid w:val="00627533"/>
    <w:rsid w:val="00627A65"/>
    <w:rsid w:val="00627E6D"/>
    <w:rsid w:val="0063032D"/>
    <w:rsid w:val="00630430"/>
    <w:rsid w:val="00630795"/>
    <w:rsid w:val="0063079B"/>
    <w:rsid w:val="00630847"/>
    <w:rsid w:val="00630ADC"/>
    <w:rsid w:val="00630BD6"/>
    <w:rsid w:val="00630CDC"/>
    <w:rsid w:val="00630FDE"/>
    <w:rsid w:val="00631284"/>
    <w:rsid w:val="00631762"/>
    <w:rsid w:val="0063176D"/>
    <w:rsid w:val="006318B9"/>
    <w:rsid w:val="006324BD"/>
    <w:rsid w:val="00632526"/>
    <w:rsid w:val="00632740"/>
    <w:rsid w:val="006328E4"/>
    <w:rsid w:val="0063312B"/>
    <w:rsid w:val="006336D3"/>
    <w:rsid w:val="006338A3"/>
    <w:rsid w:val="006344FF"/>
    <w:rsid w:val="006355CB"/>
    <w:rsid w:val="00635680"/>
    <w:rsid w:val="00635CBB"/>
    <w:rsid w:val="00636145"/>
    <w:rsid w:val="0063626D"/>
    <w:rsid w:val="00636717"/>
    <w:rsid w:val="006367A5"/>
    <w:rsid w:val="00636851"/>
    <w:rsid w:val="00636BA0"/>
    <w:rsid w:val="006372B4"/>
    <w:rsid w:val="00637D72"/>
    <w:rsid w:val="00637DE4"/>
    <w:rsid w:val="006406D5"/>
    <w:rsid w:val="00640728"/>
    <w:rsid w:val="0064072C"/>
    <w:rsid w:val="00640A1F"/>
    <w:rsid w:val="00640EE5"/>
    <w:rsid w:val="00641142"/>
    <w:rsid w:val="00641212"/>
    <w:rsid w:val="00641473"/>
    <w:rsid w:val="006416F3"/>
    <w:rsid w:val="0064196E"/>
    <w:rsid w:val="006425C9"/>
    <w:rsid w:val="00642656"/>
    <w:rsid w:val="00642745"/>
    <w:rsid w:val="00642C51"/>
    <w:rsid w:val="006432A2"/>
    <w:rsid w:val="00643346"/>
    <w:rsid w:val="0064379A"/>
    <w:rsid w:val="00643858"/>
    <w:rsid w:val="0064410C"/>
    <w:rsid w:val="006445B2"/>
    <w:rsid w:val="00644FB3"/>
    <w:rsid w:val="00645493"/>
    <w:rsid w:val="00645606"/>
    <w:rsid w:val="00645B5A"/>
    <w:rsid w:val="00646094"/>
    <w:rsid w:val="00646B7D"/>
    <w:rsid w:val="00646B90"/>
    <w:rsid w:val="00646E48"/>
    <w:rsid w:val="00646FC7"/>
    <w:rsid w:val="006471D0"/>
    <w:rsid w:val="006474B0"/>
    <w:rsid w:val="0064758E"/>
    <w:rsid w:val="00647595"/>
    <w:rsid w:val="00647956"/>
    <w:rsid w:val="00647AF0"/>
    <w:rsid w:val="0065030C"/>
    <w:rsid w:val="00650DAC"/>
    <w:rsid w:val="006510A5"/>
    <w:rsid w:val="00651724"/>
    <w:rsid w:val="006526D2"/>
    <w:rsid w:val="0065271C"/>
    <w:rsid w:val="006527F2"/>
    <w:rsid w:val="0065282F"/>
    <w:rsid w:val="00652A64"/>
    <w:rsid w:val="00652DDF"/>
    <w:rsid w:val="006532C8"/>
    <w:rsid w:val="006533F2"/>
    <w:rsid w:val="00653C5D"/>
    <w:rsid w:val="00653EE6"/>
    <w:rsid w:val="006543EA"/>
    <w:rsid w:val="00654A38"/>
    <w:rsid w:val="00654F77"/>
    <w:rsid w:val="00655360"/>
    <w:rsid w:val="0065569A"/>
    <w:rsid w:val="00655D87"/>
    <w:rsid w:val="006560D5"/>
    <w:rsid w:val="006561DB"/>
    <w:rsid w:val="00656422"/>
    <w:rsid w:val="00656B36"/>
    <w:rsid w:val="00656BAB"/>
    <w:rsid w:val="00657124"/>
    <w:rsid w:val="0065731C"/>
    <w:rsid w:val="0065786E"/>
    <w:rsid w:val="00657907"/>
    <w:rsid w:val="0066073F"/>
    <w:rsid w:val="00660CDC"/>
    <w:rsid w:val="00660D58"/>
    <w:rsid w:val="00660EA4"/>
    <w:rsid w:val="00661142"/>
    <w:rsid w:val="0066118C"/>
    <w:rsid w:val="00661368"/>
    <w:rsid w:val="0066185C"/>
    <w:rsid w:val="00661EA1"/>
    <w:rsid w:val="0066253B"/>
    <w:rsid w:val="00662912"/>
    <w:rsid w:val="00662A5A"/>
    <w:rsid w:val="00662F76"/>
    <w:rsid w:val="00663028"/>
    <w:rsid w:val="0066330F"/>
    <w:rsid w:val="00663B25"/>
    <w:rsid w:val="00663BF4"/>
    <w:rsid w:val="006640A5"/>
    <w:rsid w:val="006641F6"/>
    <w:rsid w:val="00664601"/>
    <w:rsid w:val="006646D4"/>
    <w:rsid w:val="00664C63"/>
    <w:rsid w:val="00664D94"/>
    <w:rsid w:val="00664E4E"/>
    <w:rsid w:val="00664EFE"/>
    <w:rsid w:val="00665083"/>
    <w:rsid w:val="006651AC"/>
    <w:rsid w:val="0066562F"/>
    <w:rsid w:val="0066565D"/>
    <w:rsid w:val="00665AE4"/>
    <w:rsid w:val="00666795"/>
    <w:rsid w:val="00666A8A"/>
    <w:rsid w:val="00666E28"/>
    <w:rsid w:val="006675E3"/>
    <w:rsid w:val="00667715"/>
    <w:rsid w:val="00667A1E"/>
    <w:rsid w:val="00667DE4"/>
    <w:rsid w:val="00670017"/>
    <w:rsid w:val="00670024"/>
    <w:rsid w:val="0067046C"/>
    <w:rsid w:val="00670686"/>
    <w:rsid w:val="006714F2"/>
    <w:rsid w:val="00671741"/>
    <w:rsid w:val="00671E96"/>
    <w:rsid w:val="00672813"/>
    <w:rsid w:val="006736AF"/>
    <w:rsid w:val="00673D3C"/>
    <w:rsid w:val="00673F5A"/>
    <w:rsid w:val="006742BB"/>
    <w:rsid w:val="00674DCC"/>
    <w:rsid w:val="0067503E"/>
    <w:rsid w:val="0067563A"/>
    <w:rsid w:val="0067576D"/>
    <w:rsid w:val="00675855"/>
    <w:rsid w:val="00675A0B"/>
    <w:rsid w:val="00675ADB"/>
    <w:rsid w:val="00675D6C"/>
    <w:rsid w:val="00675DCF"/>
    <w:rsid w:val="00675FC9"/>
    <w:rsid w:val="006760A0"/>
    <w:rsid w:val="006764C8"/>
    <w:rsid w:val="00676630"/>
    <w:rsid w:val="0067672D"/>
    <w:rsid w:val="00677BF6"/>
    <w:rsid w:val="00677D95"/>
    <w:rsid w:val="00677F8A"/>
    <w:rsid w:val="00680175"/>
    <w:rsid w:val="006802E9"/>
    <w:rsid w:val="00680973"/>
    <w:rsid w:val="00681603"/>
    <w:rsid w:val="00681A8E"/>
    <w:rsid w:val="00681E1E"/>
    <w:rsid w:val="00681F45"/>
    <w:rsid w:val="00682339"/>
    <w:rsid w:val="006824E8"/>
    <w:rsid w:val="0068269E"/>
    <w:rsid w:val="00682770"/>
    <w:rsid w:val="00682A61"/>
    <w:rsid w:val="006832A3"/>
    <w:rsid w:val="00683464"/>
    <w:rsid w:val="006836B5"/>
    <w:rsid w:val="006843FB"/>
    <w:rsid w:val="00684514"/>
    <w:rsid w:val="006847B6"/>
    <w:rsid w:val="006849D2"/>
    <w:rsid w:val="00684D59"/>
    <w:rsid w:val="00684DCF"/>
    <w:rsid w:val="00684E89"/>
    <w:rsid w:val="0068526A"/>
    <w:rsid w:val="00685464"/>
    <w:rsid w:val="006855E9"/>
    <w:rsid w:val="006856FB"/>
    <w:rsid w:val="00685789"/>
    <w:rsid w:val="0068589E"/>
    <w:rsid w:val="00685B59"/>
    <w:rsid w:val="00685F54"/>
    <w:rsid w:val="00685F6A"/>
    <w:rsid w:val="00685FB0"/>
    <w:rsid w:val="006860DE"/>
    <w:rsid w:val="006861DA"/>
    <w:rsid w:val="0068635A"/>
    <w:rsid w:val="0068638E"/>
    <w:rsid w:val="00686C3B"/>
    <w:rsid w:val="0068716B"/>
    <w:rsid w:val="00687287"/>
    <w:rsid w:val="006872B8"/>
    <w:rsid w:val="00687B2A"/>
    <w:rsid w:val="00687F57"/>
    <w:rsid w:val="00687F7D"/>
    <w:rsid w:val="006901BE"/>
    <w:rsid w:val="006905CD"/>
    <w:rsid w:val="00690A4D"/>
    <w:rsid w:val="0069120C"/>
    <w:rsid w:val="00691AA1"/>
    <w:rsid w:val="00691C80"/>
    <w:rsid w:val="006923BD"/>
    <w:rsid w:val="00692400"/>
    <w:rsid w:val="006924F3"/>
    <w:rsid w:val="00692585"/>
    <w:rsid w:val="00692795"/>
    <w:rsid w:val="00692984"/>
    <w:rsid w:val="00692F11"/>
    <w:rsid w:val="0069343E"/>
    <w:rsid w:val="0069364E"/>
    <w:rsid w:val="00693D02"/>
    <w:rsid w:val="00693E54"/>
    <w:rsid w:val="00694101"/>
    <w:rsid w:val="00694876"/>
    <w:rsid w:val="00694C72"/>
    <w:rsid w:val="00694C79"/>
    <w:rsid w:val="00694E99"/>
    <w:rsid w:val="00694F12"/>
    <w:rsid w:val="0069534D"/>
    <w:rsid w:val="00695448"/>
    <w:rsid w:val="0069576E"/>
    <w:rsid w:val="00695878"/>
    <w:rsid w:val="00695FD0"/>
    <w:rsid w:val="006961CE"/>
    <w:rsid w:val="006968D5"/>
    <w:rsid w:val="00696AF2"/>
    <w:rsid w:val="00696DB3"/>
    <w:rsid w:val="00696E79"/>
    <w:rsid w:val="0069739C"/>
    <w:rsid w:val="006976AA"/>
    <w:rsid w:val="00697818"/>
    <w:rsid w:val="00697B21"/>
    <w:rsid w:val="00697B4E"/>
    <w:rsid w:val="006A0123"/>
    <w:rsid w:val="006A05FF"/>
    <w:rsid w:val="006A0A5D"/>
    <w:rsid w:val="006A0AAA"/>
    <w:rsid w:val="006A0CCD"/>
    <w:rsid w:val="006A194E"/>
    <w:rsid w:val="006A1C07"/>
    <w:rsid w:val="006A1F0B"/>
    <w:rsid w:val="006A20FC"/>
    <w:rsid w:val="006A21B8"/>
    <w:rsid w:val="006A2685"/>
    <w:rsid w:val="006A298F"/>
    <w:rsid w:val="006A2A87"/>
    <w:rsid w:val="006A2B13"/>
    <w:rsid w:val="006A35C1"/>
    <w:rsid w:val="006A35C9"/>
    <w:rsid w:val="006A3670"/>
    <w:rsid w:val="006A36AE"/>
    <w:rsid w:val="006A37B2"/>
    <w:rsid w:val="006A402B"/>
    <w:rsid w:val="006A40C5"/>
    <w:rsid w:val="006A41E2"/>
    <w:rsid w:val="006A42C0"/>
    <w:rsid w:val="006A4518"/>
    <w:rsid w:val="006A47C9"/>
    <w:rsid w:val="006A4F16"/>
    <w:rsid w:val="006A5606"/>
    <w:rsid w:val="006A56CA"/>
    <w:rsid w:val="006A5FA0"/>
    <w:rsid w:val="006A618A"/>
    <w:rsid w:val="006A665F"/>
    <w:rsid w:val="006A666F"/>
    <w:rsid w:val="006A6C2E"/>
    <w:rsid w:val="006A6DDD"/>
    <w:rsid w:val="006A7666"/>
    <w:rsid w:val="006A79E8"/>
    <w:rsid w:val="006A7BD6"/>
    <w:rsid w:val="006A7FD6"/>
    <w:rsid w:val="006B004F"/>
    <w:rsid w:val="006B03C1"/>
    <w:rsid w:val="006B03CE"/>
    <w:rsid w:val="006B060B"/>
    <w:rsid w:val="006B0F04"/>
    <w:rsid w:val="006B1526"/>
    <w:rsid w:val="006B1900"/>
    <w:rsid w:val="006B1AD8"/>
    <w:rsid w:val="006B1C3D"/>
    <w:rsid w:val="006B22DF"/>
    <w:rsid w:val="006B263E"/>
    <w:rsid w:val="006B2CC9"/>
    <w:rsid w:val="006B2EAB"/>
    <w:rsid w:val="006B32CA"/>
    <w:rsid w:val="006B33EF"/>
    <w:rsid w:val="006B3411"/>
    <w:rsid w:val="006B38CF"/>
    <w:rsid w:val="006B396D"/>
    <w:rsid w:val="006B3D9A"/>
    <w:rsid w:val="006B3F51"/>
    <w:rsid w:val="006B4497"/>
    <w:rsid w:val="006B48EC"/>
    <w:rsid w:val="006B4F9F"/>
    <w:rsid w:val="006B51E4"/>
    <w:rsid w:val="006B5660"/>
    <w:rsid w:val="006B5679"/>
    <w:rsid w:val="006B5E69"/>
    <w:rsid w:val="006B5F11"/>
    <w:rsid w:val="006B5FE2"/>
    <w:rsid w:val="006B60D0"/>
    <w:rsid w:val="006B62C6"/>
    <w:rsid w:val="006B63B3"/>
    <w:rsid w:val="006B6A7D"/>
    <w:rsid w:val="006B6A9B"/>
    <w:rsid w:val="006B6D24"/>
    <w:rsid w:val="006B70FB"/>
    <w:rsid w:val="006B72C6"/>
    <w:rsid w:val="006B7314"/>
    <w:rsid w:val="006B7380"/>
    <w:rsid w:val="006B76E2"/>
    <w:rsid w:val="006B7DD6"/>
    <w:rsid w:val="006B7E6E"/>
    <w:rsid w:val="006C06CD"/>
    <w:rsid w:val="006C0C60"/>
    <w:rsid w:val="006C0EB2"/>
    <w:rsid w:val="006C11FE"/>
    <w:rsid w:val="006C18DC"/>
    <w:rsid w:val="006C1A04"/>
    <w:rsid w:val="006C2600"/>
    <w:rsid w:val="006C2BEA"/>
    <w:rsid w:val="006C34F6"/>
    <w:rsid w:val="006C37C1"/>
    <w:rsid w:val="006C3D32"/>
    <w:rsid w:val="006C3F09"/>
    <w:rsid w:val="006C44ED"/>
    <w:rsid w:val="006C45E3"/>
    <w:rsid w:val="006C5263"/>
    <w:rsid w:val="006C52E9"/>
    <w:rsid w:val="006C58A2"/>
    <w:rsid w:val="006C58B6"/>
    <w:rsid w:val="006C5A84"/>
    <w:rsid w:val="006C5FC2"/>
    <w:rsid w:val="006C670C"/>
    <w:rsid w:val="006C6788"/>
    <w:rsid w:val="006C6B42"/>
    <w:rsid w:val="006C7C7C"/>
    <w:rsid w:val="006C7CAB"/>
    <w:rsid w:val="006D00E7"/>
    <w:rsid w:val="006D01E8"/>
    <w:rsid w:val="006D01F1"/>
    <w:rsid w:val="006D0442"/>
    <w:rsid w:val="006D05DD"/>
    <w:rsid w:val="006D0D65"/>
    <w:rsid w:val="006D1134"/>
    <w:rsid w:val="006D16A0"/>
    <w:rsid w:val="006D17D4"/>
    <w:rsid w:val="006D1C74"/>
    <w:rsid w:val="006D1D12"/>
    <w:rsid w:val="006D2952"/>
    <w:rsid w:val="006D2B06"/>
    <w:rsid w:val="006D2B3F"/>
    <w:rsid w:val="006D2B96"/>
    <w:rsid w:val="006D3133"/>
    <w:rsid w:val="006D319A"/>
    <w:rsid w:val="006D3FC8"/>
    <w:rsid w:val="006D4483"/>
    <w:rsid w:val="006D4B75"/>
    <w:rsid w:val="006D4E58"/>
    <w:rsid w:val="006D5006"/>
    <w:rsid w:val="006D56DC"/>
    <w:rsid w:val="006D5B67"/>
    <w:rsid w:val="006D5D25"/>
    <w:rsid w:val="006D5DA9"/>
    <w:rsid w:val="006D62F3"/>
    <w:rsid w:val="006D62F7"/>
    <w:rsid w:val="006D64FB"/>
    <w:rsid w:val="006D694F"/>
    <w:rsid w:val="006D6B74"/>
    <w:rsid w:val="006D7173"/>
    <w:rsid w:val="006D719C"/>
    <w:rsid w:val="006D720E"/>
    <w:rsid w:val="006D744E"/>
    <w:rsid w:val="006D7DD9"/>
    <w:rsid w:val="006E020D"/>
    <w:rsid w:val="006E0B62"/>
    <w:rsid w:val="006E0D18"/>
    <w:rsid w:val="006E0DFD"/>
    <w:rsid w:val="006E0E99"/>
    <w:rsid w:val="006E0F5A"/>
    <w:rsid w:val="006E1500"/>
    <w:rsid w:val="006E219F"/>
    <w:rsid w:val="006E229E"/>
    <w:rsid w:val="006E27B6"/>
    <w:rsid w:val="006E318C"/>
    <w:rsid w:val="006E3588"/>
    <w:rsid w:val="006E3634"/>
    <w:rsid w:val="006E37FD"/>
    <w:rsid w:val="006E3EAF"/>
    <w:rsid w:val="006E3F8E"/>
    <w:rsid w:val="006E42B3"/>
    <w:rsid w:val="006E4397"/>
    <w:rsid w:val="006E4ADB"/>
    <w:rsid w:val="006E4AEB"/>
    <w:rsid w:val="006E4B66"/>
    <w:rsid w:val="006E4FEA"/>
    <w:rsid w:val="006E505F"/>
    <w:rsid w:val="006E58B8"/>
    <w:rsid w:val="006E6278"/>
    <w:rsid w:val="006E64E3"/>
    <w:rsid w:val="006E657E"/>
    <w:rsid w:val="006E6702"/>
    <w:rsid w:val="006E6A60"/>
    <w:rsid w:val="006E75A5"/>
    <w:rsid w:val="006E7ABF"/>
    <w:rsid w:val="006F0A49"/>
    <w:rsid w:val="006F0DF2"/>
    <w:rsid w:val="006F14F6"/>
    <w:rsid w:val="006F166E"/>
    <w:rsid w:val="006F1CAF"/>
    <w:rsid w:val="006F1CC2"/>
    <w:rsid w:val="006F2083"/>
    <w:rsid w:val="006F2149"/>
    <w:rsid w:val="006F21EC"/>
    <w:rsid w:val="006F25AE"/>
    <w:rsid w:val="006F2A16"/>
    <w:rsid w:val="006F30ED"/>
    <w:rsid w:val="006F3221"/>
    <w:rsid w:val="006F3B2D"/>
    <w:rsid w:val="006F3FF0"/>
    <w:rsid w:val="006F4779"/>
    <w:rsid w:val="006F48CE"/>
    <w:rsid w:val="006F4AE6"/>
    <w:rsid w:val="006F59CB"/>
    <w:rsid w:val="006F5C62"/>
    <w:rsid w:val="006F6502"/>
    <w:rsid w:val="006F66DD"/>
    <w:rsid w:val="006F67FB"/>
    <w:rsid w:val="006F686A"/>
    <w:rsid w:val="006F6EA4"/>
    <w:rsid w:val="006F719C"/>
    <w:rsid w:val="006F71F8"/>
    <w:rsid w:val="006F76D6"/>
    <w:rsid w:val="007001F2"/>
    <w:rsid w:val="007008DF"/>
    <w:rsid w:val="00700931"/>
    <w:rsid w:val="00700D41"/>
    <w:rsid w:val="00700F02"/>
    <w:rsid w:val="0070111F"/>
    <w:rsid w:val="00701274"/>
    <w:rsid w:val="007015AF"/>
    <w:rsid w:val="00701641"/>
    <w:rsid w:val="00701804"/>
    <w:rsid w:val="007018AB"/>
    <w:rsid w:val="00701ABE"/>
    <w:rsid w:val="00701E59"/>
    <w:rsid w:val="0070205E"/>
    <w:rsid w:val="00702370"/>
    <w:rsid w:val="0070255E"/>
    <w:rsid w:val="00702C49"/>
    <w:rsid w:val="00703264"/>
    <w:rsid w:val="0070332C"/>
    <w:rsid w:val="0070376F"/>
    <w:rsid w:val="00703918"/>
    <w:rsid w:val="007039E5"/>
    <w:rsid w:val="00703E55"/>
    <w:rsid w:val="00703F7A"/>
    <w:rsid w:val="007046D9"/>
    <w:rsid w:val="00704714"/>
    <w:rsid w:val="00704AB7"/>
    <w:rsid w:val="00704AF2"/>
    <w:rsid w:val="00704E1E"/>
    <w:rsid w:val="00704E4E"/>
    <w:rsid w:val="007054A6"/>
    <w:rsid w:val="00705D54"/>
    <w:rsid w:val="00705EE3"/>
    <w:rsid w:val="00706107"/>
    <w:rsid w:val="0070669C"/>
    <w:rsid w:val="00706978"/>
    <w:rsid w:val="00706AB0"/>
    <w:rsid w:val="00706AF2"/>
    <w:rsid w:val="00706C26"/>
    <w:rsid w:val="00706E3F"/>
    <w:rsid w:val="00707008"/>
    <w:rsid w:val="00707220"/>
    <w:rsid w:val="00707342"/>
    <w:rsid w:val="00707386"/>
    <w:rsid w:val="0070758C"/>
    <w:rsid w:val="007077F3"/>
    <w:rsid w:val="00707ECA"/>
    <w:rsid w:val="00707F85"/>
    <w:rsid w:val="00710096"/>
    <w:rsid w:val="0071032C"/>
    <w:rsid w:val="0071040B"/>
    <w:rsid w:val="00710DF3"/>
    <w:rsid w:val="00710EB9"/>
    <w:rsid w:val="007113C8"/>
    <w:rsid w:val="007116C2"/>
    <w:rsid w:val="0071194B"/>
    <w:rsid w:val="00711A2D"/>
    <w:rsid w:val="00711C26"/>
    <w:rsid w:val="007122E1"/>
    <w:rsid w:val="0071287D"/>
    <w:rsid w:val="00712B20"/>
    <w:rsid w:val="00712D34"/>
    <w:rsid w:val="00712DDA"/>
    <w:rsid w:val="00712E3A"/>
    <w:rsid w:val="007131ED"/>
    <w:rsid w:val="0071331D"/>
    <w:rsid w:val="007136AE"/>
    <w:rsid w:val="00713802"/>
    <w:rsid w:val="00713D7C"/>
    <w:rsid w:val="00714710"/>
    <w:rsid w:val="00714B2A"/>
    <w:rsid w:val="00715446"/>
    <w:rsid w:val="007161C9"/>
    <w:rsid w:val="007169D5"/>
    <w:rsid w:val="00716A44"/>
    <w:rsid w:val="00716DF0"/>
    <w:rsid w:val="00720703"/>
    <w:rsid w:val="007211B1"/>
    <w:rsid w:val="00721205"/>
    <w:rsid w:val="00721542"/>
    <w:rsid w:val="00721D7F"/>
    <w:rsid w:val="00721F81"/>
    <w:rsid w:val="007220F9"/>
    <w:rsid w:val="007221EE"/>
    <w:rsid w:val="00722900"/>
    <w:rsid w:val="0072302A"/>
    <w:rsid w:val="007231EF"/>
    <w:rsid w:val="007235DC"/>
    <w:rsid w:val="00723782"/>
    <w:rsid w:val="00723972"/>
    <w:rsid w:val="00723BDD"/>
    <w:rsid w:val="00723C2E"/>
    <w:rsid w:val="00723D56"/>
    <w:rsid w:val="00723F97"/>
    <w:rsid w:val="0072443F"/>
    <w:rsid w:val="007246E9"/>
    <w:rsid w:val="00724B55"/>
    <w:rsid w:val="00726000"/>
    <w:rsid w:val="007261F1"/>
    <w:rsid w:val="00726BB9"/>
    <w:rsid w:val="00726E98"/>
    <w:rsid w:val="00727397"/>
    <w:rsid w:val="00727911"/>
    <w:rsid w:val="00727E38"/>
    <w:rsid w:val="00727E7D"/>
    <w:rsid w:val="007300A2"/>
    <w:rsid w:val="007300F4"/>
    <w:rsid w:val="00730DC5"/>
    <w:rsid w:val="00731135"/>
    <w:rsid w:val="00731346"/>
    <w:rsid w:val="00731560"/>
    <w:rsid w:val="00731615"/>
    <w:rsid w:val="00731928"/>
    <w:rsid w:val="00732602"/>
    <w:rsid w:val="007326E4"/>
    <w:rsid w:val="007329FD"/>
    <w:rsid w:val="00733017"/>
    <w:rsid w:val="0073375F"/>
    <w:rsid w:val="00733BAC"/>
    <w:rsid w:val="00734210"/>
    <w:rsid w:val="00734683"/>
    <w:rsid w:val="00734BED"/>
    <w:rsid w:val="007356B6"/>
    <w:rsid w:val="007356D5"/>
    <w:rsid w:val="007359F0"/>
    <w:rsid w:val="00735B18"/>
    <w:rsid w:val="00735B5C"/>
    <w:rsid w:val="00736605"/>
    <w:rsid w:val="0073661B"/>
    <w:rsid w:val="007372F2"/>
    <w:rsid w:val="007373AD"/>
    <w:rsid w:val="0073782C"/>
    <w:rsid w:val="00737D3F"/>
    <w:rsid w:val="00737E2A"/>
    <w:rsid w:val="00740436"/>
    <w:rsid w:val="007406E9"/>
    <w:rsid w:val="00740719"/>
    <w:rsid w:val="00740A11"/>
    <w:rsid w:val="00740A22"/>
    <w:rsid w:val="00740AF2"/>
    <w:rsid w:val="00740C38"/>
    <w:rsid w:val="00741285"/>
    <w:rsid w:val="0074181A"/>
    <w:rsid w:val="0074184D"/>
    <w:rsid w:val="007418BE"/>
    <w:rsid w:val="00742272"/>
    <w:rsid w:val="00742A31"/>
    <w:rsid w:val="00742C24"/>
    <w:rsid w:val="00742D3F"/>
    <w:rsid w:val="00743F88"/>
    <w:rsid w:val="00744288"/>
    <w:rsid w:val="00745D89"/>
    <w:rsid w:val="0074606F"/>
    <w:rsid w:val="00746073"/>
    <w:rsid w:val="0074653F"/>
    <w:rsid w:val="00746F25"/>
    <w:rsid w:val="0074703A"/>
    <w:rsid w:val="00747102"/>
    <w:rsid w:val="007473F3"/>
    <w:rsid w:val="00747CB2"/>
    <w:rsid w:val="00747D67"/>
    <w:rsid w:val="00747E53"/>
    <w:rsid w:val="007501A5"/>
    <w:rsid w:val="007501F9"/>
    <w:rsid w:val="00750356"/>
    <w:rsid w:val="007505FE"/>
    <w:rsid w:val="00750C20"/>
    <w:rsid w:val="00750C95"/>
    <w:rsid w:val="007513A3"/>
    <w:rsid w:val="007513CD"/>
    <w:rsid w:val="00751617"/>
    <w:rsid w:val="00751C0E"/>
    <w:rsid w:val="00751CA7"/>
    <w:rsid w:val="00751CF9"/>
    <w:rsid w:val="00752012"/>
    <w:rsid w:val="00752B54"/>
    <w:rsid w:val="00753044"/>
    <w:rsid w:val="0075319F"/>
    <w:rsid w:val="00753200"/>
    <w:rsid w:val="007532A9"/>
    <w:rsid w:val="007534B4"/>
    <w:rsid w:val="007538CB"/>
    <w:rsid w:val="00754499"/>
    <w:rsid w:val="00754A35"/>
    <w:rsid w:val="00754C77"/>
    <w:rsid w:val="00754D40"/>
    <w:rsid w:val="0075540F"/>
    <w:rsid w:val="007554C9"/>
    <w:rsid w:val="00755C6C"/>
    <w:rsid w:val="00755D4D"/>
    <w:rsid w:val="00755F0B"/>
    <w:rsid w:val="007562DB"/>
    <w:rsid w:val="0075670F"/>
    <w:rsid w:val="00756849"/>
    <w:rsid w:val="00756A62"/>
    <w:rsid w:val="00757DAC"/>
    <w:rsid w:val="00757E52"/>
    <w:rsid w:val="007603CB"/>
    <w:rsid w:val="00760973"/>
    <w:rsid w:val="00760B79"/>
    <w:rsid w:val="00760D16"/>
    <w:rsid w:val="00760DF8"/>
    <w:rsid w:val="00760E47"/>
    <w:rsid w:val="00761040"/>
    <w:rsid w:val="0076111A"/>
    <w:rsid w:val="007617DD"/>
    <w:rsid w:val="0076195F"/>
    <w:rsid w:val="00761D9F"/>
    <w:rsid w:val="0076225F"/>
    <w:rsid w:val="007623B7"/>
    <w:rsid w:val="0076297D"/>
    <w:rsid w:val="00762C80"/>
    <w:rsid w:val="007632B9"/>
    <w:rsid w:val="0076331E"/>
    <w:rsid w:val="007635DA"/>
    <w:rsid w:val="007637E9"/>
    <w:rsid w:val="00763A94"/>
    <w:rsid w:val="00763DFB"/>
    <w:rsid w:val="00764928"/>
    <w:rsid w:val="007649ED"/>
    <w:rsid w:val="00764B41"/>
    <w:rsid w:val="00764CC8"/>
    <w:rsid w:val="00764EC2"/>
    <w:rsid w:val="00765210"/>
    <w:rsid w:val="00765E3D"/>
    <w:rsid w:val="00766612"/>
    <w:rsid w:val="0076704B"/>
    <w:rsid w:val="00767769"/>
    <w:rsid w:val="0076779B"/>
    <w:rsid w:val="007700AE"/>
    <w:rsid w:val="00770408"/>
    <w:rsid w:val="007705F7"/>
    <w:rsid w:val="0077060F"/>
    <w:rsid w:val="0077094E"/>
    <w:rsid w:val="00770BEB"/>
    <w:rsid w:val="00770D28"/>
    <w:rsid w:val="00770DE2"/>
    <w:rsid w:val="00771160"/>
    <w:rsid w:val="007717D9"/>
    <w:rsid w:val="00771877"/>
    <w:rsid w:val="00771A19"/>
    <w:rsid w:val="00771FE2"/>
    <w:rsid w:val="00772206"/>
    <w:rsid w:val="0077265C"/>
    <w:rsid w:val="007727EC"/>
    <w:rsid w:val="00772D86"/>
    <w:rsid w:val="00772E43"/>
    <w:rsid w:val="00772F78"/>
    <w:rsid w:val="00773482"/>
    <w:rsid w:val="00773698"/>
    <w:rsid w:val="0077379C"/>
    <w:rsid w:val="007737B4"/>
    <w:rsid w:val="00774450"/>
    <w:rsid w:val="00774F27"/>
    <w:rsid w:val="00774F4B"/>
    <w:rsid w:val="00774FB8"/>
    <w:rsid w:val="00775253"/>
    <w:rsid w:val="007758CA"/>
    <w:rsid w:val="007759E0"/>
    <w:rsid w:val="00775DF7"/>
    <w:rsid w:val="00776892"/>
    <w:rsid w:val="00776AFA"/>
    <w:rsid w:val="0077702D"/>
    <w:rsid w:val="00777312"/>
    <w:rsid w:val="00777A72"/>
    <w:rsid w:val="00780130"/>
    <w:rsid w:val="00780EB0"/>
    <w:rsid w:val="007813B7"/>
    <w:rsid w:val="00781700"/>
    <w:rsid w:val="0078187E"/>
    <w:rsid w:val="00781CD7"/>
    <w:rsid w:val="00781D70"/>
    <w:rsid w:val="00782BA8"/>
    <w:rsid w:val="007836A9"/>
    <w:rsid w:val="00783799"/>
    <w:rsid w:val="00783A53"/>
    <w:rsid w:val="00784813"/>
    <w:rsid w:val="00784C76"/>
    <w:rsid w:val="00784D62"/>
    <w:rsid w:val="00784E8C"/>
    <w:rsid w:val="00784F01"/>
    <w:rsid w:val="007851CB"/>
    <w:rsid w:val="00785352"/>
    <w:rsid w:val="00785587"/>
    <w:rsid w:val="0078565F"/>
    <w:rsid w:val="007856F6"/>
    <w:rsid w:val="00785BEB"/>
    <w:rsid w:val="0078665D"/>
    <w:rsid w:val="00786673"/>
    <w:rsid w:val="00787193"/>
    <w:rsid w:val="00787329"/>
    <w:rsid w:val="00787404"/>
    <w:rsid w:val="00787BA8"/>
    <w:rsid w:val="00787CE2"/>
    <w:rsid w:val="00787D89"/>
    <w:rsid w:val="00787E34"/>
    <w:rsid w:val="007901D5"/>
    <w:rsid w:val="00790262"/>
    <w:rsid w:val="0079082B"/>
    <w:rsid w:val="00791591"/>
    <w:rsid w:val="0079179C"/>
    <w:rsid w:val="00791837"/>
    <w:rsid w:val="00791F4F"/>
    <w:rsid w:val="00791F5E"/>
    <w:rsid w:val="00792042"/>
    <w:rsid w:val="007920DE"/>
    <w:rsid w:val="007925D6"/>
    <w:rsid w:val="0079276D"/>
    <w:rsid w:val="00792BD3"/>
    <w:rsid w:val="00792C57"/>
    <w:rsid w:val="00792D6C"/>
    <w:rsid w:val="007933CC"/>
    <w:rsid w:val="007948B0"/>
    <w:rsid w:val="00794A6F"/>
    <w:rsid w:val="00794DE4"/>
    <w:rsid w:val="00795409"/>
    <w:rsid w:val="007956B8"/>
    <w:rsid w:val="007957A7"/>
    <w:rsid w:val="00795BF0"/>
    <w:rsid w:val="00795CF8"/>
    <w:rsid w:val="00795D18"/>
    <w:rsid w:val="0079616C"/>
    <w:rsid w:val="00796327"/>
    <w:rsid w:val="007963A0"/>
    <w:rsid w:val="00796476"/>
    <w:rsid w:val="0079665D"/>
    <w:rsid w:val="007967C1"/>
    <w:rsid w:val="007968C7"/>
    <w:rsid w:val="007969B2"/>
    <w:rsid w:val="00796C34"/>
    <w:rsid w:val="00797D21"/>
    <w:rsid w:val="00797D3F"/>
    <w:rsid w:val="00797DA7"/>
    <w:rsid w:val="007A0189"/>
    <w:rsid w:val="007A0612"/>
    <w:rsid w:val="007A1142"/>
    <w:rsid w:val="007A1208"/>
    <w:rsid w:val="007A128E"/>
    <w:rsid w:val="007A13EA"/>
    <w:rsid w:val="007A142D"/>
    <w:rsid w:val="007A17B8"/>
    <w:rsid w:val="007A18D8"/>
    <w:rsid w:val="007A19F2"/>
    <w:rsid w:val="007A1B46"/>
    <w:rsid w:val="007A1FD2"/>
    <w:rsid w:val="007A27F7"/>
    <w:rsid w:val="007A314C"/>
    <w:rsid w:val="007A3B00"/>
    <w:rsid w:val="007A499A"/>
    <w:rsid w:val="007A4C6E"/>
    <w:rsid w:val="007A4E87"/>
    <w:rsid w:val="007A512B"/>
    <w:rsid w:val="007A5345"/>
    <w:rsid w:val="007A53DB"/>
    <w:rsid w:val="007A5534"/>
    <w:rsid w:val="007A5DA2"/>
    <w:rsid w:val="007A60C5"/>
    <w:rsid w:val="007A6533"/>
    <w:rsid w:val="007A6DE2"/>
    <w:rsid w:val="007A7276"/>
    <w:rsid w:val="007A7309"/>
    <w:rsid w:val="007A7811"/>
    <w:rsid w:val="007A78A8"/>
    <w:rsid w:val="007A7D3D"/>
    <w:rsid w:val="007A7EBC"/>
    <w:rsid w:val="007B0860"/>
    <w:rsid w:val="007B0EC2"/>
    <w:rsid w:val="007B1483"/>
    <w:rsid w:val="007B16F7"/>
    <w:rsid w:val="007B182F"/>
    <w:rsid w:val="007B1A12"/>
    <w:rsid w:val="007B1BBB"/>
    <w:rsid w:val="007B2036"/>
    <w:rsid w:val="007B2A37"/>
    <w:rsid w:val="007B2DFE"/>
    <w:rsid w:val="007B3565"/>
    <w:rsid w:val="007B3A75"/>
    <w:rsid w:val="007B3BCF"/>
    <w:rsid w:val="007B4381"/>
    <w:rsid w:val="007B45E1"/>
    <w:rsid w:val="007B4DA0"/>
    <w:rsid w:val="007B52FB"/>
    <w:rsid w:val="007B539D"/>
    <w:rsid w:val="007B545A"/>
    <w:rsid w:val="007B5802"/>
    <w:rsid w:val="007B5E1E"/>
    <w:rsid w:val="007B5F44"/>
    <w:rsid w:val="007B67EE"/>
    <w:rsid w:val="007B6D70"/>
    <w:rsid w:val="007B6F8E"/>
    <w:rsid w:val="007B7250"/>
    <w:rsid w:val="007B7855"/>
    <w:rsid w:val="007B7978"/>
    <w:rsid w:val="007B7E26"/>
    <w:rsid w:val="007C00EF"/>
    <w:rsid w:val="007C0173"/>
    <w:rsid w:val="007C121B"/>
    <w:rsid w:val="007C18FC"/>
    <w:rsid w:val="007C22CB"/>
    <w:rsid w:val="007C2364"/>
    <w:rsid w:val="007C24A5"/>
    <w:rsid w:val="007C2875"/>
    <w:rsid w:val="007C2DFF"/>
    <w:rsid w:val="007C3180"/>
    <w:rsid w:val="007C3247"/>
    <w:rsid w:val="007C3498"/>
    <w:rsid w:val="007C35BE"/>
    <w:rsid w:val="007C3903"/>
    <w:rsid w:val="007C3A6A"/>
    <w:rsid w:val="007C4762"/>
    <w:rsid w:val="007C4D80"/>
    <w:rsid w:val="007C4E17"/>
    <w:rsid w:val="007C5213"/>
    <w:rsid w:val="007C52AA"/>
    <w:rsid w:val="007C5413"/>
    <w:rsid w:val="007C56A6"/>
    <w:rsid w:val="007C5D3C"/>
    <w:rsid w:val="007C64A3"/>
    <w:rsid w:val="007C6665"/>
    <w:rsid w:val="007C66F0"/>
    <w:rsid w:val="007C6C85"/>
    <w:rsid w:val="007C6E4F"/>
    <w:rsid w:val="007C6FAD"/>
    <w:rsid w:val="007C72DF"/>
    <w:rsid w:val="007C7314"/>
    <w:rsid w:val="007C796F"/>
    <w:rsid w:val="007D0190"/>
    <w:rsid w:val="007D03E8"/>
    <w:rsid w:val="007D0542"/>
    <w:rsid w:val="007D06DB"/>
    <w:rsid w:val="007D0797"/>
    <w:rsid w:val="007D0AB4"/>
    <w:rsid w:val="007D0FF2"/>
    <w:rsid w:val="007D1329"/>
    <w:rsid w:val="007D142E"/>
    <w:rsid w:val="007D1879"/>
    <w:rsid w:val="007D1897"/>
    <w:rsid w:val="007D1DF9"/>
    <w:rsid w:val="007D1E14"/>
    <w:rsid w:val="007D2822"/>
    <w:rsid w:val="007D29AE"/>
    <w:rsid w:val="007D2C72"/>
    <w:rsid w:val="007D2FD3"/>
    <w:rsid w:val="007D33ED"/>
    <w:rsid w:val="007D36F9"/>
    <w:rsid w:val="007D38A1"/>
    <w:rsid w:val="007D3D7E"/>
    <w:rsid w:val="007D3E76"/>
    <w:rsid w:val="007D41E5"/>
    <w:rsid w:val="007D41FC"/>
    <w:rsid w:val="007D4209"/>
    <w:rsid w:val="007D449F"/>
    <w:rsid w:val="007D4604"/>
    <w:rsid w:val="007D5336"/>
    <w:rsid w:val="007D55B7"/>
    <w:rsid w:val="007D5805"/>
    <w:rsid w:val="007D5AE4"/>
    <w:rsid w:val="007D5AE7"/>
    <w:rsid w:val="007D5B8F"/>
    <w:rsid w:val="007D68E4"/>
    <w:rsid w:val="007D6A69"/>
    <w:rsid w:val="007D7E65"/>
    <w:rsid w:val="007E04DD"/>
    <w:rsid w:val="007E0613"/>
    <w:rsid w:val="007E079E"/>
    <w:rsid w:val="007E092A"/>
    <w:rsid w:val="007E0A93"/>
    <w:rsid w:val="007E0CEF"/>
    <w:rsid w:val="007E1667"/>
    <w:rsid w:val="007E16BB"/>
    <w:rsid w:val="007E17FE"/>
    <w:rsid w:val="007E189F"/>
    <w:rsid w:val="007E190E"/>
    <w:rsid w:val="007E1E3F"/>
    <w:rsid w:val="007E227F"/>
    <w:rsid w:val="007E2397"/>
    <w:rsid w:val="007E2596"/>
    <w:rsid w:val="007E2C5A"/>
    <w:rsid w:val="007E31B8"/>
    <w:rsid w:val="007E3573"/>
    <w:rsid w:val="007E3D5D"/>
    <w:rsid w:val="007E3E4D"/>
    <w:rsid w:val="007E41B9"/>
    <w:rsid w:val="007E4223"/>
    <w:rsid w:val="007E48D5"/>
    <w:rsid w:val="007E49D3"/>
    <w:rsid w:val="007E4C52"/>
    <w:rsid w:val="007E4C97"/>
    <w:rsid w:val="007E4E8F"/>
    <w:rsid w:val="007E5110"/>
    <w:rsid w:val="007E51D3"/>
    <w:rsid w:val="007E5514"/>
    <w:rsid w:val="007E57CF"/>
    <w:rsid w:val="007E58FA"/>
    <w:rsid w:val="007E5EE7"/>
    <w:rsid w:val="007E602F"/>
    <w:rsid w:val="007E6473"/>
    <w:rsid w:val="007E6882"/>
    <w:rsid w:val="007E68CE"/>
    <w:rsid w:val="007E68DE"/>
    <w:rsid w:val="007E69B0"/>
    <w:rsid w:val="007E735A"/>
    <w:rsid w:val="007E75F2"/>
    <w:rsid w:val="007E7968"/>
    <w:rsid w:val="007F013E"/>
    <w:rsid w:val="007F02B4"/>
    <w:rsid w:val="007F03BF"/>
    <w:rsid w:val="007F04D7"/>
    <w:rsid w:val="007F0716"/>
    <w:rsid w:val="007F0F22"/>
    <w:rsid w:val="007F1098"/>
    <w:rsid w:val="007F157A"/>
    <w:rsid w:val="007F175C"/>
    <w:rsid w:val="007F17D6"/>
    <w:rsid w:val="007F1A82"/>
    <w:rsid w:val="007F1AF6"/>
    <w:rsid w:val="007F21C8"/>
    <w:rsid w:val="007F2228"/>
    <w:rsid w:val="007F2286"/>
    <w:rsid w:val="007F24CB"/>
    <w:rsid w:val="007F2940"/>
    <w:rsid w:val="007F2C1D"/>
    <w:rsid w:val="007F360C"/>
    <w:rsid w:val="007F3682"/>
    <w:rsid w:val="007F38BC"/>
    <w:rsid w:val="007F3ACA"/>
    <w:rsid w:val="007F3EF3"/>
    <w:rsid w:val="007F3F10"/>
    <w:rsid w:val="007F40E5"/>
    <w:rsid w:val="007F42DD"/>
    <w:rsid w:val="007F43A7"/>
    <w:rsid w:val="007F4EF7"/>
    <w:rsid w:val="007F50EF"/>
    <w:rsid w:val="007F5492"/>
    <w:rsid w:val="007F5602"/>
    <w:rsid w:val="007F58A1"/>
    <w:rsid w:val="007F633A"/>
    <w:rsid w:val="007F6498"/>
    <w:rsid w:val="007F6567"/>
    <w:rsid w:val="007F6B11"/>
    <w:rsid w:val="007F6E9A"/>
    <w:rsid w:val="007F7083"/>
    <w:rsid w:val="0080008F"/>
    <w:rsid w:val="0080009A"/>
    <w:rsid w:val="00800393"/>
    <w:rsid w:val="00800960"/>
    <w:rsid w:val="00800C82"/>
    <w:rsid w:val="008013F7"/>
    <w:rsid w:val="00801523"/>
    <w:rsid w:val="0080189A"/>
    <w:rsid w:val="00801932"/>
    <w:rsid w:val="00801F42"/>
    <w:rsid w:val="00801F61"/>
    <w:rsid w:val="00802235"/>
    <w:rsid w:val="0080249D"/>
    <w:rsid w:val="00802CEC"/>
    <w:rsid w:val="00802F6A"/>
    <w:rsid w:val="00802FF3"/>
    <w:rsid w:val="008030BB"/>
    <w:rsid w:val="008031C8"/>
    <w:rsid w:val="008036D9"/>
    <w:rsid w:val="0080399C"/>
    <w:rsid w:val="00803B93"/>
    <w:rsid w:val="00804472"/>
    <w:rsid w:val="00804632"/>
    <w:rsid w:val="00804667"/>
    <w:rsid w:val="008049B9"/>
    <w:rsid w:val="00804B4A"/>
    <w:rsid w:val="00805051"/>
    <w:rsid w:val="0080564C"/>
    <w:rsid w:val="00805918"/>
    <w:rsid w:val="008059F2"/>
    <w:rsid w:val="00806010"/>
    <w:rsid w:val="00806028"/>
    <w:rsid w:val="00806162"/>
    <w:rsid w:val="008068B5"/>
    <w:rsid w:val="00806D78"/>
    <w:rsid w:val="00807778"/>
    <w:rsid w:val="0080786A"/>
    <w:rsid w:val="00807992"/>
    <w:rsid w:val="00807BE9"/>
    <w:rsid w:val="00807CF6"/>
    <w:rsid w:val="008102B7"/>
    <w:rsid w:val="008104E6"/>
    <w:rsid w:val="00810531"/>
    <w:rsid w:val="0081080A"/>
    <w:rsid w:val="00810ADC"/>
    <w:rsid w:val="008115B3"/>
    <w:rsid w:val="00811896"/>
    <w:rsid w:val="00811A5A"/>
    <w:rsid w:val="00811DB6"/>
    <w:rsid w:val="00811F27"/>
    <w:rsid w:val="008128AB"/>
    <w:rsid w:val="0081297F"/>
    <w:rsid w:val="008129B2"/>
    <w:rsid w:val="00812A3C"/>
    <w:rsid w:val="008135B7"/>
    <w:rsid w:val="008136E8"/>
    <w:rsid w:val="00813856"/>
    <w:rsid w:val="00813893"/>
    <w:rsid w:val="00813920"/>
    <w:rsid w:val="0081392B"/>
    <w:rsid w:val="00813C6B"/>
    <w:rsid w:val="008143E9"/>
    <w:rsid w:val="00814F9B"/>
    <w:rsid w:val="00815173"/>
    <w:rsid w:val="008152AA"/>
    <w:rsid w:val="0081548E"/>
    <w:rsid w:val="00815E42"/>
    <w:rsid w:val="008167AC"/>
    <w:rsid w:val="00816EB5"/>
    <w:rsid w:val="00816FE6"/>
    <w:rsid w:val="00817070"/>
    <w:rsid w:val="0081719E"/>
    <w:rsid w:val="00817AE5"/>
    <w:rsid w:val="0082002C"/>
    <w:rsid w:val="008201B5"/>
    <w:rsid w:val="008207D0"/>
    <w:rsid w:val="008208C4"/>
    <w:rsid w:val="00820BD3"/>
    <w:rsid w:val="00820F8D"/>
    <w:rsid w:val="008210A2"/>
    <w:rsid w:val="008210EE"/>
    <w:rsid w:val="0082139A"/>
    <w:rsid w:val="00821599"/>
    <w:rsid w:val="00821CB7"/>
    <w:rsid w:val="00821D50"/>
    <w:rsid w:val="00821EE8"/>
    <w:rsid w:val="00822005"/>
    <w:rsid w:val="008220CE"/>
    <w:rsid w:val="00822129"/>
    <w:rsid w:val="008224BB"/>
    <w:rsid w:val="0082272C"/>
    <w:rsid w:val="00822A53"/>
    <w:rsid w:val="00822BD5"/>
    <w:rsid w:val="0082316B"/>
    <w:rsid w:val="008232D3"/>
    <w:rsid w:val="00823301"/>
    <w:rsid w:val="008236A1"/>
    <w:rsid w:val="00823996"/>
    <w:rsid w:val="00823B30"/>
    <w:rsid w:val="00823DCB"/>
    <w:rsid w:val="008245FE"/>
    <w:rsid w:val="008249F7"/>
    <w:rsid w:val="00824E14"/>
    <w:rsid w:val="008253F5"/>
    <w:rsid w:val="00825668"/>
    <w:rsid w:val="00825B20"/>
    <w:rsid w:val="00825EF7"/>
    <w:rsid w:val="008260F7"/>
    <w:rsid w:val="008261F3"/>
    <w:rsid w:val="008262B4"/>
    <w:rsid w:val="008266E9"/>
    <w:rsid w:val="0082671D"/>
    <w:rsid w:val="00826B44"/>
    <w:rsid w:val="00826D17"/>
    <w:rsid w:val="00826E63"/>
    <w:rsid w:val="008277B5"/>
    <w:rsid w:val="00827B87"/>
    <w:rsid w:val="00830A15"/>
    <w:rsid w:val="00830A2F"/>
    <w:rsid w:val="00830C9D"/>
    <w:rsid w:val="00830CC0"/>
    <w:rsid w:val="00830D4D"/>
    <w:rsid w:val="00830E2D"/>
    <w:rsid w:val="00830F4E"/>
    <w:rsid w:val="0083171C"/>
    <w:rsid w:val="008317FA"/>
    <w:rsid w:val="00831D4F"/>
    <w:rsid w:val="00831D63"/>
    <w:rsid w:val="00833296"/>
    <w:rsid w:val="008333C8"/>
    <w:rsid w:val="008336F8"/>
    <w:rsid w:val="008338A8"/>
    <w:rsid w:val="00833AFE"/>
    <w:rsid w:val="0083456E"/>
    <w:rsid w:val="00834741"/>
    <w:rsid w:val="00834B82"/>
    <w:rsid w:val="00834F92"/>
    <w:rsid w:val="008353D0"/>
    <w:rsid w:val="00835546"/>
    <w:rsid w:val="008357A4"/>
    <w:rsid w:val="00835AA4"/>
    <w:rsid w:val="008360EA"/>
    <w:rsid w:val="00836614"/>
    <w:rsid w:val="00836686"/>
    <w:rsid w:val="00836727"/>
    <w:rsid w:val="00836A85"/>
    <w:rsid w:val="00836DBF"/>
    <w:rsid w:val="00837039"/>
    <w:rsid w:val="0083768C"/>
    <w:rsid w:val="008378A3"/>
    <w:rsid w:val="00837F08"/>
    <w:rsid w:val="0084048C"/>
    <w:rsid w:val="0084052E"/>
    <w:rsid w:val="008405BA"/>
    <w:rsid w:val="00840771"/>
    <w:rsid w:val="008408DE"/>
    <w:rsid w:val="00840932"/>
    <w:rsid w:val="00840A90"/>
    <w:rsid w:val="00842114"/>
    <w:rsid w:val="00842579"/>
    <w:rsid w:val="008427E5"/>
    <w:rsid w:val="00842A27"/>
    <w:rsid w:val="00842F96"/>
    <w:rsid w:val="008430C7"/>
    <w:rsid w:val="00843312"/>
    <w:rsid w:val="00843F5D"/>
    <w:rsid w:val="00844746"/>
    <w:rsid w:val="00845110"/>
    <w:rsid w:val="00845435"/>
    <w:rsid w:val="008456B7"/>
    <w:rsid w:val="00845992"/>
    <w:rsid w:val="00845A1A"/>
    <w:rsid w:val="008465C4"/>
    <w:rsid w:val="008469AF"/>
    <w:rsid w:val="00846AA9"/>
    <w:rsid w:val="00846D03"/>
    <w:rsid w:val="00847031"/>
    <w:rsid w:val="0084705F"/>
    <w:rsid w:val="00847085"/>
    <w:rsid w:val="0084737C"/>
    <w:rsid w:val="00847516"/>
    <w:rsid w:val="008479FC"/>
    <w:rsid w:val="00847EB1"/>
    <w:rsid w:val="00847FB9"/>
    <w:rsid w:val="008502CD"/>
    <w:rsid w:val="008506E1"/>
    <w:rsid w:val="00850993"/>
    <w:rsid w:val="00850ED3"/>
    <w:rsid w:val="00851362"/>
    <w:rsid w:val="008513B7"/>
    <w:rsid w:val="008513D8"/>
    <w:rsid w:val="00851C37"/>
    <w:rsid w:val="0085202B"/>
    <w:rsid w:val="0085212D"/>
    <w:rsid w:val="0085249B"/>
    <w:rsid w:val="00853261"/>
    <w:rsid w:val="008538CF"/>
    <w:rsid w:val="00853F77"/>
    <w:rsid w:val="008542FB"/>
    <w:rsid w:val="00854343"/>
    <w:rsid w:val="00854416"/>
    <w:rsid w:val="00854FBA"/>
    <w:rsid w:val="00855416"/>
    <w:rsid w:val="008554D2"/>
    <w:rsid w:val="00855760"/>
    <w:rsid w:val="008558E0"/>
    <w:rsid w:val="00855DD8"/>
    <w:rsid w:val="00855F0E"/>
    <w:rsid w:val="008563C2"/>
    <w:rsid w:val="0085664A"/>
    <w:rsid w:val="00856981"/>
    <w:rsid w:val="008569C5"/>
    <w:rsid w:val="00856CA5"/>
    <w:rsid w:val="008576EC"/>
    <w:rsid w:val="00857B25"/>
    <w:rsid w:val="00857CDA"/>
    <w:rsid w:val="00857D37"/>
    <w:rsid w:val="0086005B"/>
    <w:rsid w:val="0086024A"/>
    <w:rsid w:val="008605FC"/>
    <w:rsid w:val="00861064"/>
    <w:rsid w:val="00861091"/>
    <w:rsid w:val="0086155B"/>
    <w:rsid w:val="00861B41"/>
    <w:rsid w:val="00861C59"/>
    <w:rsid w:val="00861CAF"/>
    <w:rsid w:val="00861D8C"/>
    <w:rsid w:val="00861E10"/>
    <w:rsid w:val="0086209D"/>
    <w:rsid w:val="00862827"/>
    <w:rsid w:val="00863160"/>
    <w:rsid w:val="00863251"/>
    <w:rsid w:val="00863627"/>
    <w:rsid w:val="008636D1"/>
    <w:rsid w:val="00863D3B"/>
    <w:rsid w:val="00863E54"/>
    <w:rsid w:val="00864019"/>
    <w:rsid w:val="0086441E"/>
    <w:rsid w:val="00864D00"/>
    <w:rsid w:val="00864D7B"/>
    <w:rsid w:val="00864E10"/>
    <w:rsid w:val="008651C9"/>
    <w:rsid w:val="008654E5"/>
    <w:rsid w:val="00865EC1"/>
    <w:rsid w:val="00866303"/>
    <w:rsid w:val="00866751"/>
    <w:rsid w:val="0086715E"/>
    <w:rsid w:val="008677C9"/>
    <w:rsid w:val="00867AD2"/>
    <w:rsid w:val="00870015"/>
    <w:rsid w:val="0087001D"/>
    <w:rsid w:val="00870608"/>
    <w:rsid w:val="00870A42"/>
    <w:rsid w:val="00870EA3"/>
    <w:rsid w:val="00870F24"/>
    <w:rsid w:val="00871092"/>
    <w:rsid w:val="00871337"/>
    <w:rsid w:val="00871B51"/>
    <w:rsid w:val="008728FC"/>
    <w:rsid w:val="00872B7C"/>
    <w:rsid w:val="00872E1B"/>
    <w:rsid w:val="00872E5E"/>
    <w:rsid w:val="00872F18"/>
    <w:rsid w:val="008731CF"/>
    <w:rsid w:val="0087356C"/>
    <w:rsid w:val="00873581"/>
    <w:rsid w:val="00873587"/>
    <w:rsid w:val="008735BB"/>
    <w:rsid w:val="00873A94"/>
    <w:rsid w:val="00873C52"/>
    <w:rsid w:val="00874A47"/>
    <w:rsid w:val="00874E20"/>
    <w:rsid w:val="00875333"/>
    <w:rsid w:val="008754FC"/>
    <w:rsid w:val="0087584F"/>
    <w:rsid w:val="00875971"/>
    <w:rsid w:val="00875BD6"/>
    <w:rsid w:val="00875BE7"/>
    <w:rsid w:val="00875E12"/>
    <w:rsid w:val="00876359"/>
    <w:rsid w:val="00876E91"/>
    <w:rsid w:val="00876EA0"/>
    <w:rsid w:val="00877025"/>
    <w:rsid w:val="0087707C"/>
    <w:rsid w:val="00877F32"/>
    <w:rsid w:val="008807AA"/>
    <w:rsid w:val="00880A2B"/>
    <w:rsid w:val="00880A3E"/>
    <w:rsid w:val="0088111E"/>
    <w:rsid w:val="00881466"/>
    <w:rsid w:val="00881CA0"/>
    <w:rsid w:val="00881FCA"/>
    <w:rsid w:val="0088235E"/>
    <w:rsid w:val="00882C5A"/>
    <w:rsid w:val="00883800"/>
    <w:rsid w:val="00883B11"/>
    <w:rsid w:val="00883BF4"/>
    <w:rsid w:val="00883F6F"/>
    <w:rsid w:val="0088409B"/>
    <w:rsid w:val="00884211"/>
    <w:rsid w:val="00884270"/>
    <w:rsid w:val="00884539"/>
    <w:rsid w:val="008849E0"/>
    <w:rsid w:val="00884AB4"/>
    <w:rsid w:val="008850FE"/>
    <w:rsid w:val="008855AB"/>
    <w:rsid w:val="0088590E"/>
    <w:rsid w:val="00885A41"/>
    <w:rsid w:val="00885F67"/>
    <w:rsid w:val="008861DC"/>
    <w:rsid w:val="008869FC"/>
    <w:rsid w:val="00886F38"/>
    <w:rsid w:val="00886F4C"/>
    <w:rsid w:val="0088722D"/>
    <w:rsid w:val="008872DF"/>
    <w:rsid w:val="008877E0"/>
    <w:rsid w:val="0088790B"/>
    <w:rsid w:val="0088795B"/>
    <w:rsid w:val="008900AD"/>
    <w:rsid w:val="00890A73"/>
    <w:rsid w:val="00890CCC"/>
    <w:rsid w:val="008910D0"/>
    <w:rsid w:val="008912CF"/>
    <w:rsid w:val="00891460"/>
    <w:rsid w:val="00891603"/>
    <w:rsid w:val="0089182D"/>
    <w:rsid w:val="00891D05"/>
    <w:rsid w:val="00892043"/>
    <w:rsid w:val="00892157"/>
    <w:rsid w:val="00892290"/>
    <w:rsid w:val="00892324"/>
    <w:rsid w:val="00893033"/>
    <w:rsid w:val="00893245"/>
    <w:rsid w:val="008937C6"/>
    <w:rsid w:val="008938D2"/>
    <w:rsid w:val="00893AA2"/>
    <w:rsid w:val="0089411D"/>
    <w:rsid w:val="00894753"/>
    <w:rsid w:val="008949F5"/>
    <w:rsid w:val="00894A42"/>
    <w:rsid w:val="00894A65"/>
    <w:rsid w:val="00894E55"/>
    <w:rsid w:val="00895608"/>
    <w:rsid w:val="00895B3C"/>
    <w:rsid w:val="00895F64"/>
    <w:rsid w:val="00895FA7"/>
    <w:rsid w:val="008961E3"/>
    <w:rsid w:val="008963AC"/>
    <w:rsid w:val="008967EC"/>
    <w:rsid w:val="00896873"/>
    <w:rsid w:val="008969FA"/>
    <w:rsid w:val="008972AC"/>
    <w:rsid w:val="00897740"/>
    <w:rsid w:val="008A0A29"/>
    <w:rsid w:val="008A0DB3"/>
    <w:rsid w:val="008A146E"/>
    <w:rsid w:val="008A156B"/>
    <w:rsid w:val="008A15D1"/>
    <w:rsid w:val="008A19A6"/>
    <w:rsid w:val="008A1B22"/>
    <w:rsid w:val="008A1CEB"/>
    <w:rsid w:val="008A21DD"/>
    <w:rsid w:val="008A22DC"/>
    <w:rsid w:val="008A25FF"/>
    <w:rsid w:val="008A275F"/>
    <w:rsid w:val="008A2933"/>
    <w:rsid w:val="008A2D18"/>
    <w:rsid w:val="008A2DE3"/>
    <w:rsid w:val="008A2F92"/>
    <w:rsid w:val="008A3330"/>
    <w:rsid w:val="008A3C07"/>
    <w:rsid w:val="008A3CA8"/>
    <w:rsid w:val="008A44AF"/>
    <w:rsid w:val="008A4D7E"/>
    <w:rsid w:val="008A4F93"/>
    <w:rsid w:val="008A52B2"/>
    <w:rsid w:val="008A5377"/>
    <w:rsid w:val="008A575C"/>
    <w:rsid w:val="008A587F"/>
    <w:rsid w:val="008A5C90"/>
    <w:rsid w:val="008A5FCD"/>
    <w:rsid w:val="008A678B"/>
    <w:rsid w:val="008A6ABE"/>
    <w:rsid w:val="008A7406"/>
    <w:rsid w:val="008A7520"/>
    <w:rsid w:val="008A780D"/>
    <w:rsid w:val="008A7AB0"/>
    <w:rsid w:val="008B1460"/>
    <w:rsid w:val="008B1AAA"/>
    <w:rsid w:val="008B1CAB"/>
    <w:rsid w:val="008B1D42"/>
    <w:rsid w:val="008B2128"/>
    <w:rsid w:val="008B299C"/>
    <w:rsid w:val="008B3125"/>
    <w:rsid w:val="008B3220"/>
    <w:rsid w:val="008B331E"/>
    <w:rsid w:val="008B392F"/>
    <w:rsid w:val="008B3F94"/>
    <w:rsid w:val="008B420F"/>
    <w:rsid w:val="008B473B"/>
    <w:rsid w:val="008B4C81"/>
    <w:rsid w:val="008B4E20"/>
    <w:rsid w:val="008B50FB"/>
    <w:rsid w:val="008B5138"/>
    <w:rsid w:val="008B5C27"/>
    <w:rsid w:val="008B5CE2"/>
    <w:rsid w:val="008B5ED2"/>
    <w:rsid w:val="008B6858"/>
    <w:rsid w:val="008B7482"/>
    <w:rsid w:val="008B76D7"/>
    <w:rsid w:val="008B79CC"/>
    <w:rsid w:val="008B7F68"/>
    <w:rsid w:val="008C02FD"/>
    <w:rsid w:val="008C0A90"/>
    <w:rsid w:val="008C0A97"/>
    <w:rsid w:val="008C0DED"/>
    <w:rsid w:val="008C0F24"/>
    <w:rsid w:val="008C12D5"/>
    <w:rsid w:val="008C1956"/>
    <w:rsid w:val="008C2071"/>
    <w:rsid w:val="008C22C3"/>
    <w:rsid w:val="008C2CF3"/>
    <w:rsid w:val="008C3532"/>
    <w:rsid w:val="008C3805"/>
    <w:rsid w:val="008C3902"/>
    <w:rsid w:val="008C3AAE"/>
    <w:rsid w:val="008C40E1"/>
    <w:rsid w:val="008C47AD"/>
    <w:rsid w:val="008C490E"/>
    <w:rsid w:val="008C4C44"/>
    <w:rsid w:val="008C4D87"/>
    <w:rsid w:val="008C5046"/>
    <w:rsid w:val="008C508E"/>
    <w:rsid w:val="008C5474"/>
    <w:rsid w:val="008C5A53"/>
    <w:rsid w:val="008C5D3F"/>
    <w:rsid w:val="008C5F0C"/>
    <w:rsid w:val="008C658F"/>
    <w:rsid w:val="008C685B"/>
    <w:rsid w:val="008C7532"/>
    <w:rsid w:val="008C77E4"/>
    <w:rsid w:val="008C7C0C"/>
    <w:rsid w:val="008D0123"/>
    <w:rsid w:val="008D03CA"/>
    <w:rsid w:val="008D0581"/>
    <w:rsid w:val="008D0985"/>
    <w:rsid w:val="008D0DD2"/>
    <w:rsid w:val="008D1037"/>
    <w:rsid w:val="008D136E"/>
    <w:rsid w:val="008D146D"/>
    <w:rsid w:val="008D148A"/>
    <w:rsid w:val="008D1545"/>
    <w:rsid w:val="008D1C1B"/>
    <w:rsid w:val="008D1D2D"/>
    <w:rsid w:val="008D21C5"/>
    <w:rsid w:val="008D315E"/>
    <w:rsid w:val="008D31D1"/>
    <w:rsid w:val="008D3535"/>
    <w:rsid w:val="008D3FC0"/>
    <w:rsid w:val="008D40D8"/>
    <w:rsid w:val="008D4446"/>
    <w:rsid w:val="008D4B35"/>
    <w:rsid w:val="008D51F9"/>
    <w:rsid w:val="008D608D"/>
    <w:rsid w:val="008D63B6"/>
    <w:rsid w:val="008D641A"/>
    <w:rsid w:val="008D6470"/>
    <w:rsid w:val="008D6628"/>
    <w:rsid w:val="008D6A00"/>
    <w:rsid w:val="008D7E8D"/>
    <w:rsid w:val="008E05BD"/>
    <w:rsid w:val="008E0809"/>
    <w:rsid w:val="008E08C0"/>
    <w:rsid w:val="008E0AA4"/>
    <w:rsid w:val="008E1545"/>
    <w:rsid w:val="008E190F"/>
    <w:rsid w:val="008E26A6"/>
    <w:rsid w:val="008E2812"/>
    <w:rsid w:val="008E2FCA"/>
    <w:rsid w:val="008E30EB"/>
    <w:rsid w:val="008E335B"/>
    <w:rsid w:val="008E34BA"/>
    <w:rsid w:val="008E4329"/>
    <w:rsid w:val="008E46B5"/>
    <w:rsid w:val="008E48AE"/>
    <w:rsid w:val="008E49C5"/>
    <w:rsid w:val="008E4DB4"/>
    <w:rsid w:val="008E4DE2"/>
    <w:rsid w:val="008E4FF8"/>
    <w:rsid w:val="008E50EE"/>
    <w:rsid w:val="008E5283"/>
    <w:rsid w:val="008E536A"/>
    <w:rsid w:val="008E53F4"/>
    <w:rsid w:val="008E5440"/>
    <w:rsid w:val="008E5820"/>
    <w:rsid w:val="008E612F"/>
    <w:rsid w:val="008E61D4"/>
    <w:rsid w:val="008E63E9"/>
    <w:rsid w:val="008E6C57"/>
    <w:rsid w:val="008E735E"/>
    <w:rsid w:val="008E78DD"/>
    <w:rsid w:val="008F04BA"/>
    <w:rsid w:val="008F0541"/>
    <w:rsid w:val="008F0B9F"/>
    <w:rsid w:val="008F0EED"/>
    <w:rsid w:val="008F1789"/>
    <w:rsid w:val="008F1AF2"/>
    <w:rsid w:val="008F1B17"/>
    <w:rsid w:val="008F1C90"/>
    <w:rsid w:val="008F20BC"/>
    <w:rsid w:val="008F21EF"/>
    <w:rsid w:val="008F274F"/>
    <w:rsid w:val="008F2812"/>
    <w:rsid w:val="008F2F2C"/>
    <w:rsid w:val="008F417C"/>
    <w:rsid w:val="008F425E"/>
    <w:rsid w:val="008F4682"/>
    <w:rsid w:val="008F47FA"/>
    <w:rsid w:val="008F4AC5"/>
    <w:rsid w:val="008F4B85"/>
    <w:rsid w:val="008F4D22"/>
    <w:rsid w:val="008F5115"/>
    <w:rsid w:val="008F5487"/>
    <w:rsid w:val="008F5D71"/>
    <w:rsid w:val="008F6211"/>
    <w:rsid w:val="008F6D08"/>
    <w:rsid w:val="008F6F1F"/>
    <w:rsid w:val="008F6F91"/>
    <w:rsid w:val="008F70AD"/>
    <w:rsid w:val="008F744C"/>
    <w:rsid w:val="008F771A"/>
    <w:rsid w:val="008F7A65"/>
    <w:rsid w:val="008F7B20"/>
    <w:rsid w:val="008F7BFD"/>
    <w:rsid w:val="008F7FBE"/>
    <w:rsid w:val="0090058D"/>
    <w:rsid w:val="009007CC"/>
    <w:rsid w:val="00900877"/>
    <w:rsid w:val="00900CCB"/>
    <w:rsid w:val="00900E54"/>
    <w:rsid w:val="00900E60"/>
    <w:rsid w:val="00900F3A"/>
    <w:rsid w:val="009010EC"/>
    <w:rsid w:val="0090128A"/>
    <w:rsid w:val="009012A7"/>
    <w:rsid w:val="00901683"/>
    <w:rsid w:val="00901A3F"/>
    <w:rsid w:val="00901D83"/>
    <w:rsid w:val="00901E26"/>
    <w:rsid w:val="0090204D"/>
    <w:rsid w:val="0090213F"/>
    <w:rsid w:val="0090252A"/>
    <w:rsid w:val="00902620"/>
    <w:rsid w:val="00903B7F"/>
    <w:rsid w:val="00903CBE"/>
    <w:rsid w:val="00904464"/>
    <w:rsid w:val="0090518C"/>
    <w:rsid w:val="0090555F"/>
    <w:rsid w:val="00905578"/>
    <w:rsid w:val="00905A53"/>
    <w:rsid w:val="0090632F"/>
    <w:rsid w:val="00906AFB"/>
    <w:rsid w:val="0090753E"/>
    <w:rsid w:val="009075EB"/>
    <w:rsid w:val="009076CC"/>
    <w:rsid w:val="009101E9"/>
    <w:rsid w:val="009101F1"/>
    <w:rsid w:val="00910679"/>
    <w:rsid w:val="00910FEB"/>
    <w:rsid w:val="00911718"/>
    <w:rsid w:val="00911A20"/>
    <w:rsid w:val="009128E4"/>
    <w:rsid w:val="00912A94"/>
    <w:rsid w:val="00912F6E"/>
    <w:rsid w:val="00913443"/>
    <w:rsid w:val="00913551"/>
    <w:rsid w:val="009137F3"/>
    <w:rsid w:val="0091393B"/>
    <w:rsid w:val="00913D10"/>
    <w:rsid w:val="009141F9"/>
    <w:rsid w:val="0091434D"/>
    <w:rsid w:val="00914388"/>
    <w:rsid w:val="00914A7F"/>
    <w:rsid w:val="00914B4D"/>
    <w:rsid w:val="00914B9B"/>
    <w:rsid w:val="0091571D"/>
    <w:rsid w:val="00915E21"/>
    <w:rsid w:val="00915EEE"/>
    <w:rsid w:val="0091623D"/>
    <w:rsid w:val="00916282"/>
    <w:rsid w:val="009162B2"/>
    <w:rsid w:val="009163DE"/>
    <w:rsid w:val="00916821"/>
    <w:rsid w:val="00916CB8"/>
    <w:rsid w:val="009170E7"/>
    <w:rsid w:val="0091730C"/>
    <w:rsid w:val="00917B56"/>
    <w:rsid w:val="00917C3A"/>
    <w:rsid w:val="00920260"/>
    <w:rsid w:val="00920525"/>
    <w:rsid w:val="009206CB"/>
    <w:rsid w:val="0092072D"/>
    <w:rsid w:val="009209BE"/>
    <w:rsid w:val="00920E82"/>
    <w:rsid w:val="00921158"/>
    <w:rsid w:val="009214AF"/>
    <w:rsid w:val="009214DD"/>
    <w:rsid w:val="0092153E"/>
    <w:rsid w:val="009215D0"/>
    <w:rsid w:val="009219B4"/>
    <w:rsid w:val="00921B15"/>
    <w:rsid w:val="00921D7F"/>
    <w:rsid w:val="009224E2"/>
    <w:rsid w:val="00922B26"/>
    <w:rsid w:val="00922CD8"/>
    <w:rsid w:val="00922F34"/>
    <w:rsid w:val="00923321"/>
    <w:rsid w:val="0092364D"/>
    <w:rsid w:val="009236F4"/>
    <w:rsid w:val="00923A22"/>
    <w:rsid w:val="00923C5B"/>
    <w:rsid w:val="00924071"/>
    <w:rsid w:val="009242F1"/>
    <w:rsid w:val="00924654"/>
    <w:rsid w:val="009247A8"/>
    <w:rsid w:val="00924E4A"/>
    <w:rsid w:val="009250B6"/>
    <w:rsid w:val="009252B1"/>
    <w:rsid w:val="0092553F"/>
    <w:rsid w:val="00925814"/>
    <w:rsid w:val="00925835"/>
    <w:rsid w:val="009259F7"/>
    <w:rsid w:val="00925C10"/>
    <w:rsid w:val="0092610A"/>
    <w:rsid w:val="00926154"/>
    <w:rsid w:val="009262F0"/>
    <w:rsid w:val="00926338"/>
    <w:rsid w:val="0092679A"/>
    <w:rsid w:val="00926869"/>
    <w:rsid w:val="009268C6"/>
    <w:rsid w:val="00926903"/>
    <w:rsid w:val="00926A61"/>
    <w:rsid w:val="00926B77"/>
    <w:rsid w:val="00926BDF"/>
    <w:rsid w:val="00926CB7"/>
    <w:rsid w:val="009274B7"/>
    <w:rsid w:val="009274E7"/>
    <w:rsid w:val="00927815"/>
    <w:rsid w:val="00927B5A"/>
    <w:rsid w:val="00930146"/>
    <w:rsid w:val="00930B56"/>
    <w:rsid w:val="00930CD1"/>
    <w:rsid w:val="00930D2B"/>
    <w:rsid w:val="00930E77"/>
    <w:rsid w:val="00930F8F"/>
    <w:rsid w:val="009319ED"/>
    <w:rsid w:val="00931AD7"/>
    <w:rsid w:val="0093224E"/>
    <w:rsid w:val="00932296"/>
    <w:rsid w:val="00932B08"/>
    <w:rsid w:val="00932FBB"/>
    <w:rsid w:val="00933222"/>
    <w:rsid w:val="009333E8"/>
    <w:rsid w:val="00933524"/>
    <w:rsid w:val="00934036"/>
    <w:rsid w:val="0093406C"/>
    <w:rsid w:val="009341A7"/>
    <w:rsid w:val="00934317"/>
    <w:rsid w:val="009346D8"/>
    <w:rsid w:val="0093494B"/>
    <w:rsid w:val="00934FD9"/>
    <w:rsid w:val="009351D9"/>
    <w:rsid w:val="00935326"/>
    <w:rsid w:val="00935386"/>
    <w:rsid w:val="0093540D"/>
    <w:rsid w:val="009358CB"/>
    <w:rsid w:val="00935AA1"/>
    <w:rsid w:val="00935DA8"/>
    <w:rsid w:val="00936DD7"/>
    <w:rsid w:val="009372AB"/>
    <w:rsid w:val="009378AD"/>
    <w:rsid w:val="00940159"/>
    <w:rsid w:val="00940701"/>
    <w:rsid w:val="00940DEE"/>
    <w:rsid w:val="009410D7"/>
    <w:rsid w:val="009412BE"/>
    <w:rsid w:val="00941BFB"/>
    <w:rsid w:val="00941CFE"/>
    <w:rsid w:val="00941D91"/>
    <w:rsid w:val="00941EA8"/>
    <w:rsid w:val="00942230"/>
    <w:rsid w:val="009426FB"/>
    <w:rsid w:val="00942718"/>
    <w:rsid w:val="00942954"/>
    <w:rsid w:val="00942963"/>
    <w:rsid w:val="009434F0"/>
    <w:rsid w:val="009437E1"/>
    <w:rsid w:val="00943A33"/>
    <w:rsid w:val="00943CAC"/>
    <w:rsid w:val="00943F01"/>
    <w:rsid w:val="009440B3"/>
    <w:rsid w:val="009441E7"/>
    <w:rsid w:val="00944593"/>
    <w:rsid w:val="009445D1"/>
    <w:rsid w:val="00944605"/>
    <w:rsid w:val="009448F2"/>
    <w:rsid w:val="00944DDA"/>
    <w:rsid w:val="00945218"/>
    <w:rsid w:val="009456E6"/>
    <w:rsid w:val="00945A14"/>
    <w:rsid w:val="00945AF9"/>
    <w:rsid w:val="00945BE4"/>
    <w:rsid w:val="00945E12"/>
    <w:rsid w:val="00946003"/>
    <w:rsid w:val="009464AB"/>
    <w:rsid w:val="00946BAF"/>
    <w:rsid w:val="00946F13"/>
    <w:rsid w:val="00947701"/>
    <w:rsid w:val="00947994"/>
    <w:rsid w:val="00947B56"/>
    <w:rsid w:val="00947BC0"/>
    <w:rsid w:val="00947C54"/>
    <w:rsid w:val="00947F95"/>
    <w:rsid w:val="009507A2"/>
    <w:rsid w:val="00950978"/>
    <w:rsid w:val="00950BE1"/>
    <w:rsid w:val="00950DB7"/>
    <w:rsid w:val="00950F2F"/>
    <w:rsid w:val="00951616"/>
    <w:rsid w:val="00951833"/>
    <w:rsid w:val="00951A7D"/>
    <w:rsid w:val="00951FE5"/>
    <w:rsid w:val="00952046"/>
    <w:rsid w:val="00952235"/>
    <w:rsid w:val="009527CF"/>
    <w:rsid w:val="0095298E"/>
    <w:rsid w:val="00952B0D"/>
    <w:rsid w:val="00952B83"/>
    <w:rsid w:val="00952C71"/>
    <w:rsid w:val="00952E83"/>
    <w:rsid w:val="00953498"/>
    <w:rsid w:val="00953AFF"/>
    <w:rsid w:val="00954149"/>
    <w:rsid w:val="00954241"/>
    <w:rsid w:val="00955080"/>
    <w:rsid w:val="0095509F"/>
    <w:rsid w:val="00955257"/>
    <w:rsid w:val="00955765"/>
    <w:rsid w:val="00955D9C"/>
    <w:rsid w:val="00956711"/>
    <w:rsid w:val="00956E22"/>
    <w:rsid w:val="00957372"/>
    <w:rsid w:val="00957A1B"/>
    <w:rsid w:val="00957BCE"/>
    <w:rsid w:val="00960104"/>
    <w:rsid w:val="00960442"/>
    <w:rsid w:val="00961940"/>
    <w:rsid w:val="00961DBE"/>
    <w:rsid w:val="0096224B"/>
    <w:rsid w:val="0096224D"/>
    <w:rsid w:val="0096283C"/>
    <w:rsid w:val="00962BE5"/>
    <w:rsid w:val="00962E56"/>
    <w:rsid w:val="009632CF"/>
    <w:rsid w:val="00963C32"/>
    <w:rsid w:val="00963CBC"/>
    <w:rsid w:val="009640DA"/>
    <w:rsid w:val="009645F3"/>
    <w:rsid w:val="0096491D"/>
    <w:rsid w:val="009649D0"/>
    <w:rsid w:val="00964C4B"/>
    <w:rsid w:val="0096526A"/>
    <w:rsid w:val="009653C2"/>
    <w:rsid w:val="00965810"/>
    <w:rsid w:val="00965B65"/>
    <w:rsid w:val="0096666F"/>
    <w:rsid w:val="00966CAD"/>
    <w:rsid w:val="00966D29"/>
    <w:rsid w:val="009679BB"/>
    <w:rsid w:val="00967BAF"/>
    <w:rsid w:val="00967FB6"/>
    <w:rsid w:val="00970278"/>
    <w:rsid w:val="00970382"/>
    <w:rsid w:val="009709E6"/>
    <w:rsid w:val="00971429"/>
    <w:rsid w:val="0097171F"/>
    <w:rsid w:val="009718CD"/>
    <w:rsid w:val="00971A23"/>
    <w:rsid w:val="009726AA"/>
    <w:rsid w:val="00972DFF"/>
    <w:rsid w:val="00973402"/>
    <w:rsid w:val="009734DC"/>
    <w:rsid w:val="00973517"/>
    <w:rsid w:val="00973C7F"/>
    <w:rsid w:val="009742AA"/>
    <w:rsid w:val="00974461"/>
    <w:rsid w:val="00974EDB"/>
    <w:rsid w:val="009752BE"/>
    <w:rsid w:val="009754CB"/>
    <w:rsid w:val="00976476"/>
    <w:rsid w:val="009764A3"/>
    <w:rsid w:val="0097684A"/>
    <w:rsid w:val="00976F0E"/>
    <w:rsid w:val="00976F93"/>
    <w:rsid w:val="00977211"/>
    <w:rsid w:val="00977F07"/>
    <w:rsid w:val="00980E50"/>
    <w:rsid w:val="009816DF"/>
    <w:rsid w:val="00981CA7"/>
    <w:rsid w:val="00982071"/>
    <w:rsid w:val="009820A9"/>
    <w:rsid w:val="009821AA"/>
    <w:rsid w:val="009821C7"/>
    <w:rsid w:val="00982814"/>
    <w:rsid w:val="009828C9"/>
    <w:rsid w:val="00982D1F"/>
    <w:rsid w:val="009832ED"/>
    <w:rsid w:val="00983631"/>
    <w:rsid w:val="00983850"/>
    <w:rsid w:val="009838B2"/>
    <w:rsid w:val="00984973"/>
    <w:rsid w:val="009849EA"/>
    <w:rsid w:val="00984BAC"/>
    <w:rsid w:val="009854B8"/>
    <w:rsid w:val="00986323"/>
    <w:rsid w:val="00986559"/>
    <w:rsid w:val="009866EF"/>
    <w:rsid w:val="009869A8"/>
    <w:rsid w:val="009869F5"/>
    <w:rsid w:val="00987153"/>
    <w:rsid w:val="00987466"/>
    <w:rsid w:val="00987627"/>
    <w:rsid w:val="009902EB"/>
    <w:rsid w:val="009910D9"/>
    <w:rsid w:val="00991740"/>
    <w:rsid w:val="00991C43"/>
    <w:rsid w:val="00992231"/>
    <w:rsid w:val="00992631"/>
    <w:rsid w:val="0099279B"/>
    <w:rsid w:val="00992800"/>
    <w:rsid w:val="00992AC6"/>
    <w:rsid w:val="00992C50"/>
    <w:rsid w:val="00992F64"/>
    <w:rsid w:val="00993971"/>
    <w:rsid w:val="00993C74"/>
    <w:rsid w:val="00993CCC"/>
    <w:rsid w:val="0099420E"/>
    <w:rsid w:val="00994469"/>
    <w:rsid w:val="00994566"/>
    <w:rsid w:val="00994E80"/>
    <w:rsid w:val="00995254"/>
    <w:rsid w:val="0099597F"/>
    <w:rsid w:val="009960EE"/>
    <w:rsid w:val="0099687E"/>
    <w:rsid w:val="009971CC"/>
    <w:rsid w:val="00997524"/>
    <w:rsid w:val="009977DA"/>
    <w:rsid w:val="00997DB8"/>
    <w:rsid w:val="009A0173"/>
    <w:rsid w:val="009A0B27"/>
    <w:rsid w:val="009A13B9"/>
    <w:rsid w:val="009A27FB"/>
    <w:rsid w:val="009A29AA"/>
    <w:rsid w:val="009A2B5B"/>
    <w:rsid w:val="009A2C6A"/>
    <w:rsid w:val="009A2C9D"/>
    <w:rsid w:val="009A2D67"/>
    <w:rsid w:val="009A2E53"/>
    <w:rsid w:val="009A2F8E"/>
    <w:rsid w:val="009A313F"/>
    <w:rsid w:val="009A3486"/>
    <w:rsid w:val="009A39EB"/>
    <w:rsid w:val="009A3EEF"/>
    <w:rsid w:val="009A4862"/>
    <w:rsid w:val="009A4940"/>
    <w:rsid w:val="009A4D57"/>
    <w:rsid w:val="009A4FC4"/>
    <w:rsid w:val="009A53B3"/>
    <w:rsid w:val="009A54D5"/>
    <w:rsid w:val="009A575B"/>
    <w:rsid w:val="009A5CB0"/>
    <w:rsid w:val="009A61CF"/>
    <w:rsid w:val="009A6542"/>
    <w:rsid w:val="009A65DE"/>
    <w:rsid w:val="009A67E8"/>
    <w:rsid w:val="009A6C6B"/>
    <w:rsid w:val="009A6FC8"/>
    <w:rsid w:val="009A70F1"/>
    <w:rsid w:val="009A750E"/>
    <w:rsid w:val="009A7675"/>
    <w:rsid w:val="009A770C"/>
    <w:rsid w:val="009A79D2"/>
    <w:rsid w:val="009A7C1E"/>
    <w:rsid w:val="009B00EC"/>
    <w:rsid w:val="009B027D"/>
    <w:rsid w:val="009B08DD"/>
    <w:rsid w:val="009B0F0E"/>
    <w:rsid w:val="009B0FE0"/>
    <w:rsid w:val="009B105D"/>
    <w:rsid w:val="009B110F"/>
    <w:rsid w:val="009B123C"/>
    <w:rsid w:val="009B126A"/>
    <w:rsid w:val="009B1338"/>
    <w:rsid w:val="009B14D0"/>
    <w:rsid w:val="009B1583"/>
    <w:rsid w:val="009B1A55"/>
    <w:rsid w:val="009B2108"/>
    <w:rsid w:val="009B2495"/>
    <w:rsid w:val="009B2625"/>
    <w:rsid w:val="009B283B"/>
    <w:rsid w:val="009B28BB"/>
    <w:rsid w:val="009B2CDC"/>
    <w:rsid w:val="009B2EED"/>
    <w:rsid w:val="009B3312"/>
    <w:rsid w:val="009B3898"/>
    <w:rsid w:val="009B3B77"/>
    <w:rsid w:val="009B3C17"/>
    <w:rsid w:val="009B41C6"/>
    <w:rsid w:val="009B4666"/>
    <w:rsid w:val="009B4EEB"/>
    <w:rsid w:val="009B5639"/>
    <w:rsid w:val="009B5810"/>
    <w:rsid w:val="009B5AC6"/>
    <w:rsid w:val="009B5E4B"/>
    <w:rsid w:val="009B6646"/>
    <w:rsid w:val="009B66EF"/>
    <w:rsid w:val="009B68AB"/>
    <w:rsid w:val="009B6BC6"/>
    <w:rsid w:val="009B7BAF"/>
    <w:rsid w:val="009C004D"/>
    <w:rsid w:val="009C0661"/>
    <w:rsid w:val="009C09D2"/>
    <w:rsid w:val="009C0B4E"/>
    <w:rsid w:val="009C0DFF"/>
    <w:rsid w:val="009C1310"/>
    <w:rsid w:val="009C1361"/>
    <w:rsid w:val="009C1547"/>
    <w:rsid w:val="009C15E9"/>
    <w:rsid w:val="009C1D27"/>
    <w:rsid w:val="009C1F6C"/>
    <w:rsid w:val="009C2117"/>
    <w:rsid w:val="009C29FF"/>
    <w:rsid w:val="009C2F24"/>
    <w:rsid w:val="009C306C"/>
    <w:rsid w:val="009C314D"/>
    <w:rsid w:val="009C3488"/>
    <w:rsid w:val="009C35E2"/>
    <w:rsid w:val="009C3A58"/>
    <w:rsid w:val="009C3A8E"/>
    <w:rsid w:val="009C3C75"/>
    <w:rsid w:val="009C4059"/>
    <w:rsid w:val="009C4392"/>
    <w:rsid w:val="009C452F"/>
    <w:rsid w:val="009C4560"/>
    <w:rsid w:val="009C4729"/>
    <w:rsid w:val="009C49A8"/>
    <w:rsid w:val="009C4E1A"/>
    <w:rsid w:val="009C57C6"/>
    <w:rsid w:val="009C5A89"/>
    <w:rsid w:val="009C5FCC"/>
    <w:rsid w:val="009C6371"/>
    <w:rsid w:val="009C63B2"/>
    <w:rsid w:val="009C65D5"/>
    <w:rsid w:val="009C6A5E"/>
    <w:rsid w:val="009C6F10"/>
    <w:rsid w:val="009C7ABB"/>
    <w:rsid w:val="009C7B04"/>
    <w:rsid w:val="009C7F75"/>
    <w:rsid w:val="009D0278"/>
    <w:rsid w:val="009D09C7"/>
    <w:rsid w:val="009D0AC0"/>
    <w:rsid w:val="009D0FB7"/>
    <w:rsid w:val="009D10C3"/>
    <w:rsid w:val="009D1AC2"/>
    <w:rsid w:val="009D1D21"/>
    <w:rsid w:val="009D224D"/>
    <w:rsid w:val="009D237F"/>
    <w:rsid w:val="009D2424"/>
    <w:rsid w:val="009D250F"/>
    <w:rsid w:val="009D25BE"/>
    <w:rsid w:val="009D25DF"/>
    <w:rsid w:val="009D2986"/>
    <w:rsid w:val="009D3490"/>
    <w:rsid w:val="009D35CF"/>
    <w:rsid w:val="009D373B"/>
    <w:rsid w:val="009D3740"/>
    <w:rsid w:val="009D40F0"/>
    <w:rsid w:val="009D4621"/>
    <w:rsid w:val="009D46D5"/>
    <w:rsid w:val="009D4E0B"/>
    <w:rsid w:val="009D50BA"/>
    <w:rsid w:val="009D5681"/>
    <w:rsid w:val="009D573F"/>
    <w:rsid w:val="009D5DF9"/>
    <w:rsid w:val="009D612E"/>
    <w:rsid w:val="009D66B3"/>
    <w:rsid w:val="009D6CC7"/>
    <w:rsid w:val="009D7068"/>
    <w:rsid w:val="009D729E"/>
    <w:rsid w:val="009D7371"/>
    <w:rsid w:val="009D7660"/>
    <w:rsid w:val="009D7795"/>
    <w:rsid w:val="009D7BC9"/>
    <w:rsid w:val="009D7BD1"/>
    <w:rsid w:val="009E0045"/>
    <w:rsid w:val="009E009B"/>
    <w:rsid w:val="009E0287"/>
    <w:rsid w:val="009E05B6"/>
    <w:rsid w:val="009E0654"/>
    <w:rsid w:val="009E0690"/>
    <w:rsid w:val="009E0CF2"/>
    <w:rsid w:val="009E0D1F"/>
    <w:rsid w:val="009E0D38"/>
    <w:rsid w:val="009E0D60"/>
    <w:rsid w:val="009E152B"/>
    <w:rsid w:val="009E15D3"/>
    <w:rsid w:val="009E16D2"/>
    <w:rsid w:val="009E1A59"/>
    <w:rsid w:val="009E219B"/>
    <w:rsid w:val="009E2284"/>
    <w:rsid w:val="009E2512"/>
    <w:rsid w:val="009E2591"/>
    <w:rsid w:val="009E2737"/>
    <w:rsid w:val="009E2BF5"/>
    <w:rsid w:val="009E3592"/>
    <w:rsid w:val="009E3757"/>
    <w:rsid w:val="009E3947"/>
    <w:rsid w:val="009E4184"/>
    <w:rsid w:val="009E43DF"/>
    <w:rsid w:val="009E4BE8"/>
    <w:rsid w:val="009E5C5E"/>
    <w:rsid w:val="009E5D5A"/>
    <w:rsid w:val="009E6479"/>
    <w:rsid w:val="009E6C92"/>
    <w:rsid w:val="009E7022"/>
    <w:rsid w:val="009E71F2"/>
    <w:rsid w:val="009E746E"/>
    <w:rsid w:val="009E7AA2"/>
    <w:rsid w:val="009E7F29"/>
    <w:rsid w:val="009F01D4"/>
    <w:rsid w:val="009F0246"/>
    <w:rsid w:val="009F03B3"/>
    <w:rsid w:val="009F0B9C"/>
    <w:rsid w:val="009F0EC3"/>
    <w:rsid w:val="009F10E6"/>
    <w:rsid w:val="009F1E3D"/>
    <w:rsid w:val="009F25BE"/>
    <w:rsid w:val="009F2986"/>
    <w:rsid w:val="009F305E"/>
    <w:rsid w:val="009F312F"/>
    <w:rsid w:val="009F3439"/>
    <w:rsid w:val="009F378D"/>
    <w:rsid w:val="009F3A43"/>
    <w:rsid w:val="009F3A64"/>
    <w:rsid w:val="009F3A9D"/>
    <w:rsid w:val="009F3B8F"/>
    <w:rsid w:val="009F4314"/>
    <w:rsid w:val="009F4C2C"/>
    <w:rsid w:val="009F4C82"/>
    <w:rsid w:val="009F50AE"/>
    <w:rsid w:val="009F515E"/>
    <w:rsid w:val="009F545F"/>
    <w:rsid w:val="009F54E9"/>
    <w:rsid w:val="009F5671"/>
    <w:rsid w:val="009F61F6"/>
    <w:rsid w:val="009F7135"/>
    <w:rsid w:val="009F796A"/>
    <w:rsid w:val="009F7BFF"/>
    <w:rsid w:val="009F7C89"/>
    <w:rsid w:val="00A00471"/>
    <w:rsid w:val="00A007DC"/>
    <w:rsid w:val="00A00D9B"/>
    <w:rsid w:val="00A0109D"/>
    <w:rsid w:val="00A0110C"/>
    <w:rsid w:val="00A012A0"/>
    <w:rsid w:val="00A01392"/>
    <w:rsid w:val="00A013D1"/>
    <w:rsid w:val="00A01429"/>
    <w:rsid w:val="00A0176C"/>
    <w:rsid w:val="00A01BC5"/>
    <w:rsid w:val="00A01E11"/>
    <w:rsid w:val="00A01F03"/>
    <w:rsid w:val="00A02498"/>
    <w:rsid w:val="00A025C0"/>
    <w:rsid w:val="00A028F6"/>
    <w:rsid w:val="00A02E50"/>
    <w:rsid w:val="00A032B0"/>
    <w:rsid w:val="00A034C8"/>
    <w:rsid w:val="00A03D9E"/>
    <w:rsid w:val="00A03F85"/>
    <w:rsid w:val="00A048F8"/>
    <w:rsid w:val="00A04B16"/>
    <w:rsid w:val="00A04B73"/>
    <w:rsid w:val="00A04CA8"/>
    <w:rsid w:val="00A050AA"/>
    <w:rsid w:val="00A054F6"/>
    <w:rsid w:val="00A054FC"/>
    <w:rsid w:val="00A0597C"/>
    <w:rsid w:val="00A05EE7"/>
    <w:rsid w:val="00A05FDB"/>
    <w:rsid w:val="00A06CA0"/>
    <w:rsid w:val="00A06CD8"/>
    <w:rsid w:val="00A06DE4"/>
    <w:rsid w:val="00A07278"/>
    <w:rsid w:val="00A0756C"/>
    <w:rsid w:val="00A075AD"/>
    <w:rsid w:val="00A07E76"/>
    <w:rsid w:val="00A10679"/>
    <w:rsid w:val="00A11043"/>
    <w:rsid w:val="00A11298"/>
    <w:rsid w:val="00A116FA"/>
    <w:rsid w:val="00A11781"/>
    <w:rsid w:val="00A11810"/>
    <w:rsid w:val="00A1187F"/>
    <w:rsid w:val="00A11881"/>
    <w:rsid w:val="00A11A39"/>
    <w:rsid w:val="00A11BA0"/>
    <w:rsid w:val="00A127FD"/>
    <w:rsid w:val="00A1329C"/>
    <w:rsid w:val="00A13322"/>
    <w:rsid w:val="00A136AF"/>
    <w:rsid w:val="00A1371A"/>
    <w:rsid w:val="00A1448D"/>
    <w:rsid w:val="00A14858"/>
    <w:rsid w:val="00A14CA7"/>
    <w:rsid w:val="00A14E4A"/>
    <w:rsid w:val="00A1523D"/>
    <w:rsid w:val="00A15511"/>
    <w:rsid w:val="00A15547"/>
    <w:rsid w:val="00A15647"/>
    <w:rsid w:val="00A15E2B"/>
    <w:rsid w:val="00A15F2D"/>
    <w:rsid w:val="00A15FAC"/>
    <w:rsid w:val="00A16260"/>
    <w:rsid w:val="00A1643F"/>
    <w:rsid w:val="00A16747"/>
    <w:rsid w:val="00A17480"/>
    <w:rsid w:val="00A17697"/>
    <w:rsid w:val="00A1779C"/>
    <w:rsid w:val="00A17E00"/>
    <w:rsid w:val="00A17E27"/>
    <w:rsid w:val="00A2054F"/>
    <w:rsid w:val="00A208D3"/>
    <w:rsid w:val="00A20995"/>
    <w:rsid w:val="00A20CA8"/>
    <w:rsid w:val="00A20CFE"/>
    <w:rsid w:val="00A2100D"/>
    <w:rsid w:val="00A21189"/>
    <w:rsid w:val="00A2195F"/>
    <w:rsid w:val="00A2209C"/>
    <w:rsid w:val="00A22220"/>
    <w:rsid w:val="00A22551"/>
    <w:rsid w:val="00A228A8"/>
    <w:rsid w:val="00A2300C"/>
    <w:rsid w:val="00A232A4"/>
    <w:rsid w:val="00A233AA"/>
    <w:rsid w:val="00A23A12"/>
    <w:rsid w:val="00A23E8E"/>
    <w:rsid w:val="00A24652"/>
    <w:rsid w:val="00A24745"/>
    <w:rsid w:val="00A252AC"/>
    <w:rsid w:val="00A25414"/>
    <w:rsid w:val="00A255BF"/>
    <w:rsid w:val="00A25613"/>
    <w:rsid w:val="00A25639"/>
    <w:rsid w:val="00A25977"/>
    <w:rsid w:val="00A260E2"/>
    <w:rsid w:val="00A26361"/>
    <w:rsid w:val="00A26382"/>
    <w:rsid w:val="00A26E23"/>
    <w:rsid w:val="00A26EDC"/>
    <w:rsid w:val="00A26F76"/>
    <w:rsid w:val="00A271E4"/>
    <w:rsid w:val="00A27406"/>
    <w:rsid w:val="00A2755C"/>
    <w:rsid w:val="00A279A6"/>
    <w:rsid w:val="00A27A49"/>
    <w:rsid w:val="00A3017C"/>
    <w:rsid w:val="00A305E7"/>
    <w:rsid w:val="00A305FB"/>
    <w:rsid w:val="00A30B5A"/>
    <w:rsid w:val="00A31267"/>
    <w:rsid w:val="00A315D6"/>
    <w:rsid w:val="00A31CBB"/>
    <w:rsid w:val="00A31E07"/>
    <w:rsid w:val="00A3213C"/>
    <w:rsid w:val="00A321AE"/>
    <w:rsid w:val="00A3227C"/>
    <w:rsid w:val="00A324D9"/>
    <w:rsid w:val="00A325EB"/>
    <w:rsid w:val="00A32770"/>
    <w:rsid w:val="00A3297E"/>
    <w:rsid w:val="00A329C1"/>
    <w:rsid w:val="00A32BDD"/>
    <w:rsid w:val="00A32DEC"/>
    <w:rsid w:val="00A33382"/>
    <w:rsid w:val="00A33683"/>
    <w:rsid w:val="00A336C6"/>
    <w:rsid w:val="00A336FA"/>
    <w:rsid w:val="00A33B81"/>
    <w:rsid w:val="00A3490B"/>
    <w:rsid w:val="00A34FC2"/>
    <w:rsid w:val="00A354A3"/>
    <w:rsid w:val="00A358E4"/>
    <w:rsid w:val="00A360E6"/>
    <w:rsid w:val="00A3697A"/>
    <w:rsid w:val="00A369AE"/>
    <w:rsid w:val="00A36A97"/>
    <w:rsid w:val="00A36C5C"/>
    <w:rsid w:val="00A36DBE"/>
    <w:rsid w:val="00A36DD6"/>
    <w:rsid w:val="00A3708C"/>
    <w:rsid w:val="00A37291"/>
    <w:rsid w:val="00A374BA"/>
    <w:rsid w:val="00A37780"/>
    <w:rsid w:val="00A37893"/>
    <w:rsid w:val="00A37B99"/>
    <w:rsid w:val="00A401CB"/>
    <w:rsid w:val="00A402BE"/>
    <w:rsid w:val="00A404CB"/>
    <w:rsid w:val="00A405A7"/>
    <w:rsid w:val="00A40858"/>
    <w:rsid w:val="00A40B8A"/>
    <w:rsid w:val="00A40C1B"/>
    <w:rsid w:val="00A410C0"/>
    <w:rsid w:val="00A41227"/>
    <w:rsid w:val="00A41265"/>
    <w:rsid w:val="00A41660"/>
    <w:rsid w:val="00A42B14"/>
    <w:rsid w:val="00A42C4C"/>
    <w:rsid w:val="00A42D98"/>
    <w:rsid w:val="00A42F96"/>
    <w:rsid w:val="00A43028"/>
    <w:rsid w:val="00A432B7"/>
    <w:rsid w:val="00A439E2"/>
    <w:rsid w:val="00A44081"/>
    <w:rsid w:val="00A44945"/>
    <w:rsid w:val="00A44D46"/>
    <w:rsid w:val="00A44E52"/>
    <w:rsid w:val="00A45066"/>
    <w:rsid w:val="00A45621"/>
    <w:rsid w:val="00A45820"/>
    <w:rsid w:val="00A4583B"/>
    <w:rsid w:val="00A465D3"/>
    <w:rsid w:val="00A468FD"/>
    <w:rsid w:val="00A4696F"/>
    <w:rsid w:val="00A46A5A"/>
    <w:rsid w:val="00A475B5"/>
    <w:rsid w:val="00A4772D"/>
    <w:rsid w:val="00A47CBA"/>
    <w:rsid w:val="00A50508"/>
    <w:rsid w:val="00A507AA"/>
    <w:rsid w:val="00A508CD"/>
    <w:rsid w:val="00A50962"/>
    <w:rsid w:val="00A50B9A"/>
    <w:rsid w:val="00A50EE3"/>
    <w:rsid w:val="00A51572"/>
    <w:rsid w:val="00A5187E"/>
    <w:rsid w:val="00A51B12"/>
    <w:rsid w:val="00A51BA5"/>
    <w:rsid w:val="00A520FC"/>
    <w:rsid w:val="00A5283E"/>
    <w:rsid w:val="00A5296B"/>
    <w:rsid w:val="00A52DE3"/>
    <w:rsid w:val="00A52EF1"/>
    <w:rsid w:val="00A5314A"/>
    <w:rsid w:val="00A534E6"/>
    <w:rsid w:val="00A53ABE"/>
    <w:rsid w:val="00A54009"/>
    <w:rsid w:val="00A54366"/>
    <w:rsid w:val="00A54431"/>
    <w:rsid w:val="00A5448A"/>
    <w:rsid w:val="00A544B2"/>
    <w:rsid w:val="00A5467F"/>
    <w:rsid w:val="00A546B0"/>
    <w:rsid w:val="00A54984"/>
    <w:rsid w:val="00A55131"/>
    <w:rsid w:val="00A554FA"/>
    <w:rsid w:val="00A557A6"/>
    <w:rsid w:val="00A55F75"/>
    <w:rsid w:val="00A572FF"/>
    <w:rsid w:val="00A573BC"/>
    <w:rsid w:val="00A57D3C"/>
    <w:rsid w:val="00A57D92"/>
    <w:rsid w:val="00A6083E"/>
    <w:rsid w:val="00A60B5C"/>
    <w:rsid w:val="00A60E97"/>
    <w:rsid w:val="00A612FA"/>
    <w:rsid w:val="00A616A8"/>
    <w:rsid w:val="00A61926"/>
    <w:rsid w:val="00A61D70"/>
    <w:rsid w:val="00A61EBB"/>
    <w:rsid w:val="00A61F2B"/>
    <w:rsid w:val="00A62266"/>
    <w:rsid w:val="00A63128"/>
    <w:rsid w:val="00A63728"/>
    <w:rsid w:val="00A63806"/>
    <w:rsid w:val="00A641E5"/>
    <w:rsid w:val="00A641EC"/>
    <w:rsid w:val="00A6438E"/>
    <w:rsid w:val="00A64477"/>
    <w:rsid w:val="00A644F8"/>
    <w:rsid w:val="00A64E05"/>
    <w:rsid w:val="00A6514D"/>
    <w:rsid w:val="00A655B1"/>
    <w:rsid w:val="00A6593B"/>
    <w:rsid w:val="00A65D91"/>
    <w:rsid w:val="00A65FF3"/>
    <w:rsid w:val="00A663AE"/>
    <w:rsid w:val="00A6641C"/>
    <w:rsid w:val="00A66497"/>
    <w:rsid w:val="00A66617"/>
    <w:rsid w:val="00A666EB"/>
    <w:rsid w:val="00A66C93"/>
    <w:rsid w:val="00A67346"/>
    <w:rsid w:val="00A70176"/>
    <w:rsid w:val="00A702F8"/>
    <w:rsid w:val="00A70C68"/>
    <w:rsid w:val="00A70ECF"/>
    <w:rsid w:val="00A70FD4"/>
    <w:rsid w:val="00A717AE"/>
    <w:rsid w:val="00A717D2"/>
    <w:rsid w:val="00A71F29"/>
    <w:rsid w:val="00A7206B"/>
    <w:rsid w:val="00A7269B"/>
    <w:rsid w:val="00A726AA"/>
    <w:rsid w:val="00A734F7"/>
    <w:rsid w:val="00A73664"/>
    <w:rsid w:val="00A738AE"/>
    <w:rsid w:val="00A73962"/>
    <w:rsid w:val="00A7491E"/>
    <w:rsid w:val="00A74CBA"/>
    <w:rsid w:val="00A74F48"/>
    <w:rsid w:val="00A7557D"/>
    <w:rsid w:val="00A759DE"/>
    <w:rsid w:val="00A75D47"/>
    <w:rsid w:val="00A761F1"/>
    <w:rsid w:val="00A76229"/>
    <w:rsid w:val="00A764FA"/>
    <w:rsid w:val="00A7686B"/>
    <w:rsid w:val="00A769C5"/>
    <w:rsid w:val="00A76AAC"/>
    <w:rsid w:val="00A76B95"/>
    <w:rsid w:val="00A76DE1"/>
    <w:rsid w:val="00A76DEA"/>
    <w:rsid w:val="00A77145"/>
    <w:rsid w:val="00A77219"/>
    <w:rsid w:val="00A7751B"/>
    <w:rsid w:val="00A7752D"/>
    <w:rsid w:val="00A775BE"/>
    <w:rsid w:val="00A7772E"/>
    <w:rsid w:val="00A77C8F"/>
    <w:rsid w:val="00A77D62"/>
    <w:rsid w:val="00A77E6F"/>
    <w:rsid w:val="00A805E7"/>
    <w:rsid w:val="00A80649"/>
    <w:rsid w:val="00A81401"/>
    <w:rsid w:val="00A819E9"/>
    <w:rsid w:val="00A81D05"/>
    <w:rsid w:val="00A820E1"/>
    <w:rsid w:val="00A8230D"/>
    <w:rsid w:val="00A82944"/>
    <w:rsid w:val="00A82A8D"/>
    <w:rsid w:val="00A82C94"/>
    <w:rsid w:val="00A83816"/>
    <w:rsid w:val="00A839AC"/>
    <w:rsid w:val="00A83B68"/>
    <w:rsid w:val="00A83DEC"/>
    <w:rsid w:val="00A842A8"/>
    <w:rsid w:val="00A84B0C"/>
    <w:rsid w:val="00A84BC6"/>
    <w:rsid w:val="00A850DE"/>
    <w:rsid w:val="00A85570"/>
    <w:rsid w:val="00A8583F"/>
    <w:rsid w:val="00A85BDD"/>
    <w:rsid w:val="00A85EC7"/>
    <w:rsid w:val="00A85EDD"/>
    <w:rsid w:val="00A8620D"/>
    <w:rsid w:val="00A866AA"/>
    <w:rsid w:val="00A86E0F"/>
    <w:rsid w:val="00A86E10"/>
    <w:rsid w:val="00A87363"/>
    <w:rsid w:val="00A8781A"/>
    <w:rsid w:val="00A87A22"/>
    <w:rsid w:val="00A87E67"/>
    <w:rsid w:val="00A900C0"/>
    <w:rsid w:val="00A90550"/>
    <w:rsid w:val="00A905C0"/>
    <w:rsid w:val="00A9064E"/>
    <w:rsid w:val="00A907A8"/>
    <w:rsid w:val="00A90B91"/>
    <w:rsid w:val="00A90DB2"/>
    <w:rsid w:val="00A90DDE"/>
    <w:rsid w:val="00A90E0B"/>
    <w:rsid w:val="00A91993"/>
    <w:rsid w:val="00A91D33"/>
    <w:rsid w:val="00A92FE8"/>
    <w:rsid w:val="00A93AF5"/>
    <w:rsid w:val="00A93F07"/>
    <w:rsid w:val="00A94432"/>
    <w:rsid w:val="00A94D2C"/>
    <w:rsid w:val="00A94E7D"/>
    <w:rsid w:val="00A95272"/>
    <w:rsid w:val="00A95AB7"/>
    <w:rsid w:val="00A95C26"/>
    <w:rsid w:val="00A96763"/>
    <w:rsid w:val="00A9680E"/>
    <w:rsid w:val="00A968C7"/>
    <w:rsid w:val="00A96A40"/>
    <w:rsid w:val="00A96F50"/>
    <w:rsid w:val="00A972AD"/>
    <w:rsid w:val="00A9752B"/>
    <w:rsid w:val="00A97F9B"/>
    <w:rsid w:val="00AA0339"/>
    <w:rsid w:val="00AA0394"/>
    <w:rsid w:val="00AA04A7"/>
    <w:rsid w:val="00AA0B49"/>
    <w:rsid w:val="00AA138F"/>
    <w:rsid w:val="00AA1F57"/>
    <w:rsid w:val="00AA21D4"/>
    <w:rsid w:val="00AA243E"/>
    <w:rsid w:val="00AA271E"/>
    <w:rsid w:val="00AA2981"/>
    <w:rsid w:val="00AA2CF2"/>
    <w:rsid w:val="00AA2EC0"/>
    <w:rsid w:val="00AA31C0"/>
    <w:rsid w:val="00AA3447"/>
    <w:rsid w:val="00AA366E"/>
    <w:rsid w:val="00AA37B4"/>
    <w:rsid w:val="00AA3E32"/>
    <w:rsid w:val="00AA4459"/>
    <w:rsid w:val="00AA4500"/>
    <w:rsid w:val="00AA4645"/>
    <w:rsid w:val="00AA495B"/>
    <w:rsid w:val="00AA4DE3"/>
    <w:rsid w:val="00AA4E0E"/>
    <w:rsid w:val="00AA526F"/>
    <w:rsid w:val="00AA5328"/>
    <w:rsid w:val="00AA532A"/>
    <w:rsid w:val="00AA64D2"/>
    <w:rsid w:val="00AA66A4"/>
    <w:rsid w:val="00AA69BD"/>
    <w:rsid w:val="00AA6C1B"/>
    <w:rsid w:val="00AA6E37"/>
    <w:rsid w:val="00AA6E4D"/>
    <w:rsid w:val="00AA7B55"/>
    <w:rsid w:val="00AA7D79"/>
    <w:rsid w:val="00AA7E53"/>
    <w:rsid w:val="00AA7EAB"/>
    <w:rsid w:val="00AB08EC"/>
    <w:rsid w:val="00AB0E65"/>
    <w:rsid w:val="00AB1155"/>
    <w:rsid w:val="00AB1A9B"/>
    <w:rsid w:val="00AB1B58"/>
    <w:rsid w:val="00AB1C69"/>
    <w:rsid w:val="00AB1F95"/>
    <w:rsid w:val="00AB245B"/>
    <w:rsid w:val="00AB2B09"/>
    <w:rsid w:val="00AB2B8B"/>
    <w:rsid w:val="00AB2C35"/>
    <w:rsid w:val="00AB2D57"/>
    <w:rsid w:val="00AB2F7F"/>
    <w:rsid w:val="00AB3091"/>
    <w:rsid w:val="00AB38D1"/>
    <w:rsid w:val="00AB3AAA"/>
    <w:rsid w:val="00AB3E7B"/>
    <w:rsid w:val="00AB4088"/>
    <w:rsid w:val="00AB4116"/>
    <w:rsid w:val="00AB49CE"/>
    <w:rsid w:val="00AB4A52"/>
    <w:rsid w:val="00AB4BB7"/>
    <w:rsid w:val="00AB5F31"/>
    <w:rsid w:val="00AB651D"/>
    <w:rsid w:val="00AB67A4"/>
    <w:rsid w:val="00AB6C31"/>
    <w:rsid w:val="00AB6E73"/>
    <w:rsid w:val="00AB763A"/>
    <w:rsid w:val="00AB7B22"/>
    <w:rsid w:val="00AB7D25"/>
    <w:rsid w:val="00AC0079"/>
    <w:rsid w:val="00AC0BEC"/>
    <w:rsid w:val="00AC148A"/>
    <w:rsid w:val="00AC1A59"/>
    <w:rsid w:val="00AC1C4B"/>
    <w:rsid w:val="00AC1FC3"/>
    <w:rsid w:val="00AC1FD9"/>
    <w:rsid w:val="00AC2140"/>
    <w:rsid w:val="00AC2E63"/>
    <w:rsid w:val="00AC2EEC"/>
    <w:rsid w:val="00AC3441"/>
    <w:rsid w:val="00AC344C"/>
    <w:rsid w:val="00AC3C46"/>
    <w:rsid w:val="00AC42F1"/>
    <w:rsid w:val="00AC4F57"/>
    <w:rsid w:val="00AC5706"/>
    <w:rsid w:val="00AC60E1"/>
    <w:rsid w:val="00AC6521"/>
    <w:rsid w:val="00AC66FE"/>
    <w:rsid w:val="00AC688D"/>
    <w:rsid w:val="00AC6A9F"/>
    <w:rsid w:val="00AC70F1"/>
    <w:rsid w:val="00AC72C2"/>
    <w:rsid w:val="00AC7903"/>
    <w:rsid w:val="00AC7F0D"/>
    <w:rsid w:val="00AD0114"/>
    <w:rsid w:val="00AD0610"/>
    <w:rsid w:val="00AD07D6"/>
    <w:rsid w:val="00AD0F73"/>
    <w:rsid w:val="00AD1C9C"/>
    <w:rsid w:val="00AD1E57"/>
    <w:rsid w:val="00AD2C92"/>
    <w:rsid w:val="00AD2D29"/>
    <w:rsid w:val="00AD32EB"/>
    <w:rsid w:val="00AD335A"/>
    <w:rsid w:val="00AD3700"/>
    <w:rsid w:val="00AD3765"/>
    <w:rsid w:val="00AD3894"/>
    <w:rsid w:val="00AD3D24"/>
    <w:rsid w:val="00AD3E82"/>
    <w:rsid w:val="00AD407F"/>
    <w:rsid w:val="00AD46D9"/>
    <w:rsid w:val="00AD47BB"/>
    <w:rsid w:val="00AD49EA"/>
    <w:rsid w:val="00AD4AC7"/>
    <w:rsid w:val="00AD4CED"/>
    <w:rsid w:val="00AD4F13"/>
    <w:rsid w:val="00AD55A0"/>
    <w:rsid w:val="00AD5E44"/>
    <w:rsid w:val="00AD6A13"/>
    <w:rsid w:val="00AD6C5D"/>
    <w:rsid w:val="00AD6D60"/>
    <w:rsid w:val="00AD6DA9"/>
    <w:rsid w:val="00AD6F0B"/>
    <w:rsid w:val="00AD76D8"/>
    <w:rsid w:val="00AD7830"/>
    <w:rsid w:val="00AD7AF6"/>
    <w:rsid w:val="00AD7CF8"/>
    <w:rsid w:val="00AD7E03"/>
    <w:rsid w:val="00AD7E53"/>
    <w:rsid w:val="00AE0821"/>
    <w:rsid w:val="00AE0A44"/>
    <w:rsid w:val="00AE1F91"/>
    <w:rsid w:val="00AE23C6"/>
    <w:rsid w:val="00AE30A0"/>
    <w:rsid w:val="00AE31E7"/>
    <w:rsid w:val="00AE385F"/>
    <w:rsid w:val="00AE3917"/>
    <w:rsid w:val="00AE4144"/>
    <w:rsid w:val="00AE4A96"/>
    <w:rsid w:val="00AE4D18"/>
    <w:rsid w:val="00AE511E"/>
    <w:rsid w:val="00AE5240"/>
    <w:rsid w:val="00AE5395"/>
    <w:rsid w:val="00AE53C2"/>
    <w:rsid w:val="00AE547B"/>
    <w:rsid w:val="00AE5C66"/>
    <w:rsid w:val="00AE60A2"/>
    <w:rsid w:val="00AE6193"/>
    <w:rsid w:val="00AE6AFB"/>
    <w:rsid w:val="00AE6FC8"/>
    <w:rsid w:val="00AE6FFA"/>
    <w:rsid w:val="00AF02B2"/>
    <w:rsid w:val="00AF049A"/>
    <w:rsid w:val="00AF092C"/>
    <w:rsid w:val="00AF0B07"/>
    <w:rsid w:val="00AF0CD2"/>
    <w:rsid w:val="00AF0E01"/>
    <w:rsid w:val="00AF0E21"/>
    <w:rsid w:val="00AF13CA"/>
    <w:rsid w:val="00AF181E"/>
    <w:rsid w:val="00AF1E58"/>
    <w:rsid w:val="00AF1ED9"/>
    <w:rsid w:val="00AF238D"/>
    <w:rsid w:val="00AF2F96"/>
    <w:rsid w:val="00AF2FCE"/>
    <w:rsid w:val="00AF33EE"/>
    <w:rsid w:val="00AF343C"/>
    <w:rsid w:val="00AF3736"/>
    <w:rsid w:val="00AF388E"/>
    <w:rsid w:val="00AF4114"/>
    <w:rsid w:val="00AF438F"/>
    <w:rsid w:val="00AF4A18"/>
    <w:rsid w:val="00AF4F93"/>
    <w:rsid w:val="00AF5677"/>
    <w:rsid w:val="00AF584C"/>
    <w:rsid w:val="00AF5A6A"/>
    <w:rsid w:val="00AF6397"/>
    <w:rsid w:val="00AF645C"/>
    <w:rsid w:val="00AF6688"/>
    <w:rsid w:val="00AF6C25"/>
    <w:rsid w:val="00AF6FEC"/>
    <w:rsid w:val="00AF7149"/>
    <w:rsid w:val="00AF7242"/>
    <w:rsid w:val="00AF73CF"/>
    <w:rsid w:val="00AF75F3"/>
    <w:rsid w:val="00AF7DE6"/>
    <w:rsid w:val="00B00128"/>
    <w:rsid w:val="00B001CF"/>
    <w:rsid w:val="00B0076B"/>
    <w:rsid w:val="00B0091A"/>
    <w:rsid w:val="00B00FC8"/>
    <w:rsid w:val="00B013B1"/>
    <w:rsid w:val="00B01528"/>
    <w:rsid w:val="00B01834"/>
    <w:rsid w:val="00B0189E"/>
    <w:rsid w:val="00B01A87"/>
    <w:rsid w:val="00B01AA9"/>
    <w:rsid w:val="00B01B38"/>
    <w:rsid w:val="00B01BA2"/>
    <w:rsid w:val="00B01D55"/>
    <w:rsid w:val="00B01DD8"/>
    <w:rsid w:val="00B020A2"/>
    <w:rsid w:val="00B021E1"/>
    <w:rsid w:val="00B025C4"/>
    <w:rsid w:val="00B025E8"/>
    <w:rsid w:val="00B028DE"/>
    <w:rsid w:val="00B02AE2"/>
    <w:rsid w:val="00B02CFD"/>
    <w:rsid w:val="00B02EB6"/>
    <w:rsid w:val="00B02F5D"/>
    <w:rsid w:val="00B02FB4"/>
    <w:rsid w:val="00B033E9"/>
    <w:rsid w:val="00B037FA"/>
    <w:rsid w:val="00B03873"/>
    <w:rsid w:val="00B03D3C"/>
    <w:rsid w:val="00B03E68"/>
    <w:rsid w:val="00B03FA9"/>
    <w:rsid w:val="00B03FED"/>
    <w:rsid w:val="00B044A2"/>
    <w:rsid w:val="00B044E1"/>
    <w:rsid w:val="00B04596"/>
    <w:rsid w:val="00B04ED6"/>
    <w:rsid w:val="00B052CE"/>
    <w:rsid w:val="00B057CC"/>
    <w:rsid w:val="00B05897"/>
    <w:rsid w:val="00B05CEB"/>
    <w:rsid w:val="00B06045"/>
    <w:rsid w:val="00B0618B"/>
    <w:rsid w:val="00B073D3"/>
    <w:rsid w:val="00B0753A"/>
    <w:rsid w:val="00B07974"/>
    <w:rsid w:val="00B10517"/>
    <w:rsid w:val="00B10555"/>
    <w:rsid w:val="00B109E0"/>
    <w:rsid w:val="00B1190B"/>
    <w:rsid w:val="00B126A3"/>
    <w:rsid w:val="00B1299C"/>
    <w:rsid w:val="00B12EA9"/>
    <w:rsid w:val="00B131B8"/>
    <w:rsid w:val="00B13362"/>
    <w:rsid w:val="00B133D9"/>
    <w:rsid w:val="00B13AA5"/>
    <w:rsid w:val="00B13E56"/>
    <w:rsid w:val="00B1402D"/>
    <w:rsid w:val="00B14040"/>
    <w:rsid w:val="00B14428"/>
    <w:rsid w:val="00B14ADE"/>
    <w:rsid w:val="00B14C6A"/>
    <w:rsid w:val="00B15355"/>
    <w:rsid w:val="00B15B38"/>
    <w:rsid w:val="00B15B53"/>
    <w:rsid w:val="00B15E47"/>
    <w:rsid w:val="00B162FA"/>
    <w:rsid w:val="00B16658"/>
    <w:rsid w:val="00B167F8"/>
    <w:rsid w:val="00B1682E"/>
    <w:rsid w:val="00B16A42"/>
    <w:rsid w:val="00B176C8"/>
    <w:rsid w:val="00B17762"/>
    <w:rsid w:val="00B17F46"/>
    <w:rsid w:val="00B201D2"/>
    <w:rsid w:val="00B20719"/>
    <w:rsid w:val="00B20800"/>
    <w:rsid w:val="00B2087C"/>
    <w:rsid w:val="00B2123A"/>
    <w:rsid w:val="00B22420"/>
    <w:rsid w:val="00B2290A"/>
    <w:rsid w:val="00B22B9A"/>
    <w:rsid w:val="00B23D06"/>
    <w:rsid w:val="00B23EBE"/>
    <w:rsid w:val="00B24092"/>
    <w:rsid w:val="00B24C7D"/>
    <w:rsid w:val="00B2512F"/>
    <w:rsid w:val="00B251C0"/>
    <w:rsid w:val="00B252C2"/>
    <w:rsid w:val="00B25592"/>
    <w:rsid w:val="00B256C2"/>
    <w:rsid w:val="00B2599F"/>
    <w:rsid w:val="00B25F07"/>
    <w:rsid w:val="00B268AB"/>
    <w:rsid w:val="00B274E0"/>
    <w:rsid w:val="00B27814"/>
    <w:rsid w:val="00B27F22"/>
    <w:rsid w:val="00B27FE4"/>
    <w:rsid w:val="00B3008F"/>
    <w:rsid w:val="00B3066D"/>
    <w:rsid w:val="00B30AE3"/>
    <w:rsid w:val="00B31176"/>
    <w:rsid w:val="00B31312"/>
    <w:rsid w:val="00B3132F"/>
    <w:rsid w:val="00B317F7"/>
    <w:rsid w:val="00B31F31"/>
    <w:rsid w:val="00B321B0"/>
    <w:rsid w:val="00B3284D"/>
    <w:rsid w:val="00B328D2"/>
    <w:rsid w:val="00B32F1B"/>
    <w:rsid w:val="00B3330D"/>
    <w:rsid w:val="00B33530"/>
    <w:rsid w:val="00B33570"/>
    <w:rsid w:val="00B33624"/>
    <w:rsid w:val="00B33866"/>
    <w:rsid w:val="00B338C9"/>
    <w:rsid w:val="00B33F00"/>
    <w:rsid w:val="00B33F0F"/>
    <w:rsid w:val="00B345AA"/>
    <w:rsid w:val="00B346F4"/>
    <w:rsid w:val="00B349AB"/>
    <w:rsid w:val="00B34EB6"/>
    <w:rsid w:val="00B352A3"/>
    <w:rsid w:val="00B352DF"/>
    <w:rsid w:val="00B3572A"/>
    <w:rsid w:val="00B35D2F"/>
    <w:rsid w:val="00B368DF"/>
    <w:rsid w:val="00B369AE"/>
    <w:rsid w:val="00B36CCF"/>
    <w:rsid w:val="00B36FB9"/>
    <w:rsid w:val="00B37000"/>
    <w:rsid w:val="00B370AD"/>
    <w:rsid w:val="00B371BE"/>
    <w:rsid w:val="00B37364"/>
    <w:rsid w:val="00B37737"/>
    <w:rsid w:val="00B378B0"/>
    <w:rsid w:val="00B401C5"/>
    <w:rsid w:val="00B40298"/>
    <w:rsid w:val="00B405B7"/>
    <w:rsid w:val="00B40646"/>
    <w:rsid w:val="00B40669"/>
    <w:rsid w:val="00B40771"/>
    <w:rsid w:val="00B40884"/>
    <w:rsid w:val="00B40A24"/>
    <w:rsid w:val="00B40E55"/>
    <w:rsid w:val="00B40FD6"/>
    <w:rsid w:val="00B41010"/>
    <w:rsid w:val="00B41075"/>
    <w:rsid w:val="00B415C6"/>
    <w:rsid w:val="00B41665"/>
    <w:rsid w:val="00B41A95"/>
    <w:rsid w:val="00B41B28"/>
    <w:rsid w:val="00B42055"/>
    <w:rsid w:val="00B42340"/>
    <w:rsid w:val="00B429B6"/>
    <w:rsid w:val="00B42A6D"/>
    <w:rsid w:val="00B42F77"/>
    <w:rsid w:val="00B43178"/>
    <w:rsid w:val="00B43479"/>
    <w:rsid w:val="00B43623"/>
    <w:rsid w:val="00B43A26"/>
    <w:rsid w:val="00B43B37"/>
    <w:rsid w:val="00B43E2C"/>
    <w:rsid w:val="00B43EC7"/>
    <w:rsid w:val="00B43EED"/>
    <w:rsid w:val="00B44000"/>
    <w:rsid w:val="00B44D47"/>
    <w:rsid w:val="00B4513B"/>
    <w:rsid w:val="00B454FA"/>
    <w:rsid w:val="00B45562"/>
    <w:rsid w:val="00B45B4B"/>
    <w:rsid w:val="00B45BDF"/>
    <w:rsid w:val="00B45F45"/>
    <w:rsid w:val="00B462E4"/>
    <w:rsid w:val="00B46335"/>
    <w:rsid w:val="00B46FDE"/>
    <w:rsid w:val="00B47172"/>
    <w:rsid w:val="00B47C41"/>
    <w:rsid w:val="00B50211"/>
    <w:rsid w:val="00B509EC"/>
    <w:rsid w:val="00B50A4B"/>
    <w:rsid w:val="00B50C6D"/>
    <w:rsid w:val="00B51163"/>
    <w:rsid w:val="00B51238"/>
    <w:rsid w:val="00B52EEE"/>
    <w:rsid w:val="00B52F4C"/>
    <w:rsid w:val="00B53698"/>
    <w:rsid w:val="00B53B6B"/>
    <w:rsid w:val="00B53C58"/>
    <w:rsid w:val="00B53DA7"/>
    <w:rsid w:val="00B544FF"/>
    <w:rsid w:val="00B5462A"/>
    <w:rsid w:val="00B5462D"/>
    <w:rsid w:val="00B54990"/>
    <w:rsid w:val="00B54D6A"/>
    <w:rsid w:val="00B54F5B"/>
    <w:rsid w:val="00B55753"/>
    <w:rsid w:val="00B55CD2"/>
    <w:rsid w:val="00B561D8"/>
    <w:rsid w:val="00B566A2"/>
    <w:rsid w:val="00B56729"/>
    <w:rsid w:val="00B56C78"/>
    <w:rsid w:val="00B5759C"/>
    <w:rsid w:val="00B57DC6"/>
    <w:rsid w:val="00B6001B"/>
    <w:rsid w:val="00B60252"/>
    <w:rsid w:val="00B60A14"/>
    <w:rsid w:val="00B611E9"/>
    <w:rsid w:val="00B61362"/>
    <w:rsid w:val="00B61516"/>
    <w:rsid w:val="00B61965"/>
    <w:rsid w:val="00B61B35"/>
    <w:rsid w:val="00B61B7A"/>
    <w:rsid w:val="00B61E37"/>
    <w:rsid w:val="00B625C3"/>
    <w:rsid w:val="00B6295F"/>
    <w:rsid w:val="00B6296F"/>
    <w:rsid w:val="00B629E2"/>
    <w:rsid w:val="00B63136"/>
    <w:rsid w:val="00B63440"/>
    <w:rsid w:val="00B638BD"/>
    <w:rsid w:val="00B6453F"/>
    <w:rsid w:val="00B645ED"/>
    <w:rsid w:val="00B6461D"/>
    <w:rsid w:val="00B64D16"/>
    <w:rsid w:val="00B65234"/>
    <w:rsid w:val="00B65A34"/>
    <w:rsid w:val="00B65A75"/>
    <w:rsid w:val="00B65CFA"/>
    <w:rsid w:val="00B672A2"/>
    <w:rsid w:val="00B67757"/>
    <w:rsid w:val="00B678E8"/>
    <w:rsid w:val="00B70352"/>
    <w:rsid w:val="00B704E3"/>
    <w:rsid w:val="00B7052E"/>
    <w:rsid w:val="00B70647"/>
    <w:rsid w:val="00B70C8A"/>
    <w:rsid w:val="00B7120E"/>
    <w:rsid w:val="00B713EA"/>
    <w:rsid w:val="00B71B99"/>
    <w:rsid w:val="00B71EF5"/>
    <w:rsid w:val="00B72544"/>
    <w:rsid w:val="00B72E7D"/>
    <w:rsid w:val="00B72F0C"/>
    <w:rsid w:val="00B72F86"/>
    <w:rsid w:val="00B730D3"/>
    <w:rsid w:val="00B734B4"/>
    <w:rsid w:val="00B73755"/>
    <w:rsid w:val="00B7386B"/>
    <w:rsid w:val="00B7388D"/>
    <w:rsid w:val="00B73921"/>
    <w:rsid w:val="00B73D59"/>
    <w:rsid w:val="00B74043"/>
    <w:rsid w:val="00B7444B"/>
    <w:rsid w:val="00B744C0"/>
    <w:rsid w:val="00B746AE"/>
    <w:rsid w:val="00B748A7"/>
    <w:rsid w:val="00B7503C"/>
    <w:rsid w:val="00B752CC"/>
    <w:rsid w:val="00B7571E"/>
    <w:rsid w:val="00B7622A"/>
    <w:rsid w:val="00B7639F"/>
    <w:rsid w:val="00B7663D"/>
    <w:rsid w:val="00B7669E"/>
    <w:rsid w:val="00B76724"/>
    <w:rsid w:val="00B76A55"/>
    <w:rsid w:val="00B76D18"/>
    <w:rsid w:val="00B77A81"/>
    <w:rsid w:val="00B8056F"/>
    <w:rsid w:val="00B807D0"/>
    <w:rsid w:val="00B80AB8"/>
    <w:rsid w:val="00B80E61"/>
    <w:rsid w:val="00B80F79"/>
    <w:rsid w:val="00B8122C"/>
    <w:rsid w:val="00B8165C"/>
    <w:rsid w:val="00B8213E"/>
    <w:rsid w:val="00B823AD"/>
    <w:rsid w:val="00B8250A"/>
    <w:rsid w:val="00B827C1"/>
    <w:rsid w:val="00B82B9A"/>
    <w:rsid w:val="00B82D3C"/>
    <w:rsid w:val="00B82FCE"/>
    <w:rsid w:val="00B8329E"/>
    <w:rsid w:val="00B835EA"/>
    <w:rsid w:val="00B83797"/>
    <w:rsid w:val="00B83AB1"/>
    <w:rsid w:val="00B83BE9"/>
    <w:rsid w:val="00B83DC7"/>
    <w:rsid w:val="00B83E21"/>
    <w:rsid w:val="00B83E2E"/>
    <w:rsid w:val="00B83F7C"/>
    <w:rsid w:val="00B843E7"/>
    <w:rsid w:val="00B84862"/>
    <w:rsid w:val="00B84A4C"/>
    <w:rsid w:val="00B84AE8"/>
    <w:rsid w:val="00B84D0C"/>
    <w:rsid w:val="00B8541C"/>
    <w:rsid w:val="00B85961"/>
    <w:rsid w:val="00B85DE6"/>
    <w:rsid w:val="00B86145"/>
    <w:rsid w:val="00B8654A"/>
    <w:rsid w:val="00B8686F"/>
    <w:rsid w:val="00B86975"/>
    <w:rsid w:val="00B86A32"/>
    <w:rsid w:val="00B86CA2"/>
    <w:rsid w:val="00B86E92"/>
    <w:rsid w:val="00B8731C"/>
    <w:rsid w:val="00B8759C"/>
    <w:rsid w:val="00B87656"/>
    <w:rsid w:val="00B876A0"/>
    <w:rsid w:val="00B8797E"/>
    <w:rsid w:val="00B879B0"/>
    <w:rsid w:val="00B900A9"/>
    <w:rsid w:val="00B9038D"/>
    <w:rsid w:val="00B905C5"/>
    <w:rsid w:val="00B90625"/>
    <w:rsid w:val="00B90854"/>
    <w:rsid w:val="00B908C9"/>
    <w:rsid w:val="00B91F65"/>
    <w:rsid w:val="00B925FC"/>
    <w:rsid w:val="00B926FA"/>
    <w:rsid w:val="00B927D5"/>
    <w:rsid w:val="00B92821"/>
    <w:rsid w:val="00B92885"/>
    <w:rsid w:val="00B9291A"/>
    <w:rsid w:val="00B92E13"/>
    <w:rsid w:val="00B93B9F"/>
    <w:rsid w:val="00B93C94"/>
    <w:rsid w:val="00B93DF9"/>
    <w:rsid w:val="00B9419B"/>
    <w:rsid w:val="00B94393"/>
    <w:rsid w:val="00B943E2"/>
    <w:rsid w:val="00B94977"/>
    <w:rsid w:val="00B9527C"/>
    <w:rsid w:val="00B95434"/>
    <w:rsid w:val="00B9555B"/>
    <w:rsid w:val="00B95694"/>
    <w:rsid w:val="00B95891"/>
    <w:rsid w:val="00B959CB"/>
    <w:rsid w:val="00B95BE0"/>
    <w:rsid w:val="00B95F1F"/>
    <w:rsid w:val="00B9600E"/>
    <w:rsid w:val="00B962DA"/>
    <w:rsid w:val="00B96446"/>
    <w:rsid w:val="00B964E7"/>
    <w:rsid w:val="00B9657E"/>
    <w:rsid w:val="00B96850"/>
    <w:rsid w:val="00B96DE6"/>
    <w:rsid w:val="00B9791C"/>
    <w:rsid w:val="00B97D24"/>
    <w:rsid w:val="00B97FAC"/>
    <w:rsid w:val="00BA01D3"/>
    <w:rsid w:val="00BA0F49"/>
    <w:rsid w:val="00BA14C6"/>
    <w:rsid w:val="00BA1741"/>
    <w:rsid w:val="00BA1A55"/>
    <w:rsid w:val="00BA1A57"/>
    <w:rsid w:val="00BA1ADA"/>
    <w:rsid w:val="00BA2029"/>
    <w:rsid w:val="00BA2036"/>
    <w:rsid w:val="00BA20F6"/>
    <w:rsid w:val="00BA237C"/>
    <w:rsid w:val="00BA2828"/>
    <w:rsid w:val="00BA3554"/>
    <w:rsid w:val="00BA39BD"/>
    <w:rsid w:val="00BA3ABC"/>
    <w:rsid w:val="00BA3C43"/>
    <w:rsid w:val="00BA4221"/>
    <w:rsid w:val="00BA4354"/>
    <w:rsid w:val="00BA4852"/>
    <w:rsid w:val="00BA4AD0"/>
    <w:rsid w:val="00BA534F"/>
    <w:rsid w:val="00BA545A"/>
    <w:rsid w:val="00BA5928"/>
    <w:rsid w:val="00BA5A33"/>
    <w:rsid w:val="00BA5FF5"/>
    <w:rsid w:val="00BA62D7"/>
    <w:rsid w:val="00BA66EA"/>
    <w:rsid w:val="00BA67B9"/>
    <w:rsid w:val="00BA70B8"/>
    <w:rsid w:val="00BA7593"/>
    <w:rsid w:val="00BA7C0C"/>
    <w:rsid w:val="00BB0472"/>
    <w:rsid w:val="00BB0C6C"/>
    <w:rsid w:val="00BB164B"/>
    <w:rsid w:val="00BB1AD6"/>
    <w:rsid w:val="00BB20DA"/>
    <w:rsid w:val="00BB2BD4"/>
    <w:rsid w:val="00BB2C0D"/>
    <w:rsid w:val="00BB2ECB"/>
    <w:rsid w:val="00BB3067"/>
    <w:rsid w:val="00BB366F"/>
    <w:rsid w:val="00BB3837"/>
    <w:rsid w:val="00BB3920"/>
    <w:rsid w:val="00BB39FC"/>
    <w:rsid w:val="00BB402A"/>
    <w:rsid w:val="00BB42ED"/>
    <w:rsid w:val="00BB4474"/>
    <w:rsid w:val="00BB473E"/>
    <w:rsid w:val="00BB53C5"/>
    <w:rsid w:val="00BB5B00"/>
    <w:rsid w:val="00BB5BB4"/>
    <w:rsid w:val="00BB6212"/>
    <w:rsid w:val="00BB647B"/>
    <w:rsid w:val="00BB70F6"/>
    <w:rsid w:val="00BB765C"/>
    <w:rsid w:val="00BB7E56"/>
    <w:rsid w:val="00BC0293"/>
    <w:rsid w:val="00BC0902"/>
    <w:rsid w:val="00BC1498"/>
    <w:rsid w:val="00BC169C"/>
    <w:rsid w:val="00BC17D9"/>
    <w:rsid w:val="00BC1890"/>
    <w:rsid w:val="00BC198A"/>
    <w:rsid w:val="00BC1B87"/>
    <w:rsid w:val="00BC1DF6"/>
    <w:rsid w:val="00BC2369"/>
    <w:rsid w:val="00BC2845"/>
    <w:rsid w:val="00BC285C"/>
    <w:rsid w:val="00BC28E0"/>
    <w:rsid w:val="00BC29F3"/>
    <w:rsid w:val="00BC2D37"/>
    <w:rsid w:val="00BC316D"/>
    <w:rsid w:val="00BC31DF"/>
    <w:rsid w:val="00BC33E9"/>
    <w:rsid w:val="00BC3651"/>
    <w:rsid w:val="00BC372B"/>
    <w:rsid w:val="00BC44DF"/>
    <w:rsid w:val="00BC45AF"/>
    <w:rsid w:val="00BC4C08"/>
    <w:rsid w:val="00BC4C64"/>
    <w:rsid w:val="00BC52A7"/>
    <w:rsid w:val="00BC5C81"/>
    <w:rsid w:val="00BC5CE9"/>
    <w:rsid w:val="00BC6702"/>
    <w:rsid w:val="00BC6B16"/>
    <w:rsid w:val="00BC71F5"/>
    <w:rsid w:val="00BC7DAA"/>
    <w:rsid w:val="00BD00BD"/>
    <w:rsid w:val="00BD00E3"/>
    <w:rsid w:val="00BD0518"/>
    <w:rsid w:val="00BD05D5"/>
    <w:rsid w:val="00BD0B31"/>
    <w:rsid w:val="00BD0B7E"/>
    <w:rsid w:val="00BD0BFE"/>
    <w:rsid w:val="00BD0CF8"/>
    <w:rsid w:val="00BD0E04"/>
    <w:rsid w:val="00BD15FB"/>
    <w:rsid w:val="00BD173F"/>
    <w:rsid w:val="00BD1F81"/>
    <w:rsid w:val="00BD273A"/>
    <w:rsid w:val="00BD2BE4"/>
    <w:rsid w:val="00BD322C"/>
    <w:rsid w:val="00BD357D"/>
    <w:rsid w:val="00BD368E"/>
    <w:rsid w:val="00BD3D28"/>
    <w:rsid w:val="00BD3EDC"/>
    <w:rsid w:val="00BD4055"/>
    <w:rsid w:val="00BD4100"/>
    <w:rsid w:val="00BD43B6"/>
    <w:rsid w:val="00BD4785"/>
    <w:rsid w:val="00BD5B9E"/>
    <w:rsid w:val="00BD62A8"/>
    <w:rsid w:val="00BD64B9"/>
    <w:rsid w:val="00BD6C40"/>
    <w:rsid w:val="00BD6E82"/>
    <w:rsid w:val="00BD7186"/>
    <w:rsid w:val="00BD71D7"/>
    <w:rsid w:val="00BD759D"/>
    <w:rsid w:val="00BD7A5B"/>
    <w:rsid w:val="00BD7B93"/>
    <w:rsid w:val="00BD7F89"/>
    <w:rsid w:val="00BE004F"/>
    <w:rsid w:val="00BE0345"/>
    <w:rsid w:val="00BE0E71"/>
    <w:rsid w:val="00BE0E7E"/>
    <w:rsid w:val="00BE1491"/>
    <w:rsid w:val="00BE1715"/>
    <w:rsid w:val="00BE188E"/>
    <w:rsid w:val="00BE1A33"/>
    <w:rsid w:val="00BE1F0D"/>
    <w:rsid w:val="00BE209D"/>
    <w:rsid w:val="00BE211E"/>
    <w:rsid w:val="00BE25E7"/>
    <w:rsid w:val="00BE2641"/>
    <w:rsid w:val="00BE3D7B"/>
    <w:rsid w:val="00BE3DB2"/>
    <w:rsid w:val="00BE424C"/>
    <w:rsid w:val="00BE486C"/>
    <w:rsid w:val="00BE4CDA"/>
    <w:rsid w:val="00BE4F81"/>
    <w:rsid w:val="00BE5102"/>
    <w:rsid w:val="00BE5275"/>
    <w:rsid w:val="00BE571A"/>
    <w:rsid w:val="00BE5E69"/>
    <w:rsid w:val="00BE61FF"/>
    <w:rsid w:val="00BE636A"/>
    <w:rsid w:val="00BE6632"/>
    <w:rsid w:val="00BE68BA"/>
    <w:rsid w:val="00BE694F"/>
    <w:rsid w:val="00BE6C45"/>
    <w:rsid w:val="00BE6CB4"/>
    <w:rsid w:val="00BE6E30"/>
    <w:rsid w:val="00BE6F5E"/>
    <w:rsid w:val="00BE73B7"/>
    <w:rsid w:val="00BE74D3"/>
    <w:rsid w:val="00BE7596"/>
    <w:rsid w:val="00BE7C27"/>
    <w:rsid w:val="00BF06D2"/>
    <w:rsid w:val="00BF0BB0"/>
    <w:rsid w:val="00BF129C"/>
    <w:rsid w:val="00BF154B"/>
    <w:rsid w:val="00BF15B6"/>
    <w:rsid w:val="00BF1668"/>
    <w:rsid w:val="00BF1695"/>
    <w:rsid w:val="00BF181C"/>
    <w:rsid w:val="00BF19C1"/>
    <w:rsid w:val="00BF19C4"/>
    <w:rsid w:val="00BF1ABF"/>
    <w:rsid w:val="00BF1BBE"/>
    <w:rsid w:val="00BF1D82"/>
    <w:rsid w:val="00BF2032"/>
    <w:rsid w:val="00BF2224"/>
    <w:rsid w:val="00BF267B"/>
    <w:rsid w:val="00BF27B4"/>
    <w:rsid w:val="00BF2BB6"/>
    <w:rsid w:val="00BF2C08"/>
    <w:rsid w:val="00BF36A3"/>
    <w:rsid w:val="00BF3968"/>
    <w:rsid w:val="00BF4324"/>
    <w:rsid w:val="00BF435C"/>
    <w:rsid w:val="00BF46B9"/>
    <w:rsid w:val="00BF497C"/>
    <w:rsid w:val="00BF4B63"/>
    <w:rsid w:val="00BF5245"/>
    <w:rsid w:val="00BF58CC"/>
    <w:rsid w:val="00BF59C3"/>
    <w:rsid w:val="00BF5A34"/>
    <w:rsid w:val="00BF5B5E"/>
    <w:rsid w:val="00BF5C87"/>
    <w:rsid w:val="00BF6000"/>
    <w:rsid w:val="00BF603F"/>
    <w:rsid w:val="00BF60F9"/>
    <w:rsid w:val="00BF6453"/>
    <w:rsid w:val="00BF65BF"/>
    <w:rsid w:val="00BF69D4"/>
    <w:rsid w:val="00BF6BC8"/>
    <w:rsid w:val="00BF6D31"/>
    <w:rsid w:val="00BF6F2B"/>
    <w:rsid w:val="00BF741C"/>
    <w:rsid w:val="00BF7651"/>
    <w:rsid w:val="00BF7864"/>
    <w:rsid w:val="00BF79B3"/>
    <w:rsid w:val="00BF7E7A"/>
    <w:rsid w:val="00C0002E"/>
    <w:rsid w:val="00C002AB"/>
    <w:rsid w:val="00C0047D"/>
    <w:rsid w:val="00C0062A"/>
    <w:rsid w:val="00C008F6"/>
    <w:rsid w:val="00C00EFA"/>
    <w:rsid w:val="00C00FF9"/>
    <w:rsid w:val="00C01722"/>
    <w:rsid w:val="00C0175C"/>
    <w:rsid w:val="00C01D95"/>
    <w:rsid w:val="00C01F98"/>
    <w:rsid w:val="00C0246A"/>
    <w:rsid w:val="00C024C3"/>
    <w:rsid w:val="00C02987"/>
    <w:rsid w:val="00C0298B"/>
    <w:rsid w:val="00C029BF"/>
    <w:rsid w:val="00C02A04"/>
    <w:rsid w:val="00C02A30"/>
    <w:rsid w:val="00C02D5C"/>
    <w:rsid w:val="00C030AD"/>
    <w:rsid w:val="00C03B37"/>
    <w:rsid w:val="00C03DE7"/>
    <w:rsid w:val="00C0466F"/>
    <w:rsid w:val="00C0493D"/>
    <w:rsid w:val="00C04CEE"/>
    <w:rsid w:val="00C04F14"/>
    <w:rsid w:val="00C0531C"/>
    <w:rsid w:val="00C053BE"/>
    <w:rsid w:val="00C05490"/>
    <w:rsid w:val="00C055EE"/>
    <w:rsid w:val="00C05739"/>
    <w:rsid w:val="00C05CFF"/>
    <w:rsid w:val="00C062C9"/>
    <w:rsid w:val="00C0639A"/>
    <w:rsid w:val="00C0646C"/>
    <w:rsid w:val="00C068E3"/>
    <w:rsid w:val="00C06F58"/>
    <w:rsid w:val="00C0728B"/>
    <w:rsid w:val="00C076E6"/>
    <w:rsid w:val="00C07CC0"/>
    <w:rsid w:val="00C1003A"/>
    <w:rsid w:val="00C10238"/>
    <w:rsid w:val="00C1051A"/>
    <w:rsid w:val="00C10858"/>
    <w:rsid w:val="00C10917"/>
    <w:rsid w:val="00C11067"/>
    <w:rsid w:val="00C11429"/>
    <w:rsid w:val="00C1191D"/>
    <w:rsid w:val="00C119DD"/>
    <w:rsid w:val="00C11D78"/>
    <w:rsid w:val="00C120DB"/>
    <w:rsid w:val="00C130B1"/>
    <w:rsid w:val="00C13293"/>
    <w:rsid w:val="00C1374C"/>
    <w:rsid w:val="00C138C6"/>
    <w:rsid w:val="00C1435B"/>
    <w:rsid w:val="00C143D6"/>
    <w:rsid w:val="00C143F1"/>
    <w:rsid w:val="00C14A6F"/>
    <w:rsid w:val="00C14BCA"/>
    <w:rsid w:val="00C14CCE"/>
    <w:rsid w:val="00C14E3E"/>
    <w:rsid w:val="00C14F55"/>
    <w:rsid w:val="00C156D1"/>
    <w:rsid w:val="00C15D30"/>
    <w:rsid w:val="00C1636C"/>
    <w:rsid w:val="00C167C7"/>
    <w:rsid w:val="00C170C2"/>
    <w:rsid w:val="00C1714E"/>
    <w:rsid w:val="00C174D0"/>
    <w:rsid w:val="00C17734"/>
    <w:rsid w:val="00C17763"/>
    <w:rsid w:val="00C17801"/>
    <w:rsid w:val="00C17D3A"/>
    <w:rsid w:val="00C2000C"/>
    <w:rsid w:val="00C200EA"/>
    <w:rsid w:val="00C208A2"/>
    <w:rsid w:val="00C20C87"/>
    <w:rsid w:val="00C2116C"/>
    <w:rsid w:val="00C211C7"/>
    <w:rsid w:val="00C21269"/>
    <w:rsid w:val="00C213D3"/>
    <w:rsid w:val="00C21B64"/>
    <w:rsid w:val="00C22BD4"/>
    <w:rsid w:val="00C22ED2"/>
    <w:rsid w:val="00C23456"/>
    <w:rsid w:val="00C23597"/>
    <w:rsid w:val="00C2449F"/>
    <w:rsid w:val="00C2450B"/>
    <w:rsid w:val="00C24D57"/>
    <w:rsid w:val="00C24F1E"/>
    <w:rsid w:val="00C24FE5"/>
    <w:rsid w:val="00C25019"/>
    <w:rsid w:val="00C250C4"/>
    <w:rsid w:val="00C2538D"/>
    <w:rsid w:val="00C256A9"/>
    <w:rsid w:val="00C25A1A"/>
    <w:rsid w:val="00C26A29"/>
    <w:rsid w:val="00C26D87"/>
    <w:rsid w:val="00C26E8B"/>
    <w:rsid w:val="00C27110"/>
    <w:rsid w:val="00C2724A"/>
    <w:rsid w:val="00C27EE0"/>
    <w:rsid w:val="00C3051C"/>
    <w:rsid w:val="00C30615"/>
    <w:rsid w:val="00C3090F"/>
    <w:rsid w:val="00C30B29"/>
    <w:rsid w:val="00C30BFA"/>
    <w:rsid w:val="00C30F48"/>
    <w:rsid w:val="00C31774"/>
    <w:rsid w:val="00C31C33"/>
    <w:rsid w:val="00C32423"/>
    <w:rsid w:val="00C324EA"/>
    <w:rsid w:val="00C329B0"/>
    <w:rsid w:val="00C32E98"/>
    <w:rsid w:val="00C3312F"/>
    <w:rsid w:val="00C3362D"/>
    <w:rsid w:val="00C33B40"/>
    <w:rsid w:val="00C33C77"/>
    <w:rsid w:val="00C33CC6"/>
    <w:rsid w:val="00C340FF"/>
    <w:rsid w:val="00C3423E"/>
    <w:rsid w:val="00C345AC"/>
    <w:rsid w:val="00C345DC"/>
    <w:rsid w:val="00C34A00"/>
    <w:rsid w:val="00C34A03"/>
    <w:rsid w:val="00C34AFA"/>
    <w:rsid w:val="00C34CD9"/>
    <w:rsid w:val="00C357FA"/>
    <w:rsid w:val="00C358D3"/>
    <w:rsid w:val="00C35C52"/>
    <w:rsid w:val="00C35CD2"/>
    <w:rsid w:val="00C361BB"/>
    <w:rsid w:val="00C3635C"/>
    <w:rsid w:val="00C3653C"/>
    <w:rsid w:val="00C368D2"/>
    <w:rsid w:val="00C36D81"/>
    <w:rsid w:val="00C36DDD"/>
    <w:rsid w:val="00C37235"/>
    <w:rsid w:val="00C3742A"/>
    <w:rsid w:val="00C37A68"/>
    <w:rsid w:val="00C40179"/>
    <w:rsid w:val="00C40D33"/>
    <w:rsid w:val="00C40D72"/>
    <w:rsid w:val="00C40E79"/>
    <w:rsid w:val="00C40F97"/>
    <w:rsid w:val="00C41199"/>
    <w:rsid w:val="00C413A8"/>
    <w:rsid w:val="00C41527"/>
    <w:rsid w:val="00C41702"/>
    <w:rsid w:val="00C41D79"/>
    <w:rsid w:val="00C41E6C"/>
    <w:rsid w:val="00C4257F"/>
    <w:rsid w:val="00C426FA"/>
    <w:rsid w:val="00C42741"/>
    <w:rsid w:val="00C42943"/>
    <w:rsid w:val="00C43130"/>
    <w:rsid w:val="00C431A1"/>
    <w:rsid w:val="00C43352"/>
    <w:rsid w:val="00C43899"/>
    <w:rsid w:val="00C43A22"/>
    <w:rsid w:val="00C43C54"/>
    <w:rsid w:val="00C43F2C"/>
    <w:rsid w:val="00C440BE"/>
    <w:rsid w:val="00C440CF"/>
    <w:rsid w:val="00C44AD6"/>
    <w:rsid w:val="00C44B0E"/>
    <w:rsid w:val="00C44C9B"/>
    <w:rsid w:val="00C45049"/>
    <w:rsid w:val="00C45711"/>
    <w:rsid w:val="00C458D7"/>
    <w:rsid w:val="00C45B9E"/>
    <w:rsid w:val="00C45C8F"/>
    <w:rsid w:val="00C45DFF"/>
    <w:rsid w:val="00C46990"/>
    <w:rsid w:val="00C46BA9"/>
    <w:rsid w:val="00C46CE1"/>
    <w:rsid w:val="00C4716D"/>
    <w:rsid w:val="00C47666"/>
    <w:rsid w:val="00C47679"/>
    <w:rsid w:val="00C50064"/>
    <w:rsid w:val="00C505D5"/>
    <w:rsid w:val="00C50E28"/>
    <w:rsid w:val="00C51046"/>
    <w:rsid w:val="00C5118B"/>
    <w:rsid w:val="00C51627"/>
    <w:rsid w:val="00C523D3"/>
    <w:rsid w:val="00C52883"/>
    <w:rsid w:val="00C52C5B"/>
    <w:rsid w:val="00C53364"/>
    <w:rsid w:val="00C53AB6"/>
    <w:rsid w:val="00C53CE7"/>
    <w:rsid w:val="00C53EBD"/>
    <w:rsid w:val="00C53F4B"/>
    <w:rsid w:val="00C5446F"/>
    <w:rsid w:val="00C54C01"/>
    <w:rsid w:val="00C54F11"/>
    <w:rsid w:val="00C54FFD"/>
    <w:rsid w:val="00C5667E"/>
    <w:rsid w:val="00C56835"/>
    <w:rsid w:val="00C57196"/>
    <w:rsid w:val="00C573EC"/>
    <w:rsid w:val="00C574E2"/>
    <w:rsid w:val="00C5783C"/>
    <w:rsid w:val="00C60158"/>
    <w:rsid w:val="00C608E0"/>
    <w:rsid w:val="00C609A2"/>
    <w:rsid w:val="00C60A2C"/>
    <w:rsid w:val="00C60AD8"/>
    <w:rsid w:val="00C60B9C"/>
    <w:rsid w:val="00C61CE0"/>
    <w:rsid w:val="00C62121"/>
    <w:rsid w:val="00C62386"/>
    <w:rsid w:val="00C6248E"/>
    <w:rsid w:val="00C62BBC"/>
    <w:rsid w:val="00C62C8B"/>
    <w:rsid w:val="00C62E93"/>
    <w:rsid w:val="00C63522"/>
    <w:rsid w:val="00C63BE0"/>
    <w:rsid w:val="00C63D8C"/>
    <w:rsid w:val="00C64DB4"/>
    <w:rsid w:val="00C651BE"/>
    <w:rsid w:val="00C6557F"/>
    <w:rsid w:val="00C65754"/>
    <w:rsid w:val="00C65F21"/>
    <w:rsid w:val="00C66470"/>
    <w:rsid w:val="00C6647D"/>
    <w:rsid w:val="00C665AF"/>
    <w:rsid w:val="00C66BA9"/>
    <w:rsid w:val="00C67CCA"/>
    <w:rsid w:val="00C67CE2"/>
    <w:rsid w:val="00C70116"/>
    <w:rsid w:val="00C70235"/>
    <w:rsid w:val="00C70621"/>
    <w:rsid w:val="00C706FF"/>
    <w:rsid w:val="00C70A79"/>
    <w:rsid w:val="00C70AE8"/>
    <w:rsid w:val="00C71E87"/>
    <w:rsid w:val="00C71F98"/>
    <w:rsid w:val="00C7229E"/>
    <w:rsid w:val="00C72C25"/>
    <w:rsid w:val="00C72F2F"/>
    <w:rsid w:val="00C731EF"/>
    <w:rsid w:val="00C73405"/>
    <w:rsid w:val="00C73432"/>
    <w:rsid w:val="00C73B53"/>
    <w:rsid w:val="00C73C11"/>
    <w:rsid w:val="00C73E51"/>
    <w:rsid w:val="00C740BF"/>
    <w:rsid w:val="00C74240"/>
    <w:rsid w:val="00C745A7"/>
    <w:rsid w:val="00C74DFE"/>
    <w:rsid w:val="00C75053"/>
    <w:rsid w:val="00C75695"/>
    <w:rsid w:val="00C75BB7"/>
    <w:rsid w:val="00C7625E"/>
    <w:rsid w:val="00C7647F"/>
    <w:rsid w:val="00C76D71"/>
    <w:rsid w:val="00C77202"/>
    <w:rsid w:val="00C77458"/>
    <w:rsid w:val="00C77823"/>
    <w:rsid w:val="00C77BBF"/>
    <w:rsid w:val="00C77BD6"/>
    <w:rsid w:val="00C77D4F"/>
    <w:rsid w:val="00C801D8"/>
    <w:rsid w:val="00C8097D"/>
    <w:rsid w:val="00C80BEA"/>
    <w:rsid w:val="00C80CC3"/>
    <w:rsid w:val="00C80EBC"/>
    <w:rsid w:val="00C8152D"/>
    <w:rsid w:val="00C81F23"/>
    <w:rsid w:val="00C82521"/>
    <w:rsid w:val="00C82941"/>
    <w:rsid w:val="00C82D67"/>
    <w:rsid w:val="00C8328D"/>
    <w:rsid w:val="00C83346"/>
    <w:rsid w:val="00C83350"/>
    <w:rsid w:val="00C83377"/>
    <w:rsid w:val="00C83496"/>
    <w:rsid w:val="00C837BD"/>
    <w:rsid w:val="00C83871"/>
    <w:rsid w:val="00C84387"/>
    <w:rsid w:val="00C844A3"/>
    <w:rsid w:val="00C84964"/>
    <w:rsid w:val="00C8499F"/>
    <w:rsid w:val="00C84C66"/>
    <w:rsid w:val="00C85228"/>
    <w:rsid w:val="00C8536D"/>
    <w:rsid w:val="00C85A48"/>
    <w:rsid w:val="00C85B3D"/>
    <w:rsid w:val="00C867BE"/>
    <w:rsid w:val="00C86814"/>
    <w:rsid w:val="00C86C5F"/>
    <w:rsid w:val="00C86D7C"/>
    <w:rsid w:val="00C8724B"/>
    <w:rsid w:val="00C87260"/>
    <w:rsid w:val="00C87644"/>
    <w:rsid w:val="00C87834"/>
    <w:rsid w:val="00C87D30"/>
    <w:rsid w:val="00C90171"/>
    <w:rsid w:val="00C9034E"/>
    <w:rsid w:val="00C90629"/>
    <w:rsid w:val="00C908EB"/>
    <w:rsid w:val="00C90B3B"/>
    <w:rsid w:val="00C9104B"/>
    <w:rsid w:val="00C919F5"/>
    <w:rsid w:val="00C91ED7"/>
    <w:rsid w:val="00C922D0"/>
    <w:rsid w:val="00C9252C"/>
    <w:rsid w:val="00C92692"/>
    <w:rsid w:val="00C92A19"/>
    <w:rsid w:val="00C92AB4"/>
    <w:rsid w:val="00C92BC1"/>
    <w:rsid w:val="00C92ED3"/>
    <w:rsid w:val="00C92F3E"/>
    <w:rsid w:val="00C93011"/>
    <w:rsid w:val="00C9312A"/>
    <w:rsid w:val="00C931BA"/>
    <w:rsid w:val="00C94367"/>
    <w:rsid w:val="00C94B5B"/>
    <w:rsid w:val="00C94DF2"/>
    <w:rsid w:val="00C94F01"/>
    <w:rsid w:val="00C9532A"/>
    <w:rsid w:val="00C9654F"/>
    <w:rsid w:val="00C969F1"/>
    <w:rsid w:val="00C96D47"/>
    <w:rsid w:val="00C96F89"/>
    <w:rsid w:val="00C97C6D"/>
    <w:rsid w:val="00C97CB9"/>
    <w:rsid w:val="00CA04C1"/>
    <w:rsid w:val="00CA0606"/>
    <w:rsid w:val="00CA08B1"/>
    <w:rsid w:val="00CA11D2"/>
    <w:rsid w:val="00CA138F"/>
    <w:rsid w:val="00CA18BB"/>
    <w:rsid w:val="00CA1BF2"/>
    <w:rsid w:val="00CA1DFF"/>
    <w:rsid w:val="00CA23F7"/>
    <w:rsid w:val="00CA2843"/>
    <w:rsid w:val="00CA2A56"/>
    <w:rsid w:val="00CA2CAD"/>
    <w:rsid w:val="00CA2CBA"/>
    <w:rsid w:val="00CA2E7F"/>
    <w:rsid w:val="00CA332C"/>
    <w:rsid w:val="00CA35FA"/>
    <w:rsid w:val="00CA381E"/>
    <w:rsid w:val="00CA4133"/>
    <w:rsid w:val="00CA44E5"/>
    <w:rsid w:val="00CA4652"/>
    <w:rsid w:val="00CA4B03"/>
    <w:rsid w:val="00CA4C76"/>
    <w:rsid w:val="00CA4E26"/>
    <w:rsid w:val="00CA50BD"/>
    <w:rsid w:val="00CA55EB"/>
    <w:rsid w:val="00CA5BD6"/>
    <w:rsid w:val="00CA5C9A"/>
    <w:rsid w:val="00CA5D94"/>
    <w:rsid w:val="00CA6115"/>
    <w:rsid w:val="00CA6BBE"/>
    <w:rsid w:val="00CA6C7F"/>
    <w:rsid w:val="00CA6F1B"/>
    <w:rsid w:val="00CA6FF2"/>
    <w:rsid w:val="00CA71FA"/>
    <w:rsid w:val="00CA742A"/>
    <w:rsid w:val="00CA748F"/>
    <w:rsid w:val="00CA7C42"/>
    <w:rsid w:val="00CB0473"/>
    <w:rsid w:val="00CB057A"/>
    <w:rsid w:val="00CB098B"/>
    <w:rsid w:val="00CB0C04"/>
    <w:rsid w:val="00CB1F05"/>
    <w:rsid w:val="00CB1F26"/>
    <w:rsid w:val="00CB24C4"/>
    <w:rsid w:val="00CB29B6"/>
    <w:rsid w:val="00CB2C2A"/>
    <w:rsid w:val="00CB2EC9"/>
    <w:rsid w:val="00CB3557"/>
    <w:rsid w:val="00CB37A1"/>
    <w:rsid w:val="00CB37FD"/>
    <w:rsid w:val="00CB398F"/>
    <w:rsid w:val="00CB3B96"/>
    <w:rsid w:val="00CB4332"/>
    <w:rsid w:val="00CB495C"/>
    <w:rsid w:val="00CB4A83"/>
    <w:rsid w:val="00CB4DFD"/>
    <w:rsid w:val="00CB5596"/>
    <w:rsid w:val="00CB5FB2"/>
    <w:rsid w:val="00CB6270"/>
    <w:rsid w:val="00CB636B"/>
    <w:rsid w:val="00CB64C5"/>
    <w:rsid w:val="00CB6913"/>
    <w:rsid w:val="00CB6C50"/>
    <w:rsid w:val="00CB6DA9"/>
    <w:rsid w:val="00CB6FCD"/>
    <w:rsid w:val="00CB761A"/>
    <w:rsid w:val="00CB76CE"/>
    <w:rsid w:val="00CB7C28"/>
    <w:rsid w:val="00CC0015"/>
    <w:rsid w:val="00CC01A0"/>
    <w:rsid w:val="00CC021A"/>
    <w:rsid w:val="00CC08E8"/>
    <w:rsid w:val="00CC0A07"/>
    <w:rsid w:val="00CC0B86"/>
    <w:rsid w:val="00CC1574"/>
    <w:rsid w:val="00CC1929"/>
    <w:rsid w:val="00CC1A46"/>
    <w:rsid w:val="00CC1C9A"/>
    <w:rsid w:val="00CC1FB5"/>
    <w:rsid w:val="00CC2477"/>
    <w:rsid w:val="00CC2625"/>
    <w:rsid w:val="00CC2944"/>
    <w:rsid w:val="00CC316B"/>
    <w:rsid w:val="00CC34E7"/>
    <w:rsid w:val="00CC3D83"/>
    <w:rsid w:val="00CC3E96"/>
    <w:rsid w:val="00CC4651"/>
    <w:rsid w:val="00CC4980"/>
    <w:rsid w:val="00CC4D6A"/>
    <w:rsid w:val="00CC4F34"/>
    <w:rsid w:val="00CC4FEA"/>
    <w:rsid w:val="00CC4FFE"/>
    <w:rsid w:val="00CC5226"/>
    <w:rsid w:val="00CC599F"/>
    <w:rsid w:val="00CC5EA3"/>
    <w:rsid w:val="00CC5ECA"/>
    <w:rsid w:val="00CC6532"/>
    <w:rsid w:val="00CC7035"/>
    <w:rsid w:val="00CC7FD5"/>
    <w:rsid w:val="00CD02BA"/>
    <w:rsid w:val="00CD02E5"/>
    <w:rsid w:val="00CD105A"/>
    <w:rsid w:val="00CD1303"/>
    <w:rsid w:val="00CD1688"/>
    <w:rsid w:val="00CD1A04"/>
    <w:rsid w:val="00CD1AE8"/>
    <w:rsid w:val="00CD1E87"/>
    <w:rsid w:val="00CD1FF0"/>
    <w:rsid w:val="00CD2146"/>
    <w:rsid w:val="00CD22EE"/>
    <w:rsid w:val="00CD272D"/>
    <w:rsid w:val="00CD2A71"/>
    <w:rsid w:val="00CD3017"/>
    <w:rsid w:val="00CD30B6"/>
    <w:rsid w:val="00CD3378"/>
    <w:rsid w:val="00CD34A7"/>
    <w:rsid w:val="00CD34AF"/>
    <w:rsid w:val="00CD3832"/>
    <w:rsid w:val="00CD3CCA"/>
    <w:rsid w:val="00CD42CB"/>
    <w:rsid w:val="00CD4CB9"/>
    <w:rsid w:val="00CD4D59"/>
    <w:rsid w:val="00CD4F91"/>
    <w:rsid w:val="00CD51BF"/>
    <w:rsid w:val="00CD5681"/>
    <w:rsid w:val="00CD5833"/>
    <w:rsid w:val="00CD5990"/>
    <w:rsid w:val="00CD5BAF"/>
    <w:rsid w:val="00CD5CA9"/>
    <w:rsid w:val="00CD6124"/>
    <w:rsid w:val="00CD67E6"/>
    <w:rsid w:val="00CD6FD6"/>
    <w:rsid w:val="00CD7224"/>
    <w:rsid w:val="00CD7A2C"/>
    <w:rsid w:val="00CD7C3C"/>
    <w:rsid w:val="00CD7D29"/>
    <w:rsid w:val="00CD7D3F"/>
    <w:rsid w:val="00CD7D45"/>
    <w:rsid w:val="00CE007E"/>
    <w:rsid w:val="00CE0753"/>
    <w:rsid w:val="00CE09CD"/>
    <w:rsid w:val="00CE0BA3"/>
    <w:rsid w:val="00CE0DBE"/>
    <w:rsid w:val="00CE12F4"/>
    <w:rsid w:val="00CE1C99"/>
    <w:rsid w:val="00CE1D5E"/>
    <w:rsid w:val="00CE1EBE"/>
    <w:rsid w:val="00CE1F67"/>
    <w:rsid w:val="00CE2056"/>
    <w:rsid w:val="00CE211D"/>
    <w:rsid w:val="00CE27FF"/>
    <w:rsid w:val="00CE31BA"/>
    <w:rsid w:val="00CE39A0"/>
    <w:rsid w:val="00CE3A4A"/>
    <w:rsid w:val="00CE3EFD"/>
    <w:rsid w:val="00CE4952"/>
    <w:rsid w:val="00CE4A62"/>
    <w:rsid w:val="00CE5253"/>
    <w:rsid w:val="00CE531F"/>
    <w:rsid w:val="00CE5CD3"/>
    <w:rsid w:val="00CE5F0A"/>
    <w:rsid w:val="00CE6050"/>
    <w:rsid w:val="00CE6357"/>
    <w:rsid w:val="00CE6484"/>
    <w:rsid w:val="00CE656D"/>
    <w:rsid w:val="00CE6819"/>
    <w:rsid w:val="00CE71D8"/>
    <w:rsid w:val="00CE7669"/>
    <w:rsid w:val="00CE78C7"/>
    <w:rsid w:val="00CE7C59"/>
    <w:rsid w:val="00CF044B"/>
    <w:rsid w:val="00CF06D4"/>
    <w:rsid w:val="00CF0956"/>
    <w:rsid w:val="00CF0AFC"/>
    <w:rsid w:val="00CF0C55"/>
    <w:rsid w:val="00CF117D"/>
    <w:rsid w:val="00CF1288"/>
    <w:rsid w:val="00CF1400"/>
    <w:rsid w:val="00CF1B3D"/>
    <w:rsid w:val="00CF21C6"/>
    <w:rsid w:val="00CF2B62"/>
    <w:rsid w:val="00CF38F1"/>
    <w:rsid w:val="00CF3ADD"/>
    <w:rsid w:val="00CF3BC5"/>
    <w:rsid w:val="00CF3C97"/>
    <w:rsid w:val="00CF3E08"/>
    <w:rsid w:val="00CF3E2D"/>
    <w:rsid w:val="00CF4136"/>
    <w:rsid w:val="00CF44B0"/>
    <w:rsid w:val="00CF4E09"/>
    <w:rsid w:val="00CF4F81"/>
    <w:rsid w:val="00CF501C"/>
    <w:rsid w:val="00CF5623"/>
    <w:rsid w:val="00CF56ED"/>
    <w:rsid w:val="00CF69DC"/>
    <w:rsid w:val="00CF6AFD"/>
    <w:rsid w:val="00CF7293"/>
    <w:rsid w:val="00CF7348"/>
    <w:rsid w:val="00CF73BC"/>
    <w:rsid w:val="00CF762C"/>
    <w:rsid w:val="00CF76FB"/>
    <w:rsid w:val="00CF78A0"/>
    <w:rsid w:val="00CF794D"/>
    <w:rsid w:val="00D00456"/>
    <w:rsid w:val="00D00E86"/>
    <w:rsid w:val="00D01245"/>
    <w:rsid w:val="00D01E9F"/>
    <w:rsid w:val="00D01F6C"/>
    <w:rsid w:val="00D02135"/>
    <w:rsid w:val="00D028E6"/>
    <w:rsid w:val="00D03042"/>
    <w:rsid w:val="00D03538"/>
    <w:rsid w:val="00D036CD"/>
    <w:rsid w:val="00D03ADF"/>
    <w:rsid w:val="00D04363"/>
    <w:rsid w:val="00D04D37"/>
    <w:rsid w:val="00D051B9"/>
    <w:rsid w:val="00D05E1A"/>
    <w:rsid w:val="00D05E56"/>
    <w:rsid w:val="00D06181"/>
    <w:rsid w:val="00D06397"/>
    <w:rsid w:val="00D06510"/>
    <w:rsid w:val="00D06B52"/>
    <w:rsid w:val="00D07319"/>
    <w:rsid w:val="00D10955"/>
    <w:rsid w:val="00D1106C"/>
    <w:rsid w:val="00D112A1"/>
    <w:rsid w:val="00D11787"/>
    <w:rsid w:val="00D122E2"/>
    <w:rsid w:val="00D1276E"/>
    <w:rsid w:val="00D12E88"/>
    <w:rsid w:val="00D135EE"/>
    <w:rsid w:val="00D136BB"/>
    <w:rsid w:val="00D13CA2"/>
    <w:rsid w:val="00D13F62"/>
    <w:rsid w:val="00D14672"/>
    <w:rsid w:val="00D14C2B"/>
    <w:rsid w:val="00D156C7"/>
    <w:rsid w:val="00D157EA"/>
    <w:rsid w:val="00D15AB9"/>
    <w:rsid w:val="00D16302"/>
    <w:rsid w:val="00D166ED"/>
    <w:rsid w:val="00D169C9"/>
    <w:rsid w:val="00D16A78"/>
    <w:rsid w:val="00D16C37"/>
    <w:rsid w:val="00D17A28"/>
    <w:rsid w:val="00D20392"/>
    <w:rsid w:val="00D208AD"/>
    <w:rsid w:val="00D208C3"/>
    <w:rsid w:val="00D20A38"/>
    <w:rsid w:val="00D20CC2"/>
    <w:rsid w:val="00D20D6A"/>
    <w:rsid w:val="00D211D8"/>
    <w:rsid w:val="00D21750"/>
    <w:rsid w:val="00D21B4D"/>
    <w:rsid w:val="00D2216F"/>
    <w:rsid w:val="00D22272"/>
    <w:rsid w:val="00D2260B"/>
    <w:rsid w:val="00D226F8"/>
    <w:rsid w:val="00D22792"/>
    <w:rsid w:val="00D22F42"/>
    <w:rsid w:val="00D23584"/>
    <w:rsid w:val="00D23706"/>
    <w:rsid w:val="00D239BA"/>
    <w:rsid w:val="00D23FB9"/>
    <w:rsid w:val="00D241DD"/>
    <w:rsid w:val="00D24675"/>
    <w:rsid w:val="00D24D20"/>
    <w:rsid w:val="00D25272"/>
    <w:rsid w:val="00D25347"/>
    <w:rsid w:val="00D25CC8"/>
    <w:rsid w:val="00D25EAB"/>
    <w:rsid w:val="00D262D0"/>
    <w:rsid w:val="00D271BE"/>
    <w:rsid w:val="00D272BF"/>
    <w:rsid w:val="00D27380"/>
    <w:rsid w:val="00D2744D"/>
    <w:rsid w:val="00D2791C"/>
    <w:rsid w:val="00D27AB2"/>
    <w:rsid w:val="00D27D4E"/>
    <w:rsid w:val="00D30107"/>
    <w:rsid w:val="00D301E3"/>
    <w:rsid w:val="00D30890"/>
    <w:rsid w:val="00D30C36"/>
    <w:rsid w:val="00D31111"/>
    <w:rsid w:val="00D31396"/>
    <w:rsid w:val="00D3171C"/>
    <w:rsid w:val="00D31914"/>
    <w:rsid w:val="00D31A91"/>
    <w:rsid w:val="00D31AA2"/>
    <w:rsid w:val="00D3205B"/>
    <w:rsid w:val="00D32219"/>
    <w:rsid w:val="00D326EE"/>
    <w:rsid w:val="00D329B0"/>
    <w:rsid w:val="00D3345E"/>
    <w:rsid w:val="00D3378E"/>
    <w:rsid w:val="00D33AC1"/>
    <w:rsid w:val="00D33F70"/>
    <w:rsid w:val="00D3484C"/>
    <w:rsid w:val="00D34B1D"/>
    <w:rsid w:val="00D351F1"/>
    <w:rsid w:val="00D35886"/>
    <w:rsid w:val="00D35B2F"/>
    <w:rsid w:val="00D35E70"/>
    <w:rsid w:val="00D35F7D"/>
    <w:rsid w:val="00D36759"/>
    <w:rsid w:val="00D367FD"/>
    <w:rsid w:val="00D36B14"/>
    <w:rsid w:val="00D36E52"/>
    <w:rsid w:val="00D3754B"/>
    <w:rsid w:val="00D37582"/>
    <w:rsid w:val="00D375B7"/>
    <w:rsid w:val="00D37626"/>
    <w:rsid w:val="00D37838"/>
    <w:rsid w:val="00D37A1C"/>
    <w:rsid w:val="00D37B4F"/>
    <w:rsid w:val="00D40533"/>
    <w:rsid w:val="00D408F7"/>
    <w:rsid w:val="00D40F0E"/>
    <w:rsid w:val="00D40F77"/>
    <w:rsid w:val="00D413A7"/>
    <w:rsid w:val="00D413EC"/>
    <w:rsid w:val="00D41AD0"/>
    <w:rsid w:val="00D428AD"/>
    <w:rsid w:val="00D42CCC"/>
    <w:rsid w:val="00D42E83"/>
    <w:rsid w:val="00D4334A"/>
    <w:rsid w:val="00D435AA"/>
    <w:rsid w:val="00D43602"/>
    <w:rsid w:val="00D437C4"/>
    <w:rsid w:val="00D43873"/>
    <w:rsid w:val="00D43F6C"/>
    <w:rsid w:val="00D43FAC"/>
    <w:rsid w:val="00D44073"/>
    <w:rsid w:val="00D4437D"/>
    <w:rsid w:val="00D44555"/>
    <w:rsid w:val="00D44679"/>
    <w:rsid w:val="00D44990"/>
    <w:rsid w:val="00D4517C"/>
    <w:rsid w:val="00D4520E"/>
    <w:rsid w:val="00D45401"/>
    <w:rsid w:val="00D45974"/>
    <w:rsid w:val="00D45A15"/>
    <w:rsid w:val="00D45AC0"/>
    <w:rsid w:val="00D45D59"/>
    <w:rsid w:val="00D460EF"/>
    <w:rsid w:val="00D479EE"/>
    <w:rsid w:val="00D47E81"/>
    <w:rsid w:val="00D500F6"/>
    <w:rsid w:val="00D50354"/>
    <w:rsid w:val="00D503EB"/>
    <w:rsid w:val="00D50435"/>
    <w:rsid w:val="00D5055F"/>
    <w:rsid w:val="00D507CD"/>
    <w:rsid w:val="00D508B4"/>
    <w:rsid w:val="00D5122C"/>
    <w:rsid w:val="00D513C7"/>
    <w:rsid w:val="00D5160E"/>
    <w:rsid w:val="00D51845"/>
    <w:rsid w:val="00D519C3"/>
    <w:rsid w:val="00D51C3B"/>
    <w:rsid w:val="00D51DD0"/>
    <w:rsid w:val="00D51FBE"/>
    <w:rsid w:val="00D5227A"/>
    <w:rsid w:val="00D528A6"/>
    <w:rsid w:val="00D52DD3"/>
    <w:rsid w:val="00D53105"/>
    <w:rsid w:val="00D5321A"/>
    <w:rsid w:val="00D533D7"/>
    <w:rsid w:val="00D5366D"/>
    <w:rsid w:val="00D53AD8"/>
    <w:rsid w:val="00D53B1E"/>
    <w:rsid w:val="00D53B2C"/>
    <w:rsid w:val="00D53C0A"/>
    <w:rsid w:val="00D547C8"/>
    <w:rsid w:val="00D54B7C"/>
    <w:rsid w:val="00D54F61"/>
    <w:rsid w:val="00D55223"/>
    <w:rsid w:val="00D55289"/>
    <w:rsid w:val="00D55585"/>
    <w:rsid w:val="00D5618A"/>
    <w:rsid w:val="00D56406"/>
    <w:rsid w:val="00D56468"/>
    <w:rsid w:val="00D56B5F"/>
    <w:rsid w:val="00D56DF1"/>
    <w:rsid w:val="00D56FCF"/>
    <w:rsid w:val="00D574CC"/>
    <w:rsid w:val="00D578FD"/>
    <w:rsid w:val="00D57C21"/>
    <w:rsid w:val="00D57CED"/>
    <w:rsid w:val="00D602A3"/>
    <w:rsid w:val="00D60773"/>
    <w:rsid w:val="00D61872"/>
    <w:rsid w:val="00D61A08"/>
    <w:rsid w:val="00D61F7C"/>
    <w:rsid w:val="00D621E5"/>
    <w:rsid w:val="00D626DA"/>
    <w:rsid w:val="00D626ED"/>
    <w:rsid w:val="00D63DFD"/>
    <w:rsid w:val="00D641A9"/>
    <w:rsid w:val="00D643F3"/>
    <w:rsid w:val="00D64795"/>
    <w:rsid w:val="00D65976"/>
    <w:rsid w:val="00D65C33"/>
    <w:rsid w:val="00D65F2A"/>
    <w:rsid w:val="00D66544"/>
    <w:rsid w:val="00D672B9"/>
    <w:rsid w:val="00D673C0"/>
    <w:rsid w:val="00D67494"/>
    <w:rsid w:val="00D676F9"/>
    <w:rsid w:val="00D67AF4"/>
    <w:rsid w:val="00D70197"/>
    <w:rsid w:val="00D701BB"/>
    <w:rsid w:val="00D7051A"/>
    <w:rsid w:val="00D70800"/>
    <w:rsid w:val="00D7151E"/>
    <w:rsid w:val="00D717A5"/>
    <w:rsid w:val="00D718B5"/>
    <w:rsid w:val="00D7197C"/>
    <w:rsid w:val="00D71A83"/>
    <w:rsid w:val="00D71DF4"/>
    <w:rsid w:val="00D724D0"/>
    <w:rsid w:val="00D7293E"/>
    <w:rsid w:val="00D72ECD"/>
    <w:rsid w:val="00D7301E"/>
    <w:rsid w:val="00D73060"/>
    <w:rsid w:val="00D73258"/>
    <w:rsid w:val="00D7328D"/>
    <w:rsid w:val="00D73558"/>
    <w:rsid w:val="00D73A1D"/>
    <w:rsid w:val="00D73F6D"/>
    <w:rsid w:val="00D743D7"/>
    <w:rsid w:val="00D7441C"/>
    <w:rsid w:val="00D74FD0"/>
    <w:rsid w:val="00D75548"/>
    <w:rsid w:val="00D755A6"/>
    <w:rsid w:val="00D75CB7"/>
    <w:rsid w:val="00D763D4"/>
    <w:rsid w:val="00D76872"/>
    <w:rsid w:val="00D76B2E"/>
    <w:rsid w:val="00D7709C"/>
    <w:rsid w:val="00D77AF5"/>
    <w:rsid w:val="00D8025C"/>
    <w:rsid w:val="00D80866"/>
    <w:rsid w:val="00D80AF0"/>
    <w:rsid w:val="00D80CA2"/>
    <w:rsid w:val="00D81354"/>
    <w:rsid w:val="00D81363"/>
    <w:rsid w:val="00D81A74"/>
    <w:rsid w:val="00D81F62"/>
    <w:rsid w:val="00D82464"/>
    <w:rsid w:val="00D825C4"/>
    <w:rsid w:val="00D82658"/>
    <w:rsid w:val="00D826C5"/>
    <w:rsid w:val="00D82706"/>
    <w:rsid w:val="00D82C48"/>
    <w:rsid w:val="00D82E4F"/>
    <w:rsid w:val="00D83EF2"/>
    <w:rsid w:val="00D84400"/>
    <w:rsid w:val="00D84571"/>
    <w:rsid w:val="00D848F2"/>
    <w:rsid w:val="00D84A6B"/>
    <w:rsid w:val="00D84A76"/>
    <w:rsid w:val="00D84B39"/>
    <w:rsid w:val="00D85445"/>
    <w:rsid w:val="00D85BBE"/>
    <w:rsid w:val="00D85D2B"/>
    <w:rsid w:val="00D865A6"/>
    <w:rsid w:val="00D865C3"/>
    <w:rsid w:val="00D86938"/>
    <w:rsid w:val="00D86DAD"/>
    <w:rsid w:val="00D86EFA"/>
    <w:rsid w:val="00D87894"/>
    <w:rsid w:val="00D87CD5"/>
    <w:rsid w:val="00D87DEA"/>
    <w:rsid w:val="00D90243"/>
    <w:rsid w:val="00D9038E"/>
    <w:rsid w:val="00D907DD"/>
    <w:rsid w:val="00D91009"/>
    <w:rsid w:val="00D9148B"/>
    <w:rsid w:val="00D918BE"/>
    <w:rsid w:val="00D9225A"/>
    <w:rsid w:val="00D926AF"/>
    <w:rsid w:val="00D92C5E"/>
    <w:rsid w:val="00D933F7"/>
    <w:rsid w:val="00D9389F"/>
    <w:rsid w:val="00D938D1"/>
    <w:rsid w:val="00D941AD"/>
    <w:rsid w:val="00D94228"/>
    <w:rsid w:val="00D946D5"/>
    <w:rsid w:val="00D9490F"/>
    <w:rsid w:val="00D94B41"/>
    <w:rsid w:val="00D94C69"/>
    <w:rsid w:val="00D94C6A"/>
    <w:rsid w:val="00D94C9E"/>
    <w:rsid w:val="00D94E1A"/>
    <w:rsid w:val="00D94EEF"/>
    <w:rsid w:val="00D95205"/>
    <w:rsid w:val="00D95284"/>
    <w:rsid w:val="00D95623"/>
    <w:rsid w:val="00D9576D"/>
    <w:rsid w:val="00D9586D"/>
    <w:rsid w:val="00D95A96"/>
    <w:rsid w:val="00D96294"/>
    <w:rsid w:val="00D96680"/>
    <w:rsid w:val="00D9695B"/>
    <w:rsid w:val="00D96B02"/>
    <w:rsid w:val="00D97225"/>
    <w:rsid w:val="00D9722F"/>
    <w:rsid w:val="00D97237"/>
    <w:rsid w:val="00D97389"/>
    <w:rsid w:val="00D97796"/>
    <w:rsid w:val="00D97E7A"/>
    <w:rsid w:val="00DA03B6"/>
    <w:rsid w:val="00DA04A8"/>
    <w:rsid w:val="00DA0C5A"/>
    <w:rsid w:val="00DA0EE2"/>
    <w:rsid w:val="00DA0EF3"/>
    <w:rsid w:val="00DA1593"/>
    <w:rsid w:val="00DA2563"/>
    <w:rsid w:val="00DA26C1"/>
    <w:rsid w:val="00DA2C28"/>
    <w:rsid w:val="00DA2C69"/>
    <w:rsid w:val="00DA2D8A"/>
    <w:rsid w:val="00DA3133"/>
    <w:rsid w:val="00DA3A63"/>
    <w:rsid w:val="00DA3B78"/>
    <w:rsid w:val="00DA3C62"/>
    <w:rsid w:val="00DA3DB6"/>
    <w:rsid w:val="00DA4335"/>
    <w:rsid w:val="00DA48DD"/>
    <w:rsid w:val="00DA4EA9"/>
    <w:rsid w:val="00DA4F93"/>
    <w:rsid w:val="00DA58D1"/>
    <w:rsid w:val="00DA5A64"/>
    <w:rsid w:val="00DA5CAA"/>
    <w:rsid w:val="00DA5D28"/>
    <w:rsid w:val="00DA60A3"/>
    <w:rsid w:val="00DA66FB"/>
    <w:rsid w:val="00DA6CBD"/>
    <w:rsid w:val="00DA6E4A"/>
    <w:rsid w:val="00DA7455"/>
    <w:rsid w:val="00DA7C8C"/>
    <w:rsid w:val="00DA7CC6"/>
    <w:rsid w:val="00DA7DA2"/>
    <w:rsid w:val="00DB00F6"/>
    <w:rsid w:val="00DB07B7"/>
    <w:rsid w:val="00DB103E"/>
    <w:rsid w:val="00DB19CC"/>
    <w:rsid w:val="00DB1D9A"/>
    <w:rsid w:val="00DB20DF"/>
    <w:rsid w:val="00DB2768"/>
    <w:rsid w:val="00DB2B4A"/>
    <w:rsid w:val="00DB2EA3"/>
    <w:rsid w:val="00DB3027"/>
    <w:rsid w:val="00DB321A"/>
    <w:rsid w:val="00DB40AA"/>
    <w:rsid w:val="00DB4509"/>
    <w:rsid w:val="00DB4BCB"/>
    <w:rsid w:val="00DB51E6"/>
    <w:rsid w:val="00DB5227"/>
    <w:rsid w:val="00DB5253"/>
    <w:rsid w:val="00DB552D"/>
    <w:rsid w:val="00DB56C2"/>
    <w:rsid w:val="00DB56D6"/>
    <w:rsid w:val="00DB5BEA"/>
    <w:rsid w:val="00DB6556"/>
    <w:rsid w:val="00DB6576"/>
    <w:rsid w:val="00DB6EFC"/>
    <w:rsid w:val="00DB6FF1"/>
    <w:rsid w:val="00DB7858"/>
    <w:rsid w:val="00DB7ADF"/>
    <w:rsid w:val="00DB7E25"/>
    <w:rsid w:val="00DC00DC"/>
    <w:rsid w:val="00DC0A50"/>
    <w:rsid w:val="00DC1114"/>
    <w:rsid w:val="00DC12F0"/>
    <w:rsid w:val="00DC173E"/>
    <w:rsid w:val="00DC1927"/>
    <w:rsid w:val="00DC2555"/>
    <w:rsid w:val="00DC2AF6"/>
    <w:rsid w:val="00DC2C9B"/>
    <w:rsid w:val="00DC2D84"/>
    <w:rsid w:val="00DC2EBA"/>
    <w:rsid w:val="00DC3837"/>
    <w:rsid w:val="00DC3C49"/>
    <w:rsid w:val="00DC3D9E"/>
    <w:rsid w:val="00DC41AC"/>
    <w:rsid w:val="00DC427D"/>
    <w:rsid w:val="00DC42CC"/>
    <w:rsid w:val="00DC4309"/>
    <w:rsid w:val="00DC4472"/>
    <w:rsid w:val="00DC46F1"/>
    <w:rsid w:val="00DC53D2"/>
    <w:rsid w:val="00DC5850"/>
    <w:rsid w:val="00DC5B76"/>
    <w:rsid w:val="00DC5F88"/>
    <w:rsid w:val="00DC6340"/>
    <w:rsid w:val="00DC639B"/>
    <w:rsid w:val="00DC6436"/>
    <w:rsid w:val="00DC6762"/>
    <w:rsid w:val="00DC7946"/>
    <w:rsid w:val="00DD0585"/>
    <w:rsid w:val="00DD0739"/>
    <w:rsid w:val="00DD115D"/>
    <w:rsid w:val="00DD14D7"/>
    <w:rsid w:val="00DD14F2"/>
    <w:rsid w:val="00DD179E"/>
    <w:rsid w:val="00DD1910"/>
    <w:rsid w:val="00DD2DBB"/>
    <w:rsid w:val="00DD313F"/>
    <w:rsid w:val="00DD3660"/>
    <w:rsid w:val="00DD475A"/>
    <w:rsid w:val="00DD4AE8"/>
    <w:rsid w:val="00DD4C20"/>
    <w:rsid w:val="00DD4CEE"/>
    <w:rsid w:val="00DD5023"/>
    <w:rsid w:val="00DD5077"/>
    <w:rsid w:val="00DD54C1"/>
    <w:rsid w:val="00DD552C"/>
    <w:rsid w:val="00DD56E0"/>
    <w:rsid w:val="00DD62AE"/>
    <w:rsid w:val="00DD649F"/>
    <w:rsid w:val="00DD7443"/>
    <w:rsid w:val="00DD7CCB"/>
    <w:rsid w:val="00DD7EBB"/>
    <w:rsid w:val="00DE0136"/>
    <w:rsid w:val="00DE01D2"/>
    <w:rsid w:val="00DE0E78"/>
    <w:rsid w:val="00DE0EE5"/>
    <w:rsid w:val="00DE14B8"/>
    <w:rsid w:val="00DE1E99"/>
    <w:rsid w:val="00DE21B4"/>
    <w:rsid w:val="00DE291F"/>
    <w:rsid w:val="00DE2B5D"/>
    <w:rsid w:val="00DE3322"/>
    <w:rsid w:val="00DE3472"/>
    <w:rsid w:val="00DE3C96"/>
    <w:rsid w:val="00DE3D42"/>
    <w:rsid w:val="00DE3F92"/>
    <w:rsid w:val="00DE3FAB"/>
    <w:rsid w:val="00DE4142"/>
    <w:rsid w:val="00DE46B9"/>
    <w:rsid w:val="00DE521F"/>
    <w:rsid w:val="00DE5748"/>
    <w:rsid w:val="00DE579B"/>
    <w:rsid w:val="00DE5887"/>
    <w:rsid w:val="00DE5D94"/>
    <w:rsid w:val="00DE629A"/>
    <w:rsid w:val="00DE65BB"/>
    <w:rsid w:val="00DE66E3"/>
    <w:rsid w:val="00DE6B06"/>
    <w:rsid w:val="00DE7005"/>
    <w:rsid w:val="00DE710C"/>
    <w:rsid w:val="00DF029F"/>
    <w:rsid w:val="00DF0859"/>
    <w:rsid w:val="00DF1709"/>
    <w:rsid w:val="00DF182B"/>
    <w:rsid w:val="00DF1A39"/>
    <w:rsid w:val="00DF2159"/>
    <w:rsid w:val="00DF2307"/>
    <w:rsid w:val="00DF27A3"/>
    <w:rsid w:val="00DF2915"/>
    <w:rsid w:val="00DF3191"/>
    <w:rsid w:val="00DF384A"/>
    <w:rsid w:val="00DF3924"/>
    <w:rsid w:val="00DF3F29"/>
    <w:rsid w:val="00DF3F9A"/>
    <w:rsid w:val="00DF4194"/>
    <w:rsid w:val="00DF4512"/>
    <w:rsid w:val="00DF4939"/>
    <w:rsid w:val="00DF4A75"/>
    <w:rsid w:val="00DF4AFE"/>
    <w:rsid w:val="00DF4F6B"/>
    <w:rsid w:val="00DF5034"/>
    <w:rsid w:val="00DF529A"/>
    <w:rsid w:val="00DF5551"/>
    <w:rsid w:val="00DF6209"/>
    <w:rsid w:val="00DF631D"/>
    <w:rsid w:val="00DF6339"/>
    <w:rsid w:val="00DF6340"/>
    <w:rsid w:val="00DF6B5A"/>
    <w:rsid w:val="00DF6BA0"/>
    <w:rsid w:val="00DF6E5D"/>
    <w:rsid w:val="00DF7419"/>
    <w:rsid w:val="00DF79AE"/>
    <w:rsid w:val="00DF7C39"/>
    <w:rsid w:val="00DF7DA5"/>
    <w:rsid w:val="00DF7EB9"/>
    <w:rsid w:val="00E00127"/>
    <w:rsid w:val="00E00741"/>
    <w:rsid w:val="00E009D2"/>
    <w:rsid w:val="00E0137B"/>
    <w:rsid w:val="00E016F1"/>
    <w:rsid w:val="00E01A13"/>
    <w:rsid w:val="00E01CED"/>
    <w:rsid w:val="00E02167"/>
    <w:rsid w:val="00E025A0"/>
    <w:rsid w:val="00E02628"/>
    <w:rsid w:val="00E02961"/>
    <w:rsid w:val="00E03281"/>
    <w:rsid w:val="00E03306"/>
    <w:rsid w:val="00E03495"/>
    <w:rsid w:val="00E0377E"/>
    <w:rsid w:val="00E03F03"/>
    <w:rsid w:val="00E04843"/>
    <w:rsid w:val="00E0488D"/>
    <w:rsid w:val="00E0490D"/>
    <w:rsid w:val="00E04A46"/>
    <w:rsid w:val="00E050D0"/>
    <w:rsid w:val="00E054E0"/>
    <w:rsid w:val="00E05BE8"/>
    <w:rsid w:val="00E05D24"/>
    <w:rsid w:val="00E05EE3"/>
    <w:rsid w:val="00E065E2"/>
    <w:rsid w:val="00E066A0"/>
    <w:rsid w:val="00E06A9F"/>
    <w:rsid w:val="00E06F65"/>
    <w:rsid w:val="00E07250"/>
    <w:rsid w:val="00E078A8"/>
    <w:rsid w:val="00E07AC0"/>
    <w:rsid w:val="00E07BC7"/>
    <w:rsid w:val="00E101C4"/>
    <w:rsid w:val="00E101F4"/>
    <w:rsid w:val="00E104D5"/>
    <w:rsid w:val="00E10ABC"/>
    <w:rsid w:val="00E114C0"/>
    <w:rsid w:val="00E114E8"/>
    <w:rsid w:val="00E11C8D"/>
    <w:rsid w:val="00E11F2A"/>
    <w:rsid w:val="00E11FED"/>
    <w:rsid w:val="00E120F2"/>
    <w:rsid w:val="00E1223E"/>
    <w:rsid w:val="00E1324F"/>
    <w:rsid w:val="00E133EE"/>
    <w:rsid w:val="00E136EF"/>
    <w:rsid w:val="00E13D19"/>
    <w:rsid w:val="00E14128"/>
    <w:rsid w:val="00E1422F"/>
    <w:rsid w:val="00E143BA"/>
    <w:rsid w:val="00E145A3"/>
    <w:rsid w:val="00E148BC"/>
    <w:rsid w:val="00E148C0"/>
    <w:rsid w:val="00E14AE7"/>
    <w:rsid w:val="00E14C4A"/>
    <w:rsid w:val="00E14D60"/>
    <w:rsid w:val="00E1559A"/>
    <w:rsid w:val="00E155C7"/>
    <w:rsid w:val="00E15698"/>
    <w:rsid w:val="00E157E4"/>
    <w:rsid w:val="00E157FA"/>
    <w:rsid w:val="00E16334"/>
    <w:rsid w:val="00E16C0B"/>
    <w:rsid w:val="00E1723D"/>
    <w:rsid w:val="00E179AE"/>
    <w:rsid w:val="00E17E5C"/>
    <w:rsid w:val="00E20457"/>
    <w:rsid w:val="00E206DD"/>
    <w:rsid w:val="00E20A8C"/>
    <w:rsid w:val="00E21365"/>
    <w:rsid w:val="00E21400"/>
    <w:rsid w:val="00E2155A"/>
    <w:rsid w:val="00E22167"/>
    <w:rsid w:val="00E222BA"/>
    <w:rsid w:val="00E2282B"/>
    <w:rsid w:val="00E22CAA"/>
    <w:rsid w:val="00E22E41"/>
    <w:rsid w:val="00E232CF"/>
    <w:rsid w:val="00E233FF"/>
    <w:rsid w:val="00E23472"/>
    <w:rsid w:val="00E2378F"/>
    <w:rsid w:val="00E239F6"/>
    <w:rsid w:val="00E23B4C"/>
    <w:rsid w:val="00E23D19"/>
    <w:rsid w:val="00E23D3E"/>
    <w:rsid w:val="00E23DD0"/>
    <w:rsid w:val="00E24604"/>
    <w:rsid w:val="00E24646"/>
    <w:rsid w:val="00E2472B"/>
    <w:rsid w:val="00E247D2"/>
    <w:rsid w:val="00E2482B"/>
    <w:rsid w:val="00E24AE7"/>
    <w:rsid w:val="00E24C23"/>
    <w:rsid w:val="00E25019"/>
    <w:rsid w:val="00E25021"/>
    <w:rsid w:val="00E251EC"/>
    <w:rsid w:val="00E256DA"/>
    <w:rsid w:val="00E2574A"/>
    <w:rsid w:val="00E2579F"/>
    <w:rsid w:val="00E25818"/>
    <w:rsid w:val="00E25C65"/>
    <w:rsid w:val="00E25CDF"/>
    <w:rsid w:val="00E25E5E"/>
    <w:rsid w:val="00E2688A"/>
    <w:rsid w:val="00E26A86"/>
    <w:rsid w:val="00E271E3"/>
    <w:rsid w:val="00E2721B"/>
    <w:rsid w:val="00E27434"/>
    <w:rsid w:val="00E276E4"/>
    <w:rsid w:val="00E277D5"/>
    <w:rsid w:val="00E27B48"/>
    <w:rsid w:val="00E27DA2"/>
    <w:rsid w:val="00E27DEA"/>
    <w:rsid w:val="00E30A3B"/>
    <w:rsid w:val="00E30B5D"/>
    <w:rsid w:val="00E315FF"/>
    <w:rsid w:val="00E31994"/>
    <w:rsid w:val="00E31AED"/>
    <w:rsid w:val="00E31D2D"/>
    <w:rsid w:val="00E32225"/>
    <w:rsid w:val="00E3279D"/>
    <w:rsid w:val="00E3289C"/>
    <w:rsid w:val="00E32C39"/>
    <w:rsid w:val="00E32C4E"/>
    <w:rsid w:val="00E33031"/>
    <w:rsid w:val="00E3322D"/>
    <w:rsid w:val="00E339DC"/>
    <w:rsid w:val="00E343FC"/>
    <w:rsid w:val="00E34F68"/>
    <w:rsid w:val="00E350D5"/>
    <w:rsid w:val="00E35396"/>
    <w:rsid w:val="00E3664A"/>
    <w:rsid w:val="00E366E2"/>
    <w:rsid w:val="00E368BD"/>
    <w:rsid w:val="00E36BB7"/>
    <w:rsid w:val="00E36D85"/>
    <w:rsid w:val="00E372D8"/>
    <w:rsid w:val="00E375E3"/>
    <w:rsid w:val="00E37C0E"/>
    <w:rsid w:val="00E4019C"/>
    <w:rsid w:val="00E4061C"/>
    <w:rsid w:val="00E40961"/>
    <w:rsid w:val="00E40A7E"/>
    <w:rsid w:val="00E414E0"/>
    <w:rsid w:val="00E414E2"/>
    <w:rsid w:val="00E41822"/>
    <w:rsid w:val="00E41831"/>
    <w:rsid w:val="00E41C47"/>
    <w:rsid w:val="00E41D04"/>
    <w:rsid w:val="00E41E60"/>
    <w:rsid w:val="00E420AF"/>
    <w:rsid w:val="00E420E6"/>
    <w:rsid w:val="00E426F1"/>
    <w:rsid w:val="00E42AE8"/>
    <w:rsid w:val="00E432A3"/>
    <w:rsid w:val="00E433AF"/>
    <w:rsid w:val="00E43683"/>
    <w:rsid w:val="00E439D5"/>
    <w:rsid w:val="00E44100"/>
    <w:rsid w:val="00E442A4"/>
    <w:rsid w:val="00E44F75"/>
    <w:rsid w:val="00E45034"/>
    <w:rsid w:val="00E4535C"/>
    <w:rsid w:val="00E45653"/>
    <w:rsid w:val="00E45779"/>
    <w:rsid w:val="00E45B30"/>
    <w:rsid w:val="00E468C8"/>
    <w:rsid w:val="00E46BAE"/>
    <w:rsid w:val="00E46D81"/>
    <w:rsid w:val="00E47521"/>
    <w:rsid w:val="00E47F7D"/>
    <w:rsid w:val="00E505DA"/>
    <w:rsid w:val="00E506E0"/>
    <w:rsid w:val="00E50C13"/>
    <w:rsid w:val="00E513B6"/>
    <w:rsid w:val="00E51B41"/>
    <w:rsid w:val="00E51E3C"/>
    <w:rsid w:val="00E523B8"/>
    <w:rsid w:val="00E52550"/>
    <w:rsid w:val="00E52A9F"/>
    <w:rsid w:val="00E52DF7"/>
    <w:rsid w:val="00E52ED2"/>
    <w:rsid w:val="00E52F74"/>
    <w:rsid w:val="00E530FB"/>
    <w:rsid w:val="00E531AA"/>
    <w:rsid w:val="00E532DF"/>
    <w:rsid w:val="00E53855"/>
    <w:rsid w:val="00E5395E"/>
    <w:rsid w:val="00E539CD"/>
    <w:rsid w:val="00E53A8D"/>
    <w:rsid w:val="00E53F1B"/>
    <w:rsid w:val="00E543E4"/>
    <w:rsid w:val="00E545E8"/>
    <w:rsid w:val="00E5498F"/>
    <w:rsid w:val="00E553AF"/>
    <w:rsid w:val="00E5569B"/>
    <w:rsid w:val="00E562B0"/>
    <w:rsid w:val="00E566F0"/>
    <w:rsid w:val="00E56866"/>
    <w:rsid w:val="00E56A2C"/>
    <w:rsid w:val="00E57089"/>
    <w:rsid w:val="00E57715"/>
    <w:rsid w:val="00E57A72"/>
    <w:rsid w:val="00E57DDE"/>
    <w:rsid w:val="00E57F89"/>
    <w:rsid w:val="00E608DA"/>
    <w:rsid w:val="00E60F2D"/>
    <w:rsid w:val="00E61047"/>
    <w:rsid w:val="00E61284"/>
    <w:rsid w:val="00E6160A"/>
    <w:rsid w:val="00E61755"/>
    <w:rsid w:val="00E61B7D"/>
    <w:rsid w:val="00E61CD0"/>
    <w:rsid w:val="00E61F3E"/>
    <w:rsid w:val="00E62191"/>
    <w:rsid w:val="00E62603"/>
    <w:rsid w:val="00E62D30"/>
    <w:rsid w:val="00E62D89"/>
    <w:rsid w:val="00E63335"/>
    <w:rsid w:val="00E6376A"/>
    <w:rsid w:val="00E637BD"/>
    <w:rsid w:val="00E6399B"/>
    <w:rsid w:val="00E63ABF"/>
    <w:rsid w:val="00E63B26"/>
    <w:rsid w:val="00E63EAB"/>
    <w:rsid w:val="00E63EDD"/>
    <w:rsid w:val="00E64065"/>
    <w:rsid w:val="00E64385"/>
    <w:rsid w:val="00E643B3"/>
    <w:rsid w:val="00E64550"/>
    <w:rsid w:val="00E64778"/>
    <w:rsid w:val="00E64A8C"/>
    <w:rsid w:val="00E64F0C"/>
    <w:rsid w:val="00E65070"/>
    <w:rsid w:val="00E650C3"/>
    <w:rsid w:val="00E65563"/>
    <w:rsid w:val="00E656B7"/>
    <w:rsid w:val="00E657CB"/>
    <w:rsid w:val="00E65C1C"/>
    <w:rsid w:val="00E65DB2"/>
    <w:rsid w:val="00E65E4C"/>
    <w:rsid w:val="00E6652D"/>
    <w:rsid w:val="00E66DD6"/>
    <w:rsid w:val="00E66EB5"/>
    <w:rsid w:val="00E67415"/>
    <w:rsid w:val="00E67621"/>
    <w:rsid w:val="00E67793"/>
    <w:rsid w:val="00E67806"/>
    <w:rsid w:val="00E7007C"/>
    <w:rsid w:val="00E7020C"/>
    <w:rsid w:val="00E708CE"/>
    <w:rsid w:val="00E70904"/>
    <w:rsid w:val="00E70A56"/>
    <w:rsid w:val="00E70C4E"/>
    <w:rsid w:val="00E70D90"/>
    <w:rsid w:val="00E71040"/>
    <w:rsid w:val="00E71461"/>
    <w:rsid w:val="00E717DD"/>
    <w:rsid w:val="00E71E78"/>
    <w:rsid w:val="00E7242D"/>
    <w:rsid w:val="00E72726"/>
    <w:rsid w:val="00E7287E"/>
    <w:rsid w:val="00E7299F"/>
    <w:rsid w:val="00E72F6A"/>
    <w:rsid w:val="00E730B2"/>
    <w:rsid w:val="00E739BE"/>
    <w:rsid w:val="00E73B25"/>
    <w:rsid w:val="00E73CA0"/>
    <w:rsid w:val="00E73EC6"/>
    <w:rsid w:val="00E740A7"/>
    <w:rsid w:val="00E74230"/>
    <w:rsid w:val="00E74820"/>
    <w:rsid w:val="00E74B99"/>
    <w:rsid w:val="00E74E6C"/>
    <w:rsid w:val="00E75206"/>
    <w:rsid w:val="00E75EC5"/>
    <w:rsid w:val="00E7675D"/>
    <w:rsid w:val="00E76951"/>
    <w:rsid w:val="00E7695D"/>
    <w:rsid w:val="00E76EBB"/>
    <w:rsid w:val="00E779B9"/>
    <w:rsid w:val="00E8000C"/>
    <w:rsid w:val="00E80605"/>
    <w:rsid w:val="00E80809"/>
    <w:rsid w:val="00E809E0"/>
    <w:rsid w:val="00E80AE2"/>
    <w:rsid w:val="00E80CA6"/>
    <w:rsid w:val="00E81679"/>
    <w:rsid w:val="00E81913"/>
    <w:rsid w:val="00E81AC6"/>
    <w:rsid w:val="00E81BB1"/>
    <w:rsid w:val="00E8210F"/>
    <w:rsid w:val="00E82232"/>
    <w:rsid w:val="00E82419"/>
    <w:rsid w:val="00E82D5C"/>
    <w:rsid w:val="00E830FD"/>
    <w:rsid w:val="00E835C0"/>
    <w:rsid w:val="00E838E3"/>
    <w:rsid w:val="00E83909"/>
    <w:rsid w:val="00E83C48"/>
    <w:rsid w:val="00E84108"/>
    <w:rsid w:val="00E844F3"/>
    <w:rsid w:val="00E8456E"/>
    <w:rsid w:val="00E84693"/>
    <w:rsid w:val="00E8472A"/>
    <w:rsid w:val="00E848AA"/>
    <w:rsid w:val="00E8542A"/>
    <w:rsid w:val="00E8557B"/>
    <w:rsid w:val="00E855B7"/>
    <w:rsid w:val="00E85954"/>
    <w:rsid w:val="00E85CF8"/>
    <w:rsid w:val="00E85F50"/>
    <w:rsid w:val="00E86138"/>
    <w:rsid w:val="00E86932"/>
    <w:rsid w:val="00E86EBE"/>
    <w:rsid w:val="00E86F43"/>
    <w:rsid w:val="00E878A3"/>
    <w:rsid w:val="00E87C29"/>
    <w:rsid w:val="00E87E29"/>
    <w:rsid w:val="00E90579"/>
    <w:rsid w:val="00E909F3"/>
    <w:rsid w:val="00E90AB0"/>
    <w:rsid w:val="00E90B89"/>
    <w:rsid w:val="00E90D67"/>
    <w:rsid w:val="00E91795"/>
    <w:rsid w:val="00E92460"/>
    <w:rsid w:val="00E9253F"/>
    <w:rsid w:val="00E929D9"/>
    <w:rsid w:val="00E93271"/>
    <w:rsid w:val="00E933A7"/>
    <w:rsid w:val="00E93DE8"/>
    <w:rsid w:val="00E93DF9"/>
    <w:rsid w:val="00E93F4B"/>
    <w:rsid w:val="00E94851"/>
    <w:rsid w:val="00E94D2B"/>
    <w:rsid w:val="00E94D97"/>
    <w:rsid w:val="00E95035"/>
    <w:rsid w:val="00E957B8"/>
    <w:rsid w:val="00E957FF"/>
    <w:rsid w:val="00E95953"/>
    <w:rsid w:val="00E95D38"/>
    <w:rsid w:val="00E95EA8"/>
    <w:rsid w:val="00E963CB"/>
    <w:rsid w:val="00E979A6"/>
    <w:rsid w:val="00EA0118"/>
    <w:rsid w:val="00EA0C0F"/>
    <w:rsid w:val="00EA0D05"/>
    <w:rsid w:val="00EA1187"/>
    <w:rsid w:val="00EA12F6"/>
    <w:rsid w:val="00EA1582"/>
    <w:rsid w:val="00EA166A"/>
    <w:rsid w:val="00EA17DC"/>
    <w:rsid w:val="00EA1CED"/>
    <w:rsid w:val="00EA200F"/>
    <w:rsid w:val="00EA20AB"/>
    <w:rsid w:val="00EA259E"/>
    <w:rsid w:val="00EA2EF6"/>
    <w:rsid w:val="00EA33DE"/>
    <w:rsid w:val="00EA3B65"/>
    <w:rsid w:val="00EA3C32"/>
    <w:rsid w:val="00EA3F03"/>
    <w:rsid w:val="00EA41A2"/>
    <w:rsid w:val="00EA4844"/>
    <w:rsid w:val="00EA4C53"/>
    <w:rsid w:val="00EA4DBF"/>
    <w:rsid w:val="00EA52DD"/>
    <w:rsid w:val="00EA5600"/>
    <w:rsid w:val="00EA677C"/>
    <w:rsid w:val="00EA6968"/>
    <w:rsid w:val="00EA72D2"/>
    <w:rsid w:val="00EA73AD"/>
    <w:rsid w:val="00EA77F7"/>
    <w:rsid w:val="00EA7819"/>
    <w:rsid w:val="00EA7B93"/>
    <w:rsid w:val="00EB0040"/>
    <w:rsid w:val="00EB18C9"/>
    <w:rsid w:val="00EB1A94"/>
    <w:rsid w:val="00EB1AF9"/>
    <w:rsid w:val="00EB1DDA"/>
    <w:rsid w:val="00EB2019"/>
    <w:rsid w:val="00EB25BF"/>
    <w:rsid w:val="00EB298A"/>
    <w:rsid w:val="00EB2E4B"/>
    <w:rsid w:val="00EB3AAE"/>
    <w:rsid w:val="00EB422D"/>
    <w:rsid w:val="00EB47A9"/>
    <w:rsid w:val="00EB4837"/>
    <w:rsid w:val="00EB4B01"/>
    <w:rsid w:val="00EB4C26"/>
    <w:rsid w:val="00EB4E10"/>
    <w:rsid w:val="00EB50E5"/>
    <w:rsid w:val="00EB5B85"/>
    <w:rsid w:val="00EB5DB0"/>
    <w:rsid w:val="00EB5E56"/>
    <w:rsid w:val="00EB6C1A"/>
    <w:rsid w:val="00EB6CD4"/>
    <w:rsid w:val="00EB717C"/>
    <w:rsid w:val="00EB7A8D"/>
    <w:rsid w:val="00EB7DB6"/>
    <w:rsid w:val="00EB7E3B"/>
    <w:rsid w:val="00EB7F27"/>
    <w:rsid w:val="00EB7FE4"/>
    <w:rsid w:val="00EB7FE9"/>
    <w:rsid w:val="00EC00C0"/>
    <w:rsid w:val="00EC036B"/>
    <w:rsid w:val="00EC042B"/>
    <w:rsid w:val="00EC0491"/>
    <w:rsid w:val="00EC080F"/>
    <w:rsid w:val="00EC0B4E"/>
    <w:rsid w:val="00EC1224"/>
    <w:rsid w:val="00EC13D6"/>
    <w:rsid w:val="00EC14F8"/>
    <w:rsid w:val="00EC20F2"/>
    <w:rsid w:val="00EC2269"/>
    <w:rsid w:val="00EC2E20"/>
    <w:rsid w:val="00EC3432"/>
    <w:rsid w:val="00EC391C"/>
    <w:rsid w:val="00EC3AB3"/>
    <w:rsid w:val="00EC466C"/>
    <w:rsid w:val="00EC4E7D"/>
    <w:rsid w:val="00EC537F"/>
    <w:rsid w:val="00EC554A"/>
    <w:rsid w:val="00EC5BF1"/>
    <w:rsid w:val="00EC5D48"/>
    <w:rsid w:val="00EC6413"/>
    <w:rsid w:val="00EC64CE"/>
    <w:rsid w:val="00EC6D64"/>
    <w:rsid w:val="00EC6F40"/>
    <w:rsid w:val="00EC7449"/>
    <w:rsid w:val="00EC75C2"/>
    <w:rsid w:val="00EC7A3D"/>
    <w:rsid w:val="00EC7E31"/>
    <w:rsid w:val="00EC7F1E"/>
    <w:rsid w:val="00EC7F49"/>
    <w:rsid w:val="00EC7F52"/>
    <w:rsid w:val="00EC7F93"/>
    <w:rsid w:val="00ED00BD"/>
    <w:rsid w:val="00ED0CBE"/>
    <w:rsid w:val="00ED0DAD"/>
    <w:rsid w:val="00ED0FB1"/>
    <w:rsid w:val="00ED126C"/>
    <w:rsid w:val="00ED1520"/>
    <w:rsid w:val="00ED2323"/>
    <w:rsid w:val="00ED2412"/>
    <w:rsid w:val="00ED2593"/>
    <w:rsid w:val="00ED2924"/>
    <w:rsid w:val="00ED2FCA"/>
    <w:rsid w:val="00ED3019"/>
    <w:rsid w:val="00ED3046"/>
    <w:rsid w:val="00ED312B"/>
    <w:rsid w:val="00ED33D5"/>
    <w:rsid w:val="00ED34B4"/>
    <w:rsid w:val="00ED35EE"/>
    <w:rsid w:val="00ED39D8"/>
    <w:rsid w:val="00ED4191"/>
    <w:rsid w:val="00ED4C19"/>
    <w:rsid w:val="00ED50CE"/>
    <w:rsid w:val="00ED512E"/>
    <w:rsid w:val="00ED514B"/>
    <w:rsid w:val="00ED533E"/>
    <w:rsid w:val="00ED55F7"/>
    <w:rsid w:val="00ED5AF9"/>
    <w:rsid w:val="00ED5EF6"/>
    <w:rsid w:val="00ED5F29"/>
    <w:rsid w:val="00ED62F6"/>
    <w:rsid w:val="00ED666B"/>
    <w:rsid w:val="00ED674C"/>
    <w:rsid w:val="00ED68E0"/>
    <w:rsid w:val="00ED6C9B"/>
    <w:rsid w:val="00ED714D"/>
    <w:rsid w:val="00ED7620"/>
    <w:rsid w:val="00ED7688"/>
    <w:rsid w:val="00ED7A8F"/>
    <w:rsid w:val="00ED7CAD"/>
    <w:rsid w:val="00EE01A9"/>
    <w:rsid w:val="00EE08C6"/>
    <w:rsid w:val="00EE0A10"/>
    <w:rsid w:val="00EE115E"/>
    <w:rsid w:val="00EE1399"/>
    <w:rsid w:val="00EE141F"/>
    <w:rsid w:val="00EE143D"/>
    <w:rsid w:val="00EE14BE"/>
    <w:rsid w:val="00EE15EB"/>
    <w:rsid w:val="00EE1B8E"/>
    <w:rsid w:val="00EE26EF"/>
    <w:rsid w:val="00EE2B57"/>
    <w:rsid w:val="00EE2B94"/>
    <w:rsid w:val="00EE3606"/>
    <w:rsid w:val="00EE3826"/>
    <w:rsid w:val="00EE38B9"/>
    <w:rsid w:val="00EE3EA2"/>
    <w:rsid w:val="00EE3EF4"/>
    <w:rsid w:val="00EE40D9"/>
    <w:rsid w:val="00EE4323"/>
    <w:rsid w:val="00EE45F9"/>
    <w:rsid w:val="00EE559F"/>
    <w:rsid w:val="00EE56F6"/>
    <w:rsid w:val="00EE56FB"/>
    <w:rsid w:val="00EE5B70"/>
    <w:rsid w:val="00EE5B88"/>
    <w:rsid w:val="00EE5BFC"/>
    <w:rsid w:val="00EE5DED"/>
    <w:rsid w:val="00EE6A4D"/>
    <w:rsid w:val="00EE6B99"/>
    <w:rsid w:val="00EE6C49"/>
    <w:rsid w:val="00EE6C60"/>
    <w:rsid w:val="00EE6D06"/>
    <w:rsid w:val="00EE6F59"/>
    <w:rsid w:val="00EE7126"/>
    <w:rsid w:val="00EE7210"/>
    <w:rsid w:val="00EE7434"/>
    <w:rsid w:val="00EE7443"/>
    <w:rsid w:val="00EE7495"/>
    <w:rsid w:val="00EE775E"/>
    <w:rsid w:val="00EE79A3"/>
    <w:rsid w:val="00EE7E53"/>
    <w:rsid w:val="00EE7FF4"/>
    <w:rsid w:val="00EF039A"/>
    <w:rsid w:val="00EF070D"/>
    <w:rsid w:val="00EF0725"/>
    <w:rsid w:val="00EF0C78"/>
    <w:rsid w:val="00EF0D5D"/>
    <w:rsid w:val="00EF166F"/>
    <w:rsid w:val="00EF2BA5"/>
    <w:rsid w:val="00EF30DF"/>
    <w:rsid w:val="00EF3212"/>
    <w:rsid w:val="00EF327F"/>
    <w:rsid w:val="00EF3390"/>
    <w:rsid w:val="00EF3B19"/>
    <w:rsid w:val="00EF3B9D"/>
    <w:rsid w:val="00EF3FB9"/>
    <w:rsid w:val="00EF400C"/>
    <w:rsid w:val="00EF43A4"/>
    <w:rsid w:val="00EF49A5"/>
    <w:rsid w:val="00EF4B20"/>
    <w:rsid w:val="00EF4C99"/>
    <w:rsid w:val="00EF4DB4"/>
    <w:rsid w:val="00EF4DE3"/>
    <w:rsid w:val="00EF4E14"/>
    <w:rsid w:val="00EF560D"/>
    <w:rsid w:val="00EF5A18"/>
    <w:rsid w:val="00EF6846"/>
    <w:rsid w:val="00EF72BE"/>
    <w:rsid w:val="00EF7334"/>
    <w:rsid w:val="00EF7700"/>
    <w:rsid w:val="00EF7843"/>
    <w:rsid w:val="00EF7964"/>
    <w:rsid w:val="00EF7EEA"/>
    <w:rsid w:val="00EF7F19"/>
    <w:rsid w:val="00EF7F26"/>
    <w:rsid w:val="00EF7FC2"/>
    <w:rsid w:val="00F00010"/>
    <w:rsid w:val="00F00053"/>
    <w:rsid w:val="00F00120"/>
    <w:rsid w:val="00F008E6"/>
    <w:rsid w:val="00F00AE1"/>
    <w:rsid w:val="00F01202"/>
    <w:rsid w:val="00F01BAB"/>
    <w:rsid w:val="00F0238E"/>
    <w:rsid w:val="00F0260C"/>
    <w:rsid w:val="00F02B01"/>
    <w:rsid w:val="00F03366"/>
    <w:rsid w:val="00F03AC7"/>
    <w:rsid w:val="00F0409F"/>
    <w:rsid w:val="00F0522C"/>
    <w:rsid w:val="00F054DE"/>
    <w:rsid w:val="00F05658"/>
    <w:rsid w:val="00F0575F"/>
    <w:rsid w:val="00F061F9"/>
    <w:rsid w:val="00F06A48"/>
    <w:rsid w:val="00F06DF4"/>
    <w:rsid w:val="00F06E2E"/>
    <w:rsid w:val="00F070FD"/>
    <w:rsid w:val="00F0785C"/>
    <w:rsid w:val="00F07B8B"/>
    <w:rsid w:val="00F07E21"/>
    <w:rsid w:val="00F07EBF"/>
    <w:rsid w:val="00F07EF3"/>
    <w:rsid w:val="00F1006C"/>
    <w:rsid w:val="00F10890"/>
    <w:rsid w:val="00F10EC4"/>
    <w:rsid w:val="00F11474"/>
    <w:rsid w:val="00F11BC6"/>
    <w:rsid w:val="00F11FBA"/>
    <w:rsid w:val="00F12173"/>
    <w:rsid w:val="00F12239"/>
    <w:rsid w:val="00F12441"/>
    <w:rsid w:val="00F124AB"/>
    <w:rsid w:val="00F124BE"/>
    <w:rsid w:val="00F12647"/>
    <w:rsid w:val="00F126C8"/>
    <w:rsid w:val="00F126F7"/>
    <w:rsid w:val="00F12EFE"/>
    <w:rsid w:val="00F1328A"/>
    <w:rsid w:val="00F136F6"/>
    <w:rsid w:val="00F1389B"/>
    <w:rsid w:val="00F13968"/>
    <w:rsid w:val="00F139A8"/>
    <w:rsid w:val="00F13A77"/>
    <w:rsid w:val="00F13B30"/>
    <w:rsid w:val="00F13C5B"/>
    <w:rsid w:val="00F13D9B"/>
    <w:rsid w:val="00F13DA7"/>
    <w:rsid w:val="00F13DAA"/>
    <w:rsid w:val="00F1435B"/>
    <w:rsid w:val="00F148AB"/>
    <w:rsid w:val="00F148F6"/>
    <w:rsid w:val="00F14A9E"/>
    <w:rsid w:val="00F14DD3"/>
    <w:rsid w:val="00F14E70"/>
    <w:rsid w:val="00F14FB2"/>
    <w:rsid w:val="00F150FC"/>
    <w:rsid w:val="00F1521D"/>
    <w:rsid w:val="00F157C9"/>
    <w:rsid w:val="00F158FB"/>
    <w:rsid w:val="00F15A22"/>
    <w:rsid w:val="00F15B90"/>
    <w:rsid w:val="00F15DE3"/>
    <w:rsid w:val="00F15FDB"/>
    <w:rsid w:val="00F1627E"/>
    <w:rsid w:val="00F165EA"/>
    <w:rsid w:val="00F16789"/>
    <w:rsid w:val="00F16968"/>
    <w:rsid w:val="00F16DD9"/>
    <w:rsid w:val="00F172BF"/>
    <w:rsid w:val="00F17310"/>
    <w:rsid w:val="00F174F1"/>
    <w:rsid w:val="00F178A3"/>
    <w:rsid w:val="00F17B23"/>
    <w:rsid w:val="00F17FBF"/>
    <w:rsid w:val="00F2001B"/>
    <w:rsid w:val="00F2097D"/>
    <w:rsid w:val="00F20AC2"/>
    <w:rsid w:val="00F20F7C"/>
    <w:rsid w:val="00F21543"/>
    <w:rsid w:val="00F2165F"/>
    <w:rsid w:val="00F21661"/>
    <w:rsid w:val="00F21979"/>
    <w:rsid w:val="00F21C5E"/>
    <w:rsid w:val="00F21C97"/>
    <w:rsid w:val="00F21D64"/>
    <w:rsid w:val="00F21E62"/>
    <w:rsid w:val="00F21F6A"/>
    <w:rsid w:val="00F21FF8"/>
    <w:rsid w:val="00F22F9C"/>
    <w:rsid w:val="00F2353E"/>
    <w:rsid w:val="00F235FE"/>
    <w:rsid w:val="00F23AEE"/>
    <w:rsid w:val="00F23E40"/>
    <w:rsid w:val="00F24358"/>
    <w:rsid w:val="00F24607"/>
    <w:rsid w:val="00F24C32"/>
    <w:rsid w:val="00F250D4"/>
    <w:rsid w:val="00F2519C"/>
    <w:rsid w:val="00F25563"/>
    <w:rsid w:val="00F25FC7"/>
    <w:rsid w:val="00F26789"/>
    <w:rsid w:val="00F2694D"/>
    <w:rsid w:val="00F26CF0"/>
    <w:rsid w:val="00F26D47"/>
    <w:rsid w:val="00F26EFD"/>
    <w:rsid w:val="00F278FC"/>
    <w:rsid w:val="00F3003E"/>
    <w:rsid w:val="00F30232"/>
    <w:rsid w:val="00F3025F"/>
    <w:rsid w:val="00F30A49"/>
    <w:rsid w:val="00F30DE7"/>
    <w:rsid w:val="00F311B7"/>
    <w:rsid w:val="00F31BAE"/>
    <w:rsid w:val="00F31E99"/>
    <w:rsid w:val="00F321A5"/>
    <w:rsid w:val="00F321E7"/>
    <w:rsid w:val="00F32258"/>
    <w:rsid w:val="00F3286D"/>
    <w:rsid w:val="00F328F4"/>
    <w:rsid w:val="00F32C97"/>
    <w:rsid w:val="00F32E93"/>
    <w:rsid w:val="00F32EA3"/>
    <w:rsid w:val="00F3353A"/>
    <w:rsid w:val="00F33544"/>
    <w:rsid w:val="00F336DC"/>
    <w:rsid w:val="00F33908"/>
    <w:rsid w:val="00F33A91"/>
    <w:rsid w:val="00F33B74"/>
    <w:rsid w:val="00F3466E"/>
    <w:rsid w:val="00F34780"/>
    <w:rsid w:val="00F35830"/>
    <w:rsid w:val="00F35880"/>
    <w:rsid w:val="00F35A8F"/>
    <w:rsid w:val="00F35DDE"/>
    <w:rsid w:val="00F36156"/>
    <w:rsid w:val="00F3698D"/>
    <w:rsid w:val="00F36AA7"/>
    <w:rsid w:val="00F36F6E"/>
    <w:rsid w:val="00F37204"/>
    <w:rsid w:val="00F37216"/>
    <w:rsid w:val="00F374B6"/>
    <w:rsid w:val="00F37608"/>
    <w:rsid w:val="00F37B66"/>
    <w:rsid w:val="00F37F6D"/>
    <w:rsid w:val="00F37F94"/>
    <w:rsid w:val="00F40039"/>
    <w:rsid w:val="00F407F9"/>
    <w:rsid w:val="00F418F4"/>
    <w:rsid w:val="00F41B03"/>
    <w:rsid w:val="00F42206"/>
    <w:rsid w:val="00F422D7"/>
    <w:rsid w:val="00F42341"/>
    <w:rsid w:val="00F42885"/>
    <w:rsid w:val="00F4314C"/>
    <w:rsid w:val="00F43E03"/>
    <w:rsid w:val="00F4421C"/>
    <w:rsid w:val="00F44979"/>
    <w:rsid w:val="00F44BCE"/>
    <w:rsid w:val="00F44F8A"/>
    <w:rsid w:val="00F4508D"/>
    <w:rsid w:val="00F450B3"/>
    <w:rsid w:val="00F4525E"/>
    <w:rsid w:val="00F454D1"/>
    <w:rsid w:val="00F459D3"/>
    <w:rsid w:val="00F46ABC"/>
    <w:rsid w:val="00F46DE7"/>
    <w:rsid w:val="00F46E7D"/>
    <w:rsid w:val="00F47083"/>
    <w:rsid w:val="00F472A8"/>
    <w:rsid w:val="00F475C4"/>
    <w:rsid w:val="00F47659"/>
    <w:rsid w:val="00F478E6"/>
    <w:rsid w:val="00F47DF2"/>
    <w:rsid w:val="00F47DFD"/>
    <w:rsid w:val="00F47F78"/>
    <w:rsid w:val="00F5055B"/>
    <w:rsid w:val="00F50600"/>
    <w:rsid w:val="00F50689"/>
    <w:rsid w:val="00F5070C"/>
    <w:rsid w:val="00F5086F"/>
    <w:rsid w:val="00F5095A"/>
    <w:rsid w:val="00F511A2"/>
    <w:rsid w:val="00F5140F"/>
    <w:rsid w:val="00F52244"/>
    <w:rsid w:val="00F525E0"/>
    <w:rsid w:val="00F5285F"/>
    <w:rsid w:val="00F528EE"/>
    <w:rsid w:val="00F529EC"/>
    <w:rsid w:val="00F52B23"/>
    <w:rsid w:val="00F52DB5"/>
    <w:rsid w:val="00F52F80"/>
    <w:rsid w:val="00F53317"/>
    <w:rsid w:val="00F536DA"/>
    <w:rsid w:val="00F53763"/>
    <w:rsid w:val="00F53866"/>
    <w:rsid w:val="00F53D4A"/>
    <w:rsid w:val="00F544E2"/>
    <w:rsid w:val="00F547D9"/>
    <w:rsid w:val="00F547E8"/>
    <w:rsid w:val="00F55228"/>
    <w:rsid w:val="00F5523B"/>
    <w:rsid w:val="00F5534D"/>
    <w:rsid w:val="00F55FEA"/>
    <w:rsid w:val="00F562AD"/>
    <w:rsid w:val="00F5662F"/>
    <w:rsid w:val="00F568D7"/>
    <w:rsid w:val="00F56E2E"/>
    <w:rsid w:val="00F57325"/>
    <w:rsid w:val="00F576D9"/>
    <w:rsid w:val="00F57D00"/>
    <w:rsid w:val="00F603D1"/>
    <w:rsid w:val="00F603D5"/>
    <w:rsid w:val="00F60941"/>
    <w:rsid w:val="00F60E05"/>
    <w:rsid w:val="00F613CA"/>
    <w:rsid w:val="00F614B3"/>
    <w:rsid w:val="00F618FB"/>
    <w:rsid w:val="00F61A9C"/>
    <w:rsid w:val="00F61D63"/>
    <w:rsid w:val="00F6205E"/>
    <w:rsid w:val="00F62060"/>
    <w:rsid w:val="00F622AE"/>
    <w:rsid w:val="00F6244B"/>
    <w:rsid w:val="00F625F0"/>
    <w:rsid w:val="00F6287A"/>
    <w:rsid w:val="00F6292B"/>
    <w:rsid w:val="00F6294E"/>
    <w:rsid w:val="00F62B66"/>
    <w:rsid w:val="00F62C36"/>
    <w:rsid w:val="00F62E19"/>
    <w:rsid w:val="00F63C55"/>
    <w:rsid w:val="00F64D90"/>
    <w:rsid w:val="00F64F06"/>
    <w:rsid w:val="00F656EC"/>
    <w:rsid w:val="00F657A1"/>
    <w:rsid w:val="00F65B7B"/>
    <w:rsid w:val="00F65EAA"/>
    <w:rsid w:val="00F66216"/>
    <w:rsid w:val="00F668A4"/>
    <w:rsid w:val="00F67003"/>
    <w:rsid w:val="00F670E6"/>
    <w:rsid w:val="00F70205"/>
    <w:rsid w:val="00F705CD"/>
    <w:rsid w:val="00F709BE"/>
    <w:rsid w:val="00F70AC3"/>
    <w:rsid w:val="00F7115C"/>
    <w:rsid w:val="00F71376"/>
    <w:rsid w:val="00F7143F"/>
    <w:rsid w:val="00F71576"/>
    <w:rsid w:val="00F71CC0"/>
    <w:rsid w:val="00F72485"/>
    <w:rsid w:val="00F72640"/>
    <w:rsid w:val="00F7294E"/>
    <w:rsid w:val="00F72AE6"/>
    <w:rsid w:val="00F72C12"/>
    <w:rsid w:val="00F72DFC"/>
    <w:rsid w:val="00F72FDA"/>
    <w:rsid w:val="00F73197"/>
    <w:rsid w:val="00F7332C"/>
    <w:rsid w:val="00F7373B"/>
    <w:rsid w:val="00F737FF"/>
    <w:rsid w:val="00F73BE3"/>
    <w:rsid w:val="00F73CA2"/>
    <w:rsid w:val="00F740CC"/>
    <w:rsid w:val="00F740F5"/>
    <w:rsid w:val="00F74379"/>
    <w:rsid w:val="00F746A2"/>
    <w:rsid w:val="00F74FEC"/>
    <w:rsid w:val="00F75D65"/>
    <w:rsid w:val="00F76332"/>
    <w:rsid w:val="00F765E4"/>
    <w:rsid w:val="00F7670D"/>
    <w:rsid w:val="00F76742"/>
    <w:rsid w:val="00F768F5"/>
    <w:rsid w:val="00F76D54"/>
    <w:rsid w:val="00F77129"/>
    <w:rsid w:val="00F77F7B"/>
    <w:rsid w:val="00F802F3"/>
    <w:rsid w:val="00F80B68"/>
    <w:rsid w:val="00F80F8D"/>
    <w:rsid w:val="00F81303"/>
    <w:rsid w:val="00F813A8"/>
    <w:rsid w:val="00F81ABF"/>
    <w:rsid w:val="00F81ADF"/>
    <w:rsid w:val="00F823B0"/>
    <w:rsid w:val="00F82785"/>
    <w:rsid w:val="00F82841"/>
    <w:rsid w:val="00F82CA6"/>
    <w:rsid w:val="00F82FBD"/>
    <w:rsid w:val="00F830E0"/>
    <w:rsid w:val="00F83748"/>
    <w:rsid w:val="00F837A4"/>
    <w:rsid w:val="00F84DA8"/>
    <w:rsid w:val="00F84E4F"/>
    <w:rsid w:val="00F84F79"/>
    <w:rsid w:val="00F85391"/>
    <w:rsid w:val="00F859EB"/>
    <w:rsid w:val="00F86089"/>
    <w:rsid w:val="00F863BB"/>
    <w:rsid w:val="00F863DD"/>
    <w:rsid w:val="00F866A1"/>
    <w:rsid w:val="00F86B57"/>
    <w:rsid w:val="00F86ED4"/>
    <w:rsid w:val="00F8732F"/>
    <w:rsid w:val="00F873CC"/>
    <w:rsid w:val="00F87C08"/>
    <w:rsid w:val="00F87D06"/>
    <w:rsid w:val="00F9061A"/>
    <w:rsid w:val="00F90F76"/>
    <w:rsid w:val="00F91148"/>
    <w:rsid w:val="00F9140E"/>
    <w:rsid w:val="00F9185E"/>
    <w:rsid w:val="00F9190E"/>
    <w:rsid w:val="00F919EF"/>
    <w:rsid w:val="00F91C8E"/>
    <w:rsid w:val="00F91E50"/>
    <w:rsid w:val="00F92393"/>
    <w:rsid w:val="00F92670"/>
    <w:rsid w:val="00F92913"/>
    <w:rsid w:val="00F92A81"/>
    <w:rsid w:val="00F92F10"/>
    <w:rsid w:val="00F937B1"/>
    <w:rsid w:val="00F93902"/>
    <w:rsid w:val="00F93972"/>
    <w:rsid w:val="00F93D17"/>
    <w:rsid w:val="00F94104"/>
    <w:rsid w:val="00F9431A"/>
    <w:rsid w:val="00F94BCA"/>
    <w:rsid w:val="00F94C88"/>
    <w:rsid w:val="00F95216"/>
    <w:rsid w:val="00F9533D"/>
    <w:rsid w:val="00F95340"/>
    <w:rsid w:val="00F956A6"/>
    <w:rsid w:val="00F95BA6"/>
    <w:rsid w:val="00F95E5C"/>
    <w:rsid w:val="00F96370"/>
    <w:rsid w:val="00F9663E"/>
    <w:rsid w:val="00F966BC"/>
    <w:rsid w:val="00F96BBC"/>
    <w:rsid w:val="00F96D1E"/>
    <w:rsid w:val="00F96E84"/>
    <w:rsid w:val="00F96FC6"/>
    <w:rsid w:val="00F9713C"/>
    <w:rsid w:val="00F97335"/>
    <w:rsid w:val="00F97454"/>
    <w:rsid w:val="00F97F3D"/>
    <w:rsid w:val="00FA0166"/>
    <w:rsid w:val="00FA06A9"/>
    <w:rsid w:val="00FA0FAC"/>
    <w:rsid w:val="00FA100C"/>
    <w:rsid w:val="00FA104B"/>
    <w:rsid w:val="00FA14AF"/>
    <w:rsid w:val="00FA174F"/>
    <w:rsid w:val="00FA1AE3"/>
    <w:rsid w:val="00FA1CBB"/>
    <w:rsid w:val="00FA1D2E"/>
    <w:rsid w:val="00FA2496"/>
    <w:rsid w:val="00FA27A8"/>
    <w:rsid w:val="00FA2C16"/>
    <w:rsid w:val="00FA2C5A"/>
    <w:rsid w:val="00FA2D61"/>
    <w:rsid w:val="00FA2D88"/>
    <w:rsid w:val="00FA2E73"/>
    <w:rsid w:val="00FA3B12"/>
    <w:rsid w:val="00FA445D"/>
    <w:rsid w:val="00FA46DD"/>
    <w:rsid w:val="00FA48E1"/>
    <w:rsid w:val="00FA4AA4"/>
    <w:rsid w:val="00FA4E33"/>
    <w:rsid w:val="00FA5351"/>
    <w:rsid w:val="00FA542E"/>
    <w:rsid w:val="00FA57B9"/>
    <w:rsid w:val="00FA5F5C"/>
    <w:rsid w:val="00FA6028"/>
    <w:rsid w:val="00FA62AF"/>
    <w:rsid w:val="00FA62BC"/>
    <w:rsid w:val="00FA6717"/>
    <w:rsid w:val="00FA7756"/>
    <w:rsid w:val="00FA7C3B"/>
    <w:rsid w:val="00FA7DD6"/>
    <w:rsid w:val="00FB0C77"/>
    <w:rsid w:val="00FB140E"/>
    <w:rsid w:val="00FB144B"/>
    <w:rsid w:val="00FB1585"/>
    <w:rsid w:val="00FB163E"/>
    <w:rsid w:val="00FB1888"/>
    <w:rsid w:val="00FB1937"/>
    <w:rsid w:val="00FB1D09"/>
    <w:rsid w:val="00FB258F"/>
    <w:rsid w:val="00FB27B4"/>
    <w:rsid w:val="00FB2BF2"/>
    <w:rsid w:val="00FB4343"/>
    <w:rsid w:val="00FB48B6"/>
    <w:rsid w:val="00FB4F6D"/>
    <w:rsid w:val="00FB51B4"/>
    <w:rsid w:val="00FB5276"/>
    <w:rsid w:val="00FB53B2"/>
    <w:rsid w:val="00FB5449"/>
    <w:rsid w:val="00FB589E"/>
    <w:rsid w:val="00FB63C1"/>
    <w:rsid w:val="00FB680E"/>
    <w:rsid w:val="00FB68B5"/>
    <w:rsid w:val="00FB6A3C"/>
    <w:rsid w:val="00FB6BE0"/>
    <w:rsid w:val="00FB6DF7"/>
    <w:rsid w:val="00FB77DC"/>
    <w:rsid w:val="00FB79B4"/>
    <w:rsid w:val="00FB7AEC"/>
    <w:rsid w:val="00FB7BFE"/>
    <w:rsid w:val="00FB7E0F"/>
    <w:rsid w:val="00FB7F7B"/>
    <w:rsid w:val="00FC0081"/>
    <w:rsid w:val="00FC00E7"/>
    <w:rsid w:val="00FC05E5"/>
    <w:rsid w:val="00FC0A71"/>
    <w:rsid w:val="00FC0F44"/>
    <w:rsid w:val="00FC12CB"/>
    <w:rsid w:val="00FC1C2D"/>
    <w:rsid w:val="00FC1EEC"/>
    <w:rsid w:val="00FC20A9"/>
    <w:rsid w:val="00FC2A1A"/>
    <w:rsid w:val="00FC3288"/>
    <w:rsid w:val="00FC338A"/>
    <w:rsid w:val="00FC3419"/>
    <w:rsid w:val="00FC3A65"/>
    <w:rsid w:val="00FC3C97"/>
    <w:rsid w:val="00FC42A8"/>
    <w:rsid w:val="00FC4AE4"/>
    <w:rsid w:val="00FC4B7C"/>
    <w:rsid w:val="00FC4F96"/>
    <w:rsid w:val="00FC4FA1"/>
    <w:rsid w:val="00FC5649"/>
    <w:rsid w:val="00FC5D11"/>
    <w:rsid w:val="00FC6FBD"/>
    <w:rsid w:val="00FC72F6"/>
    <w:rsid w:val="00FC7486"/>
    <w:rsid w:val="00FC7712"/>
    <w:rsid w:val="00FC79B6"/>
    <w:rsid w:val="00FC7E48"/>
    <w:rsid w:val="00FD04DB"/>
    <w:rsid w:val="00FD0711"/>
    <w:rsid w:val="00FD0BA2"/>
    <w:rsid w:val="00FD0D8E"/>
    <w:rsid w:val="00FD0F8F"/>
    <w:rsid w:val="00FD142A"/>
    <w:rsid w:val="00FD1771"/>
    <w:rsid w:val="00FD1A30"/>
    <w:rsid w:val="00FD1AA4"/>
    <w:rsid w:val="00FD1CE7"/>
    <w:rsid w:val="00FD1D55"/>
    <w:rsid w:val="00FD1E9F"/>
    <w:rsid w:val="00FD1EF3"/>
    <w:rsid w:val="00FD1FD9"/>
    <w:rsid w:val="00FD2028"/>
    <w:rsid w:val="00FD23B2"/>
    <w:rsid w:val="00FD2654"/>
    <w:rsid w:val="00FD2BD8"/>
    <w:rsid w:val="00FD3112"/>
    <w:rsid w:val="00FD34E1"/>
    <w:rsid w:val="00FD37A2"/>
    <w:rsid w:val="00FD39A6"/>
    <w:rsid w:val="00FD406E"/>
    <w:rsid w:val="00FD4158"/>
    <w:rsid w:val="00FD4260"/>
    <w:rsid w:val="00FD44CA"/>
    <w:rsid w:val="00FD4826"/>
    <w:rsid w:val="00FD4D25"/>
    <w:rsid w:val="00FD4F29"/>
    <w:rsid w:val="00FD5521"/>
    <w:rsid w:val="00FD5551"/>
    <w:rsid w:val="00FD584B"/>
    <w:rsid w:val="00FD589E"/>
    <w:rsid w:val="00FD5D3E"/>
    <w:rsid w:val="00FD5F8B"/>
    <w:rsid w:val="00FD5FF0"/>
    <w:rsid w:val="00FD64B8"/>
    <w:rsid w:val="00FD6B11"/>
    <w:rsid w:val="00FD6F6D"/>
    <w:rsid w:val="00FD7599"/>
    <w:rsid w:val="00FD7619"/>
    <w:rsid w:val="00FD76B2"/>
    <w:rsid w:val="00FD7A7A"/>
    <w:rsid w:val="00FD7AD2"/>
    <w:rsid w:val="00FD7D7A"/>
    <w:rsid w:val="00FD7E59"/>
    <w:rsid w:val="00FE0287"/>
    <w:rsid w:val="00FE0767"/>
    <w:rsid w:val="00FE0905"/>
    <w:rsid w:val="00FE0A0E"/>
    <w:rsid w:val="00FE0A54"/>
    <w:rsid w:val="00FE1415"/>
    <w:rsid w:val="00FE1447"/>
    <w:rsid w:val="00FE1A91"/>
    <w:rsid w:val="00FE1E16"/>
    <w:rsid w:val="00FE1F96"/>
    <w:rsid w:val="00FE1F9A"/>
    <w:rsid w:val="00FE24C3"/>
    <w:rsid w:val="00FE2D65"/>
    <w:rsid w:val="00FE2E5C"/>
    <w:rsid w:val="00FE2F8E"/>
    <w:rsid w:val="00FE3131"/>
    <w:rsid w:val="00FE3213"/>
    <w:rsid w:val="00FE375F"/>
    <w:rsid w:val="00FE3A28"/>
    <w:rsid w:val="00FE3F89"/>
    <w:rsid w:val="00FE42BD"/>
    <w:rsid w:val="00FE43EB"/>
    <w:rsid w:val="00FE4BCF"/>
    <w:rsid w:val="00FE4CD9"/>
    <w:rsid w:val="00FE4D05"/>
    <w:rsid w:val="00FE58E4"/>
    <w:rsid w:val="00FE5F34"/>
    <w:rsid w:val="00FE6FF8"/>
    <w:rsid w:val="00FE7049"/>
    <w:rsid w:val="00FE7230"/>
    <w:rsid w:val="00FE7359"/>
    <w:rsid w:val="00FE7C79"/>
    <w:rsid w:val="00FE7E05"/>
    <w:rsid w:val="00FF00B7"/>
    <w:rsid w:val="00FF077A"/>
    <w:rsid w:val="00FF1201"/>
    <w:rsid w:val="00FF1A40"/>
    <w:rsid w:val="00FF1BB3"/>
    <w:rsid w:val="00FF1DE6"/>
    <w:rsid w:val="00FF1E70"/>
    <w:rsid w:val="00FF1FEE"/>
    <w:rsid w:val="00FF20AF"/>
    <w:rsid w:val="00FF23E3"/>
    <w:rsid w:val="00FF25BA"/>
    <w:rsid w:val="00FF27E4"/>
    <w:rsid w:val="00FF2C33"/>
    <w:rsid w:val="00FF2E49"/>
    <w:rsid w:val="00FF4803"/>
    <w:rsid w:val="00FF4AA0"/>
    <w:rsid w:val="00FF4B61"/>
    <w:rsid w:val="00FF4E5B"/>
    <w:rsid w:val="00FF5414"/>
    <w:rsid w:val="00FF588E"/>
    <w:rsid w:val="00FF613A"/>
    <w:rsid w:val="00FF6A97"/>
    <w:rsid w:val="00FF6C52"/>
    <w:rsid w:val="00FF6EA5"/>
    <w:rsid w:val="00FF6F39"/>
    <w:rsid w:val="00FF784E"/>
    <w:rsid w:val="00FF79E9"/>
    <w:rsid w:val="00FF7A84"/>
    <w:rsid w:val="00FF7D0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strokecolor="#00b050">
      <v:stroke endarrow="block" color="#00b050"/>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85BEB"/>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785BEB"/>
    <w:pPr>
      <w:keepNext/>
      <w:numPr>
        <w:numId w:val="1"/>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
    <w:basedOn w:val="a"/>
    <w:next w:val="a0"/>
    <w:link w:val="2Char"/>
    <w:qFormat/>
    <w:rsid w:val="00785BEB"/>
    <w:pPr>
      <w:keepNext/>
      <w:tabs>
        <w:tab w:val="left" w:pos="-806"/>
      </w:tabs>
      <w:spacing w:before="240" w:after="60"/>
      <w:ind w:left="567" w:hanging="567"/>
      <w:outlineLvl w:val="1"/>
    </w:pPr>
    <w:rPr>
      <w:rFonts w:ascii="Arial" w:eastAsia="MS Mincho" w:hAnsi="Arial"/>
      <w:b/>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BC2845"/>
    <w:pPr>
      <w:keepNext/>
      <w:numPr>
        <w:ilvl w:val="2"/>
        <w:numId w:val="4"/>
      </w:numPr>
      <w:tabs>
        <w:tab w:val="left" w:pos="-5500"/>
      </w:tabs>
      <w:spacing w:before="120" w:after="180"/>
      <w:outlineLvl w:val="2"/>
    </w:pPr>
    <w:rPr>
      <w:rFonts w:ascii="Arial" w:eastAsia="MS Mincho" w:hAnsi="Arial"/>
      <w:sz w:val="28"/>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1"/>
      </w:numPr>
      <w:spacing w:before="120" w:after="180"/>
      <w:outlineLvl w:val="3"/>
    </w:pPr>
    <w:rPr>
      <w:rFonts w:ascii="Arial" w:eastAsia="Arial" w:hAnsi="Arial"/>
      <w:sz w:val="24"/>
    </w:rPr>
  </w:style>
  <w:style w:type="paragraph" w:styleId="5">
    <w:name w:val="heading 5"/>
    <w:basedOn w:val="a"/>
    <w:next w:val="a"/>
    <w:link w:val="5Char"/>
    <w:semiHidden/>
    <w:unhideWhenUsed/>
    <w:qFormat/>
    <w:rsid w:val="006D5B67"/>
    <w:pPr>
      <w:keepNext/>
      <w:keepLines/>
      <w:spacing w:before="280" w:after="290" w:line="376" w:lineRule="auto"/>
      <w:outlineLvl w:val="4"/>
    </w:pPr>
    <w:rPr>
      <w:b/>
      <w:bCs/>
      <w:sz w:val="28"/>
      <w:szCs w:val="28"/>
    </w:rPr>
  </w:style>
  <w:style w:type="paragraph" w:styleId="9">
    <w:name w:val="heading 9"/>
    <w:basedOn w:val="a"/>
    <w:next w:val="a"/>
    <w:link w:val="9Char"/>
    <w:semiHidden/>
    <w:unhideWhenUsed/>
    <w:qFormat/>
    <w:rsid w:val="00AC5706"/>
    <w:pPr>
      <w:keepNext/>
      <w:keepLines/>
      <w:spacing w:before="240" w:after="64" w:line="320" w:lineRule="auto"/>
      <w:outlineLvl w:val="8"/>
    </w:pPr>
    <w:rPr>
      <w:rFonts w:ascii="Cambria" w:eastAsia="宋体" w:hAnsi="Cambria"/>
      <w:sz w:val="21"/>
      <w:szCs w:val="21"/>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basedOn w:val="a1"/>
    <w:rsid w:val="00785BEB"/>
    <w:rPr>
      <w:sz w:val="21"/>
    </w:rPr>
  </w:style>
  <w:style w:type="character" w:styleId="a5">
    <w:name w:val="footnote reference"/>
    <w:basedOn w:val="a1"/>
    <w:rsid w:val="00785BEB"/>
    <w:rPr>
      <w:vertAlign w:val="superscript"/>
    </w:rPr>
  </w:style>
  <w:style w:type="character" w:styleId="a6">
    <w:name w:val="page number"/>
    <w:basedOn w:val="a1"/>
    <w:rsid w:val="00785BEB"/>
  </w:style>
  <w:style w:type="character" w:customStyle="1" w:styleId="Char">
    <w:name w:val="正文文本 Char"/>
    <w:aliases w:val="bt Char"/>
    <w:basedOn w:val="a1"/>
    <w:link w:val="a0"/>
    <w:rsid w:val="00785BEB"/>
    <w:rPr>
      <w:rFonts w:eastAsia="MS Mincho"/>
      <w:lang w:val="en-US" w:eastAsia="en-US"/>
    </w:rPr>
  </w:style>
  <w:style w:type="character" w:customStyle="1" w:styleId="Char0">
    <w:name w:val="题注 Char"/>
    <w:aliases w:val="cap Char1,cap Char Char,Caption Char Char,Caption Char1 Char Char,cap Char Char1 Char,Caption Char Char1 Char Char,cap Char2 Char1,cap Char2 Char Char,cap Char Char Char Char Char Char1,cap Char Char Char Char Char Char Char"/>
    <w:basedOn w:val="a1"/>
    <w:link w:val="a7"/>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link w:val="Char1"/>
    <w:rsid w:val="00785BEB"/>
  </w:style>
  <w:style w:type="paragraph" w:customStyle="1" w:styleId="TH">
    <w:name w:val="TH"/>
    <w:basedOn w:val="a"/>
    <w:link w:val="THChar"/>
    <w:rsid w:val="00785BEB"/>
    <w:pPr>
      <w:keepNext/>
      <w:keepLines/>
      <w:spacing w:before="60" w:after="180"/>
      <w:jc w:val="center"/>
    </w:pPr>
    <w:rPr>
      <w:rFonts w:ascii="Arial" w:eastAsia="宋体" w:hAnsi="Arial"/>
      <w:b/>
      <w:lang w:val="en-GB"/>
    </w:rPr>
  </w:style>
  <w:style w:type="paragraph" w:styleId="aa">
    <w:name w:val="List"/>
    <w:basedOn w:val="a"/>
    <w:rsid w:val="00785BEB"/>
    <w:pPr>
      <w:ind w:left="283" w:hanging="283"/>
    </w:pPr>
  </w:style>
  <w:style w:type="paragraph" w:customStyle="1" w:styleId="TAH">
    <w:name w:val="TAH"/>
    <w:basedOn w:val="a"/>
    <w:link w:val="TAHCar"/>
    <w:rsid w:val="00785BEB"/>
    <w:pPr>
      <w:keepNext/>
      <w:keepLines/>
      <w:jc w:val="center"/>
    </w:pPr>
    <w:rPr>
      <w:rFonts w:ascii="Arial" w:eastAsia="宋体" w:hAnsi="Arial"/>
      <w:b/>
      <w:sz w:val="18"/>
      <w:lang w:val="en-GB"/>
    </w:rPr>
  </w:style>
  <w:style w:type="paragraph" w:styleId="ab">
    <w:name w:val="footer"/>
    <w:basedOn w:val="a"/>
    <w:rsid w:val="00785BEB"/>
    <w:pPr>
      <w:tabs>
        <w:tab w:val="center" w:pos="4153"/>
        <w:tab w:val="right" w:pos="8306"/>
      </w:tabs>
      <w:snapToGrid w:val="0"/>
    </w:pPr>
    <w:rPr>
      <w:sz w:val="18"/>
    </w:rPr>
  </w:style>
  <w:style w:type="paragraph" w:styleId="a7">
    <w:name w:val="caption"/>
    <w:aliases w:val="cap,cap Char,Caption Char,Caption Char1 Char,cap Char Char1,Caption Char Char1 Char,cap Char2,cap Char2 Char,cap Char Char Char Char Char,cap Char Char Char Char Char Char,cap Char Char Char Char Char Char Char Char Char Char"/>
    <w:basedOn w:val="a"/>
    <w:next w:val="a"/>
    <w:link w:val="Char0"/>
    <w:qFormat/>
    <w:rsid w:val="00785BEB"/>
    <w:pPr>
      <w:overflowPunct w:val="0"/>
      <w:autoSpaceDE w:val="0"/>
      <w:autoSpaceDN w:val="0"/>
      <w:adjustRightInd w:val="0"/>
      <w:spacing w:before="120" w:after="120"/>
      <w:textAlignment w:val="baseline"/>
    </w:pPr>
    <w:rPr>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rsid w:val="00785BEB"/>
    <w:pPr>
      <w:tabs>
        <w:tab w:val="center" w:pos="4536"/>
        <w:tab w:val="right" w:pos="9072"/>
      </w:tabs>
    </w:pPr>
    <w:rPr>
      <w:rFonts w:ascii="Arial" w:eastAsia="MS Mincho" w:hAnsi="Arial"/>
      <w:b/>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3"/>
    <w:rsid w:val="00785BEB"/>
    <w:pPr>
      <w:snapToGrid w:val="0"/>
    </w:pPr>
    <w:rPr>
      <w:sz w:val="18"/>
    </w:rPr>
  </w:style>
  <w:style w:type="paragraph" w:customStyle="1" w:styleId="TAL">
    <w:name w:val="TAL"/>
    <w:basedOn w:val="a"/>
    <w:rsid w:val="00785BEB"/>
    <w:pPr>
      <w:keepNext/>
      <w:keepLines/>
    </w:pPr>
    <w:rPr>
      <w:rFonts w:ascii="Arial" w:eastAsia="宋体"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
    <w:basedOn w:val="a"/>
    <w:link w:val="Char"/>
    <w:rsid w:val="00785BEB"/>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d"/>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1"/>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basedOn w:val="a1"/>
    <w:link w:val="TH"/>
    <w:rsid w:val="00FF20AF"/>
    <w:rPr>
      <w:rFonts w:ascii="Arial" w:hAnsi="Arial"/>
      <w:b/>
      <w:lang w:val="en-GB" w:eastAsia="en-US"/>
    </w:rPr>
  </w:style>
  <w:style w:type="character" w:styleId="af0">
    <w:name w:val="Strong"/>
    <w:basedOn w:val="a1"/>
    <w:qFormat/>
    <w:rsid w:val="00CF5623"/>
    <w:rPr>
      <w:rFonts w:ascii="Arial" w:eastAsia="宋体" w:hAnsi="Arial" w:cs="Arial"/>
      <w:b/>
      <w:bCs/>
      <w:color w:val="0000FF"/>
      <w:kern w:val="2"/>
      <w:lang w:val="en-GB" w:eastAsia="zh-CN" w:bidi="ar-SA"/>
    </w:rPr>
  </w:style>
  <w:style w:type="character" w:customStyle="1" w:styleId="B10">
    <w:name w:val="B1 (文字)"/>
    <w:basedOn w:val="a1"/>
    <w:link w:val="B1"/>
    <w:locked/>
    <w:rsid w:val="00CF5623"/>
    <w:rPr>
      <w:lang w:val="en-GB" w:eastAsia="en-US"/>
    </w:rPr>
  </w:style>
  <w:style w:type="character" w:customStyle="1" w:styleId="TACChar">
    <w:name w:val="TAC Char"/>
    <w:basedOn w:val="a1"/>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basedOn w:val="a"/>
    <w:link w:val="Char4"/>
    <w:uiPriority w:val="34"/>
    <w:qFormat/>
    <w:rsid w:val="00E52DF7"/>
    <w:pPr>
      <w:ind w:firstLineChars="200" w:firstLine="420"/>
    </w:pPr>
    <w:rPr>
      <w:rFonts w:ascii="宋体" w:eastAsia="宋体" w:hAnsi="宋体" w:cs="宋体"/>
      <w:sz w:val="24"/>
      <w:szCs w:val="24"/>
      <w:lang w:eastAsia="zh-CN"/>
    </w:rPr>
  </w:style>
  <w:style w:type="table" w:styleId="af3">
    <w:name w:val="Table Grid"/>
    <w:basedOn w:val="a2"/>
    <w:uiPriority w:val="5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3">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3"/>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basedOn w:val="a1"/>
    <w:link w:val="2"/>
    <w:rsid w:val="00F13D9B"/>
    <w:rPr>
      <w:rFonts w:ascii="Arial" w:eastAsia="MS Mincho" w:hAnsi="Arial"/>
      <w:b/>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5A5251"/>
    <w:rPr>
      <w:rFonts w:ascii="Arial" w:hAnsi="Arial"/>
      <w:b/>
      <w:kern w:val="32"/>
      <w:sz w:val="28"/>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paragraph" w:customStyle="1" w:styleId="FP">
    <w:name w:val="FP"/>
    <w:basedOn w:val="a"/>
    <w:link w:val="FPChar"/>
    <w:rsid w:val="00ED714D"/>
    <w:rPr>
      <w:rFonts w:eastAsia="宋体"/>
      <w:lang w:val="en-GB"/>
    </w:rPr>
  </w:style>
  <w:style w:type="character" w:customStyle="1" w:styleId="TAHCar">
    <w:name w:val="TAH Car"/>
    <w:link w:val="TAH"/>
    <w:rsid w:val="00ED714D"/>
    <w:rPr>
      <w:rFonts w:ascii="Arial" w:hAnsi="Arial"/>
      <w:b/>
      <w:sz w:val="18"/>
      <w:lang w:val="en-GB" w:eastAsia="en-US"/>
    </w:rPr>
  </w:style>
  <w:style w:type="character" w:styleId="af5">
    <w:name w:val="Hyperlink"/>
    <w:basedOn w:val="a1"/>
    <w:uiPriority w:val="99"/>
    <w:unhideWhenUsed/>
    <w:rsid w:val="004F6E8A"/>
    <w:rPr>
      <w:color w:val="0000FF"/>
      <w:u w:val="single"/>
    </w:rPr>
  </w:style>
  <w:style w:type="character" w:customStyle="1" w:styleId="9Char">
    <w:name w:val="标题 9 Char"/>
    <w:basedOn w:val="a1"/>
    <w:link w:val="9"/>
    <w:semiHidden/>
    <w:rsid w:val="00AC5706"/>
    <w:rPr>
      <w:rFonts w:ascii="Cambria" w:eastAsia="宋体" w:hAnsi="Cambria" w:cs="Times New Roman"/>
      <w:sz w:val="21"/>
      <w:szCs w:val="21"/>
      <w:lang w:eastAsia="en-US"/>
    </w:rPr>
  </w:style>
  <w:style w:type="paragraph" w:customStyle="1" w:styleId="ordinary-output">
    <w:name w:val="ordinary-output"/>
    <w:basedOn w:val="a"/>
    <w:rsid w:val="00A025C0"/>
    <w:pPr>
      <w:spacing w:before="100" w:beforeAutospacing="1" w:after="63" w:line="275" w:lineRule="atLeast"/>
    </w:pPr>
    <w:rPr>
      <w:rFonts w:ascii="宋体" w:eastAsia="宋体" w:hAnsi="宋体" w:cs="宋体"/>
      <w:color w:val="333333"/>
      <w:sz w:val="23"/>
      <w:szCs w:val="23"/>
      <w:lang w:eastAsia="zh-CN"/>
    </w:rPr>
  </w:style>
  <w:style w:type="character" w:customStyle="1" w:styleId="high-light-bg4">
    <w:name w:val="high-light-bg4"/>
    <w:basedOn w:val="a1"/>
    <w:rsid w:val="00A025C0"/>
  </w:style>
  <w:style w:type="character" w:styleId="af6">
    <w:name w:val="Placeholder Text"/>
    <w:basedOn w:val="a1"/>
    <w:uiPriority w:val="99"/>
    <w:semiHidden/>
    <w:rsid w:val="002B7B66"/>
    <w:rPr>
      <w:color w:val="808080"/>
    </w:rPr>
  </w:style>
  <w:style w:type="character" w:customStyle="1" w:styleId="FPChar">
    <w:name w:val="FP Char"/>
    <w:basedOn w:val="a1"/>
    <w:link w:val="FP"/>
    <w:rsid w:val="00301BC9"/>
    <w:rPr>
      <w:lang w:val="en-GB" w:eastAsia="en-US"/>
    </w:rPr>
  </w:style>
  <w:style w:type="paragraph" w:customStyle="1" w:styleId="B2">
    <w:name w:val="B2"/>
    <w:basedOn w:val="20"/>
    <w:link w:val="B2Char"/>
    <w:rsid w:val="00051D33"/>
    <w:pPr>
      <w:tabs>
        <w:tab w:val="clear" w:pos="2041"/>
      </w:tabs>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eastAsia="en-GB"/>
    </w:rPr>
  </w:style>
  <w:style w:type="character" w:customStyle="1" w:styleId="B2Char">
    <w:name w:val="B2 Char"/>
    <w:basedOn w:val="a1"/>
    <w:link w:val="B2"/>
    <w:rsid w:val="00051D33"/>
    <w:rPr>
      <w:rFonts w:eastAsiaTheme="minorEastAsia"/>
      <w:lang w:val="en-GB" w:eastAsia="en-GB"/>
    </w:rPr>
  </w:style>
  <w:style w:type="paragraph" w:customStyle="1" w:styleId="B3">
    <w:name w:val="B3"/>
    <w:basedOn w:val="30"/>
    <w:link w:val="B3Char2"/>
    <w:rsid w:val="00051D33"/>
    <w:pPr>
      <w:overflowPunct w:val="0"/>
      <w:autoSpaceDE w:val="0"/>
      <w:autoSpaceDN w:val="0"/>
      <w:adjustRightInd w:val="0"/>
      <w:spacing w:after="180"/>
      <w:ind w:leftChars="0" w:left="1135" w:firstLineChars="0" w:hanging="284"/>
      <w:contextualSpacing w:val="0"/>
      <w:textAlignment w:val="baseline"/>
    </w:pPr>
    <w:rPr>
      <w:rFonts w:eastAsiaTheme="minorEastAsia"/>
      <w:lang w:val="en-GB" w:eastAsia="en-GB"/>
    </w:rPr>
  </w:style>
  <w:style w:type="character" w:customStyle="1" w:styleId="B3Char2">
    <w:name w:val="B3 Char2"/>
    <w:basedOn w:val="a1"/>
    <w:link w:val="B3"/>
    <w:rsid w:val="00051D33"/>
    <w:rPr>
      <w:rFonts w:eastAsiaTheme="minorEastAsia"/>
      <w:lang w:val="en-GB" w:eastAsia="en-GB"/>
    </w:rPr>
  </w:style>
  <w:style w:type="paragraph" w:customStyle="1" w:styleId="B4">
    <w:name w:val="B4"/>
    <w:basedOn w:val="40"/>
    <w:link w:val="B4Char"/>
    <w:rsid w:val="00051D33"/>
    <w:pPr>
      <w:overflowPunct w:val="0"/>
      <w:autoSpaceDE w:val="0"/>
      <w:autoSpaceDN w:val="0"/>
      <w:adjustRightInd w:val="0"/>
      <w:spacing w:after="180"/>
      <w:ind w:leftChars="0" w:left="1418" w:firstLineChars="0" w:hanging="284"/>
      <w:contextualSpacing w:val="0"/>
      <w:textAlignment w:val="baseline"/>
    </w:pPr>
    <w:rPr>
      <w:rFonts w:eastAsiaTheme="minorEastAsia"/>
      <w:lang w:val="en-GB" w:eastAsia="en-GB"/>
    </w:rPr>
  </w:style>
  <w:style w:type="character" w:customStyle="1" w:styleId="B4Char">
    <w:name w:val="B4 Char"/>
    <w:basedOn w:val="a1"/>
    <w:link w:val="B4"/>
    <w:rsid w:val="00051D33"/>
    <w:rPr>
      <w:rFonts w:eastAsiaTheme="minorEastAsia"/>
      <w:lang w:val="en-GB" w:eastAsia="en-GB"/>
    </w:rPr>
  </w:style>
  <w:style w:type="paragraph" w:styleId="30">
    <w:name w:val="List 3"/>
    <w:basedOn w:val="a"/>
    <w:rsid w:val="00051D33"/>
    <w:pPr>
      <w:ind w:leftChars="400" w:left="100" w:hangingChars="200" w:hanging="200"/>
      <w:contextualSpacing/>
    </w:pPr>
  </w:style>
  <w:style w:type="paragraph" w:styleId="40">
    <w:name w:val="List 4"/>
    <w:basedOn w:val="a"/>
    <w:rsid w:val="00051D33"/>
    <w:pPr>
      <w:ind w:leftChars="600" w:left="100" w:hangingChars="200" w:hanging="200"/>
      <w:contextualSpacing/>
    </w:pPr>
  </w:style>
  <w:style w:type="paragraph" w:customStyle="1" w:styleId="TdocHeader2">
    <w:name w:val="Tdoc_Header_2"/>
    <w:basedOn w:val="a"/>
    <w:rsid w:val="00551147"/>
    <w:pPr>
      <w:widowControl w:val="0"/>
      <w:tabs>
        <w:tab w:val="left" w:pos="1701"/>
        <w:tab w:val="right" w:pos="9072"/>
        <w:tab w:val="right" w:pos="10206"/>
      </w:tabs>
      <w:ind w:left="1440" w:hanging="1440"/>
      <w:jc w:val="both"/>
    </w:pPr>
    <w:rPr>
      <w:rFonts w:ascii="Arial" w:eastAsia="Batang" w:hAnsi="Arial"/>
      <w:b/>
      <w:sz w:val="18"/>
      <w:lang w:val="en-GB"/>
    </w:rPr>
  </w:style>
  <w:style w:type="character" w:customStyle="1" w:styleId="high-light">
    <w:name w:val="high-light"/>
    <w:basedOn w:val="a1"/>
    <w:rsid w:val="00E64A8C"/>
  </w:style>
  <w:style w:type="character" w:customStyle="1" w:styleId="apple-converted-space">
    <w:name w:val="apple-converted-space"/>
    <w:basedOn w:val="a1"/>
    <w:rsid w:val="00E64A8C"/>
  </w:style>
  <w:style w:type="character" w:customStyle="1" w:styleId="B1Char1">
    <w:name w:val="B1 Char1"/>
    <w:rsid w:val="00EF560D"/>
    <w:rPr>
      <w:lang w:eastAsia="en-US"/>
    </w:rPr>
  </w:style>
  <w:style w:type="character" w:customStyle="1" w:styleId="Char4">
    <w:name w:val="列出段落 Char"/>
    <w:basedOn w:val="a1"/>
    <w:link w:val="af2"/>
    <w:uiPriority w:val="34"/>
    <w:qFormat/>
    <w:locked/>
    <w:rsid w:val="008C4C44"/>
    <w:rPr>
      <w:rFonts w:ascii="宋体" w:hAnsi="宋体" w:cs="宋体"/>
      <w:sz w:val="24"/>
      <w:szCs w:val="24"/>
    </w:rPr>
  </w:style>
  <w:style w:type="paragraph" w:customStyle="1" w:styleId="NO">
    <w:name w:val="NO"/>
    <w:basedOn w:val="a"/>
    <w:link w:val="NOChar"/>
    <w:rsid w:val="007F1A82"/>
    <w:pPr>
      <w:keepLines/>
      <w:overflowPunct w:val="0"/>
      <w:autoSpaceDE w:val="0"/>
      <w:autoSpaceDN w:val="0"/>
      <w:adjustRightInd w:val="0"/>
      <w:spacing w:after="180"/>
      <w:ind w:left="1135" w:hanging="851"/>
      <w:textAlignment w:val="baseline"/>
    </w:pPr>
    <w:rPr>
      <w:rFonts w:eastAsiaTheme="minorEastAsia"/>
      <w:lang w:val="en-GB" w:eastAsia="ja-JP"/>
    </w:rPr>
  </w:style>
  <w:style w:type="character" w:customStyle="1" w:styleId="B1Char">
    <w:name w:val="B1 Char"/>
    <w:rsid w:val="007F1A82"/>
  </w:style>
  <w:style w:type="character" w:customStyle="1" w:styleId="NOChar">
    <w:name w:val="NO Char"/>
    <w:link w:val="NO"/>
    <w:rsid w:val="007F1A82"/>
    <w:rPr>
      <w:rFonts w:eastAsiaTheme="minorEastAsia"/>
      <w:lang w:val="en-GB" w:eastAsia="ja-JP"/>
    </w:rPr>
  </w:style>
  <w:style w:type="character" w:customStyle="1" w:styleId="Char1">
    <w:name w:val="批注文字 Char"/>
    <w:basedOn w:val="a1"/>
    <w:link w:val="a9"/>
    <w:rsid w:val="00B352A3"/>
    <w:rPr>
      <w:rFonts w:eastAsia="Times New Roman"/>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85BEB"/>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785BEB"/>
    <w:pPr>
      <w:keepNext/>
      <w:numPr>
        <w:numId w:val="1"/>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
    <w:basedOn w:val="a"/>
    <w:next w:val="a0"/>
    <w:link w:val="2Char"/>
    <w:qFormat/>
    <w:rsid w:val="00785BEB"/>
    <w:pPr>
      <w:keepNext/>
      <w:tabs>
        <w:tab w:val="left" w:pos="-806"/>
      </w:tabs>
      <w:spacing w:before="240" w:after="60"/>
      <w:ind w:left="567" w:hanging="567"/>
      <w:outlineLvl w:val="1"/>
    </w:pPr>
    <w:rPr>
      <w:rFonts w:ascii="Arial" w:eastAsia="MS Mincho" w:hAnsi="Arial"/>
      <w:b/>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BC2845"/>
    <w:pPr>
      <w:keepNext/>
      <w:numPr>
        <w:ilvl w:val="2"/>
        <w:numId w:val="4"/>
      </w:numPr>
      <w:tabs>
        <w:tab w:val="left" w:pos="-5500"/>
      </w:tabs>
      <w:spacing w:before="120" w:after="180"/>
      <w:outlineLvl w:val="2"/>
    </w:pPr>
    <w:rPr>
      <w:rFonts w:ascii="Arial" w:eastAsia="MS Mincho" w:hAnsi="Arial"/>
      <w:sz w:val="28"/>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1"/>
      </w:numPr>
      <w:spacing w:before="120" w:after="180"/>
      <w:outlineLvl w:val="3"/>
    </w:pPr>
    <w:rPr>
      <w:rFonts w:ascii="Arial" w:eastAsia="Arial" w:hAnsi="Arial"/>
      <w:sz w:val="24"/>
    </w:rPr>
  </w:style>
  <w:style w:type="paragraph" w:styleId="5">
    <w:name w:val="heading 5"/>
    <w:basedOn w:val="a"/>
    <w:next w:val="a"/>
    <w:link w:val="5Char"/>
    <w:semiHidden/>
    <w:unhideWhenUsed/>
    <w:qFormat/>
    <w:rsid w:val="006D5B67"/>
    <w:pPr>
      <w:keepNext/>
      <w:keepLines/>
      <w:spacing w:before="280" w:after="290" w:line="376" w:lineRule="auto"/>
      <w:outlineLvl w:val="4"/>
    </w:pPr>
    <w:rPr>
      <w:b/>
      <w:bCs/>
      <w:sz w:val="28"/>
      <w:szCs w:val="28"/>
    </w:rPr>
  </w:style>
  <w:style w:type="paragraph" w:styleId="9">
    <w:name w:val="heading 9"/>
    <w:basedOn w:val="a"/>
    <w:next w:val="a"/>
    <w:link w:val="9Char"/>
    <w:semiHidden/>
    <w:unhideWhenUsed/>
    <w:qFormat/>
    <w:rsid w:val="00AC5706"/>
    <w:pPr>
      <w:keepNext/>
      <w:keepLines/>
      <w:spacing w:before="240" w:after="64" w:line="320" w:lineRule="auto"/>
      <w:outlineLvl w:val="8"/>
    </w:pPr>
    <w:rPr>
      <w:rFonts w:ascii="Cambria" w:eastAsia="宋体" w:hAnsi="Cambria"/>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basedOn w:val="a1"/>
    <w:rsid w:val="00785BEB"/>
    <w:rPr>
      <w:sz w:val="21"/>
    </w:rPr>
  </w:style>
  <w:style w:type="character" w:styleId="a5">
    <w:name w:val="footnote reference"/>
    <w:basedOn w:val="a1"/>
    <w:rsid w:val="00785BEB"/>
    <w:rPr>
      <w:vertAlign w:val="superscript"/>
    </w:rPr>
  </w:style>
  <w:style w:type="character" w:styleId="a6">
    <w:name w:val="page number"/>
    <w:basedOn w:val="a1"/>
    <w:rsid w:val="00785BEB"/>
  </w:style>
  <w:style w:type="character" w:customStyle="1" w:styleId="Char">
    <w:name w:val="正文文本 Char"/>
    <w:aliases w:val="bt Char"/>
    <w:basedOn w:val="a1"/>
    <w:link w:val="a0"/>
    <w:rsid w:val="00785BEB"/>
    <w:rPr>
      <w:rFonts w:eastAsia="MS Mincho"/>
      <w:lang w:val="en-US" w:eastAsia="en-US"/>
    </w:rPr>
  </w:style>
  <w:style w:type="character" w:customStyle="1" w:styleId="Char0">
    <w:name w:val="题注 Char"/>
    <w:aliases w:val="cap Char1,cap Char Char,Caption Char Char,Caption Char1 Char Char,cap Char Char1 Char,Caption Char Char1 Char Char,cap Char2 Char1,cap Char2 Char Char,cap Char Char Char Char Char Char1,cap Char Char Char Char Char Char Char"/>
    <w:basedOn w:val="a1"/>
    <w:link w:val="a7"/>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link w:val="Char1"/>
    <w:rsid w:val="00785BEB"/>
  </w:style>
  <w:style w:type="paragraph" w:customStyle="1" w:styleId="TH">
    <w:name w:val="TH"/>
    <w:basedOn w:val="a"/>
    <w:link w:val="THChar"/>
    <w:rsid w:val="00785BEB"/>
    <w:pPr>
      <w:keepNext/>
      <w:keepLines/>
      <w:spacing w:before="60" w:after="180"/>
      <w:jc w:val="center"/>
    </w:pPr>
    <w:rPr>
      <w:rFonts w:ascii="Arial" w:eastAsia="宋体" w:hAnsi="Arial"/>
      <w:b/>
      <w:lang w:val="en-GB"/>
    </w:rPr>
  </w:style>
  <w:style w:type="paragraph" w:styleId="aa">
    <w:name w:val="List"/>
    <w:basedOn w:val="a"/>
    <w:rsid w:val="00785BEB"/>
    <w:pPr>
      <w:ind w:left="283" w:hanging="283"/>
    </w:pPr>
  </w:style>
  <w:style w:type="paragraph" w:customStyle="1" w:styleId="TAH">
    <w:name w:val="TAH"/>
    <w:basedOn w:val="a"/>
    <w:link w:val="TAHCar"/>
    <w:rsid w:val="00785BEB"/>
    <w:pPr>
      <w:keepNext/>
      <w:keepLines/>
      <w:jc w:val="center"/>
    </w:pPr>
    <w:rPr>
      <w:rFonts w:ascii="Arial" w:eastAsia="宋体" w:hAnsi="Arial"/>
      <w:b/>
      <w:sz w:val="18"/>
      <w:lang w:val="en-GB"/>
    </w:rPr>
  </w:style>
  <w:style w:type="paragraph" w:styleId="ab">
    <w:name w:val="footer"/>
    <w:basedOn w:val="a"/>
    <w:rsid w:val="00785BEB"/>
    <w:pPr>
      <w:tabs>
        <w:tab w:val="center" w:pos="4153"/>
        <w:tab w:val="right" w:pos="8306"/>
      </w:tabs>
      <w:snapToGrid w:val="0"/>
    </w:pPr>
    <w:rPr>
      <w:sz w:val="18"/>
    </w:rPr>
  </w:style>
  <w:style w:type="paragraph" w:styleId="a7">
    <w:name w:val="caption"/>
    <w:aliases w:val="cap,cap Char,Caption Char,Caption Char1 Char,cap Char Char1,Caption Char Char1 Char,cap Char2,cap Char2 Char,cap Char Char Char Char Char,cap Char Char Char Char Char Char,cap Char Char Char Char Char Char Char Char Char Char"/>
    <w:basedOn w:val="a"/>
    <w:next w:val="a"/>
    <w:link w:val="Char0"/>
    <w:qFormat/>
    <w:rsid w:val="00785BEB"/>
    <w:pPr>
      <w:overflowPunct w:val="0"/>
      <w:autoSpaceDE w:val="0"/>
      <w:autoSpaceDN w:val="0"/>
      <w:adjustRightInd w:val="0"/>
      <w:spacing w:before="120" w:after="120"/>
      <w:textAlignment w:val="baseline"/>
    </w:pPr>
    <w:rPr>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rsid w:val="00785BEB"/>
    <w:pPr>
      <w:tabs>
        <w:tab w:val="center" w:pos="4536"/>
        <w:tab w:val="right" w:pos="9072"/>
      </w:tabs>
    </w:pPr>
    <w:rPr>
      <w:rFonts w:ascii="Arial" w:eastAsia="MS Mincho" w:hAnsi="Arial"/>
      <w:b/>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3"/>
    <w:rsid w:val="00785BEB"/>
    <w:pPr>
      <w:snapToGrid w:val="0"/>
    </w:pPr>
    <w:rPr>
      <w:sz w:val="18"/>
    </w:rPr>
  </w:style>
  <w:style w:type="paragraph" w:customStyle="1" w:styleId="TAL">
    <w:name w:val="TAL"/>
    <w:basedOn w:val="a"/>
    <w:rsid w:val="00785BEB"/>
    <w:pPr>
      <w:keepNext/>
      <w:keepLines/>
    </w:pPr>
    <w:rPr>
      <w:rFonts w:ascii="Arial" w:eastAsia="宋体"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
    <w:basedOn w:val="a"/>
    <w:link w:val="Char"/>
    <w:rsid w:val="00785BEB"/>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d"/>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1"/>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basedOn w:val="a1"/>
    <w:link w:val="TH"/>
    <w:rsid w:val="00FF20AF"/>
    <w:rPr>
      <w:rFonts w:ascii="Arial" w:hAnsi="Arial"/>
      <w:b/>
      <w:lang w:val="en-GB" w:eastAsia="en-US"/>
    </w:rPr>
  </w:style>
  <w:style w:type="character" w:styleId="af0">
    <w:name w:val="Strong"/>
    <w:basedOn w:val="a1"/>
    <w:qFormat/>
    <w:rsid w:val="00CF5623"/>
    <w:rPr>
      <w:rFonts w:ascii="Arial" w:eastAsia="宋体" w:hAnsi="Arial" w:cs="Arial"/>
      <w:b/>
      <w:bCs/>
      <w:color w:val="0000FF"/>
      <w:kern w:val="2"/>
      <w:lang w:val="en-GB" w:eastAsia="zh-CN" w:bidi="ar-SA"/>
    </w:rPr>
  </w:style>
  <w:style w:type="character" w:customStyle="1" w:styleId="B10">
    <w:name w:val="B1 (文字)"/>
    <w:basedOn w:val="a1"/>
    <w:link w:val="B1"/>
    <w:locked/>
    <w:rsid w:val="00CF5623"/>
    <w:rPr>
      <w:lang w:val="en-GB" w:eastAsia="en-US"/>
    </w:rPr>
  </w:style>
  <w:style w:type="character" w:customStyle="1" w:styleId="TACChar">
    <w:name w:val="TAC Char"/>
    <w:basedOn w:val="a1"/>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basedOn w:val="a"/>
    <w:link w:val="Char4"/>
    <w:uiPriority w:val="34"/>
    <w:qFormat/>
    <w:rsid w:val="00E52DF7"/>
    <w:pPr>
      <w:ind w:firstLineChars="200" w:firstLine="420"/>
    </w:pPr>
    <w:rPr>
      <w:rFonts w:ascii="宋体" w:eastAsia="宋体" w:hAnsi="宋体" w:cs="宋体"/>
      <w:sz w:val="24"/>
      <w:szCs w:val="24"/>
      <w:lang w:eastAsia="zh-CN"/>
    </w:rPr>
  </w:style>
  <w:style w:type="table" w:styleId="af3">
    <w:name w:val="Table Grid"/>
    <w:basedOn w:val="a2"/>
    <w:uiPriority w:val="5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3">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3"/>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basedOn w:val="a1"/>
    <w:link w:val="2"/>
    <w:rsid w:val="00F13D9B"/>
    <w:rPr>
      <w:rFonts w:ascii="Arial" w:eastAsia="MS Mincho" w:hAnsi="Arial"/>
      <w:b/>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5A5251"/>
    <w:rPr>
      <w:rFonts w:ascii="Arial" w:hAnsi="Arial"/>
      <w:b/>
      <w:kern w:val="32"/>
      <w:sz w:val="28"/>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paragraph" w:customStyle="1" w:styleId="FP">
    <w:name w:val="FP"/>
    <w:basedOn w:val="a"/>
    <w:link w:val="FPChar"/>
    <w:rsid w:val="00ED714D"/>
    <w:rPr>
      <w:rFonts w:eastAsia="宋体"/>
      <w:lang w:val="en-GB"/>
    </w:rPr>
  </w:style>
  <w:style w:type="character" w:customStyle="1" w:styleId="TAHCar">
    <w:name w:val="TAH Car"/>
    <w:link w:val="TAH"/>
    <w:rsid w:val="00ED714D"/>
    <w:rPr>
      <w:rFonts w:ascii="Arial" w:hAnsi="Arial"/>
      <w:b/>
      <w:sz w:val="18"/>
      <w:lang w:val="en-GB" w:eastAsia="en-US"/>
    </w:rPr>
  </w:style>
  <w:style w:type="character" w:styleId="af5">
    <w:name w:val="Hyperlink"/>
    <w:basedOn w:val="a1"/>
    <w:uiPriority w:val="99"/>
    <w:unhideWhenUsed/>
    <w:rsid w:val="004F6E8A"/>
    <w:rPr>
      <w:color w:val="0000FF"/>
      <w:u w:val="single"/>
    </w:rPr>
  </w:style>
  <w:style w:type="character" w:customStyle="1" w:styleId="9Char">
    <w:name w:val="标题 9 Char"/>
    <w:basedOn w:val="a1"/>
    <w:link w:val="9"/>
    <w:semiHidden/>
    <w:rsid w:val="00AC5706"/>
    <w:rPr>
      <w:rFonts w:ascii="Cambria" w:eastAsia="宋体" w:hAnsi="Cambria" w:cs="Times New Roman"/>
      <w:sz w:val="21"/>
      <w:szCs w:val="21"/>
      <w:lang w:eastAsia="en-US"/>
    </w:rPr>
  </w:style>
  <w:style w:type="paragraph" w:customStyle="1" w:styleId="ordinary-output">
    <w:name w:val="ordinary-output"/>
    <w:basedOn w:val="a"/>
    <w:rsid w:val="00A025C0"/>
    <w:pPr>
      <w:spacing w:before="100" w:beforeAutospacing="1" w:after="63" w:line="275" w:lineRule="atLeast"/>
    </w:pPr>
    <w:rPr>
      <w:rFonts w:ascii="宋体" w:eastAsia="宋体" w:hAnsi="宋体" w:cs="宋体"/>
      <w:color w:val="333333"/>
      <w:sz w:val="23"/>
      <w:szCs w:val="23"/>
      <w:lang w:eastAsia="zh-CN"/>
    </w:rPr>
  </w:style>
  <w:style w:type="character" w:customStyle="1" w:styleId="high-light-bg4">
    <w:name w:val="high-light-bg4"/>
    <w:basedOn w:val="a1"/>
    <w:rsid w:val="00A025C0"/>
  </w:style>
  <w:style w:type="character" w:styleId="af6">
    <w:name w:val="Placeholder Text"/>
    <w:basedOn w:val="a1"/>
    <w:uiPriority w:val="99"/>
    <w:semiHidden/>
    <w:rsid w:val="002B7B66"/>
    <w:rPr>
      <w:color w:val="808080"/>
    </w:rPr>
  </w:style>
  <w:style w:type="character" w:customStyle="1" w:styleId="FPChar">
    <w:name w:val="FP Char"/>
    <w:basedOn w:val="a1"/>
    <w:link w:val="FP"/>
    <w:rsid w:val="00301BC9"/>
    <w:rPr>
      <w:lang w:val="en-GB" w:eastAsia="en-US"/>
    </w:rPr>
  </w:style>
  <w:style w:type="paragraph" w:customStyle="1" w:styleId="B2">
    <w:name w:val="B2"/>
    <w:basedOn w:val="20"/>
    <w:link w:val="B2Char"/>
    <w:rsid w:val="00051D33"/>
    <w:pPr>
      <w:tabs>
        <w:tab w:val="clear" w:pos="2041"/>
      </w:tabs>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eastAsia="en-GB"/>
    </w:rPr>
  </w:style>
  <w:style w:type="character" w:customStyle="1" w:styleId="B2Char">
    <w:name w:val="B2 Char"/>
    <w:basedOn w:val="a1"/>
    <w:link w:val="B2"/>
    <w:rsid w:val="00051D33"/>
    <w:rPr>
      <w:rFonts w:eastAsiaTheme="minorEastAsia"/>
      <w:lang w:val="en-GB" w:eastAsia="en-GB"/>
    </w:rPr>
  </w:style>
  <w:style w:type="paragraph" w:customStyle="1" w:styleId="B3">
    <w:name w:val="B3"/>
    <w:basedOn w:val="30"/>
    <w:link w:val="B3Char2"/>
    <w:rsid w:val="00051D33"/>
    <w:pPr>
      <w:overflowPunct w:val="0"/>
      <w:autoSpaceDE w:val="0"/>
      <w:autoSpaceDN w:val="0"/>
      <w:adjustRightInd w:val="0"/>
      <w:spacing w:after="180"/>
      <w:ind w:leftChars="0" w:left="1135" w:firstLineChars="0" w:hanging="284"/>
      <w:contextualSpacing w:val="0"/>
      <w:textAlignment w:val="baseline"/>
    </w:pPr>
    <w:rPr>
      <w:rFonts w:eastAsiaTheme="minorEastAsia"/>
      <w:lang w:val="en-GB" w:eastAsia="en-GB"/>
    </w:rPr>
  </w:style>
  <w:style w:type="character" w:customStyle="1" w:styleId="B3Char2">
    <w:name w:val="B3 Char2"/>
    <w:basedOn w:val="a1"/>
    <w:link w:val="B3"/>
    <w:rsid w:val="00051D33"/>
    <w:rPr>
      <w:rFonts w:eastAsiaTheme="minorEastAsia"/>
      <w:lang w:val="en-GB" w:eastAsia="en-GB"/>
    </w:rPr>
  </w:style>
  <w:style w:type="paragraph" w:customStyle="1" w:styleId="B4">
    <w:name w:val="B4"/>
    <w:basedOn w:val="40"/>
    <w:link w:val="B4Char"/>
    <w:rsid w:val="00051D33"/>
    <w:pPr>
      <w:overflowPunct w:val="0"/>
      <w:autoSpaceDE w:val="0"/>
      <w:autoSpaceDN w:val="0"/>
      <w:adjustRightInd w:val="0"/>
      <w:spacing w:after="180"/>
      <w:ind w:leftChars="0" w:left="1418" w:firstLineChars="0" w:hanging="284"/>
      <w:contextualSpacing w:val="0"/>
      <w:textAlignment w:val="baseline"/>
    </w:pPr>
    <w:rPr>
      <w:rFonts w:eastAsiaTheme="minorEastAsia"/>
      <w:lang w:val="en-GB" w:eastAsia="en-GB"/>
    </w:rPr>
  </w:style>
  <w:style w:type="character" w:customStyle="1" w:styleId="B4Char">
    <w:name w:val="B4 Char"/>
    <w:basedOn w:val="a1"/>
    <w:link w:val="B4"/>
    <w:rsid w:val="00051D33"/>
    <w:rPr>
      <w:rFonts w:eastAsiaTheme="minorEastAsia"/>
      <w:lang w:val="en-GB" w:eastAsia="en-GB"/>
    </w:rPr>
  </w:style>
  <w:style w:type="paragraph" w:styleId="30">
    <w:name w:val="List 3"/>
    <w:basedOn w:val="a"/>
    <w:rsid w:val="00051D33"/>
    <w:pPr>
      <w:ind w:leftChars="400" w:left="100" w:hangingChars="200" w:hanging="200"/>
      <w:contextualSpacing/>
    </w:pPr>
  </w:style>
  <w:style w:type="paragraph" w:styleId="40">
    <w:name w:val="List 4"/>
    <w:basedOn w:val="a"/>
    <w:rsid w:val="00051D33"/>
    <w:pPr>
      <w:ind w:leftChars="600" w:left="100" w:hangingChars="200" w:hanging="200"/>
      <w:contextualSpacing/>
    </w:pPr>
  </w:style>
  <w:style w:type="paragraph" w:customStyle="1" w:styleId="TdocHeader2">
    <w:name w:val="Tdoc_Header_2"/>
    <w:basedOn w:val="a"/>
    <w:rsid w:val="00551147"/>
    <w:pPr>
      <w:widowControl w:val="0"/>
      <w:tabs>
        <w:tab w:val="left" w:pos="1701"/>
        <w:tab w:val="right" w:pos="9072"/>
        <w:tab w:val="right" w:pos="10206"/>
      </w:tabs>
      <w:ind w:left="1440" w:hanging="1440"/>
      <w:jc w:val="both"/>
    </w:pPr>
    <w:rPr>
      <w:rFonts w:ascii="Arial" w:eastAsia="Batang" w:hAnsi="Arial"/>
      <w:b/>
      <w:sz w:val="18"/>
      <w:lang w:val="en-GB"/>
    </w:rPr>
  </w:style>
  <w:style w:type="character" w:customStyle="1" w:styleId="high-light">
    <w:name w:val="high-light"/>
    <w:basedOn w:val="a1"/>
    <w:rsid w:val="00E64A8C"/>
  </w:style>
  <w:style w:type="character" w:customStyle="1" w:styleId="apple-converted-space">
    <w:name w:val="apple-converted-space"/>
    <w:basedOn w:val="a1"/>
    <w:rsid w:val="00E64A8C"/>
  </w:style>
  <w:style w:type="character" w:customStyle="1" w:styleId="B1Char1">
    <w:name w:val="B1 Char1"/>
    <w:rsid w:val="00EF560D"/>
    <w:rPr>
      <w:lang w:eastAsia="en-US"/>
    </w:rPr>
  </w:style>
  <w:style w:type="character" w:customStyle="1" w:styleId="Char4">
    <w:name w:val="列出段落 Char"/>
    <w:basedOn w:val="a1"/>
    <w:link w:val="af2"/>
    <w:uiPriority w:val="34"/>
    <w:qFormat/>
    <w:locked/>
    <w:rsid w:val="008C4C44"/>
    <w:rPr>
      <w:rFonts w:ascii="宋体" w:hAnsi="宋体" w:cs="宋体"/>
      <w:sz w:val="24"/>
      <w:szCs w:val="24"/>
    </w:rPr>
  </w:style>
  <w:style w:type="paragraph" w:customStyle="1" w:styleId="NO">
    <w:name w:val="NO"/>
    <w:basedOn w:val="a"/>
    <w:link w:val="NOChar"/>
    <w:rsid w:val="007F1A82"/>
    <w:pPr>
      <w:keepLines/>
      <w:overflowPunct w:val="0"/>
      <w:autoSpaceDE w:val="0"/>
      <w:autoSpaceDN w:val="0"/>
      <w:adjustRightInd w:val="0"/>
      <w:spacing w:after="180"/>
      <w:ind w:left="1135" w:hanging="851"/>
      <w:textAlignment w:val="baseline"/>
    </w:pPr>
    <w:rPr>
      <w:rFonts w:eastAsiaTheme="minorEastAsia"/>
      <w:lang w:val="en-GB" w:eastAsia="ja-JP"/>
    </w:rPr>
  </w:style>
  <w:style w:type="character" w:customStyle="1" w:styleId="B1Char">
    <w:name w:val="B1 Char"/>
    <w:rsid w:val="007F1A82"/>
  </w:style>
  <w:style w:type="character" w:customStyle="1" w:styleId="NOChar">
    <w:name w:val="NO Char"/>
    <w:link w:val="NO"/>
    <w:rsid w:val="007F1A82"/>
    <w:rPr>
      <w:rFonts w:eastAsiaTheme="minorEastAsia"/>
      <w:lang w:val="en-GB" w:eastAsia="ja-JP"/>
    </w:rPr>
  </w:style>
  <w:style w:type="character" w:customStyle="1" w:styleId="Char1">
    <w:name w:val="批注文字 Char"/>
    <w:basedOn w:val="a1"/>
    <w:link w:val="a9"/>
    <w:rsid w:val="00B352A3"/>
    <w:rPr>
      <w:rFonts w:eastAsia="Times New Roman"/>
      <w:lang w:eastAsia="en-US"/>
    </w:rPr>
  </w:style>
</w:styles>
</file>

<file path=word/webSettings.xml><?xml version="1.0" encoding="utf-8"?>
<w:webSettings xmlns:r="http://schemas.openxmlformats.org/officeDocument/2006/relationships" xmlns:w="http://schemas.openxmlformats.org/wordprocessingml/2006/main">
  <w:divs>
    <w:div w:id="21828133">
      <w:bodyDiv w:val="1"/>
      <w:marLeft w:val="0"/>
      <w:marRight w:val="0"/>
      <w:marTop w:val="0"/>
      <w:marBottom w:val="0"/>
      <w:divBdr>
        <w:top w:val="none" w:sz="0" w:space="0" w:color="auto"/>
        <w:left w:val="none" w:sz="0" w:space="0" w:color="auto"/>
        <w:bottom w:val="none" w:sz="0" w:space="0" w:color="auto"/>
        <w:right w:val="none" w:sz="0" w:space="0" w:color="auto"/>
      </w:divBdr>
    </w:div>
    <w:div w:id="85929662">
      <w:bodyDiv w:val="1"/>
      <w:marLeft w:val="0"/>
      <w:marRight w:val="0"/>
      <w:marTop w:val="0"/>
      <w:marBottom w:val="0"/>
      <w:divBdr>
        <w:top w:val="none" w:sz="0" w:space="0" w:color="auto"/>
        <w:left w:val="none" w:sz="0" w:space="0" w:color="auto"/>
        <w:bottom w:val="none" w:sz="0" w:space="0" w:color="auto"/>
        <w:right w:val="none" w:sz="0" w:space="0" w:color="auto"/>
      </w:divBdr>
      <w:divsChild>
        <w:div w:id="2024898050">
          <w:marLeft w:val="1166"/>
          <w:marRight w:val="0"/>
          <w:marTop w:val="0"/>
          <w:marBottom w:val="0"/>
          <w:divBdr>
            <w:top w:val="none" w:sz="0" w:space="0" w:color="auto"/>
            <w:left w:val="none" w:sz="0" w:space="0" w:color="auto"/>
            <w:bottom w:val="none" w:sz="0" w:space="0" w:color="auto"/>
            <w:right w:val="none" w:sz="0" w:space="0" w:color="auto"/>
          </w:divBdr>
        </w:div>
        <w:div w:id="1144543777">
          <w:marLeft w:val="1800"/>
          <w:marRight w:val="0"/>
          <w:marTop w:val="0"/>
          <w:marBottom w:val="0"/>
          <w:divBdr>
            <w:top w:val="none" w:sz="0" w:space="0" w:color="auto"/>
            <w:left w:val="none" w:sz="0" w:space="0" w:color="auto"/>
            <w:bottom w:val="none" w:sz="0" w:space="0" w:color="auto"/>
            <w:right w:val="none" w:sz="0" w:space="0" w:color="auto"/>
          </w:divBdr>
        </w:div>
        <w:div w:id="1075204375">
          <w:marLeft w:val="1800"/>
          <w:marRight w:val="0"/>
          <w:marTop w:val="0"/>
          <w:marBottom w:val="0"/>
          <w:divBdr>
            <w:top w:val="none" w:sz="0" w:space="0" w:color="auto"/>
            <w:left w:val="none" w:sz="0" w:space="0" w:color="auto"/>
            <w:bottom w:val="none" w:sz="0" w:space="0" w:color="auto"/>
            <w:right w:val="none" w:sz="0" w:space="0" w:color="auto"/>
          </w:divBdr>
        </w:div>
      </w:divsChild>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23230934">
      <w:bodyDiv w:val="1"/>
      <w:marLeft w:val="0"/>
      <w:marRight w:val="0"/>
      <w:marTop w:val="0"/>
      <w:marBottom w:val="0"/>
      <w:divBdr>
        <w:top w:val="none" w:sz="0" w:space="0" w:color="auto"/>
        <w:left w:val="none" w:sz="0" w:space="0" w:color="auto"/>
        <w:bottom w:val="none" w:sz="0" w:space="0" w:color="auto"/>
        <w:right w:val="none" w:sz="0" w:space="0" w:color="auto"/>
      </w:divBdr>
    </w:div>
    <w:div w:id="147598949">
      <w:bodyDiv w:val="1"/>
      <w:marLeft w:val="0"/>
      <w:marRight w:val="0"/>
      <w:marTop w:val="0"/>
      <w:marBottom w:val="0"/>
      <w:divBdr>
        <w:top w:val="none" w:sz="0" w:space="0" w:color="auto"/>
        <w:left w:val="none" w:sz="0" w:space="0" w:color="auto"/>
        <w:bottom w:val="none" w:sz="0" w:space="0" w:color="auto"/>
        <w:right w:val="none" w:sz="0" w:space="0" w:color="auto"/>
      </w:divBdr>
    </w:div>
    <w:div w:id="167840655">
      <w:bodyDiv w:val="1"/>
      <w:marLeft w:val="0"/>
      <w:marRight w:val="0"/>
      <w:marTop w:val="0"/>
      <w:marBottom w:val="0"/>
      <w:divBdr>
        <w:top w:val="none" w:sz="0" w:space="0" w:color="auto"/>
        <w:left w:val="none" w:sz="0" w:space="0" w:color="auto"/>
        <w:bottom w:val="none" w:sz="0" w:space="0" w:color="auto"/>
        <w:right w:val="none" w:sz="0" w:space="0" w:color="auto"/>
      </w:divBdr>
      <w:divsChild>
        <w:div w:id="1246261973">
          <w:marLeft w:val="1166"/>
          <w:marRight w:val="0"/>
          <w:marTop w:val="96"/>
          <w:marBottom w:val="0"/>
          <w:divBdr>
            <w:top w:val="none" w:sz="0" w:space="0" w:color="auto"/>
            <w:left w:val="none" w:sz="0" w:space="0" w:color="auto"/>
            <w:bottom w:val="none" w:sz="0" w:space="0" w:color="auto"/>
            <w:right w:val="none" w:sz="0" w:space="0" w:color="auto"/>
          </w:divBdr>
        </w:div>
      </w:divsChild>
    </w:div>
    <w:div w:id="201673384">
      <w:bodyDiv w:val="1"/>
      <w:marLeft w:val="0"/>
      <w:marRight w:val="0"/>
      <w:marTop w:val="0"/>
      <w:marBottom w:val="0"/>
      <w:divBdr>
        <w:top w:val="none" w:sz="0" w:space="0" w:color="auto"/>
        <w:left w:val="none" w:sz="0" w:space="0" w:color="auto"/>
        <w:bottom w:val="none" w:sz="0" w:space="0" w:color="auto"/>
        <w:right w:val="none" w:sz="0" w:space="0" w:color="auto"/>
      </w:divBdr>
      <w:divsChild>
        <w:div w:id="1723359122">
          <w:marLeft w:val="547"/>
          <w:marRight w:val="0"/>
          <w:marTop w:val="77"/>
          <w:marBottom w:val="0"/>
          <w:divBdr>
            <w:top w:val="none" w:sz="0" w:space="0" w:color="auto"/>
            <w:left w:val="none" w:sz="0" w:space="0" w:color="auto"/>
            <w:bottom w:val="none" w:sz="0" w:space="0" w:color="auto"/>
            <w:right w:val="none" w:sz="0" w:space="0" w:color="auto"/>
          </w:divBdr>
        </w:div>
      </w:divsChild>
    </w:div>
    <w:div w:id="218899972">
      <w:bodyDiv w:val="1"/>
      <w:marLeft w:val="0"/>
      <w:marRight w:val="0"/>
      <w:marTop w:val="0"/>
      <w:marBottom w:val="0"/>
      <w:divBdr>
        <w:top w:val="none" w:sz="0" w:space="0" w:color="auto"/>
        <w:left w:val="none" w:sz="0" w:space="0" w:color="auto"/>
        <w:bottom w:val="none" w:sz="0" w:space="0" w:color="auto"/>
        <w:right w:val="none" w:sz="0" w:space="0" w:color="auto"/>
      </w:divBdr>
      <w:divsChild>
        <w:div w:id="1730181251">
          <w:marLeft w:val="547"/>
          <w:marRight w:val="0"/>
          <w:marTop w:val="130"/>
          <w:marBottom w:val="0"/>
          <w:divBdr>
            <w:top w:val="none" w:sz="0" w:space="0" w:color="auto"/>
            <w:left w:val="none" w:sz="0" w:space="0" w:color="auto"/>
            <w:bottom w:val="none" w:sz="0" w:space="0" w:color="auto"/>
            <w:right w:val="none" w:sz="0" w:space="0" w:color="auto"/>
          </w:divBdr>
        </w:div>
        <w:div w:id="1695381869">
          <w:marLeft w:val="1166"/>
          <w:marRight w:val="0"/>
          <w:marTop w:val="115"/>
          <w:marBottom w:val="0"/>
          <w:divBdr>
            <w:top w:val="none" w:sz="0" w:space="0" w:color="auto"/>
            <w:left w:val="none" w:sz="0" w:space="0" w:color="auto"/>
            <w:bottom w:val="none" w:sz="0" w:space="0" w:color="auto"/>
            <w:right w:val="none" w:sz="0" w:space="0" w:color="auto"/>
          </w:divBdr>
        </w:div>
        <w:div w:id="1829710719">
          <w:marLeft w:val="1166"/>
          <w:marRight w:val="0"/>
          <w:marTop w:val="115"/>
          <w:marBottom w:val="0"/>
          <w:divBdr>
            <w:top w:val="none" w:sz="0" w:space="0" w:color="auto"/>
            <w:left w:val="none" w:sz="0" w:space="0" w:color="auto"/>
            <w:bottom w:val="none" w:sz="0" w:space="0" w:color="auto"/>
            <w:right w:val="none" w:sz="0" w:space="0" w:color="auto"/>
          </w:divBdr>
        </w:div>
        <w:div w:id="792555974">
          <w:marLeft w:val="1800"/>
          <w:marRight w:val="0"/>
          <w:marTop w:val="96"/>
          <w:marBottom w:val="0"/>
          <w:divBdr>
            <w:top w:val="none" w:sz="0" w:space="0" w:color="auto"/>
            <w:left w:val="none" w:sz="0" w:space="0" w:color="auto"/>
            <w:bottom w:val="none" w:sz="0" w:space="0" w:color="auto"/>
            <w:right w:val="none" w:sz="0" w:space="0" w:color="auto"/>
          </w:divBdr>
        </w:div>
        <w:div w:id="1406416178">
          <w:marLeft w:val="1800"/>
          <w:marRight w:val="0"/>
          <w:marTop w:val="96"/>
          <w:marBottom w:val="0"/>
          <w:divBdr>
            <w:top w:val="none" w:sz="0" w:space="0" w:color="auto"/>
            <w:left w:val="none" w:sz="0" w:space="0" w:color="auto"/>
            <w:bottom w:val="none" w:sz="0" w:space="0" w:color="auto"/>
            <w:right w:val="none" w:sz="0" w:space="0" w:color="auto"/>
          </w:divBdr>
        </w:div>
        <w:div w:id="1257134156">
          <w:marLeft w:val="1166"/>
          <w:marRight w:val="0"/>
          <w:marTop w:val="115"/>
          <w:marBottom w:val="0"/>
          <w:divBdr>
            <w:top w:val="none" w:sz="0" w:space="0" w:color="auto"/>
            <w:left w:val="none" w:sz="0" w:space="0" w:color="auto"/>
            <w:bottom w:val="none" w:sz="0" w:space="0" w:color="auto"/>
            <w:right w:val="none" w:sz="0" w:space="0" w:color="auto"/>
          </w:divBdr>
        </w:div>
        <w:div w:id="2063211519">
          <w:marLeft w:val="1800"/>
          <w:marRight w:val="0"/>
          <w:marTop w:val="96"/>
          <w:marBottom w:val="0"/>
          <w:divBdr>
            <w:top w:val="none" w:sz="0" w:space="0" w:color="auto"/>
            <w:left w:val="none" w:sz="0" w:space="0" w:color="auto"/>
            <w:bottom w:val="none" w:sz="0" w:space="0" w:color="auto"/>
            <w:right w:val="none" w:sz="0" w:space="0" w:color="auto"/>
          </w:divBdr>
        </w:div>
      </w:divsChild>
    </w:div>
    <w:div w:id="298727322">
      <w:bodyDiv w:val="1"/>
      <w:marLeft w:val="0"/>
      <w:marRight w:val="0"/>
      <w:marTop w:val="0"/>
      <w:marBottom w:val="0"/>
      <w:divBdr>
        <w:top w:val="none" w:sz="0" w:space="0" w:color="auto"/>
        <w:left w:val="none" w:sz="0" w:space="0" w:color="auto"/>
        <w:bottom w:val="none" w:sz="0" w:space="0" w:color="auto"/>
        <w:right w:val="none" w:sz="0" w:space="0" w:color="auto"/>
      </w:divBdr>
    </w:div>
    <w:div w:id="299700693">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18458319">
      <w:bodyDiv w:val="1"/>
      <w:marLeft w:val="0"/>
      <w:marRight w:val="0"/>
      <w:marTop w:val="0"/>
      <w:marBottom w:val="0"/>
      <w:divBdr>
        <w:top w:val="none" w:sz="0" w:space="0" w:color="auto"/>
        <w:left w:val="none" w:sz="0" w:space="0" w:color="auto"/>
        <w:bottom w:val="none" w:sz="0" w:space="0" w:color="auto"/>
        <w:right w:val="none" w:sz="0" w:space="0" w:color="auto"/>
      </w:divBdr>
    </w:div>
    <w:div w:id="352922358">
      <w:bodyDiv w:val="1"/>
      <w:marLeft w:val="0"/>
      <w:marRight w:val="0"/>
      <w:marTop w:val="0"/>
      <w:marBottom w:val="0"/>
      <w:divBdr>
        <w:top w:val="none" w:sz="0" w:space="0" w:color="auto"/>
        <w:left w:val="none" w:sz="0" w:space="0" w:color="auto"/>
        <w:bottom w:val="none" w:sz="0" w:space="0" w:color="auto"/>
        <w:right w:val="none" w:sz="0" w:space="0" w:color="auto"/>
      </w:divBdr>
    </w:div>
    <w:div w:id="358967830">
      <w:bodyDiv w:val="1"/>
      <w:marLeft w:val="0"/>
      <w:marRight w:val="0"/>
      <w:marTop w:val="0"/>
      <w:marBottom w:val="0"/>
      <w:divBdr>
        <w:top w:val="none" w:sz="0" w:space="0" w:color="auto"/>
        <w:left w:val="none" w:sz="0" w:space="0" w:color="auto"/>
        <w:bottom w:val="none" w:sz="0" w:space="0" w:color="auto"/>
        <w:right w:val="none" w:sz="0" w:space="0" w:color="auto"/>
      </w:divBdr>
    </w:div>
    <w:div w:id="381446933">
      <w:bodyDiv w:val="1"/>
      <w:marLeft w:val="0"/>
      <w:marRight w:val="0"/>
      <w:marTop w:val="0"/>
      <w:marBottom w:val="0"/>
      <w:divBdr>
        <w:top w:val="none" w:sz="0" w:space="0" w:color="auto"/>
        <w:left w:val="none" w:sz="0" w:space="0" w:color="auto"/>
        <w:bottom w:val="none" w:sz="0" w:space="0" w:color="auto"/>
        <w:right w:val="none" w:sz="0" w:space="0" w:color="auto"/>
      </w:divBdr>
      <w:divsChild>
        <w:div w:id="678697908">
          <w:marLeft w:val="1800"/>
          <w:marRight w:val="0"/>
          <w:marTop w:val="0"/>
          <w:marBottom w:val="0"/>
          <w:divBdr>
            <w:top w:val="none" w:sz="0" w:space="0" w:color="auto"/>
            <w:left w:val="none" w:sz="0" w:space="0" w:color="auto"/>
            <w:bottom w:val="none" w:sz="0" w:space="0" w:color="auto"/>
            <w:right w:val="none" w:sz="0" w:space="0" w:color="auto"/>
          </w:divBdr>
        </w:div>
        <w:div w:id="1300183915">
          <w:marLeft w:val="1800"/>
          <w:marRight w:val="0"/>
          <w:marTop w:val="0"/>
          <w:marBottom w:val="0"/>
          <w:divBdr>
            <w:top w:val="none" w:sz="0" w:space="0" w:color="auto"/>
            <w:left w:val="none" w:sz="0" w:space="0" w:color="auto"/>
            <w:bottom w:val="none" w:sz="0" w:space="0" w:color="auto"/>
            <w:right w:val="none" w:sz="0" w:space="0" w:color="auto"/>
          </w:divBdr>
        </w:div>
      </w:divsChild>
    </w:div>
    <w:div w:id="390277740">
      <w:bodyDiv w:val="1"/>
      <w:marLeft w:val="0"/>
      <w:marRight w:val="0"/>
      <w:marTop w:val="0"/>
      <w:marBottom w:val="0"/>
      <w:divBdr>
        <w:top w:val="none" w:sz="0" w:space="0" w:color="auto"/>
        <w:left w:val="none" w:sz="0" w:space="0" w:color="auto"/>
        <w:bottom w:val="none" w:sz="0" w:space="0" w:color="auto"/>
        <w:right w:val="none" w:sz="0" w:space="0" w:color="auto"/>
      </w:divBdr>
      <w:divsChild>
        <w:div w:id="723917313">
          <w:marLeft w:val="0"/>
          <w:marRight w:val="0"/>
          <w:marTop w:val="0"/>
          <w:marBottom w:val="0"/>
          <w:divBdr>
            <w:top w:val="none" w:sz="0" w:space="0" w:color="auto"/>
            <w:left w:val="none" w:sz="0" w:space="0" w:color="auto"/>
            <w:bottom w:val="none" w:sz="0" w:space="0" w:color="auto"/>
            <w:right w:val="none" w:sz="0" w:space="0" w:color="auto"/>
          </w:divBdr>
          <w:divsChild>
            <w:div w:id="1928070762">
              <w:marLeft w:val="0"/>
              <w:marRight w:val="0"/>
              <w:marTop w:val="0"/>
              <w:marBottom w:val="0"/>
              <w:divBdr>
                <w:top w:val="none" w:sz="0" w:space="0" w:color="auto"/>
                <w:left w:val="none" w:sz="0" w:space="0" w:color="auto"/>
                <w:bottom w:val="none" w:sz="0" w:space="0" w:color="auto"/>
                <w:right w:val="none" w:sz="0" w:space="0" w:color="auto"/>
              </w:divBdr>
              <w:divsChild>
                <w:div w:id="1366557572">
                  <w:marLeft w:val="0"/>
                  <w:marRight w:val="0"/>
                  <w:marTop w:val="0"/>
                  <w:marBottom w:val="0"/>
                  <w:divBdr>
                    <w:top w:val="none" w:sz="0" w:space="0" w:color="auto"/>
                    <w:left w:val="none" w:sz="0" w:space="0" w:color="auto"/>
                    <w:bottom w:val="none" w:sz="0" w:space="0" w:color="auto"/>
                    <w:right w:val="none" w:sz="0" w:space="0" w:color="auto"/>
                  </w:divBdr>
                  <w:divsChild>
                    <w:div w:id="1907572329">
                      <w:marLeft w:val="0"/>
                      <w:marRight w:val="0"/>
                      <w:marTop w:val="0"/>
                      <w:marBottom w:val="0"/>
                      <w:divBdr>
                        <w:top w:val="none" w:sz="0" w:space="0" w:color="auto"/>
                        <w:left w:val="none" w:sz="0" w:space="0" w:color="auto"/>
                        <w:bottom w:val="none" w:sz="0" w:space="0" w:color="auto"/>
                        <w:right w:val="none" w:sz="0" w:space="0" w:color="auto"/>
                      </w:divBdr>
                      <w:divsChild>
                        <w:div w:id="1295063525">
                          <w:marLeft w:val="0"/>
                          <w:marRight w:val="0"/>
                          <w:marTop w:val="0"/>
                          <w:marBottom w:val="1503"/>
                          <w:divBdr>
                            <w:top w:val="none" w:sz="0" w:space="0" w:color="auto"/>
                            <w:left w:val="none" w:sz="0" w:space="0" w:color="auto"/>
                            <w:bottom w:val="none" w:sz="0" w:space="0" w:color="auto"/>
                            <w:right w:val="none" w:sz="0" w:space="0" w:color="auto"/>
                          </w:divBdr>
                          <w:divsChild>
                            <w:div w:id="1236158898">
                              <w:marLeft w:val="0"/>
                              <w:marRight w:val="0"/>
                              <w:marTop w:val="0"/>
                              <w:marBottom w:val="0"/>
                              <w:divBdr>
                                <w:top w:val="none" w:sz="0" w:space="0" w:color="auto"/>
                                <w:left w:val="none" w:sz="0" w:space="0" w:color="auto"/>
                                <w:bottom w:val="none" w:sz="0" w:space="0" w:color="auto"/>
                                <w:right w:val="none" w:sz="0" w:space="0" w:color="auto"/>
                              </w:divBdr>
                              <w:divsChild>
                                <w:div w:id="1170634195">
                                  <w:marLeft w:val="0"/>
                                  <w:marRight w:val="0"/>
                                  <w:marTop w:val="0"/>
                                  <w:marBottom w:val="0"/>
                                  <w:divBdr>
                                    <w:top w:val="none" w:sz="0" w:space="0" w:color="auto"/>
                                    <w:left w:val="none" w:sz="0" w:space="0" w:color="auto"/>
                                    <w:bottom w:val="none" w:sz="0" w:space="0" w:color="auto"/>
                                    <w:right w:val="none" w:sz="0" w:space="0" w:color="auto"/>
                                  </w:divBdr>
                                  <w:divsChild>
                                    <w:div w:id="1705015787">
                                      <w:marLeft w:val="0"/>
                                      <w:marRight w:val="0"/>
                                      <w:marTop w:val="0"/>
                                      <w:marBottom w:val="0"/>
                                      <w:divBdr>
                                        <w:top w:val="none" w:sz="0" w:space="0" w:color="auto"/>
                                        <w:left w:val="none" w:sz="0" w:space="0" w:color="auto"/>
                                        <w:bottom w:val="none" w:sz="0" w:space="0" w:color="auto"/>
                                        <w:right w:val="none" w:sz="0" w:space="0" w:color="auto"/>
                                      </w:divBdr>
                                      <w:divsChild>
                                        <w:div w:id="1934387360">
                                          <w:marLeft w:val="0"/>
                                          <w:marRight w:val="0"/>
                                          <w:marTop w:val="0"/>
                                          <w:marBottom w:val="0"/>
                                          <w:divBdr>
                                            <w:top w:val="none" w:sz="0" w:space="0" w:color="auto"/>
                                            <w:left w:val="none" w:sz="0" w:space="0" w:color="auto"/>
                                            <w:bottom w:val="none" w:sz="0" w:space="0" w:color="auto"/>
                                            <w:right w:val="none" w:sz="0" w:space="0" w:color="auto"/>
                                          </w:divBdr>
                                          <w:divsChild>
                                            <w:div w:id="1294673939">
                                              <w:marLeft w:val="0"/>
                                              <w:marRight w:val="0"/>
                                              <w:marTop w:val="0"/>
                                              <w:marBottom w:val="0"/>
                                              <w:divBdr>
                                                <w:top w:val="none" w:sz="0" w:space="0" w:color="auto"/>
                                                <w:left w:val="none" w:sz="0" w:space="0" w:color="auto"/>
                                                <w:bottom w:val="none" w:sz="0" w:space="0" w:color="auto"/>
                                                <w:right w:val="none" w:sz="0" w:space="0" w:color="auto"/>
                                              </w:divBdr>
                                              <w:divsChild>
                                                <w:div w:id="1060059599">
                                                  <w:marLeft w:val="0"/>
                                                  <w:marRight w:val="0"/>
                                                  <w:marTop w:val="0"/>
                                                  <w:marBottom w:val="0"/>
                                                  <w:divBdr>
                                                    <w:top w:val="single" w:sz="4" w:space="6" w:color="E6E6E6"/>
                                                    <w:left w:val="single" w:sz="4" w:space="6" w:color="E6E6E6"/>
                                                    <w:bottom w:val="single" w:sz="4" w:space="6" w:color="E6E6E6"/>
                                                    <w:right w:val="single" w:sz="4" w:space="6" w:color="E6E6E6"/>
                                                  </w:divBdr>
                                                  <w:divsChild>
                                                    <w:div w:id="343676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97630283">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14088875">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568391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65204933">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8563197">
      <w:bodyDiv w:val="1"/>
      <w:marLeft w:val="0"/>
      <w:marRight w:val="0"/>
      <w:marTop w:val="0"/>
      <w:marBottom w:val="0"/>
      <w:divBdr>
        <w:top w:val="none" w:sz="0" w:space="0" w:color="auto"/>
        <w:left w:val="none" w:sz="0" w:space="0" w:color="auto"/>
        <w:bottom w:val="none" w:sz="0" w:space="0" w:color="auto"/>
        <w:right w:val="none" w:sz="0" w:space="0" w:color="auto"/>
      </w:divBdr>
    </w:div>
    <w:div w:id="561134754">
      <w:bodyDiv w:val="1"/>
      <w:marLeft w:val="0"/>
      <w:marRight w:val="0"/>
      <w:marTop w:val="0"/>
      <w:marBottom w:val="0"/>
      <w:divBdr>
        <w:top w:val="none" w:sz="0" w:space="0" w:color="auto"/>
        <w:left w:val="none" w:sz="0" w:space="0" w:color="auto"/>
        <w:bottom w:val="none" w:sz="0" w:space="0" w:color="auto"/>
        <w:right w:val="none" w:sz="0" w:space="0" w:color="auto"/>
      </w:divBdr>
    </w:div>
    <w:div w:id="570048261">
      <w:bodyDiv w:val="1"/>
      <w:marLeft w:val="0"/>
      <w:marRight w:val="0"/>
      <w:marTop w:val="0"/>
      <w:marBottom w:val="0"/>
      <w:divBdr>
        <w:top w:val="none" w:sz="0" w:space="0" w:color="auto"/>
        <w:left w:val="none" w:sz="0" w:space="0" w:color="auto"/>
        <w:bottom w:val="none" w:sz="0" w:space="0" w:color="auto"/>
        <w:right w:val="none" w:sz="0" w:space="0" w:color="auto"/>
      </w:divBdr>
      <w:divsChild>
        <w:div w:id="1758359534">
          <w:marLeft w:val="1166"/>
          <w:marRight w:val="0"/>
          <w:marTop w:val="60"/>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3780044">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40497345">
      <w:bodyDiv w:val="1"/>
      <w:marLeft w:val="0"/>
      <w:marRight w:val="0"/>
      <w:marTop w:val="0"/>
      <w:marBottom w:val="0"/>
      <w:divBdr>
        <w:top w:val="none" w:sz="0" w:space="0" w:color="auto"/>
        <w:left w:val="none" w:sz="0" w:space="0" w:color="auto"/>
        <w:bottom w:val="none" w:sz="0" w:space="0" w:color="auto"/>
        <w:right w:val="none" w:sz="0" w:space="0" w:color="auto"/>
      </w:divBdr>
    </w:div>
    <w:div w:id="750540375">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799230835">
      <w:bodyDiv w:val="1"/>
      <w:marLeft w:val="0"/>
      <w:marRight w:val="0"/>
      <w:marTop w:val="0"/>
      <w:marBottom w:val="0"/>
      <w:divBdr>
        <w:top w:val="none" w:sz="0" w:space="0" w:color="auto"/>
        <w:left w:val="none" w:sz="0" w:space="0" w:color="auto"/>
        <w:bottom w:val="none" w:sz="0" w:space="0" w:color="auto"/>
        <w:right w:val="none" w:sz="0" w:space="0" w:color="auto"/>
      </w:divBdr>
    </w:div>
    <w:div w:id="813642908">
      <w:bodyDiv w:val="1"/>
      <w:marLeft w:val="0"/>
      <w:marRight w:val="0"/>
      <w:marTop w:val="0"/>
      <w:marBottom w:val="0"/>
      <w:divBdr>
        <w:top w:val="none" w:sz="0" w:space="0" w:color="auto"/>
        <w:left w:val="none" w:sz="0" w:space="0" w:color="auto"/>
        <w:bottom w:val="none" w:sz="0" w:space="0" w:color="auto"/>
        <w:right w:val="none" w:sz="0" w:space="0" w:color="auto"/>
      </w:divBdr>
    </w:div>
    <w:div w:id="840434963">
      <w:bodyDiv w:val="1"/>
      <w:marLeft w:val="0"/>
      <w:marRight w:val="0"/>
      <w:marTop w:val="0"/>
      <w:marBottom w:val="0"/>
      <w:divBdr>
        <w:top w:val="none" w:sz="0" w:space="0" w:color="auto"/>
        <w:left w:val="none" w:sz="0" w:space="0" w:color="auto"/>
        <w:bottom w:val="none" w:sz="0" w:space="0" w:color="auto"/>
        <w:right w:val="none" w:sz="0" w:space="0" w:color="auto"/>
      </w:divBdr>
      <w:divsChild>
        <w:div w:id="214899765">
          <w:marLeft w:val="1166"/>
          <w:marRight w:val="0"/>
          <w:marTop w:val="91"/>
          <w:marBottom w:val="0"/>
          <w:divBdr>
            <w:top w:val="none" w:sz="0" w:space="0" w:color="auto"/>
            <w:left w:val="none" w:sz="0" w:space="0" w:color="auto"/>
            <w:bottom w:val="none" w:sz="0" w:space="0" w:color="auto"/>
            <w:right w:val="none" w:sz="0" w:space="0" w:color="auto"/>
          </w:divBdr>
        </w:div>
        <w:div w:id="416902045">
          <w:marLeft w:val="1166"/>
          <w:marRight w:val="0"/>
          <w:marTop w:val="91"/>
          <w:marBottom w:val="0"/>
          <w:divBdr>
            <w:top w:val="none" w:sz="0" w:space="0" w:color="auto"/>
            <w:left w:val="none" w:sz="0" w:space="0" w:color="auto"/>
            <w:bottom w:val="none" w:sz="0" w:space="0" w:color="auto"/>
            <w:right w:val="none" w:sz="0" w:space="0" w:color="auto"/>
          </w:divBdr>
        </w:div>
      </w:divsChild>
    </w:div>
    <w:div w:id="854267545">
      <w:bodyDiv w:val="1"/>
      <w:marLeft w:val="0"/>
      <w:marRight w:val="0"/>
      <w:marTop w:val="0"/>
      <w:marBottom w:val="0"/>
      <w:divBdr>
        <w:top w:val="none" w:sz="0" w:space="0" w:color="auto"/>
        <w:left w:val="none" w:sz="0" w:space="0" w:color="auto"/>
        <w:bottom w:val="none" w:sz="0" w:space="0" w:color="auto"/>
        <w:right w:val="none" w:sz="0" w:space="0" w:color="auto"/>
      </w:divBdr>
    </w:div>
    <w:div w:id="884028113">
      <w:bodyDiv w:val="1"/>
      <w:marLeft w:val="0"/>
      <w:marRight w:val="0"/>
      <w:marTop w:val="0"/>
      <w:marBottom w:val="0"/>
      <w:divBdr>
        <w:top w:val="none" w:sz="0" w:space="0" w:color="auto"/>
        <w:left w:val="none" w:sz="0" w:space="0" w:color="auto"/>
        <w:bottom w:val="none" w:sz="0" w:space="0" w:color="auto"/>
        <w:right w:val="none" w:sz="0" w:space="0" w:color="auto"/>
      </w:divBdr>
    </w:div>
    <w:div w:id="886333266">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36207352">
      <w:bodyDiv w:val="1"/>
      <w:marLeft w:val="0"/>
      <w:marRight w:val="0"/>
      <w:marTop w:val="0"/>
      <w:marBottom w:val="0"/>
      <w:divBdr>
        <w:top w:val="none" w:sz="0" w:space="0" w:color="auto"/>
        <w:left w:val="none" w:sz="0" w:space="0" w:color="auto"/>
        <w:bottom w:val="none" w:sz="0" w:space="0" w:color="auto"/>
        <w:right w:val="none" w:sz="0" w:space="0" w:color="auto"/>
      </w:divBdr>
    </w:div>
    <w:div w:id="976951392">
      <w:bodyDiv w:val="1"/>
      <w:marLeft w:val="0"/>
      <w:marRight w:val="0"/>
      <w:marTop w:val="0"/>
      <w:marBottom w:val="0"/>
      <w:divBdr>
        <w:top w:val="none" w:sz="0" w:space="0" w:color="auto"/>
        <w:left w:val="none" w:sz="0" w:space="0" w:color="auto"/>
        <w:bottom w:val="none" w:sz="0" w:space="0" w:color="auto"/>
        <w:right w:val="none" w:sz="0" w:space="0" w:color="auto"/>
      </w:divBdr>
      <w:divsChild>
        <w:div w:id="778529981">
          <w:marLeft w:val="1800"/>
          <w:marRight w:val="0"/>
          <w:marTop w:val="0"/>
          <w:marBottom w:val="0"/>
          <w:divBdr>
            <w:top w:val="none" w:sz="0" w:space="0" w:color="auto"/>
            <w:left w:val="none" w:sz="0" w:space="0" w:color="auto"/>
            <w:bottom w:val="none" w:sz="0" w:space="0" w:color="auto"/>
            <w:right w:val="none" w:sz="0" w:space="0" w:color="auto"/>
          </w:divBdr>
        </w:div>
        <w:div w:id="648900500">
          <w:marLeft w:val="1800"/>
          <w:marRight w:val="0"/>
          <w:marTop w:val="0"/>
          <w:marBottom w:val="0"/>
          <w:divBdr>
            <w:top w:val="none" w:sz="0" w:space="0" w:color="auto"/>
            <w:left w:val="none" w:sz="0" w:space="0" w:color="auto"/>
            <w:bottom w:val="none" w:sz="0" w:space="0" w:color="auto"/>
            <w:right w:val="none" w:sz="0" w:space="0" w:color="auto"/>
          </w:divBdr>
        </w:div>
        <w:div w:id="663702682">
          <w:marLeft w:val="2520"/>
          <w:marRight w:val="0"/>
          <w:marTop w:val="0"/>
          <w:marBottom w:val="0"/>
          <w:divBdr>
            <w:top w:val="none" w:sz="0" w:space="0" w:color="auto"/>
            <w:left w:val="none" w:sz="0" w:space="0" w:color="auto"/>
            <w:bottom w:val="none" w:sz="0" w:space="0" w:color="auto"/>
            <w:right w:val="none" w:sz="0" w:space="0" w:color="auto"/>
          </w:divBdr>
        </w:div>
        <w:div w:id="1283344356">
          <w:marLeft w:val="2520"/>
          <w:marRight w:val="0"/>
          <w:marTop w:val="0"/>
          <w:marBottom w:val="0"/>
          <w:divBdr>
            <w:top w:val="none" w:sz="0" w:space="0" w:color="auto"/>
            <w:left w:val="none" w:sz="0" w:space="0" w:color="auto"/>
            <w:bottom w:val="none" w:sz="0" w:space="0" w:color="auto"/>
            <w:right w:val="none" w:sz="0" w:space="0" w:color="auto"/>
          </w:divBdr>
        </w:div>
        <w:div w:id="324403579">
          <w:marLeft w:val="1800"/>
          <w:marRight w:val="0"/>
          <w:marTop w:val="0"/>
          <w:marBottom w:val="0"/>
          <w:divBdr>
            <w:top w:val="none" w:sz="0" w:space="0" w:color="auto"/>
            <w:left w:val="none" w:sz="0" w:space="0" w:color="auto"/>
            <w:bottom w:val="none" w:sz="0" w:space="0" w:color="auto"/>
            <w:right w:val="none" w:sz="0" w:space="0" w:color="auto"/>
          </w:divBdr>
        </w:div>
        <w:div w:id="1124229826">
          <w:marLeft w:val="1800"/>
          <w:marRight w:val="0"/>
          <w:marTop w:val="0"/>
          <w:marBottom w:val="0"/>
          <w:divBdr>
            <w:top w:val="none" w:sz="0" w:space="0" w:color="auto"/>
            <w:left w:val="none" w:sz="0" w:space="0" w:color="auto"/>
            <w:bottom w:val="none" w:sz="0" w:space="0" w:color="auto"/>
            <w:right w:val="none" w:sz="0" w:space="0" w:color="auto"/>
          </w:divBdr>
        </w:div>
        <w:div w:id="1246525751">
          <w:marLeft w:val="2520"/>
          <w:marRight w:val="0"/>
          <w:marTop w:val="0"/>
          <w:marBottom w:val="0"/>
          <w:divBdr>
            <w:top w:val="none" w:sz="0" w:space="0" w:color="auto"/>
            <w:left w:val="none" w:sz="0" w:space="0" w:color="auto"/>
            <w:bottom w:val="none" w:sz="0" w:space="0" w:color="auto"/>
            <w:right w:val="none" w:sz="0" w:space="0" w:color="auto"/>
          </w:divBdr>
        </w:div>
        <w:div w:id="1648513398">
          <w:marLeft w:val="3240"/>
          <w:marRight w:val="0"/>
          <w:marTop w:val="0"/>
          <w:marBottom w:val="0"/>
          <w:divBdr>
            <w:top w:val="none" w:sz="0" w:space="0" w:color="auto"/>
            <w:left w:val="none" w:sz="0" w:space="0" w:color="auto"/>
            <w:bottom w:val="none" w:sz="0" w:space="0" w:color="auto"/>
            <w:right w:val="none" w:sz="0" w:space="0" w:color="auto"/>
          </w:divBdr>
        </w:div>
        <w:div w:id="1159662489">
          <w:marLeft w:val="3240"/>
          <w:marRight w:val="0"/>
          <w:marTop w:val="0"/>
          <w:marBottom w:val="0"/>
          <w:divBdr>
            <w:top w:val="none" w:sz="0" w:space="0" w:color="auto"/>
            <w:left w:val="none" w:sz="0" w:space="0" w:color="auto"/>
            <w:bottom w:val="none" w:sz="0" w:space="0" w:color="auto"/>
            <w:right w:val="none" w:sz="0" w:space="0" w:color="auto"/>
          </w:divBdr>
        </w:div>
        <w:div w:id="61493462">
          <w:marLeft w:val="1800"/>
          <w:marRight w:val="0"/>
          <w:marTop w:val="0"/>
          <w:marBottom w:val="0"/>
          <w:divBdr>
            <w:top w:val="none" w:sz="0" w:space="0" w:color="auto"/>
            <w:left w:val="none" w:sz="0" w:space="0" w:color="auto"/>
            <w:bottom w:val="none" w:sz="0" w:space="0" w:color="auto"/>
            <w:right w:val="none" w:sz="0" w:space="0" w:color="auto"/>
          </w:divBdr>
        </w:div>
      </w:divsChild>
    </w:div>
    <w:div w:id="985932830">
      <w:bodyDiv w:val="1"/>
      <w:marLeft w:val="0"/>
      <w:marRight w:val="0"/>
      <w:marTop w:val="0"/>
      <w:marBottom w:val="0"/>
      <w:divBdr>
        <w:top w:val="none" w:sz="0" w:space="0" w:color="auto"/>
        <w:left w:val="none" w:sz="0" w:space="0" w:color="auto"/>
        <w:bottom w:val="none" w:sz="0" w:space="0" w:color="auto"/>
        <w:right w:val="none" w:sz="0" w:space="0" w:color="auto"/>
      </w:divBdr>
    </w:div>
    <w:div w:id="997224592">
      <w:bodyDiv w:val="1"/>
      <w:marLeft w:val="0"/>
      <w:marRight w:val="0"/>
      <w:marTop w:val="0"/>
      <w:marBottom w:val="0"/>
      <w:divBdr>
        <w:top w:val="none" w:sz="0" w:space="0" w:color="auto"/>
        <w:left w:val="none" w:sz="0" w:space="0" w:color="auto"/>
        <w:bottom w:val="none" w:sz="0" w:space="0" w:color="auto"/>
        <w:right w:val="none" w:sz="0" w:space="0" w:color="auto"/>
      </w:divBdr>
      <w:divsChild>
        <w:div w:id="1516729107">
          <w:marLeft w:val="547"/>
          <w:marRight w:val="0"/>
          <w:marTop w:val="77"/>
          <w:marBottom w:val="0"/>
          <w:divBdr>
            <w:top w:val="none" w:sz="0" w:space="0" w:color="auto"/>
            <w:left w:val="none" w:sz="0" w:space="0" w:color="auto"/>
            <w:bottom w:val="none" w:sz="0" w:space="0" w:color="auto"/>
            <w:right w:val="none" w:sz="0" w:space="0" w:color="auto"/>
          </w:divBdr>
        </w:div>
      </w:divsChild>
    </w:div>
    <w:div w:id="999891889">
      <w:bodyDiv w:val="1"/>
      <w:marLeft w:val="0"/>
      <w:marRight w:val="0"/>
      <w:marTop w:val="0"/>
      <w:marBottom w:val="0"/>
      <w:divBdr>
        <w:top w:val="none" w:sz="0" w:space="0" w:color="auto"/>
        <w:left w:val="none" w:sz="0" w:space="0" w:color="auto"/>
        <w:bottom w:val="none" w:sz="0" w:space="0" w:color="auto"/>
        <w:right w:val="none" w:sz="0" w:space="0" w:color="auto"/>
      </w:divBdr>
      <w:divsChild>
        <w:div w:id="614560457">
          <w:marLeft w:val="0"/>
          <w:marRight w:val="0"/>
          <w:marTop w:val="0"/>
          <w:marBottom w:val="0"/>
          <w:divBdr>
            <w:top w:val="none" w:sz="0" w:space="0" w:color="auto"/>
            <w:left w:val="none" w:sz="0" w:space="0" w:color="auto"/>
            <w:bottom w:val="none" w:sz="0" w:space="0" w:color="auto"/>
            <w:right w:val="none" w:sz="0" w:space="0" w:color="auto"/>
          </w:divBdr>
          <w:divsChild>
            <w:div w:id="578373491">
              <w:marLeft w:val="0"/>
              <w:marRight w:val="0"/>
              <w:marTop w:val="0"/>
              <w:marBottom w:val="0"/>
              <w:divBdr>
                <w:top w:val="none" w:sz="0" w:space="0" w:color="auto"/>
                <w:left w:val="none" w:sz="0" w:space="0" w:color="auto"/>
                <w:bottom w:val="none" w:sz="0" w:space="0" w:color="auto"/>
                <w:right w:val="none" w:sz="0" w:space="0" w:color="auto"/>
              </w:divBdr>
              <w:divsChild>
                <w:div w:id="1271662600">
                  <w:marLeft w:val="0"/>
                  <w:marRight w:val="0"/>
                  <w:marTop w:val="0"/>
                  <w:marBottom w:val="0"/>
                  <w:divBdr>
                    <w:top w:val="none" w:sz="0" w:space="0" w:color="auto"/>
                    <w:left w:val="none" w:sz="0" w:space="0" w:color="auto"/>
                    <w:bottom w:val="none" w:sz="0" w:space="0" w:color="auto"/>
                    <w:right w:val="none" w:sz="0" w:space="0" w:color="auto"/>
                  </w:divBdr>
                  <w:divsChild>
                    <w:div w:id="1663048201">
                      <w:marLeft w:val="0"/>
                      <w:marRight w:val="0"/>
                      <w:marTop w:val="0"/>
                      <w:marBottom w:val="0"/>
                      <w:divBdr>
                        <w:top w:val="none" w:sz="0" w:space="0" w:color="auto"/>
                        <w:left w:val="none" w:sz="0" w:space="0" w:color="auto"/>
                        <w:bottom w:val="none" w:sz="0" w:space="0" w:color="auto"/>
                        <w:right w:val="none" w:sz="0" w:space="0" w:color="auto"/>
                      </w:divBdr>
                      <w:divsChild>
                        <w:div w:id="578564569">
                          <w:marLeft w:val="0"/>
                          <w:marRight w:val="0"/>
                          <w:marTop w:val="0"/>
                          <w:marBottom w:val="1290"/>
                          <w:divBdr>
                            <w:top w:val="none" w:sz="0" w:space="0" w:color="auto"/>
                            <w:left w:val="none" w:sz="0" w:space="0" w:color="auto"/>
                            <w:bottom w:val="none" w:sz="0" w:space="0" w:color="auto"/>
                            <w:right w:val="none" w:sz="0" w:space="0" w:color="auto"/>
                          </w:divBdr>
                          <w:divsChild>
                            <w:div w:id="1379163076">
                              <w:marLeft w:val="0"/>
                              <w:marRight w:val="0"/>
                              <w:marTop w:val="0"/>
                              <w:marBottom w:val="0"/>
                              <w:divBdr>
                                <w:top w:val="none" w:sz="0" w:space="0" w:color="auto"/>
                                <w:left w:val="none" w:sz="0" w:space="0" w:color="auto"/>
                                <w:bottom w:val="none" w:sz="0" w:space="0" w:color="auto"/>
                                <w:right w:val="none" w:sz="0" w:space="0" w:color="auto"/>
                              </w:divBdr>
                              <w:divsChild>
                                <w:div w:id="1563326458">
                                  <w:marLeft w:val="0"/>
                                  <w:marRight w:val="0"/>
                                  <w:marTop w:val="0"/>
                                  <w:marBottom w:val="0"/>
                                  <w:divBdr>
                                    <w:top w:val="none" w:sz="0" w:space="0" w:color="auto"/>
                                    <w:left w:val="none" w:sz="0" w:space="0" w:color="auto"/>
                                    <w:bottom w:val="none" w:sz="0" w:space="0" w:color="auto"/>
                                    <w:right w:val="none" w:sz="0" w:space="0" w:color="auto"/>
                                  </w:divBdr>
                                  <w:divsChild>
                                    <w:div w:id="245385864">
                                      <w:marLeft w:val="0"/>
                                      <w:marRight w:val="0"/>
                                      <w:marTop w:val="0"/>
                                      <w:marBottom w:val="0"/>
                                      <w:divBdr>
                                        <w:top w:val="none" w:sz="0" w:space="0" w:color="auto"/>
                                        <w:left w:val="none" w:sz="0" w:space="0" w:color="auto"/>
                                        <w:bottom w:val="none" w:sz="0" w:space="0" w:color="auto"/>
                                        <w:right w:val="none" w:sz="0" w:space="0" w:color="auto"/>
                                      </w:divBdr>
                                      <w:divsChild>
                                        <w:div w:id="289096973">
                                          <w:marLeft w:val="0"/>
                                          <w:marRight w:val="0"/>
                                          <w:marTop w:val="0"/>
                                          <w:marBottom w:val="0"/>
                                          <w:divBdr>
                                            <w:top w:val="none" w:sz="0" w:space="0" w:color="auto"/>
                                            <w:left w:val="none" w:sz="0" w:space="0" w:color="auto"/>
                                            <w:bottom w:val="none" w:sz="0" w:space="0" w:color="auto"/>
                                            <w:right w:val="none" w:sz="0" w:space="0" w:color="auto"/>
                                          </w:divBdr>
                                          <w:divsChild>
                                            <w:div w:id="1897424570">
                                              <w:marLeft w:val="0"/>
                                              <w:marRight w:val="0"/>
                                              <w:marTop w:val="0"/>
                                              <w:marBottom w:val="0"/>
                                              <w:divBdr>
                                                <w:top w:val="none" w:sz="0" w:space="0" w:color="auto"/>
                                                <w:left w:val="none" w:sz="0" w:space="0" w:color="auto"/>
                                                <w:bottom w:val="none" w:sz="0" w:space="0" w:color="auto"/>
                                                <w:right w:val="none" w:sz="0" w:space="0" w:color="auto"/>
                                              </w:divBdr>
                                              <w:divsChild>
                                                <w:div w:id="1359038855">
                                                  <w:marLeft w:val="0"/>
                                                  <w:marRight w:val="0"/>
                                                  <w:marTop w:val="0"/>
                                                  <w:marBottom w:val="0"/>
                                                  <w:divBdr>
                                                    <w:top w:val="single" w:sz="4" w:space="5" w:color="E6E6E6"/>
                                                    <w:left w:val="single" w:sz="4" w:space="5" w:color="E6E6E6"/>
                                                    <w:bottom w:val="single" w:sz="4" w:space="5" w:color="E6E6E6"/>
                                                    <w:right w:val="single" w:sz="4" w:space="5" w:color="E6E6E6"/>
                                                  </w:divBdr>
                                                  <w:divsChild>
                                                    <w:div w:id="1302953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02583571">
      <w:bodyDiv w:val="1"/>
      <w:marLeft w:val="0"/>
      <w:marRight w:val="0"/>
      <w:marTop w:val="0"/>
      <w:marBottom w:val="0"/>
      <w:divBdr>
        <w:top w:val="none" w:sz="0" w:space="0" w:color="auto"/>
        <w:left w:val="none" w:sz="0" w:space="0" w:color="auto"/>
        <w:bottom w:val="none" w:sz="0" w:space="0" w:color="auto"/>
        <w:right w:val="none" w:sz="0" w:space="0" w:color="auto"/>
      </w:divBdr>
    </w:div>
    <w:div w:id="1031538774">
      <w:bodyDiv w:val="1"/>
      <w:marLeft w:val="0"/>
      <w:marRight w:val="0"/>
      <w:marTop w:val="0"/>
      <w:marBottom w:val="0"/>
      <w:divBdr>
        <w:top w:val="none" w:sz="0" w:space="0" w:color="auto"/>
        <w:left w:val="none" w:sz="0" w:space="0" w:color="auto"/>
        <w:bottom w:val="none" w:sz="0" w:space="0" w:color="auto"/>
        <w:right w:val="none" w:sz="0" w:space="0" w:color="auto"/>
      </w:divBdr>
    </w:div>
    <w:div w:id="1123692838">
      <w:bodyDiv w:val="1"/>
      <w:marLeft w:val="0"/>
      <w:marRight w:val="0"/>
      <w:marTop w:val="0"/>
      <w:marBottom w:val="0"/>
      <w:divBdr>
        <w:top w:val="none" w:sz="0" w:space="0" w:color="auto"/>
        <w:left w:val="none" w:sz="0" w:space="0" w:color="auto"/>
        <w:bottom w:val="none" w:sz="0" w:space="0" w:color="auto"/>
        <w:right w:val="none" w:sz="0" w:space="0" w:color="auto"/>
      </w:divBdr>
    </w:div>
    <w:div w:id="1146047315">
      <w:bodyDiv w:val="1"/>
      <w:marLeft w:val="0"/>
      <w:marRight w:val="0"/>
      <w:marTop w:val="0"/>
      <w:marBottom w:val="0"/>
      <w:divBdr>
        <w:top w:val="none" w:sz="0" w:space="0" w:color="auto"/>
        <w:left w:val="none" w:sz="0" w:space="0" w:color="auto"/>
        <w:bottom w:val="none" w:sz="0" w:space="0" w:color="auto"/>
        <w:right w:val="none" w:sz="0" w:space="0" w:color="auto"/>
      </w:divBdr>
      <w:divsChild>
        <w:div w:id="1493988402">
          <w:marLeft w:val="547"/>
          <w:marRight w:val="0"/>
          <w:marTop w:val="91"/>
          <w:marBottom w:val="0"/>
          <w:divBdr>
            <w:top w:val="none" w:sz="0" w:space="0" w:color="auto"/>
            <w:left w:val="none" w:sz="0" w:space="0" w:color="auto"/>
            <w:bottom w:val="none" w:sz="0" w:space="0" w:color="auto"/>
            <w:right w:val="none" w:sz="0" w:space="0" w:color="auto"/>
          </w:divBdr>
        </w:div>
      </w:divsChild>
    </w:div>
    <w:div w:id="1279722717">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91229538">
      <w:bodyDiv w:val="1"/>
      <w:marLeft w:val="0"/>
      <w:marRight w:val="0"/>
      <w:marTop w:val="0"/>
      <w:marBottom w:val="0"/>
      <w:divBdr>
        <w:top w:val="none" w:sz="0" w:space="0" w:color="auto"/>
        <w:left w:val="none" w:sz="0" w:space="0" w:color="auto"/>
        <w:bottom w:val="none" w:sz="0" w:space="0" w:color="auto"/>
        <w:right w:val="none" w:sz="0" w:space="0" w:color="auto"/>
      </w:divBdr>
    </w:div>
    <w:div w:id="1423792122">
      <w:bodyDiv w:val="1"/>
      <w:marLeft w:val="0"/>
      <w:marRight w:val="0"/>
      <w:marTop w:val="0"/>
      <w:marBottom w:val="0"/>
      <w:divBdr>
        <w:top w:val="none" w:sz="0" w:space="0" w:color="auto"/>
        <w:left w:val="none" w:sz="0" w:space="0" w:color="auto"/>
        <w:bottom w:val="none" w:sz="0" w:space="0" w:color="auto"/>
        <w:right w:val="none" w:sz="0" w:space="0" w:color="auto"/>
      </w:divBdr>
    </w:div>
    <w:div w:id="1438984946">
      <w:bodyDiv w:val="1"/>
      <w:marLeft w:val="0"/>
      <w:marRight w:val="0"/>
      <w:marTop w:val="0"/>
      <w:marBottom w:val="0"/>
      <w:divBdr>
        <w:top w:val="none" w:sz="0" w:space="0" w:color="auto"/>
        <w:left w:val="none" w:sz="0" w:space="0" w:color="auto"/>
        <w:bottom w:val="none" w:sz="0" w:space="0" w:color="auto"/>
        <w:right w:val="none" w:sz="0" w:space="0" w:color="auto"/>
      </w:divBdr>
      <w:divsChild>
        <w:div w:id="1387677233">
          <w:marLeft w:val="547"/>
          <w:marRight w:val="0"/>
          <w:marTop w:val="91"/>
          <w:marBottom w:val="0"/>
          <w:divBdr>
            <w:top w:val="none" w:sz="0" w:space="0" w:color="auto"/>
            <w:left w:val="none" w:sz="0" w:space="0" w:color="auto"/>
            <w:bottom w:val="none" w:sz="0" w:space="0" w:color="auto"/>
            <w:right w:val="none" w:sz="0" w:space="0" w:color="auto"/>
          </w:divBdr>
        </w:div>
        <w:div w:id="1651128430">
          <w:marLeft w:val="1166"/>
          <w:marRight w:val="0"/>
          <w:marTop w:val="91"/>
          <w:marBottom w:val="0"/>
          <w:divBdr>
            <w:top w:val="none" w:sz="0" w:space="0" w:color="auto"/>
            <w:left w:val="none" w:sz="0" w:space="0" w:color="auto"/>
            <w:bottom w:val="none" w:sz="0" w:space="0" w:color="auto"/>
            <w:right w:val="none" w:sz="0" w:space="0" w:color="auto"/>
          </w:divBdr>
        </w:div>
        <w:div w:id="1933706786">
          <w:marLeft w:val="1166"/>
          <w:marRight w:val="0"/>
          <w:marTop w:val="91"/>
          <w:marBottom w:val="0"/>
          <w:divBdr>
            <w:top w:val="none" w:sz="0" w:space="0" w:color="auto"/>
            <w:left w:val="none" w:sz="0" w:space="0" w:color="auto"/>
            <w:bottom w:val="none" w:sz="0" w:space="0" w:color="auto"/>
            <w:right w:val="none" w:sz="0" w:space="0" w:color="auto"/>
          </w:divBdr>
        </w:div>
      </w:divsChild>
    </w:div>
    <w:div w:id="1447698409">
      <w:bodyDiv w:val="1"/>
      <w:marLeft w:val="0"/>
      <w:marRight w:val="0"/>
      <w:marTop w:val="0"/>
      <w:marBottom w:val="0"/>
      <w:divBdr>
        <w:top w:val="none" w:sz="0" w:space="0" w:color="auto"/>
        <w:left w:val="none" w:sz="0" w:space="0" w:color="auto"/>
        <w:bottom w:val="none" w:sz="0" w:space="0" w:color="auto"/>
        <w:right w:val="none" w:sz="0" w:space="0" w:color="auto"/>
      </w:divBdr>
      <w:divsChild>
        <w:div w:id="325594758">
          <w:marLeft w:val="547"/>
          <w:marRight w:val="0"/>
          <w:marTop w:val="86"/>
          <w:marBottom w:val="0"/>
          <w:divBdr>
            <w:top w:val="none" w:sz="0" w:space="0" w:color="auto"/>
            <w:left w:val="none" w:sz="0" w:space="0" w:color="auto"/>
            <w:bottom w:val="none" w:sz="0" w:space="0" w:color="auto"/>
            <w:right w:val="none" w:sz="0" w:space="0" w:color="auto"/>
          </w:divBdr>
        </w:div>
        <w:div w:id="714543488">
          <w:marLeft w:val="547"/>
          <w:marRight w:val="0"/>
          <w:marTop w:val="86"/>
          <w:marBottom w:val="0"/>
          <w:divBdr>
            <w:top w:val="none" w:sz="0" w:space="0" w:color="auto"/>
            <w:left w:val="none" w:sz="0" w:space="0" w:color="auto"/>
            <w:bottom w:val="none" w:sz="0" w:space="0" w:color="auto"/>
            <w:right w:val="none" w:sz="0" w:space="0" w:color="auto"/>
          </w:divBdr>
        </w:div>
        <w:div w:id="1056004091">
          <w:marLeft w:val="547"/>
          <w:marRight w:val="0"/>
          <w:marTop w:val="86"/>
          <w:marBottom w:val="0"/>
          <w:divBdr>
            <w:top w:val="none" w:sz="0" w:space="0" w:color="auto"/>
            <w:left w:val="none" w:sz="0" w:space="0" w:color="auto"/>
            <w:bottom w:val="none" w:sz="0" w:space="0" w:color="auto"/>
            <w:right w:val="none" w:sz="0" w:space="0" w:color="auto"/>
          </w:divBdr>
        </w:div>
        <w:div w:id="1173451809">
          <w:marLeft w:val="547"/>
          <w:marRight w:val="0"/>
          <w:marTop w:val="86"/>
          <w:marBottom w:val="0"/>
          <w:divBdr>
            <w:top w:val="none" w:sz="0" w:space="0" w:color="auto"/>
            <w:left w:val="none" w:sz="0" w:space="0" w:color="auto"/>
            <w:bottom w:val="none" w:sz="0" w:space="0" w:color="auto"/>
            <w:right w:val="none" w:sz="0" w:space="0" w:color="auto"/>
          </w:divBdr>
        </w:div>
        <w:div w:id="1193153359">
          <w:marLeft w:val="547"/>
          <w:marRight w:val="0"/>
          <w:marTop w:val="86"/>
          <w:marBottom w:val="0"/>
          <w:divBdr>
            <w:top w:val="none" w:sz="0" w:space="0" w:color="auto"/>
            <w:left w:val="none" w:sz="0" w:space="0" w:color="auto"/>
            <w:bottom w:val="none" w:sz="0" w:space="0" w:color="auto"/>
            <w:right w:val="none" w:sz="0" w:space="0" w:color="auto"/>
          </w:divBdr>
        </w:div>
        <w:div w:id="1233659934">
          <w:marLeft w:val="547"/>
          <w:marRight w:val="0"/>
          <w:marTop w:val="86"/>
          <w:marBottom w:val="0"/>
          <w:divBdr>
            <w:top w:val="none" w:sz="0" w:space="0" w:color="auto"/>
            <w:left w:val="none" w:sz="0" w:space="0" w:color="auto"/>
            <w:bottom w:val="none" w:sz="0" w:space="0" w:color="auto"/>
            <w:right w:val="none" w:sz="0" w:space="0" w:color="auto"/>
          </w:divBdr>
        </w:div>
        <w:div w:id="1691905243">
          <w:marLeft w:val="547"/>
          <w:marRight w:val="0"/>
          <w:marTop w:val="86"/>
          <w:marBottom w:val="0"/>
          <w:divBdr>
            <w:top w:val="none" w:sz="0" w:space="0" w:color="auto"/>
            <w:left w:val="none" w:sz="0" w:space="0" w:color="auto"/>
            <w:bottom w:val="none" w:sz="0" w:space="0" w:color="auto"/>
            <w:right w:val="none" w:sz="0" w:space="0" w:color="auto"/>
          </w:divBdr>
        </w:div>
      </w:divsChild>
    </w:div>
    <w:div w:id="1475826762">
      <w:bodyDiv w:val="1"/>
      <w:marLeft w:val="0"/>
      <w:marRight w:val="0"/>
      <w:marTop w:val="0"/>
      <w:marBottom w:val="0"/>
      <w:divBdr>
        <w:top w:val="none" w:sz="0" w:space="0" w:color="auto"/>
        <w:left w:val="none" w:sz="0" w:space="0" w:color="auto"/>
        <w:bottom w:val="none" w:sz="0" w:space="0" w:color="auto"/>
        <w:right w:val="none" w:sz="0" w:space="0" w:color="auto"/>
      </w:divBdr>
      <w:divsChild>
        <w:div w:id="1830752883">
          <w:marLeft w:val="1166"/>
          <w:marRight w:val="0"/>
          <w:marTop w:val="96"/>
          <w:marBottom w:val="0"/>
          <w:divBdr>
            <w:top w:val="none" w:sz="0" w:space="0" w:color="auto"/>
            <w:left w:val="none" w:sz="0" w:space="0" w:color="auto"/>
            <w:bottom w:val="none" w:sz="0" w:space="0" w:color="auto"/>
            <w:right w:val="none" w:sz="0" w:space="0" w:color="auto"/>
          </w:divBdr>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13689221">
      <w:bodyDiv w:val="1"/>
      <w:marLeft w:val="0"/>
      <w:marRight w:val="0"/>
      <w:marTop w:val="0"/>
      <w:marBottom w:val="0"/>
      <w:divBdr>
        <w:top w:val="none" w:sz="0" w:space="0" w:color="auto"/>
        <w:left w:val="none" w:sz="0" w:space="0" w:color="auto"/>
        <w:bottom w:val="none" w:sz="0" w:space="0" w:color="auto"/>
        <w:right w:val="none" w:sz="0" w:space="0" w:color="auto"/>
      </w:divBdr>
      <w:divsChild>
        <w:div w:id="1454443560">
          <w:marLeft w:val="547"/>
          <w:marRight w:val="0"/>
          <w:marTop w:val="77"/>
          <w:marBottom w:val="0"/>
          <w:divBdr>
            <w:top w:val="none" w:sz="0" w:space="0" w:color="auto"/>
            <w:left w:val="none" w:sz="0" w:space="0" w:color="auto"/>
            <w:bottom w:val="none" w:sz="0" w:space="0" w:color="auto"/>
            <w:right w:val="none" w:sz="0" w:space="0" w:color="auto"/>
          </w:divBdr>
        </w:div>
        <w:div w:id="1647398356">
          <w:marLeft w:val="547"/>
          <w:marRight w:val="0"/>
          <w:marTop w:val="77"/>
          <w:marBottom w:val="0"/>
          <w:divBdr>
            <w:top w:val="none" w:sz="0" w:space="0" w:color="auto"/>
            <w:left w:val="none" w:sz="0" w:space="0" w:color="auto"/>
            <w:bottom w:val="none" w:sz="0" w:space="0" w:color="auto"/>
            <w:right w:val="none" w:sz="0" w:space="0" w:color="auto"/>
          </w:divBdr>
        </w:div>
      </w:divsChild>
    </w:div>
    <w:div w:id="1534612194">
      <w:bodyDiv w:val="1"/>
      <w:marLeft w:val="0"/>
      <w:marRight w:val="0"/>
      <w:marTop w:val="0"/>
      <w:marBottom w:val="0"/>
      <w:divBdr>
        <w:top w:val="none" w:sz="0" w:space="0" w:color="auto"/>
        <w:left w:val="none" w:sz="0" w:space="0" w:color="auto"/>
        <w:bottom w:val="none" w:sz="0" w:space="0" w:color="auto"/>
        <w:right w:val="none" w:sz="0" w:space="0" w:color="auto"/>
      </w:divBdr>
      <w:divsChild>
        <w:div w:id="1955596591">
          <w:marLeft w:val="0"/>
          <w:marRight w:val="0"/>
          <w:marTop w:val="0"/>
          <w:marBottom w:val="0"/>
          <w:divBdr>
            <w:top w:val="none" w:sz="0" w:space="0" w:color="auto"/>
            <w:left w:val="none" w:sz="0" w:space="0" w:color="auto"/>
            <w:bottom w:val="none" w:sz="0" w:space="0" w:color="auto"/>
            <w:right w:val="none" w:sz="0" w:space="0" w:color="auto"/>
          </w:divBdr>
          <w:divsChild>
            <w:div w:id="341906236">
              <w:marLeft w:val="0"/>
              <w:marRight w:val="0"/>
              <w:marTop w:val="0"/>
              <w:marBottom w:val="0"/>
              <w:divBdr>
                <w:top w:val="none" w:sz="0" w:space="0" w:color="auto"/>
                <w:left w:val="none" w:sz="0" w:space="0" w:color="auto"/>
                <w:bottom w:val="none" w:sz="0" w:space="0" w:color="auto"/>
                <w:right w:val="none" w:sz="0" w:space="0" w:color="auto"/>
              </w:divBdr>
              <w:divsChild>
                <w:div w:id="1084302225">
                  <w:marLeft w:val="0"/>
                  <w:marRight w:val="0"/>
                  <w:marTop w:val="0"/>
                  <w:marBottom w:val="0"/>
                  <w:divBdr>
                    <w:top w:val="none" w:sz="0" w:space="0" w:color="auto"/>
                    <w:left w:val="none" w:sz="0" w:space="0" w:color="auto"/>
                    <w:bottom w:val="none" w:sz="0" w:space="0" w:color="auto"/>
                    <w:right w:val="none" w:sz="0" w:space="0" w:color="auto"/>
                  </w:divBdr>
                  <w:divsChild>
                    <w:div w:id="501966200">
                      <w:marLeft w:val="0"/>
                      <w:marRight w:val="0"/>
                      <w:marTop w:val="0"/>
                      <w:marBottom w:val="0"/>
                      <w:divBdr>
                        <w:top w:val="none" w:sz="0" w:space="0" w:color="auto"/>
                        <w:left w:val="none" w:sz="0" w:space="0" w:color="auto"/>
                        <w:bottom w:val="none" w:sz="0" w:space="0" w:color="auto"/>
                        <w:right w:val="none" w:sz="0" w:space="0" w:color="auto"/>
                      </w:divBdr>
                      <w:divsChild>
                        <w:div w:id="254098931">
                          <w:marLeft w:val="0"/>
                          <w:marRight w:val="0"/>
                          <w:marTop w:val="0"/>
                          <w:marBottom w:val="645"/>
                          <w:divBdr>
                            <w:top w:val="none" w:sz="0" w:space="0" w:color="auto"/>
                            <w:left w:val="none" w:sz="0" w:space="0" w:color="auto"/>
                            <w:bottom w:val="none" w:sz="0" w:space="0" w:color="auto"/>
                            <w:right w:val="none" w:sz="0" w:space="0" w:color="auto"/>
                          </w:divBdr>
                          <w:divsChild>
                            <w:div w:id="561252012">
                              <w:marLeft w:val="0"/>
                              <w:marRight w:val="0"/>
                              <w:marTop w:val="0"/>
                              <w:marBottom w:val="0"/>
                              <w:divBdr>
                                <w:top w:val="none" w:sz="0" w:space="0" w:color="auto"/>
                                <w:left w:val="none" w:sz="0" w:space="0" w:color="auto"/>
                                <w:bottom w:val="none" w:sz="0" w:space="0" w:color="auto"/>
                                <w:right w:val="none" w:sz="0" w:space="0" w:color="auto"/>
                              </w:divBdr>
                              <w:divsChild>
                                <w:div w:id="1777942093">
                                  <w:marLeft w:val="0"/>
                                  <w:marRight w:val="0"/>
                                  <w:marTop w:val="0"/>
                                  <w:marBottom w:val="0"/>
                                  <w:divBdr>
                                    <w:top w:val="none" w:sz="0" w:space="0" w:color="auto"/>
                                    <w:left w:val="none" w:sz="0" w:space="0" w:color="auto"/>
                                    <w:bottom w:val="none" w:sz="0" w:space="0" w:color="auto"/>
                                    <w:right w:val="none" w:sz="0" w:space="0" w:color="auto"/>
                                  </w:divBdr>
                                  <w:divsChild>
                                    <w:div w:id="2128235298">
                                      <w:marLeft w:val="0"/>
                                      <w:marRight w:val="0"/>
                                      <w:marTop w:val="0"/>
                                      <w:marBottom w:val="0"/>
                                      <w:divBdr>
                                        <w:top w:val="none" w:sz="0" w:space="0" w:color="auto"/>
                                        <w:left w:val="none" w:sz="0" w:space="0" w:color="auto"/>
                                        <w:bottom w:val="none" w:sz="0" w:space="0" w:color="auto"/>
                                        <w:right w:val="none" w:sz="0" w:space="0" w:color="auto"/>
                                      </w:divBdr>
                                      <w:divsChild>
                                        <w:div w:id="1427188602">
                                          <w:marLeft w:val="0"/>
                                          <w:marRight w:val="0"/>
                                          <w:marTop w:val="0"/>
                                          <w:marBottom w:val="0"/>
                                          <w:divBdr>
                                            <w:top w:val="none" w:sz="0" w:space="0" w:color="auto"/>
                                            <w:left w:val="none" w:sz="0" w:space="0" w:color="auto"/>
                                            <w:bottom w:val="none" w:sz="0" w:space="0" w:color="auto"/>
                                            <w:right w:val="none" w:sz="0" w:space="0" w:color="auto"/>
                                          </w:divBdr>
                                          <w:divsChild>
                                            <w:div w:id="1332103112">
                                              <w:marLeft w:val="0"/>
                                              <w:marRight w:val="0"/>
                                              <w:marTop w:val="0"/>
                                              <w:marBottom w:val="0"/>
                                              <w:divBdr>
                                                <w:top w:val="none" w:sz="0" w:space="0" w:color="auto"/>
                                                <w:left w:val="none" w:sz="0" w:space="0" w:color="auto"/>
                                                <w:bottom w:val="none" w:sz="0" w:space="0" w:color="auto"/>
                                                <w:right w:val="none" w:sz="0" w:space="0" w:color="auto"/>
                                              </w:divBdr>
                                              <w:divsChild>
                                                <w:div w:id="993684313">
                                                  <w:marLeft w:val="0"/>
                                                  <w:marRight w:val="0"/>
                                                  <w:marTop w:val="0"/>
                                                  <w:marBottom w:val="0"/>
                                                  <w:divBdr>
                                                    <w:top w:val="single" w:sz="4" w:space="0" w:color="EEEEEE"/>
                                                    <w:left w:val="none" w:sz="0" w:space="0" w:color="auto"/>
                                                    <w:bottom w:val="single" w:sz="4" w:space="0" w:color="EEEEEE"/>
                                                    <w:right w:val="single" w:sz="4" w:space="0" w:color="EEEEEE"/>
                                                  </w:divBdr>
                                                  <w:divsChild>
                                                    <w:div w:id="81727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69996880">
      <w:bodyDiv w:val="1"/>
      <w:marLeft w:val="0"/>
      <w:marRight w:val="0"/>
      <w:marTop w:val="0"/>
      <w:marBottom w:val="0"/>
      <w:divBdr>
        <w:top w:val="none" w:sz="0" w:space="0" w:color="auto"/>
        <w:left w:val="none" w:sz="0" w:space="0" w:color="auto"/>
        <w:bottom w:val="none" w:sz="0" w:space="0" w:color="auto"/>
        <w:right w:val="none" w:sz="0" w:space="0" w:color="auto"/>
      </w:divBdr>
    </w:div>
    <w:div w:id="1605765878">
      <w:bodyDiv w:val="1"/>
      <w:marLeft w:val="0"/>
      <w:marRight w:val="0"/>
      <w:marTop w:val="0"/>
      <w:marBottom w:val="0"/>
      <w:divBdr>
        <w:top w:val="none" w:sz="0" w:space="0" w:color="auto"/>
        <w:left w:val="none" w:sz="0" w:space="0" w:color="auto"/>
        <w:bottom w:val="none" w:sz="0" w:space="0" w:color="auto"/>
        <w:right w:val="none" w:sz="0" w:space="0" w:color="auto"/>
      </w:divBdr>
    </w:div>
    <w:div w:id="1662929752">
      <w:bodyDiv w:val="1"/>
      <w:marLeft w:val="0"/>
      <w:marRight w:val="0"/>
      <w:marTop w:val="0"/>
      <w:marBottom w:val="0"/>
      <w:divBdr>
        <w:top w:val="none" w:sz="0" w:space="0" w:color="auto"/>
        <w:left w:val="none" w:sz="0" w:space="0" w:color="auto"/>
        <w:bottom w:val="none" w:sz="0" w:space="0" w:color="auto"/>
        <w:right w:val="none" w:sz="0" w:space="0" w:color="auto"/>
      </w:divBdr>
      <w:divsChild>
        <w:div w:id="16977720">
          <w:marLeft w:val="1166"/>
          <w:marRight w:val="0"/>
          <w:marTop w:val="96"/>
          <w:marBottom w:val="0"/>
          <w:divBdr>
            <w:top w:val="none" w:sz="0" w:space="0" w:color="auto"/>
            <w:left w:val="none" w:sz="0" w:space="0" w:color="auto"/>
            <w:bottom w:val="none" w:sz="0" w:space="0" w:color="auto"/>
            <w:right w:val="none" w:sz="0" w:space="0" w:color="auto"/>
          </w:divBdr>
        </w:div>
        <w:div w:id="247733368">
          <w:marLeft w:val="547"/>
          <w:marRight w:val="0"/>
          <w:marTop w:val="96"/>
          <w:marBottom w:val="0"/>
          <w:divBdr>
            <w:top w:val="none" w:sz="0" w:space="0" w:color="auto"/>
            <w:left w:val="none" w:sz="0" w:space="0" w:color="auto"/>
            <w:bottom w:val="none" w:sz="0" w:space="0" w:color="auto"/>
            <w:right w:val="none" w:sz="0" w:space="0" w:color="auto"/>
          </w:divBdr>
        </w:div>
        <w:div w:id="644356488">
          <w:marLeft w:val="1166"/>
          <w:marRight w:val="0"/>
          <w:marTop w:val="96"/>
          <w:marBottom w:val="0"/>
          <w:divBdr>
            <w:top w:val="none" w:sz="0" w:space="0" w:color="auto"/>
            <w:left w:val="none" w:sz="0" w:space="0" w:color="auto"/>
            <w:bottom w:val="none" w:sz="0" w:space="0" w:color="auto"/>
            <w:right w:val="none" w:sz="0" w:space="0" w:color="auto"/>
          </w:divBdr>
        </w:div>
        <w:div w:id="1695499972">
          <w:marLeft w:val="1166"/>
          <w:marRight w:val="0"/>
          <w:marTop w:val="96"/>
          <w:marBottom w:val="0"/>
          <w:divBdr>
            <w:top w:val="none" w:sz="0" w:space="0" w:color="auto"/>
            <w:left w:val="none" w:sz="0" w:space="0" w:color="auto"/>
            <w:bottom w:val="none" w:sz="0" w:space="0" w:color="auto"/>
            <w:right w:val="none" w:sz="0" w:space="0" w:color="auto"/>
          </w:divBdr>
        </w:div>
        <w:div w:id="1935279387">
          <w:marLeft w:val="547"/>
          <w:marRight w:val="0"/>
          <w:marTop w:val="96"/>
          <w:marBottom w:val="0"/>
          <w:divBdr>
            <w:top w:val="none" w:sz="0" w:space="0" w:color="auto"/>
            <w:left w:val="none" w:sz="0" w:space="0" w:color="auto"/>
            <w:bottom w:val="none" w:sz="0" w:space="0" w:color="auto"/>
            <w:right w:val="none" w:sz="0" w:space="0" w:color="auto"/>
          </w:divBdr>
        </w:div>
        <w:div w:id="1962031939">
          <w:marLeft w:val="1166"/>
          <w:marRight w:val="0"/>
          <w:marTop w:val="96"/>
          <w:marBottom w:val="0"/>
          <w:divBdr>
            <w:top w:val="none" w:sz="0" w:space="0" w:color="auto"/>
            <w:left w:val="none" w:sz="0" w:space="0" w:color="auto"/>
            <w:bottom w:val="none" w:sz="0" w:space="0" w:color="auto"/>
            <w:right w:val="none" w:sz="0" w:space="0" w:color="auto"/>
          </w:divBdr>
        </w:div>
      </w:divsChild>
    </w:div>
    <w:div w:id="1665812321">
      <w:bodyDiv w:val="1"/>
      <w:marLeft w:val="0"/>
      <w:marRight w:val="0"/>
      <w:marTop w:val="0"/>
      <w:marBottom w:val="0"/>
      <w:divBdr>
        <w:top w:val="none" w:sz="0" w:space="0" w:color="auto"/>
        <w:left w:val="none" w:sz="0" w:space="0" w:color="auto"/>
        <w:bottom w:val="none" w:sz="0" w:space="0" w:color="auto"/>
        <w:right w:val="none" w:sz="0" w:space="0" w:color="auto"/>
      </w:divBdr>
      <w:divsChild>
        <w:div w:id="140929705">
          <w:marLeft w:val="547"/>
          <w:marRight w:val="0"/>
          <w:marTop w:val="106"/>
          <w:marBottom w:val="0"/>
          <w:divBdr>
            <w:top w:val="none" w:sz="0" w:space="0" w:color="auto"/>
            <w:left w:val="none" w:sz="0" w:space="0" w:color="auto"/>
            <w:bottom w:val="none" w:sz="0" w:space="0" w:color="auto"/>
            <w:right w:val="none" w:sz="0" w:space="0" w:color="auto"/>
          </w:divBdr>
        </w:div>
        <w:div w:id="269823305">
          <w:marLeft w:val="547"/>
          <w:marRight w:val="0"/>
          <w:marTop w:val="106"/>
          <w:marBottom w:val="0"/>
          <w:divBdr>
            <w:top w:val="none" w:sz="0" w:space="0" w:color="auto"/>
            <w:left w:val="none" w:sz="0" w:space="0" w:color="auto"/>
            <w:bottom w:val="none" w:sz="0" w:space="0" w:color="auto"/>
            <w:right w:val="none" w:sz="0" w:space="0" w:color="auto"/>
          </w:divBdr>
        </w:div>
        <w:div w:id="287585336">
          <w:marLeft w:val="547"/>
          <w:marRight w:val="0"/>
          <w:marTop w:val="106"/>
          <w:marBottom w:val="0"/>
          <w:divBdr>
            <w:top w:val="none" w:sz="0" w:space="0" w:color="auto"/>
            <w:left w:val="none" w:sz="0" w:space="0" w:color="auto"/>
            <w:bottom w:val="none" w:sz="0" w:space="0" w:color="auto"/>
            <w:right w:val="none" w:sz="0" w:space="0" w:color="auto"/>
          </w:divBdr>
        </w:div>
        <w:div w:id="1493831194">
          <w:marLeft w:val="547"/>
          <w:marRight w:val="0"/>
          <w:marTop w:val="106"/>
          <w:marBottom w:val="0"/>
          <w:divBdr>
            <w:top w:val="none" w:sz="0" w:space="0" w:color="auto"/>
            <w:left w:val="none" w:sz="0" w:space="0" w:color="auto"/>
            <w:bottom w:val="none" w:sz="0" w:space="0" w:color="auto"/>
            <w:right w:val="none" w:sz="0" w:space="0" w:color="auto"/>
          </w:divBdr>
        </w:div>
        <w:div w:id="1929729479">
          <w:marLeft w:val="1166"/>
          <w:marRight w:val="0"/>
          <w:marTop w:val="96"/>
          <w:marBottom w:val="0"/>
          <w:divBdr>
            <w:top w:val="none" w:sz="0" w:space="0" w:color="auto"/>
            <w:left w:val="none" w:sz="0" w:space="0" w:color="auto"/>
            <w:bottom w:val="none" w:sz="0" w:space="0" w:color="auto"/>
            <w:right w:val="none" w:sz="0" w:space="0" w:color="auto"/>
          </w:divBdr>
        </w:div>
        <w:div w:id="2115057078">
          <w:marLeft w:val="547"/>
          <w:marRight w:val="0"/>
          <w:marTop w:val="106"/>
          <w:marBottom w:val="0"/>
          <w:divBdr>
            <w:top w:val="none" w:sz="0" w:space="0" w:color="auto"/>
            <w:left w:val="none" w:sz="0" w:space="0" w:color="auto"/>
            <w:bottom w:val="none" w:sz="0" w:space="0" w:color="auto"/>
            <w:right w:val="none" w:sz="0" w:space="0" w:color="auto"/>
          </w:divBdr>
        </w:div>
      </w:divsChild>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96945796">
      <w:bodyDiv w:val="1"/>
      <w:marLeft w:val="0"/>
      <w:marRight w:val="0"/>
      <w:marTop w:val="0"/>
      <w:marBottom w:val="0"/>
      <w:divBdr>
        <w:top w:val="none" w:sz="0" w:space="0" w:color="auto"/>
        <w:left w:val="none" w:sz="0" w:space="0" w:color="auto"/>
        <w:bottom w:val="none" w:sz="0" w:space="0" w:color="auto"/>
        <w:right w:val="none" w:sz="0" w:space="0" w:color="auto"/>
      </w:divBdr>
      <w:divsChild>
        <w:div w:id="540555357">
          <w:marLeft w:val="1800"/>
          <w:marRight w:val="0"/>
          <w:marTop w:val="67"/>
          <w:marBottom w:val="0"/>
          <w:divBdr>
            <w:top w:val="none" w:sz="0" w:space="0" w:color="auto"/>
            <w:left w:val="none" w:sz="0" w:space="0" w:color="auto"/>
            <w:bottom w:val="none" w:sz="0" w:space="0" w:color="auto"/>
            <w:right w:val="none" w:sz="0" w:space="0" w:color="auto"/>
          </w:divBdr>
        </w:div>
        <w:div w:id="728461480">
          <w:marLeft w:val="1166"/>
          <w:marRight w:val="0"/>
          <w:marTop w:val="67"/>
          <w:marBottom w:val="0"/>
          <w:divBdr>
            <w:top w:val="none" w:sz="0" w:space="0" w:color="auto"/>
            <w:left w:val="none" w:sz="0" w:space="0" w:color="auto"/>
            <w:bottom w:val="none" w:sz="0" w:space="0" w:color="auto"/>
            <w:right w:val="none" w:sz="0" w:space="0" w:color="auto"/>
          </w:divBdr>
        </w:div>
        <w:div w:id="889416690">
          <w:marLeft w:val="1800"/>
          <w:marRight w:val="0"/>
          <w:marTop w:val="67"/>
          <w:marBottom w:val="0"/>
          <w:divBdr>
            <w:top w:val="none" w:sz="0" w:space="0" w:color="auto"/>
            <w:left w:val="none" w:sz="0" w:space="0" w:color="auto"/>
            <w:bottom w:val="none" w:sz="0" w:space="0" w:color="auto"/>
            <w:right w:val="none" w:sz="0" w:space="0" w:color="auto"/>
          </w:divBdr>
        </w:div>
        <w:div w:id="901529221">
          <w:marLeft w:val="1166"/>
          <w:marRight w:val="0"/>
          <w:marTop w:val="67"/>
          <w:marBottom w:val="0"/>
          <w:divBdr>
            <w:top w:val="none" w:sz="0" w:space="0" w:color="auto"/>
            <w:left w:val="none" w:sz="0" w:space="0" w:color="auto"/>
            <w:bottom w:val="none" w:sz="0" w:space="0" w:color="auto"/>
            <w:right w:val="none" w:sz="0" w:space="0" w:color="auto"/>
          </w:divBdr>
        </w:div>
        <w:div w:id="953101671">
          <w:marLeft w:val="1800"/>
          <w:marRight w:val="0"/>
          <w:marTop w:val="67"/>
          <w:marBottom w:val="0"/>
          <w:divBdr>
            <w:top w:val="none" w:sz="0" w:space="0" w:color="auto"/>
            <w:left w:val="none" w:sz="0" w:space="0" w:color="auto"/>
            <w:bottom w:val="none" w:sz="0" w:space="0" w:color="auto"/>
            <w:right w:val="none" w:sz="0" w:space="0" w:color="auto"/>
          </w:divBdr>
        </w:div>
        <w:div w:id="1134906514">
          <w:marLeft w:val="547"/>
          <w:marRight w:val="0"/>
          <w:marTop w:val="67"/>
          <w:marBottom w:val="0"/>
          <w:divBdr>
            <w:top w:val="none" w:sz="0" w:space="0" w:color="auto"/>
            <w:left w:val="none" w:sz="0" w:space="0" w:color="auto"/>
            <w:bottom w:val="none" w:sz="0" w:space="0" w:color="auto"/>
            <w:right w:val="none" w:sz="0" w:space="0" w:color="auto"/>
          </w:divBdr>
        </w:div>
        <w:div w:id="1202862821">
          <w:marLeft w:val="1166"/>
          <w:marRight w:val="0"/>
          <w:marTop w:val="67"/>
          <w:marBottom w:val="0"/>
          <w:divBdr>
            <w:top w:val="none" w:sz="0" w:space="0" w:color="auto"/>
            <w:left w:val="none" w:sz="0" w:space="0" w:color="auto"/>
            <w:bottom w:val="none" w:sz="0" w:space="0" w:color="auto"/>
            <w:right w:val="none" w:sz="0" w:space="0" w:color="auto"/>
          </w:divBdr>
        </w:div>
        <w:div w:id="1254437332">
          <w:marLeft w:val="1166"/>
          <w:marRight w:val="0"/>
          <w:marTop w:val="67"/>
          <w:marBottom w:val="0"/>
          <w:divBdr>
            <w:top w:val="none" w:sz="0" w:space="0" w:color="auto"/>
            <w:left w:val="none" w:sz="0" w:space="0" w:color="auto"/>
            <w:bottom w:val="none" w:sz="0" w:space="0" w:color="auto"/>
            <w:right w:val="none" w:sz="0" w:space="0" w:color="auto"/>
          </w:divBdr>
        </w:div>
        <w:div w:id="1270236667">
          <w:marLeft w:val="1800"/>
          <w:marRight w:val="0"/>
          <w:marTop w:val="67"/>
          <w:marBottom w:val="0"/>
          <w:divBdr>
            <w:top w:val="none" w:sz="0" w:space="0" w:color="auto"/>
            <w:left w:val="none" w:sz="0" w:space="0" w:color="auto"/>
            <w:bottom w:val="none" w:sz="0" w:space="0" w:color="auto"/>
            <w:right w:val="none" w:sz="0" w:space="0" w:color="auto"/>
          </w:divBdr>
        </w:div>
        <w:div w:id="1406492990">
          <w:marLeft w:val="1800"/>
          <w:marRight w:val="0"/>
          <w:marTop w:val="67"/>
          <w:marBottom w:val="0"/>
          <w:divBdr>
            <w:top w:val="none" w:sz="0" w:space="0" w:color="auto"/>
            <w:left w:val="none" w:sz="0" w:space="0" w:color="auto"/>
            <w:bottom w:val="none" w:sz="0" w:space="0" w:color="auto"/>
            <w:right w:val="none" w:sz="0" w:space="0" w:color="auto"/>
          </w:divBdr>
        </w:div>
        <w:div w:id="1452944359">
          <w:marLeft w:val="1166"/>
          <w:marRight w:val="0"/>
          <w:marTop w:val="67"/>
          <w:marBottom w:val="0"/>
          <w:divBdr>
            <w:top w:val="none" w:sz="0" w:space="0" w:color="auto"/>
            <w:left w:val="none" w:sz="0" w:space="0" w:color="auto"/>
            <w:bottom w:val="none" w:sz="0" w:space="0" w:color="auto"/>
            <w:right w:val="none" w:sz="0" w:space="0" w:color="auto"/>
          </w:divBdr>
        </w:div>
        <w:div w:id="1778333531">
          <w:marLeft w:val="1800"/>
          <w:marRight w:val="0"/>
          <w:marTop w:val="67"/>
          <w:marBottom w:val="0"/>
          <w:divBdr>
            <w:top w:val="none" w:sz="0" w:space="0" w:color="auto"/>
            <w:left w:val="none" w:sz="0" w:space="0" w:color="auto"/>
            <w:bottom w:val="none" w:sz="0" w:space="0" w:color="auto"/>
            <w:right w:val="none" w:sz="0" w:space="0" w:color="auto"/>
          </w:divBdr>
        </w:div>
        <w:div w:id="2122454661">
          <w:marLeft w:val="1166"/>
          <w:marRight w:val="0"/>
          <w:marTop w:val="67"/>
          <w:marBottom w:val="0"/>
          <w:divBdr>
            <w:top w:val="none" w:sz="0" w:space="0" w:color="auto"/>
            <w:left w:val="none" w:sz="0" w:space="0" w:color="auto"/>
            <w:bottom w:val="none" w:sz="0" w:space="0" w:color="auto"/>
            <w:right w:val="none" w:sz="0" w:space="0" w:color="auto"/>
          </w:divBdr>
        </w:div>
        <w:div w:id="2146772769">
          <w:marLeft w:val="1166"/>
          <w:marRight w:val="0"/>
          <w:marTop w:val="67"/>
          <w:marBottom w:val="0"/>
          <w:divBdr>
            <w:top w:val="none" w:sz="0" w:space="0" w:color="auto"/>
            <w:left w:val="none" w:sz="0" w:space="0" w:color="auto"/>
            <w:bottom w:val="none" w:sz="0" w:space="0" w:color="auto"/>
            <w:right w:val="none" w:sz="0" w:space="0" w:color="auto"/>
          </w:divBdr>
        </w:div>
      </w:divsChild>
    </w:div>
    <w:div w:id="1851750376">
      <w:bodyDiv w:val="1"/>
      <w:marLeft w:val="0"/>
      <w:marRight w:val="0"/>
      <w:marTop w:val="0"/>
      <w:marBottom w:val="0"/>
      <w:divBdr>
        <w:top w:val="none" w:sz="0" w:space="0" w:color="auto"/>
        <w:left w:val="none" w:sz="0" w:space="0" w:color="auto"/>
        <w:bottom w:val="none" w:sz="0" w:space="0" w:color="auto"/>
        <w:right w:val="none" w:sz="0" w:space="0" w:color="auto"/>
      </w:divBdr>
      <w:divsChild>
        <w:div w:id="795220072">
          <w:marLeft w:val="1800"/>
          <w:marRight w:val="0"/>
          <w:marTop w:val="115"/>
          <w:marBottom w:val="0"/>
          <w:divBdr>
            <w:top w:val="none" w:sz="0" w:space="0" w:color="auto"/>
            <w:left w:val="none" w:sz="0" w:space="0" w:color="auto"/>
            <w:bottom w:val="none" w:sz="0" w:space="0" w:color="auto"/>
            <w:right w:val="none" w:sz="0" w:space="0" w:color="auto"/>
          </w:divBdr>
        </w:div>
        <w:div w:id="1661078144">
          <w:marLeft w:val="1800"/>
          <w:marRight w:val="0"/>
          <w:marTop w:val="115"/>
          <w:marBottom w:val="0"/>
          <w:divBdr>
            <w:top w:val="none" w:sz="0" w:space="0" w:color="auto"/>
            <w:left w:val="none" w:sz="0" w:space="0" w:color="auto"/>
            <w:bottom w:val="none" w:sz="0" w:space="0" w:color="auto"/>
            <w:right w:val="none" w:sz="0" w:space="0" w:color="auto"/>
          </w:divBdr>
        </w:div>
        <w:div w:id="1549996281">
          <w:marLeft w:val="2520"/>
          <w:marRight w:val="0"/>
          <w:marTop w:val="96"/>
          <w:marBottom w:val="0"/>
          <w:divBdr>
            <w:top w:val="none" w:sz="0" w:space="0" w:color="auto"/>
            <w:left w:val="none" w:sz="0" w:space="0" w:color="auto"/>
            <w:bottom w:val="none" w:sz="0" w:space="0" w:color="auto"/>
            <w:right w:val="none" w:sz="0" w:space="0" w:color="auto"/>
          </w:divBdr>
        </w:div>
        <w:div w:id="894782175">
          <w:marLeft w:val="1800"/>
          <w:marRight w:val="0"/>
          <w:marTop w:val="115"/>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02599111">
      <w:bodyDiv w:val="1"/>
      <w:marLeft w:val="0"/>
      <w:marRight w:val="0"/>
      <w:marTop w:val="0"/>
      <w:marBottom w:val="0"/>
      <w:divBdr>
        <w:top w:val="none" w:sz="0" w:space="0" w:color="auto"/>
        <w:left w:val="none" w:sz="0" w:space="0" w:color="auto"/>
        <w:bottom w:val="none" w:sz="0" w:space="0" w:color="auto"/>
        <w:right w:val="none" w:sz="0" w:space="0" w:color="auto"/>
      </w:divBdr>
    </w:div>
    <w:div w:id="1904558267">
      <w:bodyDiv w:val="1"/>
      <w:marLeft w:val="0"/>
      <w:marRight w:val="0"/>
      <w:marTop w:val="0"/>
      <w:marBottom w:val="0"/>
      <w:divBdr>
        <w:top w:val="none" w:sz="0" w:space="0" w:color="auto"/>
        <w:left w:val="none" w:sz="0" w:space="0" w:color="auto"/>
        <w:bottom w:val="none" w:sz="0" w:space="0" w:color="auto"/>
        <w:right w:val="none" w:sz="0" w:space="0" w:color="auto"/>
      </w:divBdr>
      <w:divsChild>
        <w:div w:id="886768646">
          <w:marLeft w:val="1166"/>
          <w:marRight w:val="0"/>
          <w:marTop w:val="96"/>
          <w:marBottom w:val="0"/>
          <w:divBdr>
            <w:top w:val="none" w:sz="0" w:space="0" w:color="auto"/>
            <w:left w:val="none" w:sz="0" w:space="0" w:color="auto"/>
            <w:bottom w:val="none" w:sz="0" w:space="0" w:color="auto"/>
            <w:right w:val="none" w:sz="0" w:space="0" w:color="auto"/>
          </w:divBdr>
        </w:div>
      </w:divsChild>
    </w:div>
    <w:div w:id="1912228572">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46034190">
      <w:bodyDiv w:val="1"/>
      <w:marLeft w:val="0"/>
      <w:marRight w:val="0"/>
      <w:marTop w:val="0"/>
      <w:marBottom w:val="0"/>
      <w:divBdr>
        <w:top w:val="none" w:sz="0" w:space="0" w:color="auto"/>
        <w:left w:val="none" w:sz="0" w:space="0" w:color="auto"/>
        <w:bottom w:val="none" w:sz="0" w:space="0" w:color="auto"/>
        <w:right w:val="none" w:sz="0" w:space="0" w:color="auto"/>
      </w:divBdr>
    </w:div>
    <w:div w:id="1957517271">
      <w:bodyDiv w:val="1"/>
      <w:marLeft w:val="0"/>
      <w:marRight w:val="0"/>
      <w:marTop w:val="0"/>
      <w:marBottom w:val="0"/>
      <w:divBdr>
        <w:top w:val="none" w:sz="0" w:space="0" w:color="auto"/>
        <w:left w:val="none" w:sz="0" w:space="0" w:color="auto"/>
        <w:bottom w:val="none" w:sz="0" w:space="0" w:color="auto"/>
        <w:right w:val="none" w:sz="0" w:space="0" w:color="auto"/>
      </w:divBdr>
    </w:div>
    <w:div w:id="1978340540">
      <w:bodyDiv w:val="1"/>
      <w:marLeft w:val="0"/>
      <w:marRight w:val="0"/>
      <w:marTop w:val="0"/>
      <w:marBottom w:val="0"/>
      <w:divBdr>
        <w:top w:val="none" w:sz="0" w:space="0" w:color="auto"/>
        <w:left w:val="none" w:sz="0" w:space="0" w:color="auto"/>
        <w:bottom w:val="none" w:sz="0" w:space="0" w:color="auto"/>
        <w:right w:val="none" w:sz="0" w:space="0" w:color="auto"/>
      </w:divBdr>
      <w:divsChild>
        <w:div w:id="30616350">
          <w:marLeft w:val="1166"/>
          <w:marRight w:val="0"/>
          <w:marTop w:val="91"/>
          <w:marBottom w:val="0"/>
          <w:divBdr>
            <w:top w:val="none" w:sz="0" w:space="0" w:color="auto"/>
            <w:left w:val="none" w:sz="0" w:space="0" w:color="auto"/>
            <w:bottom w:val="none" w:sz="0" w:space="0" w:color="auto"/>
            <w:right w:val="none" w:sz="0" w:space="0" w:color="auto"/>
          </w:divBdr>
        </w:div>
        <w:div w:id="914779198">
          <w:marLeft w:val="1166"/>
          <w:marRight w:val="0"/>
          <w:marTop w:val="91"/>
          <w:marBottom w:val="0"/>
          <w:divBdr>
            <w:top w:val="none" w:sz="0" w:space="0" w:color="auto"/>
            <w:left w:val="none" w:sz="0" w:space="0" w:color="auto"/>
            <w:bottom w:val="none" w:sz="0" w:space="0" w:color="auto"/>
            <w:right w:val="none" w:sz="0" w:space="0" w:color="auto"/>
          </w:divBdr>
        </w:div>
        <w:div w:id="1487895884">
          <w:marLeft w:val="547"/>
          <w:marRight w:val="0"/>
          <w:marTop w:val="91"/>
          <w:marBottom w:val="0"/>
          <w:divBdr>
            <w:top w:val="none" w:sz="0" w:space="0" w:color="auto"/>
            <w:left w:val="none" w:sz="0" w:space="0" w:color="auto"/>
            <w:bottom w:val="none" w:sz="0" w:space="0" w:color="auto"/>
            <w:right w:val="none" w:sz="0" w:space="0" w:color="auto"/>
          </w:divBdr>
        </w:div>
        <w:div w:id="1760565676">
          <w:marLeft w:val="1166"/>
          <w:marRight w:val="0"/>
          <w:marTop w:val="91"/>
          <w:marBottom w:val="0"/>
          <w:divBdr>
            <w:top w:val="none" w:sz="0" w:space="0" w:color="auto"/>
            <w:left w:val="none" w:sz="0" w:space="0" w:color="auto"/>
            <w:bottom w:val="none" w:sz="0" w:space="0" w:color="auto"/>
            <w:right w:val="none" w:sz="0" w:space="0" w:color="auto"/>
          </w:divBdr>
        </w:div>
      </w:divsChild>
    </w:div>
    <w:div w:id="1979607073">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35616462">
      <w:bodyDiv w:val="1"/>
      <w:marLeft w:val="0"/>
      <w:marRight w:val="0"/>
      <w:marTop w:val="0"/>
      <w:marBottom w:val="0"/>
      <w:divBdr>
        <w:top w:val="none" w:sz="0" w:space="0" w:color="auto"/>
        <w:left w:val="none" w:sz="0" w:space="0" w:color="auto"/>
        <w:bottom w:val="none" w:sz="0" w:space="0" w:color="auto"/>
        <w:right w:val="none" w:sz="0" w:space="0" w:color="auto"/>
      </w:divBdr>
    </w:div>
    <w:div w:id="2097744922">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B9F23A0-F124-40E7-882E-86F643CA20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5</Pages>
  <Words>2108</Words>
  <Characters>12021</Characters>
  <Application>Microsoft Office Word</Application>
  <DocSecurity>0</DocSecurity>
  <PresentationFormat/>
  <Lines>100</Lines>
  <Paragraphs>28</Paragraphs>
  <Slides>0</Slides>
  <Notes>0</Notes>
  <HiddenSlides>0</HiddenSlides>
  <MMClips>0</MMClips>
  <ScaleCrop>false</ScaleCrop>
  <Company>DaTang Mobile</Company>
  <LinksUpToDate>false</LinksUpToDate>
  <CharactersWithSpaces>14101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CATT-licx</cp:lastModifiedBy>
  <cp:revision>11</cp:revision>
  <dcterms:created xsi:type="dcterms:W3CDTF">2018-08-10T02:24:00Z</dcterms:created>
  <dcterms:modified xsi:type="dcterms:W3CDTF">2018-08-10T08:03:00Z</dcterms:modified>
</cp:coreProperties>
</file>